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DE439" w14:textId="77777777" w:rsidR="00A77B3E" w:rsidRPr="00384A48" w:rsidRDefault="00DE65D4" w:rsidP="00417093">
      <w:pPr>
        <w:spacing w:line="360" w:lineRule="auto"/>
        <w:jc w:val="both"/>
        <w:rPr>
          <w:rFonts w:ascii="Book Antiqua" w:hAnsi="Book Antiqua"/>
        </w:rPr>
      </w:pPr>
      <w:bookmarkStart w:id="0" w:name="_Hlk80607497"/>
      <w:r w:rsidRPr="00384A48">
        <w:rPr>
          <w:rFonts w:ascii="Book Antiqua" w:eastAsia="Book Antiqua" w:hAnsi="Book Antiqua" w:cs="Book Antiqua"/>
          <w:b/>
          <w:color w:val="000000"/>
        </w:rPr>
        <w:t xml:space="preserve">Name of Journal: </w:t>
      </w:r>
      <w:r w:rsidRPr="00384A48">
        <w:rPr>
          <w:rFonts w:ascii="Book Antiqua" w:eastAsia="Book Antiqua" w:hAnsi="Book Antiqua" w:cs="Book Antiqua"/>
          <w:i/>
          <w:color w:val="000000"/>
        </w:rPr>
        <w:t>World Journal of Diabetes</w:t>
      </w:r>
    </w:p>
    <w:p w14:paraId="7B694009"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color w:val="000000"/>
        </w:rPr>
        <w:t xml:space="preserve">Manuscript NO: </w:t>
      </w:r>
      <w:r w:rsidRPr="00384A48">
        <w:rPr>
          <w:rFonts w:ascii="Book Antiqua" w:eastAsia="Book Antiqua" w:hAnsi="Book Antiqua" w:cs="Book Antiqua"/>
          <w:color w:val="000000"/>
        </w:rPr>
        <w:t>69255</w:t>
      </w:r>
    </w:p>
    <w:p w14:paraId="0FCA979A"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color w:val="000000"/>
        </w:rPr>
        <w:t xml:space="preserve">Manuscript Type: </w:t>
      </w:r>
      <w:r w:rsidRPr="00384A48">
        <w:rPr>
          <w:rFonts w:ascii="Book Antiqua" w:eastAsia="Book Antiqua" w:hAnsi="Book Antiqua" w:cs="Book Antiqua"/>
          <w:color w:val="000000"/>
        </w:rPr>
        <w:t>EXPERT RECOMMENDATIONS</w:t>
      </w:r>
    </w:p>
    <w:p w14:paraId="6A26AC02" w14:textId="77777777" w:rsidR="00A77B3E" w:rsidRPr="00384A48" w:rsidRDefault="00A77B3E" w:rsidP="00417093">
      <w:pPr>
        <w:spacing w:line="360" w:lineRule="auto"/>
        <w:jc w:val="both"/>
        <w:rPr>
          <w:rFonts w:ascii="Book Antiqua" w:hAnsi="Book Antiqua"/>
        </w:rPr>
      </w:pPr>
    </w:p>
    <w:p w14:paraId="68A1CA5A" w14:textId="4BD9F123"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color w:val="000000"/>
        </w:rPr>
        <w:t xml:space="preserve">Expert opinion on </w:t>
      </w:r>
      <w:r w:rsidR="00384A48" w:rsidRPr="001E1458">
        <w:rPr>
          <w:rFonts w:ascii="Book Antiqua" w:eastAsia="Book Antiqua" w:hAnsi="Book Antiqua" w:cs="Book Antiqua"/>
          <w:b/>
          <w:color w:val="000000"/>
        </w:rPr>
        <w:t xml:space="preserve">the </w:t>
      </w:r>
      <w:r w:rsidRPr="00384A48">
        <w:rPr>
          <w:rFonts w:ascii="Book Antiqua" w:eastAsia="Book Antiqua" w:hAnsi="Book Antiqua" w:cs="Book Antiqua"/>
          <w:b/>
          <w:color w:val="000000"/>
        </w:rPr>
        <w:t>preoperative medical optimization of adults with diabetes undergoing metabolic surgery</w:t>
      </w:r>
    </w:p>
    <w:p w14:paraId="21DCC1AE" w14:textId="77777777" w:rsidR="00A77B3E" w:rsidRPr="00384A48" w:rsidRDefault="00A77B3E" w:rsidP="00417093">
      <w:pPr>
        <w:spacing w:line="360" w:lineRule="auto"/>
        <w:jc w:val="both"/>
        <w:rPr>
          <w:rFonts w:ascii="Book Antiqua" w:hAnsi="Book Antiqua"/>
        </w:rPr>
      </w:pPr>
    </w:p>
    <w:p w14:paraId="2CFEE1AA" w14:textId="07C90FCD" w:rsidR="00A77B3E" w:rsidRPr="00384A48" w:rsidRDefault="000632A0" w:rsidP="00417093">
      <w:pPr>
        <w:spacing w:line="360" w:lineRule="auto"/>
        <w:jc w:val="both"/>
        <w:rPr>
          <w:rFonts w:ascii="Book Antiqua" w:hAnsi="Book Antiqua"/>
        </w:rPr>
      </w:pPr>
      <w:r w:rsidRPr="00384A48">
        <w:rPr>
          <w:rFonts w:ascii="Book Antiqua" w:eastAsia="Book Antiqua" w:hAnsi="Book Antiqua" w:cs="Book Antiqua"/>
          <w:color w:val="000000"/>
        </w:rPr>
        <w:t xml:space="preserve">Bhattacharya S </w:t>
      </w:r>
      <w:r w:rsidRPr="00384A48">
        <w:rPr>
          <w:rFonts w:ascii="Book Antiqua" w:eastAsia="Book Antiqua" w:hAnsi="Book Antiqua" w:cs="Book Antiqua"/>
          <w:i/>
          <w:iCs/>
          <w:color w:val="000000"/>
        </w:rPr>
        <w:t>et al.</w:t>
      </w:r>
      <w:r w:rsidRPr="00384A48">
        <w:rPr>
          <w:rFonts w:ascii="Book Antiqua" w:eastAsia="Book Antiqua" w:hAnsi="Book Antiqua" w:cs="Book Antiqua"/>
          <w:color w:val="000000"/>
        </w:rPr>
        <w:t xml:space="preserve"> </w:t>
      </w:r>
      <w:r w:rsidR="00DE65D4" w:rsidRPr="00384A48">
        <w:rPr>
          <w:rFonts w:ascii="Book Antiqua" w:eastAsia="Book Antiqua" w:hAnsi="Book Antiqua" w:cs="Book Antiqua"/>
          <w:color w:val="000000"/>
        </w:rPr>
        <w:t>Preoperative optimization before metabolic surgery in diabetes</w:t>
      </w:r>
    </w:p>
    <w:p w14:paraId="49240C1A" w14:textId="77777777" w:rsidR="00A77B3E" w:rsidRPr="00384A48" w:rsidRDefault="00A77B3E" w:rsidP="00417093">
      <w:pPr>
        <w:spacing w:line="360" w:lineRule="auto"/>
        <w:jc w:val="both"/>
        <w:rPr>
          <w:rFonts w:ascii="Book Antiqua" w:hAnsi="Book Antiqua"/>
        </w:rPr>
      </w:pPr>
    </w:p>
    <w:p w14:paraId="06F11704"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color w:val="000000"/>
        </w:rPr>
        <w:t>Saptarshi Bhattacharya, Sanjay Kalra, Nitin Kapoor, Rajiv Singla, Deep Dutta, Sameer Aggarwal, Deepak Khandelwal, Vineet Surana, Atul Dhingra, Viny Kantroo, Sachin Chittawar, Nilakshi Deka, Vivek Bindal, Puja Dutta</w:t>
      </w:r>
    </w:p>
    <w:p w14:paraId="6A0CB890" w14:textId="77777777" w:rsidR="00A77B3E" w:rsidRPr="00384A48" w:rsidRDefault="00A77B3E" w:rsidP="00417093">
      <w:pPr>
        <w:spacing w:line="360" w:lineRule="auto"/>
        <w:jc w:val="both"/>
        <w:rPr>
          <w:rFonts w:ascii="Book Antiqua" w:hAnsi="Book Antiqua"/>
        </w:rPr>
      </w:pPr>
    </w:p>
    <w:p w14:paraId="05114A6D" w14:textId="505D1546"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Saptarshi Bhattacharya, </w:t>
      </w:r>
      <w:r w:rsidRPr="00384A48">
        <w:rPr>
          <w:rFonts w:ascii="Book Antiqua" w:eastAsia="Book Antiqua" w:hAnsi="Book Antiqua" w:cs="Book Antiqua"/>
          <w:color w:val="000000"/>
        </w:rPr>
        <w:t xml:space="preserve">Endocrinology, Max Superspeciality Hospital, </w:t>
      </w:r>
      <w:r w:rsidR="00645108" w:rsidRPr="00384A48">
        <w:rPr>
          <w:rFonts w:ascii="Book Antiqua" w:eastAsia="Book Antiqua" w:hAnsi="Book Antiqua" w:cs="Book Antiqua"/>
          <w:color w:val="000000"/>
        </w:rPr>
        <w:t xml:space="preserve">New </w:t>
      </w:r>
      <w:r w:rsidRPr="00384A48">
        <w:rPr>
          <w:rFonts w:ascii="Book Antiqua" w:eastAsia="Book Antiqua" w:hAnsi="Book Antiqua" w:cs="Book Antiqua"/>
          <w:color w:val="000000"/>
        </w:rPr>
        <w:t>Delhi 110092,</w:t>
      </w:r>
      <w:r w:rsidR="000632A0"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India</w:t>
      </w:r>
    </w:p>
    <w:p w14:paraId="0360F079" w14:textId="77777777" w:rsidR="00A77B3E" w:rsidRPr="00384A48" w:rsidRDefault="00A77B3E" w:rsidP="00417093">
      <w:pPr>
        <w:spacing w:line="360" w:lineRule="auto"/>
        <w:jc w:val="both"/>
        <w:rPr>
          <w:rFonts w:ascii="Book Antiqua" w:hAnsi="Book Antiqua"/>
        </w:rPr>
      </w:pPr>
    </w:p>
    <w:p w14:paraId="38F60043"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Sanjay Kalra, </w:t>
      </w:r>
      <w:r w:rsidRPr="00384A48">
        <w:rPr>
          <w:rFonts w:ascii="Book Antiqua" w:eastAsia="Book Antiqua" w:hAnsi="Book Antiqua" w:cs="Book Antiqua"/>
          <w:color w:val="000000"/>
        </w:rPr>
        <w:t>Endocrinology, Bharti Hospital, Karnal 132001, Haryana, India</w:t>
      </w:r>
    </w:p>
    <w:p w14:paraId="5074EDEB" w14:textId="77777777" w:rsidR="00A77B3E" w:rsidRPr="00384A48" w:rsidRDefault="00A77B3E" w:rsidP="00417093">
      <w:pPr>
        <w:spacing w:line="360" w:lineRule="auto"/>
        <w:jc w:val="both"/>
        <w:rPr>
          <w:rFonts w:ascii="Book Antiqua" w:hAnsi="Book Antiqua"/>
        </w:rPr>
      </w:pPr>
    </w:p>
    <w:p w14:paraId="30D83992"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Nitin Kapoor, </w:t>
      </w:r>
      <w:r w:rsidRPr="00384A48">
        <w:rPr>
          <w:rFonts w:ascii="Book Antiqua" w:eastAsia="Book Antiqua" w:hAnsi="Book Antiqua" w:cs="Book Antiqua"/>
          <w:color w:val="000000"/>
        </w:rPr>
        <w:t>Endocrinology, Christian Medical College, Vellore 632004, Tamil Nadu, India</w:t>
      </w:r>
    </w:p>
    <w:p w14:paraId="722570C6" w14:textId="77777777" w:rsidR="00A77B3E" w:rsidRPr="00384A48" w:rsidRDefault="00A77B3E" w:rsidP="00417093">
      <w:pPr>
        <w:spacing w:line="360" w:lineRule="auto"/>
        <w:jc w:val="both"/>
        <w:rPr>
          <w:rFonts w:ascii="Book Antiqua" w:hAnsi="Book Antiqua"/>
        </w:rPr>
      </w:pPr>
    </w:p>
    <w:p w14:paraId="21645ADC" w14:textId="0723AA9F"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Rajiv Singla, </w:t>
      </w:r>
      <w:r w:rsidRPr="00384A48">
        <w:rPr>
          <w:rFonts w:ascii="Book Antiqua" w:eastAsia="Book Antiqua" w:hAnsi="Book Antiqua" w:cs="Book Antiqua"/>
          <w:color w:val="000000"/>
        </w:rPr>
        <w:t xml:space="preserve">Endocrinology, Kalpavriksh Super Speciality Center, </w:t>
      </w:r>
      <w:r w:rsidR="00645108" w:rsidRPr="00384A48">
        <w:rPr>
          <w:rFonts w:ascii="Book Antiqua" w:eastAsia="Book Antiqua" w:hAnsi="Book Antiqua" w:cs="Book Antiqua"/>
          <w:color w:val="000000"/>
        </w:rPr>
        <w:t xml:space="preserve">New </w:t>
      </w:r>
      <w:r w:rsidRPr="00384A48">
        <w:rPr>
          <w:rFonts w:ascii="Book Antiqua" w:eastAsia="Book Antiqua" w:hAnsi="Book Antiqua" w:cs="Book Antiqua"/>
          <w:color w:val="000000"/>
        </w:rPr>
        <w:t>Delhi 110075, India</w:t>
      </w:r>
    </w:p>
    <w:p w14:paraId="21FE7860" w14:textId="77777777" w:rsidR="00A77B3E" w:rsidRPr="00384A48" w:rsidRDefault="00A77B3E" w:rsidP="00417093">
      <w:pPr>
        <w:spacing w:line="360" w:lineRule="auto"/>
        <w:jc w:val="both"/>
        <w:rPr>
          <w:rFonts w:ascii="Book Antiqua" w:hAnsi="Book Antiqua"/>
        </w:rPr>
      </w:pPr>
    </w:p>
    <w:p w14:paraId="3A5CB52B" w14:textId="7E555646"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Deep Dutta, </w:t>
      </w:r>
      <w:r w:rsidRPr="00384A48">
        <w:rPr>
          <w:rFonts w:ascii="Book Antiqua" w:eastAsia="Book Antiqua" w:hAnsi="Book Antiqua" w:cs="Book Antiqua"/>
          <w:color w:val="000000"/>
        </w:rPr>
        <w:t xml:space="preserve">Endocrinology, CEDAR Superspecialty Clinic, </w:t>
      </w:r>
      <w:r w:rsidR="00645108" w:rsidRPr="00384A48">
        <w:rPr>
          <w:rFonts w:ascii="Book Antiqua" w:eastAsia="Book Antiqua" w:hAnsi="Book Antiqua" w:cs="Book Antiqua"/>
          <w:color w:val="000000"/>
        </w:rPr>
        <w:t xml:space="preserve">New </w:t>
      </w:r>
      <w:r w:rsidRPr="00384A48">
        <w:rPr>
          <w:rFonts w:ascii="Book Antiqua" w:eastAsia="Book Antiqua" w:hAnsi="Book Antiqua" w:cs="Book Antiqua"/>
          <w:color w:val="000000"/>
        </w:rPr>
        <w:t>Delhi 110075, India</w:t>
      </w:r>
    </w:p>
    <w:p w14:paraId="119F189A" w14:textId="77777777" w:rsidR="00A77B3E" w:rsidRPr="00384A48" w:rsidRDefault="00A77B3E" w:rsidP="00417093">
      <w:pPr>
        <w:spacing w:line="360" w:lineRule="auto"/>
        <w:jc w:val="both"/>
        <w:rPr>
          <w:rFonts w:ascii="Book Antiqua" w:hAnsi="Book Antiqua"/>
        </w:rPr>
      </w:pPr>
    </w:p>
    <w:p w14:paraId="1F7F8797"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Sameer Aggarwal, </w:t>
      </w:r>
      <w:r w:rsidRPr="00384A48">
        <w:rPr>
          <w:rFonts w:ascii="Book Antiqua" w:eastAsia="Book Antiqua" w:hAnsi="Book Antiqua" w:cs="Book Antiqua"/>
          <w:color w:val="000000"/>
        </w:rPr>
        <w:t>Endocrinology, Apex Plus Superspeciality Hospital, Rohtak 124001, Haryana, India</w:t>
      </w:r>
    </w:p>
    <w:p w14:paraId="7A8175CE" w14:textId="77777777" w:rsidR="00A77B3E" w:rsidRPr="00384A48" w:rsidRDefault="00A77B3E" w:rsidP="00417093">
      <w:pPr>
        <w:spacing w:line="360" w:lineRule="auto"/>
        <w:jc w:val="both"/>
        <w:rPr>
          <w:rFonts w:ascii="Book Antiqua" w:hAnsi="Book Antiqua"/>
        </w:rPr>
      </w:pPr>
    </w:p>
    <w:p w14:paraId="53916AC1" w14:textId="2ADBA455"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lastRenderedPageBreak/>
        <w:t xml:space="preserve">Deepak Khandelwal, </w:t>
      </w:r>
      <w:r w:rsidRPr="00384A48">
        <w:rPr>
          <w:rFonts w:ascii="Book Antiqua" w:eastAsia="Book Antiqua" w:hAnsi="Book Antiqua" w:cs="Book Antiqua"/>
          <w:color w:val="000000"/>
        </w:rPr>
        <w:t xml:space="preserve">Endocrinology, Maharaja Agrasen Hospital, </w:t>
      </w:r>
      <w:r w:rsidR="00645108" w:rsidRPr="00384A48">
        <w:rPr>
          <w:rFonts w:ascii="Book Antiqua" w:eastAsia="Book Antiqua" w:hAnsi="Book Antiqua" w:cs="Book Antiqua"/>
          <w:color w:val="000000"/>
        </w:rPr>
        <w:t xml:space="preserve">New </w:t>
      </w:r>
      <w:r w:rsidRPr="00384A48">
        <w:rPr>
          <w:rFonts w:ascii="Book Antiqua" w:eastAsia="Book Antiqua" w:hAnsi="Book Antiqua" w:cs="Book Antiqua"/>
          <w:color w:val="000000"/>
        </w:rPr>
        <w:t>Delhi 110026, India</w:t>
      </w:r>
    </w:p>
    <w:p w14:paraId="0CB93EF7" w14:textId="77777777" w:rsidR="00A77B3E" w:rsidRPr="00384A48" w:rsidRDefault="00A77B3E" w:rsidP="00417093">
      <w:pPr>
        <w:spacing w:line="360" w:lineRule="auto"/>
        <w:jc w:val="both"/>
        <w:rPr>
          <w:rFonts w:ascii="Book Antiqua" w:hAnsi="Book Antiqua"/>
        </w:rPr>
      </w:pPr>
    </w:p>
    <w:p w14:paraId="39B13CD5" w14:textId="473C0FBE"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Vineet Surana, </w:t>
      </w:r>
      <w:r w:rsidRPr="00384A48">
        <w:rPr>
          <w:rFonts w:ascii="Book Antiqua" w:eastAsia="Book Antiqua" w:hAnsi="Book Antiqua" w:cs="Book Antiqua"/>
          <w:color w:val="000000"/>
        </w:rPr>
        <w:t xml:space="preserve">Endocrinology, Manipal Hospitals, </w:t>
      </w:r>
      <w:r w:rsidR="00645108" w:rsidRPr="00384A48">
        <w:rPr>
          <w:rFonts w:ascii="Book Antiqua" w:eastAsia="Book Antiqua" w:hAnsi="Book Antiqua" w:cs="Book Antiqua"/>
          <w:color w:val="000000"/>
        </w:rPr>
        <w:t xml:space="preserve">New </w:t>
      </w:r>
      <w:r w:rsidRPr="00384A48">
        <w:rPr>
          <w:rFonts w:ascii="Book Antiqua" w:eastAsia="Book Antiqua" w:hAnsi="Book Antiqua" w:cs="Book Antiqua"/>
          <w:color w:val="000000"/>
        </w:rPr>
        <w:t>Delhi 110075, India</w:t>
      </w:r>
    </w:p>
    <w:p w14:paraId="5F778C92" w14:textId="77777777" w:rsidR="00A77B3E" w:rsidRPr="00384A48" w:rsidRDefault="00A77B3E" w:rsidP="00417093">
      <w:pPr>
        <w:spacing w:line="360" w:lineRule="auto"/>
        <w:jc w:val="both"/>
        <w:rPr>
          <w:rFonts w:ascii="Book Antiqua" w:hAnsi="Book Antiqua"/>
        </w:rPr>
      </w:pPr>
    </w:p>
    <w:p w14:paraId="0858AB0A"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Atul Dhingra, </w:t>
      </w:r>
      <w:r w:rsidRPr="00384A48">
        <w:rPr>
          <w:rFonts w:ascii="Book Antiqua" w:eastAsia="Book Antiqua" w:hAnsi="Book Antiqua" w:cs="Book Antiqua"/>
          <w:color w:val="000000"/>
        </w:rPr>
        <w:t>Endocrinology, Gangaram Bansal Super Speciality Hospital, Sri Ganganagar 335001, Rajasthan, India</w:t>
      </w:r>
    </w:p>
    <w:p w14:paraId="4CA6449F" w14:textId="77777777" w:rsidR="00A77B3E" w:rsidRPr="00384A48" w:rsidRDefault="00A77B3E" w:rsidP="00417093">
      <w:pPr>
        <w:spacing w:line="360" w:lineRule="auto"/>
        <w:jc w:val="both"/>
        <w:rPr>
          <w:rFonts w:ascii="Book Antiqua" w:hAnsi="Book Antiqua"/>
        </w:rPr>
      </w:pPr>
    </w:p>
    <w:p w14:paraId="21A36520" w14:textId="13DF06B5"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Viny Kantroo, </w:t>
      </w:r>
      <w:r w:rsidRPr="00384A48">
        <w:rPr>
          <w:rFonts w:ascii="Book Antiqua" w:eastAsia="Book Antiqua" w:hAnsi="Book Antiqua" w:cs="Book Antiqua"/>
          <w:color w:val="000000"/>
        </w:rPr>
        <w:t xml:space="preserve">Respiratory </w:t>
      </w:r>
      <w:r w:rsidR="00BC5E52" w:rsidRPr="00384A48">
        <w:rPr>
          <w:rFonts w:ascii="Book Antiqua" w:eastAsia="Book Antiqua" w:hAnsi="Book Antiqua" w:cs="Book Antiqua"/>
          <w:color w:val="000000"/>
        </w:rPr>
        <w:t xml:space="preserve">Medicine </w:t>
      </w:r>
      <w:r w:rsidRPr="00384A48">
        <w:rPr>
          <w:rFonts w:ascii="Book Antiqua" w:eastAsia="Book Antiqua" w:hAnsi="Book Antiqua" w:cs="Book Antiqua"/>
          <w:color w:val="000000"/>
        </w:rPr>
        <w:t xml:space="preserve">&amp; Critical Care, Indraprastha Apollo Hospitals, Sarita Vihar, </w:t>
      </w:r>
      <w:r w:rsidR="00645108" w:rsidRPr="00384A48">
        <w:rPr>
          <w:rFonts w:ascii="Book Antiqua" w:eastAsia="Book Antiqua" w:hAnsi="Book Antiqua" w:cs="Book Antiqua"/>
          <w:color w:val="000000"/>
        </w:rPr>
        <w:t xml:space="preserve">New </w:t>
      </w:r>
      <w:r w:rsidRPr="00384A48">
        <w:rPr>
          <w:rFonts w:ascii="Book Antiqua" w:eastAsia="Book Antiqua" w:hAnsi="Book Antiqua" w:cs="Book Antiqua"/>
          <w:color w:val="000000"/>
        </w:rPr>
        <w:t>Delhi 110076, India</w:t>
      </w:r>
    </w:p>
    <w:p w14:paraId="146B3C8B" w14:textId="77777777" w:rsidR="00A77B3E" w:rsidRPr="00384A48" w:rsidRDefault="00A77B3E" w:rsidP="00417093">
      <w:pPr>
        <w:spacing w:line="360" w:lineRule="auto"/>
        <w:jc w:val="both"/>
        <w:rPr>
          <w:rFonts w:ascii="Book Antiqua" w:hAnsi="Book Antiqua"/>
        </w:rPr>
      </w:pPr>
    </w:p>
    <w:p w14:paraId="70FE51A5"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Sachin Chittawar, </w:t>
      </w:r>
      <w:r w:rsidRPr="00384A48">
        <w:rPr>
          <w:rFonts w:ascii="Book Antiqua" w:eastAsia="Book Antiqua" w:hAnsi="Book Antiqua" w:cs="Book Antiqua"/>
          <w:color w:val="000000"/>
        </w:rPr>
        <w:t>Endocrinology, Gandhi Medical College, Bhopal 462001, Madhya Pardesh, India</w:t>
      </w:r>
    </w:p>
    <w:p w14:paraId="678F2D23" w14:textId="77777777" w:rsidR="00A77B3E" w:rsidRPr="00384A48" w:rsidRDefault="00A77B3E" w:rsidP="00417093">
      <w:pPr>
        <w:spacing w:line="360" w:lineRule="auto"/>
        <w:jc w:val="both"/>
        <w:rPr>
          <w:rFonts w:ascii="Book Antiqua" w:hAnsi="Book Antiqua"/>
        </w:rPr>
      </w:pPr>
    </w:p>
    <w:p w14:paraId="7AC37DD7"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Nilakshi Deka, </w:t>
      </w:r>
      <w:r w:rsidRPr="00384A48">
        <w:rPr>
          <w:rFonts w:ascii="Book Antiqua" w:eastAsia="Book Antiqua" w:hAnsi="Book Antiqua" w:cs="Book Antiqua"/>
          <w:color w:val="000000"/>
        </w:rPr>
        <w:t>Endocrinology, Apollo Hospitals, Guwahati 781005, Assam, India</w:t>
      </w:r>
    </w:p>
    <w:p w14:paraId="38BF910D" w14:textId="77777777" w:rsidR="00A77B3E" w:rsidRPr="00384A48" w:rsidRDefault="00A77B3E" w:rsidP="00417093">
      <w:pPr>
        <w:spacing w:line="360" w:lineRule="auto"/>
        <w:jc w:val="both"/>
        <w:rPr>
          <w:rFonts w:ascii="Book Antiqua" w:hAnsi="Book Antiqua"/>
        </w:rPr>
      </w:pPr>
    </w:p>
    <w:p w14:paraId="282C6196" w14:textId="6E110832"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Vivek Bindal, </w:t>
      </w:r>
      <w:r w:rsidRPr="00384A48">
        <w:rPr>
          <w:rFonts w:ascii="Book Antiqua" w:eastAsia="Book Antiqua" w:hAnsi="Book Antiqua" w:cs="Book Antiqua"/>
          <w:color w:val="000000"/>
        </w:rPr>
        <w:t xml:space="preserve">Minimal Access, Metabolic and Bariatric surgery, Max Superspeciality Hospital, Patparganj, </w:t>
      </w:r>
      <w:r w:rsidR="00645108" w:rsidRPr="00384A48">
        <w:rPr>
          <w:rFonts w:ascii="Book Antiqua" w:eastAsia="Book Antiqua" w:hAnsi="Book Antiqua" w:cs="Book Antiqua"/>
          <w:color w:val="000000"/>
        </w:rPr>
        <w:t xml:space="preserve">New </w:t>
      </w:r>
      <w:r w:rsidRPr="00384A48">
        <w:rPr>
          <w:rFonts w:ascii="Book Antiqua" w:eastAsia="Book Antiqua" w:hAnsi="Book Antiqua" w:cs="Book Antiqua"/>
          <w:color w:val="000000"/>
        </w:rPr>
        <w:t>Delhi 110092, India</w:t>
      </w:r>
    </w:p>
    <w:p w14:paraId="49A8845E" w14:textId="77777777" w:rsidR="00A77B3E" w:rsidRPr="00384A48" w:rsidRDefault="00A77B3E" w:rsidP="00417093">
      <w:pPr>
        <w:spacing w:line="360" w:lineRule="auto"/>
        <w:jc w:val="both"/>
        <w:rPr>
          <w:rFonts w:ascii="Book Antiqua" w:hAnsi="Book Antiqua"/>
        </w:rPr>
      </w:pPr>
    </w:p>
    <w:p w14:paraId="60EAF1EC" w14:textId="1E745A15"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Puja Dutta, </w:t>
      </w:r>
      <w:r w:rsidRPr="00384A48">
        <w:rPr>
          <w:rFonts w:ascii="Book Antiqua" w:eastAsia="Book Antiqua" w:hAnsi="Book Antiqua" w:cs="Book Antiqua"/>
          <w:color w:val="000000"/>
        </w:rPr>
        <w:t xml:space="preserve">Nutrition, Max Superspeciality Hospital, Patparganj, </w:t>
      </w:r>
      <w:r w:rsidR="00645108" w:rsidRPr="00384A48">
        <w:rPr>
          <w:rFonts w:ascii="Book Antiqua" w:eastAsia="Book Antiqua" w:hAnsi="Book Antiqua" w:cs="Book Antiqua"/>
          <w:color w:val="000000"/>
        </w:rPr>
        <w:t xml:space="preserve">New </w:t>
      </w:r>
      <w:r w:rsidRPr="00384A48">
        <w:rPr>
          <w:rFonts w:ascii="Book Antiqua" w:eastAsia="Book Antiqua" w:hAnsi="Book Antiqua" w:cs="Book Antiqua"/>
          <w:color w:val="000000"/>
        </w:rPr>
        <w:t>Delhi 110092, India</w:t>
      </w:r>
    </w:p>
    <w:p w14:paraId="304FDA87" w14:textId="77777777" w:rsidR="00A77B3E" w:rsidRPr="00384A48" w:rsidRDefault="00A77B3E" w:rsidP="00417093">
      <w:pPr>
        <w:spacing w:line="360" w:lineRule="auto"/>
        <w:jc w:val="both"/>
        <w:rPr>
          <w:rFonts w:ascii="Book Antiqua" w:hAnsi="Book Antiqua"/>
        </w:rPr>
      </w:pPr>
    </w:p>
    <w:p w14:paraId="67DA9D41" w14:textId="64B19ADB" w:rsidR="00A77B3E" w:rsidRPr="00384A48" w:rsidRDefault="00DE65D4" w:rsidP="00417093">
      <w:pPr>
        <w:spacing w:line="360" w:lineRule="auto"/>
        <w:jc w:val="both"/>
        <w:rPr>
          <w:rFonts w:ascii="Book Antiqua" w:eastAsia="Book Antiqua" w:hAnsi="Book Antiqua" w:cs="Book Antiqua"/>
          <w:color w:val="000000"/>
          <w:shd w:val="clear" w:color="auto" w:fill="FFFFFF"/>
        </w:rPr>
      </w:pPr>
      <w:r w:rsidRPr="00384A48">
        <w:rPr>
          <w:rFonts w:ascii="Book Antiqua" w:eastAsia="Book Antiqua" w:hAnsi="Book Antiqua" w:cs="Book Antiqua"/>
          <w:b/>
          <w:bCs/>
          <w:color w:val="000000"/>
        </w:rPr>
        <w:t xml:space="preserve">Author contributions: </w:t>
      </w:r>
      <w:r w:rsidRPr="00384A48">
        <w:rPr>
          <w:rFonts w:ascii="Book Antiqua" w:eastAsia="Book Antiqua" w:hAnsi="Book Antiqua" w:cs="Book Antiqua"/>
          <w:color w:val="000000"/>
          <w:shd w:val="clear" w:color="auto" w:fill="FFFFFF"/>
        </w:rPr>
        <w:t xml:space="preserve">Bhattacharya S, Kalra S, </w:t>
      </w:r>
      <w:r w:rsidR="00384A48">
        <w:rPr>
          <w:rFonts w:ascii="Book Antiqua" w:eastAsia="Book Antiqua" w:hAnsi="Book Antiqua" w:cs="Book Antiqua"/>
          <w:color w:val="000000"/>
          <w:shd w:val="clear" w:color="auto" w:fill="FFFFFF"/>
        </w:rPr>
        <w:t xml:space="preserve">and </w:t>
      </w:r>
      <w:r w:rsidRPr="00384A48">
        <w:rPr>
          <w:rFonts w:ascii="Book Antiqua" w:eastAsia="Book Antiqua" w:hAnsi="Book Antiqua" w:cs="Book Antiqua"/>
          <w:color w:val="000000"/>
          <w:shd w:val="clear" w:color="auto" w:fill="FFFFFF"/>
        </w:rPr>
        <w:t xml:space="preserve">Singla R conceived the </w:t>
      </w:r>
      <w:r w:rsidR="00384A48">
        <w:rPr>
          <w:rFonts w:ascii="Book Antiqua" w:eastAsia="Book Antiqua" w:hAnsi="Book Antiqua" w:cs="Book Antiqua"/>
          <w:color w:val="000000"/>
          <w:shd w:val="clear" w:color="auto" w:fill="FFFFFF"/>
        </w:rPr>
        <w:t>study</w:t>
      </w:r>
      <w:r w:rsidR="00375167" w:rsidRPr="00384A48">
        <w:rPr>
          <w:rFonts w:ascii="Book Antiqua" w:eastAsia="Book Antiqua" w:hAnsi="Book Antiqua" w:cs="Book Antiqua"/>
          <w:color w:val="000000"/>
          <w:shd w:val="clear" w:color="auto" w:fill="FFFFFF"/>
        </w:rPr>
        <w:t xml:space="preserve">; </w:t>
      </w:r>
      <w:r w:rsidRPr="00384A48">
        <w:rPr>
          <w:rFonts w:ascii="Book Antiqua" w:eastAsia="Book Antiqua" w:hAnsi="Book Antiqua" w:cs="Book Antiqua"/>
          <w:color w:val="000000"/>
          <w:shd w:val="clear" w:color="auto" w:fill="FFFFFF"/>
        </w:rPr>
        <w:t>Kapoor N, Kandelwal D, Dutta D</w:t>
      </w:r>
      <w:r w:rsidR="00384A48">
        <w:rPr>
          <w:rFonts w:ascii="Book Antiqua" w:eastAsia="Book Antiqua" w:hAnsi="Book Antiqua" w:cs="Book Antiqua"/>
          <w:color w:val="000000"/>
          <w:shd w:val="clear" w:color="auto" w:fill="FFFFFF"/>
        </w:rPr>
        <w:t>,</w:t>
      </w:r>
      <w:r w:rsidRPr="00384A48">
        <w:rPr>
          <w:rFonts w:ascii="Book Antiqua" w:eastAsia="Book Antiqua" w:hAnsi="Book Antiqua" w:cs="Book Antiqua"/>
          <w:color w:val="000000"/>
          <w:shd w:val="clear" w:color="auto" w:fill="FFFFFF"/>
        </w:rPr>
        <w:t xml:space="preserve"> and Surana V</w:t>
      </w:r>
      <w:r w:rsidR="00384A48">
        <w:rPr>
          <w:rFonts w:ascii="Book Antiqua" w:eastAsia="Book Antiqua" w:hAnsi="Book Antiqua" w:cs="Book Antiqua"/>
          <w:color w:val="000000"/>
          <w:shd w:val="clear" w:color="auto" w:fill="FFFFFF"/>
        </w:rPr>
        <w:t xml:space="preserve"> conducted the literature search</w:t>
      </w:r>
      <w:r w:rsidR="00BC53BD">
        <w:rPr>
          <w:rFonts w:ascii="Book Antiqua" w:eastAsia="Book Antiqua" w:hAnsi="Book Antiqua" w:cs="Book Antiqua"/>
          <w:color w:val="000000"/>
          <w:shd w:val="clear" w:color="auto" w:fill="FFFFFF"/>
        </w:rPr>
        <w:t>;</w:t>
      </w:r>
      <w:r w:rsidR="00375167" w:rsidRPr="00384A48">
        <w:rPr>
          <w:rFonts w:ascii="Book Antiqua" w:eastAsia="Book Antiqua" w:hAnsi="Book Antiqua" w:cs="Book Antiqua"/>
          <w:color w:val="000000"/>
          <w:shd w:val="clear" w:color="auto" w:fill="FFFFFF"/>
        </w:rPr>
        <w:t xml:space="preserve"> </w:t>
      </w:r>
      <w:r w:rsidR="00384A48">
        <w:rPr>
          <w:rFonts w:ascii="Book Antiqua" w:eastAsia="Book Antiqua" w:hAnsi="Book Antiqua" w:cs="Book Antiqua"/>
          <w:color w:val="000000"/>
          <w:shd w:val="clear" w:color="auto" w:fill="FFFFFF"/>
        </w:rPr>
        <w:t>A</w:t>
      </w:r>
      <w:r w:rsidRPr="00384A48">
        <w:rPr>
          <w:rFonts w:ascii="Book Antiqua" w:eastAsia="Book Antiqua" w:hAnsi="Book Antiqua" w:cs="Book Antiqua"/>
          <w:color w:val="000000"/>
          <w:shd w:val="clear" w:color="auto" w:fill="FFFFFF"/>
        </w:rPr>
        <w:t>ll</w:t>
      </w:r>
      <w:r w:rsidR="00384A48">
        <w:rPr>
          <w:rFonts w:ascii="Book Antiqua" w:eastAsia="Book Antiqua" w:hAnsi="Book Antiqua" w:cs="Book Antiqua"/>
          <w:color w:val="000000"/>
          <w:shd w:val="clear" w:color="auto" w:fill="FFFFFF"/>
        </w:rPr>
        <w:t xml:space="preserve"> </w:t>
      </w:r>
      <w:r w:rsidRPr="00384A48">
        <w:rPr>
          <w:rFonts w:ascii="Book Antiqua" w:eastAsia="Book Antiqua" w:hAnsi="Book Antiqua" w:cs="Book Antiqua"/>
          <w:color w:val="000000"/>
          <w:shd w:val="clear" w:color="auto" w:fill="FFFFFF"/>
        </w:rPr>
        <w:t xml:space="preserve">authors attended </w:t>
      </w:r>
      <w:r w:rsidR="00384A48">
        <w:rPr>
          <w:rFonts w:ascii="Book Antiqua" w:eastAsia="Book Antiqua" w:hAnsi="Book Antiqua" w:cs="Book Antiqua"/>
          <w:color w:val="000000"/>
          <w:shd w:val="clear" w:color="auto" w:fill="FFFFFF"/>
        </w:rPr>
        <w:t>a</w:t>
      </w:r>
      <w:r w:rsidR="00384A48" w:rsidRPr="00384A48">
        <w:rPr>
          <w:rFonts w:ascii="Book Antiqua" w:eastAsia="Book Antiqua" w:hAnsi="Book Antiqua" w:cs="Book Antiqua"/>
          <w:color w:val="000000"/>
          <w:shd w:val="clear" w:color="auto" w:fill="FFFFFF"/>
        </w:rPr>
        <w:t xml:space="preserve"> </w:t>
      </w:r>
      <w:r w:rsidRPr="00384A48">
        <w:rPr>
          <w:rFonts w:ascii="Book Antiqua" w:eastAsia="Book Antiqua" w:hAnsi="Book Antiqua" w:cs="Book Antiqua"/>
          <w:color w:val="000000"/>
          <w:shd w:val="clear" w:color="auto" w:fill="FFFFFF"/>
        </w:rPr>
        <w:t xml:space="preserve">meeting held at the sidelines of </w:t>
      </w:r>
      <w:r w:rsidR="00384A48">
        <w:rPr>
          <w:rFonts w:ascii="Book Antiqua" w:eastAsia="Book Antiqua" w:hAnsi="Book Antiqua" w:cs="Book Antiqua"/>
          <w:color w:val="000000"/>
          <w:shd w:val="clear" w:color="auto" w:fill="FFFFFF"/>
        </w:rPr>
        <w:t xml:space="preserve">the </w:t>
      </w:r>
      <w:r w:rsidRPr="00384A48">
        <w:rPr>
          <w:rFonts w:ascii="Book Antiqua" w:eastAsia="Book Antiqua" w:hAnsi="Book Antiqua" w:cs="Book Antiqua"/>
          <w:color w:val="000000"/>
          <w:shd w:val="clear" w:color="auto" w:fill="FFFFFF"/>
        </w:rPr>
        <w:t xml:space="preserve">Annual </w:t>
      </w:r>
      <w:r w:rsidR="0038091A" w:rsidRPr="00384A48">
        <w:rPr>
          <w:rFonts w:ascii="Book Antiqua" w:eastAsia="Book Antiqua" w:hAnsi="Book Antiqua" w:cs="Book Antiqua"/>
          <w:color w:val="000000"/>
        </w:rPr>
        <w:t>Society for Promotion of Education in Endocrinology and Diabetes</w:t>
      </w:r>
      <w:r w:rsidR="0038091A" w:rsidRPr="00384A48">
        <w:rPr>
          <w:rFonts w:ascii="Book Antiqua" w:eastAsia="Book Antiqua" w:hAnsi="Book Antiqua" w:cs="Book Antiqua"/>
          <w:color w:val="000000"/>
          <w:shd w:val="clear" w:color="auto" w:fill="FFFFFF"/>
        </w:rPr>
        <w:t xml:space="preserve"> </w:t>
      </w:r>
      <w:r w:rsidRPr="00384A48">
        <w:rPr>
          <w:rFonts w:ascii="Book Antiqua" w:eastAsia="Book Antiqua" w:hAnsi="Book Antiqua" w:cs="Book Antiqua"/>
          <w:color w:val="000000"/>
          <w:shd w:val="clear" w:color="auto" w:fill="FFFFFF"/>
        </w:rPr>
        <w:t>Conference in February 2020</w:t>
      </w:r>
      <w:r w:rsidR="00375167" w:rsidRPr="00384A48">
        <w:rPr>
          <w:rFonts w:ascii="Book Antiqua" w:eastAsia="Book Antiqua" w:hAnsi="Book Antiqua" w:cs="Book Antiqua"/>
          <w:color w:val="000000"/>
          <w:shd w:val="clear" w:color="auto" w:fill="FFFFFF"/>
        </w:rPr>
        <w:t>,</w:t>
      </w:r>
      <w:r w:rsidRPr="00384A48">
        <w:rPr>
          <w:rFonts w:ascii="Book Antiqua" w:eastAsia="Book Antiqua" w:hAnsi="Book Antiqua" w:cs="Book Antiqua"/>
          <w:color w:val="000000"/>
          <w:shd w:val="clear" w:color="auto" w:fill="FFFFFF"/>
        </w:rPr>
        <w:t xml:space="preserve"> </w:t>
      </w:r>
      <w:r w:rsidR="00384A48">
        <w:rPr>
          <w:rFonts w:ascii="Book Antiqua" w:eastAsia="Book Antiqua" w:hAnsi="Book Antiqua" w:cs="Book Antiqua"/>
          <w:color w:val="000000"/>
          <w:shd w:val="clear" w:color="auto" w:fill="FFFFFF"/>
        </w:rPr>
        <w:t xml:space="preserve">and </w:t>
      </w:r>
      <w:r w:rsidR="00375167" w:rsidRPr="00384A48">
        <w:rPr>
          <w:rFonts w:ascii="Book Antiqua" w:eastAsia="Book Antiqua" w:hAnsi="Book Antiqua" w:cs="Book Antiqua"/>
          <w:color w:val="000000"/>
          <w:shd w:val="clear" w:color="auto" w:fill="FFFFFF"/>
        </w:rPr>
        <w:t>m</w:t>
      </w:r>
      <w:r w:rsidRPr="00384A48">
        <w:rPr>
          <w:rFonts w:ascii="Book Antiqua" w:eastAsia="Book Antiqua" w:hAnsi="Book Antiqua" w:cs="Book Antiqua"/>
          <w:color w:val="000000"/>
          <w:shd w:val="clear" w:color="auto" w:fill="FFFFFF"/>
        </w:rPr>
        <w:t>ultiple virtual meetings were attended by the authors to reach a consensus on controversial topics</w:t>
      </w:r>
      <w:r w:rsidR="00375167" w:rsidRPr="00384A48">
        <w:rPr>
          <w:rFonts w:ascii="Book Antiqua" w:eastAsia="Book Antiqua" w:hAnsi="Book Antiqua" w:cs="Book Antiqua"/>
          <w:color w:val="000000"/>
          <w:shd w:val="clear" w:color="auto" w:fill="FFFFFF"/>
        </w:rPr>
        <w:t>;</w:t>
      </w:r>
      <w:r w:rsidRPr="00384A48">
        <w:rPr>
          <w:rFonts w:ascii="Book Antiqua" w:eastAsia="Book Antiqua" w:hAnsi="Book Antiqua" w:cs="Book Antiqua"/>
          <w:color w:val="000000"/>
          <w:shd w:val="clear" w:color="auto" w:fill="FFFFFF"/>
        </w:rPr>
        <w:t xml:space="preserve"> Bhattacharya S, Chittawar S, Dutta P</w:t>
      </w:r>
      <w:r w:rsidR="00384A48">
        <w:rPr>
          <w:rFonts w:ascii="Book Antiqua" w:eastAsia="Book Antiqua" w:hAnsi="Book Antiqua" w:cs="Book Antiqua"/>
          <w:color w:val="000000"/>
          <w:shd w:val="clear" w:color="auto" w:fill="FFFFFF"/>
        </w:rPr>
        <w:t>,</w:t>
      </w:r>
      <w:r w:rsidRPr="00384A48">
        <w:rPr>
          <w:rFonts w:ascii="Book Antiqua" w:eastAsia="Book Antiqua" w:hAnsi="Book Antiqua" w:cs="Book Antiqua"/>
          <w:color w:val="000000"/>
          <w:shd w:val="clear" w:color="auto" w:fill="FFFFFF"/>
        </w:rPr>
        <w:t xml:space="preserve"> and Deka N</w:t>
      </w:r>
      <w:r w:rsidR="00384A48">
        <w:rPr>
          <w:rFonts w:ascii="Book Antiqua" w:eastAsia="Book Antiqua" w:hAnsi="Book Antiqua" w:cs="Book Antiqua"/>
          <w:color w:val="000000"/>
          <w:shd w:val="clear" w:color="auto" w:fill="FFFFFF"/>
        </w:rPr>
        <w:t xml:space="preserve"> prepared the initial draft of the manuscript</w:t>
      </w:r>
      <w:r w:rsidR="00375167" w:rsidRPr="00384A48">
        <w:rPr>
          <w:rFonts w:ascii="Book Antiqua" w:eastAsia="Book Antiqua" w:hAnsi="Book Antiqua" w:cs="Book Antiqua"/>
          <w:color w:val="000000"/>
          <w:shd w:val="clear" w:color="auto" w:fill="FFFFFF"/>
        </w:rPr>
        <w:t>;</w:t>
      </w:r>
      <w:r w:rsidRPr="00384A48">
        <w:rPr>
          <w:rFonts w:ascii="Book Antiqua" w:eastAsia="Book Antiqua" w:hAnsi="Book Antiqua" w:cs="Book Antiqua"/>
          <w:color w:val="000000"/>
          <w:shd w:val="clear" w:color="auto" w:fill="FFFFFF"/>
        </w:rPr>
        <w:t xml:space="preserve"> Aggarwal S, Dhingra A, Bindal V,</w:t>
      </w:r>
      <w:r w:rsidR="00375167" w:rsidRPr="00384A48">
        <w:rPr>
          <w:rFonts w:ascii="Book Antiqua" w:eastAsia="Book Antiqua" w:hAnsi="Book Antiqua" w:cs="Book Antiqua"/>
          <w:color w:val="000000"/>
          <w:shd w:val="clear" w:color="auto" w:fill="FFFFFF"/>
        </w:rPr>
        <w:t xml:space="preserve"> </w:t>
      </w:r>
      <w:r w:rsidR="00384A48">
        <w:rPr>
          <w:rFonts w:ascii="Book Antiqua" w:eastAsia="Book Antiqua" w:hAnsi="Book Antiqua" w:cs="Book Antiqua"/>
          <w:color w:val="000000"/>
          <w:shd w:val="clear" w:color="auto" w:fill="FFFFFF"/>
        </w:rPr>
        <w:t xml:space="preserve">and </w:t>
      </w:r>
      <w:r w:rsidRPr="00384A48">
        <w:rPr>
          <w:rFonts w:ascii="Book Antiqua" w:eastAsia="Book Antiqua" w:hAnsi="Book Antiqua" w:cs="Book Antiqua"/>
          <w:color w:val="000000"/>
          <w:shd w:val="clear" w:color="auto" w:fill="FFFFFF"/>
        </w:rPr>
        <w:t>Kapoor N</w:t>
      </w:r>
      <w:r w:rsidR="00384A48">
        <w:rPr>
          <w:rFonts w:ascii="Book Antiqua" w:eastAsia="Book Antiqua" w:hAnsi="Book Antiqua" w:cs="Book Antiqua"/>
          <w:color w:val="000000"/>
          <w:shd w:val="clear" w:color="auto" w:fill="FFFFFF"/>
        </w:rPr>
        <w:t xml:space="preserve"> revised the </w:t>
      </w:r>
      <w:r w:rsidR="00DB212F">
        <w:rPr>
          <w:rFonts w:ascii="Book Antiqua" w:eastAsia="Book Antiqua" w:hAnsi="Book Antiqua" w:cs="Book Antiqua"/>
          <w:color w:val="000000"/>
          <w:shd w:val="clear" w:color="auto" w:fill="FFFFFF"/>
        </w:rPr>
        <w:t>manuscript</w:t>
      </w:r>
      <w:r w:rsidR="00375167" w:rsidRPr="00384A48">
        <w:rPr>
          <w:rFonts w:ascii="Book Antiqua" w:eastAsia="Book Antiqua" w:hAnsi="Book Antiqua" w:cs="Book Antiqua"/>
          <w:color w:val="000000"/>
          <w:shd w:val="clear" w:color="auto" w:fill="FFFFFF"/>
        </w:rPr>
        <w:t xml:space="preserve">; </w:t>
      </w:r>
      <w:r w:rsidR="00BC53BD">
        <w:rPr>
          <w:rFonts w:ascii="Book Antiqua" w:eastAsia="Book Antiqua" w:hAnsi="Book Antiqua" w:cs="Book Antiqua"/>
          <w:color w:val="000000"/>
          <w:shd w:val="clear" w:color="auto" w:fill="FFFFFF"/>
        </w:rPr>
        <w:t>A</w:t>
      </w:r>
      <w:r w:rsidRPr="00384A48">
        <w:rPr>
          <w:rFonts w:ascii="Book Antiqua" w:eastAsia="Book Antiqua" w:hAnsi="Book Antiqua" w:cs="Book Antiqua"/>
          <w:color w:val="000000"/>
          <w:shd w:val="clear" w:color="auto" w:fill="FFFFFF"/>
        </w:rPr>
        <w:t>ll authors have read and approve</w:t>
      </w:r>
      <w:r w:rsidR="00384A48">
        <w:rPr>
          <w:rFonts w:ascii="Book Antiqua" w:eastAsia="Book Antiqua" w:hAnsi="Book Antiqua" w:cs="Book Antiqua"/>
          <w:color w:val="000000"/>
          <w:shd w:val="clear" w:color="auto" w:fill="FFFFFF"/>
        </w:rPr>
        <w:t>d</w:t>
      </w:r>
      <w:r w:rsidRPr="00384A48">
        <w:rPr>
          <w:rFonts w:ascii="Book Antiqua" w:eastAsia="Book Antiqua" w:hAnsi="Book Antiqua" w:cs="Book Antiqua"/>
          <w:color w:val="000000"/>
          <w:shd w:val="clear" w:color="auto" w:fill="FFFFFF"/>
        </w:rPr>
        <w:t xml:space="preserve"> the final manuscript.</w:t>
      </w:r>
    </w:p>
    <w:p w14:paraId="39641F6E" w14:textId="77777777" w:rsidR="00BC5E52" w:rsidRPr="00384A48" w:rsidRDefault="00BC5E52" w:rsidP="00417093">
      <w:pPr>
        <w:spacing w:line="360" w:lineRule="auto"/>
        <w:jc w:val="both"/>
        <w:rPr>
          <w:rFonts w:ascii="Book Antiqua" w:hAnsi="Book Antiqua"/>
        </w:rPr>
      </w:pPr>
    </w:p>
    <w:p w14:paraId="48CFB5E2" w14:textId="1E05FB31"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Corresponding author: </w:t>
      </w:r>
      <w:bookmarkStart w:id="1" w:name="_Hlk80171652"/>
      <w:r w:rsidRPr="00384A48">
        <w:rPr>
          <w:rFonts w:ascii="Book Antiqua" w:eastAsia="Book Antiqua" w:hAnsi="Book Antiqua" w:cs="Book Antiqua"/>
          <w:b/>
          <w:bCs/>
          <w:color w:val="000000"/>
        </w:rPr>
        <w:t>Saptarshi Bhattacharya</w:t>
      </w:r>
      <w:bookmarkEnd w:id="1"/>
      <w:r w:rsidRPr="00384A48">
        <w:rPr>
          <w:rFonts w:ascii="Book Antiqua" w:eastAsia="Book Antiqua" w:hAnsi="Book Antiqua" w:cs="Book Antiqua"/>
          <w:b/>
          <w:bCs/>
          <w:color w:val="000000"/>
        </w:rPr>
        <w:t xml:space="preserve">, FACE, MD, Doctor, </w:t>
      </w:r>
      <w:r w:rsidR="00BC5E52" w:rsidRPr="00384A48">
        <w:rPr>
          <w:rFonts w:ascii="Book Antiqua" w:eastAsia="Book Antiqua" w:hAnsi="Book Antiqua" w:cs="Book Antiqua"/>
          <w:color w:val="000000"/>
        </w:rPr>
        <w:t xml:space="preserve">Endocrinology, Max Superspeciality Hospital, Patparganj, 108A I P Extension, </w:t>
      </w:r>
      <w:r w:rsidR="00645108" w:rsidRPr="00384A48">
        <w:rPr>
          <w:rFonts w:ascii="Book Antiqua" w:eastAsia="Book Antiqua" w:hAnsi="Book Antiqua" w:cs="Book Antiqua"/>
          <w:color w:val="000000"/>
        </w:rPr>
        <w:t xml:space="preserve">New </w:t>
      </w:r>
      <w:r w:rsidR="00BC5E52" w:rsidRPr="00384A48">
        <w:rPr>
          <w:rFonts w:ascii="Book Antiqua" w:eastAsia="Book Antiqua" w:hAnsi="Book Antiqua" w:cs="Book Antiqua"/>
          <w:color w:val="000000"/>
        </w:rPr>
        <w:t xml:space="preserve">Delhi 110092, India. </w:t>
      </w:r>
      <w:r w:rsidRPr="00384A48">
        <w:rPr>
          <w:rFonts w:ascii="Book Antiqua" w:eastAsia="Book Antiqua" w:hAnsi="Book Antiqua" w:cs="Book Antiqua"/>
          <w:color w:val="000000"/>
        </w:rPr>
        <w:t>saptarshi5@yahoo.com</w:t>
      </w:r>
    </w:p>
    <w:p w14:paraId="638185D4" w14:textId="77777777" w:rsidR="00A77B3E" w:rsidRPr="00384A48" w:rsidRDefault="00A77B3E" w:rsidP="00417093">
      <w:pPr>
        <w:spacing w:line="360" w:lineRule="auto"/>
        <w:jc w:val="both"/>
        <w:rPr>
          <w:rFonts w:ascii="Book Antiqua" w:hAnsi="Book Antiqua"/>
        </w:rPr>
      </w:pPr>
    </w:p>
    <w:p w14:paraId="7AF7F0FA"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Received: </w:t>
      </w:r>
      <w:r w:rsidRPr="00384A48">
        <w:rPr>
          <w:rFonts w:ascii="Book Antiqua" w:eastAsia="Book Antiqua" w:hAnsi="Book Antiqua" w:cs="Book Antiqua"/>
          <w:color w:val="000000"/>
        </w:rPr>
        <w:t>June 23, 2021</w:t>
      </w:r>
    </w:p>
    <w:p w14:paraId="14E4944B" w14:textId="633A897F"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Revised: </w:t>
      </w:r>
      <w:r w:rsidR="000632A0" w:rsidRPr="00384A48">
        <w:rPr>
          <w:rFonts w:ascii="Book Antiqua" w:eastAsia="Book Antiqua" w:hAnsi="Book Antiqua" w:cs="Book Antiqua"/>
          <w:color w:val="000000"/>
        </w:rPr>
        <w:t>July 18,2021</w:t>
      </w:r>
    </w:p>
    <w:p w14:paraId="2019C343" w14:textId="4CB076A3"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Accepted: </w:t>
      </w:r>
      <w:bookmarkStart w:id="2" w:name="OLE_LINK15"/>
      <w:bookmarkStart w:id="3" w:name="OLE_LINK33"/>
      <w:bookmarkStart w:id="4" w:name="OLE_LINK48"/>
      <w:r w:rsidR="00A2140C" w:rsidRPr="00384A48">
        <w:rPr>
          <w:rFonts w:ascii="Book Antiqua" w:eastAsia="SimSun" w:hAnsi="Book Antiqua"/>
          <w:color w:val="000000" w:themeColor="text1"/>
        </w:rPr>
        <w:t>August 25, 2021</w:t>
      </w:r>
      <w:bookmarkEnd w:id="2"/>
      <w:bookmarkEnd w:id="3"/>
      <w:bookmarkEnd w:id="4"/>
    </w:p>
    <w:p w14:paraId="176495CB"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Published online: </w:t>
      </w:r>
    </w:p>
    <w:p w14:paraId="08D345EC" w14:textId="77777777" w:rsidR="007D2383" w:rsidRPr="00384A48" w:rsidRDefault="007D2383" w:rsidP="00417093">
      <w:pPr>
        <w:spacing w:line="360" w:lineRule="auto"/>
        <w:jc w:val="both"/>
        <w:rPr>
          <w:rFonts w:ascii="Book Antiqua" w:hAnsi="Book Antiqua"/>
        </w:rPr>
        <w:sectPr w:rsidR="007D2383" w:rsidRPr="00384A48">
          <w:footerReference w:type="default" r:id="rId7"/>
          <w:pgSz w:w="12240" w:h="15840"/>
          <w:pgMar w:top="1440" w:right="1440" w:bottom="1440" w:left="1440" w:header="720" w:footer="720" w:gutter="0"/>
          <w:cols w:space="720"/>
          <w:docGrid w:linePitch="360"/>
        </w:sectPr>
      </w:pPr>
    </w:p>
    <w:p w14:paraId="2C2E128D"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color w:val="000000"/>
        </w:rPr>
        <w:lastRenderedPageBreak/>
        <w:t>Abstract</w:t>
      </w:r>
    </w:p>
    <w:p w14:paraId="7E8A7E51" w14:textId="4A20725B"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color w:val="000000"/>
        </w:rPr>
        <w:t>Diabetes mellitus (DM) and obesity are interrelated</w:t>
      </w:r>
      <w:r w:rsidR="00384A48">
        <w:rPr>
          <w:rFonts w:ascii="Book Antiqua" w:eastAsia="Book Antiqua" w:hAnsi="Book Antiqua" w:cs="Book Antiqua"/>
          <w:color w:val="000000"/>
        </w:rPr>
        <w:t xml:space="preserve"> in a complex manner</w:t>
      </w:r>
      <w:r w:rsidRPr="00384A48">
        <w:rPr>
          <w:rFonts w:ascii="Book Antiqua" w:eastAsia="Book Antiqua" w:hAnsi="Book Antiqua" w:cs="Book Antiqua"/>
          <w:color w:val="000000"/>
        </w:rPr>
        <w:t>, and their coexistence predisposes</w:t>
      </w:r>
      <w:r w:rsidR="00384A48">
        <w:rPr>
          <w:rFonts w:ascii="Book Antiqua" w:eastAsia="Book Antiqua" w:hAnsi="Book Antiqua" w:cs="Book Antiqua"/>
          <w:color w:val="000000"/>
        </w:rPr>
        <w:t xml:space="preserve"> patients</w:t>
      </w:r>
      <w:r w:rsidRPr="00384A48">
        <w:rPr>
          <w:rFonts w:ascii="Book Antiqua" w:eastAsia="Book Antiqua" w:hAnsi="Book Antiqua" w:cs="Book Antiqua"/>
          <w:color w:val="000000"/>
        </w:rPr>
        <w:t xml:space="preserve"> to a plethora of medical problems. Metabolic surgery has evolved as a promising therapeutic option for both </w:t>
      </w:r>
      <w:r w:rsidR="00384A48">
        <w:rPr>
          <w:rFonts w:ascii="Book Antiqua" w:eastAsia="Book Antiqua" w:hAnsi="Book Antiqua" w:cs="Book Antiqua"/>
          <w:color w:val="000000"/>
        </w:rPr>
        <w:t>conditions</w:t>
      </w:r>
      <w:r w:rsidRPr="00384A48">
        <w:rPr>
          <w:rFonts w:ascii="Book Antiqua" w:eastAsia="Book Antiqua" w:hAnsi="Book Antiqua" w:cs="Book Antiqua"/>
          <w:color w:val="000000"/>
        </w:rPr>
        <w:t xml:space="preserve">. It is recommended </w:t>
      </w:r>
      <w:r w:rsidR="00384A48">
        <w:rPr>
          <w:rFonts w:ascii="Book Antiqua" w:eastAsia="Book Antiqua" w:hAnsi="Book Antiqua" w:cs="Book Antiqua"/>
          <w:color w:val="000000"/>
        </w:rPr>
        <w:t>that patients</w:t>
      </w:r>
      <w:r w:rsidR="005A5696">
        <w:rPr>
          <w:rFonts w:ascii="Book Antiqua" w:eastAsia="Book Antiqua" w:hAnsi="Book Antiqua" w:cs="Book Antiqua"/>
          <w:color w:val="000000"/>
        </w:rPr>
        <w:t>, particularly those of Asian origin,</w:t>
      </w:r>
      <w:r w:rsidR="00384A48">
        <w:rPr>
          <w:rFonts w:ascii="Book Antiqua" w:eastAsia="Book Antiqua" w:hAnsi="Book Antiqua" w:cs="Book Antiqua"/>
          <w:color w:val="000000"/>
        </w:rPr>
        <w:t xml:space="preserve"> maintain </w:t>
      </w:r>
      <w:r w:rsidRPr="00384A48">
        <w:rPr>
          <w:rFonts w:ascii="Book Antiqua" w:eastAsia="Book Antiqua" w:hAnsi="Book Antiqua" w:cs="Book Antiqua"/>
          <w:color w:val="000000"/>
        </w:rPr>
        <w:t>a lower body mass index threshold in the presence of uncontrolled DM. However, several comorbidities often accompany these chronic diseases and need to be addressed for successful surgical outcome. Laparoscopic Roux-en-Y gastric bypass (RYGB) and laparoscopic sleeve gastrectomy (LSG) are the most commonly used bariatric procedures worldwide. The bariatric benefits of RYGB and LSG are similar, but emerging evidence indicates that RYGB is more effective than LSG in improving glycemic control and induce</w:t>
      </w:r>
      <w:r w:rsidR="00384A48">
        <w:rPr>
          <w:rFonts w:ascii="Book Antiqua" w:eastAsia="Book Antiqua" w:hAnsi="Book Antiqua" w:cs="Book Antiqua"/>
          <w:color w:val="000000"/>
        </w:rPr>
        <w:t>s</w:t>
      </w:r>
      <w:r w:rsidRPr="00384A48">
        <w:rPr>
          <w:rFonts w:ascii="Book Antiqua" w:eastAsia="Book Antiqua" w:hAnsi="Book Antiqua" w:cs="Book Antiqua"/>
          <w:color w:val="000000"/>
        </w:rPr>
        <w:t xml:space="preserve"> higher rates of long-term DM remission. Several scoring systems have been formulated that </w:t>
      </w:r>
      <w:r w:rsidR="00384A48">
        <w:rPr>
          <w:rFonts w:ascii="Book Antiqua" w:eastAsia="Book Antiqua" w:hAnsi="Book Antiqua" w:cs="Book Antiqua"/>
          <w:color w:val="000000"/>
        </w:rPr>
        <w:t>are</w:t>
      </w:r>
      <w:r w:rsidRPr="00384A48">
        <w:rPr>
          <w:rFonts w:ascii="Book Antiqua" w:eastAsia="Book Antiqua" w:hAnsi="Book Antiqua" w:cs="Book Antiqua"/>
          <w:color w:val="000000"/>
        </w:rPr>
        <w:t xml:space="preserve"> utilized to predict the chances of remission. A glycemic target of glycated hemoglobin &lt; 7% is a reasonable goal before surgery. </w:t>
      </w:r>
      <w:r w:rsidR="00384A48">
        <w:rPr>
          <w:rFonts w:ascii="Book Antiqua" w:eastAsia="Book Antiqua" w:hAnsi="Book Antiqua" w:cs="Book Antiqua"/>
          <w:color w:val="000000"/>
        </w:rPr>
        <w:t>C</w:t>
      </w:r>
      <w:r w:rsidRPr="00384A48">
        <w:rPr>
          <w:rFonts w:ascii="Book Antiqua" w:eastAsia="Book Antiqua" w:hAnsi="Book Antiqua" w:cs="Book Antiqua"/>
          <w:color w:val="000000"/>
        </w:rPr>
        <w:t xml:space="preserve">ardiovascular, pulmonary, gastrointestinal, hepatic, renal, endocrine, nutritional, and psychological optimization of surgical candidates improves perioperative and long-term outcomes. Various guidelines for preoperative care of individuals with obesity have been formulated, but very few specifically focus on the concerns arising from the presence of concomitant DM. It is hoped that this </w:t>
      </w:r>
      <w:r w:rsidRPr="00F42A68">
        <w:rPr>
          <w:rFonts w:ascii="Book Antiqua" w:eastAsia="Book Antiqua" w:hAnsi="Book Antiqua" w:cs="Book Antiqua"/>
          <w:color w:val="000000"/>
          <w:highlight w:val="yellow"/>
        </w:rPr>
        <w:t>statement</w:t>
      </w:r>
      <w:r w:rsidRPr="00384A48">
        <w:rPr>
          <w:rFonts w:ascii="Book Antiqua" w:eastAsia="Book Antiqua" w:hAnsi="Book Antiqua" w:cs="Book Antiqua"/>
          <w:color w:val="000000"/>
        </w:rPr>
        <w:t xml:space="preserve"> </w:t>
      </w:r>
      <w:r w:rsidR="005A5696">
        <w:rPr>
          <w:rFonts w:ascii="Book Antiqua" w:eastAsia="Book Antiqua" w:hAnsi="Book Antiqua" w:cs="Book Antiqua"/>
          <w:color w:val="000000"/>
        </w:rPr>
        <w:t xml:space="preserve">will lead to the </w:t>
      </w:r>
      <w:r w:rsidRPr="00384A48">
        <w:rPr>
          <w:rFonts w:ascii="Book Antiqua" w:eastAsia="Book Antiqua" w:hAnsi="Book Antiqua" w:cs="Book Antiqua"/>
          <w:color w:val="000000"/>
        </w:rPr>
        <w:t>standardiz</w:t>
      </w:r>
      <w:r w:rsidR="005A5696">
        <w:rPr>
          <w:rFonts w:ascii="Book Antiqua" w:eastAsia="Book Antiqua" w:hAnsi="Book Antiqua" w:cs="Book Antiqua"/>
          <w:color w:val="000000"/>
        </w:rPr>
        <w:t>ation of</w:t>
      </w:r>
      <w:r w:rsidRPr="00384A48">
        <w:rPr>
          <w:rFonts w:ascii="Book Antiqua" w:eastAsia="Book Antiqua" w:hAnsi="Book Antiqua" w:cs="Book Antiqua"/>
          <w:color w:val="000000"/>
        </w:rPr>
        <w:t xml:space="preserve"> presurgical management of individuals with DM undergoing metabolic surgery.</w:t>
      </w:r>
    </w:p>
    <w:p w14:paraId="221CD420" w14:textId="77777777" w:rsidR="00A77B3E" w:rsidRPr="00384A48" w:rsidRDefault="00A77B3E" w:rsidP="00417093">
      <w:pPr>
        <w:spacing w:line="360" w:lineRule="auto"/>
        <w:jc w:val="both"/>
        <w:rPr>
          <w:rFonts w:ascii="Book Antiqua" w:hAnsi="Book Antiqua"/>
        </w:rPr>
      </w:pPr>
    </w:p>
    <w:p w14:paraId="47029C47" w14:textId="7C87E5FE"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Key Words: </w:t>
      </w:r>
      <w:r w:rsidRPr="00384A48">
        <w:rPr>
          <w:rFonts w:ascii="Book Antiqua" w:eastAsia="Book Antiqua" w:hAnsi="Book Antiqua" w:cs="Book Antiqua"/>
          <w:color w:val="000000"/>
        </w:rPr>
        <w:t xml:space="preserve">Diabetes; </w:t>
      </w:r>
      <w:r w:rsidR="00375167" w:rsidRPr="00384A48">
        <w:rPr>
          <w:rFonts w:ascii="Book Antiqua" w:eastAsia="Book Antiqua" w:hAnsi="Book Antiqua" w:cs="Book Antiqua"/>
          <w:color w:val="000000"/>
        </w:rPr>
        <w:t>O</w:t>
      </w:r>
      <w:r w:rsidRPr="00384A48">
        <w:rPr>
          <w:rFonts w:ascii="Book Antiqua" w:eastAsia="Book Antiqua" w:hAnsi="Book Antiqua" w:cs="Book Antiqua"/>
          <w:color w:val="000000"/>
        </w:rPr>
        <w:t xml:space="preserve">besity; </w:t>
      </w:r>
      <w:r w:rsidR="00375167" w:rsidRPr="00384A48">
        <w:rPr>
          <w:rFonts w:ascii="Book Antiqua" w:eastAsia="Book Antiqua" w:hAnsi="Book Antiqua" w:cs="Book Antiqua"/>
          <w:color w:val="000000"/>
        </w:rPr>
        <w:t>M</w:t>
      </w:r>
      <w:r w:rsidRPr="00384A48">
        <w:rPr>
          <w:rFonts w:ascii="Book Antiqua" w:eastAsia="Book Antiqua" w:hAnsi="Book Antiqua" w:cs="Book Antiqua"/>
          <w:color w:val="000000"/>
        </w:rPr>
        <w:t xml:space="preserve">etabolic surgery; </w:t>
      </w:r>
      <w:r w:rsidR="00375167" w:rsidRPr="00384A48">
        <w:rPr>
          <w:rFonts w:ascii="Book Antiqua" w:eastAsia="Book Antiqua" w:hAnsi="Book Antiqua" w:cs="Book Antiqua"/>
          <w:color w:val="000000"/>
        </w:rPr>
        <w:t>B</w:t>
      </w:r>
      <w:r w:rsidRPr="00384A48">
        <w:rPr>
          <w:rFonts w:ascii="Book Antiqua" w:eastAsia="Book Antiqua" w:hAnsi="Book Antiqua" w:cs="Book Antiqua"/>
          <w:color w:val="000000"/>
        </w:rPr>
        <w:t xml:space="preserve">ariatric surgery; </w:t>
      </w:r>
      <w:r w:rsidR="00375167" w:rsidRPr="00384A48">
        <w:rPr>
          <w:rFonts w:ascii="Book Antiqua" w:eastAsia="Book Antiqua" w:hAnsi="Book Antiqua" w:cs="Book Antiqua"/>
          <w:color w:val="000000"/>
        </w:rPr>
        <w:t>R</w:t>
      </w:r>
      <w:r w:rsidRPr="00384A48">
        <w:rPr>
          <w:rFonts w:ascii="Book Antiqua" w:eastAsia="Book Antiqua" w:hAnsi="Book Antiqua" w:cs="Book Antiqua"/>
          <w:color w:val="000000"/>
        </w:rPr>
        <w:t>emission of diabetes</w:t>
      </w:r>
    </w:p>
    <w:p w14:paraId="4A3222AA" w14:textId="77777777" w:rsidR="00A77B3E" w:rsidRPr="00384A48" w:rsidRDefault="00A77B3E" w:rsidP="00417093">
      <w:pPr>
        <w:spacing w:line="360" w:lineRule="auto"/>
        <w:jc w:val="both"/>
        <w:rPr>
          <w:rFonts w:ascii="Book Antiqua" w:hAnsi="Book Antiqua"/>
        </w:rPr>
      </w:pPr>
    </w:p>
    <w:p w14:paraId="0068A98E" w14:textId="711249FE"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color w:val="000000"/>
        </w:rPr>
        <w:t xml:space="preserve">Bhattacharya S, Kalra S, Kapoor N, Singla R, Dutta D, Aggarwal S, Khandelwal D, Surana V, Dhingra A, Kantroo V, Chittawar S, Deka N, Bindal V, Dutta P. </w:t>
      </w:r>
      <w:bookmarkStart w:id="5" w:name="_Hlk80171714"/>
      <w:r w:rsidRPr="00384A48">
        <w:rPr>
          <w:rFonts w:ascii="Book Antiqua" w:eastAsia="Book Antiqua" w:hAnsi="Book Antiqua" w:cs="Book Antiqua"/>
          <w:color w:val="000000"/>
        </w:rPr>
        <w:t xml:space="preserve">Expert opinion on </w:t>
      </w:r>
      <w:r w:rsidR="005A5696">
        <w:rPr>
          <w:rFonts w:ascii="Book Antiqua" w:eastAsia="Book Antiqua" w:hAnsi="Book Antiqua" w:cs="Book Antiqua"/>
          <w:color w:val="000000"/>
        </w:rPr>
        <w:t xml:space="preserve">the </w:t>
      </w:r>
      <w:r w:rsidRPr="00384A48">
        <w:rPr>
          <w:rFonts w:ascii="Book Antiqua" w:eastAsia="Book Antiqua" w:hAnsi="Book Antiqua" w:cs="Book Antiqua"/>
          <w:color w:val="000000"/>
        </w:rPr>
        <w:t>preoperative medical optimization of adults with diabetes undergoing metabolic surgery</w:t>
      </w:r>
      <w:bookmarkEnd w:id="5"/>
      <w:r w:rsidRPr="00384A48">
        <w:rPr>
          <w:rFonts w:ascii="Book Antiqua" w:eastAsia="Book Antiqua" w:hAnsi="Book Antiqua" w:cs="Book Antiqua"/>
          <w:color w:val="000000"/>
        </w:rPr>
        <w:t xml:space="preserve">. </w:t>
      </w:r>
      <w:r w:rsidRPr="00384A48">
        <w:rPr>
          <w:rFonts w:ascii="Book Antiqua" w:eastAsia="Book Antiqua" w:hAnsi="Book Antiqua" w:cs="Book Antiqua"/>
          <w:i/>
          <w:iCs/>
          <w:color w:val="000000"/>
        </w:rPr>
        <w:t>World J Diabetes</w:t>
      </w:r>
      <w:r w:rsidRPr="00384A48">
        <w:rPr>
          <w:rFonts w:ascii="Book Antiqua" w:eastAsia="Book Antiqua" w:hAnsi="Book Antiqua" w:cs="Book Antiqua"/>
          <w:color w:val="000000"/>
        </w:rPr>
        <w:t xml:space="preserve"> 2021; In press</w:t>
      </w:r>
    </w:p>
    <w:p w14:paraId="4A3D5F3D" w14:textId="77777777" w:rsidR="00A77B3E" w:rsidRPr="00384A48" w:rsidRDefault="00A77B3E" w:rsidP="00417093">
      <w:pPr>
        <w:spacing w:line="360" w:lineRule="auto"/>
        <w:jc w:val="both"/>
        <w:rPr>
          <w:rFonts w:ascii="Book Antiqua" w:hAnsi="Book Antiqua"/>
        </w:rPr>
      </w:pPr>
    </w:p>
    <w:p w14:paraId="0CA3BE9B" w14:textId="4C0B85AE"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lastRenderedPageBreak/>
        <w:t xml:space="preserve">Core Tip: </w:t>
      </w:r>
      <w:r w:rsidRPr="00384A48">
        <w:rPr>
          <w:rFonts w:ascii="Book Antiqua" w:eastAsia="Book Antiqua" w:hAnsi="Book Antiqua" w:cs="Book Antiqua"/>
          <w:color w:val="000000"/>
        </w:rPr>
        <w:t>The ambit of metabolic surgery for diabetes has increased. Individuals with inadequate</w:t>
      </w:r>
      <w:r w:rsidR="0037516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glycemic control can be considered for surgery </w:t>
      </w:r>
      <w:r w:rsidR="00F42A68">
        <w:rPr>
          <w:rFonts w:ascii="Book Antiqua" w:eastAsia="Book Antiqua" w:hAnsi="Book Antiqua" w:cs="Book Antiqua"/>
          <w:color w:val="000000"/>
        </w:rPr>
        <w:t>if</w:t>
      </w:r>
      <w:r w:rsidRPr="00384A48">
        <w:rPr>
          <w:rFonts w:ascii="Book Antiqua" w:eastAsia="Book Antiqua" w:hAnsi="Book Antiqua" w:cs="Book Antiqua"/>
          <w:color w:val="000000"/>
        </w:rPr>
        <w:t xml:space="preserve"> less sever</w:t>
      </w:r>
      <w:r w:rsidR="00F42A68">
        <w:rPr>
          <w:rFonts w:ascii="Book Antiqua" w:eastAsia="Book Antiqua" w:hAnsi="Book Antiqua" w:cs="Book Antiqua"/>
          <w:color w:val="000000"/>
        </w:rPr>
        <w:t>ely</w:t>
      </w:r>
      <w:r w:rsidRPr="00384A48">
        <w:rPr>
          <w:rFonts w:ascii="Book Antiqua" w:eastAsia="Book Antiqua" w:hAnsi="Book Antiqua" w:cs="Book Antiqua"/>
          <w:color w:val="000000"/>
        </w:rPr>
        <w:t xml:space="preserve"> obes</w:t>
      </w:r>
      <w:r w:rsidR="00F42A68">
        <w:rPr>
          <w:rFonts w:ascii="Book Antiqua" w:eastAsia="Book Antiqua" w:hAnsi="Book Antiqua" w:cs="Book Antiqua"/>
          <w:color w:val="000000"/>
        </w:rPr>
        <w:t>e</w:t>
      </w:r>
      <w:r w:rsidRPr="00384A48">
        <w:rPr>
          <w:rFonts w:ascii="Book Antiqua" w:eastAsia="Book Antiqua" w:hAnsi="Book Antiqua" w:cs="Book Antiqua"/>
          <w:color w:val="000000"/>
        </w:rPr>
        <w:t>, and even more so if they are of Asian origin.</w:t>
      </w:r>
      <w:r w:rsidR="0038091A"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However, both diabetes and obesity are associated with multiple comorbidities that require optimization before surgery.</w:t>
      </w:r>
      <w:r w:rsidR="0038091A" w:rsidRPr="00384A48">
        <w:rPr>
          <w:rFonts w:ascii="Book Antiqua" w:hAnsi="Book Antiqua" w:cs="Book Antiqua"/>
          <w:color w:val="000000"/>
          <w:lang w:eastAsia="zh-CN"/>
        </w:rPr>
        <w:t xml:space="preserve"> </w:t>
      </w:r>
      <w:r w:rsidRPr="00384A48">
        <w:rPr>
          <w:rFonts w:ascii="Book Antiqua" w:eastAsia="Book Antiqua" w:hAnsi="Book Antiqua" w:cs="Book Antiqua"/>
          <w:color w:val="000000"/>
        </w:rPr>
        <w:t xml:space="preserve">There are several clinical guidelines for </w:t>
      </w:r>
      <w:r w:rsidR="00D76DA7">
        <w:rPr>
          <w:rFonts w:ascii="Book Antiqua" w:eastAsia="Book Antiqua" w:hAnsi="Book Antiqua" w:cs="Book Antiqua"/>
          <w:color w:val="000000"/>
        </w:rPr>
        <w:t xml:space="preserve">the </w:t>
      </w:r>
      <w:r w:rsidRPr="00384A48">
        <w:rPr>
          <w:rFonts w:ascii="Book Antiqua" w:eastAsia="Book Antiqua" w:hAnsi="Book Antiqua" w:cs="Book Antiqua"/>
          <w:color w:val="000000"/>
        </w:rPr>
        <w:t>preoperative management of individuals with obesity</w:t>
      </w:r>
      <w:r w:rsidR="00D76DA7">
        <w:rPr>
          <w:rFonts w:ascii="Book Antiqua" w:eastAsia="Book Antiqua" w:hAnsi="Book Antiqua" w:cs="Book Antiqua"/>
          <w:color w:val="000000"/>
        </w:rPr>
        <w:t>; however,</w:t>
      </w:r>
      <w:r w:rsidRPr="00384A48">
        <w:rPr>
          <w:rFonts w:ascii="Book Antiqua" w:eastAsia="Book Antiqua" w:hAnsi="Book Antiqua" w:cs="Book Antiqua"/>
          <w:color w:val="000000"/>
        </w:rPr>
        <w:t xml:space="preserve"> </w:t>
      </w:r>
      <w:r w:rsidR="00D76DA7">
        <w:rPr>
          <w:rFonts w:ascii="Book Antiqua" w:eastAsia="Book Antiqua" w:hAnsi="Book Antiqua" w:cs="Book Antiqua"/>
          <w:color w:val="000000"/>
        </w:rPr>
        <w:t>s</w:t>
      </w:r>
      <w:r w:rsidRPr="00384A48">
        <w:rPr>
          <w:rFonts w:ascii="Book Antiqua" w:eastAsia="Book Antiqua" w:hAnsi="Book Antiqua" w:cs="Book Antiqua"/>
          <w:color w:val="000000"/>
        </w:rPr>
        <w:t>pecific suggestions addressing these concerns in persons with diabetes have not been recommended.</w:t>
      </w:r>
      <w:r w:rsidR="0038091A" w:rsidRPr="00384A48">
        <w:rPr>
          <w:rFonts w:ascii="Book Antiqua" w:hAnsi="Book Antiqua" w:cs="Book Antiqua"/>
          <w:color w:val="000000"/>
          <w:lang w:eastAsia="zh-CN"/>
        </w:rPr>
        <w:t xml:space="preserve"> </w:t>
      </w:r>
      <w:r w:rsidRPr="00384A48">
        <w:rPr>
          <w:rFonts w:ascii="Book Antiqua" w:eastAsia="Book Antiqua" w:hAnsi="Book Antiqua" w:cs="Book Antiqua"/>
          <w:color w:val="000000"/>
        </w:rPr>
        <w:t xml:space="preserve">It is </w:t>
      </w:r>
      <w:r w:rsidR="00D76DA7">
        <w:rPr>
          <w:rFonts w:ascii="Book Antiqua" w:eastAsia="Book Antiqua" w:hAnsi="Book Antiqua" w:cs="Book Antiqua"/>
          <w:color w:val="000000"/>
        </w:rPr>
        <w:t>important</w:t>
      </w:r>
      <w:r w:rsidR="00D76DA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to achieve optimal glycemic control and diagnose and manage cardiovascular, pulmonary, gastrointestinal, and renal complications before surgery.</w:t>
      </w:r>
      <w:r w:rsidR="0038091A" w:rsidRPr="00384A48">
        <w:rPr>
          <w:rFonts w:ascii="Book Antiqua" w:hAnsi="Book Antiqua" w:cs="Book Antiqua"/>
          <w:color w:val="000000"/>
          <w:lang w:eastAsia="zh-CN"/>
        </w:rPr>
        <w:t xml:space="preserve"> </w:t>
      </w:r>
      <w:r w:rsidRPr="00384A48">
        <w:rPr>
          <w:rFonts w:ascii="Book Antiqua" w:eastAsia="Book Antiqua" w:hAnsi="Book Antiqua" w:cs="Book Antiqua"/>
          <w:color w:val="000000"/>
        </w:rPr>
        <w:t>Nutritional assessment, psychological evaluation, and ruling out specific endocrine disorders are other essential adjuncts.</w:t>
      </w:r>
      <w:r w:rsidR="0038091A" w:rsidRPr="00384A48">
        <w:rPr>
          <w:rFonts w:ascii="Book Antiqua" w:hAnsi="Book Antiqua" w:cs="Book Antiqua"/>
          <w:color w:val="000000"/>
          <w:lang w:eastAsia="zh-CN"/>
        </w:rPr>
        <w:t xml:space="preserve"> </w:t>
      </w:r>
      <w:r w:rsidRPr="00384A48">
        <w:rPr>
          <w:rFonts w:ascii="Book Antiqua" w:eastAsia="Book Antiqua" w:hAnsi="Book Antiqua" w:cs="Book Antiqua"/>
          <w:color w:val="000000"/>
        </w:rPr>
        <w:t xml:space="preserve">These guidelines </w:t>
      </w:r>
      <w:r w:rsidR="00D76DA7">
        <w:rPr>
          <w:rFonts w:ascii="Book Antiqua" w:eastAsia="Book Antiqua" w:hAnsi="Book Antiqua" w:cs="Book Antiqua"/>
          <w:color w:val="000000"/>
        </w:rPr>
        <w:t>will</w:t>
      </w:r>
      <w:r w:rsidR="00D76DA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help to standardize the management of preoperative comorbidities and improve postoperative outcomes in individuals with diabetes who opt for metabolic surgery.</w:t>
      </w:r>
    </w:p>
    <w:p w14:paraId="5D1FA47E" w14:textId="47BA7908" w:rsidR="00A77B3E" w:rsidRPr="00384A48" w:rsidRDefault="0038091A" w:rsidP="00417093">
      <w:pPr>
        <w:spacing w:line="360" w:lineRule="auto"/>
        <w:jc w:val="both"/>
        <w:rPr>
          <w:rFonts w:ascii="Book Antiqua" w:hAnsi="Book Antiqua"/>
        </w:rPr>
      </w:pPr>
      <w:r w:rsidRPr="00384A48">
        <w:rPr>
          <w:rFonts w:ascii="Book Antiqua" w:hAnsi="Book Antiqua"/>
        </w:rPr>
        <w:br w:type="page"/>
      </w:r>
      <w:r w:rsidR="00DE65D4" w:rsidRPr="00384A48">
        <w:rPr>
          <w:rFonts w:ascii="Book Antiqua" w:eastAsia="Book Antiqua" w:hAnsi="Book Antiqua" w:cs="Book Antiqua"/>
          <w:b/>
          <w:caps/>
          <w:color w:val="000000"/>
          <w:u w:val="single"/>
        </w:rPr>
        <w:lastRenderedPageBreak/>
        <w:t>INTRODUCTION</w:t>
      </w:r>
    </w:p>
    <w:p w14:paraId="21F66785" w14:textId="050E55D1"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color w:val="000000"/>
        </w:rPr>
        <w:t>The twin epidemics of diabetes mellitus (DM) and obesity have enormous medical as well as financial implications. Both are chronic and usually life-long conditions with very few definit</w:t>
      </w:r>
      <w:r w:rsidR="00D76DA7">
        <w:rPr>
          <w:rFonts w:ascii="Book Antiqua" w:eastAsia="Book Antiqua" w:hAnsi="Book Antiqua" w:cs="Book Antiqua"/>
          <w:color w:val="000000"/>
        </w:rPr>
        <w:t>ive</w:t>
      </w:r>
      <w:r w:rsidRPr="00384A48">
        <w:rPr>
          <w:rFonts w:ascii="Book Antiqua" w:eastAsia="Book Antiqua" w:hAnsi="Book Antiqua" w:cs="Book Antiqua"/>
          <w:color w:val="000000"/>
        </w:rPr>
        <w:t xml:space="preserve"> therapeutic choices that alter their natural course</w:t>
      </w:r>
      <w:r w:rsidR="0038091A" w:rsidRPr="00384A48">
        <w:rPr>
          <w:rFonts w:ascii="Book Antiqua" w:eastAsia="Book Antiqua" w:hAnsi="Book Antiqua" w:cs="Book Antiqua"/>
          <w:color w:val="000000"/>
          <w:vertAlign w:val="superscript"/>
        </w:rPr>
        <w:t>[1]</w:t>
      </w:r>
      <w:r w:rsidRPr="00384A48">
        <w:rPr>
          <w:rFonts w:ascii="Book Antiqua" w:eastAsia="Book Antiqua" w:hAnsi="Book Antiqua" w:cs="Book Antiqua"/>
          <w:color w:val="000000"/>
        </w:rPr>
        <w:t>.</w:t>
      </w:r>
      <w:r w:rsidR="0038091A" w:rsidRPr="00384A48">
        <w:rPr>
          <w:rFonts w:ascii="Book Antiqua" w:eastAsia="Book Antiqua" w:hAnsi="Book Antiqua" w:cs="Book Antiqua"/>
          <w:color w:val="000000"/>
          <w:vertAlign w:val="superscript"/>
        </w:rPr>
        <w:t xml:space="preserve"> </w:t>
      </w:r>
      <w:r w:rsidRPr="00384A48">
        <w:rPr>
          <w:rFonts w:ascii="Book Antiqua" w:eastAsia="Book Antiqua" w:hAnsi="Book Antiqua" w:cs="Book Antiqua"/>
          <w:color w:val="000000"/>
        </w:rPr>
        <w:t xml:space="preserve">Metabolic surgery, which was commonly designated earlier as bariatric surgery, has emerged over the last three decades as a potentially disease-modifying option for both these disorders. The terms </w:t>
      </w:r>
      <w:r w:rsidR="00D76DA7">
        <w:rPr>
          <w:rFonts w:ascii="Book Antiqua" w:eastAsia="Book Antiqua" w:hAnsi="Book Antiqua" w:cs="Book Antiqua"/>
          <w:color w:val="000000"/>
        </w:rPr>
        <w:t>“</w:t>
      </w:r>
      <w:r w:rsidRPr="00384A48">
        <w:rPr>
          <w:rFonts w:ascii="Book Antiqua" w:eastAsia="Book Antiqua" w:hAnsi="Book Antiqua" w:cs="Book Antiqua"/>
          <w:color w:val="000000"/>
        </w:rPr>
        <w:t>bariatric surgery</w:t>
      </w:r>
      <w:r w:rsidR="00D76DA7">
        <w:rPr>
          <w:rFonts w:ascii="Book Antiqua" w:eastAsia="Book Antiqua" w:hAnsi="Book Antiqua" w:cs="Book Antiqua"/>
          <w:color w:val="000000"/>
        </w:rPr>
        <w:t>”</w:t>
      </w:r>
      <w:r w:rsidRPr="00384A48">
        <w:rPr>
          <w:rFonts w:ascii="Book Antiqua" w:eastAsia="Book Antiqua" w:hAnsi="Book Antiqua" w:cs="Book Antiqua"/>
          <w:color w:val="000000"/>
        </w:rPr>
        <w:t xml:space="preserve"> and </w:t>
      </w:r>
      <w:r w:rsidR="00D76DA7">
        <w:rPr>
          <w:rFonts w:ascii="Book Antiqua" w:eastAsia="Book Antiqua" w:hAnsi="Book Antiqua" w:cs="Book Antiqua"/>
          <w:color w:val="000000"/>
        </w:rPr>
        <w:t>“</w:t>
      </w:r>
      <w:r w:rsidRPr="00384A48">
        <w:rPr>
          <w:rFonts w:ascii="Book Antiqua" w:eastAsia="Book Antiqua" w:hAnsi="Book Antiqua" w:cs="Book Antiqua"/>
          <w:color w:val="000000"/>
        </w:rPr>
        <w:t>metabolic surgery</w:t>
      </w:r>
      <w:r w:rsidR="00D76DA7">
        <w:rPr>
          <w:rFonts w:ascii="Book Antiqua" w:eastAsia="Book Antiqua" w:hAnsi="Book Antiqua" w:cs="Book Antiqua"/>
          <w:color w:val="000000"/>
        </w:rPr>
        <w:t>”</w:t>
      </w:r>
      <w:r w:rsidRPr="00384A48">
        <w:rPr>
          <w:rFonts w:ascii="Book Antiqua" w:eastAsia="Book Antiqua" w:hAnsi="Book Antiqua" w:cs="Book Antiqua"/>
          <w:color w:val="000000"/>
        </w:rPr>
        <w:t xml:space="preserve"> have often been used interchangeably. Most societies now endorse the term </w:t>
      </w:r>
      <w:r w:rsidR="00D76DA7">
        <w:rPr>
          <w:rFonts w:ascii="Book Antiqua" w:eastAsia="Book Antiqua" w:hAnsi="Book Antiqua" w:cs="Book Antiqua"/>
          <w:color w:val="000000"/>
        </w:rPr>
        <w:t>“</w:t>
      </w:r>
      <w:r w:rsidRPr="00384A48">
        <w:rPr>
          <w:rFonts w:ascii="Book Antiqua" w:eastAsia="Book Antiqua" w:hAnsi="Book Antiqua" w:cs="Book Antiqua"/>
          <w:color w:val="000000"/>
        </w:rPr>
        <w:t>metabolic surgery</w:t>
      </w:r>
      <w:r w:rsidR="00D76DA7">
        <w:rPr>
          <w:rFonts w:ascii="Book Antiqua" w:eastAsia="Book Antiqua" w:hAnsi="Book Antiqua" w:cs="Book Antiqua"/>
          <w:color w:val="000000"/>
        </w:rPr>
        <w:t>”</w:t>
      </w:r>
      <w:r w:rsidRPr="00384A48">
        <w:rPr>
          <w:rFonts w:ascii="Book Antiqua" w:eastAsia="Book Antiqua" w:hAnsi="Book Antiqua" w:cs="Book Antiqua"/>
          <w:color w:val="000000"/>
        </w:rPr>
        <w:t xml:space="preserve"> as weight-dependent and weight-independent benefits of these procedures are gradually being recognized</w:t>
      </w:r>
      <w:r w:rsidR="0038091A" w:rsidRPr="00384A48">
        <w:rPr>
          <w:rFonts w:ascii="Book Antiqua" w:eastAsia="Book Antiqua" w:hAnsi="Book Antiqua" w:cs="Book Antiqua"/>
          <w:color w:val="000000"/>
          <w:vertAlign w:val="superscript"/>
        </w:rPr>
        <w:t>[2,3]</w:t>
      </w:r>
      <w:r w:rsidRPr="00384A48">
        <w:rPr>
          <w:rFonts w:ascii="Book Antiqua" w:eastAsia="Book Antiqua" w:hAnsi="Book Antiqua" w:cs="Book Antiqua"/>
          <w:color w:val="000000"/>
        </w:rPr>
        <w:t>.</w:t>
      </w:r>
    </w:p>
    <w:p w14:paraId="04EE0DEC" w14:textId="12E2F200" w:rsidR="00A77B3E" w:rsidRPr="00384A48" w:rsidRDefault="00DE65D4" w:rsidP="00417093">
      <w:pPr>
        <w:spacing w:line="360" w:lineRule="auto"/>
        <w:ind w:firstLineChars="100" w:firstLine="240"/>
        <w:jc w:val="both"/>
        <w:rPr>
          <w:rFonts w:ascii="Book Antiqua" w:hAnsi="Book Antiqua"/>
        </w:rPr>
      </w:pPr>
      <w:r w:rsidRPr="00384A48">
        <w:rPr>
          <w:rFonts w:ascii="Book Antiqua" w:eastAsia="Book Antiqua" w:hAnsi="Book Antiqua" w:cs="Book Antiqua"/>
          <w:color w:val="000000"/>
        </w:rPr>
        <w:t xml:space="preserve">DM and uncontrolled hyperglycemia have emerged as important determinants of </w:t>
      </w:r>
      <w:r w:rsidR="00D76DA7">
        <w:rPr>
          <w:rFonts w:ascii="Book Antiqua" w:eastAsia="Book Antiqua" w:hAnsi="Book Antiqua" w:cs="Book Antiqua"/>
          <w:color w:val="000000"/>
        </w:rPr>
        <w:t xml:space="preserve">the </w:t>
      </w:r>
      <w:r w:rsidRPr="00384A48">
        <w:rPr>
          <w:rFonts w:ascii="Book Antiqua" w:eastAsia="Book Antiqua" w:hAnsi="Book Antiqua" w:cs="Book Antiqua"/>
          <w:color w:val="000000"/>
        </w:rPr>
        <w:t xml:space="preserve">need for metabolic surgery in individuals with obesity. DM is associated with multiple comorbidities that demand individualized attention around the bariatric procedure. </w:t>
      </w:r>
      <w:r w:rsidR="00D76DA7">
        <w:rPr>
          <w:rFonts w:ascii="Book Antiqua" w:eastAsia="Book Antiqua" w:hAnsi="Book Antiqua" w:cs="Book Antiqua"/>
          <w:color w:val="000000"/>
        </w:rPr>
        <w:t>Alt</w:t>
      </w:r>
      <w:r w:rsidRPr="00384A48">
        <w:rPr>
          <w:rFonts w:ascii="Book Antiqua" w:eastAsia="Book Antiqua" w:hAnsi="Book Antiqua" w:cs="Book Antiqua"/>
          <w:color w:val="000000"/>
        </w:rPr>
        <w:t>hough there</w:t>
      </w:r>
      <w:r w:rsidR="00F42A68">
        <w:rPr>
          <w:rFonts w:ascii="Book Antiqua" w:eastAsia="Book Antiqua" w:hAnsi="Book Antiqua" w:cs="Book Antiqua"/>
          <w:color w:val="000000"/>
        </w:rPr>
        <w:t xml:space="preserve"> are</w:t>
      </w:r>
      <w:r w:rsidRPr="00384A48">
        <w:rPr>
          <w:rFonts w:ascii="Book Antiqua" w:eastAsia="Book Antiqua" w:hAnsi="Book Antiqua" w:cs="Book Antiqua"/>
          <w:color w:val="000000"/>
        </w:rPr>
        <w:t xml:space="preserve"> several guidelines that address the preoperative concerns before metabolic surgery, none of them specifically focus on the issues arising in DM. This </w:t>
      </w:r>
      <w:r w:rsidRPr="00F42A68">
        <w:rPr>
          <w:rFonts w:ascii="Book Antiqua" w:eastAsia="Book Antiqua" w:hAnsi="Book Antiqua" w:cs="Book Antiqua"/>
          <w:color w:val="000000"/>
          <w:highlight w:val="yellow"/>
        </w:rPr>
        <w:t>statement</w:t>
      </w:r>
      <w:r w:rsidRPr="00384A48">
        <w:rPr>
          <w:rFonts w:ascii="Book Antiqua" w:eastAsia="Book Antiqua" w:hAnsi="Book Antiqua" w:cs="Book Antiqua"/>
          <w:color w:val="000000"/>
        </w:rPr>
        <w:t xml:space="preserve"> provides recommendations on preoperative medical management for individuals with DM </w:t>
      </w:r>
      <w:r w:rsidR="00D76DA7">
        <w:rPr>
          <w:rFonts w:ascii="Book Antiqua" w:eastAsia="Book Antiqua" w:hAnsi="Book Antiqua" w:cs="Book Antiqua"/>
          <w:color w:val="000000"/>
        </w:rPr>
        <w:t xml:space="preserve">who </w:t>
      </w:r>
      <w:r w:rsidRPr="00384A48">
        <w:rPr>
          <w:rFonts w:ascii="Book Antiqua" w:eastAsia="Book Antiqua" w:hAnsi="Book Antiqua" w:cs="Book Antiqua"/>
          <w:color w:val="000000"/>
        </w:rPr>
        <w:t>plan to undergo metabolic surgery.</w:t>
      </w:r>
    </w:p>
    <w:p w14:paraId="3B98B77B" w14:textId="77777777" w:rsidR="00A77B3E" w:rsidRPr="00384A48" w:rsidRDefault="00A77B3E" w:rsidP="00417093">
      <w:pPr>
        <w:spacing w:line="360" w:lineRule="auto"/>
        <w:jc w:val="both"/>
        <w:rPr>
          <w:rFonts w:ascii="Book Antiqua" w:hAnsi="Book Antiqua"/>
        </w:rPr>
      </w:pPr>
    </w:p>
    <w:p w14:paraId="6CC3AB9E" w14:textId="4A6917F5"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aps/>
          <w:color w:val="000000"/>
          <w:u w:val="single"/>
        </w:rPr>
        <w:t>DEVELOPMENT OF GUIDELINE</w:t>
      </w:r>
      <w:r w:rsidR="00D76DA7">
        <w:rPr>
          <w:rFonts w:ascii="Book Antiqua" w:eastAsia="Book Antiqua" w:hAnsi="Book Antiqua" w:cs="Book Antiqua"/>
          <w:b/>
          <w:bCs/>
          <w:caps/>
          <w:color w:val="000000"/>
          <w:u w:val="single"/>
        </w:rPr>
        <w:t>S</w:t>
      </w:r>
      <w:r w:rsidRPr="00384A48">
        <w:rPr>
          <w:rFonts w:ascii="Book Antiqua" w:eastAsia="Book Antiqua" w:hAnsi="Book Antiqua" w:cs="Book Antiqua"/>
          <w:b/>
          <w:bCs/>
          <w:caps/>
          <w:color w:val="000000"/>
          <w:u w:val="single"/>
        </w:rPr>
        <w:t xml:space="preserve"> AND GRADING OF SCIENTIFIC EVIDENCE</w:t>
      </w:r>
    </w:p>
    <w:p w14:paraId="299BC69C" w14:textId="71143C19"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color w:val="000000"/>
        </w:rPr>
        <w:t xml:space="preserve">The expert panel met at </w:t>
      </w:r>
      <w:r w:rsidR="00D76DA7">
        <w:rPr>
          <w:rFonts w:ascii="Book Antiqua" w:eastAsia="Book Antiqua" w:hAnsi="Book Antiqua" w:cs="Book Antiqua"/>
          <w:color w:val="000000"/>
        </w:rPr>
        <w:t xml:space="preserve">the </w:t>
      </w:r>
      <w:r w:rsidR="0038091A" w:rsidRPr="00384A48">
        <w:rPr>
          <w:rFonts w:ascii="Book Antiqua" w:eastAsia="Book Antiqua" w:hAnsi="Book Antiqua" w:cs="Book Antiqua"/>
          <w:color w:val="000000"/>
        </w:rPr>
        <w:t>Society for Promotion of Education in Endocrinology and Diabetes</w:t>
      </w:r>
      <w:r w:rsidR="0038091A" w:rsidRPr="00384A48">
        <w:rPr>
          <w:rFonts w:ascii="Book Antiqua" w:eastAsia="Book Antiqua" w:hAnsi="Book Antiqua" w:cs="Book Antiqua"/>
          <w:color w:val="000000"/>
          <w:shd w:val="clear" w:color="auto" w:fill="FFFFFF"/>
        </w:rPr>
        <w:t xml:space="preserve"> Conference</w:t>
      </w:r>
      <w:r w:rsidR="0038091A"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SPEEDCON</w:t>
      </w:r>
      <w:r w:rsidR="0038091A"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2020, the third annual conference of SPEED, held on 1-2, February 2020, at Gurugram, Haryana, India. The authors searched the medical literature in the PubMed related to bariatric or metabolic surgery for patients with obesity and DM. Search terms included “bariatric surgery” or “metabolic surgery”</w:t>
      </w:r>
      <w:r w:rsidR="002A70AB">
        <w:rPr>
          <w:rFonts w:ascii="Book Antiqua" w:eastAsia="Book Antiqua" w:hAnsi="Book Antiqua" w:cs="Book Antiqua"/>
          <w:color w:val="000000"/>
        </w:rPr>
        <w:t>,</w:t>
      </w:r>
      <w:r w:rsidRPr="00384A48">
        <w:rPr>
          <w:rFonts w:ascii="Book Antiqua" w:eastAsia="Book Antiqua" w:hAnsi="Book Antiqua" w:cs="Book Antiqua"/>
          <w:color w:val="000000"/>
        </w:rPr>
        <w:t xml:space="preserve"> and “</w:t>
      </w:r>
      <w:r w:rsidR="002A70AB">
        <w:rPr>
          <w:rFonts w:ascii="Book Antiqua" w:eastAsia="Book Antiqua" w:hAnsi="Book Antiqua" w:cs="Book Antiqua"/>
          <w:color w:val="000000"/>
        </w:rPr>
        <w:t>diabetes mellitus</w:t>
      </w:r>
      <w:r w:rsidRPr="00384A48">
        <w:rPr>
          <w:rFonts w:ascii="Book Antiqua" w:eastAsia="Book Antiqua" w:hAnsi="Book Antiqua" w:cs="Book Antiqua"/>
          <w:color w:val="000000"/>
        </w:rPr>
        <w:t xml:space="preserve">” in combination with the terms related to the sections that were planned to be addressed in the statement. The latter search words included “indications”; “type of surgery” and all </w:t>
      </w:r>
      <w:r w:rsidR="00D76DA7">
        <w:rPr>
          <w:rFonts w:ascii="Book Antiqua" w:eastAsia="Book Antiqua" w:hAnsi="Book Antiqua" w:cs="Book Antiqua"/>
          <w:color w:val="000000"/>
        </w:rPr>
        <w:t xml:space="preserve">of </w:t>
      </w:r>
      <w:r w:rsidRPr="00384A48">
        <w:rPr>
          <w:rFonts w:ascii="Book Antiqua" w:eastAsia="Book Antiqua" w:hAnsi="Book Antiqua" w:cs="Book Antiqua"/>
          <w:color w:val="000000"/>
        </w:rPr>
        <w:t xml:space="preserve">the common types of metabolic surgery commonly performed </w:t>
      </w:r>
      <w:r w:rsidRPr="00384A48">
        <w:rPr>
          <w:rFonts w:ascii="Book Antiqua" w:eastAsia="Book Antiqua" w:hAnsi="Book Antiqua" w:cs="Book Antiqua"/>
          <w:i/>
          <w:iCs/>
          <w:color w:val="000000"/>
        </w:rPr>
        <w:t>e.g.</w:t>
      </w:r>
      <w:r w:rsidR="00645108" w:rsidRPr="00384A48">
        <w:rPr>
          <w:rFonts w:ascii="Book Antiqua" w:eastAsia="Book Antiqua" w:hAnsi="Book Antiqua" w:cs="Book Antiqua"/>
          <w:i/>
          <w:iCs/>
          <w:color w:val="000000"/>
        </w:rPr>
        <w:t>,</w:t>
      </w:r>
      <w:r w:rsidRPr="00384A48">
        <w:rPr>
          <w:rFonts w:ascii="Book Antiqua" w:eastAsia="Book Antiqua" w:hAnsi="Book Antiqua" w:cs="Book Antiqua"/>
          <w:color w:val="000000"/>
        </w:rPr>
        <w:t xml:space="preserve"> “laparoscopic Roux-en-Y gastric bypass</w:t>
      </w:r>
      <w:r w:rsidR="00D76DA7">
        <w:rPr>
          <w:rFonts w:ascii="Book Antiqua" w:eastAsia="Book Antiqua" w:hAnsi="Book Antiqua" w:cs="Book Antiqua"/>
          <w:color w:val="000000"/>
        </w:rPr>
        <w:t>,</w:t>
      </w:r>
      <w:r w:rsidRPr="00384A48">
        <w:rPr>
          <w:rFonts w:ascii="Book Antiqua" w:eastAsia="Book Antiqua" w:hAnsi="Book Antiqua" w:cs="Book Antiqua"/>
          <w:color w:val="000000"/>
        </w:rPr>
        <w:t>” “laparoscopic sleeve gastrectomy</w:t>
      </w:r>
      <w:r w:rsidR="00D76DA7">
        <w:rPr>
          <w:rFonts w:ascii="Book Antiqua" w:eastAsia="Book Antiqua" w:hAnsi="Book Antiqua" w:cs="Book Antiqua"/>
          <w:color w:val="000000"/>
        </w:rPr>
        <w:t>,</w:t>
      </w:r>
      <w:r w:rsidRPr="00384A48">
        <w:rPr>
          <w:rFonts w:ascii="Book Antiqua" w:eastAsia="Book Antiqua" w:hAnsi="Book Antiqua" w:cs="Book Antiqua"/>
          <w:color w:val="000000"/>
        </w:rPr>
        <w:t xml:space="preserve">” </w:t>
      </w:r>
      <w:r w:rsidRPr="00384A48">
        <w:rPr>
          <w:rFonts w:ascii="Book Antiqua" w:eastAsia="Book Antiqua" w:hAnsi="Book Antiqua" w:cs="Book Antiqua"/>
          <w:i/>
          <w:iCs/>
          <w:color w:val="000000"/>
        </w:rPr>
        <w:t>etc.</w:t>
      </w:r>
      <w:r w:rsidRPr="00384A48">
        <w:rPr>
          <w:rFonts w:ascii="Book Antiqua" w:eastAsia="Book Antiqua" w:hAnsi="Book Antiqua" w:cs="Book Antiqua"/>
          <w:color w:val="000000"/>
        </w:rPr>
        <w:t>; “remission” and “predictors of remission</w:t>
      </w:r>
      <w:r w:rsidR="00D76DA7">
        <w:rPr>
          <w:rFonts w:ascii="Book Antiqua" w:eastAsia="Book Antiqua" w:hAnsi="Book Antiqua" w:cs="Book Antiqua"/>
          <w:color w:val="000000"/>
        </w:rPr>
        <w:t>,</w:t>
      </w:r>
      <w:r w:rsidRPr="00384A48">
        <w:rPr>
          <w:rFonts w:ascii="Book Antiqua" w:eastAsia="Book Antiqua" w:hAnsi="Book Antiqua" w:cs="Book Antiqua"/>
          <w:color w:val="000000"/>
        </w:rPr>
        <w:t>” “glycemic status</w:t>
      </w:r>
      <w:r w:rsidR="00D76DA7">
        <w:rPr>
          <w:rFonts w:ascii="Book Antiqua" w:eastAsia="Book Antiqua" w:hAnsi="Book Antiqua" w:cs="Book Antiqua"/>
          <w:color w:val="000000"/>
        </w:rPr>
        <w:t>,</w:t>
      </w:r>
      <w:r w:rsidRPr="00384A48">
        <w:rPr>
          <w:rFonts w:ascii="Book Antiqua" w:eastAsia="Book Antiqua" w:hAnsi="Book Antiqua" w:cs="Book Antiqua"/>
          <w:color w:val="000000"/>
        </w:rPr>
        <w:t>” “glycemic control</w:t>
      </w:r>
      <w:r w:rsidR="00D76DA7">
        <w:rPr>
          <w:rFonts w:ascii="Book Antiqua" w:eastAsia="Book Antiqua" w:hAnsi="Book Antiqua" w:cs="Book Antiqua"/>
          <w:color w:val="000000"/>
        </w:rPr>
        <w:t>,</w:t>
      </w:r>
      <w:r w:rsidRPr="00384A48">
        <w:rPr>
          <w:rFonts w:ascii="Book Antiqua" w:eastAsia="Book Antiqua" w:hAnsi="Book Antiqua" w:cs="Book Antiqua"/>
          <w:color w:val="000000"/>
        </w:rPr>
        <w:t>” “glycemic management” with and without the term “perioperative”; “cardiovascular disease”; “hypertension</w:t>
      </w:r>
      <w:r w:rsidR="00D76DA7">
        <w:rPr>
          <w:rFonts w:ascii="Book Antiqua" w:eastAsia="Book Antiqua" w:hAnsi="Book Antiqua" w:cs="Book Antiqua"/>
          <w:color w:val="000000"/>
        </w:rPr>
        <w:t>,</w:t>
      </w:r>
      <w:r w:rsidRPr="00384A48">
        <w:rPr>
          <w:rFonts w:ascii="Book Antiqua" w:eastAsia="Book Antiqua" w:hAnsi="Book Antiqua" w:cs="Book Antiqua"/>
          <w:color w:val="000000"/>
        </w:rPr>
        <w:t>” “blood pressure</w:t>
      </w:r>
      <w:r w:rsidR="00D76DA7">
        <w:rPr>
          <w:rFonts w:ascii="Book Antiqua" w:eastAsia="Book Antiqua" w:hAnsi="Book Antiqua" w:cs="Book Antiqua"/>
          <w:color w:val="000000"/>
        </w:rPr>
        <w:t>,</w:t>
      </w:r>
      <w:r w:rsidRPr="00384A48">
        <w:rPr>
          <w:rFonts w:ascii="Book Antiqua" w:eastAsia="Book Antiqua" w:hAnsi="Book Antiqua" w:cs="Book Antiqua"/>
          <w:color w:val="000000"/>
        </w:rPr>
        <w:t xml:space="preserve">” “dyslipidemia” and “lipid profile”; </w:t>
      </w:r>
      <w:r w:rsidRPr="00384A48">
        <w:rPr>
          <w:rFonts w:ascii="Book Antiqua" w:eastAsia="Book Antiqua" w:hAnsi="Book Antiqua" w:cs="Book Antiqua"/>
          <w:color w:val="000000"/>
        </w:rPr>
        <w:lastRenderedPageBreak/>
        <w:t>“pulmonary</w:t>
      </w:r>
      <w:r w:rsidR="00D76DA7">
        <w:rPr>
          <w:rFonts w:ascii="Book Antiqua" w:eastAsia="Book Antiqua" w:hAnsi="Book Antiqua" w:cs="Book Antiqua"/>
          <w:color w:val="000000"/>
        </w:rPr>
        <w:t>,</w:t>
      </w:r>
      <w:r w:rsidRPr="00384A48">
        <w:rPr>
          <w:rFonts w:ascii="Book Antiqua" w:eastAsia="Book Antiqua" w:hAnsi="Book Antiqua" w:cs="Book Antiqua"/>
          <w:color w:val="000000"/>
        </w:rPr>
        <w:t>” “respiratory</w:t>
      </w:r>
      <w:r w:rsidR="00D76DA7">
        <w:rPr>
          <w:rFonts w:ascii="Book Antiqua" w:eastAsia="Book Antiqua" w:hAnsi="Book Antiqua" w:cs="Book Antiqua"/>
          <w:color w:val="000000"/>
        </w:rPr>
        <w:t>,</w:t>
      </w:r>
      <w:r w:rsidRPr="00384A48">
        <w:rPr>
          <w:rFonts w:ascii="Book Antiqua" w:eastAsia="Book Antiqua" w:hAnsi="Book Antiqua" w:cs="Book Antiqua"/>
          <w:color w:val="000000"/>
        </w:rPr>
        <w:t>” “tobacco</w:t>
      </w:r>
      <w:r w:rsidR="00D76DA7">
        <w:rPr>
          <w:rFonts w:ascii="Book Antiqua" w:eastAsia="Book Antiqua" w:hAnsi="Book Antiqua" w:cs="Book Antiqua"/>
          <w:color w:val="000000"/>
        </w:rPr>
        <w:t>,</w:t>
      </w:r>
      <w:r w:rsidRPr="00384A48">
        <w:rPr>
          <w:rFonts w:ascii="Book Antiqua" w:eastAsia="Book Antiqua" w:hAnsi="Book Antiqua" w:cs="Book Antiqua"/>
          <w:color w:val="000000"/>
        </w:rPr>
        <w:t>” “smoking</w:t>
      </w:r>
      <w:r w:rsidR="00D76DA7">
        <w:rPr>
          <w:rFonts w:ascii="Book Antiqua" w:eastAsia="Book Antiqua" w:hAnsi="Book Antiqua" w:cs="Book Antiqua"/>
          <w:color w:val="000000"/>
        </w:rPr>
        <w:t>,</w:t>
      </w:r>
      <w:r w:rsidRPr="00384A48">
        <w:rPr>
          <w:rFonts w:ascii="Book Antiqua" w:eastAsia="Book Antiqua" w:hAnsi="Book Antiqua" w:cs="Book Antiqua"/>
          <w:color w:val="000000"/>
        </w:rPr>
        <w:t>” “pulmonary function test</w:t>
      </w:r>
      <w:r w:rsidR="00D76DA7">
        <w:rPr>
          <w:rFonts w:ascii="Book Antiqua" w:eastAsia="Book Antiqua" w:hAnsi="Book Antiqua" w:cs="Book Antiqua"/>
          <w:color w:val="000000"/>
        </w:rPr>
        <w:t>,</w:t>
      </w:r>
      <w:r w:rsidRPr="00384A48">
        <w:rPr>
          <w:rFonts w:ascii="Book Antiqua" w:eastAsia="Book Antiqua" w:hAnsi="Book Antiqua" w:cs="Book Antiqua"/>
          <w:color w:val="000000"/>
        </w:rPr>
        <w:t xml:space="preserve">” </w:t>
      </w:r>
      <w:r w:rsidR="003D0B66" w:rsidRPr="00384A48">
        <w:rPr>
          <w:rFonts w:ascii="Book Antiqua" w:eastAsia="Book Antiqua" w:hAnsi="Book Antiqua" w:cs="Book Antiqua"/>
          <w:color w:val="000000"/>
        </w:rPr>
        <w:t>“obstructive sleep apnea</w:t>
      </w:r>
      <w:r w:rsidR="00D76DA7">
        <w:rPr>
          <w:rFonts w:ascii="Book Antiqua" w:eastAsia="Book Antiqua" w:hAnsi="Book Antiqua" w:cs="Book Antiqua"/>
          <w:color w:val="000000"/>
        </w:rPr>
        <w:t>,</w:t>
      </w:r>
      <w:r w:rsidRPr="00384A48">
        <w:rPr>
          <w:rFonts w:ascii="Book Antiqua" w:eastAsia="Book Antiqua" w:hAnsi="Book Antiqua" w:cs="Book Antiqua"/>
          <w:color w:val="000000"/>
        </w:rPr>
        <w:t>” “obesity hypoventilation syndrome” and “venous thromboembolism”; “gastrointestinal</w:t>
      </w:r>
      <w:r w:rsidR="00D76DA7">
        <w:rPr>
          <w:rFonts w:ascii="Book Antiqua" w:eastAsia="Book Antiqua" w:hAnsi="Book Antiqua" w:cs="Book Antiqua"/>
          <w:color w:val="000000"/>
        </w:rPr>
        <w:t>,</w:t>
      </w:r>
      <w:r w:rsidRPr="00384A48">
        <w:rPr>
          <w:rFonts w:ascii="Book Antiqua" w:eastAsia="Book Antiqua" w:hAnsi="Book Antiqua" w:cs="Book Antiqua"/>
          <w:color w:val="000000"/>
        </w:rPr>
        <w:t>” “upper gastrointestinal endoscopy</w:t>
      </w:r>
      <w:r w:rsidR="00D76DA7">
        <w:rPr>
          <w:rFonts w:ascii="Book Antiqua" w:eastAsia="Book Antiqua" w:hAnsi="Book Antiqua" w:cs="Book Antiqua"/>
          <w:color w:val="000000"/>
        </w:rPr>
        <w:t>,</w:t>
      </w:r>
      <w:r w:rsidRPr="00384A48">
        <w:rPr>
          <w:rFonts w:ascii="Book Antiqua" w:eastAsia="Book Antiqua" w:hAnsi="Book Antiqua" w:cs="Book Antiqua"/>
          <w:color w:val="000000"/>
        </w:rPr>
        <w:t>” “gastroesophageal reflux disease</w:t>
      </w:r>
      <w:r w:rsidR="00D76DA7">
        <w:rPr>
          <w:rFonts w:ascii="Book Antiqua" w:eastAsia="Book Antiqua" w:hAnsi="Book Antiqua" w:cs="Book Antiqua"/>
          <w:color w:val="000000"/>
        </w:rPr>
        <w:t>,</w:t>
      </w:r>
      <w:r w:rsidRPr="00384A48">
        <w:rPr>
          <w:rFonts w:ascii="Book Antiqua" w:eastAsia="Book Antiqua" w:hAnsi="Book Antiqua" w:cs="Book Antiqua"/>
          <w:color w:val="000000"/>
        </w:rPr>
        <w:t>” and “</w:t>
      </w:r>
      <w:r w:rsidR="00645108" w:rsidRPr="00384A48">
        <w:rPr>
          <w:rFonts w:ascii="Book Antiqua" w:eastAsia="Book Antiqua" w:hAnsi="Book Antiqua" w:cs="Book Antiqua"/>
          <w:i/>
          <w:iCs/>
          <w:color w:val="000000"/>
        </w:rPr>
        <w:t>H</w:t>
      </w:r>
      <w:r w:rsidRPr="00384A48">
        <w:rPr>
          <w:rFonts w:ascii="Book Antiqua" w:eastAsia="Book Antiqua" w:hAnsi="Book Antiqua" w:cs="Book Antiqua"/>
          <w:i/>
          <w:iCs/>
          <w:color w:val="000000"/>
        </w:rPr>
        <w:t>elicobacter pylori</w:t>
      </w:r>
      <w:r w:rsidRPr="00384A48">
        <w:rPr>
          <w:rFonts w:ascii="Book Antiqua" w:eastAsia="Book Antiqua" w:hAnsi="Book Antiqua" w:cs="Book Antiqua"/>
          <w:color w:val="000000"/>
        </w:rPr>
        <w:t>”; “hepatic</w:t>
      </w:r>
      <w:r w:rsidR="00D76DA7">
        <w:rPr>
          <w:rFonts w:ascii="Book Antiqua" w:eastAsia="Book Antiqua" w:hAnsi="Book Antiqua" w:cs="Book Antiqua"/>
          <w:color w:val="000000"/>
        </w:rPr>
        <w:t>,</w:t>
      </w:r>
      <w:r w:rsidRPr="00384A48">
        <w:rPr>
          <w:rFonts w:ascii="Book Antiqua" w:eastAsia="Book Antiqua" w:hAnsi="Book Antiqua" w:cs="Book Antiqua"/>
          <w:color w:val="000000"/>
        </w:rPr>
        <w:t>” “liver</w:t>
      </w:r>
      <w:r w:rsidR="00D76DA7">
        <w:rPr>
          <w:rFonts w:ascii="Book Antiqua" w:eastAsia="Book Antiqua" w:hAnsi="Book Antiqua" w:cs="Book Antiqua"/>
          <w:color w:val="000000"/>
        </w:rPr>
        <w:t>,</w:t>
      </w:r>
      <w:r w:rsidRPr="00384A48">
        <w:rPr>
          <w:rFonts w:ascii="Book Antiqua" w:eastAsia="Book Antiqua" w:hAnsi="Book Antiqua" w:cs="Book Antiqua"/>
          <w:color w:val="000000"/>
        </w:rPr>
        <w:t>” “</w:t>
      </w:r>
      <w:r w:rsidR="00486F21" w:rsidRPr="00384A48">
        <w:rPr>
          <w:rFonts w:ascii="Book Antiqua" w:eastAsia="Book Antiqua" w:hAnsi="Book Antiqua" w:cs="Book Antiqua"/>
          <w:color w:val="000000"/>
        </w:rPr>
        <w:t>non-alcoholic fatty liver disease</w:t>
      </w:r>
      <w:r w:rsidR="00D76DA7">
        <w:rPr>
          <w:rFonts w:ascii="Book Antiqua" w:eastAsia="Book Antiqua" w:hAnsi="Book Antiqua" w:cs="Book Antiqua"/>
          <w:color w:val="000000"/>
        </w:rPr>
        <w:t>,</w:t>
      </w:r>
      <w:r w:rsidRPr="00384A48">
        <w:rPr>
          <w:rFonts w:ascii="Book Antiqua" w:eastAsia="Book Antiqua" w:hAnsi="Book Antiqua" w:cs="Book Antiqua"/>
          <w:color w:val="000000"/>
        </w:rPr>
        <w:t>” and “</w:t>
      </w:r>
      <w:r w:rsidR="00780BB6" w:rsidRPr="00384A48">
        <w:rPr>
          <w:rFonts w:ascii="Book Antiqua" w:hAnsi="Book Antiqua" w:cs="Segoe UI"/>
          <w:color w:val="212121"/>
          <w:shd w:val="clear" w:color="auto" w:fill="FFFFFF"/>
        </w:rPr>
        <w:t>nonalcoholic steatohepatitis</w:t>
      </w:r>
      <w:r w:rsidRPr="00384A48">
        <w:rPr>
          <w:rFonts w:ascii="Book Antiqua" w:eastAsia="Book Antiqua" w:hAnsi="Book Antiqua" w:cs="Book Antiqua"/>
          <w:color w:val="000000"/>
        </w:rPr>
        <w:t>”; “renal</w:t>
      </w:r>
      <w:r w:rsidR="00D76DA7">
        <w:rPr>
          <w:rFonts w:ascii="Book Antiqua" w:eastAsia="Book Antiqua" w:hAnsi="Book Antiqua" w:cs="Book Antiqua"/>
          <w:color w:val="000000"/>
        </w:rPr>
        <w:t>,</w:t>
      </w:r>
      <w:r w:rsidRPr="00384A48">
        <w:rPr>
          <w:rFonts w:ascii="Book Antiqua" w:eastAsia="Book Antiqua" w:hAnsi="Book Antiqua" w:cs="Book Antiqua"/>
          <w:color w:val="000000"/>
        </w:rPr>
        <w:t>” “kidney</w:t>
      </w:r>
      <w:r w:rsidR="00D76DA7">
        <w:rPr>
          <w:rFonts w:ascii="Book Antiqua" w:eastAsia="Book Antiqua" w:hAnsi="Book Antiqua" w:cs="Book Antiqua"/>
          <w:color w:val="000000"/>
        </w:rPr>
        <w:t>,</w:t>
      </w:r>
      <w:r w:rsidRPr="00384A48">
        <w:rPr>
          <w:rFonts w:ascii="Book Antiqua" w:eastAsia="Book Antiqua" w:hAnsi="Book Antiqua" w:cs="Book Antiqua"/>
          <w:color w:val="000000"/>
        </w:rPr>
        <w:t>” “creatinine</w:t>
      </w:r>
      <w:r w:rsidR="00D76DA7">
        <w:rPr>
          <w:rFonts w:ascii="Book Antiqua" w:eastAsia="Book Antiqua" w:hAnsi="Book Antiqua" w:cs="Book Antiqua"/>
          <w:color w:val="000000"/>
        </w:rPr>
        <w:t>,</w:t>
      </w:r>
      <w:r w:rsidRPr="00384A48">
        <w:rPr>
          <w:rFonts w:ascii="Book Antiqua" w:eastAsia="Book Antiqua" w:hAnsi="Book Antiqua" w:cs="Book Antiqua"/>
          <w:color w:val="000000"/>
        </w:rPr>
        <w:t>” “albumin-creatinine ratio</w:t>
      </w:r>
      <w:r w:rsidR="00D76DA7">
        <w:rPr>
          <w:rFonts w:ascii="Book Antiqua" w:eastAsia="Book Antiqua" w:hAnsi="Book Antiqua" w:cs="Book Antiqua"/>
          <w:color w:val="000000"/>
        </w:rPr>
        <w:t>,</w:t>
      </w:r>
      <w:r w:rsidRPr="00384A48">
        <w:rPr>
          <w:rFonts w:ascii="Book Antiqua" w:eastAsia="Book Antiqua" w:hAnsi="Book Antiqua" w:cs="Book Antiqua"/>
          <w:color w:val="000000"/>
        </w:rPr>
        <w:t>” “electrolytes</w:t>
      </w:r>
      <w:r w:rsidR="00D76DA7">
        <w:rPr>
          <w:rFonts w:ascii="Book Antiqua" w:eastAsia="Book Antiqua" w:hAnsi="Book Antiqua" w:cs="Book Antiqua"/>
          <w:color w:val="000000"/>
        </w:rPr>
        <w:t>,</w:t>
      </w:r>
      <w:r w:rsidRPr="00384A48">
        <w:rPr>
          <w:rFonts w:ascii="Book Antiqua" w:eastAsia="Book Antiqua" w:hAnsi="Book Antiqua" w:cs="Book Antiqua"/>
          <w:color w:val="000000"/>
        </w:rPr>
        <w:t>” “sodium</w:t>
      </w:r>
      <w:r w:rsidR="00D76DA7">
        <w:rPr>
          <w:rFonts w:ascii="Book Antiqua" w:eastAsia="Book Antiqua" w:hAnsi="Book Antiqua" w:cs="Book Antiqua"/>
          <w:color w:val="000000"/>
        </w:rPr>
        <w:t>,</w:t>
      </w:r>
      <w:r w:rsidRPr="00384A48">
        <w:rPr>
          <w:rFonts w:ascii="Book Antiqua" w:eastAsia="Book Antiqua" w:hAnsi="Book Antiqua" w:cs="Book Antiqua"/>
          <w:color w:val="000000"/>
        </w:rPr>
        <w:t>” “potassium</w:t>
      </w:r>
      <w:r w:rsidR="00D76DA7">
        <w:rPr>
          <w:rFonts w:ascii="Book Antiqua" w:eastAsia="Book Antiqua" w:hAnsi="Book Antiqua" w:cs="Book Antiqua"/>
          <w:color w:val="000000"/>
        </w:rPr>
        <w:t>,</w:t>
      </w:r>
      <w:r w:rsidRPr="00384A48">
        <w:rPr>
          <w:rFonts w:ascii="Book Antiqua" w:eastAsia="Book Antiqua" w:hAnsi="Book Antiqua" w:cs="Book Antiqua"/>
          <w:color w:val="000000"/>
        </w:rPr>
        <w:t>” and “uric acid”; “nutrition</w:t>
      </w:r>
      <w:r w:rsidR="00D76DA7">
        <w:rPr>
          <w:rFonts w:ascii="Book Antiqua" w:eastAsia="Book Antiqua" w:hAnsi="Book Antiqua" w:cs="Book Antiqua"/>
          <w:color w:val="000000"/>
        </w:rPr>
        <w:t>,</w:t>
      </w:r>
      <w:r w:rsidRPr="00384A48">
        <w:rPr>
          <w:rFonts w:ascii="Book Antiqua" w:eastAsia="Book Antiqua" w:hAnsi="Book Antiqua" w:cs="Book Antiqua"/>
          <w:color w:val="000000"/>
        </w:rPr>
        <w:t>” “iron</w:t>
      </w:r>
      <w:r w:rsidR="00D76DA7">
        <w:rPr>
          <w:rFonts w:ascii="Book Antiqua" w:eastAsia="Book Antiqua" w:hAnsi="Book Antiqua" w:cs="Book Antiqua"/>
          <w:color w:val="000000"/>
        </w:rPr>
        <w:t>,</w:t>
      </w:r>
      <w:r w:rsidRPr="00384A48">
        <w:rPr>
          <w:rFonts w:ascii="Book Antiqua" w:eastAsia="Book Antiqua" w:hAnsi="Book Antiqua" w:cs="Book Antiqua"/>
          <w:color w:val="000000"/>
        </w:rPr>
        <w:t>” “vitamin B12</w:t>
      </w:r>
      <w:r w:rsidR="00D76DA7">
        <w:rPr>
          <w:rFonts w:ascii="Book Antiqua" w:eastAsia="Book Antiqua" w:hAnsi="Book Antiqua" w:cs="Book Antiqua"/>
          <w:color w:val="000000"/>
        </w:rPr>
        <w:t>,</w:t>
      </w:r>
      <w:r w:rsidRPr="00384A48">
        <w:rPr>
          <w:rFonts w:ascii="Book Antiqua" w:eastAsia="Book Antiqua" w:hAnsi="Book Antiqua" w:cs="Book Antiqua"/>
          <w:color w:val="000000"/>
        </w:rPr>
        <w:t>” “folic acid</w:t>
      </w:r>
      <w:r w:rsidR="00D76DA7">
        <w:rPr>
          <w:rFonts w:ascii="Book Antiqua" w:eastAsia="Book Antiqua" w:hAnsi="Book Antiqua" w:cs="Book Antiqua"/>
          <w:color w:val="000000"/>
        </w:rPr>
        <w:t>,</w:t>
      </w:r>
      <w:r w:rsidRPr="00384A48">
        <w:rPr>
          <w:rFonts w:ascii="Book Antiqua" w:eastAsia="Book Antiqua" w:hAnsi="Book Antiqua" w:cs="Book Antiqua"/>
          <w:color w:val="000000"/>
        </w:rPr>
        <w:t>” “anemia</w:t>
      </w:r>
      <w:r w:rsidR="00D76DA7">
        <w:rPr>
          <w:rFonts w:ascii="Book Antiqua" w:eastAsia="Book Antiqua" w:hAnsi="Book Antiqua" w:cs="Book Antiqua"/>
          <w:color w:val="000000"/>
        </w:rPr>
        <w:t>,</w:t>
      </w:r>
      <w:r w:rsidRPr="00384A48">
        <w:rPr>
          <w:rFonts w:ascii="Book Antiqua" w:eastAsia="Book Antiqua" w:hAnsi="Book Antiqua" w:cs="Book Antiqua"/>
          <w:color w:val="000000"/>
        </w:rPr>
        <w:t>” “vitamin D</w:t>
      </w:r>
      <w:r w:rsidR="00D76DA7">
        <w:rPr>
          <w:rFonts w:ascii="Book Antiqua" w:eastAsia="Book Antiqua" w:hAnsi="Book Antiqua" w:cs="Book Antiqua"/>
          <w:color w:val="000000"/>
        </w:rPr>
        <w:t>,</w:t>
      </w:r>
      <w:r w:rsidRPr="00384A48">
        <w:rPr>
          <w:rFonts w:ascii="Book Antiqua" w:eastAsia="Book Antiqua" w:hAnsi="Book Antiqua" w:cs="Book Antiqua"/>
          <w:color w:val="000000"/>
        </w:rPr>
        <w:t>” “vitamin A</w:t>
      </w:r>
      <w:r w:rsidR="00D76DA7">
        <w:rPr>
          <w:rFonts w:ascii="Book Antiqua" w:eastAsia="Book Antiqua" w:hAnsi="Book Antiqua" w:cs="Book Antiqua"/>
          <w:color w:val="000000"/>
        </w:rPr>
        <w:t>,</w:t>
      </w:r>
      <w:r w:rsidRPr="00384A48">
        <w:rPr>
          <w:rFonts w:ascii="Book Antiqua" w:eastAsia="Book Antiqua" w:hAnsi="Book Antiqua" w:cs="Book Antiqua"/>
          <w:color w:val="000000"/>
        </w:rPr>
        <w:t>” “vitamin K</w:t>
      </w:r>
      <w:r w:rsidR="00D76DA7">
        <w:rPr>
          <w:rFonts w:ascii="Book Antiqua" w:eastAsia="Book Antiqua" w:hAnsi="Book Antiqua" w:cs="Book Antiqua"/>
          <w:color w:val="000000"/>
        </w:rPr>
        <w:t>,</w:t>
      </w:r>
      <w:r w:rsidRPr="00384A48">
        <w:rPr>
          <w:rFonts w:ascii="Book Antiqua" w:eastAsia="Book Antiqua" w:hAnsi="Book Antiqua" w:cs="Book Antiqua"/>
          <w:color w:val="000000"/>
        </w:rPr>
        <w:t>” “vitamin E</w:t>
      </w:r>
      <w:r w:rsidR="00D76DA7">
        <w:rPr>
          <w:rFonts w:ascii="Book Antiqua" w:eastAsia="Book Antiqua" w:hAnsi="Book Antiqua" w:cs="Book Antiqua"/>
          <w:color w:val="000000"/>
        </w:rPr>
        <w:t>,</w:t>
      </w:r>
      <w:r w:rsidRPr="00384A48">
        <w:rPr>
          <w:rFonts w:ascii="Book Antiqua" w:eastAsia="Book Antiqua" w:hAnsi="Book Antiqua" w:cs="Book Antiqua"/>
          <w:color w:val="000000"/>
        </w:rPr>
        <w:t>” “copper</w:t>
      </w:r>
      <w:r w:rsidR="00D76DA7">
        <w:rPr>
          <w:rFonts w:ascii="Book Antiqua" w:eastAsia="Book Antiqua" w:hAnsi="Book Antiqua" w:cs="Book Antiqua"/>
          <w:color w:val="000000"/>
        </w:rPr>
        <w:t>,</w:t>
      </w:r>
      <w:r w:rsidRPr="00384A48">
        <w:rPr>
          <w:rFonts w:ascii="Book Antiqua" w:eastAsia="Book Antiqua" w:hAnsi="Book Antiqua" w:cs="Book Antiqua"/>
          <w:color w:val="000000"/>
        </w:rPr>
        <w:t>” “zinc</w:t>
      </w:r>
      <w:r w:rsidR="00D76DA7">
        <w:rPr>
          <w:rFonts w:ascii="Book Antiqua" w:eastAsia="Book Antiqua" w:hAnsi="Book Antiqua" w:cs="Book Antiqua"/>
          <w:color w:val="000000"/>
        </w:rPr>
        <w:t>,</w:t>
      </w:r>
      <w:r w:rsidRPr="00384A48">
        <w:rPr>
          <w:rFonts w:ascii="Book Antiqua" w:eastAsia="Book Antiqua" w:hAnsi="Book Antiqua" w:cs="Book Antiqua"/>
          <w:color w:val="000000"/>
        </w:rPr>
        <w:t>” and “selenium”; “hypothyroidism</w:t>
      </w:r>
      <w:r w:rsidR="00D76DA7">
        <w:rPr>
          <w:rFonts w:ascii="Book Antiqua" w:eastAsia="Book Antiqua" w:hAnsi="Book Antiqua" w:cs="Book Antiqua"/>
          <w:color w:val="000000"/>
        </w:rPr>
        <w:t>,</w:t>
      </w:r>
      <w:r w:rsidRPr="00384A48">
        <w:rPr>
          <w:rFonts w:ascii="Book Antiqua" w:eastAsia="Book Antiqua" w:hAnsi="Book Antiqua" w:cs="Book Antiqua"/>
          <w:color w:val="000000"/>
        </w:rPr>
        <w:t>” “thyroid function test</w:t>
      </w:r>
      <w:r w:rsidR="00D76DA7">
        <w:rPr>
          <w:rFonts w:ascii="Book Antiqua" w:eastAsia="Book Antiqua" w:hAnsi="Book Antiqua" w:cs="Book Antiqua"/>
          <w:color w:val="000000"/>
        </w:rPr>
        <w:t>,</w:t>
      </w:r>
      <w:r w:rsidRPr="00384A48">
        <w:rPr>
          <w:rFonts w:ascii="Book Antiqua" w:eastAsia="Book Antiqua" w:hAnsi="Book Antiqua" w:cs="Book Antiqua"/>
          <w:color w:val="000000"/>
        </w:rPr>
        <w:t>” “Cushing’s syndrome</w:t>
      </w:r>
      <w:r w:rsidR="00D76DA7">
        <w:rPr>
          <w:rFonts w:ascii="Book Antiqua" w:eastAsia="Book Antiqua" w:hAnsi="Book Antiqua" w:cs="Book Antiqua"/>
          <w:color w:val="000000"/>
        </w:rPr>
        <w:t>,</w:t>
      </w:r>
      <w:r w:rsidRPr="00384A48">
        <w:rPr>
          <w:rFonts w:ascii="Book Antiqua" w:eastAsia="Book Antiqua" w:hAnsi="Book Antiqua" w:cs="Book Antiqua"/>
          <w:color w:val="000000"/>
        </w:rPr>
        <w:t>” “</w:t>
      </w:r>
      <w:r w:rsidR="007C45BF" w:rsidRPr="00384A48">
        <w:rPr>
          <w:rFonts w:ascii="Book Antiqua" w:eastAsia="Book Antiqua" w:hAnsi="Book Antiqua" w:cs="Book Antiqua"/>
          <w:color w:val="000000"/>
        </w:rPr>
        <w:t>polycystic ovary syndrome</w:t>
      </w:r>
      <w:r w:rsidR="00D76DA7">
        <w:rPr>
          <w:rFonts w:ascii="Book Antiqua" w:eastAsia="Book Antiqua" w:hAnsi="Book Antiqua" w:cs="Book Antiqua"/>
          <w:color w:val="000000"/>
        </w:rPr>
        <w:t>,</w:t>
      </w:r>
      <w:r w:rsidRPr="00384A48">
        <w:rPr>
          <w:rFonts w:ascii="Book Antiqua" w:eastAsia="Book Antiqua" w:hAnsi="Book Antiqua" w:cs="Book Antiqua"/>
          <w:color w:val="000000"/>
        </w:rPr>
        <w:t>” “pregnancy</w:t>
      </w:r>
      <w:r w:rsidR="00D76DA7">
        <w:rPr>
          <w:rFonts w:ascii="Book Antiqua" w:eastAsia="Book Antiqua" w:hAnsi="Book Antiqua" w:cs="Book Antiqua"/>
          <w:color w:val="000000"/>
        </w:rPr>
        <w:t>,</w:t>
      </w:r>
      <w:r w:rsidRPr="00384A48">
        <w:rPr>
          <w:rFonts w:ascii="Book Antiqua" w:eastAsia="Book Antiqua" w:hAnsi="Book Antiqua" w:cs="Book Antiqua"/>
          <w:color w:val="000000"/>
        </w:rPr>
        <w:t>” “hypogonadism</w:t>
      </w:r>
      <w:r w:rsidR="00D76DA7">
        <w:rPr>
          <w:rFonts w:ascii="Book Antiqua" w:eastAsia="Book Antiqua" w:hAnsi="Book Antiqua" w:cs="Book Antiqua"/>
          <w:color w:val="000000"/>
        </w:rPr>
        <w:t>,</w:t>
      </w:r>
      <w:r w:rsidRPr="00384A48">
        <w:rPr>
          <w:rFonts w:ascii="Book Antiqua" w:eastAsia="Book Antiqua" w:hAnsi="Book Antiqua" w:cs="Book Antiqua"/>
          <w:color w:val="000000"/>
        </w:rPr>
        <w:t>” “monogenic obesity” and “syndromic obesity”; “psychological” and “behavioral”; and “preoperative weight loss</w:t>
      </w:r>
      <w:r w:rsidR="00D76DA7">
        <w:rPr>
          <w:rFonts w:ascii="Book Antiqua" w:eastAsia="Book Antiqua" w:hAnsi="Book Antiqua" w:cs="Book Antiqua"/>
          <w:color w:val="000000"/>
        </w:rPr>
        <w:t>,</w:t>
      </w:r>
      <w:r w:rsidRPr="00384A48">
        <w:rPr>
          <w:rFonts w:ascii="Book Antiqua" w:eastAsia="Book Antiqua" w:hAnsi="Book Antiqua" w:cs="Book Antiqua"/>
          <w:color w:val="000000"/>
        </w:rPr>
        <w:t>” “low calorie diet” and “very low calorie diet</w:t>
      </w:r>
      <w:r w:rsidR="00D76DA7">
        <w:rPr>
          <w:rFonts w:ascii="Book Antiqua" w:eastAsia="Book Antiqua" w:hAnsi="Book Antiqua" w:cs="Book Antiqua"/>
          <w:color w:val="000000"/>
        </w:rPr>
        <w:t>.</w:t>
      </w:r>
      <w:r w:rsidRPr="00384A48">
        <w:rPr>
          <w:rFonts w:ascii="Book Antiqua" w:eastAsia="Book Antiqua" w:hAnsi="Book Antiqua" w:cs="Book Antiqua"/>
          <w:color w:val="000000"/>
        </w:rPr>
        <w:t>”</w:t>
      </w:r>
    </w:p>
    <w:p w14:paraId="581F0C09" w14:textId="5B02E34C" w:rsidR="00A77B3E" w:rsidRPr="00384A48" w:rsidRDefault="00DE65D4" w:rsidP="00417093">
      <w:pPr>
        <w:spacing w:line="360" w:lineRule="auto"/>
        <w:ind w:firstLineChars="100" w:firstLine="240"/>
        <w:jc w:val="both"/>
        <w:rPr>
          <w:rFonts w:ascii="Book Antiqua" w:hAnsi="Book Antiqua"/>
        </w:rPr>
      </w:pPr>
      <w:r w:rsidRPr="00384A48">
        <w:rPr>
          <w:rFonts w:ascii="Book Antiqua" w:eastAsia="Book Antiqua" w:hAnsi="Book Antiqua" w:cs="Book Antiqua"/>
          <w:color w:val="000000"/>
        </w:rPr>
        <w:t>The authors followed the system developed by the American Diabetes Association (ADA) to grade the quality of scientific evidence supporting the recommendations (Table 1)</w:t>
      </w:r>
      <w:r w:rsidR="003620C6" w:rsidRPr="00384A48">
        <w:rPr>
          <w:rFonts w:ascii="Book Antiqua" w:eastAsia="Book Antiqua" w:hAnsi="Book Antiqua" w:cs="Book Antiqua"/>
          <w:color w:val="000000"/>
          <w:vertAlign w:val="superscript"/>
        </w:rPr>
        <w:t>[4]</w:t>
      </w:r>
      <w:r w:rsidRPr="00384A48">
        <w:rPr>
          <w:rFonts w:ascii="Book Antiqua" w:eastAsia="Book Antiqua" w:hAnsi="Book Antiqua" w:cs="Book Antiqua"/>
          <w:color w:val="000000"/>
        </w:rPr>
        <w:t>. The recommendations were allotted grades of A, B, or C based on the nature of the available evidence. Expert opinion E was ascribed to recommendations that lack evidence from clinical trials, where clinical trials may not be feasible, or the available literature is inconclusive. However, it is imperative to understand that although scientific evidence and recommendations can be crucial guiding principles, the management of every patient should ultimately be individualized for each particular case</w:t>
      </w:r>
      <w:r w:rsidR="003620C6" w:rsidRPr="00384A48">
        <w:rPr>
          <w:rFonts w:ascii="Book Antiqua" w:eastAsia="Book Antiqua" w:hAnsi="Book Antiqua" w:cs="Book Antiqua"/>
          <w:color w:val="000000"/>
          <w:vertAlign w:val="superscript"/>
        </w:rPr>
        <w:t>[5,6]</w:t>
      </w:r>
      <w:r w:rsidRPr="00384A48">
        <w:rPr>
          <w:rFonts w:ascii="Book Antiqua" w:eastAsia="Book Antiqua" w:hAnsi="Book Antiqua" w:cs="Book Antiqua"/>
          <w:color w:val="000000"/>
        </w:rPr>
        <w:t>.</w:t>
      </w:r>
    </w:p>
    <w:p w14:paraId="3A1DAC68" w14:textId="77777777" w:rsidR="00A77B3E" w:rsidRPr="00384A48" w:rsidRDefault="00A77B3E" w:rsidP="00417093">
      <w:pPr>
        <w:spacing w:line="360" w:lineRule="auto"/>
        <w:jc w:val="both"/>
        <w:rPr>
          <w:rFonts w:ascii="Book Antiqua" w:hAnsi="Book Antiqua"/>
        </w:rPr>
      </w:pPr>
    </w:p>
    <w:p w14:paraId="1F6BE448"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aps/>
          <w:color w:val="000000"/>
          <w:u w:val="single"/>
        </w:rPr>
        <w:t xml:space="preserve">PROBLEM STATEMENT: PREVALENCE OF OBESITY AND DIABETES </w:t>
      </w:r>
    </w:p>
    <w:p w14:paraId="0921511C" w14:textId="025C345B"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color w:val="000000"/>
        </w:rPr>
        <w:t>Obesity is a common problem that has grown into a global health and economic crisis. The World Health Organization (WHO) defines overweight and obesity as 'abnormal or excessive fat accumulation that presents a health risk</w:t>
      </w:r>
      <w:r w:rsidR="00967864" w:rsidRPr="00384A48">
        <w:rPr>
          <w:rFonts w:ascii="Book Antiqua" w:eastAsia="Book Antiqua" w:hAnsi="Book Antiqua" w:cs="Book Antiqua"/>
          <w:color w:val="000000"/>
        </w:rPr>
        <w:t>’</w:t>
      </w:r>
      <w:r w:rsidR="003620C6" w:rsidRPr="00384A48">
        <w:rPr>
          <w:rFonts w:ascii="Book Antiqua" w:eastAsia="Book Antiqua" w:hAnsi="Book Antiqua" w:cs="Book Antiqua"/>
          <w:color w:val="000000"/>
          <w:vertAlign w:val="superscript"/>
        </w:rPr>
        <w:t>[7]</w:t>
      </w:r>
      <w:r w:rsidRPr="00384A48">
        <w:rPr>
          <w:rFonts w:ascii="Book Antiqua" w:eastAsia="Book Antiqua" w:hAnsi="Book Antiqua" w:cs="Book Antiqua"/>
          <w:color w:val="000000"/>
        </w:rPr>
        <w:t>.</w:t>
      </w:r>
      <w:r w:rsidR="003620C6" w:rsidRPr="00384A48">
        <w:rPr>
          <w:rFonts w:ascii="Book Antiqua" w:eastAsia="Book Antiqua" w:hAnsi="Book Antiqua" w:cs="Book Antiqua"/>
          <w:color w:val="000000"/>
          <w:vertAlign w:val="superscript"/>
        </w:rPr>
        <w:t xml:space="preserve"> </w:t>
      </w:r>
      <w:r w:rsidRPr="00384A48">
        <w:rPr>
          <w:rFonts w:ascii="Book Antiqua" w:eastAsia="Book Antiqua" w:hAnsi="Book Antiqua" w:cs="Book Antiqua"/>
          <w:color w:val="000000"/>
        </w:rPr>
        <w:t>According to the WHO 2016 global estimates, 39% of adults were overweight, and 13% were obese</w:t>
      </w:r>
      <w:r w:rsidR="003620C6" w:rsidRPr="00384A48">
        <w:rPr>
          <w:rFonts w:ascii="Book Antiqua" w:eastAsia="Book Antiqua" w:hAnsi="Book Antiqua" w:cs="Book Antiqua"/>
          <w:color w:val="000000"/>
          <w:vertAlign w:val="superscript"/>
        </w:rPr>
        <w:t>[8]</w:t>
      </w:r>
      <w:r w:rsidRPr="00384A48">
        <w:rPr>
          <w:rFonts w:ascii="Book Antiqua" w:eastAsia="Book Antiqua" w:hAnsi="Book Antiqua" w:cs="Book Antiqua"/>
          <w:color w:val="000000"/>
        </w:rPr>
        <w:t>. The Center for Disease Control and Prevention 2017 data suggest</w:t>
      </w:r>
      <w:r w:rsidR="00D76DA7">
        <w:rPr>
          <w:rFonts w:ascii="Book Antiqua" w:eastAsia="Book Antiqua" w:hAnsi="Book Antiqua" w:cs="Book Antiqua"/>
          <w:color w:val="000000"/>
        </w:rPr>
        <w:t>ed</w:t>
      </w:r>
      <w:r w:rsidRPr="00384A48">
        <w:rPr>
          <w:rFonts w:ascii="Book Antiqua" w:eastAsia="Book Antiqua" w:hAnsi="Book Antiqua" w:cs="Book Antiqua"/>
          <w:color w:val="000000"/>
        </w:rPr>
        <w:t xml:space="preserve"> that 42.4% of adults in the United States of America were obese, while 9.2% were severely obese</w:t>
      </w:r>
      <w:r w:rsidR="003620C6" w:rsidRPr="00384A48">
        <w:rPr>
          <w:rFonts w:ascii="Book Antiqua" w:eastAsia="Book Antiqua" w:hAnsi="Book Antiqua" w:cs="Book Antiqua"/>
          <w:color w:val="000000"/>
          <w:vertAlign w:val="superscript"/>
        </w:rPr>
        <w:t>[9]</w:t>
      </w:r>
      <w:r w:rsidRPr="00384A48">
        <w:rPr>
          <w:rFonts w:ascii="Book Antiqua" w:eastAsia="Book Antiqua" w:hAnsi="Book Antiqua" w:cs="Book Antiqua"/>
          <w:color w:val="000000"/>
        </w:rPr>
        <w:t>.</w:t>
      </w:r>
    </w:p>
    <w:p w14:paraId="5E31666D" w14:textId="3CC8F489" w:rsidR="00A77B3E" w:rsidRPr="00384A48" w:rsidRDefault="00DE65D4" w:rsidP="00417093">
      <w:pPr>
        <w:spacing w:line="360" w:lineRule="auto"/>
        <w:ind w:firstLineChars="100" w:firstLine="240"/>
        <w:jc w:val="both"/>
        <w:rPr>
          <w:rFonts w:ascii="Book Antiqua" w:hAnsi="Book Antiqua"/>
        </w:rPr>
      </w:pPr>
      <w:r w:rsidRPr="00384A48">
        <w:rPr>
          <w:rFonts w:ascii="Book Antiqua" w:eastAsia="Book Antiqua" w:hAnsi="Book Antiqua" w:cs="Book Antiqua"/>
          <w:color w:val="000000"/>
        </w:rPr>
        <w:t>The increase in the prevalence of obesity has been accompanied by a parallel upsurge in cases of DM</w:t>
      </w:r>
      <w:r w:rsidR="003620C6" w:rsidRPr="00384A48">
        <w:rPr>
          <w:rFonts w:ascii="Book Antiqua" w:eastAsia="Book Antiqua" w:hAnsi="Book Antiqua" w:cs="Book Antiqua"/>
          <w:color w:val="000000"/>
          <w:vertAlign w:val="superscript"/>
        </w:rPr>
        <w:t>[10]</w:t>
      </w:r>
      <w:r w:rsidRPr="00384A48">
        <w:rPr>
          <w:rFonts w:ascii="Book Antiqua" w:eastAsia="Book Antiqua" w:hAnsi="Book Antiqua" w:cs="Book Antiqua"/>
          <w:color w:val="000000"/>
        </w:rPr>
        <w:t xml:space="preserve">. The International Diabetes Federation </w:t>
      </w:r>
      <w:r w:rsidR="00D76DA7">
        <w:rPr>
          <w:rFonts w:ascii="Book Antiqua" w:eastAsia="Book Antiqua" w:hAnsi="Book Antiqua" w:cs="Book Antiqua"/>
          <w:color w:val="000000"/>
        </w:rPr>
        <w:t>declared</w:t>
      </w:r>
      <w:r w:rsidR="00D76DA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the current global </w:t>
      </w:r>
      <w:r w:rsidRPr="00384A48">
        <w:rPr>
          <w:rFonts w:ascii="Book Antiqua" w:eastAsia="Book Antiqua" w:hAnsi="Book Antiqua" w:cs="Book Antiqua"/>
          <w:color w:val="000000"/>
        </w:rPr>
        <w:lastRenderedPageBreak/>
        <w:t xml:space="preserve">prevalence rate of DM </w:t>
      </w:r>
      <w:r w:rsidR="00D76DA7">
        <w:rPr>
          <w:rFonts w:ascii="Book Antiqua" w:eastAsia="Book Antiqua" w:hAnsi="Book Antiqua" w:cs="Book Antiqua"/>
          <w:color w:val="000000"/>
        </w:rPr>
        <w:t>to be</w:t>
      </w:r>
      <w:r w:rsidR="00D76DA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9.3% (463 million)</w:t>
      </w:r>
      <w:r w:rsidR="00D76DA7">
        <w:rPr>
          <w:rFonts w:ascii="Book Antiqua" w:eastAsia="Book Antiqua" w:hAnsi="Book Antiqua" w:cs="Book Antiqua"/>
          <w:color w:val="000000"/>
        </w:rPr>
        <w:t>, and</w:t>
      </w:r>
      <w:r w:rsidRPr="00384A48">
        <w:rPr>
          <w:rFonts w:ascii="Book Antiqua" w:eastAsia="Book Antiqua" w:hAnsi="Book Antiqua" w:cs="Book Antiqua"/>
          <w:color w:val="000000"/>
        </w:rPr>
        <w:t xml:space="preserve"> predicts</w:t>
      </w:r>
      <w:r w:rsidR="00D76DA7">
        <w:rPr>
          <w:rFonts w:ascii="Book Antiqua" w:eastAsia="Book Antiqua" w:hAnsi="Book Antiqua" w:cs="Book Antiqua"/>
          <w:color w:val="000000"/>
        </w:rPr>
        <w:t xml:space="preserve"> that it will go</w:t>
      </w:r>
      <w:r w:rsidRPr="00384A48">
        <w:rPr>
          <w:rFonts w:ascii="Book Antiqua" w:eastAsia="Book Antiqua" w:hAnsi="Book Antiqua" w:cs="Book Antiqua"/>
          <w:color w:val="000000"/>
        </w:rPr>
        <w:t xml:space="preserve"> up to 10.2% (578 million) by 2030</w:t>
      </w:r>
      <w:r w:rsidR="003620C6" w:rsidRPr="00384A48">
        <w:rPr>
          <w:rFonts w:ascii="Book Antiqua" w:eastAsia="Book Antiqua" w:hAnsi="Book Antiqua" w:cs="Book Antiqua"/>
          <w:color w:val="000000"/>
          <w:vertAlign w:val="superscript"/>
        </w:rPr>
        <w:t>[11]</w:t>
      </w:r>
      <w:r w:rsidRPr="00384A48">
        <w:rPr>
          <w:rFonts w:ascii="Book Antiqua" w:eastAsia="Book Antiqua" w:hAnsi="Book Antiqua" w:cs="Book Antiqua"/>
          <w:color w:val="000000"/>
        </w:rPr>
        <w:t xml:space="preserve">. Both DM and obesity share </w:t>
      </w:r>
      <w:r w:rsidR="00D76DA7">
        <w:rPr>
          <w:rFonts w:ascii="Book Antiqua" w:eastAsia="Book Antiqua" w:hAnsi="Book Antiqua" w:cs="Book Antiqua"/>
          <w:color w:val="000000"/>
        </w:rPr>
        <w:t xml:space="preserve">a </w:t>
      </w:r>
      <w:r w:rsidRPr="00384A48">
        <w:rPr>
          <w:rFonts w:ascii="Book Antiqua" w:eastAsia="Book Antiqua" w:hAnsi="Book Antiqua" w:cs="Book Antiqua"/>
          <w:color w:val="000000"/>
        </w:rPr>
        <w:t>common pathogenesis, and the term "diabesity" has often been used when the two conditions coexist</w:t>
      </w:r>
      <w:r w:rsidR="003620C6" w:rsidRPr="00384A48">
        <w:rPr>
          <w:rFonts w:ascii="Book Antiqua" w:eastAsia="Book Antiqua" w:hAnsi="Book Antiqua" w:cs="Book Antiqua"/>
          <w:color w:val="000000"/>
          <w:vertAlign w:val="superscript"/>
        </w:rPr>
        <w:t>[12]</w:t>
      </w:r>
      <w:r w:rsidRPr="00384A48">
        <w:rPr>
          <w:rFonts w:ascii="Book Antiqua" w:eastAsia="Book Antiqua" w:hAnsi="Book Antiqua" w:cs="Book Antiqua"/>
          <w:color w:val="000000"/>
        </w:rPr>
        <w:t>. Obesity is recognized as a risk factor for the development of type 2 DM (T2DM)</w:t>
      </w:r>
      <w:r w:rsidR="003620C6" w:rsidRPr="00384A48">
        <w:rPr>
          <w:rFonts w:ascii="Book Antiqua" w:eastAsia="Book Antiqua" w:hAnsi="Book Antiqua" w:cs="Book Antiqua"/>
          <w:color w:val="000000"/>
          <w:vertAlign w:val="superscript"/>
        </w:rPr>
        <w:t>[13,14]</w:t>
      </w:r>
      <w:r w:rsidRPr="00384A48">
        <w:rPr>
          <w:rFonts w:ascii="Book Antiqua" w:eastAsia="Book Antiqua" w:hAnsi="Book Antiqua" w:cs="Book Antiqua"/>
          <w:color w:val="000000"/>
        </w:rPr>
        <w:t xml:space="preserve">. </w:t>
      </w:r>
      <w:r w:rsidR="00D76DA7">
        <w:rPr>
          <w:rFonts w:ascii="Book Antiqua" w:eastAsia="Book Antiqua" w:hAnsi="Book Antiqua" w:cs="Book Antiqua"/>
          <w:color w:val="000000"/>
        </w:rPr>
        <w:t>The c</w:t>
      </w:r>
      <w:r w:rsidRPr="00384A48">
        <w:rPr>
          <w:rFonts w:ascii="Book Antiqua" w:eastAsia="Book Antiqua" w:hAnsi="Book Antiqua" w:cs="Book Antiqua"/>
          <w:color w:val="000000"/>
        </w:rPr>
        <w:t xml:space="preserve">oexistence of DM and obesity adversely affects </w:t>
      </w:r>
      <w:r w:rsidR="00D76DA7">
        <w:rPr>
          <w:rFonts w:ascii="Book Antiqua" w:eastAsia="Book Antiqua" w:hAnsi="Book Antiqua" w:cs="Book Antiqua"/>
          <w:color w:val="000000"/>
        </w:rPr>
        <w:t>the</w:t>
      </w:r>
      <w:r w:rsidRPr="00384A48">
        <w:rPr>
          <w:rFonts w:ascii="Book Antiqua" w:eastAsia="Book Antiqua" w:hAnsi="Book Antiqua" w:cs="Book Antiqua"/>
          <w:color w:val="000000"/>
        </w:rPr>
        <w:t xml:space="preserve"> outcome</w:t>
      </w:r>
      <w:r w:rsidR="00D76DA7">
        <w:rPr>
          <w:rFonts w:ascii="Book Antiqua" w:eastAsia="Book Antiqua" w:hAnsi="Book Antiqua" w:cs="Book Antiqua"/>
          <w:color w:val="000000"/>
        </w:rPr>
        <w:t xml:space="preserve"> of each condition</w:t>
      </w:r>
      <w:r w:rsidRPr="00384A48">
        <w:rPr>
          <w:rFonts w:ascii="Book Antiqua" w:eastAsia="Book Antiqua" w:hAnsi="Book Antiqua" w:cs="Book Antiqua"/>
          <w:color w:val="000000"/>
        </w:rPr>
        <w:t xml:space="preserve"> and exerts an unfavorable cardiovascular impact</w:t>
      </w:r>
      <w:r w:rsidR="003620C6" w:rsidRPr="00384A48">
        <w:rPr>
          <w:rFonts w:ascii="Book Antiqua" w:eastAsia="Book Antiqua" w:hAnsi="Book Antiqua" w:cs="Book Antiqua"/>
          <w:color w:val="000000"/>
          <w:vertAlign w:val="superscript"/>
        </w:rPr>
        <w:t>[15]</w:t>
      </w:r>
      <w:r w:rsidRPr="00384A48">
        <w:rPr>
          <w:rFonts w:ascii="Book Antiqua" w:eastAsia="Book Antiqua" w:hAnsi="Book Antiqua" w:cs="Book Antiqua"/>
          <w:color w:val="000000"/>
        </w:rPr>
        <w:t>.</w:t>
      </w:r>
    </w:p>
    <w:p w14:paraId="283359D6" w14:textId="77777777" w:rsidR="00A77B3E" w:rsidRPr="00384A48" w:rsidRDefault="00A77B3E" w:rsidP="00417093">
      <w:pPr>
        <w:spacing w:line="360" w:lineRule="auto"/>
        <w:jc w:val="both"/>
        <w:rPr>
          <w:rFonts w:ascii="Book Antiqua" w:hAnsi="Book Antiqua"/>
        </w:rPr>
      </w:pPr>
    </w:p>
    <w:p w14:paraId="550A3258"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aps/>
          <w:color w:val="000000"/>
          <w:u w:val="single"/>
        </w:rPr>
        <w:t>CLASSIFICATION OF OBESITY AND DIABETES</w:t>
      </w:r>
    </w:p>
    <w:p w14:paraId="033A3E60" w14:textId="6EABC50B"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color w:val="000000"/>
        </w:rPr>
        <w:t>The WHO has classified obesity based on body mass index (BMI). Obesity is conventionally defined as BMI ≥ 30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w:t>
      </w:r>
      <w:r w:rsidR="003620C6"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while BMI between 25.0 and 29.9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is </w:t>
      </w:r>
      <w:r w:rsidR="00D76DA7">
        <w:rPr>
          <w:rFonts w:ascii="Book Antiqua" w:eastAsia="Book Antiqua" w:hAnsi="Book Antiqua" w:cs="Book Antiqua"/>
          <w:color w:val="000000"/>
        </w:rPr>
        <w:t>defined</w:t>
      </w:r>
      <w:r w:rsidR="00D76DA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as overweight</w:t>
      </w:r>
      <w:r w:rsidR="003620C6" w:rsidRPr="00384A48">
        <w:rPr>
          <w:rFonts w:ascii="Book Antiqua" w:eastAsia="Book Antiqua" w:hAnsi="Book Antiqua" w:cs="Book Antiqua"/>
          <w:color w:val="000000"/>
          <w:vertAlign w:val="superscript"/>
        </w:rPr>
        <w:t>[7]</w:t>
      </w:r>
      <w:r w:rsidRPr="00384A48">
        <w:rPr>
          <w:rFonts w:ascii="Book Antiqua" w:eastAsia="Book Antiqua" w:hAnsi="Book Antiqua" w:cs="Book Antiqua"/>
          <w:color w:val="000000"/>
        </w:rPr>
        <w:t>. Asians have higher body fat percentage at lower values of BMI</w:t>
      </w:r>
      <w:r w:rsidR="003620C6" w:rsidRPr="00384A48">
        <w:rPr>
          <w:rFonts w:ascii="Book Antiqua" w:eastAsia="Book Antiqua" w:hAnsi="Book Antiqua" w:cs="Book Antiqua"/>
          <w:color w:val="000000"/>
          <w:vertAlign w:val="superscript"/>
        </w:rPr>
        <w:t>[16,17]</w:t>
      </w:r>
      <w:r w:rsidR="00D76DA7">
        <w:rPr>
          <w:rFonts w:ascii="Book Antiqua" w:eastAsia="Book Antiqua" w:hAnsi="Book Antiqua" w:cs="Book Antiqua"/>
          <w:color w:val="000000"/>
        </w:rPr>
        <w:t>;</w:t>
      </w:r>
      <w:r w:rsidRPr="00384A48">
        <w:rPr>
          <w:rFonts w:ascii="Book Antiqua" w:eastAsia="Book Antiqua" w:hAnsi="Book Antiqua" w:cs="Book Antiqua"/>
          <w:color w:val="000000"/>
        </w:rPr>
        <w:t xml:space="preserve"> </w:t>
      </w:r>
      <w:r w:rsidR="00D76DA7">
        <w:rPr>
          <w:rFonts w:ascii="Book Antiqua" w:eastAsia="Book Antiqua" w:hAnsi="Book Antiqua" w:cs="Book Antiqua"/>
          <w:color w:val="000000"/>
        </w:rPr>
        <w:t>t</w:t>
      </w:r>
      <w:r w:rsidRPr="00384A48">
        <w:rPr>
          <w:rFonts w:ascii="Book Antiqua" w:eastAsia="Book Antiqua" w:hAnsi="Book Antiqua" w:cs="Book Antiqua"/>
          <w:color w:val="000000"/>
        </w:rPr>
        <w:t>hus, more stringent criteria have been used to define obesity in the Asian population</w:t>
      </w:r>
      <w:r w:rsidR="003620C6" w:rsidRPr="00384A48">
        <w:rPr>
          <w:rFonts w:ascii="Book Antiqua" w:eastAsia="Book Antiqua" w:hAnsi="Book Antiqua" w:cs="Book Antiqua"/>
          <w:color w:val="000000"/>
          <w:vertAlign w:val="superscript"/>
        </w:rPr>
        <w:t>[18,19]</w:t>
      </w:r>
      <w:r w:rsidRPr="00384A48">
        <w:rPr>
          <w:rFonts w:ascii="Book Antiqua" w:eastAsia="Book Antiqua" w:hAnsi="Book Antiqua" w:cs="Book Antiqua"/>
          <w:color w:val="000000"/>
        </w:rPr>
        <w:t>. Table 2 depicts the classification system used to define obesity internationally and for Asia.</w:t>
      </w:r>
    </w:p>
    <w:p w14:paraId="6C77ABA2" w14:textId="2F5B5CBF" w:rsidR="00A77B3E" w:rsidRPr="00384A48" w:rsidRDefault="00D76DA7" w:rsidP="0041709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w:t>
      </w:r>
      <w:r w:rsidR="00DE65D4" w:rsidRPr="00384A48">
        <w:rPr>
          <w:rFonts w:ascii="Book Antiqua" w:eastAsia="Book Antiqua" w:hAnsi="Book Antiqua" w:cs="Book Antiqua"/>
          <w:color w:val="000000"/>
        </w:rPr>
        <w:t>ADA and WHO criteria are the established methods for diagnosing DM</w:t>
      </w:r>
      <w:r w:rsidR="003F0EAF" w:rsidRPr="00384A48">
        <w:rPr>
          <w:rFonts w:ascii="Book Antiqua" w:eastAsia="Book Antiqua" w:hAnsi="Book Antiqua" w:cs="Book Antiqua"/>
          <w:color w:val="000000"/>
          <w:vertAlign w:val="superscript"/>
        </w:rPr>
        <w:t>[20,21]</w:t>
      </w:r>
      <w:r w:rsidR="00DE65D4" w:rsidRPr="00384A48">
        <w:rPr>
          <w:rFonts w:ascii="Book Antiqua" w:eastAsia="Book Antiqua" w:hAnsi="Book Antiqua" w:cs="Book Antiqua"/>
          <w:color w:val="000000"/>
        </w:rPr>
        <w:t>. The WHO does not support the use of glycated hemoglobin (HbA1c) for diagnosing DM</w:t>
      </w:r>
      <w:r w:rsidR="003F0EAF" w:rsidRPr="00384A48">
        <w:rPr>
          <w:rFonts w:ascii="Book Antiqua" w:eastAsia="Book Antiqua" w:hAnsi="Book Antiqua" w:cs="Book Antiqua"/>
          <w:color w:val="000000"/>
          <w:vertAlign w:val="superscript"/>
        </w:rPr>
        <w:t>[21]</w:t>
      </w:r>
      <w:r w:rsidR="00DE65D4" w:rsidRPr="00384A48">
        <w:rPr>
          <w:rFonts w:ascii="Book Antiqua" w:eastAsia="Book Antiqua" w:hAnsi="Book Antiqua" w:cs="Book Antiqua"/>
          <w:color w:val="000000"/>
        </w:rPr>
        <w:t xml:space="preserve">. The ADA classifies DM into four categories: </w:t>
      </w:r>
      <w:r w:rsidR="003F0EAF" w:rsidRPr="00384A48">
        <w:rPr>
          <w:rFonts w:ascii="Book Antiqua" w:eastAsia="Book Antiqua" w:hAnsi="Book Antiqua" w:cs="Book Antiqua"/>
          <w:color w:val="000000"/>
        </w:rPr>
        <w:t>T</w:t>
      </w:r>
      <w:r w:rsidR="00DE65D4" w:rsidRPr="00384A48">
        <w:rPr>
          <w:rFonts w:ascii="Book Antiqua" w:eastAsia="Book Antiqua" w:hAnsi="Book Antiqua" w:cs="Book Antiqua"/>
          <w:color w:val="000000"/>
        </w:rPr>
        <w:t>ype 1 DM (T1DM), T2DM, gestational DM, and other specific types of DM</w:t>
      </w:r>
      <w:r w:rsidR="003F0EAF" w:rsidRPr="00384A48">
        <w:rPr>
          <w:rFonts w:ascii="Book Antiqua" w:eastAsia="Book Antiqua" w:hAnsi="Book Antiqua" w:cs="Book Antiqua"/>
          <w:color w:val="000000"/>
          <w:vertAlign w:val="superscript"/>
        </w:rPr>
        <w:t>[20]</w:t>
      </w:r>
      <w:r w:rsidR="00DE65D4" w:rsidRPr="00384A48">
        <w:rPr>
          <w:rFonts w:ascii="Book Antiqua" w:eastAsia="Book Antiqua" w:hAnsi="Book Antiqua" w:cs="Book Antiqua"/>
          <w:color w:val="000000"/>
        </w:rPr>
        <w:t>. T2DM is closely inter-related to obesity and comprises the predominant subtype of DM encountered in patients undergoing metabolic surgery.</w:t>
      </w:r>
    </w:p>
    <w:p w14:paraId="46005FFD" w14:textId="77777777" w:rsidR="00A77B3E" w:rsidRPr="00384A48" w:rsidRDefault="00A77B3E" w:rsidP="00417093">
      <w:pPr>
        <w:spacing w:line="360" w:lineRule="auto"/>
        <w:jc w:val="both"/>
        <w:rPr>
          <w:rFonts w:ascii="Book Antiqua" w:hAnsi="Book Antiqua"/>
        </w:rPr>
      </w:pPr>
    </w:p>
    <w:p w14:paraId="176F3A50" w14:textId="7E78B486" w:rsidR="00A77B3E" w:rsidRPr="00384A48" w:rsidRDefault="00645108" w:rsidP="00417093">
      <w:pPr>
        <w:spacing w:line="360" w:lineRule="auto"/>
        <w:jc w:val="both"/>
        <w:rPr>
          <w:rFonts w:ascii="Book Antiqua" w:hAnsi="Book Antiqua"/>
          <w:b/>
          <w:bCs/>
          <w:u w:val="single"/>
        </w:rPr>
      </w:pPr>
      <w:r w:rsidRPr="00384A48">
        <w:rPr>
          <w:rFonts w:ascii="Book Antiqua" w:eastAsia="Book Antiqua" w:hAnsi="Book Antiqua" w:cs="Book Antiqua"/>
          <w:b/>
          <w:bCs/>
          <w:color w:val="000000"/>
          <w:u w:val="single"/>
        </w:rPr>
        <w:t>INDICATIONS FOR METABOLIC SURGERY IN DIABETES</w:t>
      </w:r>
    </w:p>
    <w:p w14:paraId="148C6B29" w14:textId="77777777" w:rsidR="00645108" w:rsidRPr="00384A48" w:rsidRDefault="00DE65D4" w:rsidP="00417093">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1</w:t>
      </w:r>
    </w:p>
    <w:p w14:paraId="211CDAE4" w14:textId="5801E136" w:rsidR="00A77B3E" w:rsidRPr="00384A48" w:rsidRDefault="00DE65D4" w:rsidP="00417093">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Metabolic surgery is recommended</w:t>
      </w:r>
      <w:r w:rsidRPr="00384A48">
        <w:rPr>
          <w:rFonts w:ascii="Book Antiqua" w:eastAsia="Book Antiqua" w:hAnsi="Book Antiqua" w:cs="Book Antiqua"/>
          <w:b/>
          <w:bCs/>
          <w:i/>
          <w:iCs/>
          <w:color w:val="000000"/>
        </w:rPr>
        <w:t xml:space="preserve"> </w:t>
      </w:r>
      <w:r w:rsidRPr="00384A48">
        <w:rPr>
          <w:rFonts w:ascii="Book Antiqua" w:eastAsia="Book Antiqua" w:hAnsi="Book Antiqua" w:cs="Book Antiqua"/>
          <w:color w:val="000000"/>
        </w:rPr>
        <w:t>as a therapeutic option in T2DM if the BMI is ≥ 40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 37.5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for Asians) irrespective of glycemic status</w:t>
      </w:r>
      <w:r w:rsidR="003F0EAF" w:rsidRPr="00384A48">
        <w:rPr>
          <w:rFonts w:ascii="Book Antiqua" w:eastAsia="Book Antiqua" w:hAnsi="Book Antiqua" w:cs="Book Antiqua"/>
          <w:color w:val="000000"/>
        </w:rPr>
        <w:t xml:space="preserve"> (A). S</w:t>
      </w:r>
      <w:r w:rsidRPr="00384A48">
        <w:rPr>
          <w:rFonts w:ascii="Book Antiqua" w:eastAsia="Book Antiqua" w:hAnsi="Book Antiqua" w:cs="Book Antiqua"/>
          <w:color w:val="000000"/>
        </w:rPr>
        <w:t>urgery is also recommended as a treatment modality in T2DM with BMI between 35 to 39.9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(32.5 to 37.4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for Asians) if adequate glycemic control cannot be achieved despite standard management</w:t>
      </w:r>
      <w:r w:rsidR="003F0EAF"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w:t>
      </w:r>
    </w:p>
    <w:p w14:paraId="64F4F4BE" w14:textId="77777777" w:rsidR="003F0EAF" w:rsidRPr="00384A48" w:rsidRDefault="003F0EAF" w:rsidP="00417093">
      <w:pPr>
        <w:spacing w:line="360" w:lineRule="auto"/>
        <w:jc w:val="both"/>
        <w:rPr>
          <w:rFonts w:ascii="Book Antiqua" w:hAnsi="Book Antiqua"/>
        </w:rPr>
      </w:pPr>
    </w:p>
    <w:p w14:paraId="4683986C" w14:textId="77777777" w:rsidR="00645108" w:rsidRPr="00384A48" w:rsidRDefault="00DE65D4" w:rsidP="00417093">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Recommendation 2</w:t>
      </w:r>
    </w:p>
    <w:p w14:paraId="6B062FC5" w14:textId="6B7DCB80" w:rsidR="00A77B3E" w:rsidRPr="00384A48" w:rsidRDefault="00DE65D4" w:rsidP="00417093">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lastRenderedPageBreak/>
        <w:t>Metabolic surgery should be considered as a therapeutic option in T2DM with BMI between 30 to 34.9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(27.5 to 32.4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for Asians) if glycemic control is suboptimal despite standard management</w:t>
      </w:r>
      <w:r w:rsidR="003F0EAF"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However, the committee recognizes that there is limited evidence to support the long-term efficacy of metabolic surgery in Asians with T2DM and BMI &lt; 30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and scrutiny of risk </w:t>
      </w:r>
      <w:r w:rsidRPr="00384A48">
        <w:rPr>
          <w:rFonts w:ascii="Book Antiqua" w:eastAsia="Book Antiqua" w:hAnsi="Book Antiqua" w:cs="Book Antiqua"/>
          <w:i/>
          <w:iCs/>
          <w:color w:val="000000"/>
        </w:rPr>
        <w:t>vs</w:t>
      </w:r>
      <w:r w:rsidRPr="00384A48">
        <w:rPr>
          <w:rFonts w:ascii="Book Antiqua" w:eastAsia="Book Antiqua" w:hAnsi="Book Antiqua" w:cs="Book Antiqua"/>
          <w:color w:val="000000"/>
        </w:rPr>
        <w:t xml:space="preserve"> benefit should be undertaken before performing the procedure in patients with lower BMI</w:t>
      </w:r>
      <w:r w:rsidR="003F0EAF"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4B7814DF" w14:textId="77777777" w:rsidR="003F0EAF" w:rsidRPr="00384A48" w:rsidRDefault="003F0EAF" w:rsidP="00417093">
      <w:pPr>
        <w:spacing w:line="360" w:lineRule="auto"/>
        <w:jc w:val="both"/>
        <w:rPr>
          <w:rFonts w:ascii="Book Antiqua" w:hAnsi="Book Antiqua"/>
        </w:rPr>
      </w:pPr>
    </w:p>
    <w:p w14:paraId="2F8512B3" w14:textId="77777777" w:rsidR="00645108" w:rsidRPr="00384A48" w:rsidRDefault="00DE65D4" w:rsidP="00417093">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Recommendation 3</w:t>
      </w:r>
    </w:p>
    <w:p w14:paraId="67639BB0" w14:textId="4ED89EE9"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color w:val="000000"/>
        </w:rPr>
        <w:t xml:space="preserve">The associated conditions </w:t>
      </w:r>
      <w:r w:rsidR="00D76DA7">
        <w:rPr>
          <w:rFonts w:ascii="Book Antiqua" w:eastAsia="Book Antiqua" w:hAnsi="Book Antiqua" w:cs="Book Antiqua"/>
          <w:color w:val="000000"/>
        </w:rPr>
        <w:t>that</w:t>
      </w:r>
      <w:r w:rsidR="00D76DA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might favor </w:t>
      </w:r>
      <w:r w:rsidR="00D76DA7">
        <w:rPr>
          <w:rFonts w:ascii="Book Antiqua" w:eastAsia="Book Antiqua" w:hAnsi="Book Antiqua" w:cs="Book Antiqua"/>
          <w:color w:val="000000"/>
        </w:rPr>
        <w:t xml:space="preserve">a </w:t>
      </w:r>
      <w:r w:rsidRPr="00384A48">
        <w:rPr>
          <w:rFonts w:ascii="Book Antiqua" w:eastAsia="Book Antiqua" w:hAnsi="Book Antiqua" w:cs="Book Antiqua"/>
          <w:color w:val="000000"/>
        </w:rPr>
        <w:t>surgical approach in T2DM with obesity are poorly</w:t>
      </w:r>
      <w:r w:rsidR="00D76DA7">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controlled hypertension, </w:t>
      </w:r>
      <w:r w:rsidR="007C45BF" w:rsidRPr="00384A48">
        <w:rPr>
          <w:rFonts w:ascii="Book Antiqua" w:eastAsia="Book Antiqua" w:hAnsi="Book Antiqua" w:cs="Book Antiqua"/>
          <w:color w:val="000000"/>
        </w:rPr>
        <w:t>non-alcoholic fatty liver disease (</w:t>
      </w:r>
      <w:r w:rsidRPr="00384A48">
        <w:rPr>
          <w:rFonts w:ascii="Book Antiqua" w:eastAsia="Book Antiqua" w:hAnsi="Book Antiqua" w:cs="Book Antiqua"/>
          <w:color w:val="000000"/>
        </w:rPr>
        <w:t>NAFLD</w:t>
      </w:r>
      <w:r w:rsidR="007C45BF"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w:t>
      </w:r>
      <w:r w:rsidR="007C45BF" w:rsidRPr="00384A48">
        <w:rPr>
          <w:rFonts w:ascii="Book Antiqua" w:eastAsia="Book Antiqua" w:hAnsi="Book Antiqua" w:cs="Book Antiqua"/>
          <w:color w:val="000000"/>
        </w:rPr>
        <w:t>obstructive sleep apnea (</w:t>
      </w:r>
      <w:r w:rsidRPr="00384A48">
        <w:rPr>
          <w:rFonts w:ascii="Book Antiqua" w:eastAsia="Book Antiqua" w:hAnsi="Book Antiqua" w:cs="Book Antiqua"/>
          <w:color w:val="000000"/>
        </w:rPr>
        <w:t>OSA</w:t>
      </w:r>
      <w:r w:rsidR="007C45BF"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w:t>
      </w:r>
      <w:r w:rsidR="007C45BF" w:rsidRPr="00384A48">
        <w:rPr>
          <w:rFonts w:ascii="Book Antiqua" w:eastAsia="Book Antiqua" w:hAnsi="Book Antiqua" w:cs="Book Antiqua"/>
          <w:color w:val="000000"/>
        </w:rPr>
        <w:t xml:space="preserve">obesity hypoventilation syndrome </w:t>
      </w:r>
      <w:r w:rsidR="007C45BF" w:rsidRPr="00384A48">
        <w:rPr>
          <w:rFonts w:ascii="Book Antiqua" w:eastAsia="SimSun" w:hAnsi="Book Antiqua" w:cs="SimSun"/>
          <w:color w:val="000000"/>
          <w:lang w:eastAsia="zh-CN"/>
        </w:rPr>
        <w:t>(</w:t>
      </w:r>
      <w:r w:rsidRPr="00384A48">
        <w:rPr>
          <w:rFonts w:ascii="Book Antiqua" w:eastAsia="Book Antiqua" w:hAnsi="Book Antiqua" w:cs="Book Antiqua"/>
          <w:color w:val="000000"/>
        </w:rPr>
        <w:t>OHS</w:t>
      </w:r>
      <w:r w:rsidR="007C45BF" w:rsidRPr="00384A48">
        <w:rPr>
          <w:rFonts w:ascii="Book Antiqua" w:eastAsia="Book Antiqua" w:hAnsi="Book Antiqua" w:cs="Book Antiqua"/>
          <w:color w:val="000000"/>
        </w:rPr>
        <w:t>)</w:t>
      </w:r>
      <w:r w:rsidRPr="00384A48">
        <w:rPr>
          <w:rFonts w:ascii="Book Antiqua" w:eastAsia="Book Antiqua" w:hAnsi="Book Antiqua" w:cs="Book Antiqua"/>
          <w:color w:val="000000"/>
        </w:rPr>
        <w:t>, osteoarthritis of the knee or hip, urinary stress incontinence, polycystic ovary syndrome (PCOS), gastro-esophageal reflux disease (GERD), idiopathic intracranial hypertension, severe venous stasis disease, obesity-related limited mobility and poor quality of life</w:t>
      </w:r>
      <w:r w:rsidR="008D53E2"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7358AA57" w14:textId="77777777" w:rsidR="00A77B3E" w:rsidRPr="00384A48" w:rsidRDefault="00A77B3E" w:rsidP="00CD4084">
      <w:pPr>
        <w:spacing w:line="360" w:lineRule="auto"/>
        <w:jc w:val="both"/>
        <w:rPr>
          <w:rFonts w:ascii="Book Antiqua" w:hAnsi="Book Antiqua"/>
        </w:rPr>
      </w:pPr>
    </w:p>
    <w:p w14:paraId="53726788" w14:textId="77777777" w:rsidR="00645108"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Discussion</w:t>
      </w:r>
    </w:p>
    <w:p w14:paraId="2B8BD207" w14:textId="52AAC62C"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The 2</w:t>
      </w:r>
      <w:r w:rsidRPr="00384A48">
        <w:rPr>
          <w:rFonts w:ascii="Book Antiqua" w:eastAsia="Book Antiqua" w:hAnsi="Book Antiqua" w:cs="Book Antiqua"/>
          <w:color w:val="000000"/>
          <w:vertAlign w:val="superscript"/>
        </w:rPr>
        <w:t>nd</w:t>
      </w:r>
      <w:r w:rsidRPr="00384A48">
        <w:rPr>
          <w:rFonts w:ascii="Book Antiqua" w:eastAsia="Book Antiqua" w:hAnsi="Book Antiqua" w:cs="Book Antiqua"/>
          <w:color w:val="000000"/>
        </w:rPr>
        <w:t xml:space="preserve"> Diabetes Surgery Summit (DSS-II) defined the eligibility for metabolic surgery in T2DM with obesity, depending on the adequacy of glycemic control in conjunction with BMI</w:t>
      </w:r>
      <w:r w:rsidR="008D53E2" w:rsidRPr="00384A48">
        <w:rPr>
          <w:rFonts w:ascii="Book Antiqua" w:eastAsia="Book Antiqua" w:hAnsi="Book Antiqua" w:cs="Book Antiqua"/>
          <w:color w:val="000000"/>
          <w:vertAlign w:val="superscript"/>
        </w:rPr>
        <w:t>[22]</w:t>
      </w:r>
      <w:r w:rsidRPr="00384A48">
        <w:rPr>
          <w:rFonts w:ascii="Book Antiqua" w:eastAsia="Book Antiqua" w:hAnsi="Book Antiqua" w:cs="Book Antiqua"/>
          <w:color w:val="000000"/>
        </w:rPr>
        <w:t>. Our committee broadly endorses the criteria for metabolic surgery as specified in the DSS-II recommendations. The indication for metabolic surgery along with level of existing evidence is summarized in Table 3.</w:t>
      </w:r>
    </w:p>
    <w:p w14:paraId="5BB059A3" w14:textId="77777777" w:rsidR="008D53E2" w:rsidRPr="00384A48" w:rsidRDefault="008D53E2" w:rsidP="00CD4084">
      <w:pPr>
        <w:spacing w:line="360" w:lineRule="auto"/>
        <w:jc w:val="both"/>
        <w:rPr>
          <w:rFonts w:ascii="Book Antiqua" w:hAnsi="Book Antiqua"/>
        </w:rPr>
      </w:pPr>
    </w:p>
    <w:p w14:paraId="53841FDB" w14:textId="02AB9A19" w:rsidR="00645108" w:rsidRPr="00384A48" w:rsidRDefault="00DE65D4" w:rsidP="00CD4084">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 xml:space="preserve">BMI </w:t>
      </w:r>
      <w:r w:rsidR="00645108" w:rsidRPr="00384A48">
        <w:rPr>
          <w:rFonts w:ascii="Book Antiqua" w:eastAsia="Book Antiqua" w:hAnsi="Book Antiqua" w:cs="Book Antiqua"/>
          <w:b/>
          <w:bCs/>
          <w:i/>
          <w:iCs/>
          <w:color w:val="000000"/>
        </w:rPr>
        <w:t>(</w:t>
      </w:r>
      <w:r w:rsidRPr="00384A48">
        <w:rPr>
          <w:rFonts w:ascii="Book Antiqua" w:eastAsia="Book Antiqua" w:hAnsi="Book Antiqua" w:cs="Book Antiqua"/>
          <w:b/>
          <w:bCs/>
          <w:i/>
          <w:iCs/>
          <w:color w:val="000000"/>
        </w:rPr>
        <w:t>≥ 35 kg/m</w:t>
      </w:r>
      <w:r w:rsidRPr="00384A48">
        <w:rPr>
          <w:rFonts w:ascii="Book Antiqua" w:eastAsia="Book Antiqua" w:hAnsi="Book Antiqua" w:cs="Book Antiqua"/>
          <w:b/>
          <w:bCs/>
          <w:i/>
          <w:iCs/>
          <w:color w:val="000000"/>
          <w:vertAlign w:val="superscript"/>
        </w:rPr>
        <w:t>2</w:t>
      </w:r>
      <w:r w:rsidR="00645108" w:rsidRPr="00384A48">
        <w:rPr>
          <w:rFonts w:ascii="Book Antiqua" w:eastAsia="Book Antiqua" w:hAnsi="Book Antiqua" w:cs="Book Antiqua"/>
          <w:b/>
          <w:bCs/>
          <w:i/>
          <w:iCs/>
          <w:color w:val="000000"/>
        </w:rPr>
        <w:t>)</w:t>
      </w:r>
    </w:p>
    <w:p w14:paraId="2E052B4A" w14:textId="0E9965A0" w:rsidR="00A77B3E" w:rsidRPr="00384A48" w:rsidRDefault="00DE65D4" w:rsidP="00CD4084">
      <w:pPr>
        <w:spacing w:line="360" w:lineRule="auto"/>
        <w:jc w:val="both"/>
        <w:rPr>
          <w:rFonts w:ascii="Book Antiqua" w:eastAsia="Book Antiqua" w:hAnsi="Book Antiqua" w:cs="Book Antiqua"/>
          <w:color w:val="000000"/>
          <w:vertAlign w:val="superscript"/>
        </w:rPr>
      </w:pPr>
      <w:r w:rsidRPr="00384A48">
        <w:rPr>
          <w:rFonts w:ascii="Book Antiqua" w:eastAsia="Book Antiqua" w:hAnsi="Book Antiqua" w:cs="Book Antiqua"/>
          <w:color w:val="000000"/>
        </w:rPr>
        <w:t>Long-term efficacy of metabolic surgery in improving the outcome of T2DM with BMI ≥ 35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has been clearly demonstrated. Meta-analyses has shown that macrovascular and microvascular outcomes, and mortality are significantly better after metabolic surgery than medical therapy</w:t>
      </w:r>
      <w:r w:rsidR="008D53E2" w:rsidRPr="00384A48">
        <w:rPr>
          <w:rFonts w:ascii="Book Antiqua" w:eastAsia="Book Antiqua" w:hAnsi="Book Antiqua" w:cs="Book Antiqua"/>
          <w:color w:val="000000"/>
          <w:vertAlign w:val="superscript"/>
        </w:rPr>
        <w:t>[23,24]</w:t>
      </w:r>
      <w:r w:rsidRPr="00384A48">
        <w:rPr>
          <w:rFonts w:ascii="Book Antiqua" w:eastAsia="Book Antiqua" w:hAnsi="Book Antiqua" w:cs="Book Antiqua"/>
          <w:color w:val="000000"/>
        </w:rPr>
        <w:t xml:space="preserve">. The meta-analysis by Yan </w:t>
      </w:r>
      <w:r w:rsidRPr="00384A48">
        <w:rPr>
          <w:rFonts w:ascii="Book Antiqua" w:eastAsia="Book Antiqua" w:hAnsi="Book Antiqua" w:cs="Book Antiqua"/>
          <w:i/>
          <w:iCs/>
          <w:color w:val="000000"/>
        </w:rPr>
        <w:t>et al</w:t>
      </w:r>
      <w:r w:rsidR="008D53E2" w:rsidRPr="00384A48">
        <w:rPr>
          <w:rFonts w:ascii="Book Antiqua" w:eastAsia="Book Antiqua" w:hAnsi="Book Antiqua" w:cs="Book Antiqua"/>
          <w:color w:val="000000"/>
          <w:vertAlign w:val="superscript"/>
        </w:rPr>
        <w:t>[25]</w:t>
      </w:r>
      <w:r w:rsidRPr="00384A48">
        <w:rPr>
          <w:rFonts w:ascii="Book Antiqua" w:eastAsia="Book Antiqua" w:hAnsi="Book Antiqua" w:cs="Book Antiqua"/>
          <w:color w:val="000000"/>
          <w:vertAlign w:val="superscript"/>
        </w:rPr>
        <w:t xml:space="preserve"> </w:t>
      </w:r>
      <w:r w:rsidRPr="00384A48">
        <w:rPr>
          <w:rFonts w:ascii="Book Antiqua" w:eastAsia="Book Antiqua" w:hAnsi="Book Antiqua" w:cs="Book Antiqua"/>
          <w:color w:val="000000"/>
        </w:rPr>
        <w:t xml:space="preserve">specifically looked into outcomes of studies with more than </w:t>
      </w:r>
      <w:r w:rsidR="006A1A3B">
        <w:rPr>
          <w:rFonts w:ascii="Book Antiqua" w:eastAsia="Book Antiqua" w:hAnsi="Book Antiqua" w:cs="Book Antiqua"/>
          <w:color w:val="000000"/>
        </w:rPr>
        <w:t>5</w:t>
      </w:r>
      <w:r w:rsidR="006A1A3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years of follow-up. Surgery resulted in a lower incidence of macrovascular complications (</w:t>
      </w:r>
      <w:r w:rsidR="00D76DA7">
        <w:rPr>
          <w:rFonts w:ascii="Book Antiqua" w:eastAsia="Book Antiqua" w:hAnsi="Book Antiqua" w:cs="Book Antiqua"/>
          <w:color w:val="000000"/>
        </w:rPr>
        <w:t>relative risk [</w:t>
      </w:r>
      <w:r w:rsidRPr="00384A48">
        <w:rPr>
          <w:rFonts w:ascii="Book Antiqua" w:eastAsia="Book Antiqua" w:hAnsi="Book Antiqua" w:cs="Book Antiqua"/>
          <w:color w:val="000000"/>
        </w:rPr>
        <w:t>RR</w:t>
      </w:r>
      <w:r w:rsidR="00D76DA7">
        <w:rPr>
          <w:rFonts w:ascii="Book Antiqua" w:eastAsia="Book Antiqua" w:hAnsi="Book Antiqua" w:cs="Book Antiqua"/>
          <w:color w:val="000000"/>
        </w:rPr>
        <w:t>]</w:t>
      </w:r>
      <w:r w:rsidRPr="00384A48">
        <w:rPr>
          <w:rFonts w:ascii="Book Antiqua" w:eastAsia="Book Antiqua" w:hAnsi="Book Antiqua" w:cs="Book Antiqua"/>
          <w:color w:val="000000"/>
        </w:rPr>
        <w:t xml:space="preserve"> = 0.43), all-cause mortality (</w:t>
      </w:r>
      <w:r w:rsidR="00D76DA7">
        <w:rPr>
          <w:rFonts w:ascii="Book Antiqua" w:eastAsia="Book Antiqua" w:hAnsi="Book Antiqua" w:cs="Book Antiqua"/>
          <w:color w:val="000000"/>
        </w:rPr>
        <w:t>hazard ratio [</w:t>
      </w:r>
      <w:r w:rsidRPr="00384A48">
        <w:rPr>
          <w:rFonts w:ascii="Book Antiqua" w:eastAsia="Book Antiqua" w:hAnsi="Book Antiqua" w:cs="Book Antiqua"/>
          <w:color w:val="000000"/>
        </w:rPr>
        <w:t>HR</w:t>
      </w:r>
      <w:r w:rsidR="00D76DA7">
        <w:rPr>
          <w:rFonts w:ascii="Book Antiqua" w:eastAsia="Book Antiqua" w:hAnsi="Book Antiqua" w:cs="Book Antiqua"/>
          <w:color w:val="000000"/>
        </w:rPr>
        <w:t>]</w:t>
      </w:r>
      <w:r w:rsidRPr="00384A48">
        <w:rPr>
          <w:rFonts w:ascii="Book Antiqua" w:eastAsia="Book Antiqua" w:hAnsi="Book Antiqua" w:cs="Book Antiqua"/>
          <w:color w:val="000000"/>
        </w:rPr>
        <w:t xml:space="preserve"> = 0.65), lower weight, and better glycemic control compared to </w:t>
      </w:r>
      <w:r w:rsidRPr="00384A48">
        <w:rPr>
          <w:rFonts w:ascii="Book Antiqua" w:eastAsia="Book Antiqua" w:hAnsi="Book Antiqua" w:cs="Book Antiqua"/>
          <w:color w:val="000000"/>
        </w:rPr>
        <w:lastRenderedPageBreak/>
        <w:t xml:space="preserve">medical management. Long-term observational data from Swedish Obese Subjects registry also demonstrate the benefit of surgery in terms of DM remission (median follow-up </w:t>
      </w:r>
      <w:r w:rsidR="00D76DA7">
        <w:rPr>
          <w:rFonts w:ascii="Book Antiqua" w:eastAsia="Book Antiqua" w:hAnsi="Book Antiqua" w:cs="Book Antiqua"/>
          <w:color w:val="000000"/>
        </w:rPr>
        <w:t>10</w:t>
      </w:r>
      <w:r w:rsidR="00D76DA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years) as well as macrovascular and microvascular complications (median follow-up 17.6 years for surgery and 18.1 years for controls) over medical therapy</w:t>
      </w:r>
      <w:r w:rsidR="008D53E2" w:rsidRPr="00384A48">
        <w:rPr>
          <w:rFonts w:ascii="Book Antiqua" w:eastAsia="Book Antiqua" w:hAnsi="Book Antiqua" w:cs="Book Antiqua"/>
          <w:color w:val="000000"/>
          <w:vertAlign w:val="superscript"/>
        </w:rPr>
        <w:t>[26]</w:t>
      </w:r>
      <w:r w:rsidRPr="00384A48">
        <w:rPr>
          <w:rFonts w:ascii="Book Antiqua" w:eastAsia="Book Antiqua" w:hAnsi="Book Antiqua" w:cs="Book Antiqua"/>
          <w:color w:val="000000"/>
        </w:rPr>
        <w:t>.</w:t>
      </w:r>
    </w:p>
    <w:p w14:paraId="1B0C77D4" w14:textId="77777777" w:rsidR="008D53E2" w:rsidRPr="00384A48" w:rsidRDefault="008D53E2" w:rsidP="00CD4084">
      <w:pPr>
        <w:spacing w:line="360" w:lineRule="auto"/>
        <w:jc w:val="both"/>
        <w:rPr>
          <w:rFonts w:ascii="Book Antiqua" w:hAnsi="Book Antiqua"/>
        </w:rPr>
      </w:pPr>
    </w:p>
    <w:p w14:paraId="6DAA6D1A" w14:textId="77777777" w:rsidR="00645108"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 xml:space="preserve">BMI </w:t>
      </w:r>
      <w:r w:rsidR="00645108" w:rsidRPr="00384A48">
        <w:rPr>
          <w:rFonts w:ascii="Book Antiqua" w:eastAsia="Book Antiqua" w:hAnsi="Book Antiqua" w:cs="Book Antiqua"/>
          <w:b/>
          <w:bCs/>
          <w:i/>
          <w:iCs/>
          <w:color w:val="000000"/>
        </w:rPr>
        <w:t>(</w:t>
      </w:r>
      <w:r w:rsidRPr="00384A48">
        <w:rPr>
          <w:rFonts w:ascii="Book Antiqua" w:eastAsia="Book Antiqua" w:hAnsi="Book Antiqua" w:cs="Book Antiqua"/>
          <w:b/>
          <w:bCs/>
          <w:i/>
          <w:iCs/>
          <w:color w:val="000000"/>
        </w:rPr>
        <w:t>30-34.9 kg/m</w:t>
      </w:r>
      <w:r w:rsidRPr="00384A48">
        <w:rPr>
          <w:rFonts w:ascii="Book Antiqua" w:eastAsia="Book Antiqua" w:hAnsi="Book Antiqua" w:cs="Book Antiqua"/>
          <w:b/>
          <w:bCs/>
          <w:i/>
          <w:iCs/>
          <w:color w:val="000000"/>
          <w:vertAlign w:val="superscript"/>
        </w:rPr>
        <w:t>2</w:t>
      </w:r>
      <w:r w:rsidR="00645108" w:rsidRPr="00384A48">
        <w:rPr>
          <w:rFonts w:ascii="Book Antiqua" w:eastAsia="Book Antiqua" w:hAnsi="Book Antiqua" w:cs="Book Antiqua"/>
          <w:b/>
          <w:bCs/>
          <w:i/>
          <w:iCs/>
          <w:color w:val="000000"/>
        </w:rPr>
        <w:t>)</w:t>
      </w:r>
    </w:p>
    <w:p w14:paraId="175A7A12" w14:textId="14489A4D"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Evidence also support the beneficial role of metabolic surgery in individuals with DM and BMI &lt; 35 kg/m</w:t>
      </w:r>
      <w:r w:rsidRPr="00384A48">
        <w:rPr>
          <w:rFonts w:ascii="Book Antiqua" w:eastAsia="Book Antiqua" w:hAnsi="Book Antiqua" w:cs="Book Antiqua"/>
          <w:color w:val="000000"/>
          <w:vertAlign w:val="superscript"/>
        </w:rPr>
        <w:t>2</w:t>
      </w:r>
      <w:r w:rsidR="008D53E2" w:rsidRPr="00384A48">
        <w:rPr>
          <w:rFonts w:ascii="Book Antiqua" w:eastAsia="Book Antiqua" w:hAnsi="Book Antiqua" w:cs="Book Antiqua"/>
          <w:color w:val="000000"/>
          <w:vertAlign w:val="superscript"/>
        </w:rPr>
        <w:t>[27,28]</w:t>
      </w:r>
      <w:r w:rsidRPr="00384A48">
        <w:rPr>
          <w:rFonts w:ascii="Book Antiqua" w:eastAsia="Book Antiqua" w:hAnsi="Book Antiqua" w:cs="Book Antiqua"/>
          <w:color w:val="000000"/>
        </w:rPr>
        <w:t xml:space="preserve">. In the meta-analysis by Müller-Stich </w:t>
      </w:r>
      <w:r w:rsidRPr="00384A48">
        <w:rPr>
          <w:rFonts w:ascii="Book Antiqua" w:eastAsia="Book Antiqua" w:hAnsi="Book Antiqua" w:cs="Book Antiqua"/>
          <w:i/>
          <w:iCs/>
          <w:color w:val="000000"/>
        </w:rPr>
        <w:t>et al</w:t>
      </w:r>
      <w:r w:rsidR="008D53E2" w:rsidRPr="00384A48">
        <w:rPr>
          <w:rFonts w:ascii="Book Antiqua" w:eastAsia="Book Antiqua" w:hAnsi="Book Antiqua" w:cs="Book Antiqua"/>
          <w:color w:val="000000"/>
          <w:vertAlign w:val="superscript"/>
        </w:rPr>
        <w:t>[29]</w:t>
      </w:r>
      <w:r w:rsidRPr="00384A48">
        <w:rPr>
          <w:rFonts w:ascii="Book Antiqua" w:eastAsia="Book Antiqua" w:hAnsi="Book Antiqua" w:cs="Book Antiqua"/>
          <w:color w:val="000000"/>
        </w:rPr>
        <w:t xml:space="preserve"> surgery resulted in a higher T2DM remission rate (</w:t>
      </w:r>
      <w:r w:rsidR="00E83F75">
        <w:rPr>
          <w:rFonts w:ascii="Book Antiqua" w:eastAsia="Book Antiqua" w:hAnsi="Book Antiqua" w:cs="Book Antiqua"/>
          <w:color w:val="000000"/>
        </w:rPr>
        <w:t>odds ratio [</w:t>
      </w:r>
      <w:r w:rsidRPr="00384A48">
        <w:rPr>
          <w:rFonts w:ascii="Book Antiqua" w:eastAsia="Book Antiqua" w:hAnsi="Book Antiqua" w:cs="Book Antiqua"/>
          <w:color w:val="000000"/>
        </w:rPr>
        <w:t>OR</w:t>
      </w:r>
      <w:r w:rsidR="00E83F75">
        <w:rPr>
          <w:rFonts w:ascii="Book Antiqua" w:eastAsia="Book Antiqua" w:hAnsi="Book Antiqua" w:cs="Book Antiqua"/>
          <w:color w:val="000000"/>
        </w:rPr>
        <w:t>]</w:t>
      </w:r>
      <w:r w:rsidR="008D53E2" w:rsidRPr="00384A48">
        <w:rPr>
          <w:rFonts w:ascii="Book Antiqua" w:eastAsia="Book Antiqua" w:hAnsi="Book Antiqua" w:cs="Book Antiqua"/>
          <w:color w:val="000000"/>
        </w:rPr>
        <w:t xml:space="preserve"> = </w:t>
      </w:r>
      <w:r w:rsidRPr="00384A48">
        <w:rPr>
          <w:rFonts w:ascii="Book Antiqua" w:eastAsia="Book Antiqua" w:hAnsi="Book Antiqua" w:cs="Book Antiqua"/>
          <w:color w:val="000000"/>
        </w:rPr>
        <w:t xml:space="preserve">14.1), better rates of glycemic control (OR </w:t>
      </w:r>
      <w:r w:rsidR="008D53E2"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8.0) and lower HbA1c in individuals with DM and BMI &lt; 35 kg/m</w:t>
      </w:r>
      <w:r w:rsidRPr="00384A48">
        <w:rPr>
          <w:rFonts w:ascii="Book Antiqua" w:eastAsia="Book Antiqua" w:hAnsi="Book Antiqua" w:cs="Book Antiqua"/>
          <w:color w:val="000000"/>
          <w:vertAlign w:val="superscript"/>
        </w:rPr>
        <w:t xml:space="preserve">2 </w:t>
      </w:r>
      <w:r w:rsidRPr="00384A48">
        <w:rPr>
          <w:rFonts w:ascii="Book Antiqua" w:eastAsia="Book Antiqua" w:hAnsi="Book Antiqua" w:cs="Book Antiqua"/>
          <w:color w:val="000000"/>
        </w:rPr>
        <w:t>compared to standard medical management. Long-duration randomized controlled trials (RCTs) can help further substantiate this recommendation.</w:t>
      </w:r>
    </w:p>
    <w:p w14:paraId="4DEAD2AC" w14:textId="77777777" w:rsidR="008D53E2" w:rsidRPr="00384A48" w:rsidRDefault="008D53E2" w:rsidP="00CD4084">
      <w:pPr>
        <w:spacing w:line="360" w:lineRule="auto"/>
        <w:jc w:val="both"/>
        <w:rPr>
          <w:rFonts w:ascii="Book Antiqua" w:hAnsi="Book Antiqua"/>
        </w:rPr>
      </w:pPr>
    </w:p>
    <w:p w14:paraId="3761D737" w14:textId="77777777" w:rsidR="00645108" w:rsidRPr="00384A48" w:rsidRDefault="00DE65D4" w:rsidP="00CD4084">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 xml:space="preserve">BMI </w:t>
      </w:r>
      <w:r w:rsidR="00645108" w:rsidRPr="00384A48">
        <w:rPr>
          <w:rFonts w:ascii="Book Antiqua" w:eastAsia="Book Antiqua" w:hAnsi="Book Antiqua" w:cs="Book Antiqua"/>
          <w:b/>
          <w:bCs/>
          <w:i/>
          <w:iCs/>
          <w:color w:val="000000"/>
        </w:rPr>
        <w:t>(</w:t>
      </w:r>
      <w:r w:rsidRPr="00384A48">
        <w:rPr>
          <w:rFonts w:ascii="Book Antiqua" w:eastAsia="Book Antiqua" w:hAnsi="Book Antiqua" w:cs="Book Antiqua"/>
          <w:b/>
          <w:bCs/>
          <w:i/>
          <w:iCs/>
          <w:color w:val="000000"/>
        </w:rPr>
        <w:t>&lt; 30 kg/m</w:t>
      </w:r>
      <w:r w:rsidRPr="00384A48">
        <w:rPr>
          <w:rFonts w:ascii="Book Antiqua" w:eastAsia="Book Antiqua" w:hAnsi="Book Antiqua" w:cs="Book Antiqua"/>
          <w:b/>
          <w:bCs/>
          <w:i/>
          <w:iCs/>
          <w:color w:val="000000"/>
          <w:vertAlign w:val="superscript"/>
        </w:rPr>
        <w:t>2</w:t>
      </w:r>
      <w:r w:rsidR="00645108" w:rsidRPr="00384A48">
        <w:rPr>
          <w:rFonts w:ascii="Book Antiqua" w:eastAsia="Book Antiqua" w:hAnsi="Book Antiqua" w:cs="Book Antiqua"/>
          <w:i/>
          <w:iCs/>
          <w:color w:val="000000"/>
        </w:rPr>
        <w:t xml:space="preserve">) </w:t>
      </w:r>
    </w:p>
    <w:p w14:paraId="0509C342" w14:textId="527F9358"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 xml:space="preserve">In a meta-analysis of 12 studies done by Ji </w:t>
      </w:r>
      <w:r w:rsidRPr="00384A48">
        <w:rPr>
          <w:rFonts w:ascii="Book Antiqua" w:eastAsia="Book Antiqua" w:hAnsi="Book Antiqua" w:cs="Book Antiqua"/>
          <w:i/>
          <w:iCs/>
          <w:color w:val="000000"/>
        </w:rPr>
        <w:t>et al</w:t>
      </w:r>
      <w:r w:rsidR="008D53E2" w:rsidRPr="00384A48">
        <w:rPr>
          <w:rFonts w:ascii="Book Antiqua" w:eastAsia="Book Antiqua" w:hAnsi="Book Antiqua" w:cs="Book Antiqua"/>
          <w:color w:val="000000"/>
          <w:vertAlign w:val="superscript"/>
        </w:rPr>
        <w:t>[30]</w:t>
      </w:r>
      <w:r w:rsidRPr="00384A48">
        <w:rPr>
          <w:rFonts w:ascii="Book Antiqua" w:eastAsia="Book Antiqua" w:hAnsi="Book Antiqua" w:cs="Book Antiqua"/>
          <w:color w:val="000000"/>
        </w:rPr>
        <w:t>, 697 Asian subjects with DM and BMI &lt; 30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were analyzed at 6, 12, and 24 mo after metabolic surgery. After </w:t>
      </w:r>
      <w:r w:rsidR="00E83F75">
        <w:rPr>
          <w:rFonts w:ascii="Book Antiqua" w:eastAsia="Book Antiqua" w:hAnsi="Book Antiqua" w:cs="Book Antiqua"/>
          <w:color w:val="000000"/>
        </w:rPr>
        <w:t>1</w:t>
      </w:r>
      <w:r w:rsidR="00E83F75"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year of surgery, BMI and waist circumference decreased by 2.88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and 12.92 cm, respectively. Improvement in glycemic and lipid parameters was also observed at all three</w:t>
      </w:r>
      <w:r w:rsidR="00E83F75">
        <w:rPr>
          <w:rFonts w:ascii="Book Antiqua" w:eastAsia="Book Antiqua" w:hAnsi="Book Antiqua" w:cs="Book Antiqua"/>
          <w:color w:val="000000"/>
        </w:rPr>
        <w:t xml:space="preserve"> </w:t>
      </w:r>
      <w:r w:rsidRPr="00384A48">
        <w:rPr>
          <w:rFonts w:ascii="Book Antiqua" w:eastAsia="Book Antiqua" w:hAnsi="Book Antiqua" w:cs="Book Antiqua"/>
          <w:color w:val="000000"/>
        </w:rPr>
        <w:t>timepoints.</w:t>
      </w:r>
      <w:r w:rsidR="008D53E2" w:rsidRPr="00384A48">
        <w:rPr>
          <w:rFonts w:ascii="Book Antiqua" w:eastAsia="Book Antiqua" w:hAnsi="Book Antiqua" w:cs="Book Antiqua"/>
          <w:color w:val="000000"/>
          <w:vertAlign w:val="superscript"/>
        </w:rPr>
        <w:t xml:space="preserve"> </w:t>
      </w:r>
      <w:r w:rsidRPr="00384A48">
        <w:rPr>
          <w:rFonts w:ascii="Book Antiqua" w:eastAsia="Book Antiqua" w:hAnsi="Book Antiqua" w:cs="Book Antiqua"/>
          <w:color w:val="000000"/>
        </w:rPr>
        <w:t xml:space="preserve">Another meta-analysis of 26 studies assessed </w:t>
      </w:r>
      <w:r w:rsidR="00E83F75">
        <w:rPr>
          <w:rFonts w:ascii="Book Antiqua" w:eastAsia="Book Antiqua" w:hAnsi="Book Antiqua" w:cs="Book Antiqua"/>
          <w:color w:val="000000"/>
        </w:rPr>
        <w:t xml:space="preserve">the </w:t>
      </w:r>
      <w:r w:rsidRPr="00384A48">
        <w:rPr>
          <w:rFonts w:ascii="Book Antiqua" w:eastAsia="Book Antiqua" w:hAnsi="Book Antiqua" w:cs="Book Antiqua"/>
          <w:color w:val="000000"/>
        </w:rPr>
        <w:t xml:space="preserve">remission of DM in subjects with </w:t>
      </w:r>
      <w:r w:rsidR="00E83F75">
        <w:rPr>
          <w:rFonts w:ascii="Book Antiqua" w:eastAsia="Book Antiqua" w:hAnsi="Book Antiqua" w:cs="Book Antiqua"/>
          <w:color w:val="000000"/>
        </w:rPr>
        <w:t xml:space="preserve">a </w:t>
      </w:r>
      <w:r w:rsidRPr="00384A48">
        <w:rPr>
          <w:rFonts w:ascii="Book Antiqua" w:eastAsia="Book Antiqua" w:hAnsi="Book Antiqua" w:cs="Book Antiqua"/>
          <w:color w:val="000000"/>
        </w:rPr>
        <w:t>BMI &lt; 30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The follow-up duration ranged from 6 to 42.1 mo, with half of the studies having data for 12 mo only. The mixed-effect meta-analysis model estimated an overall DM remission of 43% along with an HbA1c reduction of 2.08%</w:t>
      </w:r>
      <w:r w:rsidR="008D53E2" w:rsidRPr="00384A48">
        <w:rPr>
          <w:rFonts w:ascii="Book Antiqua" w:eastAsia="Book Antiqua" w:hAnsi="Book Antiqua" w:cs="Book Antiqua"/>
          <w:color w:val="000000"/>
          <w:vertAlign w:val="superscript"/>
        </w:rPr>
        <w:t>[31]</w:t>
      </w:r>
      <w:r w:rsidRPr="00384A48">
        <w:rPr>
          <w:rFonts w:ascii="Book Antiqua" w:eastAsia="Book Antiqua" w:hAnsi="Book Antiqua" w:cs="Book Antiqua"/>
          <w:color w:val="000000"/>
        </w:rPr>
        <w:t>. However, long-term outcome data to support the application of metabolic surgery in Asians with DM and BMI &lt; 30 kg/m</w:t>
      </w:r>
      <w:r w:rsidRPr="00384A48">
        <w:rPr>
          <w:rFonts w:ascii="Book Antiqua" w:eastAsia="Book Antiqua" w:hAnsi="Book Antiqua" w:cs="Book Antiqua"/>
          <w:color w:val="000000"/>
          <w:vertAlign w:val="superscript"/>
        </w:rPr>
        <w:t xml:space="preserve">2 </w:t>
      </w:r>
      <w:r w:rsidRPr="00384A48">
        <w:rPr>
          <w:rFonts w:ascii="Book Antiqua" w:eastAsia="Book Antiqua" w:hAnsi="Book Antiqua" w:cs="Book Antiqua"/>
          <w:color w:val="000000"/>
        </w:rPr>
        <w:t>is necessary before its routine clinical application.</w:t>
      </w:r>
    </w:p>
    <w:p w14:paraId="4B7E879A" w14:textId="77777777" w:rsidR="008D53E2" w:rsidRPr="00384A48" w:rsidRDefault="008D53E2" w:rsidP="00CD4084">
      <w:pPr>
        <w:spacing w:line="360" w:lineRule="auto"/>
        <w:jc w:val="both"/>
        <w:rPr>
          <w:rFonts w:ascii="Book Antiqua" w:hAnsi="Book Antiqua"/>
        </w:rPr>
      </w:pPr>
    </w:p>
    <w:p w14:paraId="3CCC4B25" w14:textId="77777777" w:rsidR="00645108" w:rsidRPr="00384A48" w:rsidRDefault="00DE65D4" w:rsidP="00CD4084">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Comorbidities</w:t>
      </w:r>
    </w:p>
    <w:p w14:paraId="62946FB9" w14:textId="6A151CEC"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Metabolic surgery in subjects with obesity and DM demonstrated a favorable effect on hypertension</w:t>
      </w:r>
      <w:r w:rsidR="008D53E2" w:rsidRPr="00384A48">
        <w:rPr>
          <w:rFonts w:ascii="Book Antiqua" w:eastAsia="Book Antiqua" w:hAnsi="Book Antiqua" w:cs="Book Antiqua"/>
          <w:color w:val="000000"/>
          <w:vertAlign w:val="superscript"/>
        </w:rPr>
        <w:t>[29,32]</w:t>
      </w:r>
      <w:r w:rsidRPr="00384A48">
        <w:rPr>
          <w:rFonts w:ascii="Book Antiqua" w:eastAsia="Book Antiqua" w:hAnsi="Book Antiqua" w:cs="Book Antiqua"/>
          <w:color w:val="000000"/>
        </w:rPr>
        <w:t xml:space="preserve">. The recent meta-analysis by Yan </w:t>
      </w:r>
      <w:r w:rsidRPr="00384A48">
        <w:rPr>
          <w:rFonts w:ascii="Book Antiqua" w:eastAsia="Book Antiqua" w:hAnsi="Book Antiqua" w:cs="Book Antiqua"/>
          <w:i/>
          <w:iCs/>
          <w:color w:val="000000"/>
        </w:rPr>
        <w:t>et al</w:t>
      </w:r>
      <w:r w:rsidR="008D53E2" w:rsidRPr="00384A48">
        <w:rPr>
          <w:rFonts w:ascii="Book Antiqua" w:eastAsia="Book Antiqua" w:hAnsi="Book Antiqua" w:cs="Book Antiqua"/>
          <w:color w:val="000000"/>
          <w:vertAlign w:val="superscript"/>
        </w:rPr>
        <w:t>[25]</w:t>
      </w:r>
      <w:r w:rsidRPr="00384A48">
        <w:rPr>
          <w:rFonts w:ascii="Book Antiqua" w:eastAsia="Book Antiqua" w:hAnsi="Book Antiqua" w:cs="Book Antiqua"/>
          <w:color w:val="000000"/>
        </w:rPr>
        <w:t xml:space="preserve"> however failed to show benefit in blood pressure after a minimum follow-up of </w:t>
      </w:r>
      <w:r w:rsidR="006A1A3B">
        <w:rPr>
          <w:rFonts w:ascii="Book Antiqua" w:eastAsia="Book Antiqua" w:hAnsi="Book Antiqua" w:cs="Book Antiqua"/>
          <w:color w:val="000000"/>
        </w:rPr>
        <w:t xml:space="preserve">5 </w:t>
      </w:r>
      <w:r w:rsidRPr="00384A48">
        <w:rPr>
          <w:rFonts w:ascii="Book Antiqua" w:eastAsia="Book Antiqua" w:hAnsi="Book Antiqua" w:cs="Book Antiqua"/>
          <w:color w:val="000000"/>
        </w:rPr>
        <w:t xml:space="preserve">years. Various other obesity-related comorbidities improved after bariatric procedures, but specific evidence in subgroups </w:t>
      </w:r>
      <w:r w:rsidRPr="00384A48">
        <w:rPr>
          <w:rFonts w:ascii="Book Antiqua" w:eastAsia="Book Antiqua" w:hAnsi="Book Antiqua" w:cs="Book Antiqua"/>
          <w:color w:val="000000"/>
        </w:rPr>
        <w:lastRenderedPageBreak/>
        <w:t xml:space="preserve">with DM is lacking. The clinical practice guidelines by the American Association </w:t>
      </w:r>
      <w:r w:rsidR="008D53E2" w:rsidRPr="00384A48">
        <w:rPr>
          <w:rFonts w:ascii="Book Antiqua" w:eastAsia="Book Antiqua" w:hAnsi="Book Antiqua" w:cs="Book Antiqua"/>
          <w:color w:val="000000"/>
        </w:rPr>
        <w:t>o</w:t>
      </w:r>
      <w:r w:rsidRPr="00384A48">
        <w:rPr>
          <w:rFonts w:ascii="Book Antiqua" w:eastAsia="Book Antiqua" w:hAnsi="Book Antiqua" w:cs="Book Antiqua"/>
          <w:color w:val="000000"/>
        </w:rPr>
        <w:t xml:space="preserve">f Clinical Endocrinologists (AACE)/American College </w:t>
      </w:r>
      <w:r w:rsidR="008D53E2" w:rsidRPr="00384A48">
        <w:rPr>
          <w:rFonts w:ascii="Book Antiqua" w:eastAsia="Book Antiqua" w:hAnsi="Book Antiqua" w:cs="Book Antiqua"/>
          <w:color w:val="000000"/>
        </w:rPr>
        <w:t>o</w:t>
      </w:r>
      <w:r w:rsidRPr="00384A48">
        <w:rPr>
          <w:rFonts w:ascii="Book Antiqua" w:eastAsia="Book Antiqua" w:hAnsi="Book Antiqua" w:cs="Book Antiqua"/>
          <w:color w:val="000000"/>
        </w:rPr>
        <w:t xml:space="preserve">f Endocrinology, </w:t>
      </w:r>
      <w:r w:rsidR="00F36B8E">
        <w:rPr>
          <w:rFonts w:ascii="Book Antiqua" w:eastAsia="Book Antiqua" w:hAnsi="Book Antiqua" w:cs="Book Antiqua"/>
          <w:color w:val="000000"/>
        </w:rPr>
        <w:t>T</w:t>
      </w:r>
      <w:r w:rsidRPr="00384A48">
        <w:rPr>
          <w:rFonts w:ascii="Book Antiqua" w:eastAsia="Book Antiqua" w:hAnsi="Book Antiqua" w:cs="Book Antiqua"/>
          <w:color w:val="000000"/>
        </w:rPr>
        <w:t xml:space="preserve">he Obesity Society (TOS), the American Society for Metabolic &amp; Bariatric Surgery (ASMBS), the Obesity Medicine Association (OMA), and the American Society </w:t>
      </w:r>
      <w:r w:rsidR="008D53E2" w:rsidRPr="00384A48">
        <w:rPr>
          <w:rFonts w:ascii="Book Antiqua" w:eastAsia="Book Antiqua" w:hAnsi="Book Antiqua" w:cs="Book Antiqua"/>
          <w:color w:val="000000"/>
        </w:rPr>
        <w:t>o</w:t>
      </w:r>
      <w:r w:rsidRPr="00384A48">
        <w:rPr>
          <w:rFonts w:ascii="Book Antiqua" w:eastAsia="Book Antiqua" w:hAnsi="Book Antiqua" w:cs="Book Antiqua"/>
          <w:color w:val="000000"/>
        </w:rPr>
        <w:t>f Anesthesiologists (ASA)</w:t>
      </w:r>
      <w:r w:rsidR="008D53E2" w:rsidRPr="00384A48">
        <w:rPr>
          <w:rFonts w:ascii="Book Antiqua" w:eastAsia="Book Antiqua" w:hAnsi="Book Antiqua" w:cs="Book Antiqua"/>
          <w:color w:val="000000"/>
          <w:u w:val="single" w:color="008080"/>
        </w:rPr>
        <w:t xml:space="preserve"> </w:t>
      </w:r>
      <w:r w:rsidRPr="00384A48">
        <w:rPr>
          <w:rFonts w:ascii="Book Antiqua" w:eastAsia="Book Antiqua" w:hAnsi="Book Antiqua" w:cs="Book Antiqua"/>
          <w:color w:val="000000"/>
        </w:rPr>
        <w:t>in 2019 suggested that bariatric procedures can be considered in obese subjects with BMI &gt;</w:t>
      </w:r>
      <w:r w:rsidR="00E83F75">
        <w:rPr>
          <w:rFonts w:ascii="Book Antiqua" w:eastAsia="Book Antiqua" w:hAnsi="Book Antiqua" w:cs="Book Antiqua"/>
          <w:color w:val="000000"/>
        </w:rPr>
        <w:t xml:space="preserve"> </w:t>
      </w:r>
      <w:r w:rsidRPr="00384A48">
        <w:rPr>
          <w:rFonts w:ascii="Book Antiqua" w:eastAsia="Book Antiqua" w:hAnsi="Book Antiqua" w:cs="Book Antiqua"/>
          <w:color w:val="000000"/>
        </w:rPr>
        <w:t>35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in the presence of comorbidities </w:t>
      </w:r>
      <w:r w:rsidR="00E109A1">
        <w:rPr>
          <w:rFonts w:ascii="Book Antiqua" w:eastAsia="Book Antiqua" w:hAnsi="Book Antiqua" w:cs="Book Antiqua"/>
          <w:color w:val="000000"/>
        </w:rPr>
        <w:t>such as</w:t>
      </w:r>
      <w:r w:rsidR="00E109A1"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NAFLD, OSA, osteoarthritis of the knee or hip, and urinary stress incontinence. The guideline also recognized beneficial but weak evidence supporting the role of surgery for the amelioration of </w:t>
      </w:r>
      <w:r w:rsidR="003F0EAF" w:rsidRPr="00384A48">
        <w:rPr>
          <w:rFonts w:ascii="Book Antiqua" w:eastAsia="Book Antiqua" w:hAnsi="Book Antiqua" w:cs="Book Antiqua"/>
          <w:color w:val="000000"/>
        </w:rPr>
        <w:t>OHS</w:t>
      </w:r>
      <w:r w:rsidRPr="00384A48">
        <w:rPr>
          <w:rFonts w:ascii="Book Antiqua" w:eastAsia="Book Antiqua" w:hAnsi="Book Antiqua" w:cs="Book Antiqua"/>
          <w:color w:val="000000"/>
        </w:rPr>
        <w:t>, idiopathic intracranial hypertension</w:t>
      </w:r>
      <w:r w:rsidR="00E109A1">
        <w:rPr>
          <w:rFonts w:ascii="Book Antiqua" w:eastAsia="Book Antiqua" w:hAnsi="Book Antiqua" w:cs="Book Antiqua"/>
          <w:color w:val="000000"/>
        </w:rPr>
        <w:t>,</w:t>
      </w:r>
      <w:r w:rsidRPr="00384A48">
        <w:rPr>
          <w:rFonts w:ascii="Book Antiqua" w:eastAsia="Book Antiqua" w:hAnsi="Book Antiqua" w:cs="Book Antiqua"/>
          <w:color w:val="000000"/>
        </w:rPr>
        <w:t xml:space="preserve"> GERD</w:t>
      </w:r>
      <w:r w:rsidR="00E109A1">
        <w:rPr>
          <w:rFonts w:ascii="Book Antiqua" w:eastAsia="Book Antiqua" w:hAnsi="Book Antiqua" w:cs="Book Antiqua"/>
          <w:color w:val="000000"/>
        </w:rPr>
        <w:t>,</w:t>
      </w:r>
      <w:r w:rsidRPr="00384A48">
        <w:rPr>
          <w:rFonts w:ascii="Book Antiqua" w:eastAsia="Book Antiqua" w:hAnsi="Book Antiqua" w:cs="Book Antiqua"/>
          <w:color w:val="000000"/>
        </w:rPr>
        <w:t xml:space="preserve"> severe venous stasis disease</w:t>
      </w:r>
      <w:r w:rsidR="00E109A1">
        <w:rPr>
          <w:rFonts w:ascii="Book Antiqua" w:eastAsia="Book Antiqua" w:hAnsi="Book Antiqua" w:cs="Book Antiqua"/>
          <w:color w:val="000000"/>
        </w:rPr>
        <w:t>,</w:t>
      </w:r>
      <w:r w:rsidRPr="00384A48">
        <w:rPr>
          <w:rFonts w:ascii="Book Antiqua" w:eastAsia="Book Antiqua" w:hAnsi="Book Antiqua" w:cs="Book Antiqua"/>
          <w:color w:val="000000"/>
        </w:rPr>
        <w:t xml:space="preserve"> obesity-related limited mobility, and impaired quality of life</w:t>
      </w:r>
      <w:r w:rsidR="004D443F" w:rsidRPr="00384A48">
        <w:rPr>
          <w:rFonts w:ascii="Book Antiqua" w:eastAsia="Book Antiqua" w:hAnsi="Book Antiqua" w:cs="Book Antiqua"/>
          <w:color w:val="000000"/>
          <w:vertAlign w:val="superscript"/>
        </w:rPr>
        <w:t>[33]</w:t>
      </w:r>
      <w:r w:rsidRPr="00384A48">
        <w:rPr>
          <w:rFonts w:ascii="Book Antiqua" w:eastAsia="Book Antiqua" w:hAnsi="Book Antiqua" w:cs="Book Antiqua"/>
          <w:color w:val="000000"/>
        </w:rPr>
        <w:t>. Weak evidence also exists regarding improvement in fertility, menstrual irregularity, and hirsutism in women with PCOS after bariatric procedures</w:t>
      </w:r>
      <w:r w:rsidR="004D443F" w:rsidRPr="00384A48">
        <w:rPr>
          <w:rFonts w:ascii="Book Antiqua" w:eastAsia="Book Antiqua" w:hAnsi="Book Antiqua" w:cs="Book Antiqua"/>
          <w:color w:val="000000"/>
          <w:vertAlign w:val="superscript"/>
        </w:rPr>
        <w:t>[34]</w:t>
      </w:r>
      <w:r w:rsidRPr="00384A48">
        <w:rPr>
          <w:rFonts w:ascii="Book Antiqua" w:eastAsia="Book Antiqua" w:hAnsi="Book Antiqua" w:cs="Book Antiqua"/>
          <w:color w:val="000000"/>
        </w:rPr>
        <w:t>. Our expert committee advocates that metabolic surgery should be considered as a therapeutic option in obesity and DM, especially if associated with comorbidities that improve after bariatric procedures. However, the committee acknowledges that evidence in favor of such a recommendation is very weak and should be substantiated by further research.</w:t>
      </w:r>
    </w:p>
    <w:p w14:paraId="738F079C" w14:textId="77777777" w:rsidR="00A77B3E" w:rsidRPr="00384A48" w:rsidRDefault="00A77B3E" w:rsidP="00CD4084">
      <w:pPr>
        <w:spacing w:line="360" w:lineRule="auto"/>
        <w:jc w:val="both"/>
        <w:rPr>
          <w:rFonts w:ascii="Book Antiqua" w:hAnsi="Book Antiqua"/>
        </w:rPr>
      </w:pPr>
    </w:p>
    <w:p w14:paraId="5123F218" w14:textId="0591D3DB" w:rsidR="00A77B3E" w:rsidRPr="00384A48" w:rsidRDefault="007C45BF"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t xml:space="preserve">CHOICE OF THE TYPE OF METABOLIC SURGERY IN DIABETES </w:t>
      </w:r>
    </w:p>
    <w:p w14:paraId="2F568111" w14:textId="77777777" w:rsidR="007C45BF"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4</w:t>
      </w:r>
    </w:p>
    <w:p w14:paraId="6B0B5776" w14:textId="036ABA73" w:rsidR="00A77B3E" w:rsidRPr="00384A48" w:rsidRDefault="007C45BF"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Laparoscopic Roux-en-Y gastric bypass (</w:t>
      </w:r>
      <w:r w:rsidR="00DE65D4" w:rsidRPr="00384A48">
        <w:rPr>
          <w:rFonts w:ascii="Book Antiqua" w:eastAsia="Book Antiqua" w:hAnsi="Book Antiqua" w:cs="Book Antiqua"/>
          <w:color w:val="000000"/>
        </w:rPr>
        <w:t>RYGB</w:t>
      </w:r>
      <w:r w:rsidRPr="00384A48">
        <w:rPr>
          <w:rFonts w:ascii="Book Antiqua" w:eastAsia="Book Antiqua" w:hAnsi="Book Antiqua" w:cs="Book Antiqua"/>
          <w:color w:val="000000"/>
        </w:rPr>
        <w:t>)</w:t>
      </w:r>
      <w:r w:rsidR="00DE65D4" w:rsidRPr="00384A48">
        <w:rPr>
          <w:rFonts w:ascii="Book Antiqua" w:eastAsia="Book Antiqua" w:hAnsi="Book Antiqua" w:cs="Book Antiqua"/>
          <w:color w:val="000000"/>
        </w:rPr>
        <w:t xml:space="preserve"> and </w:t>
      </w:r>
      <w:r w:rsidRPr="00384A48">
        <w:rPr>
          <w:rFonts w:ascii="Book Antiqua" w:eastAsia="Book Antiqua" w:hAnsi="Book Antiqua" w:cs="Book Antiqua"/>
          <w:color w:val="000000"/>
        </w:rPr>
        <w:t>laparoscopic sleeve gastrectomy (</w:t>
      </w:r>
      <w:r w:rsidR="00DE65D4" w:rsidRPr="00384A48">
        <w:rPr>
          <w:rFonts w:ascii="Book Antiqua" w:eastAsia="Book Antiqua" w:hAnsi="Book Antiqua" w:cs="Book Antiqua"/>
          <w:color w:val="000000"/>
        </w:rPr>
        <w:t>LSG</w:t>
      </w:r>
      <w:r w:rsidRPr="00384A48">
        <w:rPr>
          <w:rFonts w:ascii="Book Antiqua" w:eastAsia="Book Antiqua" w:hAnsi="Book Antiqua" w:cs="Book Antiqua"/>
          <w:color w:val="000000"/>
        </w:rPr>
        <w:t>)</w:t>
      </w:r>
      <w:r w:rsidR="00DE65D4" w:rsidRPr="00384A48">
        <w:rPr>
          <w:rFonts w:ascii="Book Antiqua" w:eastAsia="Book Antiqua" w:hAnsi="Book Antiqua" w:cs="Book Antiqua"/>
          <w:color w:val="000000"/>
        </w:rPr>
        <w:t xml:space="preserve"> are the two most preferred bariatric procedures worldwide. RYGB and LSG result in equivalent long-term weight loss, with RYGB producing better glycemic control than LSG on prolonged follow-up and can be the preferred bariatric procedure in presence of DM</w:t>
      </w:r>
      <w:r w:rsidR="004D443F" w:rsidRPr="00384A48">
        <w:rPr>
          <w:rFonts w:ascii="Book Antiqua" w:eastAsia="Book Antiqua" w:hAnsi="Book Antiqua" w:cs="Book Antiqua"/>
          <w:color w:val="000000"/>
        </w:rPr>
        <w:t xml:space="preserve"> (B)</w:t>
      </w:r>
      <w:r w:rsidR="00DE65D4" w:rsidRPr="00384A48">
        <w:rPr>
          <w:rFonts w:ascii="Book Antiqua" w:eastAsia="Book Antiqua" w:hAnsi="Book Antiqua" w:cs="Book Antiqua"/>
          <w:color w:val="000000"/>
        </w:rPr>
        <w:t>. Other factors that might guide the choice of type of surgery are the risk of nutritional deficiencies resulting from malabsorption after RYGB and the possibility of GERD development after LSG. Institutional expertise can also guide the decision regarding the choice of the type of surgery</w:t>
      </w:r>
      <w:r w:rsidR="004D443F" w:rsidRPr="00384A48">
        <w:rPr>
          <w:rFonts w:ascii="Book Antiqua" w:eastAsia="Book Antiqua" w:hAnsi="Book Antiqua" w:cs="Book Antiqua"/>
          <w:color w:val="000000"/>
        </w:rPr>
        <w:t xml:space="preserve"> (E)</w:t>
      </w:r>
      <w:r w:rsidR="00DE65D4" w:rsidRPr="00384A48">
        <w:rPr>
          <w:rFonts w:ascii="Book Antiqua" w:eastAsia="Book Antiqua" w:hAnsi="Book Antiqua" w:cs="Book Antiqua"/>
          <w:color w:val="000000"/>
        </w:rPr>
        <w:t>.</w:t>
      </w:r>
    </w:p>
    <w:p w14:paraId="3645CB22" w14:textId="77777777" w:rsidR="004D443F" w:rsidRPr="00384A48" w:rsidRDefault="004D443F" w:rsidP="00CD4084">
      <w:pPr>
        <w:spacing w:line="360" w:lineRule="auto"/>
        <w:jc w:val="both"/>
        <w:rPr>
          <w:rFonts w:ascii="Book Antiqua" w:hAnsi="Book Antiqua"/>
        </w:rPr>
      </w:pPr>
    </w:p>
    <w:p w14:paraId="0CAEF083" w14:textId="77777777" w:rsidR="007C45BF" w:rsidRPr="00384A48" w:rsidRDefault="00DE65D4" w:rsidP="00CD4084">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Recommendation 5</w:t>
      </w:r>
    </w:p>
    <w:p w14:paraId="76A15EEF" w14:textId="25FEB2C1" w:rsidR="004D443F"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lastRenderedPageBreak/>
        <w:t>Laparoscopic adjustable gastric banding (LAGB) is an effective procedure in inducing weight loss. The risk of complications related to the gastric band and possible need for revision surgery in the future should be taken into consideration before undertaking LAGB</w:t>
      </w:r>
      <w:r w:rsidR="004D443F"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w:t>
      </w:r>
    </w:p>
    <w:p w14:paraId="2D27346B" w14:textId="6C684163"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 xml:space="preserve"> </w:t>
      </w:r>
    </w:p>
    <w:p w14:paraId="6FBFE5CB" w14:textId="371C5760" w:rsidR="007C45BF" w:rsidRPr="00384A48" w:rsidRDefault="00DE65D4" w:rsidP="00CD4084">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Recommendation 6</w:t>
      </w:r>
      <w:r w:rsidRPr="00384A48">
        <w:rPr>
          <w:rFonts w:ascii="Book Antiqua" w:eastAsia="Book Antiqua" w:hAnsi="Book Antiqua" w:cs="Book Antiqua"/>
          <w:i/>
          <w:iCs/>
          <w:color w:val="000000"/>
        </w:rPr>
        <w:t xml:space="preserve"> </w:t>
      </w:r>
    </w:p>
    <w:p w14:paraId="5412ABBC" w14:textId="2E4D8A50"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Biliopancreatic diversion (BPD) or BPD with duodenal switch (BPD-DS) is the most effective procedure in causing weight loss and remission of DM but has the maximum risk of immediate postoperative and long-term complications and should only be reserved for those having extremely high BMI (&gt; 60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w:t>
      </w:r>
      <w:r w:rsidR="004D443F"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w:t>
      </w:r>
    </w:p>
    <w:p w14:paraId="6B533458" w14:textId="77777777" w:rsidR="00A77B3E" w:rsidRPr="00384A48" w:rsidRDefault="00A77B3E" w:rsidP="00CD4084">
      <w:pPr>
        <w:spacing w:line="360" w:lineRule="auto"/>
        <w:jc w:val="both"/>
        <w:rPr>
          <w:rFonts w:ascii="Book Antiqua" w:hAnsi="Book Antiqua"/>
        </w:rPr>
      </w:pPr>
    </w:p>
    <w:p w14:paraId="67A40F68" w14:textId="77777777" w:rsidR="005060C5" w:rsidRPr="00384A48" w:rsidRDefault="00DE65D4" w:rsidP="00CD4084">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Discussion</w:t>
      </w:r>
    </w:p>
    <w:p w14:paraId="720C0721" w14:textId="0E18347A" w:rsidR="00A77B3E" w:rsidRPr="00384A48" w:rsidRDefault="00DE65D4" w:rsidP="00CD4084">
      <w:pPr>
        <w:spacing w:line="360" w:lineRule="auto"/>
        <w:jc w:val="both"/>
        <w:rPr>
          <w:rFonts w:ascii="Book Antiqua" w:eastAsia="Book Antiqua" w:hAnsi="Book Antiqua" w:cs="Book Antiqua"/>
          <w:color w:val="000000"/>
          <w:vertAlign w:val="superscript"/>
        </w:rPr>
      </w:pPr>
      <w:r w:rsidRPr="00384A48">
        <w:rPr>
          <w:rFonts w:ascii="Book Antiqua" w:eastAsia="Book Antiqua" w:hAnsi="Book Antiqua" w:cs="Book Antiqua"/>
          <w:color w:val="000000"/>
        </w:rPr>
        <w:t xml:space="preserve">The four standard bariatric procedures include RYGB, LSG, LAGB, BPD, or BPD-DS. There are many other variations of these procedures. Several endoscopic techniques have also emerged as means to induce weight loss in recent years. A systemic review reported the weighted means of the percentage of excess weight loss (%EWL) at </w:t>
      </w:r>
      <w:r w:rsidR="006A1A3B">
        <w:rPr>
          <w:rFonts w:ascii="Book Antiqua" w:eastAsia="Book Antiqua" w:hAnsi="Book Antiqua" w:cs="Book Antiqua"/>
          <w:color w:val="000000"/>
        </w:rPr>
        <w:t>10</w:t>
      </w:r>
      <w:r w:rsidR="006A1A3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years or more after BPD ± DS, RYGB, LSG, and LAGB to be 74.1%, 55.4%, 57%, and 45.9%, respectively</w:t>
      </w:r>
      <w:r w:rsidR="004D443F" w:rsidRPr="00384A48">
        <w:rPr>
          <w:rFonts w:ascii="Book Antiqua" w:eastAsia="Book Antiqua" w:hAnsi="Book Antiqua" w:cs="Book Antiqua"/>
          <w:color w:val="000000"/>
          <w:vertAlign w:val="superscript"/>
        </w:rPr>
        <w:t>[35]</w:t>
      </w:r>
      <w:r w:rsidRPr="00384A48">
        <w:rPr>
          <w:rFonts w:ascii="Book Antiqua" w:eastAsia="Book Antiqua" w:hAnsi="Book Antiqua" w:cs="Book Antiqua"/>
          <w:color w:val="000000"/>
        </w:rPr>
        <w:t>.</w:t>
      </w:r>
    </w:p>
    <w:p w14:paraId="6E01E167" w14:textId="77777777" w:rsidR="004D443F" w:rsidRPr="00384A48" w:rsidRDefault="004D443F" w:rsidP="00CD4084">
      <w:pPr>
        <w:spacing w:line="360" w:lineRule="auto"/>
        <w:jc w:val="both"/>
        <w:rPr>
          <w:rFonts w:ascii="Book Antiqua" w:hAnsi="Book Antiqua"/>
        </w:rPr>
      </w:pPr>
    </w:p>
    <w:p w14:paraId="6202E3D0" w14:textId="1D8748DC" w:rsidR="005060C5" w:rsidRPr="00384A48" w:rsidRDefault="00DE65D4" w:rsidP="00CD4084">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Long-term outcome in obesity studies</w:t>
      </w:r>
      <w:r w:rsidRPr="00384A48">
        <w:rPr>
          <w:rFonts w:ascii="Book Antiqua" w:eastAsia="Book Antiqua" w:hAnsi="Book Antiqua" w:cs="Book Antiqua"/>
          <w:i/>
          <w:iCs/>
          <w:color w:val="000000"/>
        </w:rPr>
        <w:t xml:space="preserve"> </w:t>
      </w:r>
    </w:p>
    <w:p w14:paraId="527A843C" w14:textId="0A1E277A" w:rsidR="00A77B3E" w:rsidRPr="00384A48" w:rsidRDefault="00DE65D4" w:rsidP="00CD4084">
      <w:pPr>
        <w:spacing w:line="360" w:lineRule="auto"/>
        <w:jc w:val="both"/>
        <w:rPr>
          <w:rFonts w:ascii="Book Antiqua" w:eastAsia="Book Antiqua" w:hAnsi="Book Antiqua" w:cs="Book Antiqua"/>
          <w:color w:val="000000"/>
          <w:vertAlign w:val="superscript"/>
        </w:rPr>
      </w:pPr>
      <w:r w:rsidRPr="00384A48">
        <w:rPr>
          <w:rFonts w:ascii="Book Antiqua" w:eastAsia="Book Antiqua" w:hAnsi="Book Antiqua" w:cs="Book Antiqua"/>
          <w:color w:val="000000"/>
        </w:rPr>
        <w:t>A recently published meta-analysis of 18 studies (</w:t>
      </w:r>
      <w:r w:rsidR="00DD4097">
        <w:rPr>
          <w:rFonts w:ascii="Book Antiqua" w:eastAsia="Book Antiqua" w:hAnsi="Book Antiqua" w:cs="Book Antiqua"/>
          <w:color w:val="000000"/>
        </w:rPr>
        <w:t>9</w:t>
      </w:r>
      <w:r w:rsidRPr="00384A48">
        <w:rPr>
          <w:rFonts w:ascii="Book Antiqua" w:eastAsia="Book Antiqua" w:hAnsi="Book Antiqua" w:cs="Book Antiqua"/>
          <w:color w:val="000000"/>
        </w:rPr>
        <w:t xml:space="preserve"> RCTs and </w:t>
      </w:r>
      <w:r w:rsidR="00DD4097">
        <w:rPr>
          <w:rFonts w:ascii="Book Antiqua" w:eastAsia="Book Antiqua" w:hAnsi="Book Antiqua" w:cs="Book Antiqua"/>
          <w:color w:val="000000"/>
        </w:rPr>
        <w:t>9</w:t>
      </w:r>
      <w:r w:rsidRPr="00384A48">
        <w:rPr>
          <w:rFonts w:ascii="Book Antiqua" w:eastAsia="Book Antiqua" w:hAnsi="Book Antiqua" w:cs="Book Antiqua"/>
          <w:color w:val="000000"/>
        </w:rPr>
        <w:t xml:space="preserve"> non-randomized interventions) comprising 2917 participants demonstrated that both RYGB and LSG had similar efficacy in causing weight reduction and remission of DM. The postoperative complication and reoperation rates were less with LSG than RYGB. However, improvement in dyslipidemia, hypertension, and GERD was better with RYGB compared to LSG</w:t>
      </w:r>
      <w:r w:rsidR="004D443F" w:rsidRPr="00384A48">
        <w:rPr>
          <w:rFonts w:ascii="Book Antiqua" w:eastAsia="Book Antiqua" w:hAnsi="Book Antiqua" w:cs="Book Antiqua"/>
          <w:color w:val="000000"/>
          <w:vertAlign w:val="superscript"/>
        </w:rPr>
        <w:t>[36]</w:t>
      </w:r>
      <w:r w:rsidRPr="00384A48">
        <w:rPr>
          <w:rFonts w:ascii="Book Antiqua" w:eastAsia="Book Antiqua" w:hAnsi="Book Antiqua" w:cs="Book Antiqua"/>
          <w:color w:val="000000"/>
        </w:rPr>
        <w:t>.</w:t>
      </w:r>
      <w:r w:rsidR="004D443F" w:rsidRPr="00384A48">
        <w:rPr>
          <w:rFonts w:ascii="Book Antiqua" w:eastAsia="Book Antiqua" w:hAnsi="Book Antiqua" w:cs="Book Antiqua"/>
          <w:color w:val="000000"/>
          <w:vertAlign w:val="superscript"/>
        </w:rPr>
        <w:t xml:space="preserve"> </w:t>
      </w:r>
      <w:r w:rsidRPr="00384A48">
        <w:rPr>
          <w:rFonts w:ascii="Book Antiqua" w:eastAsia="Book Antiqua" w:hAnsi="Book Antiqua" w:cs="Book Antiqua"/>
          <w:color w:val="000000"/>
        </w:rPr>
        <w:t>Another meta-analysis of 28 studies (</w:t>
      </w:r>
      <w:r w:rsidR="006A1A3B">
        <w:rPr>
          <w:rFonts w:ascii="Book Antiqua" w:eastAsia="Book Antiqua" w:hAnsi="Book Antiqua" w:cs="Book Antiqua"/>
          <w:color w:val="000000"/>
        </w:rPr>
        <w:t>7</w:t>
      </w:r>
      <w:r w:rsidR="006A1A3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RCTs, </w:t>
      </w:r>
      <w:r w:rsidR="006A1A3B">
        <w:rPr>
          <w:rFonts w:ascii="Book Antiqua" w:eastAsia="Book Antiqua" w:hAnsi="Book Antiqua" w:cs="Book Antiqua"/>
          <w:color w:val="000000"/>
        </w:rPr>
        <w:t>6</w:t>
      </w:r>
      <w:r w:rsidR="006A1A3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prospective observational studies, and 15 retrospective observational studies) including 9038 subjects with obesity, revealed higher remission rates of T2DM with RYGB after </w:t>
      </w:r>
      <w:r w:rsidR="006A1A3B">
        <w:rPr>
          <w:rFonts w:ascii="Book Antiqua" w:eastAsia="Book Antiqua" w:hAnsi="Book Antiqua" w:cs="Book Antiqua"/>
          <w:color w:val="000000"/>
        </w:rPr>
        <w:t>3</w:t>
      </w:r>
      <w:r w:rsidR="006A1A3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years in comparison to the LSG group. Five-year follow-up data showed that RYGB was superior to LSG in terms of </w:t>
      </w:r>
      <w:r w:rsidRPr="00384A48">
        <w:rPr>
          <w:rFonts w:ascii="Book Antiqua" w:eastAsia="Book Antiqua" w:hAnsi="Book Antiqua" w:cs="Book Antiqua"/>
          <w:color w:val="000000"/>
        </w:rPr>
        <w:lastRenderedPageBreak/>
        <w:t>weight loss, T2DM remission, and improvement in hypertension and dyslipidemia (low-density lipoprotein</w:t>
      </w:r>
      <w:r w:rsidR="008B0E0C">
        <w:rPr>
          <w:rFonts w:ascii="Book Antiqua" w:eastAsia="Book Antiqua" w:hAnsi="Book Antiqua" w:cs="Book Antiqua"/>
          <w:color w:val="000000"/>
        </w:rPr>
        <w:t xml:space="preserve"> </w:t>
      </w:r>
      <w:r w:rsidR="009E14A5">
        <w:rPr>
          <w:rFonts w:ascii="Book Antiqua" w:eastAsia="Book Antiqua" w:hAnsi="Book Antiqua" w:cs="Book Antiqua"/>
          <w:color w:val="000000"/>
        </w:rPr>
        <w:t>[</w:t>
      </w:r>
      <w:r w:rsidR="008B0E0C">
        <w:rPr>
          <w:rFonts w:ascii="Book Antiqua" w:eastAsia="Book Antiqua" w:hAnsi="Book Antiqua" w:cs="Book Antiqua"/>
          <w:color w:val="000000"/>
        </w:rPr>
        <w:t>LDL</w:t>
      </w:r>
      <w:r w:rsidR="009E14A5">
        <w:rPr>
          <w:rFonts w:ascii="Book Antiqua" w:eastAsia="Book Antiqua" w:hAnsi="Book Antiqua" w:cs="Book Antiqua"/>
          <w:color w:val="000000"/>
        </w:rPr>
        <w:t>]</w:t>
      </w:r>
      <w:r w:rsidR="008B0E0C">
        <w:rPr>
          <w:rFonts w:ascii="Book Antiqua" w:eastAsia="Book Antiqua" w:hAnsi="Book Antiqua" w:cs="Book Antiqua"/>
          <w:color w:val="000000"/>
        </w:rPr>
        <w:t>)</w:t>
      </w:r>
      <w:r w:rsidR="004D443F" w:rsidRPr="00384A48">
        <w:rPr>
          <w:rFonts w:ascii="Book Antiqua" w:eastAsia="Book Antiqua" w:hAnsi="Book Antiqua" w:cs="Book Antiqua"/>
          <w:color w:val="000000"/>
          <w:vertAlign w:val="superscript"/>
        </w:rPr>
        <w:t>[37]</w:t>
      </w:r>
      <w:r w:rsidRPr="00384A48">
        <w:rPr>
          <w:rFonts w:ascii="Book Antiqua" w:eastAsia="Book Antiqua" w:hAnsi="Book Antiqua" w:cs="Book Antiqua"/>
          <w:color w:val="000000"/>
        </w:rPr>
        <w:t>.</w:t>
      </w:r>
    </w:p>
    <w:p w14:paraId="473D3B35" w14:textId="77777777" w:rsidR="004D443F" w:rsidRPr="00384A48" w:rsidRDefault="004D443F" w:rsidP="00CD4084">
      <w:pPr>
        <w:spacing w:line="360" w:lineRule="auto"/>
        <w:jc w:val="both"/>
        <w:rPr>
          <w:rFonts w:ascii="Book Antiqua" w:hAnsi="Book Antiqua"/>
        </w:rPr>
      </w:pPr>
    </w:p>
    <w:p w14:paraId="78624E2E" w14:textId="6A02EFDE" w:rsidR="005060C5" w:rsidRPr="00384A48" w:rsidRDefault="00DE65D4" w:rsidP="00CD4084">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Long-term outcome in subjects with diabetes</w:t>
      </w:r>
      <w:r w:rsidRPr="00384A48">
        <w:rPr>
          <w:rFonts w:ascii="Book Antiqua" w:eastAsia="Book Antiqua" w:hAnsi="Book Antiqua" w:cs="Book Antiqua"/>
          <w:i/>
          <w:iCs/>
          <w:color w:val="000000"/>
        </w:rPr>
        <w:t xml:space="preserve"> </w:t>
      </w:r>
    </w:p>
    <w:p w14:paraId="412FC664" w14:textId="734DF1E2"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 xml:space="preserve">In the meta-analysis by Madadi </w:t>
      </w:r>
      <w:r w:rsidRPr="00384A48">
        <w:rPr>
          <w:rFonts w:ascii="Book Antiqua" w:eastAsia="Book Antiqua" w:hAnsi="Book Antiqua" w:cs="Book Antiqua"/>
          <w:i/>
          <w:iCs/>
          <w:color w:val="000000"/>
        </w:rPr>
        <w:t>et al</w:t>
      </w:r>
      <w:r w:rsidR="004D443F" w:rsidRPr="00384A48">
        <w:rPr>
          <w:rFonts w:ascii="Book Antiqua" w:eastAsia="Book Antiqua" w:hAnsi="Book Antiqua" w:cs="Book Antiqua"/>
          <w:color w:val="000000"/>
          <w:vertAlign w:val="superscript"/>
        </w:rPr>
        <w:t>[38]</w:t>
      </w:r>
      <w:r w:rsidRPr="00384A48">
        <w:rPr>
          <w:rFonts w:ascii="Book Antiqua" w:eastAsia="Book Antiqua" w:hAnsi="Book Antiqua" w:cs="Book Antiqua"/>
          <w:color w:val="000000"/>
        </w:rPr>
        <w:t>, T2DM remission rates in the LSG group were significantly (OR</w:t>
      </w:r>
      <w:r w:rsidR="004D443F" w:rsidRPr="00384A48">
        <w:rPr>
          <w:rFonts w:ascii="Book Antiqua" w:eastAsia="Book Antiqua" w:hAnsi="Book Antiqua" w:cs="Book Antiqua"/>
          <w:color w:val="000000"/>
        </w:rPr>
        <w:t xml:space="preserve"> = </w:t>
      </w:r>
      <w:r w:rsidRPr="00384A48">
        <w:rPr>
          <w:rFonts w:ascii="Book Antiqua" w:eastAsia="Book Antiqua" w:hAnsi="Book Antiqua" w:cs="Book Antiqua"/>
          <w:color w:val="000000"/>
        </w:rPr>
        <w:t xml:space="preserve">0.71, </w:t>
      </w:r>
      <w:r w:rsidRPr="00384A48">
        <w:rPr>
          <w:rFonts w:ascii="Book Antiqua" w:eastAsia="Book Antiqua" w:hAnsi="Book Antiqua" w:cs="Book Antiqua"/>
          <w:i/>
          <w:iCs/>
          <w:color w:val="000000"/>
        </w:rPr>
        <w:t>P</w:t>
      </w:r>
      <w:r w:rsidRPr="00384A48">
        <w:rPr>
          <w:rFonts w:ascii="Book Antiqua" w:eastAsia="Book Antiqua" w:hAnsi="Book Antiqua" w:cs="Book Antiqua"/>
          <w:color w:val="000000"/>
        </w:rPr>
        <w:t xml:space="preserve"> = 0.003) less than that of the RYGB group, though the difference lost significance after </w:t>
      </w:r>
      <w:r w:rsidR="006A1A3B">
        <w:rPr>
          <w:rFonts w:ascii="Book Antiqua" w:eastAsia="Book Antiqua" w:hAnsi="Book Antiqua" w:cs="Book Antiqua"/>
          <w:color w:val="000000"/>
        </w:rPr>
        <w:t>1</w:t>
      </w:r>
      <w:r w:rsidRPr="00384A48">
        <w:rPr>
          <w:rFonts w:ascii="Book Antiqua" w:eastAsia="Book Antiqua" w:hAnsi="Book Antiqua" w:cs="Book Antiqua"/>
          <w:color w:val="000000"/>
        </w:rPr>
        <w:t xml:space="preserve"> year. However, more DM remission was achieved with LSG compared to LAGB (OR</w:t>
      </w:r>
      <w:r w:rsidR="004D443F"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 2.17, </w:t>
      </w:r>
      <w:r w:rsidRPr="00384A48">
        <w:rPr>
          <w:rFonts w:ascii="Book Antiqua" w:eastAsia="Book Antiqua" w:hAnsi="Book Antiqua" w:cs="Book Antiqua"/>
          <w:i/>
          <w:iCs/>
          <w:color w:val="000000"/>
        </w:rPr>
        <w:t>P</w:t>
      </w:r>
      <w:r w:rsidRPr="00384A48">
        <w:rPr>
          <w:rFonts w:ascii="Book Antiqua" w:eastAsia="Book Antiqua" w:hAnsi="Book Antiqua" w:cs="Book Antiqua"/>
          <w:color w:val="000000"/>
        </w:rPr>
        <w:t xml:space="preserve"> = 0.001) after </w:t>
      </w:r>
      <w:r w:rsidR="006A1A3B">
        <w:rPr>
          <w:rFonts w:ascii="Book Antiqua" w:eastAsia="Book Antiqua" w:hAnsi="Book Antiqua" w:cs="Book Antiqua"/>
          <w:color w:val="000000"/>
        </w:rPr>
        <w:t>1</w:t>
      </w:r>
      <w:r w:rsidR="006A1A3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year</w:t>
      </w:r>
      <w:r w:rsidR="004D443F" w:rsidRPr="00384A48">
        <w:rPr>
          <w:rFonts w:ascii="Book Antiqua" w:eastAsia="Book Antiqua" w:hAnsi="Book Antiqua" w:cs="Book Antiqua"/>
          <w:color w:val="000000"/>
          <w:vertAlign w:val="superscript"/>
        </w:rPr>
        <w:t>[38]</w:t>
      </w:r>
      <w:r w:rsidRPr="00384A48">
        <w:rPr>
          <w:rFonts w:ascii="Book Antiqua" w:eastAsia="Book Antiqua" w:hAnsi="Book Antiqua" w:cs="Book Antiqua"/>
          <w:color w:val="000000"/>
        </w:rPr>
        <w:t>. Other meta-analyses have also demonstrated the superiority of RYGB over LSG in improving weight loss, and short and mid-term glycemic and lipid parameters in patients with and without T2DM</w:t>
      </w:r>
      <w:r w:rsidR="004D443F" w:rsidRPr="00384A48">
        <w:rPr>
          <w:rFonts w:ascii="Book Antiqua" w:eastAsia="Book Antiqua" w:hAnsi="Book Antiqua" w:cs="Book Antiqua"/>
          <w:color w:val="000000"/>
          <w:vertAlign w:val="superscript"/>
        </w:rPr>
        <w:t>[39,40]</w:t>
      </w:r>
      <w:r w:rsidRPr="00384A48">
        <w:rPr>
          <w:rFonts w:ascii="Book Antiqua" w:eastAsia="Book Antiqua" w:hAnsi="Book Antiqua" w:cs="Book Antiqua"/>
          <w:color w:val="000000"/>
        </w:rPr>
        <w:t>. Another meta-analysis revealed that DM resolution was highest after BPD (89%), followed by RYGB (77%), LAGB (62%), and LSG (60%)</w:t>
      </w:r>
      <w:r w:rsidR="004D443F" w:rsidRPr="00384A48">
        <w:rPr>
          <w:rFonts w:ascii="Book Antiqua" w:eastAsia="Book Antiqua" w:hAnsi="Book Antiqua" w:cs="Book Antiqua"/>
          <w:color w:val="000000"/>
          <w:vertAlign w:val="superscript"/>
        </w:rPr>
        <w:t>[41]</w:t>
      </w:r>
      <w:r w:rsidRPr="00384A48">
        <w:rPr>
          <w:rFonts w:ascii="Book Antiqua" w:eastAsia="Book Antiqua" w:hAnsi="Book Antiqua" w:cs="Book Antiqua"/>
          <w:color w:val="000000"/>
        </w:rPr>
        <w:t xml:space="preserve">. In STAMPEDE, one of the landmark trial in metabolic surgery, RYGB fared better than LSG at </w:t>
      </w:r>
      <w:r w:rsidR="006A1A3B">
        <w:rPr>
          <w:rFonts w:ascii="Book Antiqua" w:eastAsia="Book Antiqua" w:hAnsi="Book Antiqua" w:cs="Book Antiqua"/>
          <w:color w:val="000000"/>
        </w:rPr>
        <w:t>5</w:t>
      </w:r>
      <w:r w:rsidR="006A1A3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years in achieving better glycemic control. Besides, the RYGB group required less medicine for glycemic control as compared to the LSG group</w:t>
      </w:r>
      <w:r w:rsidR="004D443F" w:rsidRPr="00384A48">
        <w:rPr>
          <w:rFonts w:ascii="Book Antiqua" w:eastAsia="Book Antiqua" w:hAnsi="Book Antiqua" w:cs="Book Antiqua"/>
          <w:color w:val="000000"/>
          <w:vertAlign w:val="superscript"/>
        </w:rPr>
        <w:t>[42]</w:t>
      </w:r>
      <w:r w:rsidRPr="00384A48">
        <w:rPr>
          <w:rFonts w:ascii="Book Antiqua" w:eastAsia="Book Antiqua" w:hAnsi="Book Antiqua" w:cs="Book Antiqua"/>
          <w:color w:val="000000"/>
        </w:rPr>
        <w:t>. Meta-analyses also reveal</w:t>
      </w:r>
      <w:r w:rsidR="007351F6">
        <w:rPr>
          <w:rFonts w:ascii="Book Antiqua" w:eastAsia="Book Antiqua" w:hAnsi="Book Antiqua" w:cs="Book Antiqua"/>
          <w:color w:val="000000"/>
        </w:rPr>
        <w:t>ed</w:t>
      </w:r>
      <w:r w:rsidRPr="00384A48">
        <w:rPr>
          <w:rFonts w:ascii="Book Antiqua" w:eastAsia="Book Antiqua" w:hAnsi="Book Antiqua" w:cs="Book Antiqua"/>
          <w:color w:val="000000"/>
        </w:rPr>
        <w:t xml:space="preserve"> that immediate complication rates were higher after RYGB, and the risk of repeat surgery was higher after LAGB</w:t>
      </w:r>
      <w:r w:rsidR="004D443F" w:rsidRPr="00384A48">
        <w:rPr>
          <w:rFonts w:ascii="Book Antiqua" w:eastAsia="Book Antiqua" w:hAnsi="Book Antiqua" w:cs="Book Antiqua"/>
          <w:color w:val="000000"/>
          <w:vertAlign w:val="superscript"/>
        </w:rPr>
        <w:t>[35,43]</w:t>
      </w:r>
      <w:r w:rsidRPr="00384A48">
        <w:rPr>
          <w:rFonts w:ascii="Book Antiqua" w:eastAsia="Book Antiqua" w:hAnsi="Book Antiqua" w:cs="Book Antiqua"/>
          <w:color w:val="000000"/>
        </w:rPr>
        <w:t>. The postoperative and long-term complications were highest after BPD/BPD-DS, and the DSS-II statement suggested that these procedures should be reserved for extreme cases of obesity (BMI &gt; 60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w:t>
      </w:r>
      <w:r w:rsidR="004D443F" w:rsidRPr="00384A48">
        <w:rPr>
          <w:rFonts w:ascii="Book Antiqua" w:eastAsia="Book Antiqua" w:hAnsi="Book Antiqua" w:cs="Book Antiqua"/>
          <w:color w:val="000000"/>
          <w:vertAlign w:val="superscript"/>
        </w:rPr>
        <w:t>[22,44]</w:t>
      </w:r>
      <w:r w:rsidR="004D443F"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A comparison of the outcomes of RYGB and LSG in patients with DM and obesity is summarized in Table 4.</w:t>
      </w:r>
    </w:p>
    <w:p w14:paraId="60DAC6F0" w14:textId="77777777" w:rsidR="00A77B3E" w:rsidRPr="00384A48" w:rsidRDefault="00A77B3E" w:rsidP="00CD4084">
      <w:pPr>
        <w:spacing w:line="360" w:lineRule="auto"/>
        <w:jc w:val="both"/>
        <w:rPr>
          <w:rFonts w:ascii="Book Antiqua" w:hAnsi="Book Antiqua"/>
        </w:rPr>
      </w:pPr>
    </w:p>
    <w:p w14:paraId="440ED282" w14:textId="41F530A0" w:rsidR="00A77B3E" w:rsidRPr="00384A48" w:rsidRDefault="005060C5"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t>PREDICTORS FOR REMISSION OF DIABETES</w:t>
      </w:r>
    </w:p>
    <w:p w14:paraId="0A368AAB" w14:textId="77777777"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7</w:t>
      </w:r>
    </w:p>
    <w:p w14:paraId="07AE9F98" w14:textId="1B0724DA"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Remission of DM can be defined as HbA1c &lt;</w:t>
      </w:r>
      <w:r w:rsidR="004D443F"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6.5% and fasting plasma glucose (FPG) &lt;</w:t>
      </w:r>
      <w:r w:rsidR="004D443F"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126 mg/dL (7 mmol/L) along with complete discontinuation of glucose-lowering therapy that persists for at least </w:t>
      </w:r>
      <w:r w:rsidR="007351F6">
        <w:rPr>
          <w:rFonts w:ascii="Book Antiqua" w:eastAsia="Book Antiqua" w:hAnsi="Book Antiqua" w:cs="Book Antiqua"/>
          <w:color w:val="000000"/>
        </w:rPr>
        <w:t>6 mo</w:t>
      </w:r>
      <w:r w:rsidR="004D443F"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1CA97F55" w14:textId="77777777" w:rsidR="004D443F" w:rsidRPr="00384A48" w:rsidRDefault="004D443F" w:rsidP="00CD4084">
      <w:pPr>
        <w:spacing w:line="360" w:lineRule="auto"/>
        <w:jc w:val="both"/>
        <w:rPr>
          <w:rFonts w:ascii="Book Antiqua" w:hAnsi="Book Antiqua"/>
        </w:rPr>
      </w:pPr>
    </w:p>
    <w:p w14:paraId="67CE37FA" w14:textId="07BC19A6"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8</w:t>
      </w:r>
      <w:r w:rsidR="004D443F" w:rsidRPr="00384A48">
        <w:rPr>
          <w:rFonts w:ascii="Book Antiqua" w:eastAsia="Book Antiqua" w:hAnsi="Book Antiqua" w:cs="Book Antiqua"/>
          <w:b/>
          <w:bCs/>
          <w:i/>
          <w:iCs/>
          <w:color w:val="000000"/>
        </w:rPr>
        <w:t xml:space="preserve"> </w:t>
      </w:r>
    </w:p>
    <w:p w14:paraId="512D3FF1" w14:textId="73B8DDAD"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We suggest that partial remission of DM can be defined as HbA1c &lt;</w:t>
      </w:r>
      <w:r w:rsidR="004D443F"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5.7% and FPG &lt;</w:t>
      </w:r>
      <w:r w:rsidR="004D443F"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100 mg/dL (5.6 mmol/L) persisting for at least </w:t>
      </w:r>
      <w:r w:rsidR="007351F6">
        <w:rPr>
          <w:rFonts w:ascii="Book Antiqua" w:eastAsia="Book Antiqua" w:hAnsi="Book Antiqua" w:cs="Book Antiqua"/>
          <w:color w:val="000000"/>
        </w:rPr>
        <w:t>6 mo</w:t>
      </w:r>
      <w:r w:rsidRPr="00384A48">
        <w:rPr>
          <w:rFonts w:ascii="Book Antiqua" w:eastAsia="Book Antiqua" w:hAnsi="Book Antiqua" w:cs="Book Antiqua"/>
          <w:color w:val="000000"/>
        </w:rPr>
        <w:t>, when metformin is continued</w:t>
      </w:r>
      <w:r w:rsidR="00950891"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15A5BBD4" w14:textId="77777777" w:rsidR="00950891" w:rsidRPr="00384A48" w:rsidRDefault="00950891" w:rsidP="00CD4084">
      <w:pPr>
        <w:spacing w:line="360" w:lineRule="auto"/>
        <w:jc w:val="both"/>
        <w:rPr>
          <w:rFonts w:ascii="Book Antiqua" w:hAnsi="Book Antiqua"/>
        </w:rPr>
      </w:pPr>
    </w:p>
    <w:p w14:paraId="3D781C91" w14:textId="56309F30"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 xml:space="preserve">Recommendation 9 </w:t>
      </w:r>
    </w:p>
    <w:p w14:paraId="4FFAE375" w14:textId="6D465001"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Preoperative fasting C-peptide level, younger age, shorter duration of DM, preoperative glycemic status, and pre-surgery requirement for insulin act as indices of pancreatic beta-cell reserve, and correlate with the chance of remission. BMI, visceral fat area (VFA), and waist circumference act as indicators of potential for reducing insulin resistance, and can also predict remission</w:t>
      </w:r>
      <w:r w:rsidR="00950891" w:rsidRPr="00384A48">
        <w:rPr>
          <w:rFonts w:ascii="Book Antiqua" w:eastAsia="Book Antiqua" w:hAnsi="Book Antiqua" w:cs="Book Antiqua"/>
          <w:color w:val="000000"/>
        </w:rPr>
        <w:t xml:space="preserve"> (A)</w:t>
      </w:r>
      <w:r w:rsidRPr="00384A48">
        <w:rPr>
          <w:rFonts w:ascii="Book Antiqua" w:eastAsia="Book Antiqua" w:hAnsi="Book Antiqua" w:cs="Book Antiqua"/>
          <w:color w:val="000000"/>
        </w:rPr>
        <w:t>. Prediction models like DiaRem score, ABCD, and Individualized Metabolic Surgery (IMS) scores are validated methods to assess remission probability</w:t>
      </w:r>
      <w:r w:rsidR="00950891"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w:t>
      </w:r>
    </w:p>
    <w:p w14:paraId="66F4D059" w14:textId="77777777" w:rsidR="00A77B3E" w:rsidRPr="00384A48" w:rsidRDefault="00A77B3E" w:rsidP="00CD4084">
      <w:pPr>
        <w:spacing w:line="360" w:lineRule="auto"/>
        <w:jc w:val="both"/>
        <w:rPr>
          <w:rFonts w:ascii="Book Antiqua" w:hAnsi="Book Antiqua"/>
        </w:rPr>
      </w:pPr>
    </w:p>
    <w:p w14:paraId="58E9E629" w14:textId="77777777" w:rsidR="00A77B3E" w:rsidRPr="00384A48" w:rsidRDefault="00DE65D4" w:rsidP="00CD4084">
      <w:pPr>
        <w:spacing w:line="360" w:lineRule="auto"/>
        <w:jc w:val="both"/>
        <w:rPr>
          <w:rFonts w:ascii="Book Antiqua" w:hAnsi="Book Antiqua"/>
          <w:i/>
          <w:iCs/>
        </w:rPr>
      </w:pPr>
      <w:r w:rsidRPr="00384A48">
        <w:rPr>
          <w:rFonts w:ascii="Book Antiqua" w:eastAsia="Book Antiqua" w:hAnsi="Book Antiqua" w:cs="Book Antiqua"/>
          <w:b/>
          <w:bCs/>
          <w:i/>
          <w:iCs/>
          <w:color w:val="000000"/>
        </w:rPr>
        <w:t xml:space="preserve">Discussion </w:t>
      </w:r>
    </w:p>
    <w:p w14:paraId="202F8817" w14:textId="7F62A858"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Definition of remission</w:t>
      </w:r>
      <w:r w:rsidR="002D2D79"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 xml:space="preserve">The most commonly applied criteria for defining DM remission was proposed by Buse </w:t>
      </w:r>
      <w:r w:rsidRPr="00384A48">
        <w:rPr>
          <w:rFonts w:ascii="Book Antiqua" w:eastAsia="Book Antiqua" w:hAnsi="Book Antiqua" w:cs="Book Antiqua"/>
          <w:i/>
          <w:iCs/>
          <w:color w:val="000000"/>
        </w:rPr>
        <w:t>et al</w:t>
      </w:r>
      <w:r w:rsidR="00950891" w:rsidRPr="00384A48">
        <w:rPr>
          <w:rFonts w:ascii="Book Antiqua" w:eastAsia="Book Antiqua" w:hAnsi="Book Antiqua" w:cs="Book Antiqua"/>
          <w:color w:val="000000"/>
          <w:vertAlign w:val="superscript"/>
        </w:rPr>
        <w:t>[45]</w:t>
      </w:r>
      <w:r w:rsidR="00950891"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Partial remission was defined as, HbA1c &lt;</w:t>
      </w:r>
      <w:r w:rsidR="00950891"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6.5%, and FPG between 100–125 mg/dL (5.6–6.9 mmol/L) lasting for </w:t>
      </w:r>
      <w:r w:rsidR="006A1A3B">
        <w:rPr>
          <w:rFonts w:ascii="Book Antiqua" w:eastAsia="Book Antiqua" w:hAnsi="Book Antiqua" w:cs="Book Antiqua"/>
          <w:color w:val="000000"/>
        </w:rPr>
        <w:t>1</w:t>
      </w:r>
      <w:r w:rsidR="006A1A3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year or more after the procedure, in the absence of pharmacologic therapy. Complete remission was defined as HbA1c in normoglycemic range (&lt;</w:t>
      </w:r>
      <w:r w:rsidR="00950891"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5.7%) and FPG &lt;</w:t>
      </w:r>
      <w:r w:rsidR="00950891"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100 mg/dL (5.6 mmol/L) for at least </w:t>
      </w:r>
      <w:r w:rsidR="006A1A3B">
        <w:rPr>
          <w:rFonts w:ascii="Book Antiqua" w:eastAsia="Book Antiqua" w:hAnsi="Book Antiqua" w:cs="Book Antiqua"/>
          <w:color w:val="000000"/>
        </w:rPr>
        <w:t>1</w:t>
      </w:r>
      <w:r w:rsidR="006A1A3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year. Prolonged remission or "cure" was considered as a complete remission lasting for </w:t>
      </w:r>
      <w:r w:rsidR="006A1A3B">
        <w:rPr>
          <w:rFonts w:ascii="Book Antiqua" w:eastAsia="Book Antiqua" w:hAnsi="Book Antiqua" w:cs="Book Antiqua"/>
          <w:color w:val="000000"/>
        </w:rPr>
        <w:t xml:space="preserve">5 </w:t>
      </w:r>
      <w:r w:rsidRPr="00384A48">
        <w:rPr>
          <w:rFonts w:ascii="Book Antiqua" w:eastAsia="Book Antiqua" w:hAnsi="Book Antiqua" w:cs="Book Antiqua"/>
          <w:color w:val="000000"/>
        </w:rPr>
        <w:t>years or more. The stringent criteria proposed in the statement have the drawback of using different thresholds for diagnosis of DM and complete remission.</w:t>
      </w:r>
      <w:r w:rsidR="00950891"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Besides, many individuals who receive metformin for prophylactic purpose will not satisfy this criterion despite having HbA1c in the normoglycemic range. A definition of DM remission has also been proposed by the Association of British Clinical Diabetologists (ABCD) and the Primary Care Diabetes Society</w:t>
      </w:r>
      <w:r w:rsidR="00950891" w:rsidRPr="00384A48">
        <w:rPr>
          <w:rFonts w:ascii="Book Antiqua" w:eastAsia="Book Antiqua" w:hAnsi="Book Antiqua" w:cs="Book Antiqua"/>
          <w:color w:val="000000"/>
          <w:vertAlign w:val="superscript"/>
        </w:rPr>
        <w:t>[46]</w:t>
      </w:r>
      <w:r w:rsidRPr="00384A48">
        <w:rPr>
          <w:rFonts w:ascii="Book Antiqua" w:eastAsia="Book Antiqua" w:hAnsi="Book Antiqua" w:cs="Book Antiqua"/>
          <w:color w:val="000000"/>
        </w:rPr>
        <w:t xml:space="preserve">. DM remission has also been defined by Kalra </w:t>
      </w:r>
      <w:r w:rsidRPr="00384A48">
        <w:rPr>
          <w:rFonts w:ascii="Book Antiqua" w:eastAsia="Book Antiqua" w:hAnsi="Book Antiqua" w:cs="Book Antiqua"/>
          <w:i/>
          <w:iCs/>
          <w:color w:val="000000"/>
        </w:rPr>
        <w:t>et al</w:t>
      </w:r>
      <w:r w:rsidR="00950891" w:rsidRPr="00384A48">
        <w:rPr>
          <w:rFonts w:ascii="Book Antiqua" w:eastAsia="Book Antiqua" w:hAnsi="Book Antiqua" w:cs="Book Antiqua"/>
          <w:color w:val="000000"/>
          <w:vertAlign w:val="superscript"/>
        </w:rPr>
        <w:t>[47]</w:t>
      </w:r>
      <w:r w:rsidRPr="00384A48">
        <w:rPr>
          <w:rFonts w:ascii="Book Antiqua" w:eastAsia="Book Antiqua" w:hAnsi="Book Antiqua" w:cs="Book Antiqua"/>
          <w:color w:val="000000"/>
        </w:rPr>
        <w:t xml:space="preserve"> and our panel approves the definition </w:t>
      </w:r>
      <w:r w:rsidR="00BD05D4" w:rsidRPr="00384A48">
        <w:rPr>
          <w:rFonts w:ascii="Book Antiqua" w:eastAsia="Book Antiqua" w:hAnsi="Book Antiqua" w:cs="Book Antiqua"/>
          <w:color w:val="000000"/>
        </w:rPr>
        <w:t>suggested</w:t>
      </w:r>
      <w:r w:rsidRPr="00384A48">
        <w:rPr>
          <w:rFonts w:ascii="Book Antiqua" w:eastAsia="Book Antiqua" w:hAnsi="Book Antiqua" w:cs="Book Antiqua"/>
          <w:color w:val="000000"/>
        </w:rPr>
        <w:t xml:space="preserve"> </w:t>
      </w:r>
      <w:r w:rsidR="00BD05D4" w:rsidRPr="00384A48">
        <w:rPr>
          <w:rFonts w:ascii="Book Antiqua" w:eastAsia="Book Antiqua" w:hAnsi="Book Antiqua" w:cs="Book Antiqua"/>
          <w:color w:val="000000"/>
        </w:rPr>
        <w:t xml:space="preserve">by </w:t>
      </w:r>
      <w:r w:rsidRPr="00384A48">
        <w:rPr>
          <w:rFonts w:ascii="Book Antiqua" w:eastAsia="Book Antiqua" w:hAnsi="Book Antiqua" w:cs="Book Antiqua"/>
          <w:color w:val="000000"/>
        </w:rPr>
        <w:t>them. Our committee also proposes that partial remission can be defined as patients receiving metformin, and having HbA1c &lt;</w:t>
      </w:r>
      <w:r w:rsidR="00950891"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5.7% and FPG &lt;</w:t>
      </w:r>
      <w:r w:rsidR="00950891"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100 mg/dL (5.6 mmol/L) for a minimum duration of 6 mo. The HbA1c lowering effect of metformin varies between 1.12 to 0.6%. We consider that a cut-off HbA1c &lt; 5.7% along with metformin is a reasonable approximation to the Hba1c value of 6.5% without the drug</w:t>
      </w:r>
      <w:r w:rsidR="00950891" w:rsidRPr="00384A48">
        <w:rPr>
          <w:rFonts w:ascii="Book Antiqua" w:eastAsia="Book Antiqua" w:hAnsi="Book Antiqua" w:cs="Book Antiqua"/>
          <w:color w:val="000000"/>
          <w:vertAlign w:val="superscript"/>
        </w:rPr>
        <w:t>[48]</w:t>
      </w:r>
      <w:r w:rsidRPr="00384A48">
        <w:rPr>
          <w:rFonts w:ascii="Book Antiqua" w:eastAsia="Book Antiqua" w:hAnsi="Book Antiqua" w:cs="Book Antiqua"/>
          <w:color w:val="000000"/>
        </w:rPr>
        <w:t xml:space="preserve">. Though there is absence of outcome data in candidates </w:t>
      </w:r>
      <w:r w:rsidRPr="00384A48">
        <w:rPr>
          <w:rFonts w:ascii="Book Antiqua" w:eastAsia="Book Antiqua" w:hAnsi="Book Antiqua" w:cs="Book Antiqua"/>
          <w:color w:val="000000"/>
        </w:rPr>
        <w:lastRenderedPageBreak/>
        <w:t>receiving prophylactic metformin post-surgery, defining such a group will enable researchers to assess the usefulness of the strategy.</w:t>
      </w:r>
    </w:p>
    <w:p w14:paraId="6237FEE4" w14:textId="77777777" w:rsidR="00950891" w:rsidRPr="00384A48" w:rsidRDefault="00950891" w:rsidP="00CD4084">
      <w:pPr>
        <w:spacing w:line="360" w:lineRule="auto"/>
        <w:jc w:val="both"/>
        <w:rPr>
          <w:rFonts w:ascii="Book Antiqua" w:eastAsia="Book Antiqua" w:hAnsi="Book Antiqua" w:cs="Book Antiqua"/>
          <w:color w:val="000000"/>
        </w:rPr>
      </w:pPr>
    </w:p>
    <w:p w14:paraId="517E7439" w14:textId="77777777" w:rsidR="00950891"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Predictors for remission</w:t>
      </w:r>
    </w:p>
    <w:p w14:paraId="5A84A1FC" w14:textId="7279E5D0"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The rates of DM resolution after different types of metabolic surgery have already been discussed in the preceding section. DM remission results from the interplay of pancreatic beta-cell reserve and the potential for the decrement in insulin resistance</w:t>
      </w:r>
      <w:r w:rsidR="00950891" w:rsidRPr="00384A48">
        <w:rPr>
          <w:rFonts w:ascii="Book Antiqua" w:eastAsia="Book Antiqua" w:hAnsi="Book Antiqua" w:cs="Book Antiqua"/>
          <w:color w:val="000000"/>
          <w:vertAlign w:val="superscript"/>
        </w:rPr>
        <w:t>[49]</w:t>
      </w:r>
      <w:r w:rsidRPr="00384A48">
        <w:rPr>
          <w:rFonts w:ascii="Book Antiqua" w:eastAsia="Book Antiqua" w:hAnsi="Book Antiqua" w:cs="Book Antiqua"/>
          <w:color w:val="000000"/>
        </w:rPr>
        <w:t>.</w:t>
      </w:r>
      <w:r w:rsidR="00950891" w:rsidRPr="00384A48">
        <w:rPr>
          <w:rFonts w:ascii="Book Antiqua" w:eastAsia="Book Antiqua" w:hAnsi="Book Antiqua" w:cs="Book Antiqua"/>
          <w:color w:val="000000"/>
          <w:vertAlign w:val="superscript"/>
        </w:rPr>
        <w:t xml:space="preserve"> </w:t>
      </w:r>
      <w:r w:rsidRPr="00384A48">
        <w:rPr>
          <w:rFonts w:ascii="Book Antiqua" w:eastAsia="Book Antiqua" w:hAnsi="Book Antiqua" w:cs="Book Antiqua"/>
          <w:color w:val="000000"/>
        </w:rPr>
        <w:t>The indicators of beta-cell reserve that correlate with remission include short DM duration, absence of insulin use, better glycemic control, higher serum C-peptide levels, lower age and lesser number of DM medicines</w:t>
      </w:r>
      <w:r w:rsidR="00950891" w:rsidRPr="00384A48">
        <w:rPr>
          <w:rFonts w:ascii="Book Antiqua" w:eastAsia="Book Antiqua" w:hAnsi="Book Antiqua" w:cs="Book Antiqua"/>
          <w:color w:val="000000"/>
          <w:vertAlign w:val="superscript"/>
        </w:rPr>
        <w:t>[50-55]</w:t>
      </w:r>
      <w:r w:rsidRPr="00384A48">
        <w:rPr>
          <w:rFonts w:ascii="Book Antiqua" w:eastAsia="Book Antiqua" w:hAnsi="Book Antiqua" w:cs="Book Antiqua"/>
          <w:color w:val="000000"/>
        </w:rPr>
        <w:t xml:space="preserve">. The surrogate indices of insulin resistance with predictive value are high baseline BMI, wider waist circumference, hepatic steatosis, </w:t>
      </w:r>
      <w:r w:rsidR="00950891" w:rsidRPr="00384A48">
        <w:rPr>
          <w:rFonts w:ascii="Book Antiqua" w:eastAsia="Book Antiqua" w:hAnsi="Book Antiqua" w:cs="Book Antiqua"/>
          <w:color w:val="000000"/>
        </w:rPr>
        <w:t>VFA</w:t>
      </w:r>
      <w:r w:rsidRPr="00384A48">
        <w:rPr>
          <w:rFonts w:ascii="Book Antiqua" w:eastAsia="Book Antiqua" w:hAnsi="Book Antiqua" w:cs="Book Antiqua"/>
          <w:color w:val="000000"/>
        </w:rPr>
        <w:t>, and inflammatory markers such as high serum C-reactive protein (CRP) and osteopontin</w:t>
      </w:r>
      <w:r w:rsidR="00950891" w:rsidRPr="00384A48">
        <w:rPr>
          <w:rFonts w:ascii="Book Antiqua" w:eastAsia="Book Antiqua" w:hAnsi="Book Antiqua" w:cs="Book Antiqua"/>
          <w:color w:val="000000"/>
          <w:vertAlign w:val="superscript"/>
        </w:rPr>
        <w:t>[50,52,53,56-60]</w:t>
      </w:r>
      <w:r w:rsidRPr="00384A48">
        <w:rPr>
          <w:rFonts w:ascii="Book Antiqua" w:eastAsia="Book Antiqua" w:hAnsi="Book Antiqua" w:cs="Book Antiqua"/>
          <w:color w:val="000000"/>
        </w:rPr>
        <w:t>.</w:t>
      </w:r>
    </w:p>
    <w:p w14:paraId="2D473343" w14:textId="6ABC1F5F" w:rsidR="00A77B3E" w:rsidRPr="00384A48" w:rsidRDefault="00DE65D4" w:rsidP="00CD4084">
      <w:pPr>
        <w:spacing w:line="360" w:lineRule="auto"/>
        <w:ind w:firstLineChars="100" w:firstLine="240"/>
        <w:jc w:val="both"/>
        <w:rPr>
          <w:rFonts w:ascii="Book Antiqua" w:hAnsi="Book Antiqua"/>
        </w:rPr>
      </w:pPr>
      <w:r w:rsidRPr="00384A48">
        <w:rPr>
          <w:rFonts w:ascii="Book Antiqua" w:eastAsia="Book Antiqua" w:hAnsi="Book Antiqua" w:cs="Book Antiqua"/>
          <w:color w:val="000000"/>
        </w:rPr>
        <w:t xml:space="preserve">In the meta-analysis by Wang </w:t>
      </w:r>
      <w:r w:rsidRPr="00384A48">
        <w:rPr>
          <w:rFonts w:ascii="Book Antiqua" w:eastAsia="Book Antiqua" w:hAnsi="Book Antiqua" w:cs="Book Antiqua"/>
          <w:i/>
          <w:iCs/>
          <w:color w:val="000000"/>
        </w:rPr>
        <w:t>et al</w:t>
      </w:r>
      <w:r w:rsidR="00950891" w:rsidRPr="00384A48">
        <w:rPr>
          <w:rFonts w:ascii="Book Antiqua" w:eastAsia="Book Antiqua" w:hAnsi="Book Antiqua" w:cs="Book Antiqua"/>
          <w:color w:val="000000"/>
          <w:vertAlign w:val="superscript"/>
        </w:rPr>
        <w:t>[61]</w:t>
      </w:r>
      <w:r w:rsidRPr="00384A48">
        <w:rPr>
          <w:rFonts w:ascii="Book Antiqua" w:eastAsia="Book Antiqua" w:hAnsi="Book Antiqua" w:cs="Book Antiqua"/>
          <w:color w:val="000000"/>
        </w:rPr>
        <w:t>, younger age, short DM duration, better glycemic control (lower HbA1c level), and absence of insulin use, correlated with remission. Asian patients were more likely to undergo remission in the presence of high baseline BMI and elevated C-peptide levels. A nationwide register-based cohort study from Sweden revealed that the chance of achieving complete remission correlated negatively with the duration of DM, insulin treatment, age, and HbA1c at baseline. Remission rates were higher among males and those having higher BMI at baseline</w:t>
      </w:r>
      <w:r w:rsidR="00950891" w:rsidRPr="00384A48">
        <w:rPr>
          <w:rFonts w:ascii="Book Antiqua" w:eastAsia="Book Antiqua" w:hAnsi="Book Antiqua" w:cs="Book Antiqua"/>
          <w:color w:val="000000"/>
          <w:vertAlign w:val="superscript"/>
        </w:rPr>
        <w:t>[54]</w:t>
      </w:r>
      <w:r w:rsidRPr="00384A48">
        <w:rPr>
          <w:rFonts w:ascii="Book Antiqua" w:eastAsia="Book Antiqua" w:hAnsi="Book Antiqua" w:cs="Book Antiqua"/>
          <w:color w:val="000000"/>
        </w:rPr>
        <w:t>. Other reported predictors of remission in different studies are higher liver enzymes, higher white blood cell count, serum creatinine, serum LDL cholesterol and absence of long acting insulin</w:t>
      </w:r>
      <w:r w:rsidR="00960B97" w:rsidRPr="00384A48">
        <w:rPr>
          <w:rFonts w:ascii="Book Antiqua" w:eastAsia="Book Antiqua" w:hAnsi="Book Antiqua" w:cs="Book Antiqua"/>
          <w:color w:val="000000"/>
          <w:vertAlign w:val="superscript"/>
        </w:rPr>
        <w:t>[59,62-64]</w:t>
      </w:r>
      <w:r w:rsidRPr="00384A48">
        <w:rPr>
          <w:rFonts w:ascii="Book Antiqua" w:eastAsia="Book Antiqua" w:hAnsi="Book Antiqua" w:cs="Book Antiqua"/>
          <w:color w:val="000000"/>
        </w:rPr>
        <w:t>.</w:t>
      </w:r>
    </w:p>
    <w:p w14:paraId="1F866EB4" w14:textId="7D9CDC19" w:rsidR="00A77B3E" w:rsidRPr="00384A48" w:rsidRDefault="00DE65D4" w:rsidP="00CD4084">
      <w:pPr>
        <w:spacing w:line="360" w:lineRule="auto"/>
        <w:ind w:firstLineChars="100" w:firstLine="240"/>
        <w:jc w:val="both"/>
        <w:rPr>
          <w:rFonts w:ascii="Book Antiqua" w:eastAsia="Book Antiqua" w:hAnsi="Book Antiqua" w:cs="Book Antiqua"/>
          <w:color w:val="000000"/>
        </w:rPr>
      </w:pPr>
      <w:r w:rsidRPr="00384A48">
        <w:rPr>
          <w:rFonts w:ascii="Book Antiqua" w:eastAsia="Book Antiqua" w:hAnsi="Book Antiqua" w:cs="Book Antiqua"/>
          <w:color w:val="000000"/>
        </w:rPr>
        <w:t>Visceral adipose tissue is closely linked to insulin resistance and has been explored as a marker of remission</w:t>
      </w:r>
      <w:r w:rsidR="00960B97" w:rsidRPr="00384A48">
        <w:rPr>
          <w:rFonts w:ascii="Book Antiqua" w:eastAsia="Book Antiqua" w:hAnsi="Book Antiqua" w:cs="Book Antiqua"/>
          <w:color w:val="000000"/>
          <w:vertAlign w:val="superscript"/>
        </w:rPr>
        <w:t>[65-67]</w:t>
      </w:r>
      <w:r w:rsidRPr="00384A48">
        <w:rPr>
          <w:rFonts w:ascii="Book Antiqua" w:eastAsia="Book Antiqua" w:hAnsi="Book Antiqua" w:cs="Book Antiqua"/>
          <w:color w:val="000000"/>
        </w:rPr>
        <w:t>. BMI and waist circumference however might underestimate the amount of visceral adiposity in Asian population</w:t>
      </w:r>
      <w:r w:rsidR="00960B97" w:rsidRPr="00384A48">
        <w:rPr>
          <w:rFonts w:ascii="Book Antiqua" w:eastAsia="Book Antiqua" w:hAnsi="Book Antiqua" w:cs="Book Antiqua"/>
          <w:color w:val="000000"/>
          <w:vertAlign w:val="superscript"/>
        </w:rPr>
        <w:t>[68,69]</w:t>
      </w:r>
      <w:r w:rsidRPr="00384A48">
        <w:rPr>
          <w:rFonts w:ascii="Book Antiqua" w:eastAsia="Book Antiqua" w:hAnsi="Book Antiqua" w:cs="Book Antiqua"/>
          <w:color w:val="000000"/>
        </w:rPr>
        <w:t>.</w:t>
      </w:r>
      <w:r w:rsidR="00950891" w:rsidRPr="00384A48">
        <w:rPr>
          <w:rFonts w:ascii="Book Antiqua" w:eastAsia="Book Antiqua" w:hAnsi="Book Antiqua" w:cs="Book Antiqua"/>
          <w:color w:val="000000"/>
        </w:rPr>
        <w:t xml:space="preserve"> VFA</w:t>
      </w:r>
      <w:r w:rsidRPr="00384A48">
        <w:rPr>
          <w:rFonts w:ascii="Book Antiqua" w:eastAsia="Book Antiqua" w:hAnsi="Book Antiqua" w:cs="Book Antiqua"/>
          <w:color w:val="000000"/>
        </w:rPr>
        <w:t xml:space="preserve"> as assessed by magnetic resonance imaging was associated with a higher chance of remission in candidates with BMI &lt; 35 kg/m</w:t>
      </w:r>
      <w:r w:rsidRPr="00384A48">
        <w:rPr>
          <w:rFonts w:ascii="Book Antiqua" w:eastAsia="Book Antiqua" w:hAnsi="Book Antiqua" w:cs="Book Antiqua"/>
          <w:color w:val="000000"/>
          <w:vertAlign w:val="superscript"/>
        </w:rPr>
        <w:t>2</w:t>
      </w:r>
      <w:r w:rsidR="00960B97" w:rsidRPr="00384A48">
        <w:rPr>
          <w:rFonts w:ascii="Book Antiqua" w:eastAsia="Book Antiqua" w:hAnsi="Book Antiqua" w:cs="Book Antiqua"/>
          <w:color w:val="000000"/>
          <w:vertAlign w:val="superscript"/>
        </w:rPr>
        <w:t>[57]</w:t>
      </w:r>
      <w:r w:rsidRPr="00384A48">
        <w:rPr>
          <w:rFonts w:ascii="Book Antiqua" w:eastAsia="Book Antiqua" w:hAnsi="Book Antiqua" w:cs="Book Antiqua"/>
          <w:color w:val="000000"/>
        </w:rPr>
        <w:t xml:space="preserve">. Visceral adiposity index (VAI) calculated from waist circumference, BMI, serum triglycerides and </w:t>
      </w:r>
      <w:r w:rsidR="00BD05D4" w:rsidRPr="00384A48">
        <w:rPr>
          <w:rFonts w:ascii="Book Antiqua" w:eastAsia="Book Antiqua" w:hAnsi="Book Antiqua" w:cs="Book Antiqua"/>
          <w:color w:val="000000"/>
        </w:rPr>
        <w:t>h</w:t>
      </w:r>
      <w:r w:rsidR="00960B97" w:rsidRPr="00384A48">
        <w:rPr>
          <w:rFonts w:ascii="Book Antiqua" w:eastAsia="Book Antiqua" w:hAnsi="Book Antiqua" w:cs="Book Antiqua"/>
          <w:color w:val="000000"/>
        </w:rPr>
        <w:t>igh-density lipoprotein</w:t>
      </w:r>
      <w:r w:rsidRPr="00384A48">
        <w:rPr>
          <w:rFonts w:ascii="Book Antiqua" w:eastAsia="Book Antiqua" w:hAnsi="Book Antiqua" w:cs="Book Antiqua"/>
          <w:color w:val="000000"/>
        </w:rPr>
        <w:t xml:space="preserve"> is a validated marker of visceral fat content</w:t>
      </w:r>
      <w:r w:rsidR="00960B97" w:rsidRPr="00384A48">
        <w:rPr>
          <w:rFonts w:ascii="Book Antiqua" w:eastAsia="Book Antiqua" w:hAnsi="Book Antiqua" w:cs="Book Antiqua"/>
          <w:color w:val="000000"/>
          <w:vertAlign w:val="superscript"/>
        </w:rPr>
        <w:t>[70]</w:t>
      </w:r>
      <w:r w:rsidRPr="00384A48">
        <w:rPr>
          <w:rFonts w:ascii="Book Antiqua" w:eastAsia="Book Antiqua" w:hAnsi="Book Antiqua" w:cs="Book Antiqua"/>
          <w:color w:val="000000"/>
        </w:rPr>
        <w:t xml:space="preserve">. In a study from China, VAI was able to reliably predict remission in </w:t>
      </w:r>
      <w:r w:rsidRPr="00384A48">
        <w:rPr>
          <w:rFonts w:ascii="Book Antiqua" w:eastAsia="Book Antiqua" w:hAnsi="Book Antiqua" w:cs="Book Antiqua"/>
          <w:color w:val="000000"/>
        </w:rPr>
        <w:lastRenderedPageBreak/>
        <w:t>persons with BMI &lt; 35 kg/m</w:t>
      </w:r>
      <w:r w:rsidRPr="00384A48">
        <w:rPr>
          <w:rFonts w:ascii="Book Antiqua" w:eastAsia="Book Antiqua" w:hAnsi="Book Antiqua" w:cs="Book Antiqua"/>
          <w:color w:val="000000"/>
          <w:vertAlign w:val="superscript"/>
        </w:rPr>
        <w:t>2</w:t>
      </w:r>
      <w:r w:rsidR="00960B97" w:rsidRPr="00384A48">
        <w:rPr>
          <w:rFonts w:ascii="Book Antiqua" w:eastAsia="Book Antiqua" w:hAnsi="Book Antiqua" w:cs="Book Antiqua"/>
          <w:color w:val="000000"/>
          <w:vertAlign w:val="superscript"/>
        </w:rPr>
        <w:t>[71]</w:t>
      </w:r>
      <w:r w:rsidRPr="00384A48">
        <w:rPr>
          <w:rFonts w:ascii="Book Antiqua" w:eastAsia="Book Antiqua" w:hAnsi="Book Antiqua" w:cs="Book Antiqua"/>
          <w:color w:val="000000"/>
        </w:rPr>
        <w:t>. The estimates of visceral adiposity might be potentially better pointers of insulin resistance than anthropometric parameters in Asians with lower BMI and hence may more reliably predict probability of remission. Further validation of this hypothesis is however needed in larger and long-term studies.</w:t>
      </w:r>
    </w:p>
    <w:p w14:paraId="50EE873D" w14:textId="77777777" w:rsidR="00960B97" w:rsidRPr="00384A48" w:rsidRDefault="00960B97" w:rsidP="00CD4084">
      <w:pPr>
        <w:spacing w:line="360" w:lineRule="auto"/>
        <w:ind w:firstLineChars="100" w:firstLine="240"/>
        <w:jc w:val="both"/>
        <w:rPr>
          <w:rFonts w:ascii="Book Antiqua" w:eastAsia="Book Antiqua" w:hAnsi="Book Antiqua" w:cs="Book Antiqua"/>
          <w:color w:val="000000"/>
        </w:rPr>
      </w:pPr>
    </w:p>
    <w:p w14:paraId="0351AF4F" w14:textId="41DD2380"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Scoring systems for remission</w:t>
      </w:r>
      <w:r w:rsidR="002D2D79" w:rsidRPr="00384A48">
        <w:rPr>
          <w:rFonts w:ascii="Book Antiqua" w:eastAsia="Book Antiqua" w:hAnsi="Book Antiqua" w:cs="Book Antiqua"/>
          <w:b/>
          <w:bCs/>
          <w:color w:val="000000"/>
        </w:rPr>
        <w:t>:</w:t>
      </w:r>
      <w:r w:rsidR="002D2D7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Several scoring systems have been proposed as predictors of DM remission following metabolic surgery. The ABCD scoring system devised by Lee </w:t>
      </w:r>
      <w:r w:rsidRPr="00384A48">
        <w:rPr>
          <w:rFonts w:ascii="Book Antiqua" w:eastAsia="Book Antiqua" w:hAnsi="Book Antiqua" w:cs="Book Antiqua"/>
          <w:i/>
          <w:iCs/>
          <w:color w:val="000000"/>
        </w:rPr>
        <w:t>et al</w:t>
      </w:r>
      <w:r w:rsidR="00960B97" w:rsidRPr="00384A48">
        <w:rPr>
          <w:rFonts w:ascii="Book Antiqua" w:eastAsia="Book Antiqua" w:hAnsi="Book Antiqua" w:cs="Book Antiqua"/>
          <w:color w:val="000000"/>
          <w:vertAlign w:val="superscript"/>
        </w:rPr>
        <w:t>[72]</w:t>
      </w:r>
      <w:r w:rsidRPr="00384A48">
        <w:rPr>
          <w:rFonts w:ascii="Book Antiqua" w:eastAsia="Book Antiqua" w:hAnsi="Book Antiqua" w:cs="Book Antiqua"/>
          <w:color w:val="000000"/>
        </w:rPr>
        <w:t>, incorporated age at surgery (A), baseline BMI (B), C-peptide level (C), and duration of DM (D). The</w:t>
      </w:r>
      <w:r w:rsidR="00960B9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DiaRem score was suggested by Still </w:t>
      </w:r>
      <w:r w:rsidRPr="00384A48">
        <w:rPr>
          <w:rFonts w:ascii="Book Antiqua" w:eastAsia="Book Antiqua" w:hAnsi="Book Antiqua" w:cs="Book Antiqua"/>
          <w:i/>
          <w:iCs/>
          <w:color w:val="000000"/>
        </w:rPr>
        <w:t>et al</w:t>
      </w:r>
      <w:r w:rsidR="00960B97" w:rsidRPr="00384A48">
        <w:rPr>
          <w:rFonts w:ascii="Book Antiqua" w:eastAsia="Book Antiqua" w:hAnsi="Book Antiqua" w:cs="Book Antiqua"/>
          <w:color w:val="000000"/>
          <w:vertAlign w:val="superscript"/>
        </w:rPr>
        <w:t>[73]</w:t>
      </w:r>
      <w:r w:rsidRPr="00384A48">
        <w:rPr>
          <w:rFonts w:ascii="Book Antiqua" w:eastAsia="Book Antiqua" w:hAnsi="Book Antiqua" w:cs="Book Antiqua"/>
          <w:color w:val="000000"/>
        </w:rPr>
        <w:t>, and includes age, insulin use, HbA1C level, and type of anti-diabetic medication. The IMS score categorizes patients into three stages of severity based on the preoperative number of DM medications, insulin use, duration of DM, and glycemic control (HbA1c &lt;</w:t>
      </w:r>
      <w:r w:rsidR="00960B9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7%)</w:t>
      </w:r>
      <w:r w:rsidR="00960B97"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The system also provides recommendations on the type of procedure (RYGB or LSG) for each severity stage based on each procedure's efficacy and risk-benefit ratio</w:t>
      </w:r>
      <w:r w:rsidR="00960B97" w:rsidRPr="00384A48">
        <w:rPr>
          <w:rFonts w:ascii="Book Antiqua" w:eastAsia="Book Antiqua" w:hAnsi="Book Antiqua" w:cs="Book Antiqua"/>
          <w:color w:val="000000"/>
          <w:vertAlign w:val="superscript"/>
        </w:rPr>
        <w:t>[74]</w:t>
      </w:r>
      <w:r w:rsidRPr="00384A48">
        <w:rPr>
          <w:rFonts w:ascii="Book Antiqua" w:eastAsia="Book Antiqua" w:hAnsi="Book Antiqua" w:cs="Book Antiqua"/>
          <w:color w:val="000000"/>
        </w:rPr>
        <w:t>. Though one analysis suggested that the ABCD score had better predictive efficacy as compared to the IMS score and DiaRem score, the committee does not acknowledge one scoring system's superiority above the other in the absence of evidence from large multicenter studies</w:t>
      </w:r>
      <w:r w:rsidR="00960B97" w:rsidRPr="00384A48">
        <w:rPr>
          <w:rFonts w:ascii="Book Antiqua" w:eastAsia="Book Antiqua" w:hAnsi="Book Antiqua" w:cs="Book Antiqua"/>
          <w:color w:val="000000"/>
          <w:vertAlign w:val="superscript"/>
        </w:rPr>
        <w:t>[75,76]</w:t>
      </w:r>
      <w:r w:rsidRPr="00384A48">
        <w:rPr>
          <w:rFonts w:ascii="Book Antiqua" w:eastAsia="Book Antiqua" w:hAnsi="Book Antiqua" w:cs="Book Antiqua"/>
          <w:color w:val="000000"/>
        </w:rPr>
        <w:t>.</w:t>
      </w:r>
      <w:r w:rsidR="00960B97" w:rsidRPr="00384A48">
        <w:rPr>
          <w:rFonts w:ascii="Book Antiqua" w:eastAsia="Book Antiqua" w:hAnsi="Book Antiqua" w:cs="Book Antiqua"/>
          <w:color w:val="000000"/>
          <w:vertAlign w:val="superscript"/>
        </w:rPr>
        <w:t xml:space="preserve"> </w:t>
      </w:r>
      <w:r w:rsidRPr="00384A48">
        <w:rPr>
          <w:rFonts w:ascii="Book Antiqua" w:eastAsia="Book Antiqua" w:hAnsi="Book Antiqua" w:cs="Book Antiqua"/>
          <w:color w:val="000000"/>
        </w:rPr>
        <w:t xml:space="preserve">ACF scoring system is another recently reported model that utilizes the three variables: </w:t>
      </w:r>
      <w:r w:rsidR="00272264">
        <w:rPr>
          <w:rFonts w:ascii="Book Antiqua" w:eastAsia="Book Antiqua" w:hAnsi="Book Antiqua" w:cs="Book Antiqua"/>
          <w:color w:val="000000"/>
        </w:rPr>
        <w:t>a</w:t>
      </w:r>
      <w:r w:rsidRPr="00384A48">
        <w:rPr>
          <w:rFonts w:ascii="Book Antiqua" w:eastAsia="Book Antiqua" w:hAnsi="Book Antiqua" w:cs="Book Antiqua"/>
          <w:color w:val="000000"/>
        </w:rPr>
        <w:t>ge, C-peptide area under curve, and FPG to predict remission</w:t>
      </w:r>
      <w:r w:rsidR="00960B97" w:rsidRPr="00384A48">
        <w:rPr>
          <w:rFonts w:ascii="Book Antiqua" w:eastAsia="Book Antiqua" w:hAnsi="Book Antiqua" w:cs="Book Antiqua"/>
          <w:color w:val="000000"/>
          <w:vertAlign w:val="superscript"/>
        </w:rPr>
        <w:t>[77]</w:t>
      </w:r>
      <w:r w:rsidRPr="00384A48">
        <w:rPr>
          <w:rFonts w:ascii="Book Antiqua" w:eastAsia="Book Antiqua" w:hAnsi="Book Antiqua" w:cs="Book Antiqua"/>
          <w:color w:val="000000"/>
        </w:rPr>
        <w:t>.</w:t>
      </w:r>
    </w:p>
    <w:p w14:paraId="6FBF1AD9" w14:textId="77777777" w:rsidR="00A77B3E" w:rsidRPr="00384A48" w:rsidRDefault="00A77B3E" w:rsidP="00CD4084">
      <w:pPr>
        <w:spacing w:line="360" w:lineRule="auto"/>
        <w:jc w:val="both"/>
        <w:rPr>
          <w:rFonts w:ascii="Book Antiqua" w:hAnsi="Book Antiqua"/>
        </w:rPr>
      </w:pPr>
    </w:p>
    <w:p w14:paraId="1175FD09" w14:textId="75684B22" w:rsidR="00A77B3E" w:rsidRPr="00384A48" w:rsidRDefault="002D2D79"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t>PREOPERATIVE ASSESSMENT AND OPTIMIZATION OF GLYCEMIC STATUS</w:t>
      </w:r>
    </w:p>
    <w:p w14:paraId="6B3DE9A9" w14:textId="5FACAD8D"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 xml:space="preserve">Recommendation 10 </w:t>
      </w:r>
    </w:p>
    <w:p w14:paraId="7678F298" w14:textId="43ECB739"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The initial preoperative assessment should include a comprehensive medical, psychosocial and drug history, along with physical examination. Appropriate laboratory tests should be done to assess glycemic control.</w:t>
      </w:r>
      <w:r w:rsidR="00960B9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These tests should include FPG, postprandial glucose, and HbA1c in all cases and self-monitoring of blood glucose</w:t>
      </w:r>
      <w:r w:rsidR="00960B9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and/or continuous glucose monitoring system in selected cases. Estimation of serum C-peptide should be done to assess the scope for the remission of DM</w:t>
      </w:r>
      <w:r w:rsidR="00960B97"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64236F8E" w14:textId="77777777" w:rsidR="00960B97" w:rsidRPr="00384A48" w:rsidRDefault="00960B97" w:rsidP="00CD4084">
      <w:pPr>
        <w:spacing w:line="360" w:lineRule="auto"/>
        <w:jc w:val="both"/>
        <w:rPr>
          <w:rFonts w:ascii="Book Antiqua" w:hAnsi="Book Antiqua"/>
        </w:rPr>
      </w:pPr>
    </w:p>
    <w:p w14:paraId="6409451C" w14:textId="7E8AE2BE" w:rsidR="005060C5" w:rsidRPr="00384A48" w:rsidRDefault="00DE65D4" w:rsidP="00CD4084">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Recommendation 11</w:t>
      </w:r>
      <w:r w:rsidRPr="00384A48">
        <w:rPr>
          <w:rFonts w:ascii="Book Antiqua" w:eastAsia="Book Antiqua" w:hAnsi="Book Antiqua" w:cs="Book Antiqua"/>
          <w:i/>
          <w:iCs/>
          <w:color w:val="000000"/>
        </w:rPr>
        <w:t xml:space="preserve"> </w:t>
      </w:r>
    </w:p>
    <w:p w14:paraId="18FFB77E" w14:textId="18EB00FC"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lastRenderedPageBreak/>
        <w:t>A glycemic target of HbA1c &lt;</w:t>
      </w:r>
      <w:r w:rsidR="00960B9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7% before surgery is a reasonable goal. Medical nutrition therapy, physical exercise, and pharmacotherapy should be optimally integrated to attain that goal</w:t>
      </w:r>
      <w:r w:rsidR="00960B97"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Pharmacological agents known to induce weight loss</w:t>
      </w:r>
      <w:r w:rsidR="004C3D02">
        <w:rPr>
          <w:rFonts w:ascii="Book Antiqua" w:eastAsia="Book Antiqua" w:hAnsi="Book Antiqua" w:cs="Book Antiqua"/>
          <w:color w:val="000000"/>
        </w:rPr>
        <w:t>,</w:t>
      </w:r>
      <w:r w:rsidRPr="00384A48">
        <w:rPr>
          <w:rFonts w:ascii="Book Antiqua" w:eastAsia="Book Antiqua" w:hAnsi="Book Antiqua" w:cs="Book Antiqua"/>
          <w:color w:val="000000"/>
        </w:rPr>
        <w:t xml:space="preserve"> such as sodium-glucose co-transporter-2 inhibitors and glucagon-like peptide-1 receptor agonists, should be considered as part of the treatment armamentarium whenever feasible. Drugs known to cause weight gain, such as sulfonylureas and thiazolidinediones, should be avoided as long-term therapeutic strategy if possible. The perioperative risks of deranged glycemic control </w:t>
      </w:r>
      <w:r w:rsidRPr="00384A48">
        <w:rPr>
          <w:rFonts w:ascii="Book Antiqua" w:eastAsia="Book Antiqua" w:hAnsi="Book Antiqua" w:cs="Book Antiqua"/>
          <w:i/>
          <w:iCs/>
          <w:color w:val="000000"/>
        </w:rPr>
        <w:t>vs</w:t>
      </w:r>
      <w:r w:rsidRPr="00384A48">
        <w:rPr>
          <w:rFonts w:ascii="Book Antiqua" w:eastAsia="Book Antiqua" w:hAnsi="Book Antiqua" w:cs="Book Antiqua"/>
          <w:color w:val="000000"/>
        </w:rPr>
        <w:t xml:space="preserve"> benefits of early metabolic surgery ha</w:t>
      </w:r>
      <w:r w:rsidR="004C3D02">
        <w:rPr>
          <w:rFonts w:ascii="Book Antiqua" w:eastAsia="Book Antiqua" w:hAnsi="Book Antiqua" w:cs="Book Antiqua"/>
          <w:color w:val="000000"/>
        </w:rPr>
        <w:t>ve</w:t>
      </w:r>
      <w:r w:rsidRPr="00384A48">
        <w:rPr>
          <w:rFonts w:ascii="Book Antiqua" w:eastAsia="Book Antiqua" w:hAnsi="Book Antiqua" w:cs="Book Antiqua"/>
          <w:color w:val="000000"/>
        </w:rPr>
        <w:t xml:space="preserve"> to be assessed on a case-to-case basis if glycemic control cannot be attained preoperatively despite optimal medical treatment. If a strategy of restricting calories with meal replacement therapy is employed in the preoperative weeks, the anti-diabetic medications would need to be reduced to prevent hypoglycemia</w:t>
      </w:r>
      <w:r w:rsidR="00960B97"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687BB41D" w14:textId="77777777" w:rsidR="00960B97" w:rsidRPr="00384A48" w:rsidRDefault="00960B97" w:rsidP="00CD4084">
      <w:pPr>
        <w:spacing w:line="360" w:lineRule="auto"/>
        <w:jc w:val="both"/>
        <w:rPr>
          <w:rFonts w:ascii="Book Antiqua" w:hAnsi="Book Antiqua"/>
        </w:rPr>
      </w:pPr>
    </w:p>
    <w:p w14:paraId="576120B3" w14:textId="77777777"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12</w:t>
      </w:r>
    </w:p>
    <w:p w14:paraId="252F236F" w14:textId="253DF028"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After admission, most non-insulin based therapies should be stopped, and the patient should be transitioned to insulin as per institutional practice. Severe degrees of hyperglycemia will require intravenous insulin infusion. Target glucose of 100 to 180 mg/dL (5.5-10 mmol/L) is acceptable in the perioperative period. (E)</w:t>
      </w:r>
    </w:p>
    <w:p w14:paraId="1C6F17D1" w14:textId="77777777" w:rsidR="00A77B3E" w:rsidRPr="00384A48" w:rsidRDefault="00A77B3E" w:rsidP="00CD4084">
      <w:pPr>
        <w:spacing w:line="360" w:lineRule="auto"/>
        <w:jc w:val="both"/>
        <w:rPr>
          <w:rFonts w:ascii="Book Antiqua" w:hAnsi="Book Antiqua"/>
        </w:rPr>
      </w:pPr>
    </w:p>
    <w:p w14:paraId="6CF17322" w14:textId="76A26333" w:rsidR="00A77B3E" w:rsidRPr="00384A48" w:rsidRDefault="00DE65D4" w:rsidP="00CD4084">
      <w:pPr>
        <w:spacing w:line="360" w:lineRule="auto"/>
        <w:jc w:val="both"/>
        <w:rPr>
          <w:rFonts w:ascii="Book Antiqua" w:hAnsi="Book Antiqua"/>
          <w:i/>
          <w:iCs/>
        </w:rPr>
      </w:pPr>
      <w:r w:rsidRPr="00384A48">
        <w:rPr>
          <w:rFonts w:ascii="Book Antiqua" w:eastAsia="Book Antiqua" w:hAnsi="Book Antiqua" w:cs="Book Antiqua"/>
          <w:b/>
          <w:bCs/>
          <w:i/>
          <w:iCs/>
          <w:color w:val="000000"/>
        </w:rPr>
        <w:t>Discussion</w:t>
      </w:r>
    </w:p>
    <w:p w14:paraId="05DAC0C3" w14:textId="724BC253"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bCs/>
          <w:color w:val="000000"/>
        </w:rPr>
        <w:t xml:space="preserve">Glycemic target: </w:t>
      </w:r>
      <w:r w:rsidRPr="00384A48">
        <w:rPr>
          <w:rFonts w:ascii="Book Antiqua" w:eastAsia="Book Antiqua" w:hAnsi="Book Antiqua" w:cs="Book Antiqua"/>
          <w:color w:val="000000"/>
        </w:rPr>
        <w:t>Table 5</w:t>
      </w:r>
      <w:r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summarizes the</w:t>
      </w:r>
      <w:r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 xml:space="preserve">recommended evaluation in individuals with DM before metabolic surgery. Inadequate glycemic control in the preoperative period is associated with increased </w:t>
      </w:r>
      <w:r w:rsidR="006A1A3B">
        <w:rPr>
          <w:rFonts w:ascii="Book Antiqua" w:eastAsia="Book Antiqua" w:hAnsi="Book Antiqua" w:cs="Book Antiqua"/>
          <w:color w:val="000000"/>
        </w:rPr>
        <w:t>1</w:t>
      </w:r>
      <w:r w:rsidRPr="00384A48">
        <w:rPr>
          <w:rFonts w:ascii="Book Antiqua" w:eastAsia="Book Antiqua" w:hAnsi="Book Antiqua" w:cs="Book Antiqua"/>
          <w:color w:val="000000"/>
        </w:rPr>
        <w:t>-year mortality, wound complications, infective complications, and extended hospital stay</w:t>
      </w:r>
      <w:r w:rsidR="00AE0ECB" w:rsidRPr="00384A48">
        <w:rPr>
          <w:rFonts w:ascii="Book Antiqua" w:eastAsia="Book Antiqua" w:hAnsi="Book Antiqua" w:cs="Book Antiqua"/>
          <w:color w:val="000000"/>
          <w:vertAlign w:val="superscript"/>
        </w:rPr>
        <w:t>[78-81]</w:t>
      </w:r>
      <w:r w:rsidRPr="00384A48">
        <w:rPr>
          <w:rFonts w:ascii="Book Antiqua" w:eastAsia="Book Antiqua" w:hAnsi="Book Antiqua" w:cs="Book Antiqua"/>
          <w:color w:val="000000"/>
        </w:rPr>
        <w:t>. Pre-surgery deranged glycemic status and medication usage, including insulin and the number of drugs required to achieve euglycemia, negatively correlate with the chance of long-term remission of DM following metabolic surgery</w:t>
      </w:r>
      <w:r w:rsidR="00AE0ECB" w:rsidRPr="00384A48">
        <w:rPr>
          <w:rFonts w:ascii="Book Antiqua" w:eastAsia="Book Antiqua" w:hAnsi="Book Antiqua" w:cs="Book Antiqua"/>
          <w:color w:val="000000"/>
          <w:vertAlign w:val="superscript"/>
        </w:rPr>
        <w:t>[61,73,74,76]</w:t>
      </w:r>
      <w:r w:rsidRPr="00384A48">
        <w:rPr>
          <w:rFonts w:ascii="Book Antiqua" w:eastAsia="Book Antiqua" w:hAnsi="Book Antiqua" w:cs="Book Antiqua"/>
          <w:color w:val="000000"/>
        </w:rPr>
        <w:t xml:space="preserve">. Only a few studies, </w:t>
      </w:r>
      <w:r w:rsidR="004C3D02">
        <w:rPr>
          <w:rFonts w:ascii="Book Antiqua" w:eastAsia="Book Antiqua" w:hAnsi="Book Antiqua" w:cs="Book Antiqua"/>
          <w:color w:val="000000"/>
        </w:rPr>
        <w:t>however,</w:t>
      </w:r>
      <w:r w:rsidRPr="00384A48">
        <w:rPr>
          <w:rFonts w:ascii="Book Antiqua" w:eastAsia="Book Antiqua" w:hAnsi="Book Antiqua" w:cs="Book Antiqua"/>
          <w:color w:val="000000"/>
        </w:rPr>
        <w:t xml:space="preserve"> have specifically assessed the role of preoperative glycemic control to short-term postoperative outcomes. The clinical practice guidelines by the AACE/TOS/ASMBS/OMA/ASA suggest an HbA1C target of 6.5</w:t>
      </w:r>
      <w:r w:rsidR="00AE0ECB"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to 7.0</w:t>
      </w:r>
      <w:r w:rsidR="00AE0ECB"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or less before surgery, and peri-procedure blood glucose levels of 80 to 180 </w:t>
      </w:r>
      <w:r w:rsidRPr="00384A48">
        <w:rPr>
          <w:rFonts w:ascii="Book Antiqua" w:eastAsia="Book Antiqua" w:hAnsi="Book Antiqua" w:cs="Book Antiqua"/>
          <w:color w:val="000000"/>
        </w:rPr>
        <w:lastRenderedPageBreak/>
        <w:t>mg/dL (4.4–10 mmol/L). In the presence of advanced microvascular or macrovascular complications, or comorbidities, or long duration of DM, they recommended an HbA1C target between 7</w:t>
      </w:r>
      <w:r w:rsidR="00AE0ECB"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and 8%</w:t>
      </w:r>
      <w:r w:rsidR="00AE0ECB" w:rsidRPr="00384A48">
        <w:rPr>
          <w:rFonts w:ascii="Book Antiqua" w:eastAsia="Book Antiqua" w:hAnsi="Book Antiqua" w:cs="Book Antiqua"/>
          <w:color w:val="000000"/>
          <w:vertAlign w:val="superscript"/>
        </w:rPr>
        <w:t>[33]</w:t>
      </w:r>
      <w:r w:rsidRPr="00384A48">
        <w:rPr>
          <w:rFonts w:ascii="Book Antiqua" w:eastAsia="Book Antiqua" w:hAnsi="Book Antiqua" w:cs="Book Antiqua"/>
          <w:color w:val="000000"/>
        </w:rPr>
        <w:t>. An interprofessional bariatric glycemic optimization clinic-based study analyzing 70 patients, was able to lower HbA1C from a mean level of 9.0</w:t>
      </w:r>
      <w:r w:rsidR="00AE0ECB"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 1.2% to ≤</w:t>
      </w:r>
      <w:r w:rsidR="00AE0EC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7.5% in 75% of patients before surgery in 5 mo</w:t>
      </w:r>
      <w:r w:rsidR="00AE0ECB" w:rsidRPr="00384A48">
        <w:rPr>
          <w:rFonts w:ascii="Book Antiqua" w:eastAsia="Book Antiqua" w:hAnsi="Book Antiqua" w:cs="Book Antiqua"/>
          <w:color w:val="000000"/>
          <w:vertAlign w:val="superscript"/>
        </w:rPr>
        <w:t>[82]</w:t>
      </w:r>
      <w:r w:rsidRPr="00384A48">
        <w:rPr>
          <w:rFonts w:ascii="Book Antiqua" w:eastAsia="Book Antiqua" w:hAnsi="Book Antiqua" w:cs="Book Antiqua"/>
          <w:color w:val="000000"/>
        </w:rPr>
        <w:t>. In a retrospective review of 468 patients who had undergone RYGB, higher pre-surgery HbA1c (&gt;</w:t>
      </w:r>
      <w:r w:rsidR="00AE0EC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6.5%) was associated with an increased chance of postoperative hyperglycemia. These patients also had a greater risk of wound infection and acute renal failure</w:t>
      </w:r>
      <w:r w:rsidR="00AE0ECB" w:rsidRPr="00384A48">
        <w:rPr>
          <w:rFonts w:ascii="Book Antiqua" w:eastAsia="Book Antiqua" w:hAnsi="Book Antiqua" w:cs="Book Antiqua"/>
          <w:color w:val="000000"/>
          <w:vertAlign w:val="superscript"/>
        </w:rPr>
        <w:t>[83]</w:t>
      </w:r>
      <w:r w:rsidRPr="00384A48">
        <w:rPr>
          <w:rFonts w:ascii="Book Antiqua" w:eastAsia="Book Antiqua" w:hAnsi="Book Antiqua" w:cs="Book Antiqua"/>
          <w:color w:val="000000"/>
        </w:rPr>
        <w:t>.</w:t>
      </w:r>
    </w:p>
    <w:p w14:paraId="3421B169" w14:textId="5F6ADD64" w:rsidR="00A77B3E" w:rsidRPr="00384A48" w:rsidRDefault="00DE65D4" w:rsidP="00CD4084">
      <w:pPr>
        <w:spacing w:line="360" w:lineRule="auto"/>
        <w:ind w:firstLineChars="100" w:firstLine="240"/>
        <w:jc w:val="both"/>
        <w:rPr>
          <w:rFonts w:ascii="Book Antiqua" w:hAnsi="Book Antiqua"/>
        </w:rPr>
      </w:pPr>
      <w:r w:rsidRPr="00384A48">
        <w:rPr>
          <w:rFonts w:ascii="Book Antiqua" w:eastAsia="Book Antiqua" w:hAnsi="Book Antiqua" w:cs="Book Antiqua"/>
          <w:color w:val="000000"/>
        </w:rPr>
        <w:t>A RCT of 34 patients with a mean A1C of 10% at baseline, did not show any differences in the length of stay or surgical complications in the two arms of optimized (HbA1c</w:t>
      </w:r>
      <w:r w:rsidR="00AE0ECB"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8.4%) </w:t>
      </w:r>
      <w:r w:rsidRPr="00384A48">
        <w:rPr>
          <w:rFonts w:ascii="Book Antiqua" w:eastAsia="Book Antiqua" w:hAnsi="Book Antiqua" w:cs="Book Antiqua"/>
          <w:i/>
          <w:iCs/>
          <w:color w:val="000000"/>
        </w:rPr>
        <w:t>vs</w:t>
      </w:r>
      <w:r w:rsidRPr="00384A48">
        <w:rPr>
          <w:rFonts w:ascii="Book Antiqua" w:eastAsia="Book Antiqua" w:hAnsi="Book Antiqua" w:cs="Book Antiqua"/>
          <w:color w:val="000000"/>
        </w:rPr>
        <w:t xml:space="preserve"> non-optimized (HbA1c–9.7%) glycemic therapy. This was the only RCT that attempted to identify the impact of two different glycemic strategies, but had shortcomings such as a narrow margin between achieved HbA1c (&gt;</w:t>
      </w:r>
      <w:r w:rsidR="00AE0EC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8% in both arms) and small sample size. Another drawback was both the arms were offered the same dietary and glycemic interventions for the preceding </w:t>
      </w:r>
      <w:r w:rsidR="004C3D02">
        <w:rPr>
          <w:rFonts w:ascii="Book Antiqua" w:eastAsia="Book Antiqua" w:hAnsi="Book Antiqua" w:cs="Book Antiqua"/>
          <w:color w:val="000000"/>
        </w:rPr>
        <w:t>2 wk</w:t>
      </w:r>
      <w:r w:rsidRPr="00384A48">
        <w:rPr>
          <w:rFonts w:ascii="Book Antiqua" w:eastAsia="Book Antiqua" w:hAnsi="Book Antiqua" w:cs="Book Antiqua"/>
          <w:color w:val="000000"/>
        </w:rPr>
        <w:t xml:space="preserve"> immediately before surgery</w:t>
      </w:r>
      <w:r w:rsidR="00AE0ECB" w:rsidRPr="00384A48">
        <w:rPr>
          <w:rFonts w:ascii="Book Antiqua" w:eastAsia="Book Antiqua" w:hAnsi="Book Antiqua" w:cs="Book Antiqua"/>
          <w:color w:val="000000"/>
          <w:vertAlign w:val="superscript"/>
        </w:rPr>
        <w:t>[84]</w:t>
      </w:r>
      <w:r w:rsidRPr="00384A48">
        <w:rPr>
          <w:rFonts w:ascii="Book Antiqua" w:eastAsia="Book Antiqua" w:hAnsi="Book Antiqua" w:cs="Book Antiqua"/>
          <w:color w:val="000000"/>
        </w:rPr>
        <w:t>. A target glucose of 100 to 180 mg/dL (5.5-10 mmol/L) should be the perioperative period goal</w:t>
      </w:r>
      <w:r w:rsidR="00AE0ECB" w:rsidRPr="00384A48">
        <w:rPr>
          <w:rFonts w:ascii="Book Antiqua" w:eastAsia="Book Antiqua" w:hAnsi="Book Antiqua" w:cs="Book Antiqua"/>
          <w:color w:val="000000"/>
          <w:vertAlign w:val="superscript"/>
        </w:rPr>
        <w:t>[85]</w:t>
      </w:r>
      <w:r w:rsidRPr="00384A48">
        <w:rPr>
          <w:rFonts w:ascii="Book Antiqua" w:eastAsia="Book Antiqua" w:hAnsi="Book Antiqua" w:cs="Book Antiqua"/>
          <w:color w:val="000000"/>
        </w:rPr>
        <w:t>.</w:t>
      </w:r>
      <w:r w:rsidR="00AE0ECB" w:rsidRPr="00384A48">
        <w:rPr>
          <w:rFonts w:ascii="Book Antiqua" w:eastAsia="Book Antiqua" w:hAnsi="Book Antiqua" w:cs="Book Antiqua"/>
          <w:color w:val="000000"/>
          <w:vertAlign w:val="superscript"/>
        </w:rPr>
        <w:t xml:space="preserve"> </w:t>
      </w:r>
      <w:r w:rsidRPr="00384A48">
        <w:rPr>
          <w:rFonts w:ascii="Book Antiqua" w:eastAsia="Book Antiqua" w:hAnsi="Book Antiqua" w:cs="Book Antiqua"/>
          <w:color w:val="000000"/>
        </w:rPr>
        <w:t>The approach to achieve this target should be guided by institutional policy. Intravenous insulin as per protocol should be administered in cases of severe hyperglycemia</w:t>
      </w:r>
      <w:r w:rsidR="00AE0ECB" w:rsidRPr="00384A48">
        <w:rPr>
          <w:rFonts w:ascii="Book Antiqua" w:eastAsia="Book Antiqua" w:hAnsi="Book Antiqua" w:cs="Book Antiqua"/>
          <w:color w:val="000000"/>
          <w:vertAlign w:val="superscript"/>
        </w:rPr>
        <w:t>[86]</w:t>
      </w:r>
      <w:r w:rsidRPr="00384A48">
        <w:rPr>
          <w:rFonts w:ascii="Book Antiqua" w:eastAsia="Book Antiqua" w:hAnsi="Book Antiqua" w:cs="Book Antiqua"/>
          <w:color w:val="000000"/>
        </w:rPr>
        <w:t>.</w:t>
      </w:r>
    </w:p>
    <w:p w14:paraId="0B9FE84F" w14:textId="651DA369" w:rsidR="00A77B3E" w:rsidRPr="00384A48" w:rsidRDefault="00DE65D4" w:rsidP="00CD4084">
      <w:pPr>
        <w:spacing w:line="360" w:lineRule="auto"/>
        <w:ind w:firstLineChars="100" w:firstLine="240"/>
        <w:jc w:val="both"/>
        <w:rPr>
          <w:rFonts w:ascii="Book Antiqua" w:hAnsi="Book Antiqua"/>
        </w:rPr>
      </w:pPr>
      <w:r w:rsidRPr="00384A48">
        <w:rPr>
          <w:rFonts w:ascii="Book Antiqua" w:eastAsia="Book Antiqua" w:hAnsi="Book Antiqua" w:cs="Book Antiqua"/>
          <w:color w:val="000000"/>
        </w:rPr>
        <w:t>Pre-operative calorie restriction for two to four weeks has been conventionally practiced in many bariatric centers. Though the methods have been very variable, these practices might warrant adjustment of anti-diabetic medications</w:t>
      </w:r>
      <w:r w:rsidR="00AE0ECB" w:rsidRPr="00384A48">
        <w:rPr>
          <w:rFonts w:ascii="Book Antiqua" w:eastAsia="Book Antiqua" w:hAnsi="Book Antiqua" w:cs="Book Antiqua"/>
          <w:color w:val="000000"/>
          <w:vertAlign w:val="superscript"/>
        </w:rPr>
        <w:t>[87,88]</w:t>
      </w:r>
      <w:r w:rsidRPr="00384A48">
        <w:rPr>
          <w:rFonts w:ascii="Book Antiqua" w:eastAsia="Book Antiqua" w:hAnsi="Book Antiqua" w:cs="Book Antiqua"/>
          <w:color w:val="000000"/>
        </w:rPr>
        <w:t>.</w:t>
      </w:r>
    </w:p>
    <w:p w14:paraId="109FC60A" w14:textId="77777777" w:rsidR="00A77B3E" w:rsidRPr="00384A48" w:rsidRDefault="00A77B3E" w:rsidP="00CD4084">
      <w:pPr>
        <w:spacing w:line="360" w:lineRule="auto"/>
        <w:jc w:val="both"/>
        <w:rPr>
          <w:rFonts w:ascii="Book Antiqua" w:hAnsi="Book Antiqua"/>
        </w:rPr>
      </w:pPr>
    </w:p>
    <w:p w14:paraId="5C7D2EF8" w14:textId="453E9687" w:rsidR="00A77B3E" w:rsidRPr="00384A48" w:rsidRDefault="002D2D79"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t>PREOPERATIVE ASSESSMENT AND OPTIMIZATION OF CARDIOVASCULAR STATUS</w:t>
      </w:r>
    </w:p>
    <w:p w14:paraId="0CCDC924" w14:textId="54330765"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13</w:t>
      </w:r>
      <w:r w:rsidR="00AE0ECB" w:rsidRPr="00384A48">
        <w:rPr>
          <w:rFonts w:ascii="Book Antiqua" w:eastAsia="Book Antiqua" w:hAnsi="Book Antiqua" w:cs="Book Antiqua"/>
          <w:b/>
          <w:bCs/>
          <w:i/>
          <w:iCs/>
          <w:color w:val="000000"/>
        </w:rPr>
        <w:t xml:space="preserve"> </w:t>
      </w:r>
    </w:p>
    <w:p w14:paraId="5AD8EF3B" w14:textId="44305230" w:rsidR="00AE0ECB"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The target blood pressure (measured by appropriately sized cuff) before surgery is &lt;</w:t>
      </w:r>
      <w:r w:rsidR="00AE0EC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140/90 mmHg. Angiotensin-converting enzyme (ACE) inhibitors or angiotensin receptor blockers (ARBs), thiazide diuretics, or dihydropyridine calcium channel blockers (CCBs) are the preferred agents, and multiple drug classes are usually necessary to accomplish blood pressure goals (a combination of ACE inhibitors and ARBs to be avoided)</w:t>
      </w:r>
      <w:r w:rsidR="00AE0ECB" w:rsidRPr="00384A48">
        <w:rPr>
          <w:rFonts w:ascii="Book Antiqua" w:eastAsia="Book Antiqua" w:hAnsi="Book Antiqua" w:cs="Book Antiqua"/>
          <w:color w:val="000000"/>
        </w:rPr>
        <w:t xml:space="preserve"> (A)</w:t>
      </w:r>
      <w:r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lastRenderedPageBreak/>
        <w:t xml:space="preserve">Patients already on beta-blocker should be continued on the same. Initiating a beta-blocker in the preoperative phase is controversial and should be individualized after estimating risk </w:t>
      </w:r>
      <w:r w:rsidRPr="00384A48">
        <w:rPr>
          <w:rFonts w:ascii="Book Antiqua" w:eastAsia="Book Antiqua" w:hAnsi="Book Antiqua" w:cs="Book Antiqua"/>
          <w:i/>
          <w:iCs/>
          <w:color w:val="000000"/>
        </w:rPr>
        <w:t>vs</w:t>
      </w:r>
      <w:r w:rsidRPr="00384A48">
        <w:rPr>
          <w:rFonts w:ascii="Book Antiqua" w:eastAsia="Book Antiqua" w:hAnsi="Book Antiqua" w:cs="Book Antiqua"/>
          <w:color w:val="000000"/>
        </w:rPr>
        <w:t xml:space="preserve"> benefit</w:t>
      </w:r>
      <w:r w:rsidR="00AE0ECB"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w:t>
      </w:r>
    </w:p>
    <w:p w14:paraId="497FC8EB" w14:textId="0AA44432"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 xml:space="preserve"> </w:t>
      </w:r>
    </w:p>
    <w:p w14:paraId="14506A56" w14:textId="44AF97DD"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 xml:space="preserve">Recommendation 14 </w:t>
      </w:r>
    </w:p>
    <w:p w14:paraId="464BBDA1" w14:textId="4DAA2B6A"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A fasting</w:t>
      </w:r>
      <w:r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lipid profile should be done in all patients. Lipid-lowering therapy as per current recommendations should be initiated</w:t>
      </w:r>
      <w:r w:rsidR="00664E2A" w:rsidRPr="00384A48">
        <w:rPr>
          <w:rFonts w:ascii="Book Antiqua" w:eastAsia="Book Antiqua" w:hAnsi="Book Antiqua" w:cs="Book Antiqua"/>
          <w:color w:val="000000"/>
        </w:rPr>
        <w:t xml:space="preserve"> (A)</w:t>
      </w:r>
      <w:r w:rsidRPr="00384A48">
        <w:rPr>
          <w:rFonts w:ascii="Book Antiqua" w:eastAsia="Book Antiqua" w:hAnsi="Book Antiqua" w:cs="Book Antiqua"/>
          <w:color w:val="000000"/>
        </w:rPr>
        <w:t xml:space="preserve">. </w:t>
      </w:r>
    </w:p>
    <w:p w14:paraId="19895D1C" w14:textId="77777777" w:rsidR="00664E2A" w:rsidRPr="00384A48" w:rsidRDefault="00664E2A" w:rsidP="00CD4084">
      <w:pPr>
        <w:spacing w:line="360" w:lineRule="auto"/>
        <w:jc w:val="both"/>
        <w:rPr>
          <w:rFonts w:ascii="Book Antiqua" w:hAnsi="Book Antiqua"/>
        </w:rPr>
      </w:pPr>
    </w:p>
    <w:p w14:paraId="27C6B4E3" w14:textId="77777777"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15</w:t>
      </w:r>
    </w:p>
    <w:p w14:paraId="62B6B6A8" w14:textId="09238AD3"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A resting 12-lead electrocardiogram (ECG) should be obtained before metabolic surgery. The ECG, other than serving as a baseline for comparison in any subsequent cardiac adverse events, can provide clues regarding left ventricular hypertrophy, possible ischemia (Q waves, ST-segment depression), and bundle branch blocks, arrhythmia, and QTc prolongation</w:t>
      </w:r>
      <w:r w:rsidR="00664E2A"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w:t>
      </w:r>
    </w:p>
    <w:p w14:paraId="0DA4093E" w14:textId="77777777" w:rsidR="00664E2A" w:rsidRPr="00384A48" w:rsidRDefault="00664E2A" w:rsidP="00CD4084">
      <w:pPr>
        <w:spacing w:line="360" w:lineRule="auto"/>
        <w:jc w:val="both"/>
        <w:rPr>
          <w:rFonts w:ascii="Book Antiqua" w:hAnsi="Book Antiqua"/>
        </w:rPr>
      </w:pPr>
    </w:p>
    <w:p w14:paraId="27FAD308" w14:textId="33916D76" w:rsidR="005060C5" w:rsidRPr="00384A48" w:rsidRDefault="00DE65D4" w:rsidP="00CD4084">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Recommendation 16</w:t>
      </w:r>
      <w:r w:rsidRPr="00384A48">
        <w:rPr>
          <w:rFonts w:ascii="Book Antiqua" w:eastAsia="Book Antiqua" w:hAnsi="Book Antiqua" w:cs="Book Antiqua"/>
          <w:i/>
          <w:iCs/>
          <w:color w:val="000000"/>
        </w:rPr>
        <w:t xml:space="preserve"> </w:t>
      </w:r>
    </w:p>
    <w:p w14:paraId="168A3DD3" w14:textId="0D1634F8"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Assessment of left ventricular function by resting transthoracic echocardiography should be undertaken in patients with unexplained dyspnea, and known cases of heart failure, especially with recent changes in clinical status. Right ventricular hypertrophy in echocardiography can be indicative of pulmonary hypertension. Valvular abnormalities and other structural lesions can also be detected by echocardiography</w:t>
      </w:r>
      <w:r w:rsidR="00664E2A"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w:t>
      </w:r>
    </w:p>
    <w:p w14:paraId="15FD3A63" w14:textId="77777777" w:rsidR="00664E2A" w:rsidRPr="00384A48" w:rsidRDefault="00664E2A" w:rsidP="00CD4084">
      <w:pPr>
        <w:spacing w:line="360" w:lineRule="auto"/>
        <w:jc w:val="both"/>
        <w:rPr>
          <w:rFonts w:ascii="Book Antiqua" w:hAnsi="Book Antiqua"/>
        </w:rPr>
      </w:pPr>
    </w:p>
    <w:p w14:paraId="7EA3B307" w14:textId="77777777"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17</w:t>
      </w:r>
    </w:p>
    <w:p w14:paraId="5072859E" w14:textId="73C4863F"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 xml:space="preserve">A cardiovascular risk assessment is recommended before surgery. Several risk prediction models to assess perioperative cardiac risk have been suggested and validated in obese individuals. Individuals at an elevated risk (1% or more) of a major adverse cardiac event (MACE) during the perioperative period and having a poor </w:t>
      </w:r>
      <w:r w:rsidR="004C3D02">
        <w:rPr>
          <w:rFonts w:ascii="Book Antiqua" w:eastAsia="Book Antiqua" w:hAnsi="Book Antiqua" w:cs="Book Antiqua"/>
          <w:color w:val="000000"/>
        </w:rPr>
        <w:t>(</w:t>
      </w:r>
      <w:r w:rsidRPr="00384A48">
        <w:rPr>
          <w:rFonts w:ascii="Book Antiqua" w:eastAsia="Book Antiqua" w:hAnsi="Book Antiqua" w:cs="Book Antiqua"/>
          <w:color w:val="000000"/>
        </w:rPr>
        <w:t>&lt;</w:t>
      </w:r>
      <w:r w:rsidR="00664E2A"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4 metabolic equivalents </w:t>
      </w:r>
      <w:r w:rsidR="004C3D02">
        <w:rPr>
          <w:rFonts w:ascii="Book Antiqua" w:eastAsia="Book Antiqua" w:hAnsi="Book Antiqua" w:cs="Book Antiqua"/>
          <w:color w:val="000000"/>
        </w:rPr>
        <w:t>[</w:t>
      </w:r>
      <w:r w:rsidRPr="00384A48">
        <w:rPr>
          <w:rFonts w:ascii="Book Antiqua" w:eastAsia="Book Antiqua" w:hAnsi="Book Antiqua" w:cs="Book Antiqua"/>
          <w:color w:val="000000"/>
        </w:rPr>
        <w:t>METs</w:t>
      </w:r>
      <w:r w:rsidR="00664E2A" w:rsidRPr="00384A48">
        <w:rPr>
          <w:rFonts w:ascii="Book Antiqua" w:eastAsia="Book Antiqua" w:hAnsi="Book Antiqua" w:cs="Book Antiqua"/>
          <w:color w:val="000000"/>
        </w:rPr>
        <w:t>]</w:t>
      </w:r>
      <w:r w:rsidR="004C3D02">
        <w:rPr>
          <w:rFonts w:ascii="Book Antiqua" w:eastAsia="Book Antiqua" w:hAnsi="Book Antiqua" w:cs="Book Antiqua"/>
          <w:color w:val="000000"/>
        </w:rPr>
        <w:t>)</w:t>
      </w:r>
      <w:r w:rsidRPr="00384A48">
        <w:rPr>
          <w:rFonts w:ascii="Book Antiqua" w:eastAsia="Book Antiqua" w:hAnsi="Book Antiqua" w:cs="Book Antiqua"/>
          <w:color w:val="000000"/>
        </w:rPr>
        <w:t xml:space="preserve"> or unknown functional capacity should undergo further risk stratification with exercise or pharmacological stress echocardiography, or radionuclide myocardial perfusion imaging to assess for myocardial ischemia. Individuals with a normal stress </w:t>
      </w:r>
      <w:r w:rsidRPr="00384A48">
        <w:rPr>
          <w:rFonts w:ascii="Book Antiqua" w:eastAsia="Book Antiqua" w:hAnsi="Book Antiqua" w:cs="Book Antiqua"/>
          <w:color w:val="000000"/>
        </w:rPr>
        <w:lastRenderedPageBreak/>
        <w:t>test can proceed to surgery, whereas those with an abnormal result should be managed according to the current clinical practice guidelines. Those with underlying cardiac abnormalities should undergo a formal cardiology consultation before surgery</w:t>
      </w:r>
      <w:r w:rsidR="00664E2A"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547CE08E" w14:textId="77777777" w:rsidR="00A77B3E" w:rsidRPr="00384A48" w:rsidRDefault="00A77B3E" w:rsidP="00CD4084">
      <w:pPr>
        <w:spacing w:line="360" w:lineRule="auto"/>
        <w:jc w:val="both"/>
        <w:rPr>
          <w:rFonts w:ascii="Book Antiqua" w:hAnsi="Book Antiqua"/>
        </w:rPr>
      </w:pPr>
    </w:p>
    <w:p w14:paraId="55BF7F7A" w14:textId="58401715" w:rsidR="00A77B3E" w:rsidRPr="00384A48" w:rsidRDefault="00DE65D4" w:rsidP="00CD4084">
      <w:pPr>
        <w:spacing w:line="360" w:lineRule="auto"/>
        <w:jc w:val="both"/>
        <w:rPr>
          <w:rFonts w:ascii="Book Antiqua" w:hAnsi="Book Antiqua"/>
          <w:i/>
          <w:iCs/>
        </w:rPr>
      </w:pPr>
      <w:r w:rsidRPr="00384A48">
        <w:rPr>
          <w:rFonts w:ascii="Book Antiqua" w:eastAsia="Book Antiqua" w:hAnsi="Book Antiqua" w:cs="Book Antiqua"/>
          <w:b/>
          <w:bCs/>
          <w:i/>
          <w:iCs/>
          <w:color w:val="000000"/>
        </w:rPr>
        <w:t xml:space="preserve">Discussion </w:t>
      </w:r>
    </w:p>
    <w:p w14:paraId="2E8A47A2" w14:textId="3188C7D0" w:rsidR="00A77B3E" w:rsidRPr="00384A48" w:rsidRDefault="00DE65D4" w:rsidP="00CD4084">
      <w:pPr>
        <w:spacing w:line="360" w:lineRule="auto"/>
        <w:jc w:val="both"/>
        <w:rPr>
          <w:rFonts w:ascii="Book Antiqua" w:eastAsia="Book Antiqua" w:hAnsi="Book Antiqua" w:cs="Book Antiqua"/>
          <w:color w:val="000000"/>
          <w:vertAlign w:val="superscript"/>
        </w:rPr>
      </w:pPr>
      <w:r w:rsidRPr="00384A48">
        <w:rPr>
          <w:rFonts w:ascii="Book Antiqua" w:eastAsia="Book Antiqua" w:hAnsi="Book Antiqua" w:cs="Book Antiqua"/>
          <w:b/>
          <w:bCs/>
          <w:color w:val="000000"/>
        </w:rPr>
        <w:t xml:space="preserve">Blood pressure and lipids: </w:t>
      </w:r>
      <w:r w:rsidRPr="00384A48">
        <w:rPr>
          <w:rFonts w:ascii="Book Antiqua" w:eastAsia="Book Antiqua" w:hAnsi="Book Antiqua" w:cs="Book Antiqua"/>
          <w:color w:val="000000"/>
        </w:rPr>
        <w:t>The target blood pressure recommended by ADA in individuals with DM is less than 140/90 mmHg. Lower targets such as 130/80 can be pursued for individuals at high risk of cardiovascular disease if that goal can be attained by reasonable therapeutic means</w:t>
      </w:r>
      <w:r w:rsidR="00664E2A" w:rsidRPr="00384A48">
        <w:rPr>
          <w:rFonts w:ascii="Book Antiqua" w:eastAsia="Book Antiqua" w:hAnsi="Book Antiqua" w:cs="Book Antiqua"/>
          <w:color w:val="000000"/>
          <w:vertAlign w:val="superscript"/>
        </w:rPr>
        <w:t>[89]</w:t>
      </w:r>
      <w:r w:rsidRPr="00384A48">
        <w:rPr>
          <w:rFonts w:ascii="Book Antiqua" w:eastAsia="Book Antiqua" w:hAnsi="Book Antiqua" w:cs="Book Antiqua"/>
          <w:color w:val="000000"/>
        </w:rPr>
        <w:t>. Meta-analyses have demonstrated equivalent efficacy of ACE inhibitors or ARBs (to be avoided together), thiazide diuretics, or dihydropyridine CCBs in reducing cardiovascular outcomes, and any of these can be used as a first-line agent</w:t>
      </w:r>
      <w:r w:rsidR="00664E2A" w:rsidRPr="00384A48">
        <w:rPr>
          <w:rFonts w:ascii="Book Antiqua" w:eastAsia="Book Antiqua" w:hAnsi="Book Antiqua" w:cs="Book Antiqua"/>
          <w:color w:val="000000"/>
          <w:vertAlign w:val="superscript"/>
        </w:rPr>
        <w:t>[90,91]</w:t>
      </w:r>
      <w:r w:rsidRPr="00384A48">
        <w:rPr>
          <w:rFonts w:ascii="Book Antiqua" w:eastAsia="Book Antiqua" w:hAnsi="Book Antiqua" w:cs="Book Antiqua"/>
          <w:color w:val="000000"/>
        </w:rPr>
        <w:t>. Most individuals, however, will require multiple agents for normalization of blood pressure</w:t>
      </w:r>
      <w:r w:rsidR="00664E2A" w:rsidRPr="00384A48">
        <w:rPr>
          <w:rFonts w:ascii="Book Antiqua" w:eastAsia="Book Antiqua" w:hAnsi="Book Antiqua" w:cs="Book Antiqua"/>
          <w:color w:val="000000"/>
          <w:vertAlign w:val="superscript"/>
        </w:rPr>
        <w:t>[89]</w:t>
      </w:r>
      <w:r w:rsidRPr="00384A48">
        <w:rPr>
          <w:rFonts w:ascii="Book Antiqua" w:eastAsia="Book Antiqua" w:hAnsi="Book Antiqua" w:cs="Book Antiqua"/>
          <w:color w:val="000000"/>
        </w:rPr>
        <w:t>. As per the American College of Cardiology (ACC)/American Heart Association (AHA) recommendations published in 2014, beta-blockers should be continued in those who have been receiving them for long duration. The risks and benefits of initiating beta-blockers before surgery should be individualized according to the clinical situation</w:t>
      </w:r>
      <w:r w:rsidR="00664E2A" w:rsidRPr="00384A48">
        <w:rPr>
          <w:rFonts w:ascii="Book Antiqua" w:eastAsia="Book Antiqua" w:hAnsi="Book Antiqua" w:cs="Book Antiqua"/>
          <w:color w:val="000000"/>
          <w:vertAlign w:val="superscript"/>
        </w:rPr>
        <w:t>[92]</w:t>
      </w:r>
      <w:r w:rsidRPr="00384A48">
        <w:rPr>
          <w:rFonts w:ascii="Book Antiqua" w:eastAsia="Book Antiqua" w:hAnsi="Book Antiqua" w:cs="Book Antiqua"/>
          <w:color w:val="000000"/>
        </w:rPr>
        <w:t>. Lipid-lowering therapy should be initiated as per the current practice guidelines</w:t>
      </w:r>
      <w:r w:rsidR="00664E2A" w:rsidRPr="00384A48">
        <w:rPr>
          <w:rFonts w:ascii="Book Antiqua" w:eastAsia="Book Antiqua" w:hAnsi="Book Antiqua" w:cs="Book Antiqua"/>
          <w:color w:val="000000"/>
          <w:vertAlign w:val="superscript"/>
        </w:rPr>
        <w:t>[93]</w:t>
      </w:r>
      <w:r w:rsidRPr="00384A48">
        <w:rPr>
          <w:rFonts w:ascii="Book Antiqua" w:eastAsia="Book Antiqua" w:hAnsi="Book Antiqua" w:cs="Book Antiqua"/>
          <w:color w:val="000000"/>
        </w:rPr>
        <w:t>.</w:t>
      </w:r>
    </w:p>
    <w:p w14:paraId="67663E44" w14:textId="77777777" w:rsidR="00664E2A" w:rsidRPr="00384A48" w:rsidRDefault="00664E2A" w:rsidP="00CD4084">
      <w:pPr>
        <w:spacing w:line="360" w:lineRule="auto"/>
        <w:jc w:val="both"/>
        <w:rPr>
          <w:rFonts w:ascii="Book Antiqua" w:hAnsi="Book Antiqua"/>
        </w:rPr>
      </w:pPr>
    </w:p>
    <w:p w14:paraId="09EAE34D" w14:textId="692F9079" w:rsidR="00A77B3E" w:rsidRPr="00384A48" w:rsidRDefault="00DE65D4" w:rsidP="00CD4084">
      <w:pPr>
        <w:spacing w:line="360" w:lineRule="auto"/>
        <w:jc w:val="both"/>
        <w:rPr>
          <w:rFonts w:ascii="Book Antiqua" w:eastAsia="Book Antiqua" w:hAnsi="Book Antiqua" w:cs="Book Antiqua"/>
          <w:color w:val="000000"/>
          <w:vertAlign w:val="superscript"/>
        </w:rPr>
      </w:pPr>
      <w:r w:rsidRPr="00384A48">
        <w:rPr>
          <w:rFonts w:ascii="Book Antiqua" w:eastAsia="Book Antiqua" w:hAnsi="Book Antiqua" w:cs="Book Antiqua"/>
          <w:b/>
          <w:bCs/>
          <w:color w:val="000000"/>
        </w:rPr>
        <w:t>12-lead ECG and echocardiography:</w:t>
      </w:r>
      <w:r w:rsidRPr="00384A48">
        <w:rPr>
          <w:rFonts w:ascii="Book Antiqua" w:eastAsia="Book Antiqua" w:hAnsi="Book Antiqua" w:cs="Book Antiqua"/>
          <w:color w:val="000000"/>
        </w:rPr>
        <w:t xml:space="preserve"> A 12-lead ECG should be obtained before metabolic surgery. It acts as a reference against which the postoperative changes can be compared. Also, arrhythmias, pathological Q-waves, LV hypertrophy, ST depression, QTc interval prolongation, and bundle-branch blocks can provide useful clues, but the prognostic utility of an ECG to predict the perioperative cardiovascular outcome is limited</w:t>
      </w:r>
      <w:r w:rsidR="00664E2A" w:rsidRPr="00384A48">
        <w:rPr>
          <w:rFonts w:ascii="Book Antiqua" w:eastAsia="Book Antiqua" w:hAnsi="Book Antiqua" w:cs="Book Antiqua"/>
          <w:color w:val="000000"/>
          <w:vertAlign w:val="superscript"/>
        </w:rPr>
        <w:t>[92,94]</w:t>
      </w:r>
      <w:r w:rsidRPr="00384A48">
        <w:rPr>
          <w:rFonts w:ascii="Book Antiqua" w:eastAsia="Book Antiqua" w:hAnsi="Book Antiqua" w:cs="Book Antiqua"/>
          <w:color w:val="000000"/>
        </w:rPr>
        <w:t>. The ACC/AHA guidelines recommend assessment of LV function by echocardiography in patients with dyspnea of unknown origin and for patients with heart failure with worsening dyspnea or recent change in clinical status</w:t>
      </w:r>
      <w:r w:rsidR="003C4626" w:rsidRPr="00384A48">
        <w:rPr>
          <w:rFonts w:ascii="Book Antiqua" w:eastAsia="Book Antiqua" w:hAnsi="Book Antiqua" w:cs="Book Antiqua"/>
          <w:color w:val="000000"/>
          <w:vertAlign w:val="superscript"/>
        </w:rPr>
        <w:t>[92]</w:t>
      </w:r>
      <w:r w:rsidRPr="00384A48">
        <w:rPr>
          <w:rFonts w:ascii="Book Antiqua" w:eastAsia="Book Antiqua" w:hAnsi="Book Antiqua" w:cs="Book Antiqua"/>
          <w:color w:val="000000"/>
        </w:rPr>
        <w:t>.</w:t>
      </w:r>
    </w:p>
    <w:p w14:paraId="64416F14" w14:textId="77777777" w:rsidR="003C4626" w:rsidRPr="00384A48" w:rsidRDefault="003C4626" w:rsidP="00CD4084">
      <w:pPr>
        <w:spacing w:line="360" w:lineRule="auto"/>
        <w:jc w:val="both"/>
        <w:rPr>
          <w:rFonts w:ascii="Book Antiqua" w:hAnsi="Book Antiqua"/>
        </w:rPr>
      </w:pPr>
    </w:p>
    <w:p w14:paraId="131EC576" w14:textId="65E65CA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bCs/>
          <w:color w:val="000000"/>
        </w:rPr>
        <w:t>Cardiac risk prediction models:</w:t>
      </w:r>
      <w:r w:rsidRPr="00384A48">
        <w:rPr>
          <w:rFonts w:ascii="Book Antiqua" w:eastAsia="Book Antiqua" w:hAnsi="Book Antiqua" w:cs="Book Antiqua"/>
          <w:color w:val="000000"/>
        </w:rPr>
        <w:t xml:space="preserve"> Several risk prediction models have been proposed to estimate the perioperative risk of MACE in individuals undergoing non-cardiac </w:t>
      </w:r>
      <w:r w:rsidRPr="00384A48">
        <w:rPr>
          <w:rFonts w:ascii="Book Antiqua" w:eastAsia="Book Antiqua" w:hAnsi="Book Antiqua" w:cs="Book Antiqua"/>
          <w:color w:val="000000"/>
        </w:rPr>
        <w:lastRenderedPageBreak/>
        <w:t>surgery</w:t>
      </w:r>
      <w:r w:rsidR="003C4626" w:rsidRPr="00384A48">
        <w:rPr>
          <w:rFonts w:ascii="Book Antiqua" w:eastAsia="Book Antiqua" w:hAnsi="Book Antiqua" w:cs="Book Antiqua"/>
          <w:color w:val="000000"/>
          <w:vertAlign w:val="superscript"/>
        </w:rPr>
        <w:t>[95-98]</w:t>
      </w:r>
      <w:r w:rsidRPr="00384A48">
        <w:rPr>
          <w:rFonts w:ascii="Book Antiqua" w:eastAsia="Book Antiqua" w:hAnsi="Book Antiqua" w:cs="Book Antiqua"/>
          <w:color w:val="000000"/>
        </w:rPr>
        <w:t xml:space="preserve">. The most commonly used scoring system is </w:t>
      </w:r>
      <w:r w:rsidR="00E8587E">
        <w:rPr>
          <w:rFonts w:ascii="Book Antiqua" w:eastAsia="Book Antiqua" w:hAnsi="Book Antiqua" w:cs="Book Antiqua"/>
          <w:color w:val="000000"/>
        </w:rPr>
        <w:t xml:space="preserve">the </w:t>
      </w:r>
      <w:r w:rsidRPr="00384A48">
        <w:rPr>
          <w:rFonts w:ascii="Book Antiqua" w:eastAsia="Book Antiqua" w:hAnsi="Book Antiqua" w:cs="Book Antiqua"/>
          <w:color w:val="000000"/>
        </w:rPr>
        <w:t>Revised Cardiac Risk Index</w:t>
      </w:r>
      <w:r w:rsidR="00E8587E">
        <w:rPr>
          <w:rFonts w:ascii="Book Antiqua" w:eastAsia="Book Antiqua" w:hAnsi="Book Antiqua" w:cs="Book Antiqua"/>
          <w:color w:val="000000"/>
        </w:rPr>
        <w:t>,</w:t>
      </w:r>
      <w:r w:rsidRPr="00384A48">
        <w:rPr>
          <w:rFonts w:ascii="Book Antiqua" w:eastAsia="Book Antiqua" w:hAnsi="Book Antiqua" w:cs="Book Antiqua"/>
          <w:color w:val="000000"/>
        </w:rPr>
        <w:t xml:space="preserve"> which incorporates the following variables as predictor</w:t>
      </w:r>
      <w:r w:rsidR="00E8587E">
        <w:rPr>
          <w:rFonts w:ascii="Book Antiqua" w:eastAsia="Book Antiqua" w:hAnsi="Book Antiqua" w:cs="Book Antiqua"/>
          <w:color w:val="000000"/>
        </w:rPr>
        <w:t>s</w:t>
      </w:r>
      <w:r w:rsidRPr="00384A48">
        <w:rPr>
          <w:rFonts w:ascii="Book Antiqua" w:eastAsia="Book Antiqua" w:hAnsi="Book Antiqua" w:cs="Book Antiqua"/>
          <w:color w:val="000000"/>
        </w:rPr>
        <w:t xml:space="preserve"> of perioperative cardiac risk: </w:t>
      </w:r>
      <w:r w:rsidR="00877041">
        <w:rPr>
          <w:rFonts w:ascii="Book Antiqua" w:eastAsia="Book Antiqua" w:hAnsi="Book Antiqua" w:cs="Book Antiqua"/>
          <w:color w:val="000000"/>
        </w:rPr>
        <w:t>h</w:t>
      </w:r>
      <w:r w:rsidRPr="00384A48">
        <w:rPr>
          <w:rFonts w:ascii="Book Antiqua" w:eastAsia="Book Antiqua" w:hAnsi="Book Antiqua" w:cs="Book Antiqua"/>
          <w:color w:val="000000"/>
        </w:rPr>
        <w:t>igh-risk surgery</w:t>
      </w:r>
      <w:r w:rsidR="00877041">
        <w:rPr>
          <w:rFonts w:ascii="Book Antiqua" w:eastAsia="Book Antiqua" w:hAnsi="Book Antiqua" w:cs="Book Antiqua"/>
          <w:color w:val="000000"/>
        </w:rPr>
        <w:t>,</w:t>
      </w:r>
      <w:r w:rsidRPr="00384A48">
        <w:rPr>
          <w:rFonts w:ascii="Book Antiqua" w:eastAsia="Book Antiqua" w:hAnsi="Book Antiqua" w:cs="Book Antiqua"/>
          <w:color w:val="000000"/>
        </w:rPr>
        <w:t xml:space="preserve"> </w:t>
      </w:r>
      <w:r w:rsidR="00877041">
        <w:rPr>
          <w:rFonts w:ascii="Book Antiqua" w:eastAsia="Book Antiqua" w:hAnsi="Book Antiqua" w:cs="Book Antiqua"/>
          <w:color w:val="000000"/>
        </w:rPr>
        <w:t>h</w:t>
      </w:r>
      <w:r w:rsidRPr="00384A48">
        <w:rPr>
          <w:rFonts w:ascii="Book Antiqua" w:eastAsia="Book Antiqua" w:hAnsi="Book Antiqua" w:cs="Book Antiqua"/>
          <w:color w:val="000000"/>
        </w:rPr>
        <w:t>istory of ischemic heart disease</w:t>
      </w:r>
      <w:r w:rsidR="00877041">
        <w:rPr>
          <w:rFonts w:ascii="Book Antiqua" w:eastAsia="Book Antiqua" w:hAnsi="Book Antiqua" w:cs="Book Antiqua"/>
          <w:color w:val="000000"/>
        </w:rPr>
        <w:t>,</w:t>
      </w:r>
      <w:r w:rsidRPr="00384A48">
        <w:rPr>
          <w:rFonts w:ascii="Book Antiqua" w:eastAsia="Book Antiqua" w:hAnsi="Book Antiqua" w:cs="Book Antiqua"/>
          <w:color w:val="000000"/>
        </w:rPr>
        <w:t xml:space="preserve"> </w:t>
      </w:r>
      <w:r w:rsidR="00877041">
        <w:rPr>
          <w:rFonts w:ascii="Book Antiqua" w:eastAsia="Book Antiqua" w:hAnsi="Book Antiqua" w:cs="Book Antiqua"/>
          <w:color w:val="000000"/>
        </w:rPr>
        <w:t>h</w:t>
      </w:r>
      <w:r w:rsidRPr="00384A48">
        <w:rPr>
          <w:rFonts w:ascii="Book Antiqua" w:eastAsia="Book Antiqua" w:hAnsi="Book Antiqua" w:cs="Book Antiqua"/>
          <w:color w:val="000000"/>
        </w:rPr>
        <w:t>istory of CHF</w:t>
      </w:r>
      <w:r w:rsidR="00877041">
        <w:rPr>
          <w:rFonts w:ascii="Book Antiqua" w:eastAsia="Book Antiqua" w:hAnsi="Book Antiqua" w:cs="Book Antiqua"/>
          <w:color w:val="000000"/>
        </w:rPr>
        <w:t>,</w:t>
      </w:r>
      <w:r w:rsidRPr="00384A48">
        <w:rPr>
          <w:rFonts w:ascii="Book Antiqua" w:eastAsia="Book Antiqua" w:hAnsi="Book Antiqua" w:cs="Book Antiqua"/>
          <w:color w:val="000000"/>
        </w:rPr>
        <w:t xml:space="preserve"> </w:t>
      </w:r>
      <w:r w:rsidR="00877041">
        <w:rPr>
          <w:rFonts w:ascii="Book Antiqua" w:eastAsia="Book Antiqua" w:hAnsi="Book Antiqua" w:cs="Book Antiqua"/>
          <w:color w:val="000000"/>
        </w:rPr>
        <w:t>c</w:t>
      </w:r>
      <w:r w:rsidRPr="00384A48">
        <w:rPr>
          <w:rFonts w:ascii="Book Antiqua" w:eastAsia="Book Antiqua" w:hAnsi="Book Antiqua" w:cs="Book Antiqua"/>
          <w:color w:val="000000"/>
        </w:rPr>
        <w:t xml:space="preserve">reatinine </w:t>
      </w:r>
      <w:r w:rsidR="00877041">
        <w:rPr>
          <w:rFonts w:ascii="Book Antiqua" w:eastAsia="Book Antiqua" w:hAnsi="Book Antiqua" w:cs="Book Antiqua"/>
          <w:color w:val="000000"/>
        </w:rPr>
        <w:t>&gt;</w:t>
      </w:r>
      <w:r w:rsidRPr="00384A48">
        <w:rPr>
          <w:rFonts w:ascii="Book Antiqua" w:eastAsia="Book Antiqua" w:hAnsi="Book Antiqua" w:cs="Book Antiqua"/>
          <w:color w:val="000000"/>
        </w:rPr>
        <w:t xml:space="preserve"> 2 mg/</w:t>
      </w:r>
      <w:r w:rsidR="002D2D79" w:rsidRPr="00384A48">
        <w:rPr>
          <w:rFonts w:ascii="Book Antiqua" w:eastAsia="Book Antiqua" w:hAnsi="Book Antiqua" w:cs="Book Antiqua"/>
          <w:color w:val="000000"/>
        </w:rPr>
        <w:t>dL</w:t>
      </w:r>
      <w:r w:rsidR="00877041">
        <w:rPr>
          <w:rFonts w:ascii="Book Antiqua" w:eastAsia="Book Antiqua" w:hAnsi="Book Antiqua" w:cs="Book Antiqua"/>
          <w:color w:val="000000"/>
        </w:rPr>
        <w:t>,</w:t>
      </w:r>
      <w:r w:rsidRPr="00384A48">
        <w:rPr>
          <w:rFonts w:ascii="Book Antiqua" w:eastAsia="Book Antiqua" w:hAnsi="Book Antiqua" w:cs="Book Antiqua"/>
          <w:color w:val="000000"/>
        </w:rPr>
        <w:t xml:space="preserve"> </w:t>
      </w:r>
      <w:r w:rsidR="00877041">
        <w:rPr>
          <w:rFonts w:ascii="Book Antiqua" w:eastAsia="Book Antiqua" w:hAnsi="Book Antiqua" w:cs="Book Antiqua"/>
          <w:color w:val="000000"/>
        </w:rPr>
        <w:t>c</w:t>
      </w:r>
      <w:r w:rsidRPr="00384A48">
        <w:rPr>
          <w:rFonts w:ascii="Book Antiqua" w:eastAsia="Book Antiqua" w:hAnsi="Book Antiqua" w:cs="Book Antiqua"/>
          <w:color w:val="000000"/>
        </w:rPr>
        <w:t>erebrovascular disease</w:t>
      </w:r>
      <w:r w:rsidR="00877041">
        <w:rPr>
          <w:rFonts w:ascii="Book Antiqua" w:eastAsia="Book Antiqua" w:hAnsi="Book Antiqua" w:cs="Book Antiqua"/>
          <w:color w:val="000000"/>
        </w:rPr>
        <w:t>,</w:t>
      </w:r>
      <w:r w:rsidRPr="00384A48">
        <w:rPr>
          <w:rFonts w:ascii="Book Antiqua" w:eastAsia="Book Antiqua" w:hAnsi="Book Antiqua" w:cs="Book Antiqua"/>
          <w:color w:val="000000"/>
        </w:rPr>
        <w:t xml:space="preserve"> and DM requiring insulin. The 30</w:t>
      </w:r>
      <w:r w:rsidR="003C4626"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d risk of death, myocardial ischemia, or cardiac arrest is 0.4% if none of the factors are present. </w:t>
      </w:r>
      <w:r w:rsidR="00877041">
        <w:rPr>
          <w:rFonts w:ascii="Book Antiqua" w:eastAsia="Book Antiqua" w:hAnsi="Book Antiqua" w:cs="Book Antiqua"/>
          <w:color w:val="000000"/>
        </w:rPr>
        <w:t>The p</w:t>
      </w:r>
      <w:r w:rsidRPr="00384A48">
        <w:rPr>
          <w:rFonts w:ascii="Book Antiqua" w:eastAsia="Book Antiqua" w:hAnsi="Book Antiqua" w:cs="Book Antiqua"/>
          <w:color w:val="000000"/>
        </w:rPr>
        <w:t>resence of one predictor pertains to a risk of 0.9% for these events, two predictors carry</w:t>
      </w:r>
      <w:r w:rsidR="00877041">
        <w:rPr>
          <w:rFonts w:ascii="Book Antiqua" w:eastAsia="Book Antiqua" w:hAnsi="Book Antiqua" w:cs="Book Antiqua"/>
          <w:color w:val="000000"/>
        </w:rPr>
        <w:t xml:space="preserve"> a</w:t>
      </w:r>
      <w:r w:rsidRPr="00384A48">
        <w:rPr>
          <w:rFonts w:ascii="Book Antiqua" w:eastAsia="Book Antiqua" w:hAnsi="Book Antiqua" w:cs="Book Antiqua"/>
          <w:color w:val="000000"/>
        </w:rPr>
        <w:t xml:space="preserve"> 6.6% risk</w:t>
      </w:r>
      <w:r w:rsidR="00877041">
        <w:rPr>
          <w:rFonts w:ascii="Book Antiqua" w:eastAsia="Book Antiqua" w:hAnsi="Book Antiqua" w:cs="Book Antiqua"/>
          <w:color w:val="000000"/>
        </w:rPr>
        <w:t>,</w:t>
      </w:r>
      <w:r w:rsidRPr="00384A48">
        <w:rPr>
          <w:rFonts w:ascii="Book Antiqua" w:eastAsia="Book Antiqua" w:hAnsi="Book Antiqua" w:cs="Book Antiqua"/>
          <w:color w:val="000000"/>
        </w:rPr>
        <w:t xml:space="preserve"> and three or more factors correlate</w:t>
      </w:r>
      <w:r w:rsidR="00877041">
        <w:rPr>
          <w:rFonts w:ascii="Book Antiqua" w:eastAsia="Book Antiqua" w:hAnsi="Book Antiqua" w:cs="Book Antiqua"/>
          <w:color w:val="000000"/>
        </w:rPr>
        <w:t xml:space="preserve"> </w:t>
      </w:r>
      <w:r w:rsidRPr="00384A48">
        <w:rPr>
          <w:rFonts w:ascii="Book Antiqua" w:eastAsia="Book Antiqua" w:hAnsi="Book Antiqua" w:cs="Book Antiqua"/>
          <w:color w:val="000000"/>
        </w:rPr>
        <w:t>with an 11% risk</w:t>
      </w:r>
      <w:r w:rsidR="003C4626" w:rsidRPr="00384A48">
        <w:rPr>
          <w:rFonts w:ascii="Book Antiqua" w:eastAsia="Book Antiqua" w:hAnsi="Book Antiqua" w:cs="Book Antiqua"/>
          <w:color w:val="000000"/>
          <w:vertAlign w:val="superscript"/>
        </w:rPr>
        <w:t>[99]</w:t>
      </w:r>
      <w:r w:rsidRPr="00384A48">
        <w:rPr>
          <w:rFonts w:ascii="Book Antiqua" w:eastAsia="Book Antiqua" w:hAnsi="Book Antiqua" w:cs="Book Antiqua"/>
          <w:color w:val="000000"/>
        </w:rPr>
        <w:t>. Bariatric surgery itself is considered as an intermediate to high-risk non-cardiac surgery, and the presence of any other additional factor will warrant further assessment</w:t>
      </w:r>
      <w:r w:rsidR="003C4626" w:rsidRPr="00384A48">
        <w:rPr>
          <w:rFonts w:ascii="Book Antiqua" w:eastAsia="Book Antiqua" w:hAnsi="Book Antiqua" w:cs="Book Antiqua"/>
          <w:color w:val="000000"/>
          <w:vertAlign w:val="superscript"/>
        </w:rPr>
        <w:t>[100]</w:t>
      </w:r>
      <w:r w:rsidRPr="00384A48">
        <w:rPr>
          <w:rFonts w:ascii="Book Antiqua" w:eastAsia="Book Antiqua" w:hAnsi="Book Antiqua" w:cs="Book Antiqua"/>
          <w:color w:val="000000"/>
        </w:rPr>
        <w:t>.</w:t>
      </w:r>
    </w:p>
    <w:p w14:paraId="1E89F418" w14:textId="199A1003" w:rsidR="00A77B3E" w:rsidRPr="00384A48" w:rsidRDefault="00DE65D4" w:rsidP="00CD4084">
      <w:pPr>
        <w:spacing w:line="360" w:lineRule="auto"/>
        <w:ind w:firstLineChars="100" w:firstLine="240"/>
        <w:jc w:val="both"/>
        <w:rPr>
          <w:rFonts w:ascii="Book Antiqua" w:eastAsia="Book Antiqua" w:hAnsi="Book Antiqua" w:cs="Book Antiqua"/>
          <w:color w:val="000000"/>
        </w:rPr>
      </w:pPr>
      <w:r w:rsidRPr="00384A48">
        <w:rPr>
          <w:rFonts w:ascii="Book Antiqua" w:eastAsia="Book Antiqua" w:hAnsi="Book Antiqua" w:cs="Book Antiqua"/>
          <w:color w:val="000000"/>
        </w:rPr>
        <w:t xml:space="preserve">Scoring systems such as </w:t>
      </w:r>
      <w:r w:rsidR="00877041">
        <w:rPr>
          <w:rFonts w:ascii="Book Antiqua" w:eastAsia="Book Antiqua" w:hAnsi="Book Antiqua" w:cs="Book Antiqua"/>
          <w:color w:val="000000"/>
        </w:rPr>
        <w:t>o</w:t>
      </w:r>
      <w:r w:rsidRPr="00384A48">
        <w:rPr>
          <w:rFonts w:ascii="Book Antiqua" w:eastAsia="Book Antiqua" w:hAnsi="Book Antiqua" w:cs="Book Antiqua"/>
          <w:color w:val="000000"/>
        </w:rPr>
        <w:t xml:space="preserve">besity surgery mortality risk score (OS-MRS) for bariatric surgery have also been validated. The OS-MRS assigns </w:t>
      </w:r>
      <w:r w:rsidR="00877041">
        <w:rPr>
          <w:rFonts w:ascii="Book Antiqua" w:eastAsia="Book Antiqua" w:hAnsi="Book Antiqua" w:cs="Book Antiqua"/>
          <w:color w:val="000000"/>
        </w:rPr>
        <w:t>one</w:t>
      </w:r>
      <w:r w:rsidRPr="00384A48">
        <w:rPr>
          <w:rFonts w:ascii="Book Antiqua" w:eastAsia="Book Antiqua" w:hAnsi="Book Antiqua" w:cs="Book Antiqua"/>
          <w:color w:val="000000"/>
        </w:rPr>
        <w:t xml:space="preserve"> point each to the following five risk factors: </w:t>
      </w:r>
      <w:r w:rsidR="00877041">
        <w:rPr>
          <w:rFonts w:ascii="Book Antiqua" w:eastAsia="Book Antiqua" w:hAnsi="Book Antiqua" w:cs="Book Antiqua"/>
          <w:color w:val="000000"/>
        </w:rPr>
        <w:t>a</w:t>
      </w:r>
      <w:r w:rsidRPr="00384A48">
        <w:rPr>
          <w:rFonts w:ascii="Book Antiqua" w:eastAsia="Book Antiqua" w:hAnsi="Book Antiqua" w:cs="Book Antiqua"/>
          <w:color w:val="000000"/>
        </w:rPr>
        <w:t>ge ≥</w:t>
      </w:r>
      <w:r w:rsidR="003C4626"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45 years, male sex, BMI ≥</w:t>
      </w:r>
      <w:r w:rsidR="003C4626"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50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hypertension, and known risk factors for pulmonary embolism (previous thrombosis, pulmonary embolism, inferior vena cava filter </w:t>
      </w:r>
      <w:r w:rsidRPr="00384A48">
        <w:rPr>
          <w:rFonts w:ascii="Book Antiqua" w:eastAsia="Book Antiqua" w:hAnsi="Book Antiqua" w:cs="Book Antiqua"/>
          <w:i/>
          <w:iCs/>
          <w:color w:val="000000"/>
        </w:rPr>
        <w:t>in</w:t>
      </w:r>
      <w:r w:rsidR="00877041">
        <w:rPr>
          <w:rFonts w:ascii="Book Antiqua" w:eastAsia="Book Antiqua" w:hAnsi="Book Antiqua" w:cs="Book Antiqua"/>
          <w:i/>
          <w:iCs/>
          <w:color w:val="000000"/>
        </w:rPr>
        <w:t xml:space="preserve"> </w:t>
      </w:r>
      <w:r w:rsidRPr="00384A48">
        <w:rPr>
          <w:rFonts w:ascii="Book Antiqua" w:eastAsia="Book Antiqua" w:hAnsi="Book Antiqua" w:cs="Book Antiqua"/>
          <w:i/>
          <w:iCs/>
          <w:color w:val="000000"/>
        </w:rPr>
        <w:t>situ</w:t>
      </w:r>
      <w:r w:rsidRPr="00384A48">
        <w:rPr>
          <w:rFonts w:ascii="Book Antiqua" w:eastAsia="Book Antiqua" w:hAnsi="Book Antiqua" w:cs="Book Antiqua"/>
          <w:color w:val="000000"/>
        </w:rPr>
        <w:t>, a history of right heart failure or pulmonary hypertension and obesity-hypoventilation syndrome)</w:t>
      </w:r>
      <w:r w:rsidR="003C4626" w:rsidRPr="00384A48">
        <w:rPr>
          <w:rFonts w:ascii="Book Antiqua" w:eastAsia="Book Antiqua" w:hAnsi="Book Antiqua" w:cs="Book Antiqua"/>
          <w:color w:val="000000"/>
          <w:vertAlign w:val="superscript"/>
        </w:rPr>
        <w:t>[101]</w:t>
      </w:r>
      <w:r w:rsidRPr="00384A48">
        <w:rPr>
          <w:rFonts w:ascii="Book Antiqua" w:eastAsia="Book Antiqua" w:hAnsi="Book Antiqua" w:cs="Book Antiqua"/>
          <w:color w:val="000000"/>
        </w:rPr>
        <w:t>. The mortality rate in class A (score 0 to 1) was 0.26%, in class B (score 2 or 3) was 1.33%, and in class C (score 4 or 5) was 4.34%</w:t>
      </w:r>
      <w:r w:rsidR="003C4626" w:rsidRPr="00384A48">
        <w:rPr>
          <w:rFonts w:ascii="Book Antiqua" w:eastAsia="Book Antiqua" w:hAnsi="Book Antiqua" w:cs="Book Antiqua"/>
          <w:color w:val="000000"/>
          <w:vertAlign w:val="superscript"/>
        </w:rPr>
        <w:t>[102]</w:t>
      </w:r>
      <w:r w:rsidRPr="00384A48">
        <w:rPr>
          <w:rFonts w:ascii="Book Antiqua" w:eastAsia="Book Antiqua" w:hAnsi="Book Antiqua" w:cs="Book Antiqua"/>
          <w:color w:val="000000"/>
        </w:rPr>
        <w:t>. Other methods that have been used to stratify surgical risk in obese patients include the Longitudinal Assessment of Bariatric Surgery consortium risk stratification system, the metabolic acuity score, and a nomogram for assessing surgical complications in bariatric surgery</w:t>
      </w:r>
      <w:r w:rsidR="003C4626" w:rsidRPr="00384A48">
        <w:rPr>
          <w:rFonts w:ascii="Book Antiqua" w:eastAsia="Book Antiqua" w:hAnsi="Book Antiqua" w:cs="Book Antiqua"/>
          <w:color w:val="000000"/>
          <w:vertAlign w:val="superscript"/>
        </w:rPr>
        <w:t>[103-105]</w:t>
      </w:r>
      <w:r w:rsidRPr="00384A48">
        <w:rPr>
          <w:rFonts w:ascii="Book Antiqua" w:eastAsia="Book Antiqua" w:hAnsi="Book Antiqua" w:cs="Book Antiqua"/>
          <w:color w:val="000000"/>
        </w:rPr>
        <w:t>. Our committee recommends individualized evaluation of candidates as per recommended practices before undergoing surgery, if they have an estimated (by general or obesity specific scoring system) perioperative mortality or MACE risk ≥ 1%. Further studies are required to validate the optimal prediction model to stratify perioperative risk in individuals undergoing metabolic surgery for obesity and DM.</w:t>
      </w:r>
    </w:p>
    <w:p w14:paraId="5C8C2FF0" w14:textId="77777777" w:rsidR="003C4626" w:rsidRPr="00384A48" w:rsidRDefault="003C4626" w:rsidP="00CD4084">
      <w:pPr>
        <w:spacing w:line="360" w:lineRule="auto"/>
        <w:ind w:firstLineChars="100" w:firstLine="240"/>
        <w:jc w:val="both"/>
        <w:rPr>
          <w:rFonts w:ascii="Book Antiqua" w:hAnsi="Book Antiqua"/>
        </w:rPr>
      </w:pPr>
    </w:p>
    <w:p w14:paraId="2D660759" w14:textId="2EC35744"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bCs/>
          <w:color w:val="000000"/>
        </w:rPr>
        <w:t>Approach for cardiovascular evaluation and management</w:t>
      </w:r>
      <w:r w:rsidRPr="00384A48">
        <w:rPr>
          <w:rFonts w:ascii="Book Antiqua" w:eastAsia="Book Antiqua" w:hAnsi="Book Antiqua" w:cs="Book Antiqua"/>
          <w:color w:val="000000"/>
        </w:rPr>
        <w:t xml:space="preserve">: Our committee endorses the approach suggested in the 2014 ACC/AHA guideline of perioperative cardiovascular evaluation and management of patients undergoing non-cardiac surgery. In all cases, at elevated risk (estimated perioperative mortality risk or MACE risk ≥ 1%), assessment of the functional status of the patient should be undertaken. In case the patient can perform </w:t>
      </w:r>
      <w:r w:rsidRPr="00384A48">
        <w:rPr>
          <w:rFonts w:ascii="Book Antiqua" w:eastAsia="Book Antiqua" w:hAnsi="Book Antiqua" w:cs="Book Antiqua"/>
          <w:color w:val="000000"/>
        </w:rPr>
        <w:lastRenderedPageBreak/>
        <w:t>≥</w:t>
      </w:r>
      <w:r w:rsidR="003C4626"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4 METs of activity (can walk up a flight of steps or a hill or walk on level ground at 3 to 4 mph), additional tests are usually not recommended. For those whose functional capacity is lower or unknown, additional stress testing may be indicated if it will influence perioperative care</w:t>
      </w:r>
      <w:r w:rsidR="003C4626" w:rsidRPr="00384A48">
        <w:rPr>
          <w:rFonts w:ascii="Book Antiqua" w:eastAsia="Book Antiqua" w:hAnsi="Book Antiqua" w:cs="Book Antiqua"/>
          <w:color w:val="000000"/>
          <w:vertAlign w:val="superscript"/>
        </w:rPr>
        <w:t>[92]</w:t>
      </w:r>
      <w:r w:rsidRPr="00384A48">
        <w:rPr>
          <w:rFonts w:ascii="Book Antiqua" w:eastAsia="Book Antiqua" w:hAnsi="Book Antiqua" w:cs="Book Antiqua"/>
          <w:color w:val="000000"/>
        </w:rPr>
        <w:t>. Assessment of functional capacity might not be possible in many patients with obesity for unrelated reasons such as osteoarthritis. Pharmacological stress testing may be warranted in such cases. Both obesity and DM are substantial risk factors for cardiovascular disease. In many situations, the strategy to assess cardiac risk has to be individualized in consultation with the cardiologist, specifically when proper assessment of the patient</w:t>
      </w:r>
      <w:r w:rsidR="00877041">
        <w:rPr>
          <w:rFonts w:ascii="Book Antiqua" w:eastAsia="Book Antiqua" w:hAnsi="Book Antiqua" w:cs="Book Antiqua"/>
          <w:color w:val="000000"/>
        </w:rPr>
        <w:t>’</w:t>
      </w:r>
      <w:r w:rsidRPr="00384A48">
        <w:rPr>
          <w:rFonts w:ascii="Book Antiqua" w:eastAsia="Book Antiqua" w:hAnsi="Book Antiqua" w:cs="Book Antiqua"/>
          <w:color w:val="000000"/>
        </w:rPr>
        <w:t>s functional status cannot be performed. Those with pre-existing cardiological disease must undergo a formal cardiology consultation before metabolic surgery</w:t>
      </w:r>
      <w:r w:rsidR="003C4626" w:rsidRPr="00384A48">
        <w:rPr>
          <w:rFonts w:ascii="Book Antiqua" w:eastAsia="Book Antiqua" w:hAnsi="Book Antiqua" w:cs="Book Antiqua"/>
          <w:color w:val="000000"/>
          <w:vertAlign w:val="superscript"/>
        </w:rPr>
        <w:t>[33]</w:t>
      </w:r>
      <w:r w:rsidRPr="00384A48">
        <w:rPr>
          <w:rFonts w:ascii="Book Antiqua" w:eastAsia="Book Antiqua" w:hAnsi="Book Antiqua" w:cs="Book Antiqua"/>
          <w:color w:val="000000"/>
        </w:rPr>
        <w:t>.</w:t>
      </w:r>
    </w:p>
    <w:p w14:paraId="3E34B7E0" w14:textId="77777777" w:rsidR="00A77B3E" w:rsidRPr="00384A48" w:rsidRDefault="00A77B3E" w:rsidP="00CD4084">
      <w:pPr>
        <w:spacing w:line="360" w:lineRule="auto"/>
        <w:jc w:val="both"/>
        <w:rPr>
          <w:rFonts w:ascii="Book Antiqua" w:hAnsi="Book Antiqua"/>
        </w:rPr>
      </w:pPr>
    </w:p>
    <w:p w14:paraId="077EDE5A" w14:textId="2C8352D7" w:rsidR="00A77B3E" w:rsidRPr="00384A48" w:rsidRDefault="002D2D79"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t>PREOPERATIVE EVALUATION AND OPTIMIZATION OF PULMONARY FUNCTION</w:t>
      </w:r>
    </w:p>
    <w:p w14:paraId="5B9219F1" w14:textId="1E8284CD"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 xml:space="preserve">Recommendation 18 </w:t>
      </w:r>
    </w:p>
    <w:p w14:paraId="2924CB3C" w14:textId="691812B2"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A structured tobacco cessation program should be employed for patients who smoke cigarettes before undergoing surgery</w:t>
      </w:r>
      <w:r w:rsidR="003C4626"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5E16ED1A" w14:textId="77777777" w:rsidR="003C4626" w:rsidRPr="00384A48" w:rsidRDefault="003C4626" w:rsidP="00CD4084">
      <w:pPr>
        <w:spacing w:line="360" w:lineRule="auto"/>
        <w:jc w:val="both"/>
        <w:rPr>
          <w:rFonts w:ascii="Book Antiqua" w:hAnsi="Book Antiqua"/>
        </w:rPr>
      </w:pPr>
    </w:p>
    <w:p w14:paraId="2D99DD62" w14:textId="102D70E3"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Recommendation 19</w:t>
      </w:r>
      <w:r w:rsidR="003C4626" w:rsidRPr="00384A48">
        <w:rPr>
          <w:rFonts w:ascii="Book Antiqua" w:eastAsia="Book Antiqua" w:hAnsi="Book Antiqua" w:cs="Book Antiqua"/>
          <w:b/>
          <w:bCs/>
          <w:color w:val="000000"/>
        </w:rPr>
        <w:t xml:space="preserve"> </w:t>
      </w:r>
    </w:p>
    <w:p w14:paraId="03957A8B" w14:textId="0EFA263E" w:rsidR="00A77B3E" w:rsidRPr="00384A48" w:rsidRDefault="007C45BF"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Pulmonary function test (</w:t>
      </w:r>
      <w:r w:rsidR="00DE65D4" w:rsidRPr="00384A48">
        <w:rPr>
          <w:rFonts w:ascii="Book Antiqua" w:eastAsia="Book Antiqua" w:hAnsi="Book Antiqua" w:cs="Book Antiqua"/>
          <w:color w:val="000000"/>
        </w:rPr>
        <w:t>PFT</w:t>
      </w:r>
      <w:r w:rsidRPr="00384A48">
        <w:rPr>
          <w:rFonts w:ascii="Book Antiqua" w:eastAsia="Book Antiqua" w:hAnsi="Book Antiqua" w:cs="Book Antiqua"/>
          <w:color w:val="000000"/>
        </w:rPr>
        <w:t>)</w:t>
      </w:r>
      <w:r w:rsidR="00DE65D4" w:rsidRPr="00384A48">
        <w:rPr>
          <w:rFonts w:ascii="Book Antiqua" w:eastAsia="Book Antiqua" w:hAnsi="Book Antiqua" w:cs="Book Antiqua"/>
          <w:color w:val="000000"/>
        </w:rPr>
        <w:t xml:space="preserve"> or spirometry is not routinely indicated. Definitive evidence that PFT can predict postoperative pulmonary complications is lacking, and the testing should be restricted for those with an intrinsic pulmonary disease where the findings would alter the management</w:t>
      </w:r>
      <w:r w:rsidR="003C4626" w:rsidRPr="00384A48">
        <w:rPr>
          <w:rFonts w:ascii="Book Antiqua" w:eastAsia="Book Antiqua" w:hAnsi="Book Antiqua" w:cs="Book Antiqua"/>
          <w:color w:val="000000"/>
        </w:rPr>
        <w:t xml:space="preserve"> (E)</w:t>
      </w:r>
      <w:r w:rsidR="00DE65D4" w:rsidRPr="00384A48">
        <w:rPr>
          <w:rFonts w:ascii="Book Antiqua" w:eastAsia="Book Antiqua" w:hAnsi="Book Antiqua" w:cs="Book Antiqua"/>
          <w:color w:val="000000"/>
        </w:rPr>
        <w:t xml:space="preserve">. </w:t>
      </w:r>
    </w:p>
    <w:p w14:paraId="3BA36DFD" w14:textId="77777777" w:rsidR="003C4626" w:rsidRPr="00384A48" w:rsidRDefault="003C4626" w:rsidP="00CD4084">
      <w:pPr>
        <w:spacing w:line="360" w:lineRule="auto"/>
        <w:jc w:val="both"/>
        <w:rPr>
          <w:rFonts w:ascii="Book Antiqua" w:hAnsi="Book Antiqua"/>
        </w:rPr>
      </w:pPr>
    </w:p>
    <w:p w14:paraId="5301AF82" w14:textId="3A5061B9"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 xml:space="preserve">Recommendation 20 </w:t>
      </w:r>
    </w:p>
    <w:p w14:paraId="188ACD63" w14:textId="4253BFC2"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Untreated</w:t>
      </w:r>
      <w:r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OSA increases the risk of perioperative complications. Considering the high prevalence of undiagnosed OSA in severely obese individuals, screening for OSA by a clinical scoring tool such as the STOP-BANG questionnaire (or Berlin questionnaire) should be performed. The gold</w:t>
      </w:r>
      <w:r w:rsidR="00877041">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standard test to confirm the diagnosis of OSA in suspected cases is overnight polysomnography (PSG). The use of continuous positive </w:t>
      </w:r>
      <w:r w:rsidRPr="00384A48">
        <w:rPr>
          <w:rFonts w:ascii="Book Antiqua" w:eastAsia="Book Antiqua" w:hAnsi="Book Antiqua" w:cs="Book Antiqua"/>
          <w:color w:val="000000"/>
        </w:rPr>
        <w:lastRenderedPageBreak/>
        <w:t>airway pressure (CPAP) in the preoperative period for treatment of moderate to severe OSA is recommended to reduce the risk of perioperative pulmonary complications</w:t>
      </w:r>
      <w:r w:rsidR="003C4626"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w:t>
      </w:r>
    </w:p>
    <w:p w14:paraId="79B46DBA" w14:textId="77777777" w:rsidR="003C4626" w:rsidRPr="00384A48" w:rsidRDefault="003C4626" w:rsidP="00CD4084">
      <w:pPr>
        <w:spacing w:line="360" w:lineRule="auto"/>
        <w:jc w:val="both"/>
        <w:rPr>
          <w:rFonts w:ascii="Book Antiqua" w:hAnsi="Book Antiqua"/>
        </w:rPr>
      </w:pPr>
    </w:p>
    <w:p w14:paraId="40A955F6" w14:textId="77777777"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21</w:t>
      </w:r>
    </w:p>
    <w:p w14:paraId="1FF60CDC" w14:textId="7CADC12B"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OHS often coexist with OSA in severely obese individuals, and the presence of OHS should be ruled out in all patients diagnosed to have OSA. Arterial blood gas analysis for PaCO</w:t>
      </w:r>
      <w:r w:rsidRPr="00384A48">
        <w:rPr>
          <w:rFonts w:ascii="Book Antiqua" w:eastAsia="Book Antiqua" w:hAnsi="Book Antiqua" w:cs="Book Antiqua"/>
          <w:color w:val="000000"/>
          <w:vertAlign w:val="subscript"/>
        </w:rPr>
        <w:t>2</w:t>
      </w:r>
      <w:r w:rsidRPr="00384A48">
        <w:rPr>
          <w:rFonts w:ascii="Book Antiqua" w:eastAsia="Book Antiqua" w:hAnsi="Book Antiqua" w:cs="Book Antiqua"/>
          <w:color w:val="000000"/>
        </w:rPr>
        <w:t xml:space="preserve"> estimation along with measurement of venous HCO</w:t>
      </w:r>
      <w:r w:rsidRPr="00384A48">
        <w:rPr>
          <w:rFonts w:ascii="Book Antiqua" w:eastAsia="Book Antiqua" w:hAnsi="Book Antiqua" w:cs="Book Antiqua"/>
          <w:color w:val="000000"/>
          <w:vertAlign w:val="subscript"/>
        </w:rPr>
        <w:t>3</w:t>
      </w:r>
      <w:r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(cut off 27 mmol/L) can be used to establish the diagnosis of OHS. Institution of positive airway pressure therapy and lifestyle modification is recommended for patients diagnosed to have OHS</w:t>
      </w:r>
      <w:r w:rsidR="003D0B66"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w:t>
      </w:r>
    </w:p>
    <w:p w14:paraId="57B4E69A" w14:textId="77777777" w:rsidR="003D0B66" w:rsidRPr="00384A48" w:rsidRDefault="003D0B66" w:rsidP="00CD4084">
      <w:pPr>
        <w:spacing w:line="360" w:lineRule="auto"/>
        <w:jc w:val="both"/>
        <w:rPr>
          <w:rFonts w:ascii="Book Antiqua" w:hAnsi="Book Antiqua"/>
        </w:rPr>
      </w:pPr>
    </w:p>
    <w:p w14:paraId="11AC934C" w14:textId="30D88A7B"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 xml:space="preserve">Recommendation 22 </w:t>
      </w:r>
    </w:p>
    <w:p w14:paraId="3D5808BF" w14:textId="2DDB053F"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A risk</w:t>
      </w:r>
      <w:r w:rsidR="00877041">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assessment for possibility of development of </w:t>
      </w:r>
      <w:r w:rsidR="007C45BF" w:rsidRPr="00384A48">
        <w:rPr>
          <w:rFonts w:ascii="Book Antiqua" w:eastAsia="Book Antiqua" w:hAnsi="Book Antiqua" w:cs="Book Antiqua"/>
          <w:color w:val="000000"/>
        </w:rPr>
        <w:t>venous thromboembolism (</w:t>
      </w:r>
      <w:r w:rsidRPr="00384A48">
        <w:rPr>
          <w:rFonts w:ascii="Book Antiqua" w:eastAsia="Book Antiqua" w:hAnsi="Book Antiqua" w:cs="Book Antiqua"/>
          <w:color w:val="000000"/>
        </w:rPr>
        <w:t>VTE</w:t>
      </w:r>
      <w:r w:rsidR="007C45BF"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in the perioperative period should be undertaken. The possible risk factors for VTE include prior VTE, higher BMI, age, gender, immobility, use of hormone therapy, OHS, pulmonary hypertension, venous stasis disease, operative time, and procedure type and approach</w:t>
      </w:r>
      <w:r w:rsidR="003D0B66"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There </w:t>
      </w:r>
      <w:r w:rsidR="00877041">
        <w:rPr>
          <w:rFonts w:ascii="Book Antiqua" w:eastAsia="Book Antiqua" w:hAnsi="Book Antiqua" w:cs="Book Antiqua"/>
          <w:color w:val="000000"/>
        </w:rPr>
        <w:t>are</w:t>
      </w:r>
      <w:r w:rsidRPr="00384A48">
        <w:rPr>
          <w:rFonts w:ascii="Book Antiqua" w:eastAsia="Book Antiqua" w:hAnsi="Book Antiqua" w:cs="Book Antiqua"/>
          <w:color w:val="000000"/>
        </w:rPr>
        <w:t xml:space="preserve"> insufficient data to recommend a uniform strategy to prevent VTE complications. The standard recommendations are mechanical compression devices with early ambulation in addition to chemoprophylaxis</w:t>
      </w:r>
      <w:r w:rsidR="003D0B66"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There is inadequate evidence to recommend prophylactic placement of inferior vena cava (IVC) filters to prevent pulmonary embolism and </w:t>
      </w:r>
      <w:r w:rsidR="00D33858" w:rsidRPr="00384A48">
        <w:rPr>
          <w:rFonts w:ascii="Book Antiqua" w:eastAsia="Book Antiqua" w:hAnsi="Book Antiqua" w:cs="Book Antiqua"/>
          <w:color w:val="000000"/>
        </w:rPr>
        <w:t xml:space="preserve">it </w:t>
      </w:r>
      <w:r w:rsidRPr="00384A48">
        <w:rPr>
          <w:rFonts w:ascii="Book Antiqua" w:eastAsia="Book Antiqua" w:hAnsi="Book Antiqua" w:cs="Book Antiqua"/>
          <w:color w:val="000000"/>
        </w:rPr>
        <w:t>should be applied under very selected circumstances</w:t>
      </w:r>
      <w:r w:rsidR="003D0B66"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75546365" w14:textId="77777777" w:rsidR="00A77B3E" w:rsidRPr="00384A48" w:rsidRDefault="00A77B3E" w:rsidP="00CD4084">
      <w:pPr>
        <w:spacing w:line="360" w:lineRule="auto"/>
        <w:jc w:val="both"/>
        <w:rPr>
          <w:rFonts w:ascii="Book Antiqua" w:hAnsi="Book Antiqua"/>
        </w:rPr>
      </w:pPr>
    </w:p>
    <w:p w14:paraId="41761BFE" w14:textId="382395A9" w:rsidR="00A77B3E" w:rsidRPr="00384A48" w:rsidRDefault="00DE65D4" w:rsidP="00CD4084">
      <w:pPr>
        <w:spacing w:line="360" w:lineRule="auto"/>
        <w:jc w:val="both"/>
        <w:rPr>
          <w:rFonts w:ascii="Book Antiqua" w:hAnsi="Book Antiqua"/>
          <w:i/>
          <w:iCs/>
        </w:rPr>
      </w:pPr>
      <w:r w:rsidRPr="00384A48">
        <w:rPr>
          <w:rFonts w:ascii="Book Antiqua" w:eastAsia="Book Antiqua" w:hAnsi="Book Antiqua" w:cs="Book Antiqua"/>
          <w:b/>
          <w:bCs/>
          <w:i/>
          <w:iCs/>
          <w:color w:val="000000"/>
        </w:rPr>
        <w:t>Discussion</w:t>
      </w:r>
    </w:p>
    <w:p w14:paraId="6B1CB451" w14:textId="4BCB9C93" w:rsidR="00A77B3E" w:rsidRPr="00384A48" w:rsidRDefault="00DE65D4" w:rsidP="00CD4084">
      <w:pPr>
        <w:spacing w:line="360" w:lineRule="auto"/>
        <w:jc w:val="both"/>
        <w:rPr>
          <w:rFonts w:ascii="Book Antiqua" w:eastAsia="Book Antiqua" w:hAnsi="Book Antiqua" w:cs="Book Antiqua"/>
          <w:color w:val="000000"/>
          <w:vertAlign w:val="superscript"/>
        </w:rPr>
      </w:pPr>
      <w:r w:rsidRPr="00384A48">
        <w:rPr>
          <w:rFonts w:ascii="Book Antiqua" w:eastAsia="Book Antiqua" w:hAnsi="Book Antiqua" w:cs="Book Antiqua"/>
          <w:b/>
          <w:bCs/>
          <w:color w:val="000000"/>
        </w:rPr>
        <w:t xml:space="preserve">Smoking and tobacco cessation: </w:t>
      </w:r>
      <w:r w:rsidRPr="00384A48">
        <w:rPr>
          <w:rFonts w:ascii="Book Antiqua" w:eastAsia="Book Antiqua" w:hAnsi="Book Antiqua" w:cs="Book Antiqua"/>
          <w:color w:val="000000"/>
        </w:rPr>
        <w:t>Smoking increases the risk of postoperative morbidity following metabolic surgery. Smoking is associated with an increased risk of organ space infection, prolonged intubation, reintubation, pneumonia, sepsis, shock, and longer length of hospital stay</w:t>
      </w:r>
      <w:r w:rsidR="003D0B66" w:rsidRPr="00384A48">
        <w:rPr>
          <w:rFonts w:ascii="Book Antiqua" w:eastAsia="Book Antiqua" w:hAnsi="Book Antiqua" w:cs="Book Antiqua"/>
          <w:color w:val="000000"/>
          <w:vertAlign w:val="superscript"/>
        </w:rPr>
        <w:t>[106]</w:t>
      </w:r>
      <w:r w:rsidRPr="00384A48">
        <w:rPr>
          <w:rFonts w:ascii="Book Antiqua" w:eastAsia="Book Antiqua" w:hAnsi="Book Antiqua" w:cs="Book Antiqua"/>
          <w:color w:val="000000"/>
        </w:rPr>
        <w:t>. In a recent systemic review, smoking during a year before undergoing surgery, was an independent risk factor for higher 30</w:t>
      </w:r>
      <w:r w:rsidR="003D0B66"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d mortality and major postoperative complications, particularly wound and pulmonary complications</w:t>
      </w:r>
      <w:r w:rsidR="003D0B66" w:rsidRPr="00384A48">
        <w:rPr>
          <w:rFonts w:ascii="Book Antiqua" w:eastAsia="Book Antiqua" w:hAnsi="Book Antiqua" w:cs="Book Antiqua"/>
          <w:color w:val="000000"/>
          <w:vertAlign w:val="superscript"/>
        </w:rPr>
        <w:t>[107]</w:t>
      </w:r>
      <w:r w:rsidRPr="00384A48">
        <w:rPr>
          <w:rFonts w:ascii="Book Antiqua" w:eastAsia="Book Antiqua" w:hAnsi="Book Antiqua" w:cs="Book Antiqua"/>
          <w:color w:val="000000"/>
        </w:rPr>
        <w:t>.</w:t>
      </w:r>
      <w:r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Perioperative tobacco cessation reduces the chance of surgery-related morbidities</w:t>
      </w:r>
      <w:r w:rsidR="003D0B66" w:rsidRPr="00384A48">
        <w:rPr>
          <w:rFonts w:ascii="Book Antiqua" w:eastAsia="Book Antiqua" w:hAnsi="Book Antiqua" w:cs="Book Antiqua"/>
          <w:color w:val="000000"/>
          <w:vertAlign w:val="superscript"/>
        </w:rPr>
        <w:t>[108]</w:t>
      </w:r>
      <w:r w:rsidRPr="00384A48">
        <w:rPr>
          <w:rFonts w:ascii="Book Antiqua" w:eastAsia="Book Antiqua" w:hAnsi="Book Antiqua" w:cs="Book Antiqua"/>
          <w:color w:val="000000"/>
        </w:rPr>
        <w:t>. A structured program is more effective than general advice</w:t>
      </w:r>
      <w:r w:rsidR="003D0B66" w:rsidRPr="00384A48">
        <w:rPr>
          <w:rFonts w:ascii="Book Antiqua" w:eastAsia="Book Antiqua" w:hAnsi="Book Antiqua" w:cs="Book Antiqua"/>
          <w:color w:val="000000"/>
          <w:vertAlign w:val="superscript"/>
        </w:rPr>
        <w:t>[109]</w:t>
      </w:r>
      <w:r w:rsidRPr="00384A48">
        <w:rPr>
          <w:rFonts w:ascii="Book Antiqua" w:eastAsia="Book Antiqua" w:hAnsi="Book Antiqua" w:cs="Book Antiqua"/>
          <w:color w:val="000000"/>
        </w:rPr>
        <w:t>.</w:t>
      </w:r>
    </w:p>
    <w:p w14:paraId="473E677C" w14:textId="5B001156" w:rsidR="00A77B3E" w:rsidRPr="00384A48" w:rsidRDefault="003C4626" w:rsidP="00CD4084">
      <w:pPr>
        <w:spacing w:line="360" w:lineRule="auto"/>
        <w:jc w:val="both"/>
        <w:rPr>
          <w:rFonts w:ascii="Book Antiqua" w:eastAsia="Book Antiqua" w:hAnsi="Book Antiqua" w:cs="Book Antiqua"/>
          <w:color w:val="000000"/>
          <w:vertAlign w:val="superscript"/>
        </w:rPr>
      </w:pPr>
      <w:r w:rsidRPr="00384A48">
        <w:rPr>
          <w:rFonts w:ascii="Book Antiqua" w:eastAsia="Book Antiqua" w:hAnsi="Book Antiqua" w:cs="Book Antiqua"/>
          <w:b/>
          <w:bCs/>
          <w:color w:val="000000"/>
        </w:rPr>
        <w:lastRenderedPageBreak/>
        <w:t>PFT</w:t>
      </w:r>
      <w:r w:rsidR="00DE65D4" w:rsidRPr="00384A48">
        <w:rPr>
          <w:rFonts w:ascii="Book Antiqua" w:eastAsia="Book Antiqua" w:hAnsi="Book Antiqua" w:cs="Book Antiqua"/>
          <w:b/>
          <w:bCs/>
          <w:color w:val="000000"/>
        </w:rPr>
        <w:t>:</w:t>
      </w:r>
      <w:r w:rsidR="00DE65D4" w:rsidRPr="00384A48">
        <w:rPr>
          <w:rFonts w:ascii="Book Antiqua" w:eastAsia="Book Antiqua" w:hAnsi="Book Antiqua" w:cs="Book Antiqua"/>
          <w:color w:val="000000"/>
        </w:rPr>
        <w:t xml:space="preserve"> The utility of PFT to predict postoperative complications is uncertain. In a prospective study of 485 patients who underwent laparoscopic metabolic surgery, abnormal spirometry in the preoperative period was associated with a three-fold risk of postoperative complications</w:t>
      </w:r>
      <w:r w:rsidR="003D0B66" w:rsidRPr="00384A48">
        <w:rPr>
          <w:rFonts w:ascii="Book Antiqua" w:eastAsia="Book Antiqua" w:hAnsi="Book Antiqua" w:cs="Book Antiqua"/>
          <w:color w:val="000000"/>
          <w:vertAlign w:val="superscript"/>
        </w:rPr>
        <w:t>[110]</w:t>
      </w:r>
      <w:r w:rsidR="00DE65D4" w:rsidRPr="00384A48">
        <w:rPr>
          <w:rFonts w:ascii="Book Antiqua" w:eastAsia="Book Antiqua" w:hAnsi="Book Antiqua" w:cs="Book Antiqua"/>
          <w:color w:val="000000"/>
        </w:rPr>
        <w:t>.</w:t>
      </w:r>
      <w:r w:rsidR="003D0B66" w:rsidRPr="00384A48">
        <w:rPr>
          <w:rFonts w:ascii="Book Antiqua" w:eastAsia="Book Antiqua" w:hAnsi="Book Antiqua" w:cs="Book Antiqua"/>
          <w:color w:val="000000"/>
          <w:vertAlign w:val="superscript"/>
        </w:rPr>
        <w:t xml:space="preserve"> </w:t>
      </w:r>
      <w:r w:rsidR="00DE65D4" w:rsidRPr="00384A48">
        <w:rPr>
          <w:rFonts w:ascii="Book Antiqua" w:eastAsia="Book Antiqua" w:hAnsi="Book Antiqua" w:cs="Book Antiqua"/>
          <w:color w:val="000000"/>
        </w:rPr>
        <w:t>In a retrospective analysis of 602 patients, abnormal spirometry before surgery was shown to correlate with the risk of postoperative pulmonary complications only in those with OSA</w:t>
      </w:r>
      <w:r w:rsidR="003D0B66" w:rsidRPr="00384A48">
        <w:rPr>
          <w:rFonts w:ascii="Book Antiqua" w:eastAsia="Book Antiqua" w:hAnsi="Book Antiqua" w:cs="Book Antiqua"/>
          <w:color w:val="000000"/>
          <w:vertAlign w:val="superscript"/>
        </w:rPr>
        <w:t>[111]</w:t>
      </w:r>
      <w:r w:rsidR="00DE65D4" w:rsidRPr="00384A48">
        <w:rPr>
          <w:rFonts w:ascii="Book Antiqua" w:eastAsia="Book Antiqua" w:hAnsi="Book Antiqua" w:cs="Book Antiqua"/>
          <w:color w:val="000000"/>
        </w:rPr>
        <w:t>. In another retrospective cohort of 146 severely obese BPD candidates, the logistic regression model suggested that the preoperative PFT could not predict respiratory complications after surgery</w:t>
      </w:r>
      <w:r w:rsidR="003D0B66" w:rsidRPr="00384A48">
        <w:rPr>
          <w:rFonts w:ascii="Book Antiqua" w:eastAsia="Book Antiqua" w:hAnsi="Book Antiqua" w:cs="Book Antiqua"/>
          <w:color w:val="000000"/>
          <w:vertAlign w:val="superscript"/>
        </w:rPr>
        <w:t>[112]</w:t>
      </w:r>
      <w:r w:rsidR="00DE65D4" w:rsidRPr="00384A48">
        <w:rPr>
          <w:rFonts w:ascii="Book Antiqua" w:eastAsia="Book Antiqua" w:hAnsi="Book Antiqua" w:cs="Book Antiqua"/>
          <w:color w:val="000000"/>
        </w:rPr>
        <w:t>.</w:t>
      </w:r>
    </w:p>
    <w:p w14:paraId="2CA60129" w14:textId="77777777" w:rsidR="003D0B66" w:rsidRPr="00384A48" w:rsidRDefault="003D0B66" w:rsidP="00CD4084">
      <w:pPr>
        <w:spacing w:line="360" w:lineRule="auto"/>
        <w:jc w:val="both"/>
        <w:rPr>
          <w:rFonts w:ascii="Book Antiqua" w:hAnsi="Book Antiqua"/>
        </w:rPr>
      </w:pPr>
    </w:p>
    <w:p w14:paraId="4014D4CB" w14:textId="2F519A7A" w:rsidR="00A77B3E" w:rsidRPr="00384A48" w:rsidRDefault="003F0EAF" w:rsidP="00CD4084">
      <w:pPr>
        <w:spacing w:line="360" w:lineRule="auto"/>
        <w:jc w:val="both"/>
        <w:rPr>
          <w:rFonts w:ascii="Book Antiqua" w:eastAsia="Book Antiqua" w:hAnsi="Book Antiqua" w:cs="Book Antiqua"/>
          <w:color w:val="000000"/>
          <w:vertAlign w:val="superscript"/>
        </w:rPr>
      </w:pPr>
      <w:r w:rsidRPr="00384A48">
        <w:rPr>
          <w:rFonts w:ascii="Book Antiqua" w:eastAsia="Book Antiqua" w:hAnsi="Book Antiqua" w:cs="Book Antiqua"/>
          <w:b/>
          <w:bCs/>
          <w:color w:val="000000"/>
        </w:rPr>
        <w:t>OSA</w:t>
      </w:r>
      <w:r w:rsidR="00DE65D4" w:rsidRPr="00384A48">
        <w:rPr>
          <w:rFonts w:ascii="Book Antiqua" w:eastAsia="Book Antiqua" w:hAnsi="Book Antiqua" w:cs="Book Antiqua"/>
          <w:b/>
          <w:bCs/>
          <w:color w:val="000000"/>
        </w:rPr>
        <w:t>:</w:t>
      </w:r>
      <w:r w:rsidR="00DE65D4" w:rsidRPr="00384A48">
        <w:rPr>
          <w:rFonts w:ascii="Book Antiqua" w:eastAsia="Book Antiqua" w:hAnsi="Book Antiqua" w:cs="Book Antiqua"/>
          <w:color w:val="000000"/>
        </w:rPr>
        <w:t xml:space="preserve"> OSA is a common comorbidity of severe obesity, with the reported prevalence of close to 80% in patients planned for metabolic surgery</w:t>
      </w:r>
      <w:r w:rsidR="003D0B66" w:rsidRPr="00384A48">
        <w:rPr>
          <w:rFonts w:ascii="Book Antiqua" w:eastAsia="Book Antiqua" w:hAnsi="Book Antiqua" w:cs="Book Antiqua"/>
          <w:color w:val="000000"/>
          <w:vertAlign w:val="superscript"/>
        </w:rPr>
        <w:t>[113-116]</w:t>
      </w:r>
      <w:r w:rsidR="00DE65D4" w:rsidRPr="00384A48">
        <w:rPr>
          <w:rFonts w:ascii="Book Antiqua" w:eastAsia="Book Antiqua" w:hAnsi="Book Antiqua" w:cs="Book Antiqua"/>
          <w:color w:val="000000"/>
        </w:rPr>
        <w:t>. Untreated OSA increases the risk of postoperative complications</w:t>
      </w:r>
      <w:r w:rsidR="003D0B66" w:rsidRPr="00384A48">
        <w:rPr>
          <w:rFonts w:ascii="Book Antiqua" w:eastAsia="Book Antiqua" w:hAnsi="Book Antiqua" w:cs="Book Antiqua"/>
          <w:color w:val="000000"/>
          <w:vertAlign w:val="superscript"/>
        </w:rPr>
        <w:t>[117,118]</w:t>
      </w:r>
      <w:r w:rsidR="00DE65D4" w:rsidRPr="00384A48">
        <w:rPr>
          <w:rFonts w:ascii="Book Antiqua" w:eastAsia="Book Antiqua" w:hAnsi="Book Antiqua" w:cs="Book Antiqua"/>
          <w:color w:val="000000"/>
        </w:rPr>
        <w:t xml:space="preserve">. We endorse the consensus guidelines by de Raaff </w:t>
      </w:r>
      <w:r w:rsidR="00DE65D4" w:rsidRPr="00384A48">
        <w:rPr>
          <w:rFonts w:ascii="Book Antiqua" w:eastAsia="Book Antiqua" w:hAnsi="Book Antiqua" w:cs="Book Antiqua"/>
          <w:i/>
          <w:iCs/>
          <w:color w:val="000000"/>
        </w:rPr>
        <w:t>et al</w:t>
      </w:r>
      <w:r w:rsidR="003D0B66" w:rsidRPr="00384A48">
        <w:rPr>
          <w:rFonts w:ascii="Book Antiqua" w:eastAsia="Book Antiqua" w:hAnsi="Book Antiqua" w:cs="Book Antiqua"/>
          <w:color w:val="000000"/>
          <w:vertAlign w:val="superscript"/>
        </w:rPr>
        <w:t>[119]</w:t>
      </w:r>
      <w:r w:rsidR="00DE65D4" w:rsidRPr="00384A48">
        <w:rPr>
          <w:rFonts w:ascii="Book Antiqua" w:eastAsia="Book Antiqua" w:hAnsi="Book Antiqua" w:cs="Book Antiqua"/>
          <w:color w:val="000000"/>
        </w:rPr>
        <w:t>. regarding screening and management of OSA before metabolic surgery. A clinical scoring tool to screen for OSA should be used in all patients planned for surgery. The STOP-Bang Questionnaire</w:t>
      </w:r>
      <w:r w:rsidR="00877041">
        <w:rPr>
          <w:rFonts w:ascii="Book Antiqua" w:eastAsia="Book Antiqua" w:hAnsi="Book Antiqua" w:cs="Book Antiqua"/>
          <w:color w:val="000000"/>
        </w:rPr>
        <w:t>’</w:t>
      </w:r>
      <w:r w:rsidR="00DE65D4" w:rsidRPr="00384A48">
        <w:rPr>
          <w:rFonts w:ascii="Book Antiqua" w:eastAsia="Book Antiqua" w:hAnsi="Book Antiqua" w:cs="Book Antiqua"/>
          <w:color w:val="000000"/>
        </w:rPr>
        <w:t>s sensitivity to detect mild and severe OSA was highest, while the STOP Questionnaire had the highest sensitivity to predict moderate OSA</w:t>
      </w:r>
      <w:r w:rsidR="003D0B66" w:rsidRPr="00384A48">
        <w:rPr>
          <w:rFonts w:ascii="Book Antiqua" w:eastAsia="Book Antiqua" w:hAnsi="Book Antiqua" w:cs="Book Antiqua"/>
          <w:color w:val="000000"/>
          <w:vertAlign w:val="superscript"/>
        </w:rPr>
        <w:t>[120]</w:t>
      </w:r>
      <w:r w:rsidR="00DE65D4" w:rsidRPr="00384A48">
        <w:rPr>
          <w:rFonts w:ascii="Book Antiqua" w:eastAsia="Book Antiqua" w:hAnsi="Book Antiqua" w:cs="Book Antiqua"/>
          <w:color w:val="000000"/>
        </w:rPr>
        <w:t>. Berlin questionnaire can also be used to screen, but Epworth Sleepiness Scale is not recommended</w:t>
      </w:r>
      <w:r w:rsidR="003D0B66" w:rsidRPr="00384A48">
        <w:rPr>
          <w:rFonts w:ascii="Book Antiqua" w:eastAsia="Book Antiqua" w:hAnsi="Book Antiqua" w:cs="Book Antiqua"/>
          <w:color w:val="000000"/>
          <w:vertAlign w:val="superscript"/>
        </w:rPr>
        <w:t>[119]</w:t>
      </w:r>
      <w:r w:rsidR="00DE65D4" w:rsidRPr="00384A48">
        <w:rPr>
          <w:rFonts w:ascii="Book Antiqua" w:eastAsia="Book Antiqua" w:hAnsi="Book Antiqua" w:cs="Book Antiqua"/>
          <w:color w:val="000000"/>
        </w:rPr>
        <w:t>. Overnight PSG is the gold standard to confirm the diagnosis of OSA. Simpler portable devices that can analyze a limited range of variables, known as type 3 portable sleep monitoring (as per definition of the American Academy of Sleep Medicine) can be used if there is a high pretest probability for moderate to severe OSA</w:t>
      </w:r>
      <w:r w:rsidR="003D0B66" w:rsidRPr="00384A48">
        <w:rPr>
          <w:rFonts w:ascii="Book Antiqua" w:eastAsia="Book Antiqua" w:hAnsi="Book Antiqua" w:cs="Book Antiqua"/>
          <w:color w:val="000000"/>
          <w:vertAlign w:val="superscript"/>
        </w:rPr>
        <w:t>[119,121]</w:t>
      </w:r>
      <w:r w:rsidR="00DE65D4" w:rsidRPr="00384A48">
        <w:rPr>
          <w:rFonts w:ascii="Book Antiqua" w:eastAsia="Book Antiqua" w:hAnsi="Book Antiqua" w:cs="Book Antiqua"/>
          <w:color w:val="000000"/>
        </w:rPr>
        <w:t>. CPAP usage in the perioperative phase decreases the chance of pulmonary complications and is recommended for treatment of moderate to severe OSA</w:t>
      </w:r>
      <w:r w:rsidR="003D0B66" w:rsidRPr="00384A48">
        <w:rPr>
          <w:rFonts w:ascii="Book Antiqua" w:eastAsia="Book Antiqua" w:hAnsi="Book Antiqua" w:cs="Book Antiqua"/>
          <w:color w:val="000000"/>
          <w:vertAlign w:val="superscript"/>
        </w:rPr>
        <w:t>[119,122]</w:t>
      </w:r>
      <w:r w:rsidR="00DE65D4" w:rsidRPr="00384A48">
        <w:rPr>
          <w:rFonts w:ascii="Book Antiqua" w:eastAsia="Book Antiqua" w:hAnsi="Book Antiqua" w:cs="Book Antiqua"/>
          <w:color w:val="000000"/>
        </w:rPr>
        <w:t>.</w:t>
      </w:r>
    </w:p>
    <w:p w14:paraId="7011C2BE" w14:textId="77777777" w:rsidR="003D0B66" w:rsidRPr="00384A48" w:rsidRDefault="003D0B66" w:rsidP="00CD4084">
      <w:pPr>
        <w:spacing w:line="360" w:lineRule="auto"/>
        <w:jc w:val="both"/>
        <w:rPr>
          <w:rFonts w:ascii="Book Antiqua" w:hAnsi="Book Antiqua"/>
        </w:rPr>
      </w:pPr>
    </w:p>
    <w:p w14:paraId="7A3433ED" w14:textId="5BA7B778" w:rsidR="00A77B3E" w:rsidRPr="00384A48" w:rsidRDefault="003D0B66" w:rsidP="00CD4084">
      <w:pPr>
        <w:spacing w:line="360" w:lineRule="auto"/>
        <w:jc w:val="both"/>
        <w:rPr>
          <w:rFonts w:ascii="Book Antiqua" w:eastAsia="Book Antiqua" w:hAnsi="Book Antiqua" w:cs="Book Antiqua"/>
          <w:color w:val="000000"/>
          <w:vertAlign w:val="superscript"/>
        </w:rPr>
      </w:pPr>
      <w:r w:rsidRPr="00384A48">
        <w:rPr>
          <w:rFonts w:ascii="Book Antiqua" w:eastAsia="Book Antiqua" w:hAnsi="Book Antiqua" w:cs="Book Antiqua"/>
          <w:b/>
          <w:bCs/>
          <w:color w:val="000000"/>
        </w:rPr>
        <w:t>OHS</w:t>
      </w:r>
      <w:r w:rsidR="00DE65D4" w:rsidRPr="00384A48">
        <w:rPr>
          <w:rFonts w:ascii="Book Antiqua" w:eastAsia="Book Antiqua" w:hAnsi="Book Antiqua" w:cs="Book Antiqua"/>
          <w:b/>
          <w:bCs/>
          <w:color w:val="000000"/>
        </w:rPr>
        <w:t>:</w:t>
      </w:r>
      <w:r w:rsidR="00DE65D4" w:rsidRPr="00384A48">
        <w:rPr>
          <w:rFonts w:ascii="Book Antiqua" w:eastAsia="Book Antiqua" w:hAnsi="Book Antiqua" w:cs="Book Antiqua"/>
          <w:color w:val="000000"/>
        </w:rPr>
        <w:t xml:space="preserve"> OHS is defined as the triad of obesity (BMI &gt; 30 kg/m</w:t>
      </w:r>
      <w:r w:rsidR="00DE65D4" w:rsidRPr="00384A48">
        <w:rPr>
          <w:rFonts w:ascii="Book Antiqua" w:eastAsia="Book Antiqua" w:hAnsi="Book Antiqua" w:cs="Book Antiqua"/>
          <w:color w:val="000000"/>
          <w:vertAlign w:val="superscript"/>
        </w:rPr>
        <w:t>2</w:t>
      </w:r>
      <w:r w:rsidR="00DE65D4" w:rsidRPr="00384A48">
        <w:rPr>
          <w:rFonts w:ascii="Book Antiqua" w:eastAsia="Book Antiqua" w:hAnsi="Book Antiqua" w:cs="Book Antiqua"/>
          <w:color w:val="000000"/>
        </w:rPr>
        <w:t>), daytime hypoventilation, and sleep-disordered breathing in the absence of an alternative neuromuscular, mechanical, or metabolic explanation for hypoventilation. The prevalence of OHS is 20</w:t>
      </w:r>
      <w:r w:rsidR="00457E30" w:rsidRPr="00384A48">
        <w:rPr>
          <w:rFonts w:ascii="Book Antiqua" w:eastAsia="Book Antiqua" w:hAnsi="Book Antiqua" w:cs="Book Antiqua"/>
          <w:color w:val="000000"/>
        </w:rPr>
        <w:t>%</w:t>
      </w:r>
      <w:r w:rsidR="00DE65D4" w:rsidRPr="00384A48">
        <w:rPr>
          <w:rFonts w:ascii="Book Antiqua" w:eastAsia="Book Antiqua" w:hAnsi="Book Antiqua" w:cs="Book Antiqua"/>
          <w:color w:val="000000"/>
        </w:rPr>
        <w:t>-30% among individuals with obesity and OSA</w:t>
      </w:r>
      <w:r w:rsidR="00457E30" w:rsidRPr="00384A48">
        <w:rPr>
          <w:rFonts w:ascii="Book Antiqua" w:eastAsia="Book Antiqua" w:hAnsi="Book Antiqua" w:cs="Book Antiqua"/>
          <w:color w:val="000000"/>
          <w:vertAlign w:val="superscript"/>
        </w:rPr>
        <w:t>[123]</w:t>
      </w:r>
      <w:r w:rsidR="00DE65D4" w:rsidRPr="00384A48">
        <w:rPr>
          <w:rFonts w:ascii="Book Antiqua" w:eastAsia="Book Antiqua" w:hAnsi="Book Antiqua" w:cs="Book Antiqua"/>
          <w:color w:val="000000"/>
        </w:rPr>
        <w:t>. In a recently published study, the prevalence of OHS in a bariatric cohort of 1718 patients was 68%</w:t>
      </w:r>
      <w:r w:rsidR="00457E30" w:rsidRPr="00384A48">
        <w:rPr>
          <w:rFonts w:ascii="Book Antiqua" w:eastAsia="Book Antiqua" w:hAnsi="Book Antiqua" w:cs="Book Antiqua"/>
          <w:color w:val="000000"/>
          <w:vertAlign w:val="superscript"/>
        </w:rPr>
        <w:t>[124]</w:t>
      </w:r>
      <w:r w:rsidR="00DE65D4" w:rsidRPr="00384A48">
        <w:rPr>
          <w:rFonts w:ascii="Book Antiqua" w:eastAsia="Book Antiqua" w:hAnsi="Book Antiqua" w:cs="Book Antiqua"/>
          <w:color w:val="000000"/>
        </w:rPr>
        <w:t>. OHS should be ruled out in patients diagnosed with OSA by measuring serum HCO</w:t>
      </w:r>
      <w:r w:rsidR="00DE65D4" w:rsidRPr="00384A48">
        <w:rPr>
          <w:rFonts w:ascii="Book Antiqua" w:eastAsia="Book Antiqua" w:hAnsi="Book Antiqua" w:cs="Book Antiqua"/>
          <w:color w:val="000000"/>
          <w:vertAlign w:val="subscript"/>
        </w:rPr>
        <w:t>3</w:t>
      </w:r>
      <w:r w:rsidR="00DE65D4" w:rsidRPr="00384A48">
        <w:rPr>
          <w:rFonts w:ascii="Book Antiqua" w:eastAsia="Book Antiqua" w:hAnsi="Book Antiqua" w:cs="Book Antiqua"/>
          <w:color w:val="000000"/>
          <w:vertAlign w:val="superscript"/>
        </w:rPr>
        <w:t xml:space="preserve">- </w:t>
      </w:r>
      <w:r w:rsidR="00DE65D4" w:rsidRPr="00384A48">
        <w:rPr>
          <w:rFonts w:ascii="Book Antiqua" w:eastAsia="Book Antiqua" w:hAnsi="Book Antiqua" w:cs="Book Antiqua"/>
          <w:color w:val="000000"/>
        </w:rPr>
        <w:t xml:space="preserve">or arterial blood gas </w:t>
      </w:r>
      <w:r w:rsidR="00DE65D4" w:rsidRPr="00384A48">
        <w:rPr>
          <w:rFonts w:ascii="Book Antiqua" w:eastAsia="Book Antiqua" w:hAnsi="Book Antiqua" w:cs="Book Antiqua"/>
          <w:color w:val="000000"/>
        </w:rPr>
        <w:lastRenderedPageBreak/>
        <w:t>analysis. Elevated serum HCO</w:t>
      </w:r>
      <w:r w:rsidR="00DE65D4" w:rsidRPr="00384A48">
        <w:rPr>
          <w:rFonts w:ascii="Book Antiqua" w:eastAsia="Book Antiqua" w:hAnsi="Book Antiqua" w:cs="Book Antiqua"/>
          <w:color w:val="000000"/>
          <w:vertAlign w:val="subscript"/>
        </w:rPr>
        <w:t>3</w:t>
      </w:r>
      <w:r w:rsidR="00DE65D4" w:rsidRPr="00384A48">
        <w:rPr>
          <w:rFonts w:ascii="Book Antiqua" w:eastAsia="Book Antiqua" w:hAnsi="Book Antiqua" w:cs="Book Antiqua"/>
          <w:color w:val="000000"/>
          <w:vertAlign w:val="superscript"/>
        </w:rPr>
        <w:t>-</w:t>
      </w:r>
      <w:r w:rsidR="00DE65D4" w:rsidRPr="00384A48">
        <w:rPr>
          <w:rFonts w:ascii="Book Antiqua" w:eastAsia="Book Antiqua" w:hAnsi="Book Antiqua" w:cs="Book Antiqua"/>
          <w:color w:val="000000"/>
        </w:rPr>
        <w:t xml:space="preserve"> (&gt; 27 mmol/L) and/or increased PaCO</w:t>
      </w:r>
      <w:r w:rsidR="00DE65D4" w:rsidRPr="00384A48">
        <w:rPr>
          <w:rFonts w:ascii="Book Antiqua" w:eastAsia="Book Antiqua" w:hAnsi="Book Antiqua" w:cs="Book Antiqua"/>
          <w:color w:val="000000"/>
          <w:vertAlign w:val="subscript"/>
        </w:rPr>
        <w:t xml:space="preserve">2 </w:t>
      </w:r>
      <w:r w:rsidR="00DE65D4" w:rsidRPr="00384A48">
        <w:rPr>
          <w:rFonts w:ascii="Book Antiqua" w:eastAsia="Book Antiqua" w:hAnsi="Book Antiqua" w:cs="Book Antiqua"/>
          <w:color w:val="000000"/>
        </w:rPr>
        <w:t>(&gt;</w:t>
      </w:r>
      <w:r w:rsidR="00457E30" w:rsidRPr="00384A48">
        <w:rPr>
          <w:rFonts w:ascii="Book Antiqua" w:eastAsia="Book Antiqua" w:hAnsi="Book Antiqua" w:cs="Book Antiqua"/>
          <w:color w:val="000000"/>
        </w:rPr>
        <w:t xml:space="preserve"> </w:t>
      </w:r>
      <w:r w:rsidR="00DE65D4" w:rsidRPr="00384A48">
        <w:rPr>
          <w:rFonts w:ascii="Book Antiqua" w:eastAsia="Book Antiqua" w:hAnsi="Book Antiqua" w:cs="Book Antiqua"/>
          <w:color w:val="000000"/>
        </w:rPr>
        <w:t>45 mmHg) are indicative of O</w:t>
      </w:r>
      <w:r w:rsidR="00934C44">
        <w:rPr>
          <w:rFonts w:ascii="Book Antiqua" w:eastAsia="Book Antiqua" w:hAnsi="Book Antiqua" w:cs="Book Antiqua"/>
          <w:color w:val="000000"/>
        </w:rPr>
        <w:t>HS</w:t>
      </w:r>
      <w:r w:rsidR="00457E30" w:rsidRPr="00384A48">
        <w:rPr>
          <w:rFonts w:ascii="Book Antiqua" w:eastAsia="Book Antiqua" w:hAnsi="Book Antiqua" w:cs="Book Antiqua"/>
          <w:color w:val="000000"/>
          <w:vertAlign w:val="superscript"/>
        </w:rPr>
        <w:t>[125]</w:t>
      </w:r>
      <w:r w:rsidR="00DE65D4" w:rsidRPr="00384A48">
        <w:rPr>
          <w:rFonts w:ascii="Book Antiqua" w:eastAsia="Book Antiqua" w:hAnsi="Book Antiqua" w:cs="Book Antiqua"/>
          <w:color w:val="000000"/>
        </w:rPr>
        <w:t>. Institution of positive airway pressure therapy along with lifestyle modification is recommended for patients diagnosed to have OHS</w:t>
      </w:r>
      <w:r w:rsidR="00457E30" w:rsidRPr="00384A48">
        <w:rPr>
          <w:rFonts w:ascii="Book Antiqua" w:eastAsia="Book Antiqua" w:hAnsi="Book Antiqua" w:cs="Book Antiqua"/>
          <w:color w:val="000000"/>
          <w:vertAlign w:val="superscript"/>
        </w:rPr>
        <w:t>[119,126]</w:t>
      </w:r>
      <w:r w:rsidR="00DE65D4" w:rsidRPr="00384A48">
        <w:rPr>
          <w:rFonts w:ascii="Book Antiqua" w:eastAsia="Book Antiqua" w:hAnsi="Book Antiqua" w:cs="Book Antiqua"/>
          <w:color w:val="000000"/>
        </w:rPr>
        <w:t>.</w:t>
      </w:r>
    </w:p>
    <w:p w14:paraId="5D87B2AE" w14:textId="77777777" w:rsidR="00457E30" w:rsidRPr="00384A48" w:rsidRDefault="00457E30" w:rsidP="00CD4084">
      <w:pPr>
        <w:spacing w:line="360" w:lineRule="auto"/>
        <w:jc w:val="both"/>
        <w:rPr>
          <w:rFonts w:ascii="Book Antiqua" w:hAnsi="Book Antiqua"/>
        </w:rPr>
      </w:pPr>
    </w:p>
    <w:p w14:paraId="3FB9168A" w14:textId="5ED494A9" w:rsidR="00A77B3E" w:rsidRPr="00384A48" w:rsidRDefault="003D0B66" w:rsidP="00CD4084">
      <w:pPr>
        <w:spacing w:line="360" w:lineRule="auto"/>
        <w:jc w:val="both"/>
        <w:rPr>
          <w:rFonts w:ascii="Book Antiqua" w:hAnsi="Book Antiqua"/>
        </w:rPr>
      </w:pPr>
      <w:r w:rsidRPr="00384A48">
        <w:rPr>
          <w:rFonts w:ascii="Book Antiqua" w:eastAsia="Book Antiqua" w:hAnsi="Book Antiqua" w:cs="Book Antiqua"/>
          <w:b/>
          <w:bCs/>
          <w:color w:val="000000"/>
        </w:rPr>
        <w:t>VTE</w:t>
      </w:r>
      <w:r w:rsidR="00DE65D4" w:rsidRPr="00384A48">
        <w:rPr>
          <w:rFonts w:ascii="Book Antiqua" w:eastAsia="Book Antiqua" w:hAnsi="Book Antiqua" w:cs="Book Antiqua"/>
          <w:b/>
          <w:bCs/>
          <w:color w:val="000000"/>
        </w:rPr>
        <w:t>:</w:t>
      </w:r>
      <w:r w:rsidR="00DE65D4" w:rsidRPr="00384A48">
        <w:rPr>
          <w:rFonts w:ascii="Book Antiqua" w:eastAsia="Book Antiqua" w:hAnsi="Book Antiqua" w:cs="Book Antiqua"/>
          <w:color w:val="000000"/>
        </w:rPr>
        <w:t xml:space="preserve"> Individuals with obesity are at an increased risk of VTE, though the overall rate following metabolic surgery has been reported to be &lt;</w:t>
      </w:r>
      <w:r w:rsidR="00457E30" w:rsidRPr="00384A48">
        <w:rPr>
          <w:rFonts w:ascii="Book Antiqua" w:eastAsia="Book Antiqua" w:hAnsi="Book Antiqua" w:cs="Book Antiqua"/>
          <w:color w:val="000000"/>
        </w:rPr>
        <w:t xml:space="preserve"> </w:t>
      </w:r>
      <w:r w:rsidR="00DE65D4" w:rsidRPr="00384A48">
        <w:rPr>
          <w:rFonts w:ascii="Book Antiqua" w:eastAsia="Book Antiqua" w:hAnsi="Book Antiqua" w:cs="Book Antiqua"/>
          <w:color w:val="000000"/>
        </w:rPr>
        <w:t>1%</w:t>
      </w:r>
      <w:r w:rsidR="00457E30" w:rsidRPr="00384A48">
        <w:rPr>
          <w:rFonts w:ascii="Book Antiqua" w:eastAsia="Book Antiqua" w:hAnsi="Book Antiqua" w:cs="Book Antiqua"/>
          <w:color w:val="000000"/>
          <w:vertAlign w:val="superscript"/>
        </w:rPr>
        <w:t>[127-129]</w:t>
      </w:r>
      <w:r w:rsidR="00DE65D4" w:rsidRPr="00384A48">
        <w:rPr>
          <w:rFonts w:ascii="Book Antiqua" w:eastAsia="Book Antiqua" w:hAnsi="Book Antiqua" w:cs="Book Antiqua"/>
          <w:color w:val="000000"/>
        </w:rPr>
        <w:t xml:space="preserve">. A preoperative risk assessment model to stratify candidate by VTE risk was devised by Fink </w:t>
      </w:r>
      <w:r w:rsidR="00DE65D4" w:rsidRPr="00384A48">
        <w:rPr>
          <w:rFonts w:ascii="Book Antiqua" w:eastAsia="Book Antiqua" w:hAnsi="Book Antiqua" w:cs="Book Antiqua"/>
          <w:i/>
          <w:iCs/>
          <w:color w:val="000000"/>
        </w:rPr>
        <w:t>et al</w:t>
      </w:r>
      <w:r w:rsidR="00457E30" w:rsidRPr="00384A48">
        <w:rPr>
          <w:rFonts w:ascii="Book Antiqua" w:eastAsia="Book Antiqua" w:hAnsi="Book Antiqua" w:cs="Book Antiqua"/>
          <w:color w:val="000000"/>
          <w:vertAlign w:val="superscript"/>
        </w:rPr>
        <w:t>[130]</w:t>
      </w:r>
      <w:r w:rsidR="00DE65D4" w:rsidRPr="00384A48">
        <w:rPr>
          <w:rFonts w:ascii="Book Antiqua" w:eastAsia="Book Antiqua" w:hAnsi="Book Antiqua" w:cs="Book Antiqua"/>
          <w:color w:val="000000"/>
        </w:rPr>
        <w:t xml:space="preserve"> </w:t>
      </w:r>
      <w:r w:rsidR="006E54FC">
        <w:rPr>
          <w:rFonts w:ascii="Book Antiqua" w:eastAsia="Book Antiqua" w:hAnsi="Book Antiqua" w:cs="Book Antiqua"/>
          <w:color w:val="000000"/>
        </w:rPr>
        <w:t>u</w:t>
      </w:r>
      <w:r w:rsidR="00DE65D4" w:rsidRPr="00384A48">
        <w:rPr>
          <w:rFonts w:ascii="Book Antiqua" w:eastAsia="Book Antiqua" w:hAnsi="Book Antiqua" w:cs="Book Antiqua"/>
          <w:color w:val="000000"/>
        </w:rPr>
        <w:t>sing the following variables: procedure type, patient history of VTE, male sex, BMI, age, and operative time &gt; 3 h. By this scheme, 97% were classified into low-risk groups with a predicted VTE risk of &lt;</w:t>
      </w:r>
      <w:r w:rsidR="00457E30" w:rsidRPr="00384A48">
        <w:rPr>
          <w:rFonts w:ascii="Book Antiqua" w:eastAsia="Book Antiqua" w:hAnsi="Book Antiqua" w:cs="Book Antiqua"/>
          <w:color w:val="000000"/>
        </w:rPr>
        <w:t xml:space="preserve"> </w:t>
      </w:r>
      <w:r w:rsidR="00DE65D4" w:rsidRPr="00384A48">
        <w:rPr>
          <w:rFonts w:ascii="Book Antiqua" w:eastAsia="Book Antiqua" w:hAnsi="Book Antiqua" w:cs="Book Antiqua"/>
          <w:color w:val="000000"/>
        </w:rPr>
        <w:t>1%. The medium-risk group had an estimated VTE risk of 1</w:t>
      </w:r>
      <w:r w:rsidR="00457E30" w:rsidRPr="00384A48">
        <w:rPr>
          <w:rFonts w:ascii="Book Antiqua" w:eastAsia="Book Antiqua" w:hAnsi="Book Antiqua" w:cs="Book Antiqua"/>
          <w:color w:val="000000"/>
        </w:rPr>
        <w:t>%</w:t>
      </w:r>
      <w:r w:rsidR="00DE65D4" w:rsidRPr="00384A48">
        <w:rPr>
          <w:rFonts w:ascii="Book Antiqua" w:eastAsia="Book Antiqua" w:hAnsi="Book Antiqua" w:cs="Book Antiqua"/>
          <w:color w:val="000000"/>
        </w:rPr>
        <w:t>-4%, and the high-risk group had &gt; 4% - 30</w:t>
      </w:r>
      <w:r w:rsidR="00457E30" w:rsidRPr="00384A48">
        <w:rPr>
          <w:rFonts w:ascii="Book Antiqua" w:eastAsia="Book Antiqua" w:hAnsi="Book Antiqua" w:cs="Book Antiqua"/>
          <w:color w:val="000000"/>
        </w:rPr>
        <w:t xml:space="preserve"> </w:t>
      </w:r>
      <w:r w:rsidR="00DE65D4" w:rsidRPr="00384A48">
        <w:rPr>
          <w:rFonts w:ascii="Book Antiqua" w:eastAsia="Book Antiqua" w:hAnsi="Book Antiqua" w:cs="Book Antiqua"/>
          <w:color w:val="000000"/>
        </w:rPr>
        <w:t>d VTE event rate</w:t>
      </w:r>
      <w:r w:rsidR="00457E30" w:rsidRPr="00384A48">
        <w:rPr>
          <w:rFonts w:ascii="Book Antiqua" w:eastAsia="Book Antiqua" w:hAnsi="Book Antiqua" w:cs="Book Antiqua"/>
          <w:color w:val="000000"/>
          <w:vertAlign w:val="superscript"/>
        </w:rPr>
        <w:t>[130]</w:t>
      </w:r>
      <w:r w:rsidR="00DE65D4" w:rsidRPr="00384A48">
        <w:rPr>
          <w:rFonts w:ascii="Book Antiqua" w:eastAsia="Book Antiqua" w:hAnsi="Book Antiqua" w:cs="Book Antiqua"/>
          <w:color w:val="000000"/>
        </w:rPr>
        <w:t>. Other tools to assess DVT risk have also been proposed</w:t>
      </w:r>
      <w:r w:rsidR="00457E30" w:rsidRPr="00384A48">
        <w:rPr>
          <w:rFonts w:ascii="Book Antiqua" w:eastAsia="Book Antiqua" w:hAnsi="Book Antiqua" w:cs="Book Antiqua"/>
          <w:color w:val="000000"/>
          <w:vertAlign w:val="superscript"/>
        </w:rPr>
        <w:t>[131]</w:t>
      </w:r>
      <w:r w:rsidR="00DE65D4" w:rsidRPr="00384A48">
        <w:rPr>
          <w:rFonts w:ascii="Book Antiqua" w:eastAsia="Book Antiqua" w:hAnsi="Book Antiqua" w:cs="Book Antiqua"/>
          <w:color w:val="000000"/>
        </w:rPr>
        <w:t>. Further risk factors for VTE include immobility, known hypercoagulable condition, OHS, pulmonary hypertension, venous stasis disease, hormonal therapy, and transfusion</w:t>
      </w:r>
      <w:r w:rsidR="00457E30" w:rsidRPr="00384A48">
        <w:rPr>
          <w:rFonts w:ascii="Book Antiqua" w:eastAsia="Book Antiqua" w:hAnsi="Book Antiqua" w:cs="Book Antiqua"/>
          <w:color w:val="000000"/>
          <w:vertAlign w:val="superscript"/>
        </w:rPr>
        <w:t>[</w:t>
      </w:r>
      <w:r w:rsidR="007A21E0" w:rsidRPr="00384A48">
        <w:rPr>
          <w:rFonts w:ascii="Book Antiqua" w:eastAsia="Book Antiqua" w:hAnsi="Book Antiqua" w:cs="Book Antiqua"/>
          <w:color w:val="000000"/>
          <w:vertAlign w:val="superscript"/>
        </w:rPr>
        <w:t>129,</w:t>
      </w:r>
      <w:r w:rsidR="00457E30" w:rsidRPr="00384A48">
        <w:rPr>
          <w:rFonts w:ascii="Book Antiqua" w:eastAsia="Book Antiqua" w:hAnsi="Book Antiqua" w:cs="Book Antiqua"/>
          <w:color w:val="000000"/>
          <w:vertAlign w:val="superscript"/>
        </w:rPr>
        <w:t>130,13</w:t>
      </w:r>
      <w:r w:rsidR="007A21E0" w:rsidRPr="00384A48">
        <w:rPr>
          <w:rFonts w:ascii="Book Antiqua" w:eastAsia="Book Antiqua" w:hAnsi="Book Antiqua" w:cs="Book Antiqua"/>
          <w:color w:val="000000"/>
          <w:vertAlign w:val="superscript"/>
        </w:rPr>
        <w:t>2,</w:t>
      </w:r>
      <w:r w:rsidR="00457E30" w:rsidRPr="00384A48">
        <w:rPr>
          <w:rFonts w:ascii="Book Antiqua" w:eastAsia="Book Antiqua" w:hAnsi="Book Antiqua" w:cs="Book Antiqua"/>
          <w:color w:val="000000"/>
          <w:vertAlign w:val="superscript"/>
        </w:rPr>
        <w:t>13</w:t>
      </w:r>
      <w:r w:rsidR="007A21E0" w:rsidRPr="00384A48">
        <w:rPr>
          <w:rFonts w:ascii="Book Antiqua" w:eastAsia="Book Antiqua" w:hAnsi="Book Antiqua" w:cs="Book Antiqua"/>
          <w:color w:val="000000"/>
          <w:vertAlign w:val="superscript"/>
        </w:rPr>
        <w:t>3</w:t>
      </w:r>
      <w:r w:rsidR="00457E30" w:rsidRPr="00384A48">
        <w:rPr>
          <w:rFonts w:ascii="Book Antiqua" w:eastAsia="Book Antiqua" w:hAnsi="Book Antiqua" w:cs="Book Antiqua"/>
          <w:color w:val="000000"/>
          <w:vertAlign w:val="superscript"/>
        </w:rPr>
        <w:t>]</w:t>
      </w:r>
      <w:r w:rsidR="00DE65D4" w:rsidRPr="00384A48">
        <w:rPr>
          <w:rFonts w:ascii="Book Antiqua" w:eastAsia="Book Antiqua" w:hAnsi="Book Antiqua" w:cs="Book Antiqua"/>
          <w:color w:val="000000"/>
        </w:rPr>
        <w:t>. We endorse the ASMBS recommendations for VTE prophylaxis in those undergoing metabolic surgery. All candidates are at moderate to high risk of VTE and require mechanical prophylaxis and early ambulation. Additional chemoprophylaxis with low molecular weight heparin  should be considered unless contraindications arise from bleeding tendency or other causes</w:t>
      </w:r>
      <w:r w:rsidR="00457E30" w:rsidRPr="00384A48">
        <w:rPr>
          <w:rFonts w:ascii="Book Antiqua" w:eastAsia="Book Antiqua" w:hAnsi="Book Antiqua" w:cs="Book Antiqua"/>
          <w:color w:val="000000"/>
          <w:vertAlign w:val="superscript"/>
        </w:rPr>
        <w:t>[13</w:t>
      </w:r>
      <w:r w:rsidR="007A21E0" w:rsidRPr="00384A48">
        <w:rPr>
          <w:rFonts w:ascii="Book Antiqua" w:eastAsia="Book Antiqua" w:hAnsi="Book Antiqua" w:cs="Book Antiqua"/>
          <w:color w:val="000000"/>
          <w:vertAlign w:val="superscript"/>
        </w:rPr>
        <w:t>4</w:t>
      </w:r>
      <w:r w:rsidR="00457E30" w:rsidRPr="00384A48">
        <w:rPr>
          <w:rFonts w:ascii="Book Antiqua" w:eastAsia="Book Antiqua" w:hAnsi="Book Antiqua" w:cs="Book Antiqua"/>
          <w:color w:val="000000"/>
          <w:vertAlign w:val="superscript"/>
        </w:rPr>
        <w:t>]</w:t>
      </w:r>
      <w:r w:rsidR="00DE65D4" w:rsidRPr="00384A48">
        <w:rPr>
          <w:rFonts w:ascii="Book Antiqua" w:eastAsia="Book Antiqua" w:hAnsi="Book Antiqua" w:cs="Book Antiqua"/>
          <w:color w:val="000000"/>
        </w:rPr>
        <w:t>. Placement of IVC filter is not routinely indicated</w:t>
      </w:r>
      <w:r w:rsidR="00457E30" w:rsidRPr="00384A48">
        <w:rPr>
          <w:rFonts w:ascii="Book Antiqua" w:eastAsia="Book Antiqua" w:hAnsi="Book Antiqua" w:cs="Book Antiqua"/>
          <w:color w:val="000000"/>
          <w:vertAlign w:val="superscript"/>
        </w:rPr>
        <w:t>[13</w:t>
      </w:r>
      <w:r w:rsidR="007A21E0" w:rsidRPr="00384A48">
        <w:rPr>
          <w:rFonts w:ascii="Book Antiqua" w:eastAsia="Book Antiqua" w:hAnsi="Book Antiqua" w:cs="Book Antiqua"/>
          <w:color w:val="000000"/>
          <w:vertAlign w:val="superscript"/>
        </w:rPr>
        <w:t>4</w:t>
      </w:r>
      <w:r w:rsidR="00457E30" w:rsidRPr="00384A48">
        <w:rPr>
          <w:rFonts w:ascii="Book Antiqua" w:eastAsia="Book Antiqua" w:hAnsi="Book Antiqua" w:cs="Book Antiqua"/>
          <w:color w:val="000000"/>
          <w:vertAlign w:val="superscript"/>
        </w:rPr>
        <w:t>,13</w:t>
      </w:r>
      <w:r w:rsidR="007A21E0" w:rsidRPr="00384A48">
        <w:rPr>
          <w:rFonts w:ascii="Book Antiqua" w:eastAsia="Book Antiqua" w:hAnsi="Book Antiqua" w:cs="Book Antiqua"/>
          <w:color w:val="000000"/>
          <w:vertAlign w:val="superscript"/>
        </w:rPr>
        <w:t>5</w:t>
      </w:r>
      <w:r w:rsidR="00457E30" w:rsidRPr="00384A48">
        <w:rPr>
          <w:rFonts w:ascii="Book Antiqua" w:eastAsia="Book Antiqua" w:hAnsi="Book Antiqua" w:cs="Book Antiqua"/>
          <w:color w:val="000000"/>
          <w:vertAlign w:val="superscript"/>
        </w:rPr>
        <w:t>]</w:t>
      </w:r>
      <w:r w:rsidR="00DE65D4" w:rsidRPr="00384A48">
        <w:rPr>
          <w:rFonts w:ascii="Book Antiqua" w:eastAsia="Book Antiqua" w:hAnsi="Book Antiqua" w:cs="Book Antiqua"/>
          <w:color w:val="000000"/>
        </w:rPr>
        <w:t>.</w:t>
      </w:r>
    </w:p>
    <w:p w14:paraId="3AA28752" w14:textId="77777777" w:rsidR="00A77B3E" w:rsidRPr="00384A48" w:rsidRDefault="00A77B3E" w:rsidP="00CD4084">
      <w:pPr>
        <w:spacing w:line="360" w:lineRule="auto"/>
        <w:jc w:val="both"/>
        <w:rPr>
          <w:rFonts w:ascii="Book Antiqua" w:hAnsi="Book Antiqua"/>
        </w:rPr>
      </w:pPr>
    </w:p>
    <w:p w14:paraId="082E30CE" w14:textId="3BA273CA" w:rsidR="00A77B3E" w:rsidRPr="00384A48" w:rsidRDefault="002D2D79"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t>GASTROINTESTINAL EVALUATION</w:t>
      </w:r>
    </w:p>
    <w:p w14:paraId="7FFE1898" w14:textId="77777777"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23</w:t>
      </w:r>
    </w:p>
    <w:p w14:paraId="6F130468" w14:textId="43CA59C1"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Preoperative upper gastrointestinal (GI) endoscopy can be considered before performing metabolic surgery, though conclusive evidence supporting its routine usage is lacking</w:t>
      </w:r>
      <w:r w:rsidR="00457E30" w:rsidRPr="00384A48">
        <w:rPr>
          <w:rFonts w:ascii="Book Antiqua" w:eastAsia="Book Antiqua" w:hAnsi="Book Antiqua" w:cs="Book Antiqua"/>
          <w:color w:val="000000"/>
        </w:rPr>
        <w:t xml:space="preserve"> (C)</w:t>
      </w:r>
      <w:r w:rsidRPr="00384A48">
        <w:rPr>
          <w:rFonts w:ascii="Book Antiqua" w:eastAsia="Book Antiqua" w:hAnsi="Book Antiqua" w:cs="Book Antiqua"/>
          <w:color w:val="000000"/>
        </w:rPr>
        <w:t>. Because of worsening of previous GERD and risk of development of new-onset GERD on long-term follow-up after LSG, it is recommended that upper GI endoscopy should be performed in candidates for LSG</w:t>
      </w:r>
      <w:r w:rsidR="00457E30"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w:t>
      </w:r>
    </w:p>
    <w:p w14:paraId="146B33F3" w14:textId="77777777" w:rsidR="00457E30" w:rsidRPr="00384A48" w:rsidRDefault="00457E30" w:rsidP="00CD4084">
      <w:pPr>
        <w:spacing w:line="360" w:lineRule="auto"/>
        <w:jc w:val="both"/>
        <w:rPr>
          <w:rFonts w:ascii="Book Antiqua" w:hAnsi="Book Antiqua"/>
        </w:rPr>
      </w:pPr>
    </w:p>
    <w:p w14:paraId="461E35B3" w14:textId="315352C3"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24</w:t>
      </w:r>
    </w:p>
    <w:p w14:paraId="479D051D" w14:textId="52A7DF30"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lastRenderedPageBreak/>
        <w:t>There is inadequate evidence to support</w:t>
      </w:r>
      <w:r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 xml:space="preserve">or refute in favor of routinely performing tests to detect and treat </w:t>
      </w:r>
      <w:r w:rsidR="007C45BF" w:rsidRPr="00384A48">
        <w:rPr>
          <w:rFonts w:ascii="Book Antiqua" w:eastAsia="Book Antiqua" w:hAnsi="Book Antiqua" w:cs="Book Antiqua"/>
          <w:i/>
          <w:iCs/>
          <w:color w:val="000000"/>
        </w:rPr>
        <w:t>Helicobacter pylori</w:t>
      </w:r>
      <w:r w:rsidR="007C45BF"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during preoperative evaluation.</w:t>
      </w:r>
    </w:p>
    <w:p w14:paraId="6DDA02C6" w14:textId="77777777" w:rsidR="00A77B3E" w:rsidRPr="00384A48" w:rsidRDefault="00A77B3E" w:rsidP="00CD4084">
      <w:pPr>
        <w:spacing w:line="360" w:lineRule="auto"/>
        <w:jc w:val="both"/>
        <w:rPr>
          <w:rFonts w:ascii="Book Antiqua" w:hAnsi="Book Antiqua"/>
        </w:rPr>
      </w:pPr>
    </w:p>
    <w:p w14:paraId="5FA94C94" w14:textId="77777777" w:rsidR="00A77B3E" w:rsidRPr="00384A48" w:rsidRDefault="00DE65D4" w:rsidP="00CD4084">
      <w:pPr>
        <w:spacing w:line="360" w:lineRule="auto"/>
        <w:jc w:val="both"/>
        <w:rPr>
          <w:rFonts w:ascii="Book Antiqua" w:hAnsi="Book Antiqua"/>
          <w:i/>
          <w:iCs/>
        </w:rPr>
      </w:pPr>
      <w:r w:rsidRPr="00384A48">
        <w:rPr>
          <w:rFonts w:ascii="Book Antiqua" w:eastAsia="Book Antiqua" w:hAnsi="Book Antiqua" w:cs="Book Antiqua"/>
          <w:b/>
          <w:bCs/>
          <w:i/>
          <w:iCs/>
          <w:color w:val="000000"/>
        </w:rPr>
        <w:t xml:space="preserve">Discussion </w:t>
      </w:r>
    </w:p>
    <w:p w14:paraId="7CEBC445" w14:textId="4C1E0D33" w:rsidR="00A77B3E" w:rsidRPr="00384A48" w:rsidRDefault="00DE65D4" w:rsidP="00CD4084">
      <w:pPr>
        <w:spacing w:line="360" w:lineRule="auto"/>
        <w:jc w:val="both"/>
        <w:rPr>
          <w:rFonts w:ascii="Book Antiqua" w:eastAsia="Book Antiqua" w:hAnsi="Book Antiqua" w:cs="Book Antiqua"/>
          <w:color w:val="000000"/>
          <w:vertAlign w:val="superscript"/>
        </w:rPr>
      </w:pPr>
      <w:r w:rsidRPr="00384A48">
        <w:rPr>
          <w:rFonts w:ascii="Book Antiqua" w:eastAsia="Book Antiqua" w:hAnsi="Book Antiqua" w:cs="Book Antiqua"/>
          <w:b/>
          <w:bCs/>
          <w:color w:val="000000"/>
        </w:rPr>
        <w:t xml:space="preserve">Upper gastrointestinal endoscopy: </w:t>
      </w:r>
      <w:r w:rsidRPr="00384A48">
        <w:rPr>
          <w:rFonts w:ascii="Book Antiqua" w:eastAsia="Book Antiqua" w:hAnsi="Book Antiqua" w:cs="Book Antiqua"/>
          <w:color w:val="000000"/>
        </w:rPr>
        <w:t>There is a lack of consensus regarding the utility of routine upper GI endoscopy before surgery</w:t>
      </w:r>
      <w:r w:rsidR="00457E30" w:rsidRPr="00384A48">
        <w:rPr>
          <w:rFonts w:ascii="Book Antiqua" w:eastAsia="Book Antiqua" w:hAnsi="Book Antiqua" w:cs="Book Antiqua"/>
          <w:color w:val="000000"/>
          <w:vertAlign w:val="superscript"/>
        </w:rPr>
        <w:t>[33,13</w:t>
      </w:r>
      <w:r w:rsidR="007A21E0" w:rsidRPr="00384A48">
        <w:rPr>
          <w:rFonts w:ascii="Book Antiqua" w:eastAsia="Book Antiqua" w:hAnsi="Book Antiqua" w:cs="Book Antiqua"/>
          <w:color w:val="000000"/>
          <w:vertAlign w:val="superscript"/>
        </w:rPr>
        <w:t>6</w:t>
      </w:r>
      <w:r w:rsidR="00457E30"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Two meta-analyses explored the benefits of preoperative endoscopy</w:t>
      </w:r>
      <w:r w:rsidR="00457E30" w:rsidRPr="00384A48">
        <w:rPr>
          <w:rFonts w:ascii="Book Antiqua" w:eastAsia="Book Antiqua" w:hAnsi="Book Antiqua" w:cs="Book Antiqua"/>
          <w:color w:val="000000"/>
          <w:vertAlign w:val="superscript"/>
        </w:rPr>
        <w:t>[13</w:t>
      </w:r>
      <w:r w:rsidR="007A21E0" w:rsidRPr="00384A48">
        <w:rPr>
          <w:rFonts w:ascii="Book Antiqua" w:eastAsia="Book Antiqua" w:hAnsi="Book Antiqua" w:cs="Book Antiqua"/>
          <w:color w:val="000000"/>
          <w:vertAlign w:val="superscript"/>
        </w:rPr>
        <w:t>7</w:t>
      </w:r>
      <w:r w:rsidR="00457E30" w:rsidRPr="00384A48">
        <w:rPr>
          <w:rFonts w:ascii="Book Antiqua" w:eastAsia="Book Antiqua" w:hAnsi="Book Antiqua" w:cs="Book Antiqua"/>
          <w:color w:val="000000"/>
          <w:vertAlign w:val="superscript"/>
        </w:rPr>
        <w:t>,13</w:t>
      </w:r>
      <w:r w:rsidR="007A21E0" w:rsidRPr="00384A48">
        <w:rPr>
          <w:rFonts w:ascii="Book Antiqua" w:eastAsia="Book Antiqua" w:hAnsi="Book Antiqua" w:cs="Book Antiqua"/>
          <w:color w:val="000000"/>
          <w:vertAlign w:val="superscript"/>
        </w:rPr>
        <w:t>8</w:t>
      </w:r>
      <w:r w:rsidR="00457E30"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In the meta-analysis by Parikh </w:t>
      </w:r>
      <w:r w:rsidRPr="00384A48">
        <w:rPr>
          <w:rFonts w:ascii="Book Antiqua" w:eastAsia="Book Antiqua" w:hAnsi="Book Antiqua" w:cs="Book Antiqua"/>
          <w:i/>
          <w:iCs/>
          <w:color w:val="000000"/>
        </w:rPr>
        <w:t>et al</w:t>
      </w:r>
      <w:r w:rsidR="00457E30" w:rsidRPr="00384A48">
        <w:rPr>
          <w:rFonts w:ascii="Book Antiqua" w:eastAsia="Book Antiqua" w:hAnsi="Book Antiqua" w:cs="Book Antiqua"/>
          <w:color w:val="000000"/>
          <w:vertAlign w:val="superscript"/>
        </w:rPr>
        <w:t>[13</w:t>
      </w:r>
      <w:r w:rsidR="007A21E0" w:rsidRPr="00384A48">
        <w:rPr>
          <w:rFonts w:ascii="Book Antiqua" w:eastAsia="Book Antiqua" w:hAnsi="Book Antiqua" w:cs="Book Antiqua"/>
          <w:color w:val="000000"/>
          <w:vertAlign w:val="superscript"/>
        </w:rPr>
        <w:t>7</w:t>
      </w:r>
      <w:r w:rsidR="00457E30" w:rsidRPr="00384A48">
        <w:rPr>
          <w:rFonts w:ascii="Book Antiqua" w:eastAsia="Book Antiqua" w:hAnsi="Book Antiqua" w:cs="Book Antiqua"/>
          <w:color w:val="000000"/>
          <w:vertAlign w:val="superscript"/>
        </w:rPr>
        <w:t>]</w:t>
      </w:r>
      <w:r w:rsidR="00457E30" w:rsidRPr="00384A48">
        <w:rPr>
          <w:rFonts w:ascii="Book Antiqua" w:eastAsia="Book Antiqua" w:hAnsi="Book Antiqua" w:cs="Book Antiqua"/>
          <w:color w:val="000000"/>
        </w:rPr>
        <w:t xml:space="preserve"> (</w:t>
      </w:r>
      <w:r w:rsidR="00457E30" w:rsidRPr="00384A48">
        <w:rPr>
          <w:rFonts w:ascii="Book Antiqua" w:eastAsia="Book Antiqua" w:hAnsi="Book Antiqua" w:cs="Book Antiqua"/>
          <w:i/>
          <w:iCs/>
          <w:color w:val="000000"/>
        </w:rPr>
        <w:t>n</w:t>
      </w:r>
      <w:r w:rsidR="00457E30" w:rsidRPr="00384A48">
        <w:rPr>
          <w:rFonts w:ascii="Book Antiqua" w:eastAsia="Book Antiqua" w:hAnsi="Book Antiqua" w:cs="Book Antiqua"/>
          <w:color w:val="000000"/>
        </w:rPr>
        <w:t xml:space="preserve"> = 6112),</w:t>
      </w:r>
      <w:r w:rsidRPr="00384A48">
        <w:rPr>
          <w:rFonts w:ascii="Book Antiqua" w:eastAsia="Book Antiqua" w:hAnsi="Book Antiqua" w:cs="Book Antiqua"/>
          <w:color w:val="000000"/>
        </w:rPr>
        <w:t xml:space="preserve"> </w:t>
      </w:r>
      <w:r w:rsidR="00457E30" w:rsidRPr="00384A48">
        <w:rPr>
          <w:rFonts w:ascii="Book Antiqua" w:eastAsia="Book Antiqua" w:hAnsi="Book Antiqua" w:cs="Book Antiqua"/>
          <w:color w:val="000000"/>
        </w:rPr>
        <w:t>e</w:t>
      </w:r>
      <w:r w:rsidRPr="00384A48">
        <w:rPr>
          <w:rFonts w:ascii="Book Antiqua" w:eastAsia="Book Antiqua" w:hAnsi="Book Antiqua" w:cs="Book Antiqua"/>
          <w:color w:val="000000"/>
        </w:rPr>
        <w:t>ndoscopic findings were normal in the majority (92.4%), and only 7.6% had abnormalities that delayed or altered surgery</w:t>
      </w:r>
      <w:r w:rsidR="00457E30" w:rsidRPr="00384A48">
        <w:rPr>
          <w:rFonts w:ascii="Book Antiqua" w:eastAsia="Book Antiqua" w:hAnsi="Book Antiqua" w:cs="Book Antiqua"/>
          <w:color w:val="000000"/>
          <w:vertAlign w:val="superscript"/>
        </w:rPr>
        <w:t>[13</w:t>
      </w:r>
      <w:r w:rsidR="007A21E0" w:rsidRPr="00384A48">
        <w:rPr>
          <w:rFonts w:ascii="Book Antiqua" w:eastAsia="Book Antiqua" w:hAnsi="Book Antiqua" w:cs="Book Antiqua"/>
          <w:color w:val="000000"/>
          <w:vertAlign w:val="superscript"/>
        </w:rPr>
        <w:t>7</w:t>
      </w:r>
      <w:r w:rsidR="00457E30"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In the meta-analysis by Bennett </w:t>
      </w:r>
      <w:r w:rsidRPr="00384A48">
        <w:rPr>
          <w:rFonts w:ascii="Book Antiqua" w:eastAsia="Book Antiqua" w:hAnsi="Book Antiqua" w:cs="Book Antiqua"/>
          <w:i/>
          <w:iCs/>
          <w:color w:val="000000"/>
        </w:rPr>
        <w:t>et al</w:t>
      </w:r>
      <w:r w:rsidR="00457E30" w:rsidRPr="00384A48">
        <w:rPr>
          <w:rFonts w:ascii="Book Antiqua" w:eastAsia="Book Antiqua" w:hAnsi="Book Antiqua" w:cs="Book Antiqua"/>
          <w:color w:val="000000"/>
          <w:vertAlign w:val="superscript"/>
        </w:rPr>
        <w:t>[13</w:t>
      </w:r>
      <w:r w:rsidR="007A21E0" w:rsidRPr="00384A48">
        <w:rPr>
          <w:rFonts w:ascii="Book Antiqua" w:eastAsia="Book Antiqua" w:hAnsi="Book Antiqua" w:cs="Book Antiqua"/>
          <w:color w:val="000000"/>
          <w:vertAlign w:val="superscript"/>
        </w:rPr>
        <w:t>8</w:t>
      </w:r>
      <w:r w:rsidR="00457E30"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w:t>
      </w:r>
      <w:r w:rsidRPr="00384A48">
        <w:rPr>
          <w:rFonts w:ascii="Book Antiqua" w:eastAsia="Book Antiqua" w:hAnsi="Book Antiqua" w:cs="Book Antiqua"/>
          <w:i/>
          <w:iCs/>
          <w:color w:val="000000"/>
        </w:rPr>
        <w:t>n</w:t>
      </w:r>
      <w:r w:rsidRPr="00384A48">
        <w:rPr>
          <w:rFonts w:ascii="Book Antiqua" w:eastAsia="Book Antiqua" w:hAnsi="Book Antiqua" w:cs="Book Antiqua"/>
          <w:color w:val="000000"/>
        </w:rPr>
        <w:t xml:space="preserve"> = 12261), endoscopic findings necessitated a change in surgical management in 7.8% and medical management in 2.5% (after excluding </w:t>
      </w:r>
      <w:r w:rsidRPr="00384A48">
        <w:rPr>
          <w:rFonts w:ascii="Book Antiqua" w:eastAsia="Book Antiqua" w:hAnsi="Book Antiqua" w:cs="Book Antiqua"/>
          <w:i/>
          <w:iCs/>
          <w:color w:val="000000"/>
        </w:rPr>
        <w:t>H. pylori</w:t>
      </w:r>
      <w:r w:rsidRPr="00384A48">
        <w:rPr>
          <w:rFonts w:ascii="Book Antiqua" w:eastAsia="Book Antiqua" w:hAnsi="Book Antiqua" w:cs="Book Antiqua"/>
          <w:color w:val="000000"/>
        </w:rPr>
        <w:t>). The authors concluded that preoperative upper GI endoscopy in average-risk, asymptomatic individuals should be considered optional as the proportion of endoscopies with findings that resulted in alteration in management was low</w:t>
      </w:r>
      <w:r w:rsidR="00843C29" w:rsidRPr="00384A48">
        <w:rPr>
          <w:rFonts w:ascii="Book Antiqua" w:eastAsia="Book Antiqua" w:hAnsi="Book Antiqua" w:cs="Book Antiqua"/>
          <w:color w:val="000000"/>
          <w:vertAlign w:val="superscript"/>
        </w:rPr>
        <w:t>[13</w:t>
      </w:r>
      <w:r w:rsidR="007A21E0" w:rsidRPr="00384A48">
        <w:rPr>
          <w:rFonts w:ascii="Book Antiqua" w:eastAsia="Book Antiqua" w:hAnsi="Book Antiqua" w:cs="Book Antiqua"/>
          <w:color w:val="000000"/>
          <w:vertAlign w:val="superscript"/>
        </w:rPr>
        <w:t>8</w:t>
      </w:r>
      <w:r w:rsidR="00843C29"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In two recent studies, treatment strategy was changed only in a small percentage of patients based on endoscopic findings</w:t>
      </w:r>
      <w:r w:rsidR="00843C29" w:rsidRPr="00384A48">
        <w:rPr>
          <w:rFonts w:ascii="Book Antiqua" w:eastAsia="Book Antiqua" w:hAnsi="Book Antiqua" w:cs="Book Antiqua"/>
          <w:color w:val="000000"/>
          <w:vertAlign w:val="superscript"/>
        </w:rPr>
        <w:t>[1</w:t>
      </w:r>
      <w:r w:rsidR="007A21E0" w:rsidRPr="00384A48">
        <w:rPr>
          <w:rFonts w:ascii="Book Antiqua" w:eastAsia="Book Antiqua" w:hAnsi="Book Antiqua" w:cs="Book Antiqua"/>
          <w:color w:val="000000"/>
          <w:vertAlign w:val="superscript"/>
        </w:rPr>
        <w:t>39</w:t>
      </w:r>
      <w:r w:rsidR="00843C29" w:rsidRPr="00384A48">
        <w:rPr>
          <w:rFonts w:ascii="Book Antiqua" w:eastAsia="Book Antiqua" w:hAnsi="Book Antiqua" w:cs="Book Antiqua"/>
          <w:color w:val="000000"/>
          <w:vertAlign w:val="superscript"/>
        </w:rPr>
        <w:t>,14</w:t>
      </w:r>
      <w:r w:rsidR="007A21E0" w:rsidRPr="00384A48">
        <w:rPr>
          <w:rFonts w:ascii="Book Antiqua" w:eastAsia="Book Antiqua" w:hAnsi="Book Antiqua" w:cs="Book Antiqua"/>
          <w:color w:val="000000"/>
          <w:vertAlign w:val="superscript"/>
        </w:rPr>
        <w:t>0</w:t>
      </w:r>
      <w:r w:rsidR="00843C29"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69579FD6" w14:textId="77777777" w:rsidR="00843C29" w:rsidRPr="00384A48" w:rsidRDefault="00843C29" w:rsidP="00CD4084">
      <w:pPr>
        <w:spacing w:line="360" w:lineRule="auto"/>
        <w:jc w:val="both"/>
        <w:rPr>
          <w:rFonts w:ascii="Book Antiqua" w:hAnsi="Book Antiqua"/>
        </w:rPr>
      </w:pPr>
    </w:p>
    <w:p w14:paraId="7BD58A97" w14:textId="2FBD3473"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G</w:t>
      </w:r>
      <w:r w:rsidR="00843C29" w:rsidRPr="00384A48">
        <w:rPr>
          <w:rFonts w:ascii="Book Antiqua" w:eastAsia="Book Antiqua" w:hAnsi="Book Antiqua" w:cs="Book Antiqua"/>
          <w:b/>
          <w:bCs/>
          <w:color w:val="000000"/>
        </w:rPr>
        <w:t>ERD</w:t>
      </w:r>
      <w:r w:rsidRPr="00384A48">
        <w:rPr>
          <w:rFonts w:ascii="Book Antiqua" w:eastAsia="Book Antiqua" w:hAnsi="Book Antiqua" w:cs="Book Antiqua"/>
          <w:b/>
          <w:bCs/>
          <w:color w:val="000000"/>
        </w:rPr>
        <w:t>:</w:t>
      </w:r>
      <w:r w:rsidRPr="00384A48">
        <w:rPr>
          <w:rFonts w:ascii="Book Antiqua" w:eastAsia="Book Antiqua" w:hAnsi="Book Antiqua" w:cs="Book Antiqua"/>
          <w:color w:val="000000"/>
        </w:rPr>
        <w:t xml:space="preserve"> GERD is increasingly recognized as a long-term complication of LSG and has been considered a relative contraindication</w:t>
      </w:r>
      <w:r w:rsidR="00843C29" w:rsidRPr="00384A48">
        <w:rPr>
          <w:rFonts w:ascii="Book Antiqua" w:eastAsia="Book Antiqua" w:hAnsi="Book Antiqua" w:cs="Book Antiqua"/>
          <w:color w:val="000000"/>
          <w:vertAlign w:val="superscript"/>
        </w:rPr>
        <w:t>[14</w:t>
      </w:r>
      <w:r w:rsidR="007A21E0" w:rsidRPr="00384A48">
        <w:rPr>
          <w:rFonts w:ascii="Book Antiqua" w:eastAsia="Book Antiqua" w:hAnsi="Book Antiqua" w:cs="Book Antiqua"/>
          <w:color w:val="000000"/>
          <w:vertAlign w:val="superscript"/>
        </w:rPr>
        <w:t>1</w:t>
      </w:r>
      <w:r w:rsidR="00843C29"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 meta-analysis evaluating the outcome of 10718 patients after LSG found that 19% had increased symptoms and 23% developed new-onset GERD after surgery. The long-term prevalence of esophagitis was 28%, and that of Barrett's esophagus (BE) was 8%</w:t>
      </w:r>
      <w:r w:rsidR="00843C29" w:rsidRPr="00384A48">
        <w:rPr>
          <w:rFonts w:ascii="Book Antiqua" w:eastAsia="Book Antiqua" w:hAnsi="Book Antiqua" w:cs="Book Antiqua"/>
          <w:color w:val="000000"/>
          <w:vertAlign w:val="superscript"/>
        </w:rPr>
        <w:t>[14</w:t>
      </w:r>
      <w:r w:rsidR="007A21E0" w:rsidRPr="00384A48">
        <w:rPr>
          <w:rFonts w:ascii="Book Antiqua" w:eastAsia="Book Antiqua" w:hAnsi="Book Antiqua" w:cs="Book Antiqua"/>
          <w:color w:val="000000"/>
          <w:vertAlign w:val="superscript"/>
        </w:rPr>
        <w:t>2</w:t>
      </w:r>
      <w:r w:rsidR="00843C29"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 significant percentage of patients detected to have GERD on endoscopy are asymptomatic and thus were diagnosed only on routine screening</w:t>
      </w:r>
      <w:r w:rsidR="00843C29" w:rsidRPr="00384A48">
        <w:rPr>
          <w:rFonts w:ascii="Book Antiqua" w:eastAsia="Book Antiqua" w:hAnsi="Book Antiqua" w:cs="Book Antiqua"/>
          <w:color w:val="000000"/>
          <w:vertAlign w:val="superscript"/>
        </w:rPr>
        <w:t>[14</w:t>
      </w:r>
      <w:r w:rsidR="007A21E0" w:rsidRPr="00384A48">
        <w:rPr>
          <w:rFonts w:ascii="Book Antiqua" w:eastAsia="Book Antiqua" w:hAnsi="Book Antiqua" w:cs="Book Antiqua"/>
          <w:color w:val="000000"/>
          <w:vertAlign w:val="superscript"/>
        </w:rPr>
        <w:t>3</w:t>
      </w:r>
      <w:r w:rsidR="00843C29"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 prevalence of GERD in bariatric candidates was not different between those with or without DM</w:t>
      </w:r>
      <w:r w:rsidR="00843C29" w:rsidRPr="00384A48">
        <w:rPr>
          <w:rFonts w:ascii="Book Antiqua" w:eastAsia="Book Antiqua" w:hAnsi="Book Antiqua" w:cs="Book Antiqua"/>
          <w:color w:val="000000"/>
          <w:vertAlign w:val="superscript"/>
        </w:rPr>
        <w:t>[14</w:t>
      </w:r>
      <w:r w:rsidR="007A21E0" w:rsidRPr="00384A48">
        <w:rPr>
          <w:rFonts w:ascii="Book Antiqua" w:eastAsia="Book Antiqua" w:hAnsi="Book Antiqua" w:cs="Book Antiqua"/>
          <w:color w:val="000000"/>
          <w:vertAlign w:val="superscript"/>
        </w:rPr>
        <w:t>4</w:t>
      </w:r>
      <w:r w:rsidR="00843C29"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Our panel recommends upper GI endoscopy in patients planned for LSG to rule out symptomatic and asymptomatic GERD. Dedicated studies to assess the evolution of GERD after LSG are required.</w:t>
      </w:r>
    </w:p>
    <w:p w14:paraId="735FE19F" w14:textId="77777777" w:rsidR="00843C29" w:rsidRPr="00384A48" w:rsidRDefault="00843C29" w:rsidP="00CD4084">
      <w:pPr>
        <w:spacing w:line="360" w:lineRule="auto"/>
        <w:jc w:val="both"/>
        <w:rPr>
          <w:rFonts w:ascii="Book Antiqua" w:hAnsi="Book Antiqua"/>
        </w:rPr>
      </w:pPr>
    </w:p>
    <w:p w14:paraId="4A32C90D" w14:textId="61058C62"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Gastric lesions:</w:t>
      </w:r>
      <w:r w:rsidRPr="00384A48">
        <w:rPr>
          <w:rFonts w:ascii="Book Antiqua" w:eastAsia="Book Antiqua" w:hAnsi="Book Antiqua" w:cs="Book Antiqua"/>
          <w:color w:val="000000"/>
        </w:rPr>
        <w:t xml:space="preserve"> A recent meta-analysis scrutinized gastric lesions that requires subsequent endoscopic monitoring after surgery. Atrophic gastritis was detected in 2.64%, and intestinal metaplasia in 2.7%</w:t>
      </w:r>
      <w:r w:rsidR="00843C29" w:rsidRPr="00384A48">
        <w:rPr>
          <w:rFonts w:ascii="Book Antiqua" w:eastAsia="Book Antiqua" w:hAnsi="Book Antiqua" w:cs="Book Antiqua"/>
          <w:color w:val="000000"/>
          <w:vertAlign w:val="superscript"/>
        </w:rPr>
        <w:t>[14</w:t>
      </w:r>
      <w:r w:rsidR="007A21E0" w:rsidRPr="00384A48">
        <w:rPr>
          <w:rFonts w:ascii="Book Antiqua" w:eastAsia="Book Antiqua" w:hAnsi="Book Antiqua" w:cs="Book Antiqua"/>
          <w:color w:val="000000"/>
          <w:vertAlign w:val="superscript"/>
        </w:rPr>
        <w:t>5</w:t>
      </w:r>
      <w:r w:rsidR="00843C29"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Lesions such as atrophic gastritis, intestinal </w:t>
      </w:r>
      <w:r w:rsidRPr="00384A48">
        <w:rPr>
          <w:rFonts w:ascii="Book Antiqua" w:eastAsia="Book Antiqua" w:hAnsi="Book Antiqua" w:cs="Book Antiqua"/>
          <w:color w:val="000000"/>
        </w:rPr>
        <w:lastRenderedPageBreak/>
        <w:t>metaplasia, or gastrointestinal stromal tumor mandate endoscopic monitoring post-surgery. LSG should be considered in preference to RYGB in the presence of these conditions. However, the prevalence of these lesions is negligible, and it is not clear whether routine preoperative endoscopy will have a significant role.</w:t>
      </w:r>
    </w:p>
    <w:p w14:paraId="08AF685D" w14:textId="77777777" w:rsidR="00843C29" w:rsidRPr="00384A48" w:rsidRDefault="00843C29" w:rsidP="00CD4084">
      <w:pPr>
        <w:spacing w:line="360" w:lineRule="auto"/>
        <w:jc w:val="both"/>
        <w:rPr>
          <w:rFonts w:ascii="Book Antiqua" w:hAnsi="Book Antiqua"/>
        </w:rPr>
      </w:pPr>
    </w:p>
    <w:p w14:paraId="1957DDDA" w14:textId="0D2A1686" w:rsidR="00A77B3E" w:rsidRPr="00384A48" w:rsidRDefault="00457E30" w:rsidP="00CD4084">
      <w:pPr>
        <w:spacing w:line="360" w:lineRule="auto"/>
        <w:jc w:val="both"/>
        <w:rPr>
          <w:rFonts w:ascii="Book Antiqua" w:hAnsi="Book Antiqua"/>
        </w:rPr>
      </w:pPr>
      <w:r w:rsidRPr="00384A48">
        <w:rPr>
          <w:rFonts w:ascii="Book Antiqua" w:eastAsia="Book Antiqua" w:hAnsi="Book Antiqua" w:cs="Book Antiqua"/>
          <w:b/>
          <w:bCs/>
          <w:i/>
          <w:iCs/>
          <w:color w:val="000000"/>
        </w:rPr>
        <w:t>H. pylori</w:t>
      </w:r>
      <w:r w:rsidR="00DE65D4" w:rsidRPr="00384A48">
        <w:rPr>
          <w:rFonts w:ascii="Book Antiqua" w:eastAsia="Book Antiqua" w:hAnsi="Book Antiqua" w:cs="Book Antiqua"/>
          <w:b/>
          <w:bCs/>
          <w:color w:val="000000"/>
        </w:rPr>
        <w:t>:</w:t>
      </w:r>
      <w:r w:rsidR="00DE65D4" w:rsidRPr="00384A48">
        <w:rPr>
          <w:rFonts w:ascii="Book Antiqua" w:eastAsia="Book Antiqua" w:hAnsi="Book Antiqua" w:cs="Book Antiqua"/>
          <w:color w:val="000000"/>
        </w:rPr>
        <w:t xml:space="preserve"> There is a lack of consensus regarding the utility of detecting and eradicating </w:t>
      </w:r>
      <w:r w:rsidR="00DE65D4" w:rsidRPr="00384A48">
        <w:rPr>
          <w:rFonts w:ascii="Book Antiqua" w:eastAsia="Book Antiqua" w:hAnsi="Book Antiqua" w:cs="Book Antiqua"/>
          <w:i/>
          <w:iCs/>
          <w:color w:val="000000"/>
        </w:rPr>
        <w:t>H. pylori</w:t>
      </w:r>
      <w:r w:rsidR="00DE65D4" w:rsidRPr="00384A48">
        <w:rPr>
          <w:rFonts w:ascii="Book Antiqua" w:eastAsia="Book Antiqua" w:hAnsi="Book Antiqua" w:cs="Book Antiqua"/>
          <w:color w:val="000000"/>
        </w:rPr>
        <w:t xml:space="preserve"> before metabolic surgery</w:t>
      </w:r>
      <w:r w:rsidR="00843C29" w:rsidRPr="00384A48">
        <w:rPr>
          <w:rFonts w:ascii="Book Antiqua" w:eastAsia="Book Antiqua" w:hAnsi="Book Antiqua" w:cs="Book Antiqua"/>
          <w:color w:val="000000"/>
          <w:vertAlign w:val="superscript"/>
        </w:rPr>
        <w:t>[13</w:t>
      </w:r>
      <w:r w:rsidR="007A21E0" w:rsidRPr="00384A48">
        <w:rPr>
          <w:rFonts w:ascii="Book Antiqua" w:eastAsia="Book Antiqua" w:hAnsi="Book Antiqua" w:cs="Book Antiqua"/>
          <w:color w:val="000000"/>
          <w:vertAlign w:val="superscript"/>
        </w:rPr>
        <w:t>6</w:t>
      </w:r>
      <w:r w:rsidR="00843C29" w:rsidRPr="00384A48">
        <w:rPr>
          <w:rFonts w:ascii="Book Antiqua" w:eastAsia="Book Antiqua" w:hAnsi="Book Antiqua" w:cs="Book Antiqua"/>
          <w:color w:val="000000"/>
          <w:vertAlign w:val="superscript"/>
        </w:rPr>
        <w:t>]</w:t>
      </w:r>
      <w:r w:rsidR="00DE65D4" w:rsidRPr="00384A48">
        <w:rPr>
          <w:rFonts w:ascii="Book Antiqua" w:eastAsia="Book Antiqua" w:hAnsi="Book Antiqua" w:cs="Book Antiqua"/>
          <w:color w:val="000000"/>
        </w:rPr>
        <w:t xml:space="preserve">. A meta-analysis of seven studies with 255435 patients revealed that rates of bleeding, leak, length of hospital stay, and weight loss were similar between </w:t>
      </w:r>
      <w:r w:rsidR="00DE65D4" w:rsidRPr="00384A48">
        <w:rPr>
          <w:rFonts w:ascii="Book Antiqua" w:eastAsia="Book Antiqua" w:hAnsi="Book Antiqua" w:cs="Book Antiqua"/>
          <w:i/>
          <w:iCs/>
          <w:color w:val="000000"/>
        </w:rPr>
        <w:t>H. pylori</w:t>
      </w:r>
      <w:r w:rsidR="00DE65D4" w:rsidRPr="00384A48">
        <w:rPr>
          <w:rFonts w:ascii="Book Antiqua" w:eastAsia="Book Antiqua" w:hAnsi="Book Antiqua" w:cs="Book Antiqua"/>
          <w:color w:val="000000"/>
        </w:rPr>
        <w:t xml:space="preserve"> positive and negative groups. Marginal ulceration following RYGB was the only outcome that correlated with its presence</w:t>
      </w:r>
      <w:r w:rsidR="00843C29" w:rsidRPr="00384A48">
        <w:rPr>
          <w:rFonts w:ascii="Book Antiqua" w:eastAsia="Book Antiqua" w:hAnsi="Book Antiqua" w:cs="Book Antiqua"/>
          <w:color w:val="000000"/>
          <w:vertAlign w:val="superscript"/>
        </w:rPr>
        <w:t>[14</w:t>
      </w:r>
      <w:r w:rsidR="007A21E0" w:rsidRPr="00384A48">
        <w:rPr>
          <w:rFonts w:ascii="Book Antiqua" w:eastAsia="Book Antiqua" w:hAnsi="Book Antiqua" w:cs="Book Antiqua"/>
          <w:color w:val="000000"/>
          <w:vertAlign w:val="superscript"/>
        </w:rPr>
        <w:t>6</w:t>
      </w:r>
      <w:r w:rsidR="00843C29" w:rsidRPr="00384A48">
        <w:rPr>
          <w:rFonts w:ascii="Book Antiqua" w:eastAsia="Book Antiqua" w:hAnsi="Book Antiqua" w:cs="Book Antiqua"/>
          <w:color w:val="000000"/>
          <w:vertAlign w:val="superscript"/>
        </w:rPr>
        <w:t>]</w:t>
      </w:r>
      <w:r w:rsidR="00DE65D4" w:rsidRPr="00384A48">
        <w:rPr>
          <w:rFonts w:ascii="Book Antiqua" w:eastAsia="Book Antiqua" w:hAnsi="Book Antiqua" w:cs="Book Antiqua"/>
          <w:color w:val="000000"/>
        </w:rPr>
        <w:t xml:space="preserve">. Another meta-analysis demonstrated that eradication of </w:t>
      </w:r>
      <w:r w:rsidR="00DE65D4" w:rsidRPr="00384A48">
        <w:rPr>
          <w:rFonts w:ascii="Book Antiqua" w:eastAsia="Book Antiqua" w:hAnsi="Book Antiqua" w:cs="Book Antiqua"/>
          <w:i/>
          <w:iCs/>
          <w:color w:val="000000"/>
        </w:rPr>
        <w:t>H. pylori</w:t>
      </w:r>
      <w:r w:rsidR="00DE65D4" w:rsidRPr="00384A48">
        <w:rPr>
          <w:rFonts w:ascii="Book Antiqua" w:eastAsia="Book Antiqua" w:hAnsi="Book Antiqua" w:cs="Book Antiqua"/>
          <w:color w:val="000000"/>
        </w:rPr>
        <w:t xml:space="preserve"> decreased the risk of marginal ulceration, but the rates still remained high (1.5</w:t>
      </w:r>
      <w:r w:rsidR="00843C29" w:rsidRPr="00384A48">
        <w:rPr>
          <w:rFonts w:ascii="Book Antiqua" w:eastAsia="Book Antiqua" w:hAnsi="Book Antiqua" w:cs="Book Antiqua"/>
          <w:color w:val="000000"/>
        </w:rPr>
        <w:t>%</w:t>
      </w:r>
      <w:r w:rsidR="00DE65D4" w:rsidRPr="00384A48">
        <w:rPr>
          <w:rFonts w:ascii="Book Antiqua" w:eastAsia="Book Antiqua" w:hAnsi="Book Antiqua" w:cs="Book Antiqua"/>
          <w:color w:val="000000"/>
        </w:rPr>
        <w:t xml:space="preserve">-18.8% following eradication </w:t>
      </w:r>
      <w:r w:rsidR="00DE65D4" w:rsidRPr="00384A48">
        <w:rPr>
          <w:rFonts w:ascii="Book Antiqua" w:eastAsia="Book Antiqua" w:hAnsi="Book Antiqua" w:cs="Book Antiqua"/>
          <w:i/>
          <w:iCs/>
          <w:color w:val="000000"/>
        </w:rPr>
        <w:t>vs</w:t>
      </w:r>
      <w:r w:rsidR="00DE65D4" w:rsidRPr="00384A48">
        <w:rPr>
          <w:rFonts w:ascii="Book Antiqua" w:eastAsia="Book Antiqua" w:hAnsi="Book Antiqua" w:cs="Book Antiqua"/>
          <w:color w:val="000000"/>
        </w:rPr>
        <w:t xml:space="preserve"> 0.5</w:t>
      </w:r>
      <w:r w:rsidR="00843C29" w:rsidRPr="00384A48">
        <w:rPr>
          <w:rFonts w:ascii="Book Antiqua" w:eastAsia="Book Antiqua" w:hAnsi="Book Antiqua" w:cs="Book Antiqua"/>
          <w:color w:val="000000"/>
        </w:rPr>
        <w:t>%</w:t>
      </w:r>
      <w:r w:rsidR="00DE65D4" w:rsidRPr="00384A48">
        <w:rPr>
          <w:rFonts w:ascii="Book Antiqua" w:eastAsia="Book Antiqua" w:hAnsi="Book Antiqua" w:cs="Book Antiqua"/>
          <w:color w:val="000000"/>
        </w:rPr>
        <w:t>-31.2% in the non-eradicated group). The authors acknowledged the methodological limitation in many of the studies included in the meta-analysis</w:t>
      </w:r>
      <w:r w:rsidR="00843C29" w:rsidRPr="00384A48">
        <w:rPr>
          <w:rFonts w:ascii="Book Antiqua" w:eastAsia="Book Antiqua" w:hAnsi="Book Antiqua" w:cs="Book Antiqua"/>
          <w:color w:val="000000"/>
          <w:vertAlign w:val="superscript"/>
        </w:rPr>
        <w:t>[14</w:t>
      </w:r>
      <w:r w:rsidR="007A21E0" w:rsidRPr="00384A48">
        <w:rPr>
          <w:rFonts w:ascii="Book Antiqua" w:eastAsia="Book Antiqua" w:hAnsi="Book Antiqua" w:cs="Book Antiqua"/>
          <w:color w:val="000000"/>
          <w:vertAlign w:val="superscript"/>
        </w:rPr>
        <w:t>7</w:t>
      </w:r>
      <w:r w:rsidR="00843C29" w:rsidRPr="00384A48">
        <w:rPr>
          <w:rFonts w:ascii="Book Antiqua" w:eastAsia="Book Antiqua" w:hAnsi="Book Antiqua" w:cs="Book Antiqua"/>
          <w:color w:val="000000"/>
          <w:vertAlign w:val="superscript"/>
        </w:rPr>
        <w:t>]</w:t>
      </w:r>
      <w:r w:rsidR="00DE65D4" w:rsidRPr="00384A48">
        <w:rPr>
          <w:rFonts w:ascii="Book Antiqua" w:eastAsia="Book Antiqua" w:hAnsi="Book Antiqua" w:cs="Book Antiqua"/>
          <w:color w:val="000000"/>
        </w:rPr>
        <w:t xml:space="preserve">. Efficacy of </w:t>
      </w:r>
      <w:r w:rsidR="00DE65D4" w:rsidRPr="00384A48">
        <w:rPr>
          <w:rFonts w:ascii="Book Antiqua" w:eastAsia="Book Antiqua" w:hAnsi="Book Antiqua" w:cs="Book Antiqua"/>
          <w:i/>
          <w:iCs/>
          <w:color w:val="000000"/>
        </w:rPr>
        <w:t>H. pylori</w:t>
      </w:r>
      <w:r w:rsidR="00DE65D4" w:rsidRPr="00384A48">
        <w:rPr>
          <w:rFonts w:ascii="Book Antiqua" w:eastAsia="Book Antiqua" w:hAnsi="Book Antiqua" w:cs="Book Antiqua"/>
          <w:color w:val="000000"/>
        </w:rPr>
        <w:t xml:space="preserve"> treatment in preventing complications (especially after RYGB) needs further assessment in well-designed trials.</w:t>
      </w:r>
    </w:p>
    <w:p w14:paraId="5AE6BDC6" w14:textId="77777777" w:rsidR="00A77B3E" w:rsidRPr="00384A48" w:rsidRDefault="00A77B3E" w:rsidP="00CD4084">
      <w:pPr>
        <w:spacing w:line="360" w:lineRule="auto"/>
        <w:jc w:val="both"/>
        <w:rPr>
          <w:rFonts w:ascii="Book Antiqua" w:hAnsi="Book Antiqua"/>
        </w:rPr>
      </w:pPr>
    </w:p>
    <w:p w14:paraId="610B3D01" w14:textId="6FEF3D50" w:rsidR="00A77B3E" w:rsidRPr="00384A48" w:rsidRDefault="002D2D79"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t>HEPATIC EVALUATION</w:t>
      </w:r>
    </w:p>
    <w:p w14:paraId="01B842C5" w14:textId="77777777"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25</w:t>
      </w:r>
    </w:p>
    <w:p w14:paraId="073034AC" w14:textId="225624CD"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All</w:t>
      </w:r>
      <w:r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candidates for surgery should be investigated for NAFLD. There is no consensus about the methodology for diagnosis of NAFLD. Liver function test (LFT) should be performed routinely before surgery. Abdominal ultrasonography (USG) is recommended if LFT is deranged or symptomatic biliary disorder is suspected. Evidence to support routine imaging of the liver during preoperative evaluation is lacking</w:t>
      </w:r>
      <w:r w:rsidR="00843C29"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027718BC" w14:textId="77777777" w:rsidR="00843C29" w:rsidRPr="00384A48" w:rsidRDefault="00843C29" w:rsidP="00CD4084">
      <w:pPr>
        <w:spacing w:line="360" w:lineRule="auto"/>
        <w:jc w:val="both"/>
        <w:rPr>
          <w:rFonts w:ascii="Book Antiqua" w:hAnsi="Book Antiqua"/>
        </w:rPr>
      </w:pPr>
    </w:p>
    <w:p w14:paraId="5EB9B93D" w14:textId="5DCE9454"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Recommendation 26</w:t>
      </w:r>
      <w:r w:rsidRPr="00384A48">
        <w:rPr>
          <w:rFonts w:ascii="Book Antiqua" w:eastAsia="Book Antiqua" w:hAnsi="Book Antiqua" w:cs="Book Antiqua"/>
          <w:b/>
          <w:bCs/>
          <w:color w:val="000000"/>
        </w:rPr>
        <w:t xml:space="preserve"> </w:t>
      </w:r>
    </w:p>
    <w:p w14:paraId="5F614DC6" w14:textId="14E63631"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 xml:space="preserve">Several noninvasive scoring systems have been proposed to assess the risk of fibrosis in the bariatric population. However, more evidence is required before a particular strategy can be recommended for clinical application. Liver elastography can be considered in those with suspected NAFLD, but diagnostic accuracy is limited in severe obesity. The gold standard for diagnosing NAFLD is intraoperative liver biopsy, but the clinical </w:t>
      </w:r>
      <w:r w:rsidRPr="00384A48">
        <w:rPr>
          <w:rFonts w:ascii="Book Antiqua" w:eastAsia="Book Antiqua" w:hAnsi="Book Antiqua" w:cs="Book Antiqua"/>
          <w:color w:val="000000"/>
        </w:rPr>
        <w:lastRenderedPageBreak/>
        <w:t>strategy to identify patients who will benefit from the biopsy has to be formulated through well-structured studies</w:t>
      </w:r>
      <w:r w:rsidR="00843C29"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78C698A3" w14:textId="77777777" w:rsidR="00A77B3E" w:rsidRPr="00384A48" w:rsidRDefault="00A77B3E" w:rsidP="00CD4084">
      <w:pPr>
        <w:spacing w:line="360" w:lineRule="auto"/>
        <w:jc w:val="both"/>
        <w:rPr>
          <w:rFonts w:ascii="Book Antiqua" w:hAnsi="Book Antiqua"/>
        </w:rPr>
      </w:pPr>
    </w:p>
    <w:p w14:paraId="3A9573A1" w14:textId="591D3BC5"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Discussion</w:t>
      </w:r>
      <w:r w:rsidRPr="00384A48">
        <w:rPr>
          <w:rFonts w:ascii="Book Antiqua" w:eastAsia="Book Antiqua" w:hAnsi="Book Antiqua" w:cs="Book Antiqua"/>
          <w:b/>
          <w:bCs/>
          <w:color w:val="000000"/>
        </w:rPr>
        <w:t xml:space="preserve"> </w:t>
      </w:r>
    </w:p>
    <w:p w14:paraId="3E9BD781" w14:textId="61476205" w:rsidR="00DF3D0C"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NAFLD is present in up to 81% of patients undergoing metabolic surgery.</w:t>
      </w:r>
      <w:r w:rsidR="00843C29" w:rsidRPr="00384A48">
        <w:rPr>
          <w:rFonts w:ascii="Book Antiqua" w:eastAsia="Book Antiqua" w:hAnsi="Book Antiqua" w:cs="Book Antiqua"/>
          <w:color w:val="000000"/>
          <w:vertAlign w:val="superscript"/>
        </w:rPr>
        <w:t xml:space="preserve"> </w:t>
      </w:r>
      <w:r w:rsidRPr="00384A48">
        <w:rPr>
          <w:rFonts w:ascii="Book Antiqua" w:eastAsia="Book Antiqua" w:hAnsi="Book Antiqua" w:cs="Book Antiqua"/>
          <w:color w:val="000000"/>
        </w:rPr>
        <w:t xml:space="preserve">The global prevalence of NAFLD and </w:t>
      </w:r>
      <w:r w:rsidR="007C45BF" w:rsidRPr="00384A48">
        <w:rPr>
          <w:rFonts w:ascii="Book Antiqua" w:hAnsi="Book Antiqua" w:cs="Segoe UI"/>
          <w:color w:val="212121"/>
          <w:shd w:val="clear" w:color="auto" w:fill="FFFFFF"/>
        </w:rPr>
        <w:t>nonalcoholic steatohepatitis</w:t>
      </w:r>
      <w:r w:rsidR="007C45BF"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NASH</w:t>
      </w:r>
      <w:r w:rsidR="007C45BF"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in T2DM were reported to be 55.5% (95%</w:t>
      </w:r>
      <w:r w:rsidR="009F3BD1">
        <w:rPr>
          <w:rFonts w:ascii="Book Antiqua" w:eastAsia="Book Antiqua" w:hAnsi="Book Antiqua" w:cs="Book Antiqua"/>
          <w:color w:val="000000"/>
        </w:rPr>
        <w:t xml:space="preserve"> confidence interval [</w:t>
      </w:r>
      <w:r w:rsidRPr="00384A48">
        <w:rPr>
          <w:rFonts w:ascii="Book Antiqua" w:eastAsia="Book Antiqua" w:hAnsi="Book Antiqua" w:cs="Book Antiqua"/>
          <w:color w:val="000000"/>
        </w:rPr>
        <w:t>CI</w:t>
      </w:r>
      <w:r w:rsidR="009F3BD1">
        <w:rPr>
          <w:rFonts w:ascii="Book Antiqua" w:eastAsia="Book Antiqua" w:hAnsi="Book Antiqua" w:cs="Book Antiqua"/>
          <w:color w:val="000000"/>
        </w:rPr>
        <w:t>]</w:t>
      </w:r>
      <w:r w:rsidR="00843C2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47.3-63.7) and 37.3% (95%CI</w:t>
      </w:r>
      <w:r w:rsidR="00843C2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24.7-50.0) respectively in a meta-analysis</w:t>
      </w:r>
      <w:r w:rsidR="00843C29"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0</w:t>
      </w:r>
      <w:r w:rsidR="00843C29"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6E54FC">
        <w:rPr>
          <w:rFonts w:ascii="Book Antiqua" w:eastAsia="Book Antiqua" w:hAnsi="Book Antiqua" w:cs="Book Antiqua"/>
          <w:color w:val="000000"/>
        </w:rPr>
        <w:t xml:space="preserve"> </w:t>
      </w:r>
      <w:r w:rsidRPr="00384A48">
        <w:rPr>
          <w:rFonts w:ascii="Book Antiqua" w:eastAsia="Book Antiqua" w:hAnsi="Book Antiqua" w:cs="Book Antiqua"/>
          <w:color w:val="000000"/>
        </w:rPr>
        <w:t>The therapeutic options for NAFLD are limited and metabolic surgery is the only modality that has consistently demonstrated benefit</w:t>
      </w:r>
      <w:r w:rsidR="00843C29" w:rsidRPr="00384A48">
        <w:rPr>
          <w:rFonts w:ascii="Book Antiqua" w:eastAsia="Book Antiqua" w:hAnsi="Book Antiqua" w:cs="Book Antiqua"/>
          <w:color w:val="000000"/>
          <w:vertAlign w:val="superscript"/>
        </w:rPr>
        <w:t>[1</w:t>
      </w:r>
      <w:r w:rsidR="007A21E0" w:rsidRPr="00384A48">
        <w:rPr>
          <w:rFonts w:ascii="Book Antiqua" w:eastAsia="Book Antiqua" w:hAnsi="Book Antiqua" w:cs="Book Antiqua"/>
          <w:color w:val="000000"/>
          <w:vertAlign w:val="superscript"/>
        </w:rPr>
        <w:t>49</w:t>
      </w:r>
      <w:r w:rsidR="00843C29"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1</w:t>
      </w:r>
      <w:r w:rsidR="00843C29"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3</w:t>
      </w:r>
      <w:r w:rsidR="00843C29"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However the modalities and clinical strategy to diagnose and follow these patients </w:t>
      </w:r>
      <w:r w:rsidR="00F82C9E">
        <w:rPr>
          <w:rFonts w:ascii="Book Antiqua" w:eastAsia="Book Antiqua" w:hAnsi="Book Antiqua" w:cs="Book Antiqua"/>
          <w:color w:val="000000"/>
        </w:rPr>
        <w:t>are</w:t>
      </w:r>
      <w:r w:rsidR="00F82C9E"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not clearly defined</w:t>
      </w:r>
      <w:r w:rsidR="00843C29"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4</w:t>
      </w:r>
      <w:r w:rsidR="00843C29"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7</w:t>
      </w:r>
      <w:r w:rsidR="00843C29"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843C2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Even though the sensitivity of USG to detect NAFLD is high, but its low specificity in obese individuals remains a drawback</w:t>
      </w:r>
      <w:r w:rsidR="00DF3D0C" w:rsidRPr="00384A48">
        <w:rPr>
          <w:rFonts w:ascii="Book Antiqua" w:eastAsia="Book Antiqua" w:hAnsi="Book Antiqua" w:cs="Book Antiqua"/>
          <w:color w:val="000000"/>
          <w:vertAlign w:val="superscript"/>
        </w:rPr>
        <w:t>[14</w:t>
      </w:r>
      <w:r w:rsidR="007A21E0" w:rsidRPr="00384A48">
        <w:rPr>
          <w:rFonts w:ascii="Book Antiqua" w:eastAsia="Book Antiqua" w:hAnsi="Book Antiqua" w:cs="Book Antiqua"/>
          <w:color w:val="000000"/>
          <w:vertAlign w:val="superscript"/>
        </w:rPr>
        <w:t>8</w:t>
      </w:r>
      <w:r w:rsidR="00DF3D0C"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8</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2D2D7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The noninvasive fibrosis scores that have been commonly studied in the bariatric population include NASH clinical scoring system NCS</w:t>
      </w:r>
      <w:r w:rsidR="00DF3D0C" w:rsidRPr="00384A48">
        <w:rPr>
          <w:rFonts w:ascii="Book Antiqua" w:eastAsia="Book Antiqua" w:hAnsi="Book Antiqua" w:cs="Book Antiqua"/>
          <w:color w:val="000000"/>
          <w:vertAlign w:val="superscript"/>
        </w:rPr>
        <w:t>[1</w:t>
      </w:r>
      <w:r w:rsidR="007A21E0" w:rsidRPr="00384A48">
        <w:rPr>
          <w:rFonts w:ascii="Book Antiqua" w:eastAsia="Book Antiqua" w:hAnsi="Book Antiqua" w:cs="Book Antiqua"/>
          <w:color w:val="000000"/>
          <w:vertAlign w:val="superscript"/>
        </w:rPr>
        <w:t>59</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w:t>
      </w:r>
      <w:r w:rsidR="00DF3D0C" w:rsidRPr="00384A48">
        <w:rPr>
          <w:rFonts w:ascii="Book Antiqua" w:hAnsi="Book Antiqua" w:cs="Segoe UI"/>
          <w:color w:val="212121"/>
          <w:shd w:val="clear" w:color="auto" w:fill="FFFFFF"/>
        </w:rPr>
        <w:t>aspartate aminotransferase</w:t>
      </w:r>
      <w:r w:rsidRPr="00384A48">
        <w:rPr>
          <w:rFonts w:ascii="Book Antiqua" w:eastAsia="Book Antiqua" w:hAnsi="Book Antiqua" w:cs="Book Antiqua"/>
          <w:color w:val="000000"/>
        </w:rPr>
        <w:t xml:space="preserve"> to platelet ratio index</w:t>
      </w:r>
      <w:r w:rsidR="00DF3D0C" w:rsidRPr="00384A48">
        <w:rPr>
          <w:rFonts w:ascii="Book Antiqua" w:eastAsia="Book Antiqua" w:hAnsi="Book Antiqua" w:cs="Book Antiqua"/>
          <w:color w:val="000000"/>
          <w:vertAlign w:val="superscript"/>
        </w:rPr>
        <w:t>[16</w:t>
      </w:r>
      <w:r w:rsidR="007A21E0" w:rsidRPr="00384A48">
        <w:rPr>
          <w:rFonts w:ascii="Book Antiqua" w:eastAsia="Book Antiqua" w:hAnsi="Book Antiqua" w:cs="Book Antiqua"/>
          <w:color w:val="000000"/>
          <w:vertAlign w:val="superscript"/>
        </w:rPr>
        <w:t>0</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w:t>
      </w:r>
      <w:r w:rsidR="00F82C9E">
        <w:rPr>
          <w:rFonts w:ascii="Book Antiqua" w:eastAsia="Book Antiqua" w:hAnsi="Book Antiqua" w:cs="Book Antiqua"/>
          <w:color w:val="000000"/>
        </w:rPr>
        <w:t>fibrosis-4</w:t>
      </w:r>
      <w:r w:rsidRPr="00384A48">
        <w:rPr>
          <w:rFonts w:ascii="Book Antiqua" w:eastAsia="Book Antiqua" w:hAnsi="Book Antiqua" w:cs="Book Antiqua"/>
          <w:color w:val="000000"/>
        </w:rPr>
        <w:t xml:space="preserve"> index</w:t>
      </w:r>
      <w:r w:rsidR="00DF3D0C" w:rsidRPr="00384A48">
        <w:rPr>
          <w:rFonts w:ascii="Book Antiqua" w:eastAsia="Book Antiqua" w:hAnsi="Book Antiqua" w:cs="Book Antiqua"/>
          <w:color w:val="000000"/>
          <w:vertAlign w:val="superscript"/>
        </w:rPr>
        <w:t>[16</w:t>
      </w:r>
      <w:r w:rsidR="007A21E0" w:rsidRPr="00384A48">
        <w:rPr>
          <w:rFonts w:ascii="Book Antiqua" w:eastAsia="Book Antiqua" w:hAnsi="Book Antiqua" w:cs="Book Antiqua"/>
          <w:color w:val="000000"/>
          <w:vertAlign w:val="superscript"/>
        </w:rPr>
        <w:t>1</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NAFLD fibrosis score</w:t>
      </w:r>
      <w:r w:rsidR="00DF3D0C" w:rsidRPr="00384A48">
        <w:rPr>
          <w:rFonts w:ascii="Book Antiqua" w:eastAsia="Book Antiqua" w:hAnsi="Book Antiqua" w:cs="Book Antiqua"/>
          <w:color w:val="000000"/>
          <w:vertAlign w:val="superscript"/>
        </w:rPr>
        <w:t>[16</w:t>
      </w:r>
      <w:r w:rsidR="007A21E0" w:rsidRPr="00384A48">
        <w:rPr>
          <w:rFonts w:ascii="Book Antiqua" w:eastAsia="Book Antiqua" w:hAnsi="Book Antiqua" w:cs="Book Antiqua"/>
          <w:color w:val="000000"/>
          <w:vertAlign w:val="superscript"/>
        </w:rPr>
        <w:t>2</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BARD score</w:t>
      </w:r>
      <w:r w:rsidR="00DF3D0C" w:rsidRPr="00384A48">
        <w:rPr>
          <w:rFonts w:ascii="Book Antiqua" w:eastAsia="Book Antiqua" w:hAnsi="Book Antiqua" w:cs="Book Antiqua"/>
          <w:color w:val="000000"/>
          <w:vertAlign w:val="superscript"/>
        </w:rPr>
        <w:t>[16</w:t>
      </w:r>
      <w:r w:rsidR="007A21E0" w:rsidRPr="00384A48">
        <w:rPr>
          <w:rFonts w:ascii="Book Antiqua" w:eastAsia="Book Antiqua" w:hAnsi="Book Antiqua" w:cs="Book Antiqua"/>
          <w:color w:val="000000"/>
          <w:vertAlign w:val="superscript"/>
        </w:rPr>
        <w:t>3</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and Forns index</w:t>
      </w:r>
      <w:r w:rsidR="00DF3D0C" w:rsidRPr="00384A48">
        <w:rPr>
          <w:rFonts w:ascii="Book Antiqua" w:eastAsia="Book Antiqua" w:hAnsi="Book Antiqua" w:cs="Book Antiqua"/>
          <w:color w:val="000000"/>
          <w:vertAlign w:val="superscript"/>
        </w:rPr>
        <w:t>[16</w:t>
      </w:r>
      <w:r w:rsidR="007A21E0" w:rsidRPr="00384A48">
        <w:rPr>
          <w:rFonts w:ascii="Book Antiqua" w:eastAsia="Book Antiqua" w:hAnsi="Book Antiqua" w:cs="Book Antiqua"/>
          <w:color w:val="000000"/>
          <w:vertAlign w:val="superscript"/>
        </w:rPr>
        <w:t>4</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 scoring systems were able to predict fibrosis in some but not in all studies</w:t>
      </w:r>
      <w:r w:rsidR="00DF3D0C"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5</w:t>
      </w:r>
      <w:r w:rsidR="00DF3D0C" w:rsidRPr="00384A48">
        <w:rPr>
          <w:rFonts w:ascii="Book Antiqua" w:eastAsia="Book Antiqua" w:hAnsi="Book Antiqua" w:cs="Book Antiqua"/>
          <w:color w:val="000000"/>
          <w:vertAlign w:val="superscript"/>
        </w:rPr>
        <w:t>,16</w:t>
      </w:r>
      <w:r w:rsidR="007A21E0" w:rsidRPr="00384A48">
        <w:rPr>
          <w:rFonts w:ascii="Book Antiqua" w:eastAsia="Book Antiqua" w:hAnsi="Book Antiqua" w:cs="Book Antiqua"/>
          <w:color w:val="000000"/>
          <w:vertAlign w:val="superscript"/>
        </w:rPr>
        <w:t>5</w:t>
      </w:r>
      <w:r w:rsidR="00DF3D0C" w:rsidRPr="00384A48">
        <w:rPr>
          <w:rFonts w:ascii="Book Antiqua" w:eastAsia="Book Antiqua" w:hAnsi="Book Antiqua" w:cs="Book Antiqua"/>
          <w:color w:val="000000"/>
          <w:vertAlign w:val="superscript"/>
        </w:rPr>
        <w:t>,16</w:t>
      </w:r>
      <w:r w:rsidR="004F0315" w:rsidRPr="00384A48">
        <w:rPr>
          <w:rFonts w:ascii="Book Antiqua" w:eastAsia="Book Antiqua" w:hAnsi="Book Antiqua" w:cs="Book Antiqua"/>
          <w:color w:val="000000"/>
          <w:vertAlign w:val="superscript"/>
        </w:rPr>
        <w:t>6</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DF3D0C"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Their usefulness in detecting fibrosis before surgery requires validation in more extensive studies. Transient elastography, </w:t>
      </w:r>
      <w:r w:rsidR="00F82C9E">
        <w:rPr>
          <w:rFonts w:ascii="Book Antiqua" w:eastAsia="Book Antiqua" w:hAnsi="Book Antiqua" w:cs="Book Antiqua"/>
          <w:color w:val="000000"/>
        </w:rPr>
        <w:t>two-dimensional</w:t>
      </w:r>
      <w:r w:rsidRPr="00384A48">
        <w:rPr>
          <w:rFonts w:ascii="Book Antiqua" w:eastAsia="Book Antiqua" w:hAnsi="Book Antiqua" w:cs="Book Antiqua"/>
          <w:color w:val="000000"/>
        </w:rPr>
        <w:t xml:space="preserve"> shear wave elastography, and acoustic radiation force impulse shear wave imaging reliably predicted advanced fibrosis in bariatric candidates in small studies</w:t>
      </w:r>
      <w:r w:rsidR="00DF3D0C" w:rsidRPr="00384A48">
        <w:rPr>
          <w:rFonts w:ascii="Book Antiqua" w:eastAsia="Book Antiqua" w:hAnsi="Book Antiqua" w:cs="Book Antiqua"/>
          <w:color w:val="000000"/>
          <w:vertAlign w:val="superscript"/>
        </w:rPr>
        <w:t>[16</w:t>
      </w:r>
      <w:r w:rsidR="004F0315" w:rsidRPr="00384A48">
        <w:rPr>
          <w:rFonts w:ascii="Book Antiqua" w:eastAsia="Book Antiqua" w:hAnsi="Book Antiqua" w:cs="Book Antiqua"/>
          <w:color w:val="000000"/>
          <w:vertAlign w:val="superscript"/>
        </w:rPr>
        <w:t>7</w:t>
      </w:r>
      <w:r w:rsidR="00DF3D0C" w:rsidRPr="00384A48">
        <w:rPr>
          <w:rFonts w:ascii="Book Antiqua" w:eastAsia="Book Antiqua" w:hAnsi="Book Antiqua" w:cs="Book Antiqua"/>
          <w:color w:val="000000"/>
          <w:vertAlign w:val="superscript"/>
        </w:rPr>
        <w:t>–1</w:t>
      </w:r>
      <w:r w:rsidR="004F0315" w:rsidRPr="00384A48">
        <w:rPr>
          <w:rFonts w:ascii="Book Antiqua" w:eastAsia="Book Antiqua" w:hAnsi="Book Antiqua" w:cs="Book Antiqua"/>
          <w:color w:val="000000"/>
          <w:vertAlign w:val="superscript"/>
        </w:rPr>
        <w:t>69</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076F1A"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Three-dimensional magnetic resonance elastography is a promising modality to detect NASH and has demonstrated a sensitivity of</w:t>
      </w:r>
      <w:r w:rsidR="00DF3D0C"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67% and specificity of 80%</w:t>
      </w:r>
      <w:r w:rsidR="00DF3D0C" w:rsidRPr="00384A48">
        <w:rPr>
          <w:rFonts w:ascii="Book Antiqua" w:eastAsia="Book Antiqua" w:hAnsi="Book Antiqua" w:cs="Book Antiqua"/>
          <w:color w:val="000000"/>
          <w:vertAlign w:val="superscript"/>
        </w:rPr>
        <w:t>[17</w:t>
      </w:r>
      <w:r w:rsidR="004F0315" w:rsidRPr="00384A48">
        <w:rPr>
          <w:rFonts w:ascii="Book Antiqua" w:eastAsia="Book Antiqua" w:hAnsi="Book Antiqua" w:cs="Book Antiqua"/>
          <w:color w:val="000000"/>
          <w:vertAlign w:val="superscript"/>
        </w:rPr>
        <w:t>0</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Intraoperative liver biopsy remains the gold standard for the diagnosis of NASH in bariatric candidates. </w:t>
      </w:r>
      <w:r w:rsidR="00DF3D0C" w:rsidRPr="00384A48">
        <w:rPr>
          <w:rFonts w:ascii="Book Antiqua" w:eastAsia="Book Antiqua" w:hAnsi="Book Antiqua" w:cs="Book Antiqua"/>
          <w:color w:val="000000"/>
        </w:rPr>
        <w:t>H</w:t>
      </w:r>
      <w:r w:rsidRPr="00384A48">
        <w:rPr>
          <w:rFonts w:ascii="Book Antiqua" w:eastAsia="Book Antiqua" w:hAnsi="Book Antiqua" w:cs="Book Antiqua"/>
          <w:color w:val="000000"/>
        </w:rPr>
        <w:t>owever,</w:t>
      </w:r>
      <w:r w:rsidR="00DF3D0C" w:rsidRPr="00384A48">
        <w:rPr>
          <w:rFonts w:ascii="Book Antiqua" w:eastAsia="Book Antiqua" w:hAnsi="Book Antiqua" w:cs="Book Antiqua"/>
          <w:color w:val="000000"/>
        </w:rPr>
        <w:t xml:space="preserve"> it is</w:t>
      </w:r>
      <w:r w:rsidRPr="00384A48">
        <w:rPr>
          <w:rFonts w:ascii="Book Antiqua" w:eastAsia="Book Antiqua" w:hAnsi="Book Antiqua" w:cs="Book Antiqua"/>
          <w:color w:val="000000"/>
        </w:rPr>
        <w:t xml:space="preserve"> associated with a small increase in the rate of complications</w:t>
      </w:r>
      <w:r w:rsidR="00DF3D0C" w:rsidRPr="00384A48">
        <w:rPr>
          <w:rFonts w:ascii="Book Antiqua" w:eastAsia="Book Antiqua" w:hAnsi="Book Antiqua" w:cs="Book Antiqua"/>
          <w:color w:val="000000"/>
          <w:vertAlign w:val="superscript"/>
        </w:rPr>
        <w:t>[1</w:t>
      </w:r>
      <w:r w:rsidR="007A21E0" w:rsidRPr="00384A48">
        <w:rPr>
          <w:rFonts w:ascii="Book Antiqua" w:eastAsia="Book Antiqua" w:hAnsi="Book Antiqua" w:cs="Book Antiqua"/>
          <w:color w:val="000000"/>
          <w:vertAlign w:val="superscript"/>
        </w:rPr>
        <w:t>49</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 morphology of the liver can be visualized during surgery and can provide a clue regarding necessity for biopsy</w:t>
      </w:r>
      <w:r w:rsidR="00DF3D0C"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8</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5DAA46D4" w14:textId="141F7011" w:rsidR="00A77B3E" w:rsidRPr="00384A48" w:rsidRDefault="00DE65D4" w:rsidP="00CD4084">
      <w:pPr>
        <w:spacing w:line="360" w:lineRule="auto"/>
        <w:ind w:firstLineChars="100" w:firstLine="240"/>
        <w:jc w:val="both"/>
        <w:rPr>
          <w:rFonts w:ascii="Book Antiqua" w:hAnsi="Book Antiqua"/>
        </w:rPr>
      </w:pPr>
      <w:r w:rsidRPr="00384A48">
        <w:rPr>
          <w:rFonts w:ascii="Book Antiqua" w:eastAsia="Book Antiqua" w:hAnsi="Book Antiqua" w:cs="Book Antiqua"/>
          <w:color w:val="000000"/>
        </w:rPr>
        <w:t>Obesity and DM are associated with high prevalence of NAFLD, often with significant fibrosis</w:t>
      </w:r>
      <w:r w:rsidR="00DF3D0C"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1</w:t>
      </w:r>
      <w:r w:rsidR="00DF3D0C"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8</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Metabolic surgery does improve outcomes related to NAFLD in a significant proportion of patients</w:t>
      </w:r>
      <w:r w:rsidR="00DF3D0C"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2</w:t>
      </w:r>
      <w:r w:rsidR="00DF3D0C"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4</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Post-surgery hepatology follow-up to assess the risk of progression to cirrhosis is recommended in these groups. None of the imaging </w:t>
      </w:r>
      <w:r w:rsidRPr="00384A48">
        <w:rPr>
          <w:rFonts w:ascii="Book Antiqua" w:eastAsia="Book Antiqua" w:hAnsi="Book Antiqua" w:cs="Book Antiqua"/>
          <w:color w:val="000000"/>
        </w:rPr>
        <w:lastRenderedPageBreak/>
        <w:t>modalities and noninvasive scoring systems have convincing evidence to support their routine clinical application. Intraoperative liver biopsy provides a reliable way to diagnose and assess the severity of NAFLD, but it is currently unclear what criteria should be applied to identify patients who will benefit from biopsy.</w:t>
      </w:r>
    </w:p>
    <w:p w14:paraId="686C2607" w14:textId="77777777" w:rsidR="00A77B3E" w:rsidRPr="00384A48" w:rsidRDefault="00A77B3E" w:rsidP="00CD4084">
      <w:pPr>
        <w:spacing w:line="360" w:lineRule="auto"/>
        <w:jc w:val="both"/>
        <w:rPr>
          <w:rFonts w:ascii="Book Antiqua" w:hAnsi="Book Antiqua"/>
        </w:rPr>
      </w:pPr>
    </w:p>
    <w:p w14:paraId="17FBD3C8" w14:textId="5D262D1B" w:rsidR="00A77B3E" w:rsidRPr="00384A48" w:rsidRDefault="002D2D79"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t>ASSESSMENT OF RENAL FUNCTION, ELECTROLYTES, AND URIC ACID</w:t>
      </w:r>
    </w:p>
    <w:p w14:paraId="15BA7283" w14:textId="518AEBED"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 xml:space="preserve">Recommendation 27 </w:t>
      </w:r>
    </w:p>
    <w:p w14:paraId="32F84F16" w14:textId="1281B99D"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Individuals with DM planned for metabolic surgery should undergo estimation of spot urinary albumin-creatinine ratio (ACR). Serum creatinine measurement along with the assessment of estimated glomerular filtration rate (eGFR) is also recommended</w:t>
      </w:r>
      <w:r w:rsidR="00DF3D0C"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1E04D8D1" w14:textId="77777777" w:rsidR="00DF3D0C" w:rsidRPr="00384A48" w:rsidRDefault="00DF3D0C" w:rsidP="00CD4084">
      <w:pPr>
        <w:spacing w:line="360" w:lineRule="auto"/>
        <w:jc w:val="both"/>
        <w:rPr>
          <w:rFonts w:ascii="Book Antiqua" w:hAnsi="Book Antiqua"/>
        </w:rPr>
      </w:pPr>
    </w:p>
    <w:p w14:paraId="06475D5C" w14:textId="5989CA7F"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Recommendation 28</w:t>
      </w:r>
      <w:r w:rsidRPr="00384A48">
        <w:rPr>
          <w:rFonts w:ascii="Book Antiqua" w:eastAsia="Book Antiqua" w:hAnsi="Book Antiqua" w:cs="Book Antiqua"/>
          <w:b/>
          <w:bCs/>
          <w:color w:val="000000"/>
        </w:rPr>
        <w:t xml:space="preserve"> </w:t>
      </w:r>
    </w:p>
    <w:p w14:paraId="7AFED801" w14:textId="6392E728"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In patients on diuretics, ACE inhibitors, or ARBs, serum potassium levels should be obtained. Studies to support the measurement of electrolytes on a routine basis before surgery are lacking. Clinical</w:t>
      </w:r>
      <w:r w:rsidR="00F82C9E">
        <w:rPr>
          <w:rFonts w:ascii="Book Antiqua" w:eastAsia="Book Antiqua" w:hAnsi="Book Antiqua" w:cs="Book Antiqua"/>
          <w:color w:val="000000"/>
        </w:rPr>
        <w:t xml:space="preserve"> factors, </w:t>
      </w:r>
      <w:r w:rsidRPr="00384A48">
        <w:rPr>
          <w:rFonts w:ascii="Book Antiqua" w:eastAsia="Book Antiqua" w:hAnsi="Book Antiqua" w:cs="Book Antiqua"/>
          <w:color w:val="000000"/>
        </w:rPr>
        <w:t xml:space="preserve">especially the presence of </w:t>
      </w:r>
      <w:r w:rsidR="00DF3D0C" w:rsidRPr="00384A48">
        <w:rPr>
          <w:rFonts w:ascii="Book Antiqua" w:eastAsia="Book Antiqua" w:hAnsi="Book Antiqua" w:cs="Book Antiqua"/>
          <w:color w:val="000000"/>
        </w:rPr>
        <w:t>chronic kidney disease (</w:t>
      </w:r>
      <w:r w:rsidRPr="00384A48">
        <w:rPr>
          <w:rFonts w:ascii="Book Antiqua" w:eastAsia="Book Antiqua" w:hAnsi="Book Antiqua" w:cs="Book Antiqua"/>
          <w:color w:val="000000"/>
        </w:rPr>
        <w:t>CKD</w:t>
      </w:r>
      <w:r w:rsidR="00DF3D0C"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and drug history</w:t>
      </w:r>
      <w:r w:rsidR="00F82C9E">
        <w:rPr>
          <w:rFonts w:ascii="Book Antiqua" w:eastAsia="Book Antiqua" w:hAnsi="Book Antiqua" w:cs="Book Antiqua"/>
          <w:color w:val="000000"/>
        </w:rPr>
        <w:t>,</w:t>
      </w:r>
      <w:r w:rsidRPr="00384A48">
        <w:rPr>
          <w:rFonts w:ascii="Book Antiqua" w:eastAsia="Book Antiqua" w:hAnsi="Book Antiqua" w:cs="Book Antiqua"/>
          <w:color w:val="000000"/>
        </w:rPr>
        <w:t xml:space="preserve"> usually indicate whether assessment of other electrolytes is necessary</w:t>
      </w:r>
      <w:r w:rsidR="00DF3D0C"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4F79D176" w14:textId="77777777" w:rsidR="00DF3D0C" w:rsidRPr="00384A48" w:rsidRDefault="00DF3D0C" w:rsidP="00CD4084">
      <w:pPr>
        <w:spacing w:line="360" w:lineRule="auto"/>
        <w:jc w:val="both"/>
        <w:rPr>
          <w:rFonts w:ascii="Book Antiqua" w:hAnsi="Book Antiqua"/>
        </w:rPr>
      </w:pPr>
    </w:p>
    <w:p w14:paraId="6368B468" w14:textId="162A5D74"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 xml:space="preserve">Recommendation 29 </w:t>
      </w:r>
    </w:p>
    <w:p w14:paraId="1DB1967A" w14:textId="7AD54944"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Serum uric acid should be measured in individuals with a history of gout, and prophylactic treatment of acute gouty arthritis should be considered in these patients</w:t>
      </w:r>
      <w:r w:rsidR="00DF3D0C"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40E68064" w14:textId="77777777" w:rsidR="00A77B3E" w:rsidRPr="00384A48" w:rsidRDefault="00A77B3E" w:rsidP="00CD4084">
      <w:pPr>
        <w:spacing w:line="360" w:lineRule="auto"/>
        <w:jc w:val="both"/>
        <w:rPr>
          <w:rFonts w:ascii="Book Antiqua" w:hAnsi="Book Antiqua"/>
        </w:rPr>
      </w:pPr>
    </w:p>
    <w:p w14:paraId="65D84D66" w14:textId="77777777" w:rsidR="00A77B3E" w:rsidRPr="00384A48" w:rsidRDefault="00DE65D4" w:rsidP="00CD4084">
      <w:pPr>
        <w:spacing w:line="360" w:lineRule="auto"/>
        <w:jc w:val="both"/>
        <w:rPr>
          <w:rFonts w:ascii="Book Antiqua" w:hAnsi="Book Antiqua"/>
          <w:i/>
          <w:iCs/>
        </w:rPr>
      </w:pPr>
      <w:r w:rsidRPr="00384A48">
        <w:rPr>
          <w:rFonts w:ascii="Book Antiqua" w:eastAsia="Book Antiqua" w:hAnsi="Book Antiqua" w:cs="Book Antiqua"/>
          <w:b/>
          <w:bCs/>
          <w:i/>
          <w:iCs/>
          <w:color w:val="000000"/>
        </w:rPr>
        <w:t>Discussion</w:t>
      </w:r>
    </w:p>
    <w:p w14:paraId="361E306D" w14:textId="7B5162FF"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 xml:space="preserve">Calculation of eGFR in severe obesity: </w:t>
      </w:r>
      <w:r w:rsidRPr="00384A48">
        <w:rPr>
          <w:rFonts w:ascii="Book Antiqua" w:eastAsia="Book Antiqua" w:hAnsi="Book Antiqua" w:cs="Book Antiqua"/>
          <w:color w:val="000000"/>
        </w:rPr>
        <w:t>Both DM and obesity are leading causes of the development and progression of CKD</w:t>
      </w:r>
      <w:r w:rsidR="00E06C75" w:rsidRPr="00384A48">
        <w:rPr>
          <w:rFonts w:ascii="Book Antiqua" w:eastAsia="Book Antiqua" w:hAnsi="Book Antiqua" w:cs="Book Antiqua"/>
          <w:color w:val="000000"/>
          <w:vertAlign w:val="superscript"/>
        </w:rPr>
        <w:t>[17</w:t>
      </w:r>
      <w:r w:rsidR="004F0315" w:rsidRPr="00384A48">
        <w:rPr>
          <w:rFonts w:ascii="Book Antiqua" w:eastAsia="Book Antiqua" w:hAnsi="Book Antiqua" w:cs="Book Antiqua"/>
          <w:color w:val="000000"/>
          <w:vertAlign w:val="superscript"/>
        </w:rPr>
        <w:t>1</w:t>
      </w:r>
      <w:r w:rsidR="00E06C75" w:rsidRPr="00384A48">
        <w:rPr>
          <w:rFonts w:ascii="Book Antiqua" w:eastAsia="Book Antiqua" w:hAnsi="Book Antiqua" w:cs="Book Antiqua"/>
          <w:color w:val="000000"/>
          <w:vertAlign w:val="superscript"/>
        </w:rPr>
        <w:t>–17</w:t>
      </w:r>
      <w:r w:rsidR="004F0315" w:rsidRPr="00384A48">
        <w:rPr>
          <w:rFonts w:ascii="Book Antiqua" w:eastAsia="Book Antiqua" w:hAnsi="Book Antiqua" w:cs="Book Antiqua"/>
          <w:color w:val="000000"/>
          <w:vertAlign w:val="superscript"/>
        </w:rPr>
        <w:t>3</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2D2D7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The ADA recommends estimating urinary ACR and serum creatinine (along with eGFR) in individuals with DM annually. Serum potassium should be measured in individuals receiving ACE inhibitors, ARBs, or diuretics</w:t>
      </w:r>
      <w:r w:rsidR="00E06C75" w:rsidRPr="00384A48">
        <w:rPr>
          <w:rFonts w:ascii="Book Antiqua" w:eastAsia="Book Antiqua" w:hAnsi="Book Antiqua" w:cs="Book Antiqua"/>
          <w:color w:val="000000"/>
          <w:vertAlign w:val="superscript"/>
        </w:rPr>
        <w:t>[17</w:t>
      </w:r>
      <w:r w:rsidR="004F0315" w:rsidRPr="00384A48">
        <w:rPr>
          <w:rFonts w:ascii="Book Antiqua" w:eastAsia="Book Antiqua" w:hAnsi="Book Antiqua" w:cs="Book Antiqua"/>
          <w:color w:val="000000"/>
          <w:vertAlign w:val="superscript"/>
        </w:rPr>
        <w:t>4</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2D2D7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Calculation of eGFR is usually done using the Chronic Kidney Disease Epidemiology Collaboration (CKD-EPI) formula</w:t>
      </w:r>
      <w:r w:rsidR="00E06C75" w:rsidRPr="00384A48">
        <w:rPr>
          <w:rFonts w:ascii="Book Antiqua" w:eastAsia="Book Antiqua" w:hAnsi="Book Antiqua" w:cs="Book Antiqua"/>
          <w:color w:val="000000"/>
          <w:vertAlign w:val="superscript"/>
        </w:rPr>
        <w:t>[17</w:t>
      </w:r>
      <w:r w:rsidR="004F0315" w:rsidRPr="00384A48">
        <w:rPr>
          <w:rFonts w:ascii="Book Antiqua" w:eastAsia="Book Antiqua" w:hAnsi="Book Antiqua" w:cs="Book Antiqua"/>
          <w:color w:val="000000"/>
          <w:vertAlign w:val="superscript"/>
        </w:rPr>
        <w:t>5</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2D2D7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The CKD-EPI formula using creatinine tends to overestimate eGFR in bariatric patients both before and after surgery, </w:t>
      </w:r>
      <w:r w:rsidRPr="00384A48">
        <w:rPr>
          <w:rFonts w:ascii="Book Antiqua" w:eastAsia="Book Antiqua" w:hAnsi="Book Antiqua" w:cs="Book Antiqua"/>
          <w:color w:val="000000"/>
        </w:rPr>
        <w:lastRenderedPageBreak/>
        <w:t>while the cystatin C CKD-EPI equation tends to underestimate it</w:t>
      </w:r>
      <w:r w:rsidR="00E06C75" w:rsidRPr="00384A48">
        <w:rPr>
          <w:rFonts w:ascii="Book Antiqua" w:eastAsia="Book Antiqua" w:hAnsi="Book Antiqua" w:cs="Book Antiqua"/>
          <w:color w:val="000000"/>
          <w:vertAlign w:val="superscript"/>
        </w:rPr>
        <w:t>[17</w:t>
      </w:r>
      <w:r w:rsidR="004F0315" w:rsidRPr="00384A48">
        <w:rPr>
          <w:rFonts w:ascii="Book Antiqua" w:eastAsia="Book Antiqua" w:hAnsi="Book Antiqua" w:cs="Book Antiqua"/>
          <w:color w:val="000000"/>
          <w:vertAlign w:val="superscript"/>
        </w:rPr>
        <w:t>6</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2D2D7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The errors in using the standard equations in severely obese subjects arise from changes in the body surface area (error of indexing), alteration in serum creatinine and cystatin C levels, and obesity-induced glomerular hyperfiltration</w:t>
      </w:r>
      <w:r w:rsidR="00E06C75" w:rsidRPr="00384A48">
        <w:rPr>
          <w:rFonts w:ascii="Book Antiqua" w:eastAsia="Book Antiqua" w:hAnsi="Book Antiqua" w:cs="Book Antiqua"/>
          <w:color w:val="000000"/>
          <w:vertAlign w:val="superscript"/>
        </w:rPr>
        <w:t>[17</w:t>
      </w:r>
      <w:r w:rsidR="004F0315" w:rsidRPr="00384A48">
        <w:rPr>
          <w:rFonts w:ascii="Book Antiqua" w:eastAsia="Book Antiqua" w:hAnsi="Book Antiqua" w:cs="Book Antiqua"/>
          <w:color w:val="000000"/>
          <w:vertAlign w:val="superscript"/>
        </w:rPr>
        <w:t>7</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2D2D7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The combined equation CKD-EPIcreat-cyst using serum creatinine and cystatin C values reliably predicted eGFR in severe obesity both before and after surgery but further validation in larger cohorts is needed</w:t>
      </w:r>
      <w:r w:rsidR="00E06C75" w:rsidRPr="00384A48">
        <w:rPr>
          <w:rFonts w:ascii="Book Antiqua" w:eastAsia="Book Antiqua" w:hAnsi="Book Antiqua" w:cs="Book Antiqua"/>
          <w:color w:val="000000"/>
          <w:vertAlign w:val="superscript"/>
        </w:rPr>
        <w:t>[17</w:t>
      </w:r>
      <w:r w:rsidR="004F0315" w:rsidRPr="00384A48">
        <w:rPr>
          <w:rFonts w:ascii="Book Antiqua" w:eastAsia="Book Antiqua" w:hAnsi="Book Antiqua" w:cs="Book Antiqua"/>
          <w:color w:val="000000"/>
          <w:vertAlign w:val="superscript"/>
        </w:rPr>
        <w:t>6</w:t>
      </w:r>
      <w:r w:rsidR="00E06C75" w:rsidRPr="00384A48">
        <w:rPr>
          <w:rFonts w:ascii="Book Antiqua" w:eastAsia="Book Antiqua" w:hAnsi="Book Antiqua" w:cs="Book Antiqua"/>
          <w:color w:val="000000"/>
          <w:vertAlign w:val="superscript"/>
        </w:rPr>
        <w:t>,17</w:t>
      </w:r>
      <w:r w:rsidR="004F0315" w:rsidRPr="00384A48">
        <w:rPr>
          <w:rFonts w:ascii="Book Antiqua" w:eastAsia="Book Antiqua" w:hAnsi="Book Antiqua" w:cs="Book Antiqua"/>
          <w:color w:val="000000"/>
          <w:vertAlign w:val="superscript"/>
        </w:rPr>
        <w:t>8</w:t>
      </w:r>
      <w:r w:rsidR="00E06C75" w:rsidRPr="00384A48">
        <w:rPr>
          <w:rFonts w:ascii="Book Antiqua" w:eastAsia="Book Antiqua" w:hAnsi="Book Antiqua" w:cs="Book Antiqua"/>
          <w:color w:val="000000"/>
          <w:vertAlign w:val="superscript"/>
        </w:rPr>
        <w:t>,1</w:t>
      </w:r>
      <w:r w:rsidR="004F0315" w:rsidRPr="00384A48">
        <w:rPr>
          <w:rFonts w:ascii="Book Antiqua" w:eastAsia="Book Antiqua" w:hAnsi="Book Antiqua" w:cs="Book Antiqua"/>
          <w:color w:val="000000"/>
          <w:vertAlign w:val="superscript"/>
        </w:rPr>
        <w:t>79</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654193C6" w14:textId="77777777" w:rsidR="00E06C75" w:rsidRPr="00384A48" w:rsidRDefault="00E06C75" w:rsidP="00CD4084">
      <w:pPr>
        <w:spacing w:line="360" w:lineRule="auto"/>
        <w:jc w:val="both"/>
        <w:rPr>
          <w:rFonts w:ascii="Book Antiqua" w:hAnsi="Book Antiqua"/>
        </w:rPr>
      </w:pPr>
    </w:p>
    <w:p w14:paraId="3F348E6E" w14:textId="3C28C2C7"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Reno-protective effects of metabolic surgery:</w:t>
      </w:r>
      <w:r w:rsidRPr="00384A48">
        <w:rPr>
          <w:rFonts w:ascii="Book Antiqua" w:eastAsia="Book Antiqua" w:hAnsi="Book Antiqua" w:cs="Book Antiqua"/>
          <w:color w:val="000000"/>
        </w:rPr>
        <w:t xml:space="preserve"> Metabolic surgery is a promising reno-protective strategy in obesity, even without DM</w:t>
      </w:r>
      <w:r w:rsidR="00E06C75" w:rsidRPr="00384A48">
        <w:rPr>
          <w:rFonts w:ascii="Book Antiqua" w:eastAsia="Book Antiqua" w:hAnsi="Book Antiqua" w:cs="Book Antiqua"/>
          <w:color w:val="000000"/>
          <w:vertAlign w:val="superscript"/>
        </w:rPr>
        <w:t>[18</w:t>
      </w:r>
      <w:r w:rsidR="004F0315" w:rsidRPr="00384A48">
        <w:rPr>
          <w:rFonts w:ascii="Book Antiqua" w:eastAsia="Book Antiqua" w:hAnsi="Book Antiqua" w:cs="Book Antiqua"/>
          <w:color w:val="000000"/>
          <w:vertAlign w:val="superscript"/>
        </w:rPr>
        <w:t>0</w:t>
      </w:r>
      <w:r w:rsidR="00E06C75" w:rsidRPr="00384A48">
        <w:rPr>
          <w:rFonts w:ascii="Book Antiqua" w:eastAsia="Book Antiqua" w:hAnsi="Book Antiqua" w:cs="Book Antiqua"/>
          <w:color w:val="000000"/>
          <w:vertAlign w:val="superscript"/>
        </w:rPr>
        <w:t>,18</w:t>
      </w:r>
      <w:r w:rsidR="004F0315" w:rsidRPr="00384A48">
        <w:rPr>
          <w:rFonts w:ascii="Book Antiqua" w:eastAsia="Book Antiqua" w:hAnsi="Book Antiqua" w:cs="Book Antiqua"/>
          <w:color w:val="000000"/>
          <w:vertAlign w:val="superscript"/>
        </w:rPr>
        <w:t>1</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2D2D7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In a study of 737 subjects, remission of DM </w:t>
      </w:r>
      <w:r w:rsidR="006A1A3B">
        <w:rPr>
          <w:rFonts w:ascii="Book Antiqua" w:eastAsia="Book Antiqua" w:hAnsi="Book Antiqua" w:cs="Book Antiqua"/>
          <w:color w:val="000000"/>
        </w:rPr>
        <w:t>5</w:t>
      </w:r>
      <w:r w:rsidR="006A1A3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years after surgery was associated with a lower risk of moderate or severe albuminuria but did not result in stabilization of eGFR</w:t>
      </w:r>
      <w:r w:rsidR="00E06C75" w:rsidRPr="00384A48">
        <w:rPr>
          <w:rFonts w:ascii="Book Antiqua" w:eastAsia="Book Antiqua" w:hAnsi="Book Antiqua" w:cs="Book Antiqua"/>
          <w:color w:val="000000"/>
          <w:vertAlign w:val="superscript"/>
        </w:rPr>
        <w:t>[18</w:t>
      </w:r>
      <w:r w:rsidR="004F0315" w:rsidRPr="00384A48">
        <w:rPr>
          <w:rFonts w:ascii="Book Antiqua" w:eastAsia="Book Antiqua" w:hAnsi="Book Antiqua" w:cs="Book Antiqua"/>
          <w:color w:val="000000"/>
          <w:vertAlign w:val="superscript"/>
        </w:rPr>
        <w:t>2</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2D2D7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A meta-analysis of 23 cohort studies with 3015 subjects reported a significant fall in serum creatinine level and proteinuria after surgery. The subgroup of patients with hyperfiltration and CKD also showed improvement in eGFR after </w:t>
      </w:r>
      <w:r w:rsidR="000F6437">
        <w:rPr>
          <w:rFonts w:ascii="Book Antiqua" w:eastAsia="Book Antiqua" w:hAnsi="Book Antiqua" w:cs="Book Antiqua"/>
          <w:color w:val="000000"/>
        </w:rPr>
        <w:t>6 mo</w:t>
      </w:r>
      <w:r w:rsidR="00E06C75" w:rsidRPr="00384A48">
        <w:rPr>
          <w:rFonts w:ascii="Book Antiqua" w:eastAsia="Book Antiqua" w:hAnsi="Book Antiqua" w:cs="Book Antiqua"/>
          <w:color w:val="000000"/>
          <w:vertAlign w:val="superscript"/>
        </w:rPr>
        <w:t>[18</w:t>
      </w:r>
      <w:r w:rsidR="004F0315" w:rsidRPr="00384A48">
        <w:rPr>
          <w:rFonts w:ascii="Book Antiqua" w:eastAsia="Book Antiqua" w:hAnsi="Book Antiqua" w:cs="Book Antiqua"/>
          <w:color w:val="000000"/>
          <w:vertAlign w:val="superscript"/>
        </w:rPr>
        <w:t>3</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7E6AD419" w14:textId="77777777" w:rsidR="00E06C75" w:rsidRPr="00384A48" w:rsidRDefault="00E06C75" w:rsidP="00CD4084">
      <w:pPr>
        <w:spacing w:line="360" w:lineRule="auto"/>
        <w:jc w:val="both"/>
        <w:rPr>
          <w:rFonts w:ascii="Book Antiqua" w:hAnsi="Book Antiqua"/>
        </w:rPr>
      </w:pPr>
    </w:p>
    <w:p w14:paraId="5E48DAB7" w14:textId="1C31AEB5"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Precautions in CKD:</w:t>
      </w:r>
      <w:r w:rsidRPr="00384A48">
        <w:rPr>
          <w:rFonts w:ascii="Book Antiqua" w:eastAsia="Book Antiqua" w:hAnsi="Book Antiqua" w:cs="Book Antiqua"/>
          <w:color w:val="000000"/>
        </w:rPr>
        <w:t xml:space="preserve"> The weight-lowering response following surgery and chances of DM remission may be diminished in CKD stages 4 and 5</w:t>
      </w:r>
      <w:r w:rsidR="00E06C75" w:rsidRPr="00384A48">
        <w:rPr>
          <w:rFonts w:ascii="Book Antiqua" w:eastAsia="Book Antiqua" w:hAnsi="Book Antiqua" w:cs="Book Antiqua"/>
          <w:color w:val="000000"/>
          <w:vertAlign w:val="superscript"/>
        </w:rPr>
        <w:t>[18</w:t>
      </w:r>
      <w:r w:rsidR="004F0315" w:rsidRPr="00384A48">
        <w:rPr>
          <w:rFonts w:ascii="Book Antiqua" w:eastAsia="Book Antiqua" w:hAnsi="Book Antiqua" w:cs="Book Antiqua"/>
          <w:color w:val="000000"/>
          <w:vertAlign w:val="superscript"/>
        </w:rPr>
        <w:t>2</w:t>
      </w:r>
      <w:r w:rsidR="00E06C75" w:rsidRPr="00384A48">
        <w:rPr>
          <w:rFonts w:ascii="Book Antiqua" w:eastAsia="Book Antiqua" w:hAnsi="Book Antiqua" w:cs="Book Antiqua"/>
          <w:color w:val="000000"/>
          <w:vertAlign w:val="superscript"/>
        </w:rPr>
        <w:t>,18</w:t>
      </w:r>
      <w:r w:rsidR="004F0315" w:rsidRPr="00384A48">
        <w:rPr>
          <w:rFonts w:ascii="Book Antiqua" w:eastAsia="Book Antiqua" w:hAnsi="Book Antiqua" w:cs="Book Antiqua"/>
          <w:color w:val="000000"/>
          <w:vertAlign w:val="superscript"/>
        </w:rPr>
        <w:t>4</w:t>
      </w:r>
      <w:r w:rsidR="00E06C75" w:rsidRPr="00384A48">
        <w:rPr>
          <w:rFonts w:ascii="Book Antiqua" w:eastAsia="Book Antiqua" w:hAnsi="Book Antiqua" w:cs="Book Antiqua"/>
          <w:color w:val="000000"/>
          <w:vertAlign w:val="superscript"/>
        </w:rPr>
        <w:t>,18</w:t>
      </w:r>
      <w:r w:rsidR="004F0315" w:rsidRPr="00384A48">
        <w:rPr>
          <w:rFonts w:ascii="Book Antiqua" w:eastAsia="Book Antiqua" w:hAnsi="Book Antiqua" w:cs="Book Antiqua"/>
          <w:color w:val="000000"/>
          <w:vertAlign w:val="superscript"/>
        </w:rPr>
        <w:t>5</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E06C75"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Decreased eGFR before metabolic surgery also correlated with a higher chance of surgical site complications, infections, cardiovascular events, and clotting disorders in the postoperative period. However, the overall number of adverse events across all stages were low</w:t>
      </w:r>
      <w:r w:rsidR="00E06C75" w:rsidRPr="00384A48">
        <w:rPr>
          <w:rFonts w:ascii="Book Antiqua" w:eastAsia="Book Antiqua" w:hAnsi="Book Antiqua" w:cs="Book Antiqua"/>
          <w:color w:val="000000"/>
          <w:vertAlign w:val="superscript"/>
        </w:rPr>
        <w:t>[18</w:t>
      </w:r>
      <w:r w:rsidR="004F0315" w:rsidRPr="00384A48">
        <w:rPr>
          <w:rFonts w:ascii="Book Antiqua" w:eastAsia="Book Antiqua" w:hAnsi="Book Antiqua" w:cs="Book Antiqua"/>
          <w:color w:val="000000"/>
          <w:vertAlign w:val="superscript"/>
        </w:rPr>
        <w:t>6</w:t>
      </w:r>
      <w:r w:rsidR="00E06C75" w:rsidRPr="00384A48">
        <w:rPr>
          <w:rFonts w:ascii="Book Antiqua" w:eastAsia="Book Antiqua" w:hAnsi="Book Antiqua" w:cs="Book Antiqua"/>
          <w:color w:val="000000"/>
          <w:vertAlign w:val="superscript"/>
        </w:rPr>
        <w:t>,18</w:t>
      </w:r>
      <w:r w:rsidR="004F0315" w:rsidRPr="00384A48">
        <w:rPr>
          <w:rFonts w:ascii="Book Antiqua" w:eastAsia="Book Antiqua" w:hAnsi="Book Antiqua" w:cs="Book Antiqua"/>
          <w:color w:val="000000"/>
          <w:vertAlign w:val="superscript"/>
        </w:rPr>
        <w:t>7</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74A87261" w14:textId="77777777" w:rsidR="00E06C75" w:rsidRPr="00384A48" w:rsidRDefault="00E06C75" w:rsidP="00CD4084">
      <w:pPr>
        <w:spacing w:line="360" w:lineRule="auto"/>
        <w:jc w:val="both"/>
        <w:rPr>
          <w:rFonts w:ascii="Book Antiqua" w:hAnsi="Book Antiqua"/>
        </w:rPr>
      </w:pPr>
    </w:p>
    <w:p w14:paraId="2BFB86A2" w14:textId="5D6526B7"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Renal stone disease:</w:t>
      </w:r>
      <w:r w:rsidRPr="00384A48">
        <w:rPr>
          <w:rFonts w:ascii="Book Antiqua" w:eastAsia="Book Antiqua" w:hAnsi="Book Antiqua" w:cs="Book Antiqua"/>
          <w:color w:val="000000"/>
        </w:rPr>
        <w:t xml:space="preserve"> Another renal adverse event with the potential for causing acute and chronic kidney damage is hyperoxaluria occurring after malabsorptive procedures</w:t>
      </w:r>
      <w:r w:rsidR="00E06C75" w:rsidRPr="00384A48">
        <w:rPr>
          <w:rFonts w:ascii="Book Antiqua" w:eastAsia="Book Antiqua" w:hAnsi="Book Antiqua" w:cs="Book Antiqua"/>
          <w:color w:val="000000"/>
          <w:vertAlign w:val="superscript"/>
        </w:rPr>
        <w:t>[18</w:t>
      </w:r>
      <w:r w:rsidR="004F0315" w:rsidRPr="00384A48">
        <w:rPr>
          <w:rFonts w:ascii="Book Antiqua" w:eastAsia="Book Antiqua" w:hAnsi="Book Antiqua" w:cs="Book Antiqua"/>
          <w:color w:val="000000"/>
          <w:vertAlign w:val="superscript"/>
        </w:rPr>
        <w:t>8</w:t>
      </w:r>
      <w:r w:rsidR="00E06C75" w:rsidRPr="00384A48">
        <w:rPr>
          <w:rFonts w:ascii="Book Antiqua" w:eastAsia="Book Antiqua" w:hAnsi="Book Antiqua" w:cs="Book Antiqua"/>
          <w:color w:val="000000"/>
          <w:vertAlign w:val="superscript"/>
        </w:rPr>
        <w:t>–19</w:t>
      </w:r>
      <w:r w:rsidR="004F0315" w:rsidRPr="00384A48">
        <w:rPr>
          <w:rFonts w:ascii="Book Antiqua" w:eastAsia="Book Antiqua" w:hAnsi="Book Antiqua" w:cs="Book Antiqua"/>
          <w:color w:val="000000"/>
          <w:vertAlign w:val="superscript"/>
        </w:rPr>
        <w:t>0</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2D2D7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A meta-analysis of 11 observational studies demonstrated that RYGB increases the risk of hyperoxaluria and renal stone formation</w:t>
      </w:r>
      <w:r w:rsidR="00E06C75" w:rsidRPr="00384A48">
        <w:rPr>
          <w:rFonts w:ascii="Book Antiqua" w:eastAsia="Book Antiqua" w:hAnsi="Book Antiqua" w:cs="Book Antiqua"/>
          <w:color w:val="000000"/>
          <w:vertAlign w:val="superscript"/>
        </w:rPr>
        <w:t>[19</w:t>
      </w:r>
      <w:r w:rsidR="004F0315" w:rsidRPr="00384A48">
        <w:rPr>
          <w:rFonts w:ascii="Book Antiqua" w:eastAsia="Book Antiqua" w:hAnsi="Book Antiqua" w:cs="Book Antiqua"/>
          <w:color w:val="000000"/>
          <w:vertAlign w:val="superscript"/>
        </w:rPr>
        <w:t>0</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Age, history of urinary tract infection, and renal stone disease correlate with a higher chance of new stone formation after surgery</w:t>
      </w:r>
      <w:r w:rsidR="00E06C75" w:rsidRPr="00384A48">
        <w:rPr>
          <w:rFonts w:ascii="Book Antiqua" w:eastAsia="Book Antiqua" w:hAnsi="Book Antiqua" w:cs="Book Antiqua"/>
          <w:color w:val="000000"/>
          <w:vertAlign w:val="superscript"/>
        </w:rPr>
        <w:t>[19</w:t>
      </w:r>
      <w:r w:rsidR="004F0315" w:rsidRPr="00384A48">
        <w:rPr>
          <w:rFonts w:ascii="Book Antiqua" w:eastAsia="Book Antiqua" w:hAnsi="Book Antiqua" w:cs="Book Antiqua"/>
          <w:color w:val="000000"/>
          <w:vertAlign w:val="superscript"/>
        </w:rPr>
        <w:t>1</w:t>
      </w:r>
      <w:r w:rsidR="00E06C75" w:rsidRPr="00384A48">
        <w:rPr>
          <w:rFonts w:ascii="Book Antiqua" w:eastAsia="Book Antiqua" w:hAnsi="Book Antiqua" w:cs="Book Antiqua"/>
          <w:color w:val="000000"/>
          <w:vertAlign w:val="superscript"/>
        </w:rPr>
        <w:t>,</w:t>
      </w:r>
      <w:r w:rsidR="004F0315" w:rsidRPr="00384A48">
        <w:rPr>
          <w:rFonts w:ascii="Book Antiqua" w:eastAsia="Book Antiqua" w:hAnsi="Book Antiqua" w:cs="Book Antiqua"/>
          <w:color w:val="000000"/>
          <w:vertAlign w:val="superscript"/>
        </w:rPr>
        <w:t>192</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History of nephrolithiasis mandates close urological follow-up post-surgery.</w:t>
      </w:r>
    </w:p>
    <w:p w14:paraId="7574A78B" w14:textId="77777777" w:rsidR="00E06C75" w:rsidRPr="00384A48" w:rsidRDefault="00E06C75" w:rsidP="00CD4084">
      <w:pPr>
        <w:spacing w:line="360" w:lineRule="auto"/>
        <w:jc w:val="both"/>
        <w:rPr>
          <w:rFonts w:ascii="Book Antiqua" w:hAnsi="Book Antiqua"/>
        </w:rPr>
      </w:pPr>
    </w:p>
    <w:p w14:paraId="6B68BAC2" w14:textId="03511DF2"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bCs/>
          <w:color w:val="000000"/>
        </w:rPr>
        <w:lastRenderedPageBreak/>
        <w:t>Hyperuricemia:</w:t>
      </w:r>
      <w:r w:rsidRPr="00384A48">
        <w:rPr>
          <w:rFonts w:ascii="Book Antiqua" w:eastAsia="Book Antiqua" w:hAnsi="Book Antiqua" w:cs="Book Antiqua"/>
          <w:color w:val="000000"/>
        </w:rPr>
        <w:t xml:space="preserve"> Obesity and hyperuricemia are closely interrelated and often coexist</w:t>
      </w:r>
      <w:r w:rsidR="00E06C75" w:rsidRPr="00384A48">
        <w:rPr>
          <w:rFonts w:ascii="Book Antiqua" w:eastAsia="Book Antiqua" w:hAnsi="Book Antiqua" w:cs="Book Antiqua"/>
          <w:color w:val="000000"/>
          <w:vertAlign w:val="superscript"/>
        </w:rPr>
        <w:t>[19</w:t>
      </w:r>
      <w:r w:rsidR="004F0315" w:rsidRPr="00384A48">
        <w:rPr>
          <w:rFonts w:ascii="Book Antiqua" w:eastAsia="Book Antiqua" w:hAnsi="Book Antiqua" w:cs="Book Antiqua"/>
          <w:color w:val="000000"/>
          <w:vertAlign w:val="superscript"/>
        </w:rPr>
        <w:t>3</w:t>
      </w:r>
      <w:r w:rsidR="00E06C75" w:rsidRPr="00384A48">
        <w:rPr>
          <w:rFonts w:ascii="Book Antiqua" w:eastAsia="Book Antiqua" w:hAnsi="Book Antiqua" w:cs="Book Antiqua"/>
          <w:color w:val="000000"/>
          <w:vertAlign w:val="superscript"/>
        </w:rPr>
        <w:t>,19</w:t>
      </w:r>
      <w:r w:rsidR="004F0315" w:rsidRPr="00384A48">
        <w:rPr>
          <w:rFonts w:ascii="Book Antiqua" w:eastAsia="Book Antiqua" w:hAnsi="Book Antiqua" w:cs="Book Antiqua"/>
          <w:color w:val="000000"/>
          <w:vertAlign w:val="superscript"/>
        </w:rPr>
        <w:t>4</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 meta-analysis of 20 studies with 5233 participants reported that the mean serum uric acid before surgery was 6.5 mg/dL. Metabolic surgery was followed by a transient elevation in serum uric acid in the first month, followed by a fall from the third month. The long-term incidence of gout was decreased</w:t>
      </w:r>
      <w:r w:rsidR="00E06C75" w:rsidRPr="00384A48">
        <w:rPr>
          <w:rFonts w:ascii="Book Antiqua" w:eastAsia="Book Antiqua" w:hAnsi="Book Antiqua" w:cs="Book Antiqua"/>
          <w:color w:val="000000"/>
          <w:vertAlign w:val="superscript"/>
        </w:rPr>
        <w:t>[19</w:t>
      </w:r>
      <w:r w:rsidR="004F0315" w:rsidRPr="00384A48">
        <w:rPr>
          <w:rFonts w:ascii="Book Antiqua" w:eastAsia="Book Antiqua" w:hAnsi="Book Antiqua" w:cs="Book Antiqua"/>
          <w:color w:val="000000"/>
          <w:vertAlign w:val="superscript"/>
        </w:rPr>
        <w:t>5</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There is a higher possibility of acute gout in the postoperative phase, and high-risk patients should be considered for prophylactic uric acid lowering medications before surgery</w:t>
      </w:r>
      <w:r w:rsidR="00E06C75" w:rsidRPr="00384A48">
        <w:rPr>
          <w:rFonts w:ascii="Book Antiqua" w:eastAsia="Book Antiqua" w:hAnsi="Book Antiqua" w:cs="Book Antiqua"/>
          <w:color w:val="000000"/>
          <w:vertAlign w:val="superscript"/>
        </w:rPr>
        <w:t>[19</w:t>
      </w:r>
      <w:r w:rsidR="004F0315" w:rsidRPr="00384A48">
        <w:rPr>
          <w:rFonts w:ascii="Book Antiqua" w:eastAsia="Book Antiqua" w:hAnsi="Book Antiqua" w:cs="Book Antiqua"/>
          <w:color w:val="000000"/>
          <w:vertAlign w:val="superscript"/>
        </w:rPr>
        <w:t>6</w:t>
      </w:r>
      <w:r w:rsidR="00E06C75" w:rsidRPr="00384A48">
        <w:rPr>
          <w:rFonts w:ascii="Book Antiqua" w:eastAsia="Book Antiqua" w:hAnsi="Book Antiqua" w:cs="Book Antiqua"/>
          <w:color w:val="000000"/>
          <w:vertAlign w:val="superscript"/>
        </w:rPr>
        <w:t>,19</w:t>
      </w:r>
      <w:r w:rsidR="004F0315" w:rsidRPr="00384A48">
        <w:rPr>
          <w:rFonts w:ascii="Book Antiqua" w:eastAsia="Book Antiqua" w:hAnsi="Book Antiqua" w:cs="Book Antiqua"/>
          <w:color w:val="000000"/>
          <w:vertAlign w:val="superscript"/>
        </w:rPr>
        <w:t>7</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2BD19060" w14:textId="77777777" w:rsidR="00A77B3E" w:rsidRPr="00384A48" w:rsidRDefault="00A77B3E" w:rsidP="00CD4084">
      <w:pPr>
        <w:spacing w:line="360" w:lineRule="auto"/>
        <w:jc w:val="both"/>
        <w:rPr>
          <w:rFonts w:ascii="Book Antiqua" w:hAnsi="Book Antiqua"/>
        </w:rPr>
      </w:pPr>
    </w:p>
    <w:p w14:paraId="219C7BEF" w14:textId="51F89888" w:rsidR="00A77B3E" w:rsidRPr="00384A48" w:rsidRDefault="002D2D79"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t>NUTRITIONAL ASSESSMENT AND OPTIMIZATION</w:t>
      </w:r>
    </w:p>
    <w:p w14:paraId="53F24216" w14:textId="724FF385"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Recommendation 30</w:t>
      </w:r>
      <w:r w:rsidRPr="00384A48">
        <w:rPr>
          <w:rFonts w:ascii="Book Antiqua" w:eastAsia="Book Antiqua" w:hAnsi="Book Antiqua" w:cs="Book Antiqua"/>
          <w:b/>
          <w:bCs/>
          <w:color w:val="000000"/>
        </w:rPr>
        <w:t xml:space="preserve"> </w:t>
      </w:r>
    </w:p>
    <w:p w14:paraId="0B4B3720" w14:textId="42DDD99D"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A preoperative nutritional assessment by a dietitian with expertise in bariatric counselling should be considered. Current macronutrient and micronutrient intake pattern should be evaluated. Medical nutrition therapy to optimize glycemic control before surgery should be reinforced. The candidate should be educated about dietary and lifestyle changes required after the surgery</w:t>
      </w:r>
      <w:r w:rsidR="00E06C75"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6AB97AD3" w14:textId="77777777" w:rsidR="00E06C75" w:rsidRPr="00384A48" w:rsidRDefault="00E06C75" w:rsidP="00CD4084">
      <w:pPr>
        <w:spacing w:line="360" w:lineRule="auto"/>
        <w:jc w:val="both"/>
        <w:rPr>
          <w:rFonts w:ascii="Book Antiqua" w:hAnsi="Book Antiqua"/>
        </w:rPr>
      </w:pPr>
    </w:p>
    <w:p w14:paraId="59BCA5ED" w14:textId="003E20FE"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Recommendation 31</w:t>
      </w:r>
      <w:r w:rsidRPr="00384A48">
        <w:rPr>
          <w:rFonts w:ascii="Book Antiqua" w:eastAsia="Book Antiqua" w:hAnsi="Book Antiqua" w:cs="Book Antiqua"/>
          <w:b/>
          <w:bCs/>
          <w:color w:val="000000"/>
        </w:rPr>
        <w:t xml:space="preserve"> </w:t>
      </w:r>
    </w:p>
    <w:p w14:paraId="5F8E7C0C" w14:textId="7C4FCBBE"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 xml:space="preserve">The low-grade chronic inflammation associated with obesity, destabilizes the iron homeostasis and predisposes to iron deficiency, and decreases iron bioavailability. A complete blood count, serum ferritin, serum iron, total iron-binding capacity, and transferrin saturation (TS) is recommended during preoperative work-up. </w:t>
      </w:r>
      <w:r w:rsidR="00353473" w:rsidRPr="00384A48">
        <w:rPr>
          <w:rFonts w:ascii="Book Antiqua" w:eastAsia="Book Antiqua" w:hAnsi="Book Antiqua" w:cs="Book Antiqua"/>
          <w:color w:val="000000"/>
        </w:rPr>
        <w:t>In presence of c</w:t>
      </w:r>
      <w:r w:rsidRPr="00384A48">
        <w:rPr>
          <w:rFonts w:ascii="Book Antiqua" w:eastAsia="Book Antiqua" w:hAnsi="Book Antiqua" w:cs="Book Antiqua"/>
          <w:color w:val="000000"/>
        </w:rPr>
        <w:t>hronic inflammation denoted by serum CRP &gt; 8 mg/L, serum ferritin loses specificity as an indicator of iron deficiency, and other markers like serum iron and TS should be used to define iron deficiency. Iron deficiency should be treated by oral iron supplementation. Parenteral iron should be considered if oral treatment is not tolerated or if early correction is needed</w:t>
      </w:r>
      <w:r w:rsidR="00E06C75"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w:t>
      </w:r>
    </w:p>
    <w:p w14:paraId="393ABDA9" w14:textId="77777777" w:rsidR="00E06C75" w:rsidRPr="00384A48" w:rsidRDefault="00E06C75" w:rsidP="00CD4084">
      <w:pPr>
        <w:spacing w:line="360" w:lineRule="auto"/>
        <w:jc w:val="both"/>
        <w:rPr>
          <w:rFonts w:ascii="Book Antiqua" w:hAnsi="Book Antiqua"/>
        </w:rPr>
      </w:pPr>
    </w:p>
    <w:p w14:paraId="01288BB9" w14:textId="6A84647F"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 xml:space="preserve">Recommendation 32 </w:t>
      </w:r>
    </w:p>
    <w:p w14:paraId="7839C5C0" w14:textId="35365A07"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 xml:space="preserve">Estimation of vitamin B12 and folate levels are recommended during pre-operative work up. In low-normal cases with high index of suspicion, measurement of serum </w:t>
      </w:r>
      <w:r w:rsidRPr="00384A48">
        <w:rPr>
          <w:rFonts w:ascii="Book Antiqua" w:eastAsia="Book Antiqua" w:hAnsi="Book Antiqua" w:cs="Book Antiqua"/>
          <w:color w:val="000000"/>
        </w:rPr>
        <w:lastRenderedPageBreak/>
        <w:t>methylmalonic acid and homocysteine levels can be considered. Vitamin B12 deficiency should be corrected by parenteral administration in symptomatic cases, whereas oral therapy is sufficient in asymptomatic individuals. Folic acid deficiency should be treated by oral supplements</w:t>
      </w:r>
      <w:r w:rsidR="00E06C75"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w:t>
      </w:r>
    </w:p>
    <w:p w14:paraId="0F131AC7" w14:textId="77777777" w:rsidR="00E06C75" w:rsidRPr="00384A48" w:rsidRDefault="00E06C75" w:rsidP="00CD4084">
      <w:pPr>
        <w:spacing w:line="360" w:lineRule="auto"/>
        <w:jc w:val="both"/>
        <w:rPr>
          <w:rFonts w:ascii="Book Antiqua" w:hAnsi="Book Antiqua"/>
        </w:rPr>
      </w:pPr>
    </w:p>
    <w:p w14:paraId="05D6A44D" w14:textId="74104D21"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Recommendation 33</w:t>
      </w:r>
      <w:r w:rsidRPr="00384A48">
        <w:rPr>
          <w:rFonts w:ascii="Book Antiqua" w:eastAsia="Book Antiqua" w:hAnsi="Book Antiqua" w:cs="Book Antiqua"/>
          <w:b/>
          <w:bCs/>
          <w:color w:val="000000"/>
        </w:rPr>
        <w:t xml:space="preserve"> </w:t>
      </w:r>
    </w:p>
    <w:p w14:paraId="5B645E72" w14:textId="716BAC39"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Vitamin D</w:t>
      </w:r>
      <w:r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 xml:space="preserve">deficiency (VDD) is prevalent in individuals with obesity. Estimation of serum calcium and 25-hydroxyvitamin D </w:t>
      </w:r>
      <w:r w:rsidR="00F82C9E">
        <w:rPr>
          <w:rFonts w:ascii="Book Antiqua" w:eastAsia="Book Antiqua" w:hAnsi="Book Antiqua" w:cs="Book Antiqua"/>
          <w:color w:val="000000"/>
        </w:rPr>
        <w:t>(</w:t>
      </w:r>
      <w:r w:rsidRPr="00384A48">
        <w:rPr>
          <w:rFonts w:ascii="Book Antiqua" w:eastAsia="Book Antiqua" w:hAnsi="Book Antiqua" w:cs="Book Antiqua"/>
          <w:color w:val="000000"/>
        </w:rPr>
        <w:t>25(OH)D</w:t>
      </w:r>
      <w:r w:rsidR="00F82C9E">
        <w:rPr>
          <w:rFonts w:ascii="Book Antiqua" w:eastAsia="Book Antiqua" w:hAnsi="Book Antiqua" w:cs="Book Antiqua"/>
          <w:color w:val="000000"/>
        </w:rPr>
        <w:t>)</w:t>
      </w:r>
      <w:r w:rsidRPr="00384A48">
        <w:rPr>
          <w:rFonts w:ascii="Book Antiqua" w:eastAsia="Book Antiqua" w:hAnsi="Book Antiqua" w:cs="Book Antiqua"/>
          <w:color w:val="000000"/>
        </w:rPr>
        <w:t xml:space="preserve"> is recommended before surgery. Serum parathyroid hormone (PTH) assessment can be considered in patients with VDD. Vitamin D should be replaced orally if VDD is present</w:t>
      </w:r>
      <w:r w:rsidR="00E06C75"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w:t>
      </w:r>
    </w:p>
    <w:p w14:paraId="7FB1F701" w14:textId="77777777" w:rsidR="00E06C75" w:rsidRPr="00384A48" w:rsidRDefault="00E06C75" w:rsidP="00CD4084">
      <w:pPr>
        <w:spacing w:line="360" w:lineRule="auto"/>
        <w:jc w:val="both"/>
        <w:rPr>
          <w:rFonts w:ascii="Book Antiqua" w:hAnsi="Book Antiqua"/>
        </w:rPr>
      </w:pPr>
    </w:p>
    <w:p w14:paraId="7693337E" w14:textId="306BCFEB"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Recommendation 34</w:t>
      </w:r>
      <w:r w:rsidRPr="00384A48">
        <w:rPr>
          <w:rFonts w:ascii="Book Antiqua" w:eastAsia="Book Antiqua" w:hAnsi="Book Antiqua" w:cs="Book Antiqua"/>
          <w:b/>
          <w:bCs/>
          <w:color w:val="000000"/>
        </w:rPr>
        <w:t xml:space="preserve"> </w:t>
      </w:r>
    </w:p>
    <w:p w14:paraId="34881375" w14:textId="1669DEC0"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Estimation of copper, zinc, and selenium; and fat-soluble vitamins such as vitamin A, E and K can be considered before malabsorptive procedures.</w:t>
      </w:r>
    </w:p>
    <w:p w14:paraId="635F3363" w14:textId="77777777" w:rsidR="00A77B3E" w:rsidRPr="00384A48" w:rsidRDefault="00A77B3E" w:rsidP="00CD4084">
      <w:pPr>
        <w:spacing w:line="360" w:lineRule="auto"/>
        <w:jc w:val="both"/>
        <w:rPr>
          <w:rFonts w:ascii="Book Antiqua" w:hAnsi="Book Antiqua"/>
        </w:rPr>
      </w:pPr>
    </w:p>
    <w:p w14:paraId="6EDBE900" w14:textId="64366DC0" w:rsidR="00A77B3E" w:rsidRPr="00384A48" w:rsidRDefault="00DE65D4" w:rsidP="00CD4084">
      <w:pPr>
        <w:spacing w:line="360" w:lineRule="auto"/>
        <w:jc w:val="both"/>
        <w:rPr>
          <w:rFonts w:ascii="Book Antiqua" w:hAnsi="Book Antiqua"/>
          <w:i/>
          <w:iCs/>
        </w:rPr>
      </w:pPr>
      <w:r w:rsidRPr="00384A48">
        <w:rPr>
          <w:rFonts w:ascii="Book Antiqua" w:eastAsia="Book Antiqua" w:hAnsi="Book Antiqua" w:cs="Book Antiqua"/>
          <w:b/>
          <w:bCs/>
          <w:i/>
          <w:iCs/>
          <w:color w:val="000000"/>
        </w:rPr>
        <w:t>Discussion</w:t>
      </w:r>
    </w:p>
    <w:p w14:paraId="05869EEA" w14:textId="724B7EEA"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 xml:space="preserve">Nutritional counselling: </w:t>
      </w:r>
      <w:r w:rsidRPr="00384A48">
        <w:rPr>
          <w:rFonts w:ascii="Book Antiqua" w:eastAsia="Book Antiqua" w:hAnsi="Book Antiqua" w:cs="Book Antiqua"/>
          <w:color w:val="000000"/>
        </w:rPr>
        <w:t>A meta-analysis of three RCTs revealed that there was inadequate data to support or refute preoperative nutritional counselling</w:t>
      </w:r>
      <w:r w:rsidR="00410C9B" w:rsidRPr="00384A48">
        <w:rPr>
          <w:rFonts w:ascii="Book Antiqua" w:eastAsia="Book Antiqua" w:hAnsi="Book Antiqua" w:cs="Book Antiqua"/>
          <w:color w:val="000000"/>
          <w:vertAlign w:val="superscript"/>
        </w:rPr>
        <w:t>[</w:t>
      </w:r>
      <w:r w:rsidR="004F0315" w:rsidRPr="00384A48">
        <w:rPr>
          <w:rFonts w:ascii="Book Antiqua" w:eastAsia="Book Antiqua" w:hAnsi="Book Antiqua" w:cs="Book Antiqua"/>
          <w:color w:val="000000"/>
          <w:vertAlign w:val="superscript"/>
        </w:rPr>
        <w:t>198</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 review on the same topic suggested that preoperative medical weight management strategies failed to achieve consistent benefits probably because of lack of dedicated trials</w:t>
      </w:r>
      <w:r w:rsidR="00410C9B" w:rsidRPr="00384A48">
        <w:rPr>
          <w:rFonts w:ascii="Book Antiqua" w:eastAsia="Book Antiqua" w:hAnsi="Book Antiqua" w:cs="Book Antiqua"/>
          <w:color w:val="000000"/>
          <w:vertAlign w:val="superscript"/>
        </w:rPr>
        <w:t>[</w:t>
      </w:r>
      <w:r w:rsidR="00A65E44" w:rsidRPr="00384A48">
        <w:rPr>
          <w:rFonts w:ascii="Book Antiqua" w:eastAsia="Book Antiqua" w:hAnsi="Book Antiqua" w:cs="Book Antiqua"/>
          <w:color w:val="000000"/>
          <w:vertAlign w:val="superscript"/>
        </w:rPr>
        <w:t>199</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Even then, nutritional counselling is safe, requires minimal resources, helps to create a rapport with the bariatric team and prepares the patient for necessary lifestyle modifications required around and after the surgery. It is an important adjunct to comprehensive bariatric care and is recommended by most guidelines</w:t>
      </w:r>
      <w:r w:rsidR="00410C9B" w:rsidRPr="00384A48">
        <w:rPr>
          <w:rFonts w:ascii="Book Antiqua" w:eastAsia="Book Antiqua" w:hAnsi="Book Antiqua" w:cs="Book Antiqua"/>
          <w:color w:val="000000"/>
          <w:vertAlign w:val="superscript"/>
        </w:rPr>
        <w:t>[33,13</w:t>
      </w:r>
      <w:r w:rsidR="007A21E0" w:rsidRPr="00384A48">
        <w:rPr>
          <w:rFonts w:ascii="Book Antiqua" w:eastAsia="Book Antiqua" w:hAnsi="Book Antiqua" w:cs="Book Antiqua"/>
          <w:color w:val="000000"/>
          <w:vertAlign w:val="superscript"/>
        </w:rPr>
        <w:t>6</w:t>
      </w:r>
      <w:r w:rsidR="00410C9B" w:rsidRPr="00384A48">
        <w:rPr>
          <w:rFonts w:ascii="Book Antiqua" w:eastAsia="Book Antiqua" w:hAnsi="Book Antiqua" w:cs="Book Antiqua"/>
          <w:color w:val="000000"/>
          <w:vertAlign w:val="superscript"/>
        </w:rPr>
        <w:t>,20</w:t>
      </w:r>
      <w:r w:rsidR="00A65E44" w:rsidRPr="00384A48">
        <w:rPr>
          <w:rFonts w:ascii="Book Antiqua" w:eastAsia="Book Antiqua" w:hAnsi="Book Antiqua" w:cs="Book Antiqua"/>
          <w:color w:val="000000"/>
          <w:vertAlign w:val="superscript"/>
        </w:rPr>
        <w:t>0</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4B890B98" w14:textId="77777777" w:rsidR="00410C9B" w:rsidRPr="00384A48" w:rsidRDefault="00410C9B" w:rsidP="00CD4084">
      <w:pPr>
        <w:spacing w:line="360" w:lineRule="auto"/>
        <w:jc w:val="both"/>
        <w:rPr>
          <w:rFonts w:ascii="Book Antiqua" w:hAnsi="Book Antiqua"/>
        </w:rPr>
      </w:pPr>
    </w:p>
    <w:p w14:paraId="188B1881" w14:textId="41C58ABA"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bCs/>
          <w:color w:val="000000"/>
        </w:rPr>
        <w:t>Anemia and iron deficiency:</w:t>
      </w:r>
      <w:r w:rsidRPr="00384A48">
        <w:rPr>
          <w:rFonts w:ascii="Book Antiqua" w:eastAsia="Book Antiqua" w:hAnsi="Book Antiqua" w:cs="Book Antiqua"/>
          <w:color w:val="000000"/>
        </w:rPr>
        <w:t xml:space="preserve"> Micronutrient</w:t>
      </w:r>
      <w:r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deficiency is common among candidates of metabolic surgery and worsens further during follow-up</w:t>
      </w:r>
      <w:r w:rsidR="00410C9B" w:rsidRPr="00384A48">
        <w:rPr>
          <w:rFonts w:ascii="Book Antiqua" w:eastAsia="Book Antiqua" w:hAnsi="Book Antiqua" w:cs="Book Antiqua"/>
          <w:color w:val="000000"/>
          <w:vertAlign w:val="superscript"/>
        </w:rPr>
        <w:t>[20</w:t>
      </w:r>
      <w:r w:rsidR="004F0315" w:rsidRPr="00384A48">
        <w:rPr>
          <w:rFonts w:ascii="Book Antiqua" w:eastAsia="Book Antiqua" w:hAnsi="Book Antiqua" w:cs="Book Antiqua"/>
          <w:color w:val="000000"/>
          <w:vertAlign w:val="superscript"/>
        </w:rPr>
        <w:t>1</w:t>
      </w:r>
      <w:r w:rsidR="00410C9B" w:rsidRPr="00384A48">
        <w:rPr>
          <w:rFonts w:ascii="Book Antiqua" w:eastAsia="Book Antiqua" w:hAnsi="Book Antiqua" w:cs="Book Antiqua"/>
          <w:color w:val="000000"/>
          <w:vertAlign w:val="superscript"/>
        </w:rPr>
        <w:t>,20</w:t>
      </w:r>
      <w:r w:rsidR="004F0315" w:rsidRPr="00384A48">
        <w:rPr>
          <w:rFonts w:ascii="Book Antiqua" w:eastAsia="Book Antiqua" w:hAnsi="Book Antiqua" w:cs="Book Antiqua"/>
          <w:color w:val="000000"/>
          <w:vertAlign w:val="superscript"/>
        </w:rPr>
        <w:t>2</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 prevalence of anemia and iron deficiency ranges from</w:t>
      </w:r>
      <w:r w:rsidR="00410C9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6.1</w:t>
      </w:r>
      <w:r w:rsidR="00410C9B" w:rsidRPr="00384A48">
        <w:rPr>
          <w:rFonts w:ascii="Book Antiqua" w:eastAsia="Book Antiqua" w:hAnsi="Book Antiqua" w:cs="Book Antiqua"/>
          <w:color w:val="000000"/>
        </w:rPr>
        <w:t>%</w:t>
      </w:r>
      <w:r w:rsidRPr="00384A48">
        <w:rPr>
          <w:rFonts w:ascii="Book Antiqua" w:eastAsia="Book Antiqua" w:hAnsi="Book Antiqua" w:cs="Book Antiqua"/>
          <w:color w:val="000000"/>
        </w:rPr>
        <w:t>-22% and 5.7</w:t>
      </w:r>
      <w:r w:rsidR="00410C9B" w:rsidRPr="00384A48">
        <w:rPr>
          <w:rFonts w:ascii="Book Antiqua" w:eastAsia="Book Antiqua" w:hAnsi="Book Antiqua" w:cs="Book Antiqua"/>
          <w:color w:val="000000"/>
        </w:rPr>
        <w:t>%-</w:t>
      </w:r>
      <w:r w:rsidRPr="00384A48">
        <w:rPr>
          <w:rFonts w:ascii="Book Antiqua" w:eastAsia="Book Antiqua" w:hAnsi="Book Antiqua" w:cs="Book Antiqua"/>
          <w:color w:val="000000"/>
        </w:rPr>
        <w:t>24% respectively, in metabolic surgery candidates</w:t>
      </w:r>
      <w:r w:rsidR="00410C9B" w:rsidRPr="00384A48">
        <w:rPr>
          <w:rFonts w:ascii="Book Antiqua" w:eastAsia="Book Antiqua" w:hAnsi="Book Antiqua" w:cs="Book Antiqua"/>
          <w:color w:val="000000"/>
          <w:vertAlign w:val="superscript"/>
        </w:rPr>
        <w:t>[20</w:t>
      </w:r>
      <w:r w:rsidR="004F0315" w:rsidRPr="00384A48">
        <w:rPr>
          <w:rFonts w:ascii="Book Antiqua" w:eastAsia="Book Antiqua" w:hAnsi="Book Antiqua" w:cs="Book Antiqua"/>
          <w:color w:val="000000"/>
          <w:vertAlign w:val="superscript"/>
        </w:rPr>
        <w:t>3</w:t>
      </w:r>
      <w:r w:rsidR="00410C9B" w:rsidRPr="00384A48">
        <w:rPr>
          <w:rFonts w:ascii="Book Antiqua" w:eastAsia="Book Antiqua" w:hAnsi="Book Antiqua" w:cs="Book Antiqua"/>
          <w:color w:val="000000"/>
          <w:vertAlign w:val="superscript"/>
        </w:rPr>
        <w:t>–20</w:t>
      </w:r>
      <w:r w:rsidR="004F0315" w:rsidRPr="00384A48">
        <w:rPr>
          <w:rFonts w:ascii="Book Antiqua" w:eastAsia="Book Antiqua" w:hAnsi="Book Antiqua" w:cs="Book Antiqua"/>
          <w:color w:val="000000"/>
          <w:vertAlign w:val="superscript"/>
        </w:rPr>
        <w:t>7</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Low-grade inflammation associated with obesity can interfere with the intestinal absorption and iron utilization in the bone marrow</w:t>
      </w:r>
      <w:r w:rsidR="00410C9B" w:rsidRPr="00384A48">
        <w:rPr>
          <w:rFonts w:ascii="Book Antiqua" w:eastAsia="Book Antiqua" w:hAnsi="Book Antiqua" w:cs="Book Antiqua"/>
          <w:color w:val="000000"/>
          <w:vertAlign w:val="superscript"/>
        </w:rPr>
        <w:t>[20</w:t>
      </w:r>
      <w:r w:rsidR="004F0315" w:rsidRPr="00384A48">
        <w:rPr>
          <w:rFonts w:ascii="Book Antiqua" w:eastAsia="Book Antiqua" w:hAnsi="Book Antiqua" w:cs="Book Antiqua"/>
          <w:color w:val="000000"/>
          <w:vertAlign w:val="superscript"/>
        </w:rPr>
        <w:t>8</w:t>
      </w:r>
      <w:r w:rsidR="00410C9B" w:rsidRPr="00384A48">
        <w:rPr>
          <w:rFonts w:ascii="Book Antiqua" w:eastAsia="Book Antiqua" w:hAnsi="Book Antiqua" w:cs="Book Antiqua"/>
          <w:color w:val="000000"/>
          <w:vertAlign w:val="superscript"/>
        </w:rPr>
        <w:t>,2</w:t>
      </w:r>
      <w:r w:rsidR="004F0315" w:rsidRPr="00384A48">
        <w:rPr>
          <w:rFonts w:ascii="Book Antiqua" w:eastAsia="Book Antiqua" w:hAnsi="Book Antiqua" w:cs="Book Antiqua"/>
          <w:color w:val="000000"/>
          <w:vertAlign w:val="superscript"/>
        </w:rPr>
        <w:t>09</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Iron </w:t>
      </w:r>
      <w:r w:rsidRPr="00384A48">
        <w:rPr>
          <w:rFonts w:ascii="Book Antiqua" w:eastAsia="Book Antiqua" w:hAnsi="Book Antiqua" w:cs="Book Antiqua"/>
          <w:color w:val="000000"/>
        </w:rPr>
        <w:lastRenderedPageBreak/>
        <w:t>deficiency is characterized by serum ferritin &lt; 30 ng/</w:t>
      </w:r>
      <w:r w:rsidR="00410C9B" w:rsidRPr="00384A48">
        <w:rPr>
          <w:rFonts w:ascii="Book Antiqua" w:eastAsia="Book Antiqua" w:hAnsi="Book Antiqua" w:cs="Book Antiqua"/>
          <w:color w:val="000000"/>
        </w:rPr>
        <w:t xml:space="preserve">mL. </w:t>
      </w:r>
      <w:r w:rsidRPr="00384A48">
        <w:rPr>
          <w:rFonts w:ascii="Book Antiqua" w:eastAsia="Book Antiqua" w:hAnsi="Book Antiqua" w:cs="Book Antiqua"/>
          <w:color w:val="000000"/>
        </w:rPr>
        <w:t>CRP concentration above 8 mg/L is suggestive of overt inflammation, while levels between 3 to 8 mg/L conventionally signify subclinical inflammation</w:t>
      </w:r>
      <w:r w:rsidR="00410C9B" w:rsidRPr="00384A48">
        <w:rPr>
          <w:rFonts w:ascii="Book Antiqua" w:eastAsia="Book Antiqua" w:hAnsi="Book Antiqua" w:cs="Book Antiqua"/>
          <w:color w:val="000000"/>
          <w:vertAlign w:val="superscript"/>
        </w:rPr>
        <w:t>[21</w:t>
      </w:r>
      <w:r w:rsidR="004F0315" w:rsidRPr="00384A48">
        <w:rPr>
          <w:rFonts w:ascii="Book Antiqua" w:eastAsia="Book Antiqua" w:hAnsi="Book Antiqua" w:cs="Book Antiqua"/>
          <w:color w:val="000000"/>
          <w:vertAlign w:val="superscript"/>
        </w:rPr>
        <w:t>0</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In the presence of CRP &gt; 8 mg/L, serum ferritin up to a concentration of 100 ng/</w:t>
      </w:r>
      <w:bookmarkStart w:id="6" w:name="_Hlk80188504"/>
      <w:r w:rsidRPr="00384A48">
        <w:rPr>
          <w:rFonts w:ascii="Book Antiqua" w:eastAsia="Book Antiqua" w:hAnsi="Book Antiqua" w:cs="Book Antiqua"/>
          <w:color w:val="000000"/>
        </w:rPr>
        <w:t>mL</w:t>
      </w:r>
      <w:bookmarkEnd w:id="6"/>
      <w:r w:rsidRPr="00384A48">
        <w:rPr>
          <w:rFonts w:ascii="Book Antiqua" w:eastAsia="Book Antiqua" w:hAnsi="Book Antiqua" w:cs="Book Antiqua"/>
          <w:color w:val="000000"/>
        </w:rPr>
        <w:t xml:space="preserve"> indicates iron deficiency</w:t>
      </w:r>
      <w:r w:rsidR="00410C9B" w:rsidRPr="00384A48">
        <w:rPr>
          <w:rFonts w:ascii="Book Antiqua" w:eastAsia="Book Antiqua" w:hAnsi="Book Antiqua" w:cs="Book Antiqua"/>
          <w:color w:val="000000"/>
          <w:vertAlign w:val="superscript"/>
        </w:rPr>
        <w:t>[21</w:t>
      </w:r>
      <w:r w:rsidR="004F0315" w:rsidRPr="00384A48">
        <w:rPr>
          <w:rFonts w:ascii="Book Antiqua" w:eastAsia="Book Antiqua" w:hAnsi="Book Antiqua" w:cs="Book Antiqua"/>
          <w:color w:val="000000"/>
          <w:vertAlign w:val="superscript"/>
        </w:rPr>
        <w:t>1</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Serum CRP &gt; 8 mg/L, serum ferritin &gt; 100 ng/mL, and TS &lt; 20% denotes anemia of chronic disease</w:t>
      </w:r>
      <w:r w:rsidR="00410C9B" w:rsidRPr="00384A48">
        <w:rPr>
          <w:rFonts w:ascii="Book Antiqua" w:eastAsia="Book Antiqua" w:hAnsi="Book Antiqua" w:cs="Book Antiqua"/>
          <w:color w:val="000000"/>
          <w:vertAlign w:val="superscript"/>
        </w:rPr>
        <w:t>[21</w:t>
      </w:r>
      <w:r w:rsidR="004F0315" w:rsidRPr="00384A48">
        <w:rPr>
          <w:rFonts w:ascii="Book Antiqua" w:eastAsia="Book Antiqua" w:hAnsi="Book Antiqua" w:cs="Book Antiqua"/>
          <w:color w:val="000000"/>
          <w:vertAlign w:val="superscript"/>
        </w:rPr>
        <w:t>2</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2B37C7C2" w14:textId="1C580B03" w:rsidR="00A77B3E" w:rsidRPr="00384A48" w:rsidRDefault="00DE65D4" w:rsidP="00CD4084">
      <w:pPr>
        <w:spacing w:line="360" w:lineRule="auto"/>
        <w:ind w:firstLineChars="100" w:firstLine="240"/>
        <w:jc w:val="both"/>
        <w:rPr>
          <w:rFonts w:ascii="Book Antiqua" w:eastAsia="Book Antiqua" w:hAnsi="Book Antiqua" w:cs="Book Antiqua"/>
          <w:color w:val="000000"/>
        </w:rPr>
      </w:pPr>
      <w:r w:rsidRPr="00384A48">
        <w:rPr>
          <w:rFonts w:ascii="Book Antiqua" w:eastAsia="Book Antiqua" w:hAnsi="Book Antiqua" w:cs="Book Antiqua"/>
          <w:color w:val="000000"/>
        </w:rPr>
        <w:t xml:space="preserve">CRP &gt; 5 mg/L, often associated with mild inflammation present in obesity, </w:t>
      </w:r>
      <w:r w:rsidR="00FD7EDA">
        <w:rPr>
          <w:rFonts w:ascii="Book Antiqua" w:eastAsia="Book Antiqua" w:hAnsi="Book Antiqua" w:cs="Book Antiqua"/>
          <w:color w:val="000000"/>
        </w:rPr>
        <w:t>can</w:t>
      </w:r>
      <w:r w:rsidRPr="00384A48">
        <w:rPr>
          <w:rFonts w:ascii="Book Antiqua" w:eastAsia="Book Antiqua" w:hAnsi="Book Antiqua" w:cs="Book Antiqua"/>
          <w:color w:val="000000"/>
        </w:rPr>
        <w:t xml:space="preserve"> alter iron metabolism</w:t>
      </w:r>
      <w:r w:rsidR="00410C9B" w:rsidRPr="00384A48">
        <w:rPr>
          <w:rFonts w:ascii="Book Antiqua" w:eastAsia="Book Antiqua" w:hAnsi="Book Antiqua" w:cs="Book Antiqua"/>
          <w:color w:val="000000"/>
          <w:vertAlign w:val="superscript"/>
        </w:rPr>
        <w:t>[21</w:t>
      </w:r>
      <w:r w:rsidR="004F0315" w:rsidRPr="00384A48">
        <w:rPr>
          <w:rFonts w:ascii="Book Antiqua" w:eastAsia="Book Antiqua" w:hAnsi="Book Antiqua" w:cs="Book Antiqua"/>
          <w:color w:val="000000"/>
          <w:vertAlign w:val="superscript"/>
        </w:rPr>
        <w:t>2</w:t>
      </w:r>
      <w:r w:rsidR="00410C9B" w:rsidRPr="00384A48">
        <w:rPr>
          <w:rFonts w:ascii="Book Antiqua" w:eastAsia="Book Antiqua" w:hAnsi="Book Antiqua" w:cs="Book Antiqua"/>
          <w:color w:val="000000"/>
          <w:vertAlign w:val="superscript"/>
        </w:rPr>
        <w:t>,21</w:t>
      </w:r>
      <w:r w:rsidR="004F0315" w:rsidRPr="00384A48">
        <w:rPr>
          <w:rFonts w:ascii="Book Antiqua" w:eastAsia="Book Antiqua" w:hAnsi="Book Antiqua" w:cs="Book Antiqua"/>
          <w:color w:val="000000"/>
          <w:vertAlign w:val="superscript"/>
        </w:rPr>
        <w:t>3</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Laboratory assessment of iron deficiency should be done at least </w:t>
      </w:r>
      <w:r w:rsidR="000F6437">
        <w:rPr>
          <w:rFonts w:ascii="Book Antiqua" w:eastAsia="Book Antiqua" w:hAnsi="Book Antiqua" w:cs="Book Antiqua"/>
          <w:color w:val="000000"/>
        </w:rPr>
        <w:t>1 mo</w:t>
      </w:r>
      <w:r w:rsidRPr="00384A48">
        <w:rPr>
          <w:rFonts w:ascii="Book Antiqua" w:eastAsia="Book Antiqua" w:hAnsi="Book Antiqua" w:cs="Book Antiqua"/>
          <w:color w:val="000000"/>
        </w:rPr>
        <w:t xml:space="preserve"> before surgery so that adequate time for replenishment of stores is available</w:t>
      </w:r>
      <w:r w:rsidR="00410C9B" w:rsidRPr="00384A48">
        <w:rPr>
          <w:rFonts w:ascii="Book Antiqua" w:eastAsia="Book Antiqua" w:hAnsi="Book Antiqua" w:cs="Book Antiqua"/>
          <w:color w:val="000000"/>
          <w:vertAlign w:val="superscript"/>
        </w:rPr>
        <w:t>[21</w:t>
      </w:r>
      <w:r w:rsidR="004F0315" w:rsidRPr="00384A48">
        <w:rPr>
          <w:rFonts w:ascii="Book Antiqua" w:eastAsia="Book Antiqua" w:hAnsi="Book Antiqua" w:cs="Book Antiqua"/>
          <w:color w:val="000000"/>
          <w:vertAlign w:val="superscript"/>
        </w:rPr>
        <w:t>4</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Iron supplementation is usually done through oral formulations, but parenteral preparations may be necessary if oral iron is not tolerated or if quick response is required</w:t>
      </w:r>
      <w:r w:rsidR="00410C9B" w:rsidRPr="00384A48">
        <w:rPr>
          <w:rFonts w:ascii="Book Antiqua" w:eastAsia="Book Antiqua" w:hAnsi="Book Antiqua" w:cs="Book Antiqua"/>
          <w:color w:val="000000"/>
          <w:vertAlign w:val="superscript"/>
        </w:rPr>
        <w:t>[21</w:t>
      </w:r>
      <w:r w:rsidR="004F0315" w:rsidRPr="00384A48">
        <w:rPr>
          <w:rFonts w:ascii="Book Antiqua" w:eastAsia="Book Antiqua" w:hAnsi="Book Antiqua" w:cs="Book Antiqua"/>
          <w:color w:val="000000"/>
          <w:vertAlign w:val="superscript"/>
        </w:rPr>
        <w:t>3</w:t>
      </w:r>
      <w:r w:rsidR="00410C9B" w:rsidRPr="00384A48">
        <w:rPr>
          <w:rFonts w:ascii="Book Antiqua" w:eastAsia="Book Antiqua" w:hAnsi="Book Antiqua" w:cs="Book Antiqua"/>
          <w:color w:val="000000"/>
          <w:vertAlign w:val="superscript"/>
        </w:rPr>
        <w:t>,21</w:t>
      </w:r>
      <w:r w:rsidR="004F0315" w:rsidRPr="00384A48">
        <w:rPr>
          <w:rFonts w:ascii="Book Antiqua" w:eastAsia="Book Antiqua" w:hAnsi="Book Antiqua" w:cs="Book Antiqua"/>
          <w:color w:val="000000"/>
          <w:vertAlign w:val="superscript"/>
        </w:rPr>
        <w:t>4</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Parenteral iron therapy has the advantages of rapid replenishment of iron stores before surgery and overcomes the uncertainty of absorption, compliance, and tolerability associated with oral therapy</w:t>
      </w:r>
      <w:r w:rsidR="00410C9B" w:rsidRPr="00384A48">
        <w:rPr>
          <w:rFonts w:ascii="Book Antiqua" w:eastAsia="Book Antiqua" w:hAnsi="Book Antiqua" w:cs="Book Antiqua"/>
          <w:color w:val="000000"/>
          <w:vertAlign w:val="superscript"/>
        </w:rPr>
        <w:t>[21</w:t>
      </w:r>
      <w:r w:rsidR="004F0315" w:rsidRPr="00384A48">
        <w:rPr>
          <w:rFonts w:ascii="Book Antiqua" w:eastAsia="Book Antiqua" w:hAnsi="Book Antiqua" w:cs="Book Antiqua"/>
          <w:color w:val="000000"/>
          <w:vertAlign w:val="superscript"/>
        </w:rPr>
        <w:t>4</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Systemic studies that investigate the benefits of parenteral iron therapy before metabolic surgery are required.</w:t>
      </w:r>
    </w:p>
    <w:p w14:paraId="1B196061" w14:textId="77777777" w:rsidR="00410C9B" w:rsidRPr="00384A48" w:rsidRDefault="00410C9B" w:rsidP="00CD4084">
      <w:pPr>
        <w:spacing w:line="360" w:lineRule="auto"/>
        <w:ind w:firstLineChars="100" w:firstLine="240"/>
        <w:jc w:val="both"/>
        <w:rPr>
          <w:rFonts w:ascii="Book Antiqua" w:hAnsi="Book Antiqua"/>
        </w:rPr>
      </w:pPr>
    </w:p>
    <w:p w14:paraId="15F72E7A" w14:textId="65D9E065"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Vitamin B12 and folic acid deficiency:</w:t>
      </w:r>
      <w:r w:rsidRPr="00384A48">
        <w:rPr>
          <w:rFonts w:ascii="Book Antiqua" w:eastAsia="Book Antiqua" w:hAnsi="Book Antiqua" w:cs="Book Antiqua"/>
          <w:color w:val="000000"/>
        </w:rPr>
        <w:t xml:space="preserve"> Vitamin B12 deficiency has been reported in up to 23% of candidates of metabolic surgery</w:t>
      </w:r>
      <w:r w:rsidR="00410C9B" w:rsidRPr="00384A48">
        <w:rPr>
          <w:rFonts w:ascii="Book Antiqua" w:eastAsia="Book Antiqua" w:hAnsi="Book Antiqua" w:cs="Book Antiqua"/>
          <w:color w:val="000000"/>
          <w:vertAlign w:val="superscript"/>
        </w:rPr>
        <w:t>[20</w:t>
      </w:r>
      <w:r w:rsidR="004F0315" w:rsidRPr="00384A48">
        <w:rPr>
          <w:rFonts w:ascii="Book Antiqua" w:eastAsia="Book Antiqua" w:hAnsi="Book Antiqua" w:cs="Book Antiqua"/>
          <w:color w:val="000000"/>
          <w:vertAlign w:val="superscript"/>
        </w:rPr>
        <w:t>6</w:t>
      </w:r>
      <w:r w:rsidR="00410C9B" w:rsidRPr="00384A48">
        <w:rPr>
          <w:rFonts w:ascii="Book Antiqua" w:eastAsia="Book Antiqua" w:hAnsi="Book Antiqua" w:cs="Book Antiqua"/>
          <w:color w:val="000000"/>
          <w:vertAlign w:val="superscript"/>
        </w:rPr>
        <w:t>,21</w:t>
      </w:r>
      <w:r w:rsidR="00106B17" w:rsidRPr="00384A48">
        <w:rPr>
          <w:rFonts w:ascii="Book Antiqua" w:eastAsia="Book Antiqua" w:hAnsi="Book Antiqua" w:cs="Book Antiqua"/>
          <w:color w:val="000000"/>
          <w:vertAlign w:val="superscript"/>
        </w:rPr>
        <w:t>5</w:t>
      </w:r>
      <w:r w:rsidR="00410C9B" w:rsidRPr="00384A48">
        <w:rPr>
          <w:rFonts w:ascii="Book Antiqua" w:eastAsia="Book Antiqua" w:hAnsi="Book Antiqua" w:cs="Book Antiqua"/>
          <w:color w:val="000000"/>
          <w:vertAlign w:val="superscript"/>
        </w:rPr>
        <w:t>–21</w:t>
      </w:r>
      <w:r w:rsidR="00106B17" w:rsidRPr="00384A48">
        <w:rPr>
          <w:rFonts w:ascii="Book Antiqua" w:eastAsia="Book Antiqua" w:hAnsi="Book Antiqua" w:cs="Book Antiqua"/>
          <w:color w:val="000000"/>
          <w:vertAlign w:val="superscript"/>
        </w:rPr>
        <w:t>8</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Additionally, metformin is known to cause deficiency of vitamin B12 in T2DM</w:t>
      </w:r>
      <w:r w:rsidR="00410C9B" w:rsidRPr="00384A48">
        <w:rPr>
          <w:rFonts w:ascii="Book Antiqua" w:eastAsia="Book Antiqua" w:hAnsi="Book Antiqua" w:cs="Book Antiqua"/>
          <w:color w:val="000000"/>
          <w:vertAlign w:val="superscript"/>
        </w:rPr>
        <w:t>[2</w:t>
      </w:r>
      <w:r w:rsidR="00106B17" w:rsidRPr="00384A48">
        <w:rPr>
          <w:rFonts w:ascii="Book Antiqua" w:eastAsia="Book Antiqua" w:hAnsi="Book Antiqua" w:cs="Book Antiqua"/>
          <w:color w:val="000000"/>
          <w:vertAlign w:val="superscript"/>
        </w:rPr>
        <w:t>19</w:t>
      </w:r>
      <w:r w:rsidR="00410C9B" w:rsidRPr="00384A48">
        <w:rPr>
          <w:rFonts w:ascii="Book Antiqua" w:eastAsia="Book Antiqua" w:hAnsi="Book Antiqua" w:cs="Book Antiqua"/>
          <w:color w:val="000000"/>
          <w:vertAlign w:val="superscript"/>
        </w:rPr>
        <w:t>,22</w:t>
      </w:r>
      <w:r w:rsidR="00106B17" w:rsidRPr="00384A48">
        <w:rPr>
          <w:rFonts w:ascii="Book Antiqua" w:eastAsia="Book Antiqua" w:hAnsi="Book Antiqua" w:cs="Book Antiqua"/>
          <w:color w:val="000000"/>
          <w:vertAlign w:val="superscript"/>
        </w:rPr>
        <w:t>0</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Folic acid deficiency is common among patients planned for metabolic surgery and is reported in up to 28% of cases</w:t>
      </w:r>
      <w:r w:rsidR="00410C9B" w:rsidRPr="00384A48">
        <w:rPr>
          <w:rFonts w:ascii="Book Antiqua" w:eastAsia="Book Antiqua" w:hAnsi="Book Antiqua" w:cs="Book Antiqua"/>
          <w:color w:val="000000"/>
          <w:vertAlign w:val="superscript"/>
        </w:rPr>
        <w:t>[21</w:t>
      </w:r>
      <w:r w:rsidR="00106B17" w:rsidRPr="00384A48">
        <w:rPr>
          <w:rFonts w:ascii="Book Antiqua" w:eastAsia="Book Antiqua" w:hAnsi="Book Antiqua" w:cs="Book Antiqua"/>
          <w:color w:val="000000"/>
          <w:vertAlign w:val="superscript"/>
        </w:rPr>
        <w:t>7</w:t>
      </w:r>
      <w:r w:rsidR="00410C9B" w:rsidRPr="00384A48">
        <w:rPr>
          <w:rFonts w:ascii="Book Antiqua" w:eastAsia="Book Antiqua" w:hAnsi="Book Antiqua" w:cs="Book Antiqua"/>
          <w:color w:val="000000"/>
          <w:vertAlign w:val="superscript"/>
        </w:rPr>
        <w:t>,22</w:t>
      </w:r>
      <w:r w:rsidR="00106B17" w:rsidRPr="00384A48">
        <w:rPr>
          <w:rFonts w:ascii="Book Antiqua" w:eastAsia="Book Antiqua" w:hAnsi="Book Antiqua" w:cs="Book Antiqua"/>
          <w:color w:val="000000"/>
          <w:vertAlign w:val="superscript"/>
        </w:rPr>
        <w:t>1</w:t>
      </w:r>
      <w:r w:rsidR="00410C9B" w:rsidRPr="00384A48">
        <w:rPr>
          <w:rFonts w:ascii="Book Antiqua" w:eastAsia="Book Antiqua" w:hAnsi="Book Antiqua" w:cs="Book Antiqua"/>
          <w:color w:val="000000"/>
          <w:vertAlign w:val="superscript"/>
        </w:rPr>
        <w:t>,22</w:t>
      </w:r>
      <w:r w:rsidR="00106B17" w:rsidRPr="00384A48">
        <w:rPr>
          <w:rFonts w:ascii="Book Antiqua" w:eastAsia="Book Antiqua" w:hAnsi="Book Antiqua" w:cs="Book Antiqua"/>
          <w:color w:val="000000"/>
          <w:vertAlign w:val="superscript"/>
        </w:rPr>
        <w:t>2</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Estimation of serum vitamin B12 and folate levels are recommended before surgery</w:t>
      </w:r>
      <w:r w:rsidR="00410C9B" w:rsidRPr="00384A48">
        <w:rPr>
          <w:rFonts w:ascii="Book Antiqua" w:eastAsia="Book Antiqua" w:hAnsi="Book Antiqua" w:cs="Book Antiqua"/>
          <w:color w:val="000000"/>
          <w:vertAlign w:val="superscript"/>
        </w:rPr>
        <w:t>[33,22</w:t>
      </w:r>
      <w:r w:rsidR="00106B17" w:rsidRPr="00384A48">
        <w:rPr>
          <w:rFonts w:ascii="Book Antiqua" w:eastAsia="Book Antiqua" w:hAnsi="Book Antiqua" w:cs="Book Antiqua"/>
          <w:color w:val="000000"/>
          <w:vertAlign w:val="superscript"/>
        </w:rPr>
        <w:t>3</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Low vitamin B12 should be treated by parenteral administration in megaloblastic anemia, neuropathy, or in presence of other deficiency symptoms</w:t>
      </w:r>
      <w:r w:rsidR="00410C9B" w:rsidRPr="00384A48">
        <w:rPr>
          <w:rFonts w:ascii="Book Antiqua" w:eastAsia="Book Antiqua" w:hAnsi="Book Antiqua" w:cs="Book Antiqua"/>
          <w:color w:val="000000"/>
          <w:vertAlign w:val="superscript"/>
        </w:rPr>
        <w:t>[33,20</w:t>
      </w:r>
      <w:r w:rsidR="004F0315" w:rsidRPr="00384A48">
        <w:rPr>
          <w:rFonts w:ascii="Book Antiqua" w:eastAsia="Book Antiqua" w:hAnsi="Book Antiqua" w:cs="Book Antiqua"/>
          <w:color w:val="000000"/>
          <w:vertAlign w:val="superscript"/>
        </w:rPr>
        <w:t>0</w:t>
      </w:r>
      <w:r w:rsidR="00410C9B" w:rsidRPr="00384A48">
        <w:rPr>
          <w:rFonts w:ascii="Book Antiqua" w:eastAsia="Book Antiqua" w:hAnsi="Book Antiqua" w:cs="Book Antiqua"/>
          <w:color w:val="000000"/>
          <w:vertAlign w:val="superscript"/>
        </w:rPr>
        <w:t>,22</w:t>
      </w:r>
      <w:r w:rsidR="00106B17" w:rsidRPr="00384A48">
        <w:rPr>
          <w:rFonts w:ascii="Book Antiqua" w:eastAsia="Book Antiqua" w:hAnsi="Book Antiqua" w:cs="Book Antiqua"/>
          <w:color w:val="000000"/>
          <w:vertAlign w:val="superscript"/>
        </w:rPr>
        <w:t>3</w:t>
      </w:r>
      <w:r w:rsidR="00410C9B" w:rsidRPr="00384A48">
        <w:rPr>
          <w:rFonts w:ascii="Book Antiqua" w:eastAsia="Book Antiqua" w:hAnsi="Book Antiqua" w:cs="Book Antiqua"/>
          <w:color w:val="000000"/>
          <w:vertAlign w:val="superscript"/>
        </w:rPr>
        <w:t>–22</w:t>
      </w:r>
      <w:r w:rsidR="00106B17" w:rsidRPr="00384A48">
        <w:rPr>
          <w:rFonts w:ascii="Book Antiqua" w:eastAsia="Book Antiqua" w:hAnsi="Book Antiqua" w:cs="Book Antiqua"/>
          <w:color w:val="000000"/>
          <w:vertAlign w:val="superscript"/>
        </w:rPr>
        <w:t>5</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A systemic review by Smelt </w:t>
      </w:r>
      <w:r w:rsidRPr="00384A48">
        <w:rPr>
          <w:rFonts w:ascii="Book Antiqua" w:eastAsia="Book Antiqua" w:hAnsi="Book Antiqua" w:cs="Book Antiqua"/>
          <w:i/>
          <w:iCs/>
          <w:color w:val="000000"/>
        </w:rPr>
        <w:t>et al</w:t>
      </w:r>
      <w:r w:rsidR="00410C9B" w:rsidRPr="00384A48">
        <w:rPr>
          <w:rFonts w:ascii="Book Antiqua" w:eastAsia="Book Antiqua" w:hAnsi="Book Antiqua" w:cs="Book Antiqua"/>
          <w:color w:val="000000"/>
          <w:vertAlign w:val="superscript"/>
        </w:rPr>
        <w:t>[22</w:t>
      </w:r>
      <w:r w:rsidR="00106B17" w:rsidRPr="00384A48">
        <w:rPr>
          <w:rFonts w:ascii="Book Antiqua" w:eastAsia="Book Antiqua" w:hAnsi="Book Antiqua" w:cs="Book Antiqua"/>
          <w:color w:val="000000"/>
          <w:vertAlign w:val="superscript"/>
        </w:rPr>
        <w:t>6</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suggested that daily oral administration of 350 μg of vitamin B12 corrects low levels in most cases. The guideline by AACE/TOS/ASMBS/OMA/ASA suggests oral vitamin B12 at a dose between 350 to 1000 μg every day.</w:t>
      </w:r>
      <w:r w:rsidR="00410C9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Alternatively it can be administered by nasal route</w:t>
      </w:r>
      <w:r w:rsidR="00410C9B" w:rsidRPr="00384A48">
        <w:rPr>
          <w:rFonts w:ascii="Book Antiqua" w:eastAsia="Book Antiqua" w:hAnsi="Book Antiqua" w:cs="Book Antiqua"/>
          <w:color w:val="000000"/>
          <w:vertAlign w:val="superscript"/>
        </w:rPr>
        <w:t>[33]</w:t>
      </w:r>
      <w:r w:rsidRPr="00384A48">
        <w:rPr>
          <w:rFonts w:ascii="Book Antiqua" w:eastAsia="Book Antiqua" w:hAnsi="Book Antiqua" w:cs="Book Antiqua"/>
          <w:color w:val="000000"/>
        </w:rPr>
        <w:t>. Oral folic acid supplementation should be initiated to correct deficiency</w:t>
      </w:r>
      <w:r w:rsidR="00410C9B" w:rsidRPr="00384A48">
        <w:rPr>
          <w:rFonts w:ascii="Book Antiqua" w:eastAsia="Book Antiqua" w:hAnsi="Book Antiqua" w:cs="Book Antiqua"/>
          <w:color w:val="000000"/>
          <w:vertAlign w:val="superscript"/>
        </w:rPr>
        <w:t>[33,22</w:t>
      </w:r>
      <w:r w:rsidR="00106B17" w:rsidRPr="00384A48">
        <w:rPr>
          <w:rFonts w:ascii="Book Antiqua" w:eastAsia="Book Antiqua" w:hAnsi="Book Antiqua" w:cs="Book Antiqua"/>
          <w:color w:val="000000"/>
          <w:vertAlign w:val="superscript"/>
        </w:rPr>
        <w:t>3</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Measurement of serum methylmalonic acid and homocysteine to assess for functional deficiency can be considered in cases with low-normal levels but high-index of suspicion</w:t>
      </w:r>
      <w:r w:rsidR="00E65BB5">
        <w:rPr>
          <w:rFonts w:ascii="Book Antiqua" w:eastAsia="Book Antiqua" w:hAnsi="Book Antiqua" w:cs="Book Antiqua"/>
          <w:color w:val="000000"/>
        </w:rPr>
        <w:t>,</w:t>
      </w:r>
      <w:r w:rsidRPr="00384A48">
        <w:rPr>
          <w:rFonts w:ascii="Book Antiqua" w:eastAsia="Book Antiqua" w:hAnsi="Book Antiqua" w:cs="Book Antiqua"/>
          <w:color w:val="000000"/>
        </w:rPr>
        <w:t xml:space="preserve"> though such a strategy has not been validated</w:t>
      </w:r>
      <w:r w:rsidR="00410C9B" w:rsidRPr="00384A48">
        <w:rPr>
          <w:rFonts w:ascii="Book Antiqua" w:eastAsia="Book Antiqua" w:hAnsi="Book Antiqua" w:cs="Book Antiqua"/>
          <w:color w:val="000000"/>
          <w:vertAlign w:val="superscript"/>
        </w:rPr>
        <w:t>[33,22</w:t>
      </w:r>
      <w:r w:rsidR="00106B17" w:rsidRPr="00384A48">
        <w:rPr>
          <w:rFonts w:ascii="Book Antiqua" w:eastAsia="Book Antiqua" w:hAnsi="Book Antiqua" w:cs="Book Antiqua"/>
          <w:color w:val="000000"/>
          <w:vertAlign w:val="superscript"/>
        </w:rPr>
        <w:t>4</w:t>
      </w:r>
      <w:r w:rsidR="00410C9B" w:rsidRPr="00384A48">
        <w:rPr>
          <w:rFonts w:ascii="Book Antiqua" w:eastAsia="Book Antiqua" w:hAnsi="Book Antiqua" w:cs="Book Antiqua"/>
          <w:color w:val="000000"/>
          <w:vertAlign w:val="superscript"/>
        </w:rPr>
        <w:t>,22</w:t>
      </w:r>
      <w:r w:rsidR="00106B17" w:rsidRPr="00384A48">
        <w:rPr>
          <w:rFonts w:ascii="Book Antiqua" w:eastAsia="Book Antiqua" w:hAnsi="Book Antiqua" w:cs="Book Antiqua"/>
          <w:color w:val="000000"/>
          <w:vertAlign w:val="superscript"/>
        </w:rPr>
        <w:t>7</w:t>
      </w:r>
      <w:r w:rsidR="00410C9B" w:rsidRPr="00384A48">
        <w:rPr>
          <w:rFonts w:ascii="Book Antiqua" w:eastAsia="Book Antiqua" w:hAnsi="Book Antiqua" w:cs="Book Antiqua"/>
          <w:color w:val="000000"/>
          <w:vertAlign w:val="superscript"/>
        </w:rPr>
        <w:t>,22</w:t>
      </w:r>
      <w:r w:rsidR="00106B17" w:rsidRPr="00384A48">
        <w:rPr>
          <w:rFonts w:ascii="Book Antiqua" w:eastAsia="Book Antiqua" w:hAnsi="Book Antiqua" w:cs="Book Antiqua"/>
          <w:color w:val="000000"/>
          <w:vertAlign w:val="superscript"/>
        </w:rPr>
        <w:t>8</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77A390F7" w14:textId="77777777" w:rsidR="00410C9B" w:rsidRPr="00384A48" w:rsidRDefault="00410C9B" w:rsidP="00CD4084">
      <w:pPr>
        <w:spacing w:line="360" w:lineRule="auto"/>
        <w:jc w:val="both"/>
        <w:rPr>
          <w:rFonts w:ascii="Book Antiqua" w:hAnsi="Book Antiqua"/>
        </w:rPr>
      </w:pPr>
    </w:p>
    <w:p w14:paraId="4108F485" w14:textId="44E84CE2" w:rsidR="00D33FA6"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V</w:t>
      </w:r>
      <w:r w:rsidR="00E06C75" w:rsidRPr="00384A48">
        <w:rPr>
          <w:rFonts w:ascii="Book Antiqua" w:eastAsia="Book Antiqua" w:hAnsi="Book Antiqua" w:cs="Book Antiqua"/>
          <w:b/>
          <w:bCs/>
          <w:color w:val="000000"/>
        </w:rPr>
        <w:t>D</w:t>
      </w:r>
      <w:r w:rsidRPr="00384A48">
        <w:rPr>
          <w:rFonts w:ascii="Book Antiqua" w:eastAsia="Book Antiqua" w:hAnsi="Book Antiqua" w:cs="Book Antiqua"/>
          <w:b/>
          <w:bCs/>
          <w:color w:val="000000"/>
        </w:rPr>
        <w:t>D:</w:t>
      </w:r>
      <w:r w:rsidRPr="00384A48">
        <w:rPr>
          <w:rFonts w:ascii="Book Antiqua" w:eastAsia="Book Antiqua" w:hAnsi="Book Antiqua" w:cs="Book Antiqua"/>
          <w:color w:val="000000"/>
        </w:rPr>
        <w:t xml:space="preserve"> Systematic reviews and meta-analyses have suggested that VDD is common in obese individuals and candidates of metabolic surgery</w:t>
      </w:r>
      <w:r w:rsidR="00410C9B" w:rsidRPr="00384A48">
        <w:rPr>
          <w:rFonts w:ascii="Book Antiqua" w:eastAsia="Book Antiqua" w:hAnsi="Book Antiqua" w:cs="Book Antiqua"/>
          <w:color w:val="000000"/>
          <w:vertAlign w:val="superscript"/>
        </w:rPr>
        <w:t>[2</w:t>
      </w:r>
      <w:r w:rsidR="00106B17" w:rsidRPr="00384A48">
        <w:rPr>
          <w:rFonts w:ascii="Book Antiqua" w:eastAsia="Book Antiqua" w:hAnsi="Book Antiqua" w:cs="Book Antiqua"/>
          <w:color w:val="000000"/>
          <w:vertAlign w:val="superscript"/>
        </w:rPr>
        <w:t>29</w:t>
      </w:r>
      <w:r w:rsidR="00410C9B" w:rsidRPr="00384A48">
        <w:rPr>
          <w:rFonts w:ascii="Book Antiqua" w:eastAsia="Book Antiqua" w:hAnsi="Book Antiqua" w:cs="Book Antiqua"/>
          <w:color w:val="000000"/>
          <w:vertAlign w:val="superscript"/>
        </w:rPr>
        <w:t>–23</w:t>
      </w:r>
      <w:r w:rsidR="00106B17" w:rsidRPr="00384A48">
        <w:rPr>
          <w:rFonts w:ascii="Book Antiqua" w:eastAsia="Book Antiqua" w:hAnsi="Book Antiqua" w:cs="Book Antiqua"/>
          <w:color w:val="000000"/>
          <w:vertAlign w:val="superscript"/>
        </w:rPr>
        <w:t>2</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Most guidelines recommend routine measurement of serum calcium and 25(OH)D before surgery</w:t>
      </w:r>
      <w:r w:rsidR="00410C9B" w:rsidRPr="00384A48">
        <w:rPr>
          <w:rFonts w:ascii="Book Antiqua" w:eastAsia="Book Antiqua" w:hAnsi="Book Antiqua" w:cs="Book Antiqua"/>
          <w:color w:val="000000"/>
          <w:vertAlign w:val="superscript"/>
        </w:rPr>
        <w:t>[33,201,22</w:t>
      </w:r>
      <w:r w:rsidR="00106B17" w:rsidRPr="00384A48">
        <w:rPr>
          <w:rFonts w:ascii="Book Antiqua" w:eastAsia="Book Antiqua" w:hAnsi="Book Antiqua" w:cs="Book Antiqua"/>
          <w:color w:val="000000"/>
          <w:vertAlign w:val="superscript"/>
        </w:rPr>
        <w:t>3</w:t>
      </w:r>
      <w:r w:rsidR="00410C9B" w:rsidRPr="00384A48">
        <w:rPr>
          <w:rFonts w:ascii="Book Antiqua" w:eastAsia="Book Antiqua" w:hAnsi="Book Antiqua" w:cs="Book Antiqua"/>
          <w:color w:val="000000"/>
          <w:vertAlign w:val="superscript"/>
        </w:rPr>
        <w:t>,22</w:t>
      </w:r>
      <w:r w:rsidR="00106B17" w:rsidRPr="00384A48">
        <w:rPr>
          <w:rFonts w:ascii="Book Antiqua" w:eastAsia="Book Antiqua" w:hAnsi="Book Antiqua" w:cs="Book Antiqua"/>
          <w:color w:val="000000"/>
          <w:vertAlign w:val="superscript"/>
        </w:rPr>
        <w:t>4</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Estimation of serum PTH, serum or urinary N-telopeptide, bone-specific alkaline phosphatase, and bone mineral density can be considered if osteoporosis is suspected (especially in postmenopausal women)</w:t>
      </w:r>
      <w:r w:rsidR="00D33FA6" w:rsidRPr="00384A48">
        <w:rPr>
          <w:rFonts w:ascii="Book Antiqua" w:eastAsia="Book Antiqua" w:hAnsi="Book Antiqua" w:cs="Book Antiqua"/>
          <w:color w:val="000000"/>
          <w:vertAlign w:val="superscript"/>
        </w:rPr>
        <w:t>[22</w:t>
      </w:r>
      <w:r w:rsidR="00106B17" w:rsidRPr="00384A48">
        <w:rPr>
          <w:rFonts w:ascii="Book Antiqua" w:eastAsia="Book Antiqua" w:hAnsi="Book Antiqua" w:cs="Book Antiqua"/>
          <w:color w:val="000000"/>
          <w:vertAlign w:val="superscript"/>
        </w:rPr>
        <w:t>4</w:t>
      </w:r>
      <w:r w:rsidR="00D33FA6" w:rsidRPr="00384A48">
        <w:rPr>
          <w:rFonts w:ascii="Book Antiqua" w:eastAsia="Book Antiqua" w:hAnsi="Book Antiqua" w:cs="Book Antiqua"/>
          <w:color w:val="000000"/>
          <w:vertAlign w:val="superscript"/>
        </w:rPr>
        <w:t>,23</w:t>
      </w:r>
      <w:r w:rsidR="00106B17" w:rsidRPr="00384A48">
        <w:rPr>
          <w:rFonts w:ascii="Book Antiqua" w:eastAsia="Book Antiqua" w:hAnsi="Book Antiqua" w:cs="Book Antiqua"/>
          <w:color w:val="000000"/>
          <w:vertAlign w:val="superscript"/>
        </w:rPr>
        <w:t>3</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VDD should be corrected before surgery but there is no consensus on the exact dosage with guidelines recommending between 3000 IU daily to 50000 IU one to three times weekly</w:t>
      </w:r>
      <w:r w:rsidR="00D33FA6" w:rsidRPr="00384A48">
        <w:rPr>
          <w:rFonts w:ascii="Book Antiqua" w:eastAsia="Book Antiqua" w:hAnsi="Book Antiqua" w:cs="Book Antiqua"/>
          <w:color w:val="000000"/>
          <w:vertAlign w:val="superscript"/>
        </w:rPr>
        <w:t>[23</w:t>
      </w:r>
      <w:r w:rsidR="00106B17" w:rsidRPr="00384A48">
        <w:rPr>
          <w:rFonts w:ascii="Book Antiqua" w:eastAsia="Book Antiqua" w:hAnsi="Book Antiqua" w:cs="Book Antiqua"/>
          <w:color w:val="000000"/>
          <w:vertAlign w:val="superscript"/>
        </w:rPr>
        <w:t>4</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3514FE3C" w14:textId="77777777" w:rsidR="002D2D79" w:rsidRPr="00384A48" w:rsidRDefault="002D2D79" w:rsidP="00CD4084">
      <w:pPr>
        <w:spacing w:line="360" w:lineRule="auto"/>
        <w:jc w:val="both"/>
        <w:rPr>
          <w:rFonts w:ascii="Book Antiqua" w:eastAsia="Book Antiqua" w:hAnsi="Book Antiqua" w:cs="Book Antiqua"/>
          <w:color w:val="000000"/>
        </w:rPr>
      </w:pPr>
    </w:p>
    <w:p w14:paraId="1EBFF960" w14:textId="2681FBE4"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Other trace elements</w:t>
      </w:r>
      <w:r w:rsidRPr="00384A48">
        <w:rPr>
          <w:rFonts w:ascii="Book Antiqua" w:eastAsia="Book Antiqua" w:hAnsi="Book Antiqua" w:cs="Book Antiqua"/>
          <w:color w:val="000000"/>
        </w:rPr>
        <w:t>: Malabsorptive procedures can cause deficiency of trace elements like zinc, copper and selenium and fat soluble vitamins (vitamin</w:t>
      </w:r>
      <w:r w:rsidR="00F82C9E">
        <w:rPr>
          <w:rFonts w:ascii="Book Antiqua" w:eastAsia="Book Antiqua" w:hAnsi="Book Antiqua" w:cs="Book Antiqua"/>
          <w:color w:val="000000"/>
        </w:rPr>
        <w:t>s</w:t>
      </w:r>
      <w:r w:rsidRPr="00384A48">
        <w:rPr>
          <w:rFonts w:ascii="Book Antiqua" w:eastAsia="Book Antiqua" w:hAnsi="Book Antiqua" w:cs="Book Antiqua"/>
          <w:color w:val="000000"/>
        </w:rPr>
        <w:t xml:space="preserve"> A, D</w:t>
      </w:r>
      <w:r w:rsidR="00F82C9E">
        <w:rPr>
          <w:rFonts w:ascii="Book Antiqua" w:eastAsia="Book Antiqua" w:hAnsi="Book Antiqua" w:cs="Book Antiqua"/>
          <w:color w:val="000000"/>
        </w:rPr>
        <w:t>,</w:t>
      </w:r>
      <w:r w:rsidRPr="00384A48">
        <w:rPr>
          <w:rFonts w:ascii="Book Antiqua" w:eastAsia="Book Antiqua" w:hAnsi="Book Antiqua" w:cs="Book Antiqua"/>
          <w:color w:val="000000"/>
        </w:rPr>
        <w:t xml:space="preserve"> and E)</w:t>
      </w:r>
      <w:r w:rsidR="00D33FA6" w:rsidRPr="00384A48">
        <w:rPr>
          <w:rFonts w:ascii="Book Antiqua" w:eastAsia="Book Antiqua" w:hAnsi="Book Antiqua" w:cs="Book Antiqua"/>
          <w:color w:val="000000"/>
          <w:vertAlign w:val="superscript"/>
        </w:rPr>
        <w:t>[20</w:t>
      </w:r>
      <w:r w:rsidR="004F0315" w:rsidRPr="00384A48">
        <w:rPr>
          <w:rFonts w:ascii="Book Antiqua" w:eastAsia="Book Antiqua" w:hAnsi="Book Antiqua" w:cs="Book Antiqua"/>
          <w:color w:val="000000"/>
          <w:vertAlign w:val="superscript"/>
        </w:rPr>
        <w:t>1</w:t>
      </w:r>
      <w:r w:rsidR="00D33FA6" w:rsidRPr="00384A48">
        <w:rPr>
          <w:rFonts w:ascii="Book Antiqua" w:eastAsia="Book Antiqua" w:hAnsi="Book Antiqua" w:cs="Book Antiqua"/>
          <w:color w:val="000000"/>
          <w:vertAlign w:val="superscript"/>
        </w:rPr>
        <w:t>,23</w:t>
      </w:r>
      <w:r w:rsidR="00106B17" w:rsidRPr="00384A48">
        <w:rPr>
          <w:rFonts w:ascii="Book Antiqua" w:eastAsia="Book Antiqua" w:hAnsi="Book Antiqua" w:cs="Book Antiqua"/>
          <w:color w:val="000000"/>
          <w:vertAlign w:val="superscript"/>
        </w:rPr>
        <w:t>5</w:t>
      </w:r>
      <w:r w:rsidR="00D33FA6" w:rsidRPr="00384A48">
        <w:rPr>
          <w:rFonts w:ascii="Book Antiqua" w:eastAsia="Book Antiqua" w:hAnsi="Book Antiqua" w:cs="Book Antiqua"/>
          <w:color w:val="000000"/>
          <w:vertAlign w:val="superscript"/>
        </w:rPr>
        <w:t>–23</w:t>
      </w:r>
      <w:r w:rsidR="00106B17" w:rsidRPr="00384A48">
        <w:rPr>
          <w:rFonts w:ascii="Book Antiqua" w:eastAsia="Book Antiqua" w:hAnsi="Book Antiqua" w:cs="Book Antiqua"/>
          <w:color w:val="000000"/>
          <w:vertAlign w:val="superscript"/>
        </w:rPr>
        <w:t>7</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Some of the guidelines suggest their preoperative measurement</w:t>
      </w:r>
      <w:r w:rsidR="00D33FA6" w:rsidRPr="00384A48">
        <w:rPr>
          <w:rFonts w:ascii="Book Antiqua" w:eastAsia="Book Antiqua" w:hAnsi="Book Antiqua" w:cs="Book Antiqua"/>
          <w:color w:val="000000"/>
          <w:vertAlign w:val="superscript"/>
        </w:rPr>
        <w:t>[33,22</w:t>
      </w:r>
      <w:r w:rsidR="00106B17" w:rsidRPr="00384A48">
        <w:rPr>
          <w:rFonts w:ascii="Book Antiqua" w:eastAsia="Book Antiqua" w:hAnsi="Book Antiqua" w:cs="Book Antiqua"/>
          <w:color w:val="000000"/>
          <w:vertAlign w:val="superscript"/>
        </w:rPr>
        <w:t>3</w:t>
      </w:r>
      <w:r w:rsidR="00D33FA6" w:rsidRPr="00384A48">
        <w:rPr>
          <w:rFonts w:ascii="Book Antiqua" w:eastAsia="Book Antiqua" w:hAnsi="Book Antiqua" w:cs="Book Antiqua"/>
          <w:color w:val="000000"/>
          <w:vertAlign w:val="superscript"/>
        </w:rPr>
        <w:t>,22</w:t>
      </w:r>
      <w:r w:rsidR="00106B17" w:rsidRPr="00384A48">
        <w:rPr>
          <w:rFonts w:ascii="Book Antiqua" w:eastAsia="Book Antiqua" w:hAnsi="Book Antiqua" w:cs="Book Antiqua"/>
          <w:color w:val="000000"/>
          <w:vertAlign w:val="superscript"/>
        </w:rPr>
        <w:t>4</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45CEA041" w14:textId="77777777" w:rsidR="00A77B3E" w:rsidRPr="00384A48" w:rsidRDefault="00A77B3E" w:rsidP="00CD4084">
      <w:pPr>
        <w:spacing w:line="360" w:lineRule="auto"/>
        <w:jc w:val="both"/>
        <w:rPr>
          <w:rFonts w:ascii="Book Antiqua" w:hAnsi="Book Antiqua"/>
        </w:rPr>
      </w:pPr>
    </w:p>
    <w:p w14:paraId="22E6C94A" w14:textId="590C8373" w:rsidR="00A77B3E" w:rsidRPr="00384A48" w:rsidRDefault="002D2D79"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t>ENDOCRINE AND REPRODUCTIVE FUNCTION ASSESSMENT</w:t>
      </w:r>
    </w:p>
    <w:p w14:paraId="0112C6F4" w14:textId="29A6B304"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Recommendation 35</w:t>
      </w:r>
      <w:r w:rsidRPr="00384A48">
        <w:rPr>
          <w:rFonts w:ascii="Book Antiqua" w:eastAsia="Book Antiqua" w:hAnsi="Book Antiqua" w:cs="Book Antiqua"/>
          <w:b/>
          <w:bCs/>
          <w:color w:val="000000"/>
        </w:rPr>
        <w:t xml:space="preserve"> </w:t>
      </w:r>
    </w:p>
    <w:p w14:paraId="40CCAF91" w14:textId="082B52C3" w:rsidR="00D33FA6"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Case-by-case decision depending on the clinical profile should be undertaken to rule out the presence of endocrine disorders</w:t>
      </w:r>
      <w:r w:rsidR="00D33FA6"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r w:rsidR="007C45BF" w:rsidRPr="00384A48">
        <w:rPr>
          <w:rFonts w:ascii="Book Antiqua" w:eastAsia="Book Antiqua" w:hAnsi="Book Antiqua" w:cs="Book Antiqua"/>
          <w:color w:val="000000"/>
        </w:rPr>
        <w:t>Thyroid function test (</w:t>
      </w:r>
      <w:r w:rsidRPr="00384A48">
        <w:rPr>
          <w:rFonts w:ascii="Book Antiqua" w:eastAsia="Book Antiqua" w:hAnsi="Book Antiqua" w:cs="Book Antiqua"/>
          <w:color w:val="000000"/>
        </w:rPr>
        <w:t>TFT</w:t>
      </w:r>
      <w:r w:rsidR="007C45BF"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should be ordered in those with past history of thyroid disorders. Medications for thyroid should be adjusted to ensure that the patient is euthyroid before surgery. In the absence of history, TFT is indicated if there is clinical suspicion of hypothyroidism or presence of goiter</w:t>
      </w:r>
      <w:r w:rsidR="00D33FA6"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If endogenous Cushing’s syndrome is suspected, one or more of the following tests should be done: 1-mg overnight dexamethasone suppression test (ONDST), 24-h</w:t>
      </w:r>
      <w:r w:rsidR="00D33FA6"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urinary free cortisol, or 11-pm salivary cortisol</w:t>
      </w:r>
      <w:r w:rsidR="00D33FA6"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w:t>
      </w:r>
    </w:p>
    <w:p w14:paraId="0AC4D009" w14:textId="3DB0C043"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 xml:space="preserve"> </w:t>
      </w:r>
    </w:p>
    <w:p w14:paraId="3A9E5333" w14:textId="7B2E7BA3"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 xml:space="preserve">Recommendation 36 </w:t>
      </w:r>
    </w:p>
    <w:p w14:paraId="3B6DACEE" w14:textId="1EDA62A1"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Women in reproductive age group scheduled to undergo metabolic surgery should avoid pregnancy. The possibility of improvement in fertility after surgery should be discussed. It is recommended to avoid pregnancy for 12-18 mo following surgery</w:t>
      </w:r>
      <w:r w:rsidR="00D33FA6"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Oral contraceptives or hormone replacement therapy should be discontinued </w:t>
      </w:r>
      <w:r w:rsidR="000F6437">
        <w:rPr>
          <w:rFonts w:ascii="Book Antiqua" w:eastAsia="Book Antiqua" w:hAnsi="Book Antiqua" w:cs="Book Antiqua"/>
          <w:color w:val="000000"/>
        </w:rPr>
        <w:t>1 mo</w:t>
      </w:r>
      <w:r w:rsidRPr="00384A48">
        <w:rPr>
          <w:rFonts w:ascii="Book Antiqua" w:eastAsia="Book Antiqua" w:hAnsi="Book Antiqua" w:cs="Book Antiqua"/>
          <w:color w:val="000000"/>
        </w:rPr>
        <w:t xml:space="preserve"> before </w:t>
      </w:r>
      <w:r w:rsidRPr="00384A48">
        <w:rPr>
          <w:rFonts w:ascii="Book Antiqua" w:eastAsia="Book Antiqua" w:hAnsi="Book Antiqua" w:cs="Book Antiqua"/>
          <w:color w:val="000000"/>
        </w:rPr>
        <w:lastRenderedPageBreak/>
        <w:t>surgery to decrease the risk of thromboembolism</w:t>
      </w:r>
      <w:r w:rsidR="00D33FA6"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If there is clinical suspicion of PCOS, total and bioavailable testosterone and USG of the pelvis assist in establishing the diagnosis.</w:t>
      </w:r>
      <w:r w:rsidR="00843C2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Hypogonadotropic hypogonadism (HH) is commonly reported in males with DM and obesity. Luteinizing hormone, follicle-stimulating hormone, and testosterone total should be measured in males if HH is suspected</w:t>
      </w:r>
      <w:r w:rsidR="00843C29"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5B637491" w14:textId="77777777" w:rsidR="00843C29" w:rsidRPr="00384A48" w:rsidRDefault="00843C29" w:rsidP="00CD4084">
      <w:pPr>
        <w:spacing w:line="360" w:lineRule="auto"/>
        <w:jc w:val="both"/>
        <w:rPr>
          <w:rFonts w:ascii="Book Antiqua" w:hAnsi="Book Antiqua"/>
        </w:rPr>
      </w:pPr>
    </w:p>
    <w:p w14:paraId="53C84DF5" w14:textId="414A1E97"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Recommendation 37</w:t>
      </w:r>
      <w:r w:rsidRPr="00384A48">
        <w:rPr>
          <w:rFonts w:ascii="Book Antiqua" w:eastAsia="Book Antiqua" w:hAnsi="Book Antiqua" w:cs="Book Antiqua"/>
          <w:b/>
          <w:bCs/>
          <w:color w:val="000000"/>
        </w:rPr>
        <w:t xml:space="preserve"> </w:t>
      </w:r>
    </w:p>
    <w:p w14:paraId="7990011F" w14:textId="66EAABA9"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A decision to evaluate for monogenic or syndromic causes of obesity should be individualized</w:t>
      </w:r>
      <w:r w:rsidR="00843C29"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0F972F35" w14:textId="77777777" w:rsidR="00A77B3E" w:rsidRPr="00384A48" w:rsidRDefault="00A77B3E" w:rsidP="00CD4084">
      <w:pPr>
        <w:spacing w:line="360" w:lineRule="auto"/>
        <w:jc w:val="both"/>
        <w:rPr>
          <w:rFonts w:ascii="Book Antiqua" w:hAnsi="Book Antiqua"/>
        </w:rPr>
      </w:pPr>
    </w:p>
    <w:p w14:paraId="35FAB735" w14:textId="14437D33" w:rsidR="00A77B3E" w:rsidRPr="00384A48" w:rsidRDefault="00DE65D4" w:rsidP="00CD4084">
      <w:pPr>
        <w:spacing w:line="360" w:lineRule="auto"/>
        <w:jc w:val="both"/>
        <w:rPr>
          <w:rFonts w:ascii="Book Antiqua" w:hAnsi="Book Antiqua"/>
          <w:i/>
          <w:iCs/>
        </w:rPr>
      </w:pPr>
      <w:r w:rsidRPr="00384A48">
        <w:rPr>
          <w:rFonts w:ascii="Book Antiqua" w:eastAsia="Book Antiqua" w:hAnsi="Book Antiqua" w:cs="Book Antiqua"/>
          <w:b/>
          <w:bCs/>
          <w:i/>
          <w:iCs/>
          <w:color w:val="000000"/>
        </w:rPr>
        <w:t>Discussion</w:t>
      </w:r>
    </w:p>
    <w:p w14:paraId="6E533382" w14:textId="285801F1"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 xml:space="preserve">Thyroid disorders: </w:t>
      </w:r>
      <w:r w:rsidRPr="00384A48">
        <w:rPr>
          <w:rFonts w:ascii="Book Antiqua" w:eastAsia="Book Antiqua" w:hAnsi="Book Antiqua" w:cs="Book Antiqua"/>
          <w:color w:val="000000"/>
        </w:rPr>
        <w:t>The</w:t>
      </w:r>
      <w:r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guideline by AACE/TOS/ASMBS/OMA/ASA recommends that patients known to have hypothyroidism should undergo TFT before surgery, and thyroxine dose should be adjusted to achieve euthyroidism</w:t>
      </w:r>
      <w:r w:rsidR="00843C29" w:rsidRPr="00384A48">
        <w:rPr>
          <w:rFonts w:ascii="Book Antiqua" w:eastAsia="Book Antiqua" w:hAnsi="Book Antiqua" w:cs="Book Antiqua"/>
          <w:color w:val="000000"/>
          <w:vertAlign w:val="superscript"/>
        </w:rPr>
        <w:t>[33]</w:t>
      </w:r>
      <w:r w:rsidRPr="00384A48">
        <w:rPr>
          <w:rFonts w:ascii="Book Antiqua" w:eastAsia="Book Antiqua" w:hAnsi="Book Antiqua" w:cs="Book Antiqua"/>
          <w:color w:val="000000"/>
        </w:rPr>
        <w:t>. A meta-analysis of 24 studies demonstrated that metabolic surgery decreased the thyroid stimulating hormone, free triiodothyronine (FT3), and total triiodothyronine levels. Additionally, thyroxine requirement was reduced in overt and subclinical hypothyroidism</w:t>
      </w:r>
      <w:r w:rsidR="00DF3D0C" w:rsidRPr="00384A48">
        <w:rPr>
          <w:rFonts w:ascii="Book Antiqua" w:eastAsia="Book Antiqua" w:hAnsi="Book Antiqua" w:cs="Book Antiqua"/>
          <w:color w:val="000000"/>
          <w:vertAlign w:val="superscript"/>
        </w:rPr>
        <w:t>[23</w:t>
      </w:r>
      <w:r w:rsidR="00106B17" w:rsidRPr="00384A48">
        <w:rPr>
          <w:rFonts w:ascii="Book Antiqua" w:eastAsia="Book Antiqua" w:hAnsi="Book Antiqua" w:cs="Book Antiqua"/>
          <w:color w:val="000000"/>
          <w:vertAlign w:val="superscript"/>
        </w:rPr>
        <w:t>8</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DF3D0C"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Preoperative FT3 above reference range and thyroid autoimmune status in euthyroid persons was shown to correlate with weight loss after metabolic surgery in small studies</w:t>
      </w:r>
      <w:r w:rsidR="00D33FA6" w:rsidRPr="00384A48">
        <w:rPr>
          <w:rFonts w:ascii="Book Antiqua" w:eastAsia="Book Antiqua" w:hAnsi="Book Antiqua" w:cs="Book Antiqua"/>
          <w:color w:val="000000"/>
          <w:vertAlign w:val="superscript"/>
        </w:rPr>
        <w:t>[2</w:t>
      </w:r>
      <w:r w:rsidR="00106B17" w:rsidRPr="00384A48">
        <w:rPr>
          <w:rFonts w:ascii="Book Antiqua" w:eastAsia="Book Antiqua" w:hAnsi="Book Antiqua" w:cs="Book Antiqua"/>
          <w:color w:val="000000"/>
          <w:vertAlign w:val="superscript"/>
        </w:rPr>
        <w:t>39</w:t>
      </w:r>
      <w:r w:rsidR="00D33FA6" w:rsidRPr="00384A48">
        <w:rPr>
          <w:rFonts w:ascii="Book Antiqua" w:eastAsia="Book Antiqua" w:hAnsi="Book Antiqua" w:cs="Book Antiqua"/>
          <w:color w:val="000000"/>
          <w:vertAlign w:val="superscript"/>
        </w:rPr>
        <w:t>,24</w:t>
      </w:r>
      <w:r w:rsidR="00106B17" w:rsidRPr="00384A48">
        <w:rPr>
          <w:rFonts w:ascii="Book Antiqua" w:eastAsia="Book Antiqua" w:hAnsi="Book Antiqua" w:cs="Book Antiqua"/>
          <w:color w:val="000000"/>
          <w:vertAlign w:val="superscript"/>
        </w:rPr>
        <w:t>0</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Larger studies are required to corroborate these findings. There is also a paucity of evidence to support routine preoperative evaluation of thyroid status in patients before surgery, but many insurance providers advocate it. Thyroid profile should be obtained if there are suggestive clinical features or if a goiter is present.</w:t>
      </w:r>
    </w:p>
    <w:p w14:paraId="51DBC1A1" w14:textId="77777777" w:rsidR="00D33FA6" w:rsidRPr="00384A48" w:rsidRDefault="00D33FA6" w:rsidP="00CD4084">
      <w:pPr>
        <w:spacing w:line="360" w:lineRule="auto"/>
        <w:jc w:val="both"/>
        <w:rPr>
          <w:rFonts w:ascii="Book Antiqua" w:hAnsi="Book Antiqua"/>
        </w:rPr>
      </w:pPr>
    </w:p>
    <w:p w14:paraId="08EBF878" w14:textId="1C4822A6"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Cushing’s syndrome:</w:t>
      </w:r>
      <w:r w:rsidRPr="00384A48">
        <w:rPr>
          <w:rFonts w:ascii="Book Antiqua" w:eastAsia="Book Antiqua" w:hAnsi="Book Antiqua" w:cs="Book Antiqua"/>
          <w:color w:val="000000"/>
        </w:rPr>
        <w:t xml:space="preserve"> Cushing’s syndrome has rarely been reported in patients undergoing metabolic surgery and should be ruled out by ONDST, 24-h urinary free cortisol, or 11-pm salivary cortisol if there is clinical suspicion</w:t>
      </w:r>
      <w:r w:rsidR="00D33FA6" w:rsidRPr="00384A48">
        <w:rPr>
          <w:rFonts w:ascii="Book Antiqua" w:eastAsia="Book Antiqua" w:hAnsi="Book Antiqua" w:cs="Book Antiqua"/>
          <w:color w:val="000000"/>
          <w:vertAlign w:val="superscript"/>
        </w:rPr>
        <w:t>[24</w:t>
      </w:r>
      <w:r w:rsidR="00106B17" w:rsidRPr="00384A48">
        <w:rPr>
          <w:rFonts w:ascii="Book Antiqua" w:eastAsia="Book Antiqua" w:hAnsi="Book Antiqua" w:cs="Book Antiqua"/>
          <w:color w:val="000000"/>
          <w:vertAlign w:val="superscript"/>
        </w:rPr>
        <w:t>1</w:t>
      </w:r>
      <w:r w:rsidR="00D33FA6" w:rsidRPr="00384A48">
        <w:rPr>
          <w:rFonts w:ascii="Book Antiqua" w:eastAsia="Book Antiqua" w:hAnsi="Book Antiqua" w:cs="Book Antiqua"/>
          <w:color w:val="000000"/>
          <w:vertAlign w:val="superscript"/>
        </w:rPr>
        <w:t>–24</w:t>
      </w:r>
      <w:r w:rsidR="00106B17" w:rsidRPr="00384A48">
        <w:rPr>
          <w:rFonts w:ascii="Book Antiqua" w:eastAsia="Book Antiqua" w:hAnsi="Book Antiqua" w:cs="Book Antiqua"/>
          <w:color w:val="000000"/>
          <w:vertAlign w:val="superscript"/>
        </w:rPr>
        <w:t>5</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If the screening tests are positive further evaluation i</w:t>
      </w:r>
      <w:r w:rsidR="00AE6E09" w:rsidRPr="00384A48">
        <w:rPr>
          <w:rFonts w:ascii="Book Antiqua" w:eastAsia="Book Antiqua" w:hAnsi="Book Antiqua" w:cs="Book Antiqua"/>
          <w:color w:val="000000"/>
        </w:rPr>
        <w:t>s</w:t>
      </w:r>
      <w:r w:rsidRPr="00384A48">
        <w:rPr>
          <w:rFonts w:ascii="Book Antiqua" w:eastAsia="Book Antiqua" w:hAnsi="Book Antiqua" w:cs="Book Antiqua"/>
          <w:color w:val="000000"/>
        </w:rPr>
        <w:t xml:space="preserve"> required.</w:t>
      </w:r>
    </w:p>
    <w:p w14:paraId="373A07AB" w14:textId="77777777" w:rsidR="00D33FA6" w:rsidRPr="00384A48" w:rsidRDefault="00D33FA6" w:rsidP="00CD4084">
      <w:pPr>
        <w:spacing w:line="360" w:lineRule="auto"/>
        <w:jc w:val="both"/>
        <w:rPr>
          <w:rFonts w:ascii="Book Antiqua" w:hAnsi="Book Antiqua"/>
        </w:rPr>
      </w:pPr>
    </w:p>
    <w:p w14:paraId="5FA7B8FB" w14:textId="7BE7EF59"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lastRenderedPageBreak/>
        <w:t>Pregnancy and fertility:</w:t>
      </w:r>
      <w:r w:rsidRPr="00384A48">
        <w:rPr>
          <w:rFonts w:ascii="Book Antiqua" w:eastAsia="Book Antiqua" w:hAnsi="Book Antiqua" w:cs="Book Antiqua"/>
          <w:color w:val="000000"/>
        </w:rPr>
        <w:t xml:space="preserve"> Most current guidelines recommend avoiding pregnancy if metabolic surgery is scheduled for a period of 12 to 18 mo after surgery</w:t>
      </w:r>
      <w:r w:rsidR="00D33FA6" w:rsidRPr="00384A48">
        <w:rPr>
          <w:rFonts w:ascii="Book Antiqua" w:eastAsia="Book Antiqua" w:hAnsi="Book Antiqua" w:cs="Book Antiqua"/>
          <w:color w:val="000000"/>
          <w:vertAlign w:val="superscript"/>
        </w:rPr>
        <w:t>[33,22</w:t>
      </w:r>
      <w:r w:rsidR="00106B17" w:rsidRPr="00384A48">
        <w:rPr>
          <w:rFonts w:ascii="Book Antiqua" w:eastAsia="Book Antiqua" w:hAnsi="Book Antiqua" w:cs="Book Antiqua"/>
          <w:color w:val="000000"/>
          <w:vertAlign w:val="superscript"/>
        </w:rPr>
        <w:t>3</w:t>
      </w:r>
      <w:r w:rsidR="00D33FA6" w:rsidRPr="00384A48">
        <w:rPr>
          <w:rFonts w:ascii="Book Antiqua" w:eastAsia="Book Antiqua" w:hAnsi="Book Antiqua" w:cs="Book Antiqua"/>
          <w:color w:val="000000"/>
          <w:vertAlign w:val="superscript"/>
        </w:rPr>
        <w:t>,24</w:t>
      </w:r>
      <w:r w:rsidR="00106B17" w:rsidRPr="00384A48">
        <w:rPr>
          <w:rFonts w:ascii="Book Antiqua" w:eastAsia="Book Antiqua" w:hAnsi="Book Antiqua" w:cs="Book Antiqua"/>
          <w:color w:val="000000"/>
          <w:vertAlign w:val="superscript"/>
        </w:rPr>
        <w:t>6</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A meta-analysis of 33 studies analyzing 14880 pregnancies after metabolic surgery indicated that pregnancies after restrictive surgeries tend to have a better perinatal outcome than </w:t>
      </w:r>
      <w:r w:rsidR="00AE6E09" w:rsidRPr="00384A48">
        <w:rPr>
          <w:rFonts w:ascii="Book Antiqua" w:eastAsia="Book Antiqua" w:hAnsi="Book Antiqua" w:cs="Book Antiqua"/>
          <w:color w:val="000000"/>
        </w:rPr>
        <w:t xml:space="preserve">after </w:t>
      </w:r>
      <w:r w:rsidRPr="00384A48">
        <w:rPr>
          <w:rFonts w:ascii="Book Antiqua" w:eastAsia="Book Antiqua" w:hAnsi="Book Antiqua" w:cs="Book Antiqua"/>
          <w:color w:val="000000"/>
        </w:rPr>
        <w:t>malabsorptive procedures</w:t>
      </w:r>
      <w:r w:rsidR="00D33FA6" w:rsidRPr="00384A48">
        <w:rPr>
          <w:rFonts w:ascii="Book Antiqua" w:eastAsia="Book Antiqua" w:hAnsi="Book Antiqua" w:cs="Book Antiqua"/>
          <w:color w:val="000000"/>
          <w:vertAlign w:val="superscript"/>
        </w:rPr>
        <w:t>[24</w:t>
      </w:r>
      <w:r w:rsidR="00106B17" w:rsidRPr="00384A48">
        <w:rPr>
          <w:rFonts w:ascii="Book Antiqua" w:eastAsia="Book Antiqua" w:hAnsi="Book Antiqua" w:cs="Book Antiqua"/>
          <w:color w:val="000000"/>
          <w:vertAlign w:val="superscript"/>
        </w:rPr>
        <w:t>7</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In another meta-analysis, malabsorptive procedures as compared to restrictive procedures, were shown to increase the risk for small-for-gestational-age infants (</w:t>
      </w:r>
      <w:r w:rsidRPr="00384A48">
        <w:rPr>
          <w:rFonts w:ascii="Book Antiqua" w:eastAsia="Book Antiqua" w:hAnsi="Book Antiqua" w:cs="Book Antiqua"/>
          <w:i/>
          <w:iCs/>
          <w:color w:val="000000"/>
        </w:rPr>
        <w:t>P</w:t>
      </w:r>
      <w:r w:rsidRPr="00384A48">
        <w:rPr>
          <w:rFonts w:ascii="Book Antiqua" w:eastAsia="Book Antiqua" w:hAnsi="Book Antiqua" w:cs="Book Antiqua"/>
          <w:color w:val="000000"/>
        </w:rPr>
        <w:t xml:space="preserve"> = 0.0466) but decreased the chance of large-for-gestational-age infants (</w:t>
      </w:r>
      <w:r w:rsidRPr="00384A48">
        <w:rPr>
          <w:rFonts w:ascii="Book Antiqua" w:eastAsia="Book Antiqua" w:hAnsi="Book Antiqua" w:cs="Book Antiqua"/>
          <w:i/>
          <w:iCs/>
          <w:color w:val="000000"/>
        </w:rPr>
        <w:t>P</w:t>
      </w:r>
      <w:r w:rsidR="00D33FA6"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&lt;</w:t>
      </w:r>
      <w:r w:rsidR="00D33FA6"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0.0001)</w:t>
      </w:r>
      <w:r w:rsidR="00D33FA6" w:rsidRPr="00384A48">
        <w:rPr>
          <w:rFonts w:ascii="Book Antiqua" w:eastAsia="Book Antiqua" w:hAnsi="Book Antiqua" w:cs="Book Antiqua"/>
          <w:color w:val="000000"/>
          <w:vertAlign w:val="superscript"/>
        </w:rPr>
        <w:t>[24</w:t>
      </w:r>
      <w:r w:rsidR="00106B17" w:rsidRPr="00384A48">
        <w:rPr>
          <w:rFonts w:ascii="Book Antiqua" w:eastAsia="Book Antiqua" w:hAnsi="Book Antiqua" w:cs="Book Antiqua"/>
          <w:color w:val="000000"/>
          <w:vertAlign w:val="superscript"/>
        </w:rPr>
        <w:t>8</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Fertility rates in obese women with infertility were investigated in the meta-analysis by Milone </w:t>
      </w:r>
      <w:r w:rsidRPr="00384A48">
        <w:rPr>
          <w:rFonts w:ascii="Book Antiqua" w:eastAsia="Book Antiqua" w:hAnsi="Book Antiqua" w:cs="Book Antiqua"/>
          <w:i/>
          <w:iCs/>
          <w:color w:val="000000"/>
        </w:rPr>
        <w:t>et al</w:t>
      </w:r>
      <w:r w:rsidR="00D33FA6" w:rsidRPr="00384A48">
        <w:rPr>
          <w:rFonts w:ascii="Book Antiqua" w:eastAsia="Book Antiqua" w:hAnsi="Book Antiqua" w:cs="Book Antiqua"/>
          <w:color w:val="000000"/>
          <w:vertAlign w:val="superscript"/>
        </w:rPr>
        <w:t>[2</w:t>
      </w:r>
      <w:r w:rsidR="00106B17" w:rsidRPr="00384A48">
        <w:rPr>
          <w:rFonts w:ascii="Book Antiqua" w:eastAsia="Book Antiqua" w:hAnsi="Book Antiqua" w:cs="Book Antiqua"/>
          <w:color w:val="000000"/>
          <w:vertAlign w:val="superscript"/>
        </w:rPr>
        <w:t>49</w:t>
      </w:r>
      <w:r w:rsidR="00D33FA6" w:rsidRPr="00384A48">
        <w:rPr>
          <w:rFonts w:ascii="Book Antiqua" w:eastAsia="Book Antiqua" w:hAnsi="Book Antiqua" w:cs="Book Antiqua"/>
          <w:color w:val="000000"/>
          <w:vertAlign w:val="superscript"/>
        </w:rPr>
        <w:t>]</w:t>
      </w:r>
      <w:r w:rsidR="00D33FA6"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Spontaneous pregnancy occurred in 58% of the 589 infertile women after surgery. Women in the reproductive age group should be counseled about the possibility of improvement in fertility after surgery, and contraceptive choices should be considered. The bioavailability of oral contraceptives can be decreased after malabsorptive procedures, and alternative contraception methods should figure in the conversation</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0</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Estrogen preparations increase the risk of thromboembolism and should be discontinued </w:t>
      </w:r>
      <w:r w:rsidR="000F6437">
        <w:rPr>
          <w:rFonts w:ascii="Book Antiqua" w:eastAsia="Book Antiqua" w:hAnsi="Book Antiqua" w:cs="Book Antiqua"/>
          <w:color w:val="000000"/>
        </w:rPr>
        <w:t>1 mo</w:t>
      </w:r>
      <w:r w:rsidRPr="00384A48">
        <w:rPr>
          <w:rFonts w:ascii="Book Antiqua" w:eastAsia="Book Antiqua" w:hAnsi="Book Antiqua" w:cs="Book Antiqua"/>
          <w:color w:val="000000"/>
        </w:rPr>
        <w:t xml:space="preserve"> before surgery</w:t>
      </w:r>
      <w:r w:rsidR="00D33FA6" w:rsidRPr="00384A48">
        <w:rPr>
          <w:rFonts w:ascii="Book Antiqua" w:eastAsia="Book Antiqua" w:hAnsi="Book Antiqua" w:cs="Book Antiqua"/>
          <w:color w:val="000000"/>
          <w:vertAlign w:val="superscript"/>
        </w:rPr>
        <w:t>[33,24</w:t>
      </w:r>
      <w:r w:rsidR="00106B17" w:rsidRPr="00384A48">
        <w:rPr>
          <w:rFonts w:ascii="Book Antiqua" w:eastAsia="Book Antiqua" w:hAnsi="Book Antiqua" w:cs="Book Antiqua"/>
          <w:color w:val="000000"/>
          <w:vertAlign w:val="superscript"/>
        </w:rPr>
        <w:t>6</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671F748C" w14:textId="77777777" w:rsidR="00D33FA6" w:rsidRPr="00384A48" w:rsidRDefault="00D33FA6" w:rsidP="00CD4084">
      <w:pPr>
        <w:spacing w:line="360" w:lineRule="auto"/>
        <w:jc w:val="both"/>
        <w:rPr>
          <w:rFonts w:ascii="Book Antiqua" w:hAnsi="Book Antiqua"/>
        </w:rPr>
      </w:pPr>
    </w:p>
    <w:p w14:paraId="40706786" w14:textId="128D1B03"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P</w:t>
      </w:r>
      <w:r w:rsidR="003F0EAF" w:rsidRPr="00384A48">
        <w:rPr>
          <w:rFonts w:ascii="Book Antiqua" w:eastAsia="Book Antiqua" w:hAnsi="Book Antiqua" w:cs="Book Antiqua"/>
          <w:b/>
          <w:bCs/>
          <w:color w:val="000000"/>
        </w:rPr>
        <w:t>COS</w:t>
      </w:r>
      <w:r w:rsidRPr="00384A48">
        <w:rPr>
          <w:rFonts w:ascii="Book Antiqua" w:eastAsia="Book Antiqua" w:hAnsi="Book Antiqua" w:cs="Book Antiqua"/>
          <w:b/>
          <w:bCs/>
          <w:color w:val="000000"/>
        </w:rPr>
        <w:t>:</w:t>
      </w:r>
      <w:r w:rsidRPr="00384A48">
        <w:rPr>
          <w:rFonts w:ascii="Book Antiqua" w:eastAsia="Book Antiqua" w:hAnsi="Book Antiqua" w:cs="Book Antiqua"/>
          <w:color w:val="000000"/>
        </w:rPr>
        <w:t xml:space="preserve"> Three meta-analyses have analyzed PCOS in relation to metabolic surgery</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1</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3</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PCOS was reported to be present in 36</w:t>
      </w:r>
      <w:r w:rsidR="00D33FA6" w:rsidRPr="00384A48">
        <w:rPr>
          <w:rFonts w:ascii="Book Antiqua" w:eastAsia="Book Antiqua" w:hAnsi="Book Antiqua" w:cs="Book Antiqua"/>
          <w:color w:val="000000"/>
        </w:rPr>
        <w:t>%</w:t>
      </w:r>
      <w:r w:rsidRPr="00384A48">
        <w:rPr>
          <w:rFonts w:ascii="Book Antiqua" w:eastAsia="Book Antiqua" w:hAnsi="Book Antiqua" w:cs="Book Antiqua"/>
          <w:color w:val="000000"/>
        </w:rPr>
        <w:t>-45.6% of women before surgery. Resolution of PCOS occurred in the majority of the cases after surgery</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1</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2</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56F15677" w14:textId="77777777" w:rsidR="00D33FA6" w:rsidRPr="00384A48" w:rsidRDefault="00D33FA6" w:rsidP="00CD4084">
      <w:pPr>
        <w:spacing w:line="360" w:lineRule="auto"/>
        <w:jc w:val="both"/>
        <w:rPr>
          <w:rFonts w:ascii="Book Antiqua" w:hAnsi="Book Antiqua"/>
        </w:rPr>
      </w:pPr>
    </w:p>
    <w:p w14:paraId="33406090" w14:textId="621D43C5"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Male hypogonadism:</w:t>
      </w:r>
      <w:r w:rsidRPr="00384A48">
        <w:rPr>
          <w:rFonts w:ascii="Book Antiqua" w:eastAsia="Book Antiqua" w:hAnsi="Book Antiqua" w:cs="Book Antiqua"/>
          <w:color w:val="000000"/>
        </w:rPr>
        <w:t xml:space="preserve"> One of the meta-analysis reported the prevalence of male obesity-associated secondary hypogonadism to be 64%, with resolution occurring in 87% of patients following surgery</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2</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 review demonstrated that metabolic surgery was more effective than a low-calorie diet (LCD) in improving free and total testosterone in obesity-associated HH</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4</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Additionally, T2DM is also associated with low testosterone levels</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5</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I</w:t>
      </w:r>
      <w:r w:rsidR="00AE6E09" w:rsidRPr="00384A48">
        <w:rPr>
          <w:rFonts w:ascii="Book Antiqua" w:eastAsia="Book Antiqua" w:hAnsi="Book Antiqua" w:cs="Book Antiqua"/>
          <w:color w:val="000000"/>
        </w:rPr>
        <w:t>n</w:t>
      </w:r>
      <w:r w:rsidRPr="00384A48">
        <w:rPr>
          <w:rFonts w:ascii="Book Antiqua" w:eastAsia="Book Antiqua" w:hAnsi="Book Antiqua" w:cs="Book Antiqua"/>
          <w:color w:val="000000"/>
        </w:rPr>
        <w:t xml:space="preserve"> the </w:t>
      </w:r>
      <w:r w:rsidR="00AE6E09" w:rsidRPr="00384A48">
        <w:rPr>
          <w:rFonts w:ascii="Book Antiqua" w:eastAsia="Book Antiqua" w:hAnsi="Book Antiqua" w:cs="Book Antiqua"/>
          <w:color w:val="000000"/>
        </w:rPr>
        <w:t xml:space="preserve">presence of suggestive </w:t>
      </w:r>
      <w:r w:rsidRPr="00384A48">
        <w:rPr>
          <w:rFonts w:ascii="Book Antiqua" w:eastAsia="Book Antiqua" w:hAnsi="Book Antiqua" w:cs="Book Antiqua"/>
          <w:color w:val="000000"/>
        </w:rPr>
        <w:t>clinical features, we recommend to rule out PCOS in females and HH in males during preoperative evaluation.</w:t>
      </w:r>
    </w:p>
    <w:p w14:paraId="43F9D7EB" w14:textId="77777777" w:rsidR="00D33FA6" w:rsidRPr="00384A48" w:rsidRDefault="00D33FA6" w:rsidP="00CD4084">
      <w:pPr>
        <w:spacing w:line="360" w:lineRule="auto"/>
        <w:jc w:val="both"/>
        <w:rPr>
          <w:rFonts w:ascii="Book Antiqua" w:hAnsi="Book Antiqua"/>
        </w:rPr>
      </w:pPr>
    </w:p>
    <w:p w14:paraId="47C548D5" w14:textId="66B77D0C"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bCs/>
          <w:color w:val="000000"/>
        </w:rPr>
        <w:t>Monogenic or syndromic obesity:</w:t>
      </w:r>
      <w:r w:rsidRPr="00384A48">
        <w:rPr>
          <w:rFonts w:ascii="Book Antiqua" w:eastAsia="Book Antiqua" w:hAnsi="Book Antiqua" w:cs="Book Antiqua"/>
          <w:color w:val="000000"/>
        </w:rPr>
        <w:t xml:space="preserve"> A genetic cause (monogenic or polygenic) is responsible for 5</w:t>
      </w:r>
      <w:r w:rsidR="00D33FA6" w:rsidRPr="00384A48">
        <w:rPr>
          <w:rFonts w:ascii="Book Antiqua" w:eastAsia="Book Antiqua" w:hAnsi="Book Antiqua" w:cs="Book Antiqua"/>
          <w:color w:val="000000"/>
        </w:rPr>
        <w:t>%</w:t>
      </w:r>
      <w:r w:rsidRPr="00384A48">
        <w:rPr>
          <w:rFonts w:ascii="Book Antiqua" w:eastAsia="Book Antiqua" w:hAnsi="Book Antiqua" w:cs="Book Antiqua"/>
          <w:color w:val="000000"/>
        </w:rPr>
        <w:t>-10% of early-onset severe obesity</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6</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7</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Non-syndromic monogenic </w:t>
      </w:r>
      <w:r w:rsidRPr="00384A48">
        <w:rPr>
          <w:rFonts w:ascii="Book Antiqua" w:eastAsia="Book Antiqua" w:hAnsi="Book Antiqua" w:cs="Book Antiqua"/>
          <w:color w:val="000000"/>
        </w:rPr>
        <w:lastRenderedPageBreak/>
        <w:t>obesity usually results from the affection of the leptin-melanocortin pathway</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8</w:t>
      </w:r>
      <w:r w:rsidR="00D33FA6" w:rsidRPr="00384A48">
        <w:rPr>
          <w:rFonts w:ascii="Book Antiqua" w:eastAsia="Book Antiqua" w:hAnsi="Book Antiqua" w:cs="Book Antiqua"/>
          <w:color w:val="000000"/>
          <w:vertAlign w:val="superscript"/>
        </w:rPr>
        <w:t>,2</w:t>
      </w:r>
      <w:r w:rsidR="00106B17" w:rsidRPr="00384A48">
        <w:rPr>
          <w:rFonts w:ascii="Book Antiqua" w:eastAsia="Book Antiqua" w:hAnsi="Book Antiqua" w:cs="Book Antiqua"/>
          <w:color w:val="000000"/>
          <w:vertAlign w:val="superscript"/>
        </w:rPr>
        <w:t>59</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Syndromic obesity refers to childhood-onset severe obesity associated with dysmorphism and neurodevelopmental and systemic malformations</w:t>
      </w:r>
      <w:r w:rsidR="00D33FA6" w:rsidRPr="00384A48">
        <w:rPr>
          <w:rFonts w:ascii="Book Antiqua" w:eastAsia="Book Antiqua" w:hAnsi="Book Antiqua" w:cs="Book Antiqua"/>
          <w:color w:val="000000"/>
          <w:vertAlign w:val="superscript"/>
        </w:rPr>
        <w:t>[26</w:t>
      </w:r>
      <w:r w:rsidR="00106B17" w:rsidRPr="00384A48">
        <w:rPr>
          <w:rFonts w:ascii="Book Antiqua" w:eastAsia="Book Antiqua" w:hAnsi="Book Antiqua" w:cs="Book Antiqua"/>
          <w:color w:val="000000"/>
          <w:vertAlign w:val="superscript"/>
        </w:rPr>
        <w:t>0</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 common variants are Prader Willi, Bardet–Biedl, Cohen, and Alström syndromes</w:t>
      </w:r>
      <w:r w:rsidR="00D33FA6" w:rsidRPr="00384A48">
        <w:rPr>
          <w:rFonts w:ascii="Book Antiqua" w:eastAsia="Book Antiqua" w:hAnsi="Book Antiqua" w:cs="Book Antiqua"/>
          <w:color w:val="000000"/>
          <w:vertAlign w:val="superscript"/>
        </w:rPr>
        <w:t>[26</w:t>
      </w:r>
      <w:r w:rsidR="00106B17" w:rsidRPr="00384A48">
        <w:rPr>
          <w:rFonts w:ascii="Book Antiqua" w:eastAsia="Book Antiqua" w:hAnsi="Book Antiqua" w:cs="Book Antiqua"/>
          <w:color w:val="000000"/>
          <w:vertAlign w:val="superscript"/>
        </w:rPr>
        <w:t>1</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There is limited evidence to support the role of metabolic surgery in genetic and syndromic obesity at present</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6</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A cohort of 133 obese patients with monogenic obesity present among 8.4% of the candidates, were followed up </w:t>
      </w:r>
      <w:r w:rsidR="006A1A3B">
        <w:rPr>
          <w:rFonts w:ascii="Book Antiqua" w:eastAsia="Book Antiqua" w:hAnsi="Book Antiqua" w:cs="Book Antiqua"/>
          <w:color w:val="000000"/>
        </w:rPr>
        <w:t>6</w:t>
      </w:r>
      <w:r w:rsidR="006A1A3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years after LSG. Subjects with monogenic obesity had less short and long-term weight loss than those who did not carry any mutation</w:t>
      </w:r>
      <w:r w:rsidR="00B92D1F" w:rsidRPr="00384A48">
        <w:rPr>
          <w:rFonts w:ascii="Book Antiqua" w:eastAsia="Book Antiqua" w:hAnsi="Book Antiqua" w:cs="Book Antiqua"/>
          <w:color w:val="000000"/>
          <w:vertAlign w:val="superscript"/>
        </w:rPr>
        <w:t>[26</w:t>
      </w:r>
      <w:r w:rsidR="00106B17" w:rsidRPr="00384A48">
        <w:rPr>
          <w:rFonts w:ascii="Book Antiqua" w:eastAsia="Book Antiqua" w:hAnsi="Book Antiqua" w:cs="Book Antiqua"/>
          <w:color w:val="000000"/>
          <w:vertAlign w:val="superscript"/>
        </w:rPr>
        <w:t>2</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Similarly, metabolic surgery was ineffective in causing long-term weight loss in five patients with Prader Willi syndrome over a 10-year period</w:t>
      </w:r>
      <w:r w:rsidR="00B92D1F" w:rsidRPr="00384A48">
        <w:rPr>
          <w:rFonts w:ascii="Book Antiqua" w:eastAsia="Book Antiqua" w:hAnsi="Book Antiqua" w:cs="Book Antiqua"/>
          <w:color w:val="000000"/>
          <w:vertAlign w:val="superscript"/>
        </w:rPr>
        <w:t>[26</w:t>
      </w:r>
      <w:r w:rsidR="00106B17" w:rsidRPr="00384A48">
        <w:rPr>
          <w:rFonts w:ascii="Book Antiqua" w:eastAsia="Book Antiqua" w:hAnsi="Book Antiqua" w:cs="Book Antiqua"/>
          <w:color w:val="000000"/>
          <w:vertAlign w:val="superscript"/>
        </w:rPr>
        <w:t>3</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 evidence to routinely screen for genetic causes in patients undergoing metabolic surgery is inadequate.</w:t>
      </w:r>
    </w:p>
    <w:p w14:paraId="7687E905" w14:textId="77777777" w:rsidR="00A77B3E" w:rsidRPr="00384A48" w:rsidRDefault="00A77B3E" w:rsidP="00CD4084">
      <w:pPr>
        <w:spacing w:line="360" w:lineRule="auto"/>
        <w:jc w:val="both"/>
        <w:rPr>
          <w:rFonts w:ascii="Book Antiqua" w:hAnsi="Book Antiqua"/>
        </w:rPr>
      </w:pPr>
    </w:p>
    <w:p w14:paraId="57035642" w14:textId="52A2A516" w:rsidR="00A77B3E" w:rsidRPr="00384A48" w:rsidRDefault="002D2D79"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t>PSYCHOLOGICAL ASSESSMENT</w:t>
      </w:r>
    </w:p>
    <w:p w14:paraId="73783777" w14:textId="18CEDAB8"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Recommendation 38</w:t>
      </w:r>
      <w:r w:rsidRPr="00384A48">
        <w:rPr>
          <w:rFonts w:ascii="Book Antiqua" w:eastAsia="Book Antiqua" w:hAnsi="Book Antiqua" w:cs="Book Antiqua"/>
          <w:b/>
          <w:bCs/>
          <w:color w:val="000000"/>
        </w:rPr>
        <w:t xml:space="preserve"> </w:t>
      </w:r>
    </w:p>
    <w:p w14:paraId="3610FC1E" w14:textId="4663887F"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Patients planned for metabolic surgery should be considered for a behavioral and psychosocial evaluation by a psychiatrist or psychologist with expertise in bariatric patients. Factors that can adversely affect the long-term outcome after metabolic surgery should be addressed</w:t>
      </w:r>
      <w:r w:rsidR="00B92D1F"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w:t>
      </w:r>
    </w:p>
    <w:p w14:paraId="44A4D215" w14:textId="77777777" w:rsidR="00A77B3E" w:rsidRPr="00384A48" w:rsidRDefault="00A77B3E" w:rsidP="00CD4084">
      <w:pPr>
        <w:spacing w:line="360" w:lineRule="auto"/>
        <w:jc w:val="both"/>
        <w:rPr>
          <w:rFonts w:ascii="Book Antiqua" w:hAnsi="Book Antiqua"/>
        </w:rPr>
      </w:pPr>
    </w:p>
    <w:p w14:paraId="7B7A093E" w14:textId="52A97792"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Discussion</w:t>
      </w:r>
      <w:r w:rsidRPr="00384A48">
        <w:rPr>
          <w:rFonts w:ascii="Book Antiqua" w:eastAsia="Book Antiqua" w:hAnsi="Book Antiqua" w:cs="Book Antiqua"/>
          <w:b/>
          <w:bCs/>
          <w:color w:val="000000"/>
        </w:rPr>
        <w:t xml:space="preserve"> </w:t>
      </w:r>
    </w:p>
    <w:p w14:paraId="021C388A" w14:textId="65F4CD6F"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The health-related quality of life in severe obesity</w:t>
      </w:r>
      <w:r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is worse in comparison to non-obese counterparts</w:t>
      </w:r>
      <w:r w:rsidR="00B92D1F" w:rsidRPr="00384A48">
        <w:rPr>
          <w:rFonts w:ascii="Book Antiqua" w:eastAsia="Book Antiqua" w:hAnsi="Book Antiqua" w:cs="Book Antiqua"/>
          <w:color w:val="000000"/>
          <w:vertAlign w:val="superscript"/>
        </w:rPr>
        <w:t>[26</w:t>
      </w:r>
      <w:r w:rsidR="00106B17" w:rsidRPr="00384A48">
        <w:rPr>
          <w:rFonts w:ascii="Book Antiqua" w:eastAsia="Book Antiqua" w:hAnsi="Book Antiqua" w:cs="Book Antiqua"/>
          <w:color w:val="000000"/>
          <w:vertAlign w:val="superscript"/>
        </w:rPr>
        <w:t>4</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 psychiatric comorbidities in these patients are also high</w:t>
      </w:r>
      <w:r w:rsidR="00B92D1F" w:rsidRPr="00384A48">
        <w:rPr>
          <w:rFonts w:ascii="Book Antiqua" w:eastAsia="Book Antiqua" w:hAnsi="Book Antiqua" w:cs="Book Antiqua"/>
          <w:color w:val="000000"/>
          <w:vertAlign w:val="superscript"/>
        </w:rPr>
        <w:t>[26</w:t>
      </w:r>
      <w:r w:rsidR="00106B17" w:rsidRPr="00384A48">
        <w:rPr>
          <w:rFonts w:ascii="Book Antiqua" w:eastAsia="Book Antiqua" w:hAnsi="Book Antiqua" w:cs="Book Antiqua"/>
          <w:color w:val="000000"/>
          <w:vertAlign w:val="superscript"/>
        </w:rPr>
        <w:t>5</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 formal psychological evaluation is suggested in the current guidelines</w:t>
      </w:r>
      <w:r w:rsidR="00B92D1F" w:rsidRPr="00384A48">
        <w:rPr>
          <w:rFonts w:ascii="Book Antiqua" w:eastAsia="Book Antiqua" w:hAnsi="Book Antiqua" w:cs="Book Antiqua"/>
          <w:color w:val="000000"/>
          <w:vertAlign w:val="superscript"/>
        </w:rPr>
        <w:t>[33,13</w:t>
      </w:r>
      <w:r w:rsidR="007A21E0" w:rsidRPr="00384A48">
        <w:rPr>
          <w:rFonts w:ascii="Book Antiqua" w:eastAsia="Book Antiqua" w:hAnsi="Book Antiqua" w:cs="Book Antiqua"/>
          <w:color w:val="000000"/>
          <w:vertAlign w:val="superscript"/>
        </w:rPr>
        <w:t>6</w:t>
      </w:r>
      <w:r w:rsidR="00B92D1F" w:rsidRPr="00384A48">
        <w:rPr>
          <w:rFonts w:ascii="Book Antiqua" w:eastAsia="Book Antiqua" w:hAnsi="Book Antiqua" w:cs="Book Antiqua"/>
          <w:color w:val="000000"/>
          <w:vertAlign w:val="superscript"/>
        </w:rPr>
        <w:t>,26</w:t>
      </w:r>
      <w:r w:rsidR="00106B17" w:rsidRPr="00384A48">
        <w:rPr>
          <w:rFonts w:ascii="Book Antiqua" w:eastAsia="Book Antiqua" w:hAnsi="Book Antiqua" w:cs="Book Antiqua"/>
          <w:color w:val="000000"/>
          <w:vertAlign w:val="superscript"/>
        </w:rPr>
        <w:t>6</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 meta-analysis assessing preoperative mental health in 65363 patients before surgery, reported depression to be present in 19% and binge eating disorder in 17%. These conditions, however, did not consistently affect weight loss after surgery. On the other hand, moderate-quality evidence demonstrated that the severity and prevalence of depression decreased after surgery</w:t>
      </w:r>
      <w:r w:rsidR="00B92D1F" w:rsidRPr="00384A48">
        <w:rPr>
          <w:rFonts w:ascii="Book Antiqua" w:eastAsia="Book Antiqua" w:hAnsi="Book Antiqua" w:cs="Book Antiqua"/>
          <w:color w:val="000000"/>
          <w:vertAlign w:val="superscript"/>
        </w:rPr>
        <w:t>[26</w:t>
      </w:r>
      <w:r w:rsidR="00106B17" w:rsidRPr="00384A48">
        <w:rPr>
          <w:rFonts w:ascii="Book Antiqua" w:eastAsia="Book Antiqua" w:hAnsi="Book Antiqua" w:cs="Book Antiqua"/>
          <w:color w:val="000000"/>
          <w:vertAlign w:val="superscript"/>
        </w:rPr>
        <w:t>7</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 meta-analysis reported the overall rate of suicide after surgery was 0.3%, which was less than the general population rate of 1.4%</w:t>
      </w:r>
      <w:r w:rsidR="00B92D1F" w:rsidRPr="00384A48">
        <w:rPr>
          <w:rFonts w:ascii="Book Antiqua" w:eastAsia="Book Antiqua" w:hAnsi="Book Antiqua" w:cs="Book Antiqua"/>
          <w:color w:val="000000"/>
          <w:vertAlign w:val="superscript"/>
        </w:rPr>
        <w:t>[26</w:t>
      </w:r>
      <w:r w:rsidR="00106B17" w:rsidRPr="00384A48">
        <w:rPr>
          <w:rFonts w:ascii="Book Antiqua" w:eastAsia="Book Antiqua" w:hAnsi="Book Antiqua" w:cs="Book Antiqua"/>
          <w:color w:val="000000"/>
          <w:vertAlign w:val="superscript"/>
        </w:rPr>
        <w:t>8</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Previous </w:t>
      </w:r>
      <w:r w:rsidRPr="00384A48">
        <w:rPr>
          <w:rFonts w:ascii="Book Antiqua" w:eastAsia="Book Antiqua" w:hAnsi="Book Antiqua" w:cs="Book Antiqua"/>
          <w:color w:val="000000"/>
        </w:rPr>
        <w:lastRenderedPageBreak/>
        <w:t>studies have documented a higher risk of suicide, especially in patients with underlying psychiatric disorders</w:t>
      </w:r>
      <w:r w:rsidR="00B92D1F" w:rsidRPr="00384A48">
        <w:rPr>
          <w:rFonts w:ascii="Book Antiqua" w:eastAsia="Book Antiqua" w:hAnsi="Book Antiqua" w:cs="Book Antiqua"/>
          <w:color w:val="000000"/>
          <w:vertAlign w:val="superscript"/>
        </w:rPr>
        <w:t>[</w:t>
      </w:r>
      <w:r w:rsidR="00106B17" w:rsidRPr="00384A48">
        <w:rPr>
          <w:rFonts w:ascii="Book Antiqua" w:eastAsia="Book Antiqua" w:hAnsi="Book Antiqua" w:cs="Book Antiqua"/>
          <w:color w:val="000000"/>
          <w:vertAlign w:val="superscript"/>
        </w:rPr>
        <w:t>269</w:t>
      </w:r>
      <w:r w:rsidR="00B92D1F" w:rsidRPr="00384A48">
        <w:rPr>
          <w:rFonts w:ascii="Book Antiqua" w:eastAsia="Book Antiqua" w:hAnsi="Book Antiqua" w:cs="Book Antiqua"/>
          <w:color w:val="000000"/>
          <w:vertAlign w:val="superscript"/>
        </w:rPr>
        <w:t>,27</w:t>
      </w:r>
      <w:r w:rsidR="00106B17" w:rsidRPr="00384A48">
        <w:rPr>
          <w:rFonts w:ascii="Book Antiqua" w:eastAsia="Book Antiqua" w:hAnsi="Book Antiqua" w:cs="Book Antiqua"/>
          <w:color w:val="000000"/>
          <w:vertAlign w:val="superscript"/>
        </w:rPr>
        <w:t>0</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 possibility of higher risk of self-harm and suicide attempt after surgery was also suggested in another meta-analysis</w:t>
      </w:r>
      <w:r w:rsidR="00B92D1F" w:rsidRPr="00384A48">
        <w:rPr>
          <w:rFonts w:ascii="Book Antiqua" w:eastAsia="Book Antiqua" w:hAnsi="Book Antiqua" w:cs="Book Antiqua"/>
          <w:color w:val="000000"/>
          <w:vertAlign w:val="superscript"/>
        </w:rPr>
        <w:t>[27</w:t>
      </w:r>
      <w:r w:rsidR="00106B17" w:rsidRPr="00384A48">
        <w:rPr>
          <w:rFonts w:ascii="Book Antiqua" w:eastAsia="Book Antiqua" w:hAnsi="Book Antiqua" w:cs="Book Antiqua"/>
          <w:color w:val="000000"/>
          <w:vertAlign w:val="superscript"/>
        </w:rPr>
        <w:t>1</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 International Federation for the Surgery of Obesity and Metabolic Disorders (IFSO) position statement considers severe and untreated psychiatric conditions like bipolar disorders, schizophrenia, active alcohol, and substance abuse, and bulimia nervosa contraindications for surgery</w:t>
      </w:r>
      <w:r w:rsidR="00B92D1F" w:rsidRPr="00384A48">
        <w:rPr>
          <w:rFonts w:ascii="Book Antiqua" w:eastAsia="Book Antiqua" w:hAnsi="Book Antiqua" w:cs="Book Antiqua"/>
          <w:color w:val="000000"/>
          <w:vertAlign w:val="superscript"/>
        </w:rPr>
        <w:t>[27</w:t>
      </w:r>
      <w:r w:rsidR="00106B17" w:rsidRPr="00384A48">
        <w:rPr>
          <w:rFonts w:ascii="Book Antiqua" w:eastAsia="Book Antiqua" w:hAnsi="Book Antiqua" w:cs="Book Antiqua"/>
          <w:color w:val="000000"/>
          <w:vertAlign w:val="superscript"/>
        </w:rPr>
        <w:t>2</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Preoperative and postoperative psychosocial interventions, especially cognitive behavioral therapy, positively impacted eating behaviors such as binge eating and emotional eating and psychological functioning, including quality of life, depression, and anxiety</w:t>
      </w:r>
      <w:r w:rsidR="00B92D1F" w:rsidRPr="00384A48">
        <w:rPr>
          <w:rFonts w:ascii="Book Antiqua" w:eastAsia="Book Antiqua" w:hAnsi="Book Antiqua" w:cs="Book Antiqua"/>
          <w:color w:val="000000"/>
          <w:vertAlign w:val="superscript"/>
        </w:rPr>
        <w:t>[27</w:t>
      </w:r>
      <w:r w:rsidR="00106B17" w:rsidRPr="00384A48">
        <w:rPr>
          <w:rFonts w:ascii="Book Antiqua" w:eastAsia="Book Antiqua" w:hAnsi="Book Antiqua" w:cs="Book Antiqua"/>
          <w:color w:val="000000"/>
          <w:vertAlign w:val="superscript"/>
        </w:rPr>
        <w:t>3</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 panel suggests psychological assessment to identify underlying comorbidities like depression and eating disorders and rule out alcohol and substance abuse and other frank psychiatric conditions that may interfere with surgical outcome. The patient’s perception about contributors to obesity should be discussed, and the ability to cope with lifestyle changes after surgery as well as self-harm tendency should be assessed. Psychosocial interventions such as cognitive behavioral therapy might be beneficial, but structured RCTs analyzing the effect of such a strategy are few.</w:t>
      </w:r>
    </w:p>
    <w:p w14:paraId="0FB1AF7F" w14:textId="77777777" w:rsidR="00A77B3E" w:rsidRPr="00384A48" w:rsidRDefault="00A77B3E" w:rsidP="00CD4084">
      <w:pPr>
        <w:spacing w:line="360" w:lineRule="auto"/>
        <w:jc w:val="both"/>
        <w:rPr>
          <w:rFonts w:ascii="Book Antiqua" w:hAnsi="Book Antiqua"/>
        </w:rPr>
      </w:pPr>
    </w:p>
    <w:p w14:paraId="2EA658CE" w14:textId="5F0B395F" w:rsidR="00A77B3E" w:rsidRPr="00384A48" w:rsidRDefault="002D2D79"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t>STRATEGIES FOR PREOPERATIVE WEIGHT LOSS</w:t>
      </w:r>
    </w:p>
    <w:p w14:paraId="00A2E7B4" w14:textId="4A5CF4C1"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Recommendation 39</w:t>
      </w:r>
      <w:r w:rsidRPr="00384A48">
        <w:rPr>
          <w:rFonts w:ascii="Book Antiqua" w:eastAsia="Book Antiqua" w:hAnsi="Book Antiqua" w:cs="Book Antiqua"/>
          <w:b/>
          <w:bCs/>
          <w:color w:val="000000"/>
        </w:rPr>
        <w:t xml:space="preserve"> </w:t>
      </w:r>
    </w:p>
    <w:p w14:paraId="3EA9B41F" w14:textId="13C17B46"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The benefits of preoperative weight loss have not been consistently proven though it has been mandated as a prerequisite by many insurance companies. Lifestyle interventions resulting in weight loss should be encouraged, however evidence demonstrating its benefit is inconsistent</w:t>
      </w:r>
      <w:r w:rsidR="00B92D1F"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w:t>
      </w:r>
    </w:p>
    <w:p w14:paraId="3080FC52" w14:textId="77777777" w:rsidR="00B92D1F" w:rsidRPr="00384A48" w:rsidRDefault="00B92D1F" w:rsidP="00CD4084">
      <w:pPr>
        <w:spacing w:line="360" w:lineRule="auto"/>
        <w:jc w:val="both"/>
        <w:rPr>
          <w:rFonts w:ascii="Book Antiqua" w:hAnsi="Book Antiqua"/>
        </w:rPr>
      </w:pPr>
    </w:p>
    <w:p w14:paraId="77B7A6A8" w14:textId="6B266C59" w:rsidR="005060C5"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i/>
          <w:iCs/>
          <w:color w:val="000000"/>
        </w:rPr>
        <w:t>Recommendation 40</w:t>
      </w:r>
      <w:r w:rsidRPr="00384A48">
        <w:rPr>
          <w:rFonts w:ascii="Book Antiqua" w:eastAsia="Book Antiqua" w:hAnsi="Book Antiqua" w:cs="Book Antiqua"/>
          <w:color w:val="000000"/>
        </w:rPr>
        <w:t xml:space="preserve"> </w:t>
      </w:r>
    </w:p>
    <w:p w14:paraId="0F6FE893" w14:textId="2471634E"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 xml:space="preserve">More aggressive strategies like very low-calorie diet (VLCD) (450-800 kcal per day) and LCD (800-1200 kcal per day) for 2 wk or more, not only induce weight loss but additionally decrease liver volume and technically assist in performing laparoscopy. </w:t>
      </w:r>
      <w:r w:rsidRPr="00384A48">
        <w:rPr>
          <w:rFonts w:ascii="Book Antiqua" w:eastAsia="Book Antiqua" w:hAnsi="Book Antiqua" w:cs="Book Antiqua"/>
          <w:color w:val="000000"/>
        </w:rPr>
        <w:lastRenderedPageBreak/>
        <w:t xml:space="preserve">There is lack of evidence to routinely recommend weight loss with VLCD and LCD before surgery although it can </w:t>
      </w:r>
      <w:r w:rsidR="00AE6E09" w:rsidRPr="00384A48">
        <w:rPr>
          <w:rFonts w:ascii="Book Antiqua" w:eastAsia="Book Antiqua" w:hAnsi="Book Antiqua" w:cs="Book Antiqua"/>
          <w:color w:val="000000"/>
        </w:rPr>
        <w:t xml:space="preserve">be </w:t>
      </w:r>
      <w:r w:rsidRPr="00384A48">
        <w:rPr>
          <w:rFonts w:ascii="Book Antiqua" w:eastAsia="Book Antiqua" w:hAnsi="Book Antiqua" w:cs="Book Antiqua"/>
          <w:color w:val="000000"/>
        </w:rPr>
        <w:t>consider</w:t>
      </w:r>
      <w:r w:rsidR="00AE6E09" w:rsidRPr="00384A48">
        <w:rPr>
          <w:rFonts w:ascii="Book Antiqua" w:eastAsia="Book Antiqua" w:hAnsi="Book Antiqua" w:cs="Book Antiqua"/>
          <w:color w:val="000000"/>
        </w:rPr>
        <w:t>ed</w:t>
      </w:r>
      <w:r w:rsidRPr="00384A48">
        <w:rPr>
          <w:rFonts w:ascii="Book Antiqua" w:eastAsia="Book Antiqua" w:hAnsi="Book Antiqua" w:cs="Book Antiqua"/>
          <w:color w:val="000000"/>
        </w:rPr>
        <w:t xml:space="preserve"> as per institutional practice</w:t>
      </w:r>
      <w:r w:rsidR="00B92D1F" w:rsidRPr="00384A48">
        <w:rPr>
          <w:rFonts w:ascii="Book Antiqua" w:eastAsia="Book Antiqua" w:hAnsi="Book Antiqua" w:cs="Book Antiqua"/>
          <w:color w:val="000000"/>
        </w:rPr>
        <w:t xml:space="preserve"> (C)</w:t>
      </w:r>
      <w:r w:rsidRPr="00384A48">
        <w:rPr>
          <w:rFonts w:ascii="Book Antiqua" w:eastAsia="Book Antiqua" w:hAnsi="Book Antiqua" w:cs="Book Antiqua"/>
          <w:color w:val="000000"/>
        </w:rPr>
        <w:t>.</w:t>
      </w:r>
    </w:p>
    <w:p w14:paraId="73D2404E" w14:textId="77777777" w:rsidR="00A77B3E" w:rsidRPr="00384A48" w:rsidRDefault="00A77B3E" w:rsidP="00CD4084">
      <w:pPr>
        <w:spacing w:line="360" w:lineRule="auto"/>
        <w:jc w:val="both"/>
        <w:rPr>
          <w:rFonts w:ascii="Book Antiqua" w:hAnsi="Book Antiqua"/>
        </w:rPr>
      </w:pPr>
    </w:p>
    <w:p w14:paraId="1173FFAA" w14:textId="3C17832D"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Discussion</w:t>
      </w:r>
      <w:r w:rsidRPr="00384A48">
        <w:rPr>
          <w:rFonts w:ascii="Book Antiqua" w:eastAsia="Book Antiqua" w:hAnsi="Book Antiqua" w:cs="Book Antiqua"/>
          <w:b/>
          <w:bCs/>
          <w:color w:val="000000"/>
        </w:rPr>
        <w:t xml:space="preserve"> </w:t>
      </w:r>
    </w:p>
    <w:p w14:paraId="63F9D9E8" w14:textId="688391FB"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Preoperative lifestyle changes lead to a mean weight loss of 7.42 kg in a meta-analysis but there was no effect on mortality or morbidity. The hospital stay was however reduced in the weight-loss group</w:t>
      </w:r>
      <w:r w:rsidR="00B92D1F" w:rsidRPr="00384A48">
        <w:rPr>
          <w:rFonts w:ascii="Book Antiqua" w:eastAsia="Book Antiqua" w:hAnsi="Book Antiqua" w:cs="Book Antiqua"/>
          <w:color w:val="000000"/>
          <w:vertAlign w:val="superscript"/>
        </w:rPr>
        <w:t>[27</w:t>
      </w:r>
      <w:r w:rsidR="00106B17" w:rsidRPr="00384A48">
        <w:rPr>
          <w:rFonts w:ascii="Book Antiqua" w:eastAsia="Book Antiqua" w:hAnsi="Book Antiqua" w:cs="Book Antiqua"/>
          <w:color w:val="000000"/>
          <w:vertAlign w:val="superscript"/>
        </w:rPr>
        <w:t>4</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 meta-analysis suggested that intra-gastric balloon placement and very low-calorie diet (450-800 kcal per day) were the two most effective ways of achieving preoperative weight loss, while another meta-analysis in patients with BMI ≥ 50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found only LSG and VLCD to be beneficial as bridging interventions</w:t>
      </w:r>
      <w:r w:rsidR="00B92D1F" w:rsidRPr="00384A48">
        <w:rPr>
          <w:rFonts w:ascii="Book Antiqua" w:eastAsia="Book Antiqua" w:hAnsi="Book Antiqua" w:cs="Book Antiqua"/>
          <w:color w:val="000000"/>
          <w:vertAlign w:val="superscript"/>
        </w:rPr>
        <w:t>[27</w:t>
      </w:r>
      <w:r w:rsidR="00106B17" w:rsidRPr="00384A48">
        <w:rPr>
          <w:rFonts w:ascii="Book Antiqua" w:eastAsia="Book Antiqua" w:hAnsi="Book Antiqua" w:cs="Book Antiqua"/>
          <w:color w:val="000000"/>
          <w:vertAlign w:val="superscript"/>
        </w:rPr>
        <w:t>5</w:t>
      </w:r>
      <w:r w:rsidR="00B92D1F" w:rsidRPr="00384A48">
        <w:rPr>
          <w:rFonts w:ascii="Book Antiqua" w:eastAsia="Book Antiqua" w:hAnsi="Book Antiqua" w:cs="Book Antiqua"/>
          <w:color w:val="000000"/>
          <w:vertAlign w:val="superscript"/>
        </w:rPr>
        <w:t>,27</w:t>
      </w:r>
      <w:r w:rsidR="00106B17" w:rsidRPr="00384A48">
        <w:rPr>
          <w:rFonts w:ascii="Book Antiqua" w:eastAsia="Book Antiqua" w:hAnsi="Book Antiqua" w:cs="Book Antiqua"/>
          <w:color w:val="000000"/>
          <w:vertAlign w:val="superscript"/>
        </w:rPr>
        <w:t>6</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Both LCD and VLCD induce weight loss and result in liver volume reduction</w:t>
      </w:r>
      <w:r w:rsidR="00B92D1F" w:rsidRPr="00384A48">
        <w:rPr>
          <w:rFonts w:ascii="Book Antiqua" w:eastAsia="Book Antiqua" w:hAnsi="Book Antiqua" w:cs="Book Antiqua"/>
          <w:color w:val="000000"/>
          <w:vertAlign w:val="superscript"/>
        </w:rPr>
        <w:t>[27</w:t>
      </w:r>
      <w:r w:rsidR="00106B17" w:rsidRPr="00384A48">
        <w:rPr>
          <w:rFonts w:ascii="Book Antiqua" w:eastAsia="Book Antiqua" w:hAnsi="Book Antiqua" w:cs="Book Antiqua"/>
          <w:color w:val="000000"/>
          <w:vertAlign w:val="superscript"/>
        </w:rPr>
        <w:t>7</w:t>
      </w:r>
      <w:r w:rsidR="00B92D1F" w:rsidRPr="00384A48">
        <w:rPr>
          <w:rFonts w:ascii="Book Antiqua" w:eastAsia="Book Antiqua" w:hAnsi="Book Antiqua" w:cs="Book Antiqua"/>
          <w:color w:val="000000"/>
          <w:vertAlign w:val="superscript"/>
        </w:rPr>
        <w:t>,27</w:t>
      </w:r>
      <w:r w:rsidR="00643AAF" w:rsidRPr="00384A48">
        <w:rPr>
          <w:rFonts w:ascii="Book Antiqua" w:eastAsia="Book Antiqua" w:hAnsi="Book Antiqua" w:cs="Book Antiqua"/>
          <w:color w:val="000000"/>
          <w:vertAlign w:val="superscript"/>
        </w:rPr>
        <w:t>8</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The meta-analysis by Naseer </w:t>
      </w:r>
      <w:r w:rsidRPr="00384A48">
        <w:rPr>
          <w:rFonts w:ascii="Book Antiqua" w:eastAsia="Book Antiqua" w:hAnsi="Book Antiqua" w:cs="Book Antiqua"/>
          <w:i/>
          <w:iCs/>
          <w:color w:val="000000"/>
        </w:rPr>
        <w:t>et al</w:t>
      </w:r>
      <w:r w:rsidR="00B92D1F" w:rsidRPr="00384A48">
        <w:rPr>
          <w:rFonts w:ascii="Book Antiqua" w:eastAsia="Book Antiqua" w:hAnsi="Book Antiqua" w:cs="Book Antiqua"/>
          <w:color w:val="000000"/>
          <w:vertAlign w:val="superscript"/>
        </w:rPr>
        <w:t>[2</w:t>
      </w:r>
      <w:r w:rsidR="00643AAF" w:rsidRPr="00384A48">
        <w:rPr>
          <w:rFonts w:ascii="Book Antiqua" w:eastAsia="Book Antiqua" w:hAnsi="Book Antiqua" w:cs="Book Antiqua"/>
          <w:color w:val="000000"/>
          <w:vertAlign w:val="superscript"/>
        </w:rPr>
        <w:t>79</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included four RCTs using VLCD and four other employing LCD</w:t>
      </w:r>
      <w:r w:rsidR="00736727"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w:t>
      </w:r>
      <w:r w:rsidR="00736727" w:rsidRPr="00384A48">
        <w:rPr>
          <w:rFonts w:ascii="Book Antiqua" w:eastAsia="Book Antiqua" w:hAnsi="Book Antiqua" w:cs="Book Antiqua"/>
          <w:color w:val="000000"/>
        </w:rPr>
        <w:t>T</w:t>
      </w:r>
      <w:r w:rsidRPr="00384A48">
        <w:rPr>
          <w:rFonts w:ascii="Book Antiqua" w:eastAsia="Book Antiqua" w:hAnsi="Book Antiqua" w:cs="Book Antiqua"/>
          <w:color w:val="000000"/>
        </w:rPr>
        <w:t>he authors inferred that the likelihood of achieving 5% weight loss was highest with a three week 700-1050 kcal diet, comprising of moderate carbohydrate, high protein and low or moderate fat. Though both LCD and VLCD cause preoperative weight loss the utility of such a strategy in improving perioperative outcome has not been validated</w:t>
      </w:r>
      <w:r w:rsidR="00B92D1F" w:rsidRPr="00384A48">
        <w:rPr>
          <w:rFonts w:ascii="Book Antiqua" w:eastAsia="Book Antiqua" w:hAnsi="Book Antiqua" w:cs="Book Antiqua"/>
          <w:color w:val="000000"/>
          <w:vertAlign w:val="superscript"/>
        </w:rPr>
        <w:t>[200]</w:t>
      </w:r>
      <w:r w:rsidRPr="00384A48">
        <w:rPr>
          <w:rFonts w:ascii="Book Antiqua" w:eastAsia="Book Antiqua" w:hAnsi="Book Antiqua" w:cs="Book Antiqua"/>
          <w:color w:val="000000"/>
        </w:rPr>
        <w:t>. The recommendation for preoperative weight loss to reduce liver size in order to improve the technical aspects of surgery was downgraded due to inconsistent evidence in the AACE/TOS/ASMBS/OMA/ASA guidelines published in 2019</w:t>
      </w:r>
      <w:r w:rsidR="00B92D1F" w:rsidRPr="00384A48">
        <w:rPr>
          <w:rFonts w:ascii="Book Antiqua" w:eastAsia="Book Antiqua" w:hAnsi="Book Antiqua" w:cs="Book Antiqua"/>
          <w:color w:val="000000"/>
          <w:vertAlign w:val="superscript"/>
        </w:rPr>
        <w:t>[33]</w:t>
      </w:r>
      <w:r w:rsidRPr="00384A48">
        <w:rPr>
          <w:rFonts w:ascii="Book Antiqua" w:eastAsia="Book Antiqua" w:hAnsi="Book Antiqua" w:cs="Book Antiqua"/>
          <w:color w:val="000000"/>
        </w:rPr>
        <w:t>.</w:t>
      </w:r>
    </w:p>
    <w:p w14:paraId="032996F1" w14:textId="77777777" w:rsidR="00A77B3E" w:rsidRPr="00384A48" w:rsidRDefault="00A77B3E" w:rsidP="00CD4084">
      <w:pPr>
        <w:spacing w:line="360" w:lineRule="auto"/>
        <w:jc w:val="both"/>
        <w:rPr>
          <w:rFonts w:ascii="Book Antiqua" w:hAnsi="Book Antiqua"/>
        </w:rPr>
      </w:pPr>
    </w:p>
    <w:p w14:paraId="51F88AF4" w14:textId="2434DB4A"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caps/>
          <w:color w:val="000000"/>
          <w:u w:val="single"/>
        </w:rPr>
        <w:t>CONCLUSION</w:t>
      </w:r>
    </w:p>
    <w:p w14:paraId="46F78B21" w14:textId="7FFEB873"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 xml:space="preserve">Obesity and DM are complex medical conditions and metabolic surgery is one of the few therapeutic options that alter their tendency for recidivism and progression. Individuals with diabetes are eligible for surgery at lower BMI cut-offs and emerging evidence suggests that the BMI threshold might be further decreased for Asians. Appropriate medical management of these disorders is however a critical prerequisite for surgery. Our statement provides suggestions for systematically addressing the various conditions associated with DM and obesity that requires optimization before surgery. Dissemination and implementation of these guidelines would help to standardize the management </w:t>
      </w:r>
      <w:r w:rsidR="00736727" w:rsidRPr="00384A48">
        <w:rPr>
          <w:rFonts w:ascii="Book Antiqua" w:eastAsia="Book Antiqua" w:hAnsi="Book Antiqua" w:cs="Book Antiqua"/>
          <w:color w:val="000000"/>
        </w:rPr>
        <w:t xml:space="preserve">of </w:t>
      </w:r>
      <w:r w:rsidRPr="00384A48">
        <w:rPr>
          <w:rFonts w:ascii="Book Antiqua" w:eastAsia="Book Antiqua" w:hAnsi="Book Antiqua" w:cs="Book Antiqua"/>
          <w:color w:val="000000"/>
        </w:rPr>
        <w:t xml:space="preserve">these comorbidities and improve the perioperative and long-term outcomes. Though </w:t>
      </w:r>
      <w:r w:rsidRPr="00384A48">
        <w:rPr>
          <w:rFonts w:ascii="Book Antiqua" w:eastAsia="Book Antiqua" w:hAnsi="Book Antiqua" w:cs="Book Antiqua"/>
          <w:color w:val="000000"/>
        </w:rPr>
        <w:lastRenderedPageBreak/>
        <w:t>these guidelines are comprehensive and up to date, more effort would be needed constantly, to update the rapidly evolving medical literature pertaining to this subject.</w:t>
      </w:r>
    </w:p>
    <w:p w14:paraId="21A15EAF" w14:textId="77777777" w:rsidR="00A77B3E" w:rsidRPr="00384A48" w:rsidRDefault="00A77B3E" w:rsidP="00CD4084">
      <w:pPr>
        <w:spacing w:line="360" w:lineRule="auto"/>
        <w:jc w:val="both"/>
        <w:rPr>
          <w:rFonts w:ascii="Book Antiqua" w:hAnsi="Book Antiqua"/>
        </w:rPr>
      </w:pPr>
    </w:p>
    <w:p w14:paraId="46BA366B"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caps/>
          <w:color w:val="000000"/>
          <w:u w:val="single"/>
        </w:rPr>
        <w:t>ACKNOWLEDGEMENTS</w:t>
      </w:r>
    </w:p>
    <w:p w14:paraId="0784577A"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The authors would like to thank Dr. David Cummings for his guidance and suggestions.</w:t>
      </w:r>
    </w:p>
    <w:p w14:paraId="14980D5A" w14:textId="77777777" w:rsidR="00A77B3E" w:rsidRPr="00384A48" w:rsidRDefault="00A77B3E" w:rsidP="00CD4084">
      <w:pPr>
        <w:spacing w:line="360" w:lineRule="auto"/>
        <w:jc w:val="both"/>
        <w:rPr>
          <w:rFonts w:ascii="Book Antiqua" w:hAnsi="Book Antiqua"/>
        </w:rPr>
      </w:pPr>
    </w:p>
    <w:p w14:paraId="61427966" w14:textId="77777777" w:rsidR="00417093" w:rsidRPr="00384A48" w:rsidRDefault="00DE65D4" w:rsidP="00417093">
      <w:pPr>
        <w:spacing w:line="360" w:lineRule="auto"/>
        <w:jc w:val="both"/>
        <w:rPr>
          <w:rFonts w:ascii="Book Antiqua" w:eastAsia="Book Antiqua" w:hAnsi="Book Antiqua" w:cs="Book Antiqua"/>
          <w:b/>
          <w:color w:val="000000"/>
        </w:rPr>
      </w:pPr>
      <w:r w:rsidRPr="00384A48">
        <w:rPr>
          <w:rFonts w:ascii="Book Antiqua" w:eastAsia="Book Antiqua" w:hAnsi="Book Antiqua" w:cs="Book Antiqua"/>
          <w:b/>
          <w:color w:val="000000"/>
        </w:rPr>
        <w:t>REFERENCES</w:t>
      </w:r>
    </w:p>
    <w:p w14:paraId="01207F14" w14:textId="23AA8F26" w:rsidR="00417093" w:rsidRPr="00384A48" w:rsidRDefault="00417093" w:rsidP="00417093">
      <w:pPr>
        <w:spacing w:line="360" w:lineRule="auto"/>
        <w:jc w:val="both"/>
        <w:rPr>
          <w:rFonts w:ascii="Book Antiqua" w:hAnsi="Book Antiqua"/>
        </w:rPr>
      </w:pPr>
      <w:bookmarkStart w:id="7" w:name="OLE_LINK9"/>
      <w:r w:rsidRPr="00384A48">
        <w:rPr>
          <w:rFonts w:ascii="Book Antiqua" w:hAnsi="Book Antiqua"/>
        </w:rPr>
        <w:t xml:space="preserve">1 </w:t>
      </w:r>
      <w:r w:rsidRPr="00384A48">
        <w:rPr>
          <w:rFonts w:ascii="Book Antiqua" w:hAnsi="Book Antiqua"/>
          <w:b/>
          <w:bCs/>
        </w:rPr>
        <w:t>Kalra S</w:t>
      </w:r>
      <w:r w:rsidRPr="00384A48">
        <w:rPr>
          <w:rFonts w:ascii="Book Antiqua" w:hAnsi="Book Antiqua"/>
        </w:rPr>
        <w:t xml:space="preserve">, Kapoor N, Bhattacharya S, Aydin H, Coetzee A. Barocrinology: The Endocrinology of Obesity from Bench to Bedside. </w:t>
      </w:r>
      <w:r w:rsidRPr="00384A48">
        <w:rPr>
          <w:rFonts w:ascii="Book Antiqua" w:hAnsi="Book Antiqua"/>
          <w:i/>
          <w:iCs/>
        </w:rPr>
        <w:t>Med Sci (Basel)</w:t>
      </w:r>
      <w:r w:rsidRPr="00384A48">
        <w:rPr>
          <w:rFonts w:ascii="Book Antiqua" w:hAnsi="Book Antiqua"/>
        </w:rPr>
        <w:t xml:space="preserve"> 2020; </w:t>
      </w:r>
      <w:r w:rsidRPr="00384A48">
        <w:rPr>
          <w:rFonts w:ascii="Book Antiqua" w:hAnsi="Book Antiqua"/>
          <w:b/>
          <w:bCs/>
        </w:rPr>
        <w:t>8</w:t>
      </w:r>
      <w:r w:rsidRPr="00384A48">
        <w:rPr>
          <w:rFonts w:ascii="Book Antiqua" w:hAnsi="Book Antiqua"/>
        </w:rPr>
        <w:t xml:space="preserve"> [PMID: 33371340 DOI: 10.3390/medsci8040051]</w:t>
      </w:r>
    </w:p>
    <w:p w14:paraId="56B7DEE2"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 </w:t>
      </w:r>
      <w:r w:rsidRPr="00384A48">
        <w:rPr>
          <w:rFonts w:ascii="Book Antiqua" w:hAnsi="Book Antiqua"/>
          <w:b/>
          <w:bCs/>
        </w:rPr>
        <w:t>Moore EC</w:t>
      </w:r>
      <w:r w:rsidRPr="00384A48">
        <w:rPr>
          <w:rFonts w:ascii="Book Antiqua" w:hAnsi="Book Antiqua"/>
        </w:rPr>
        <w:t xml:space="preserve">, Pories WJ. Metabolic surgery is no longer just bariatric surgery. </w:t>
      </w:r>
      <w:r w:rsidRPr="00384A48">
        <w:rPr>
          <w:rFonts w:ascii="Book Antiqua" w:hAnsi="Book Antiqua"/>
          <w:i/>
          <w:iCs/>
        </w:rPr>
        <w:t>Diabetes Technol Ther</w:t>
      </w:r>
      <w:r w:rsidRPr="00384A48">
        <w:rPr>
          <w:rFonts w:ascii="Book Antiqua" w:hAnsi="Book Antiqua"/>
        </w:rPr>
        <w:t xml:space="preserve"> 2014; </w:t>
      </w:r>
      <w:r w:rsidRPr="00384A48">
        <w:rPr>
          <w:rFonts w:ascii="Book Antiqua" w:hAnsi="Book Antiqua"/>
          <w:b/>
          <w:bCs/>
        </w:rPr>
        <w:t xml:space="preserve">16 </w:t>
      </w:r>
      <w:r w:rsidRPr="00384A48">
        <w:rPr>
          <w:rFonts w:ascii="Book Antiqua" w:hAnsi="Book Antiqua"/>
        </w:rPr>
        <w:t>Suppl 1: S78-S84 [PMID: 24479602 DOI: 10.1089/dia.2014.1509]</w:t>
      </w:r>
    </w:p>
    <w:p w14:paraId="66EE5BEB"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3 </w:t>
      </w:r>
      <w:r w:rsidRPr="00384A48">
        <w:rPr>
          <w:rFonts w:ascii="Book Antiqua" w:hAnsi="Book Antiqua"/>
          <w:b/>
          <w:bCs/>
        </w:rPr>
        <w:t>Buchwald H</w:t>
      </w:r>
      <w:r w:rsidRPr="00384A48">
        <w:rPr>
          <w:rFonts w:ascii="Book Antiqua" w:hAnsi="Book Antiqua"/>
        </w:rPr>
        <w:t xml:space="preserve">, Buchwald JN. Metabolic (Bariatric and Nonbariatric) Surgery for Type 2 Diabetes: A Personal Perspective Review. </w:t>
      </w:r>
      <w:r w:rsidRPr="00384A48">
        <w:rPr>
          <w:rFonts w:ascii="Book Antiqua" w:hAnsi="Book Antiqua"/>
          <w:i/>
          <w:iCs/>
        </w:rPr>
        <w:t>Diabetes Care</w:t>
      </w:r>
      <w:r w:rsidRPr="00384A48">
        <w:rPr>
          <w:rFonts w:ascii="Book Antiqua" w:hAnsi="Book Antiqua"/>
        </w:rPr>
        <w:t xml:space="preserve"> 2019; </w:t>
      </w:r>
      <w:r w:rsidRPr="00384A48">
        <w:rPr>
          <w:rFonts w:ascii="Book Antiqua" w:hAnsi="Book Antiqua"/>
          <w:b/>
          <w:bCs/>
        </w:rPr>
        <w:t>42</w:t>
      </w:r>
      <w:r w:rsidRPr="00384A48">
        <w:rPr>
          <w:rFonts w:ascii="Book Antiqua" w:hAnsi="Book Antiqua"/>
        </w:rPr>
        <w:t>: 331-340 [PMID: 30665965 DOI: 10.2337/dc17-2654]</w:t>
      </w:r>
    </w:p>
    <w:p w14:paraId="6149272D"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4 </w:t>
      </w:r>
      <w:r w:rsidRPr="00384A48">
        <w:rPr>
          <w:rFonts w:ascii="Book Antiqua" w:hAnsi="Book Antiqua"/>
          <w:b/>
          <w:bCs/>
        </w:rPr>
        <w:t>Grant RW</w:t>
      </w:r>
      <w:r w:rsidRPr="00384A48">
        <w:rPr>
          <w:rFonts w:ascii="Book Antiqua" w:hAnsi="Book Antiqua"/>
        </w:rPr>
        <w:t xml:space="preserve">, Kirkman MS. Trends in the evidence level for the American Diabetes Association's "Standards of Medical Care in Diabetes" from 2005 to 2014. </w:t>
      </w:r>
      <w:r w:rsidRPr="00384A48">
        <w:rPr>
          <w:rFonts w:ascii="Book Antiqua" w:hAnsi="Book Antiqua"/>
          <w:i/>
          <w:iCs/>
        </w:rPr>
        <w:t>Diabetes Care</w:t>
      </w:r>
      <w:r w:rsidRPr="00384A48">
        <w:rPr>
          <w:rFonts w:ascii="Book Antiqua" w:hAnsi="Book Antiqua"/>
        </w:rPr>
        <w:t xml:space="preserve"> 2015; </w:t>
      </w:r>
      <w:r w:rsidRPr="00384A48">
        <w:rPr>
          <w:rFonts w:ascii="Book Antiqua" w:hAnsi="Book Antiqua"/>
          <w:b/>
          <w:bCs/>
        </w:rPr>
        <w:t>38</w:t>
      </w:r>
      <w:r w:rsidRPr="00384A48">
        <w:rPr>
          <w:rFonts w:ascii="Book Antiqua" w:hAnsi="Book Antiqua"/>
        </w:rPr>
        <w:t>: 6-8 [PMID: 25538309 DOI: 10.2337/dc14-2142]</w:t>
      </w:r>
    </w:p>
    <w:p w14:paraId="4E70DD43"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5 </w:t>
      </w:r>
      <w:r w:rsidRPr="00384A48">
        <w:rPr>
          <w:rFonts w:ascii="Book Antiqua" w:hAnsi="Book Antiqua"/>
          <w:b/>
          <w:bCs/>
        </w:rPr>
        <w:t>Kalra S</w:t>
      </w:r>
      <w:r w:rsidRPr="00384A48">
        <w:rPr>
          <w:rFonts w:ascii="Book Antiqua" w:hAnsi="Book Antiqua"/>
        </w:rPr>
        <w:t xml:space="preserve">, Kapoor N, Kota S, Das S. Person-centred Obesity Care - Techniques, Thresholds, Tools and Targets. </w:t>
      </w:r>
      <w:r w:rsidRPr="00384A48">
        <w:rPr>
          <w:rFonts w:ascii="Book Antiqua" w:hAnsi="Book Antiqua"/>
          <w:i/>
          <w:iCs/>
        </w:rPr>
        <w:t>Eur Endocrinol</w:t>
      </w:r>
      <w:r w:rsidRPr="00384A48">
        <w:rPr>
          <w:rFonts w:ascii="Book Antiqua" w:hAnsi="Book Antiqua"/>
        </w:rPr>
        <w:t xml:space="preserve"> 2020; </w:t>
      </w:r>
      <w:r w:rsidRPr="00384A48">
        <w:rPr>
          <w:rFonts w:ascii="Book Antiqua" w:hAnsi="Book Antiqua"/>
          <w:b/>
          <w:bCs/>
        </w:rPr>
        <w:t>16</w:t>
      </w:r>
      <w:r w:rsidRPr="00384A48">
        <w:rPr>
          <w:rFonts w:ascii="Book Antiqua" w:hAnsi="Book Antiqua"/>
        </w:rPr>
        <w:t>: 11-13 [PMID: 32595763 DOI: 10.17925/EE.2020.16.1.11]</w:t>
      </w:r>
    </w:p>
    <w:p w14:paraId="5AE52D1A"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6 </w:t>
      </w:r>
      <w:r w:rsidRPr="00384A48">
        <w:rPr>
          <w:rFonts w:ascii="Book Antiqua" w:hAnsi="Book Antiqua"/>
          <w:b/>
          <w:bCs/>
        </w:rPr>
        <w:t>Kapoor N</w:t>
      </w:r>
      <w:r w:rsidRPr="00384A48">
        <w:rPr>
          <w:rFonts w:ascii="Book Antiqua" w:hAnsi="Book Antiqua"/>
        </w:rPr>
        <w:t xml:space="preserve">, Kalra S, Kota S, Das S, Jiwanmall S, Sahay R. The SECURE model: A comprehensive approach for obesity management. </w:t>
      </w:r>
      <w:r w:rsidRPr="00384A48">
        <w:rPr>
          <w:rFonts w:ascii="Book Antiqua" w:hAnsi="Book Antiqua"/>
          <w:i/>
          <w:iCs/>
        </w:rPr>
        <w:t>J Pak Med Assoc</w:t>
      </w:r>
      <w:r w:rsidRPr="00384A48">
        <w:rPr>
          <w:rFonts w:ascii="Book Antiqua" w:hAnsi="Book Antiqua"/>
        </w:rPr>
        <w:t xml:space="preserve"> 2020; </w:t>
      </w:r>
      <w:r w:rsidRPr="00384A48">
        <w:rPr>
          <w:rFonts w:ascii="Book Antiqua" w:hAnsi="Book Antiqua"/>
          <w:b/>
          <w:bCs/>
        </w:rPr>
        <w:t>70</w:t>
      </w:r>
      <w:r w:rsidRPr="00384A48">
        <w:rPr>
          <w:rFonts w:ascii="Book Antiqua" w:hAnsi="Book Antiqua"/>
        </w:rPr>
        <w:t>: 1468-1469s [PMID: 32794511]</w:t>
      </w:r>
    </w:p>
    <w:p w14:paraId="25002F84"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7 Obesity: preventing and managing the global epidemic. Report of a WHO consultation. </w:t>
      </w:r>
      <w:r w:rsidRPr="00384A48">
        <w:rPr>
          <w:rFonts w:ascii="Book Antiqua" w:hAnsi="Book Antiqua"/>
          <w:i/>
          <w:iCs/>
        </w:rPr>
        <w:t>World Health Organ Tech Rep Ser</w:t>
      </w:r>
      <w:r w:rsidRPr="00384A48">
        <w:rPr>
          <w:rFonts w:ascii="Book Antiqua" w:hAnsi="Book Antiqua"/>
        </w:rPr>
        <w:t xml:space="preserve"> 2000; </w:t>
      </w:r>
      <w:r w:rsidRPr="00384A48">
        <w:rPr>
          <w:rFonts w:ascii="Book Antiqua" w:hAnsi="Book Antiqua"/>
          <w:b/>
          <w:bCs/>
        </w:rPr>
        <w:t>894</w:t>
      </w:r>
      <w:r w:rsidRPr="00384A48">
        <w:rPr>
          <w:rFonts w:ascii="Book Antiqua" w:hAnsi="Book Antiqua"/>
        </w:rPr>
        <w:t>: i-xii, 1-253 [PMID: 11234459]</w:t>
      </w:r>
    </w:p>
    <w:p w14:paraId="132B921A" w14:textId="77777777" w:rsidR="00417093" w:rsidRPr="00384A48" w:rsidRDefault="00417093" w:rsidP="00417093">
      <w:pPr>
        <w:spacing w:line="360" w:lineRule="auto"/>
        <w:jc w:val="both"/>
        <w:rPr>
          <w:rFonts w:ascii="Book Antiqua" w:hAnsi="Book Antiqua"/>
        </w:rPr>
      </w:pPr>
      <w:r w:rsidRPr="00384A48">
        <w:rPr>
          <w:rFonts w:ascii="Book Antiqua" w:hAnsi="Book Antiqua"/>
          <w:highlight w:val="yellow"/>
        </w:rPr>
        <w:t xml:space="preserve">8 </w:t>
      </w:r>
      <w:r w:rsidRPr="00384A48">
        <w:rPr>
          <w:rFonts w:ascii="Book Antiqua" w:hAnsi="Book Antiqua"/>
          <w:b/>
          <w:bCs/>
          <w:highlight w:val="yellow"/>
        </w:rPr>
        <w:t>World Health Organization</w:t>
      </w:r>
      <w:r w:rsidRPr="00384A48">
        <w:rPr>
          <w:rFonts w:ascii="Book Antiqua" w:hAnsi="Book Antiqua"/>
          <w:highlight w:val="yellow"/>
        </w:rPr>
        <w:t>. Obesity and overweight. [cited 10 February 2021]. Available from: https://www.who.int/news-room/fact-sheets/detail/obesity-and-overweight</w:t>
      </w:r>
    </w:p>
    <w:p w14:paraId="0990BD4D" w14:textId="77777777" w:rsidR="00417093" w:rsidRPr="00384A48" w:rsidRDefault="00417093" w:rsidP="00417093">
      <w:pPr>
        <w:spacing w:line="360" w:lineRule="auto"/>
        <w:jc w:val="both"/>
        <w:rPr>
          <w:rFonts w:ascii="Book Antiqua" w:hAnsi="Book Antiqua"/>
        </w:rPr>
      </w:pPr>
      <w:r w:rsidRPr="00384A48">
        <w:rPr>
          <w:rFonts w:ascii="Book Antiqua" w:hAnsi="Book Antiqua"/>
        </w:rPr>
        <w:lastRenderedPageBreak/>
        <w:t xml:space="preserve">9 </w:t>
      </w:r>
      <w:r w:rsidRPr="00384A48">
        <w:rPr>
          <w:rFonts w:ascii="Book Antiqua" w:hAnsi="Book Antiqua"/>
          <w:b/>
          <w:bCs/>
        </w:rPr>
        <w:t>Hales CM</w:t>
      </w:r>
      <w:r w:rsidRPr="00384A48">
        <w:rPr>
          <w:rFonts w:ascii="Book Antiqua" w:hAnsi="Book Antiqua"/>
        </w:rPr>
        <w:t xml:space="preserve">, Carroll MD, Fryar CD, Ogden CL. Prevalence of Obesity and Severe Obesity Among Adults: United States, 2017-2018. </w:t>
      </w:r>
      <w:r w:rsidRPr="00384A48">
        <w:rPr>
          <w:rFonts w:ascii="Book Antiqua" w:hAnsi="Book Antiqua"/>
          <w:i/>
          <w:iCs/>
        </w:rPr>
        <w:t>NCHS Data Brief</w:t>
      </w:r>
      <w:r w:rsidRPr="00384A48">
        <w:rPr>
          <w:rFonts w:ascii="Book Antiqua" w:hAnsi="Book Antiqua"/>
        </w:rPr>
        <w:t xml:space="preserve"> 2020: 1-8 [PMID: 32487284]</w:t>
      </w:r>
    </w:p>
    <w:p w14:paraId="10BADBE3"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10 </w:t>
      </w:r>
      <w:r w:rsidRPr="00384A48">
        <w:rPr>
          <w:rFonts w:ascii="Book Antiqua" w:hAnsi="Book Antiqua"/>
          <w:b/>
          <w:bCs/>
        </w:rPr>
        <w:t>Al-Goblan AS</w:t>
      </w:r>
      <w:r w:rsidRPr="00384A48">
        <w:rPr>
          <w:rFonts w:ascii="Book Antiqua" w:hAnsi="Book Antiqua"/>
        </w:rPr>
        <w:t xml:space="preserve">, Al-Alfi MA, Khan MZ. Mechanism linking diabetes mellitus and obesity. </w:t>
      </w:r>
      <w:r w:rsidRPr="00384A48">
        <w:rPr>
          <w:rFonts w:ascii="Book Antiqua" w:hAnsi="Book Antiqua"/>
          <w:i/>
          <w:iCs/>
        </w:rPr>
        <w:t>Diabetes Metab Syndr Obes</w:t>
      </w:r>
      <w:r w:rsidRPr="00384A48">
        <w:rPr>
          <w:rFonts w:ascii="Book Antiqua" w:hAnsi="Book Antiqua"/>
        </w:rPr>
        <w:t xml:space="preserve"> 2014; </w:t>
      </w:r>
      <w:r w:rsidRPr="00384A48">
        <w:rPr>
          <w:rFonts w:ascii="Book Antiqua" w:hAnsi="Book Antiqua"/>
          <w:b/>
          <w:bCs/>
        </w:rPr>
        <w:t>7</w:t>
      </w:r>
      <w:r w:rsidRPr="00384A48">
        <w:rPr>
          <w:rFonts w:ascii="Book Antiqua" w:hAnsi="Book Antiqua"/>
        </w:rPr>
        <w:t>: 587-591 [PMID: 25506234 DOI: 10.2147/DMSO.S67400]</w:t>
      </w:r>
    </w:p>
    <w:p w14:paraId="6B924DAF"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11 </w:t>
      </w:r>
      <w:r w:rsidRPr="00384A48">
        <w:rPr>
          <w:rFonts w:ascii="Book Antiqua" w:hAnsi="Book Antiqua"/>
          <w:b/>
          <w:bCs/>
        </w:rPr>
        <w:t>Saeedi P</w:t>
      </w:r>
      <w:r w:rsidRPr="00384A48">
        <w:rPr>
          <w:rFonts w:ascii="Book Antiqua" w:hAnsi="Book Antiqua"/>
        </w:rPr>
        <w:t>,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Diabetes Atlas, 9</w:t>
      </w:r>
      <w:r w:rsidRPr="00384A48">
        <w:rPr>
          <w:rFonts w:ascii="Book Antiqua" w:hAnsi="Book Antiqua"/>
          <w:vertAlign w:val="superscript"/>
        </w:rPr>
        <w:t>th</w:t>
      </w:r>
      <w:r w:rsidRPr="00384A48">
        <w:rPr>
          <w:rFonts w:ascii="Book Antiqua" w:hAnsi="Book Antiqua"/>
        </w:rPr>
        <w:t xml:space="preserve"> edition. </w:t>
      </w:r>
      <w:r w:rsidRPr="00384A48">
        <w:rPr>
          <w:rFonts w:ascii="Book Antiqua" w:hAnsi="Book Antiqua"/>
          <w:i/>
          <w:iCs/>
        </w:rPr>
        <w:t>Diabetes Res Clin Pract</w:t>
      </w:r>
      <w:r w:rsidRPr="00384A48">
        <w:rPr>
          <w:rFonts w:ascii="Book Antiqua" w:hAnsi="Book Antiqua"/>
        </w:rPr>
        <w:t xml:space="preserve"> 2019; </w:t>
      </w:r>
      <w:r w:rsidRPr="00384A48">
        <w:rPr>
          <w:rFonts w:ascii="Book Antiqua" w:hAnsi="Book Antiqua"/>
          <w:b/>
          <w:bCs/>
        </w:rPr>
        <w:t>157</w:t>
      </w:r>
      <w:r w:rsidRPr="00384A48">
        <w:rPr>
          <w:rFonts w:ascii="Book Antiqua" w:hAnsi="Book Antiqua"/>
        </w:rPr>
        <w:t>: 107843 [PMID: 31518657 DOI: 10.1016/j.diabres.2019.107843]</w:t>
      </w:r>
    </w:p>
    <w:p w14:paraId="66BB1195"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12 </w:t>
      </w:r>
      <w:r w:rsidRPr="00384A48">
        <w:rPr>
          <w:rFonts w:ascii="Book Antiqua" w:hAnsi="Book Antiqua"/>
          <w:b/>
          <w:bCs/>
        </w:rPr>
        <w:t>Kalra S</w:t>
      </w:r>
      <w:r w:rsidRPr="00384A48">
        <w:rPr>
          <w:rFonts w:ascii="Book Antiqua" w:hAnsi="Book Antiqua"/>
        </w:rPr>
        <w:t xml:space="preserve">. Diabesity. </w:t>
      </w:r>
      <w:r w:rsidRPr="00384A48">
        <w:rPr>
          <w:rFonts w:ascii="Book Antiqua" w:hAnsi="Book Antiqua"/>
          <w:i/>
          <w:iCs/>
        </w:rPr>
        <w:t>J Pak Med Assoc</w:t>
      </w:r>
      <w:r w:rsidRPr="00384A48">
        <w:rPr>
          <w:rFonts w:ascii="Book Antiqua" w:hAnsi="Book Antiqua"/>
        </w:rPr>
        <w:t xml:space="preserve"> 2013; </w:t>
      </w:r>
      <w:r w:rsidRPr="00384A48">
        <w:rPr>
          <w:rFonts w:ascii="Book Antiqua" w:hAnsi="Book Antiqua"/>
          <w:b/>
          <w:bCs/>
        </w:rPr>
        <w:t>63</w:t>
      </w:r>
      <w:r w:rsidRPr="00384A48">
        <w:rPr>
          <w:rFonts w:ascii="Book Antiqua" w:hAnsi="Book Antiqua"/>
        </w:rPr>
        <w:t>: 532-534 [PMID: 23905459]</w:t>
      </w:r>
    </w:p>
    <w:p w14:paraId="319E6742"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13 </w:t>
      </w:r>
      <w:r w:rsidRPr="00384A48">
        <w:rPr>
          <w:rFonts w:ascii="Book Antiqua" w:hAnsi="Book Antiqua"/>
          <w:b/>
          <w:bCs/>
        </w:rPr>
        <w:t>Twig G</w:t>
      </w:r>
      <w:r w:rsidRPr="00384A48">
        <w:rPr>
          <w:rFonts w:ascii="Book Antiqua" w:hAnsi="Book Antiqua"/>
        </w:rPr>
        <w:t xml:space="preserve">, Afek A, Derazne E, Tzur D, Cukierman-Yaffe T, Gerstein HC, Tirosh A. Diabetes risk among overweight and obese metabolically healthy young adults. </w:t>
      </w:r>
      <w:r w:rsidRPr="00384A48">
        <w:rPr>
          <w:rFonts w:ascii="Book Antiqua" w:hAnsi="Book Antiqua"/>
          <w:i/>
          <w:iCs/>
        </w:rPr>
        <w:t>Diabetes Care</w:t>
      </w:r>
      <w:r w:rsidRPr="00384A48">
        <w:rPr>
          <w:rFonts w:ascii="Book Antiqua" w:hAnsi="Book Antiqua"/>
        </w:rPr>
        <w:t xml:space="preserve"> 2014; </w:t>
      </w:r>
      <w:r w:rsidRPr="00384A48">
        <w:rPr>
          <w:rFonts w:ascii="Book Antiqua" w:hAnsi="Book Antiqua"/>
          <w:b/>
          <w:bCs/>
        </w:rPr>
        <w:t>37</w:t>
      </w:r>
      <w:r w:rsidRPr="00384A48">
        <w:rPr>
          <w:rFonts w:ascii="Book Antiqua" w:hAnsi="Book Antiqua"/>
        </w:rPr>
        <w:t>: 2989-2995 [PMID: 25139886 DOI: 10.2337/dc14-0869]</w:t>
      </w:r>
    </w:p>
    <w:p w14:paraId="24EC188F"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14 </w:t>
      </w:r>
      <w:r w:rsidRPr="00384A48">
        <w:rPr>
          <w:rFonts w:ascii="Book Antiqua" w:hAnsi="Book Antiqua"/>
          <w:b/>
          <w:bCs/>
        </w:rPr>
        <w:t>Vistisen D</w:t>
      </w:r>
      <w:r w:rsidRPr="00384A48">
        <w:rPr>
          <w:rFonts w:ascii="Book Antiqua" w:hAnsi="Book Antiqua"/>
        </w:rPr>
        <w:t xml:space="preserve">, Witte DR, Tabák AG, Herder C, Brunner EJ, Kivimäki M, Færch K. Patterns of obesity development before the diagnosis of type 2 diabetes: the Whitehall II cohort study. </w:t>
      </w:r>
      <w:r w:rsidRPr="00384A48">
        <w:rPr>
          <w:rFonts w:ascii="Book Antiqua" w:hAnsi="Book Antiqua"/>
          <w:i/>
          <w:iCs/>
        </w:rPr>
        <w:t>PLoS Med</w:t>
      </w:r>
      <w:r w:rsidRPr="00384A48">
        <w:rPr>
          <w:rFonts w:ascii="Book Antiqua" w:hAnsi="Book Antiqua"/>
        </w:rPr>
        <w:t xml:space="preserve"> 2014; </w:t>
      </w:r>
      <w:r w:rsidRPr="00384A48">
        <w:rPr>
          <w:rFonts w:ascii="Book Antiqua" w:hAnsi="Book Antiqua"/>
          <w:b/>
          <w:bCs/>
        </w:rPr>
        <w:t>11</w:t>
      </w:r>
      <w:r w:rsidRPr="00384A48">
        <w:rPr>
          <w:rFonts w:ascii="Book Antiqua" w:hAnsi="Book Antiqua"/>
        </w:rPr>
        <w:t>: e1001602 [PMID: 24523667 DOI: 10.1371/journal.pmed.1001602]</w:t>
      </w:r>
    </w:p>
    <w:p w14:paraId="1076E7AA"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15 </w:t>
      </w:r>
      <w:r w:rsidRPr="00384A48">
        <w:rPr>
          <w:rFonts w:ascii="Book Antiqua" w:hAnsi="Book Antiqua"/>
          <w:b/>
          <w:bCs/>
        </w:rPr>
        <w:t>Mozaffarian D</w:t>
      </w:r>
      <w:r w:rsidRPr="00384A48">
        <w:rPr>
          <w:rFonts w:ascii="Book Antiqua" w:hAnsi="Book Antiqua"/>
        </w:rPr>
        <w:t xml:space="preserve">, Benjamin EJ, Go AS, Arnett DK, Blaha MJ, Cushman M, de Ferranti S, Després JP, Fullerton HJ, Howard VJ, Huffman MD, Judd SE, Kissela BM, Lackland DT, Lichtman JH, Lisabeth LD, Liu S, Mackey RH, Matchar DB, McGuire DK, Mohler ER 3rd, Moy CS, Muntner P, Mussolino ME, Nasir K, Neumar RW, Nichol G, Palaniappan L, Pandey DK, Reeves MJ, Rodriguez CJ, Sorlie PD, Stein J, Towfighi A, Turan TN, Virani SS, Willey JZ, Woo D, Yeh RW, Turner MB; American Heart Association Statistics Committee and Stroke Statistics Subcommittee. Heart disease and stroke statistics--2015 update: a report from the American Heart Association. </w:t>
      </w:r>
      <w:r w:rsidRPr="00384A48">
        <w:rPr>
          <w:rFonts w:ascii="Book Antiqua" w:hAnsi="Book Antiqua"/>
          <w:i/>
          <w:iCs/>
        </w:rPr>
        <w:t>Circulation</w:t>
      </w:r>
      <w:r w:rsidRPr="00384A48">
        <w:rPr>
          <w:rFonts w:ascii="Book Antiqua" w:hAnsi="Book Antiqua"/>
        </w:rPr>
        <w:t xml:space="preserve"> 2015; </w:t>
      </w:r>
      <w:r w:rsidRPr="00384A48">
        <w:rPr>
          <w:rFonts w:ascii="Book Antiqua" w:hAnsi="Book Antiqua"/>
          <w:b/>
          <w:bCs/>
        </w:rPr>
        <w:t>131</w:t>
      </w:r>
      <w:r w:rsidRPr="00384A48">
        <w:rPr>
          <w:rFonts w:ascii="Book Antiqua" w:hAnsi="Book Antiqua"/>
        </w:rPr>
        <w:t>: e29-322 [PMID: 25520374 DOI: 10.1161/CIR.0000000000000152]</w:t>
      </w:r>
    </w:p>
    <w:p w14:paraId="3CA223B3" w14:textId="77777777" w:rsidR="00417093" w:rsidRPr="00384A48" w:rsidRDefault="00417093" w:rsidP="00417093">
      <w:pPr>
        <w:spacing w:line="360" w:lineRule="auto"/>
        <w:jc w:val="both"/>
        <w:rPr>
          <w:rFonts w:ascii="Book Antiqua" w:hAnsi="Book Antiqua"/>
        </w:rPr>
      </w:pPr>
      <w:r w:rsidRPr="00384A48">
        <w:rPr>
          <w:rFonts w:ascii="Book Antiqua" w:hAnsi="Book Antiqua"/>
        </w:rPr>
        <w:lastRenderedPageBreak/>
        <w:t xml:space="preserve">16 </w:t>
      </w:r>
      <w:r w:rsidRPr="00384A48">
        <w:rPr>
          <w:rFonts w:ascii="Book Antiqua" w:hAnsi="Book Antiqua"/>
          <w:b/>
          <w:bCs/>
        </w:rPr>
        <w:t>Deurenberg P</w:t>
      </w:r>
      <w:r w:rsidRPr="00384A48">
        <w:rPr>
          <w:rFonts w:ascii="Book Antiqua" w:hAnsi="Book Antiqua"/>
        </w:rPr>
        <w:t xml:space="preserve">, Deurenberg-Yap M, Guricci S. Asians are different from Caucasians and from each other in their body mass index/body fat per cent relationship. </w:t>
      </w:r>
      <w:r w:rsidRPr="00384A48">
        <w:rPr>
          <w:rFonts w:ascii="Book Antiqua" w:hAnsi="Book Antiqua"/>
          <w:i/>
          <w:iCs/>
        </w:rPr>
        <w:t>Obes Rev</w:t>
      </w:r>
      <w:r w:rsidRPr="00384A48">
        <w:rPr>
          <w:rFonts w:ascii="Book Antiqua" w:hAnsi="Book Antiqua"/>
        </w:rPr>
        <w:t xml:space="preserve"> 2002; </w:t>
      </w:r>
      <w:r w:rsidRPr="00384A48">
        <w:rPr>
          <w:rFonts w:ascii="Book Antiqua" w:hAnsi="Book Antiqua"/>
          <w:b/>
          <w:bCs/>
        </w:rPr>
        <w:t>3</w:t>
      </w:r>
      <w:r w:rsidRPr="00384A48">
        <w:rPr>
          <w:rFonts w:ascii="Book Antiqua" w:hAnsi="Book Antiqua"/>
        </w:rPr>
        <w:t>: 141-146 [PMID: 12164465 DOI: 10.1046/j.1467-789x.2002.00065.x]</w:t>
      </w:r>
    </w:p>
    <w:p w14:paraId="334053AF"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17 </w:t>
      </w:r>
      <w:r w:rsidRPr="00384A48">
        <w:rPr>
          <w:rFonts w:ascii="Book Antiqua" w:hAnsi="Book Antiqua"/>
          <w:b/>
          <w:bCs/>
        </w:rPr>
        <w:t>Kapoor N</w:t>
      </w:r>
      <w:r w:rsidRPr="00384A48">
        <w:rPr>
          <w:rFonts w:ascii="Book Antiqua" w:hAnsi="Book Antiqua"/>
        </w:rPr>
        <w:t xml:space="preserve">, Lotfaliany M, Sathish T, Thankappan KR, Thomas N, Furler J, Oldenburg B, Tapp RJ. Prevalence of normal weight obesity and its associated cardio-metabolic risk factors - Results from the baseline data of the Kerala Diabetes Prevention Program (KDPP). </w:t>
      </w:r>
      <w:r w:rsidRPr="00384A48">
        <w:rPr>
          <w:rFonts w:ascii="Book Antiqua" w:hAnsi="Book Antiqua"/>
          <w:i/>
          <w:iCs/>
        </w:rPr>
        <w:t>PLoS One</w:t>
      </w:r>
      <w:r w:rsidRPr="00384A48">
        <w:rPr>
          <w:rFonts w:ascii="Book Antiqua" w:hAnsi="Book Antiqua"/>
        </w:rPr>
        <w:t xml:space="preserve"> 2020; </w:t>
      </w:r>
      <w:r w:rsidRPr="00384A48">
        <w:rPr>
          <w:rFonts w:ascii="Book Antiqua" w:hAnsi="Book Antiqua"/>
          <w:b/>
          <w:bCs/>
        </w:rPr>
        <w:t>15</w:t>
      </w:r>
      <w:r w:rsidRPr="00384A48">
        <w:rPr>
          <w:rFonts w:ascii="Book Antiqua" w:hAnsi="Book Antiqua"/>
        </w:rPr>
        <w:t>: e0237974 [PMID: 32841271 DOI: 10.1371/journal.pone.0237974]</w:t>
      </w:r>
    </w:p>
    <w:p w14:paraId="45D72941" w14:textId="77777777" w:rsidR="00417093" w:rsidRPr="00384A48" w:rsidRDefault="00417093" w:rsidP="00417093">
      <w:pPr>
        <w:spacing w:line="360" w:lineRule="auto"/>
        <w:jc w:val="both"/>
        <w:rPr>
          <w:rFonts w:ascii="Book Antiqua" w:hAnsi="Book Antiqua"/>
        </w:rPr>
      </w:pPr>
      <w:r w:rsidRPr="00384A48">
        <w:rPr>
          <w:rFonts w:ascii="Book Antiqua" w:hAnsi="Book Antiqua"/>
          <w:highlight w:val="yellow"/>
        </w:rPr>
        <w:t xml:space="preserve">18 </w:t>
      </w:r>
      <w:r w:rsidRPr="00384A48">
        <w:rPr>
          <w:rFonts w:ascii="Book Antiqua" w:hAnsi="Book Antiqua"/>
          <w:b/>
          <w:bCs/>
          <w:highlight w:val="yellow"/>
        </w:rPr>
        <w:t>Pacific WHORO for the W</w:t>
      </w:r>
      <w:r w:rsidRPr="00384A48">
        <w:rPr>
          <w:rFonts w:ascii="Book Antiqua" w:hAnsi="Book Antiqua"/>
          <w:highlight w:val="yellow"/>
        </w:rPr>
        <w:t>. The Asia-Pacific Perspective</w:t>
      </w:r>
      <w:r w:rsidRPr="00384A48">
        <w:rPr>
          <w:highlight w:val="yellow"/>
        </w:rPr>
        <w:t> </w:t>
      </w:r>
      <w:r w:rsidRPr="00384A48">
        <w:rPr>
          <w:rFonts w:ascii="Book Antiqua" w:hAnsi="Book Antiqua"/>
          <w:highlight w:val="yellow"/>
        </w:rPr>
        <w:t>: Redefining Obesity and Its Treatment. Sydney: Health Communications Australia. [cited 10 February 2021]. Available from: https://apps.who.int/iris/handle/10665/206936</w:t>
      </w:r>
    </w:p>
    <w:p w14:paraId="6A5683CB"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19 </w:t>
      </w:r>
      <w:r w:rsidRPr="00384A48">
        <w:rPr>
          <w:rFonts w:ascii="Book Antiqua" w:hAnsi="Book Antiqua"/>
          <w:b/>
          <w:bCs/>
        </w:rPr>
        <w:t>Kapoor N</w:t>
      </w:r>
      <w:r w:rsidRPr="00384A48">
        <w:rPr>
          <w:rFonts w:ascii="Book Antiqua" w:hAnsi="Book Antiqua"/>
        </w:rPr>
        <w:t xml:space="preserve">, Furler J, Paul TV, Thomas N, Oldenburg B. Ethnicity-specific cut-offs that predict co-morbidities: the way forward for optimal utility of obesity indicators. </w:t>
      </w:r>
      <w:r w:rsidRPr="00384A48">
        <w:rPr>
          <w:rFonts w:ascii="Book Antiqua" w:hAnsi="Book Antiqua"/>
          <w:i/>
          <w:iCs/>
        </w:rPr>
        <w:t>J Biosoc Sci</w:t>
      </w:r>
      <w:r w:rsidRPr="00384A48">
        <w:rPr>
          <w:rFonts w:ascii="Book Antiqua" w:hAnsi="Book Antiqua"/>
        </w:rPr>
        <w:t xml:space="preserve"> 2019; </w:t>
      </w:r>
      <w:r w:rsidRPr="00384A48">
        <w:rPr>
          <w:rFonts w:ascii="Book Antiqua" w:hAnsi="Book Antiqua"/>
          <w:b/>
          <w:bCs/>
        </w:rPr>
        <w:t>51</w:t>
      </w:r>
      <w:r w:rsidRPr="00384A48">
        <w:rPr>
          <w:rFonts w:ascii="Book Antiqua" w:hAnsi="Book Antiqua"/>
        </w:rPr>
        <w:t>: 624-626 [PMID: 30944046 DOI: 10.1017/S0021932019000178]</w:t>
      </w:r>
    </w:p>
    <w:p w14:paraId="140AF324"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20 </w:t>
      </w:r>
      <w:r w:rsidRPr="00384A48">
        <w:rPr>
          <w:rFonts w:ascii="Book Antiqua" w:hAnsi="Book Antiqua"/>
          <w:b/>
          <w:bCs/>
        </w:rPr>
        <w:t>American Diabetes Association</w:t>
      </w:r>
      <w:r w:rsidRPr="00384A48">
        <w:rPr>
          <w:rFonts w:ascii="Book Antiqua" w:hAnsi="Book Antiqua"/>
        </w:rPr>
        <w:t xml:space="preserve">. 2. Classification and Diagnosis of Diabetes: </w:t>
      </w:r>
      <w:r w:rsidRPr="00384A48">
        <w:rPr>
          <w:rFonts w:ascii="Book Antiqua" w:hAnsi="Book Antiqua"/>
          <w:i/>
          <w:iCs/>
        </w:rPr>
        <w:t>Standards of Medical Care in Diabetes-2020</w:t>
      </w:r>
      <w:r w:rsidRPr="00384A48">
        <w:rPr>
          <w:rFonts w:ascii="Book Antiqua" w:hAnsi="Book Antiqua"/>
        </w:rPr>
        <w:t xml:space="preserve">. </w:t>
      </w:r>
      <w:r w:rsidRPr="00384A48">
        <w:rPr>
          <w:rFonts w:ascii="Book Antiqua" w:hAnsi="Book Antiqua"/>
          <w:i/>
          <w:iCs/>
        </w:rPr>
        <w:t>Diabetes Care</w:t>
      </w:r>
      <w:r w:rsidRPr="00384A48">
        <w:rPr>
          <w:rFonts w:ascii="Book Antiqua" w:hAnsi="Book Antiqua"/>
        </w:rPr>
        <w:t xml:space="preserve"> 2020; </w:t>
      </w:r>
      <w:r w:rsidRPr="00384A48">
        <w:rPr>
          <w:rFonts w:ascii="Book Antiqua" w:hAnsi="Book Antiqua"/>
          <w:b/>
          <w:bCs/>
        </w:rPr>
        <w:t>43</w:t>
      </w:r>
      <w:r w:rsidRPr="00384A48">
        <w:rPr>
          <w:rFonts w:ascii="Book Antiqua" w:hAnsi="Book Antiqua"/>
        </w:rPr>
        <w:t>: S14-S31 [PMID: 31862745 DOI: 10.2337/dc20-S002]</w:t>
      </w:r>
    </w:p>
    <w:p w14:paraId="031E713E" w14:textId="77777777" w:rsidR="00417093" w:rsidRPr="00384A48" w:rsidRDefault="00417093" w:rsidP="00417093">
      <w:pPr>
        <w:spacing w:line="360" w:lineRule="auto"/>
        <w:jc w:val="both"/>
        <w:rPr>
          <w:rFonts w:ascii="Book Antiqua" w:hAnsi="Book Antiqua"/>
        </w:rPr>
      </w:pPr>
      <w:r w:rsidRPr="00384A48">
        <w:rPr>
          <w:rFonts w:ascii="Book Antiqua" w:hAnsi="Book Antiqua"/>
          <w:highlight w:val="yellow"/>
        </w:rPr>
        <w:t xml:space="preserve">21 </w:t>
      </w:r>
      <w:r w:rsidRPr="00384A48">
        <w:rPr>
          <w:rFonts w:ascii="Book Antiqua" w:hAnsi="Book Antiqua"/>
          <w:b/>
          <w:bCs/>
          <w:highlight w:val="yellow"/>
        </w:rPr>
        <w:t>World Health Organization</w:t>
      </w:r>
      <w:r w:rsidRPr="00384A48">
        <w:rPr>
          <w:rFonts w:ascii="Book Antiqua" w:hAnsi="Book Antiqua"/>
          <w:highlight w:val="yellow"/>
        </w:rPr>
        <w:t>. International Diabetes Federation. Definition and Diagnosis of Diabetes Mellitus and Intermediate Hyperglycaemia: Report of a WHO/IDF Consultation. 2006. [cited 10 February 2021]. Available from: http://www.who.int/diabetes/publications/diagnosis_diabetes2006/en/</w:t>
      </w:r>
    </w:p>
    <w:p w14:paraId="41EAFDBD"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22 </w:t>
      </w:r>
      <w:r w:rsidRPr="00384A48">
        <w:rPr>
          <w:rFonts w:ascii="Book Antiqua" w:hAnsi="Book Antiqua"/>
          <w:b/>
          <w:bCs/>
        </w:rPr>
        <w:t>Rubino F</w:t>
      </w:r>
      <w:r w:rsidRPr="00384A48">
        <w:rPr>
          <w:rFonts w:ascii="Book Antiqua" w:hAnsi="Book Antiqua"/>
        </w:rPr>
        <w:t xml:space="preserve">, Nathan DM, Eckel RH, Schauer PR, Alberti KG, Zimmet PZ, Del Prato S, Ji L, Sadikot SM, Herman WH, Amiel SA, Kaplan LM, Taroncher-Oldenburg G, Cummings DE; Delegates of the 2nd Diabetes Surgery Summit. Metabolic Surgery in the Treatment Algorithm for Type 2 Diabetes: A Joint Statement by International Diabetes Organizations. </w:t>
      </w:r>
      <w:r w:rsidRPr="00384A48">
        <w:rPr>
          <w:rFonts w:ascii="Book Antiqua" w:hAnsi="Book Antiqua"/>
          <w:i/>
          <w:iCs/>
        </w:rPr>
        <w:t>Surg Obes Relat Dis</w:t>
      </w:r>
      <w:r w:rsidRPr="00384A48">
        <w:rPr>
          <w:rFonts w:ascii="Book Antiqua" w:hAnsi="Book Antiqua"/>
        </w:rPr>
        <w:t xml:space="preserve"> 2016; </w:t>
      </w:r>
      <w:r w:rsidRPr="00384A48">
        <w:rPr>
          <w:rFonts w:ascii="Book Antiqua" w:hAnsi="Book Antiqua"/>
          <w:b/>
          <w:bCs/>
        </w:rPr>
        <w:t>12</w:t>
      </w:r>
      <w:r w:rsidRPr="00384A48">
        <w:rPr>
          <w:rFonts w:ascii="Book Antiqua" w:hAnsi="Book Antiqua"/>
        </w:rPr>
        <w:t>: 1144-1162 [PMID: 27568469 DOI: 10.1016/j.soard.2016.05.018]</w:t>
      </w:r>
    </w:p>
    <w:p w14:paraId="6F150790"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23 </w:t>
      </w:r>
      <w:r w:rsidRPr="00384A48">
        <w:rPr>
          <w:rFonts w:ascii="Book Antiqua" w:hAnsi="Book Antiqua"/>
          <w:b/>
          <w:bCs/>
        </w:rPr>
        <w:t>Billeter AT</w:t>
      </w:r>
      <w:r w:rsidRPr="00384A48">
        <w:rPr>
          <w:rFonts w:ascii="Book Antiqua" w:hAnsi="Book Antiqua"/>
        </w:rPr>
        <w:t xml:space="preserve">, Eichel S, Scheurlen KM, Probst P, Kopf S, Müller-Stich BP. Meta-analysis of metabolic surgery versus medical treatment for macrovascular complications and </w:t>
      </w:r>
      <w:r w:rsidRPr="00384A48">
        <w:rPr>
          <w:rFonts w:ascii="Book Antiqua" w:hAnsi="Book Antiqua"/>
        </w:rPr>
        <w:lastRenderedPageBreak/>
        <w:t xml:space="preserve">mortality in patients with type 2 diabetes. </w:t>
      </w:r>
      <w:r w:rsidRPr="00384A48">
        <w:rPr>
          <w:rFonts w:ascii="Book Antiqua" w:hAnsi="Book Antiqua"/>
          <w:i/>
          <w:iCs/>
        </w:rPr>
        <w:t>Surg Obes Relat Dis</w:t>
      </w:r>
      <w:r w:rsidRPr="00384A48">
        <w:rPr>
          <w:rFonts w:ascii="Book Antiqua" w:hAnsi="Book Antiqua"/>
        </w:rPr>
        <w:t xml:space="preserve"> 2019; </w:t>
      </w:r>
      <w:r w:rsidRPr="00384A48">
        <w:rPr>
          <w:rFonts w:ascii="Book Antiqua" w:hAnsi="Book Antiqua"/>
          <w:b/>
          <w:bCs/>
        </w:rPr>
        <w:t>15</w:t>
      </w:r>
      <w:r w:rsidRPr="00384A48">
        <w:rPr>
          <w:rFonts w:ascii="Book Antiqua" w:hAnsi="Book Antiqua"/>
        </w:rPr>
        <w:t>: 1197-1210 [PMID: 31201113 DOI: 10.1016/j.soard.2019.04.029]</w:t>
      </w:r>
    </w:p>
    <w:p w14:paraId="14D0103B"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24 </w:t>
      </w:r>
      <w:r w:rsidRPr="00384A48">
        <w:rPr>
          <w:rFonts w:ascii="Book Antiqua" w:hAnsi="Book Antiqua"/>
          <w:b/>
          <w:bCs/>
        </w:rPr>
        <w:t>Billeter AT</w:t>
      </w:r>
      <w:r w:rsidRPr="00384A48">
        <w:rPr>
          <w:rFonts w:ascii="Book Antiqua" w:hAnsi="Book Antiqua"/>
        </w:rPr>
        <w:t xml:space="preserve">, Scheurlen KM, Probst P, Eichel S, Nickel F, Kopf S, Fischer L, Diener MK, Nawroth PP, Müller-Stich BP. Meta-analysis of metabolic surgery versus medical treatment for microvascular complications in patients with type 2 diabetes mellitus. </w:t>
      </w:r>
      <w:r w:rsidRPr="00384A48">
        <w:rPr>
          <w:rFonts w:ascii="Book Antiqua" w:hAnsi="Book Antiqua"/>
          <w:i/>
          <w:iCs/>
        </w:rPr>
        <w:t>Br J Surg</w:t>
      </w:r>
      <w:r w:rsidRPr="00384A48">
        <w:rPr>
          <w:rFonts w:ascii="Book Antiqua" w:hAnsi="Book Antiqua"/>
        </w:rPr>
        <w:t xml:space="preserve"> 2018; </w:t>
      </w:r>
      <w:r w:rsidRPr="00384A48">
        <w:rPr>
          <w:rFonts w:ascii="Book Antiqua" w:hAnsi="Book Antiqua"/>
          <w:b/>
          <w:bCs/>
        </w:rPr>
        <w:t>105</w:t>
      </w:r>
      <w:r w:rsidRPr="00384A48">
        <w:rPr>
          <w:rFonts w:ascii="Book Antiqua" w:hAnsi="Book Antiqua"/>
        </w:rPr>
        <w:t>: 168-181 [PMID: 29405276 DOI: 10.1002/bjs.10724]</w:t>
      </w:r>
    </w:p>
    <w:p w14:paraId="0D0B7716"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25 </w:t>
      </w:r>
      <w:r w:rsidRPr="00384A48">
        <w:rPr>
          <w:rFonts w:ascii="Book Antiqua" w:hAnsi="Book Antiqua"/>
          <w:b/>
          <w:bCs/>
        </w:rPr>
        <w:t>Yan G</w:t>
      </w:r>
      <w:r w:rsidRPr="00384A48">
        <w:rPr>
          <w:rFonts w:ascii="Book Antiqua" w:hAnsi="Book Antiqua"/>
        </w:rPr>
        <w:t xml:space="preserve">, Wang J, Zhang J, Gao K, Zhao Q, Xu X. Long-term outcomes of macrovascular diseases and metabolic indicators of bariatric surgery for severe obesity type 2 diabetes patients with a meta-analysis. </w:t>
      </w:r>
      <w:r w:rsidRPr="00384A48">
        <w:rPr>
          <w:rFonts w:ascii="Book Antiqua" w:hAnsi="Book Antiqua"/>
          <w:i/>
          <w:iCs/>
        </w:rPr>
        <w:t>PLoS One</w:t>
      </w:r>
      <w:r w:rsidRPr="00384A48">
        <w:rPr>
          <w:rFonts w:ascii="Book Antiqua" w:hAnsi="Book Antiqua"/>
        </w:rPr>
        <w:t xml:space="preserve"> 2019; </w:t>
      </w:r>
      <w:r w:rsidRPr="00384A48">
        <w:rPr>
          <w:rFonts w:ascii="Book Antiqua" w:hAnsi="Book Antiqua"/>
          <w:b/>
          <w:bCs/>
        </w:rPr>
        <w:t>14</w:t>
      </w:r>
      <w:r w:rsidRPr="00384A48">
        <w:rPr>
          <w:rFonts w:ascii="Book Antiqua" w:hAnsi="Book Antiqua"/>
        </w:rPr>
        <w:t>: e0224828 [PMID: 31794559 DOI: 10.1371/journal.pone.0224828]</w:t>
      </w:r>
    </w:p>
    <w:p w14:paraId="0BE43DB1"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26 </w:t>
      </w:r>
      <w:r w:rsidRPr="00384A48">
        <w:rPr>
          <w:rFonts w:ascii="Book Antiqua" w:hAnsi="Book Antiqua"/>
          <w:b/>
          <w:bCs/>
        </w:rPr>
        <w:t>Sjöström L</w:t>
      </w:r>
      <w:r w:rsidRPr="00384A48">
        <w:rPr>
          <w:rFonts w:ascii="Book Antiqua" w:hAnsi="Book Antiqua"/>
        </w:rPr>
        <w:t xml:space="preserve">, Peltonen M, Jacobson P, Ahlin S, Andersson-Assarsson J, Anveden Å, Bouchard C, Carlsson B, Karason K, Lönroth H, Näslund I, Sjöström E, Taube M, Wedel H, Svensson PA, Sjöholm K, Carlsson LM. Association of bariatric surgery with long-term remission of type 2 diabetes and with microvascular and macrovascular complications. </w:t>
      </w:r>
      <w:r w:rsidRPr="00384A48">
        <w:rPr>
          <w:rFonts w:ascii="Book Antiqua" w:hAnsi="Book Antiqua"/>
          <w:i/>
          <w:iCs/>
        </w:rPr>
        <w:t>JAMA</w:t>
      </w:r>
      <w:r w:rsidRPr="00384A48">
        <w:rPr>
          <w:rFonts w:ascii="Book Antiqua" w:hAnsi="Book Antiqua"/>
        </w:rPr>
        <w:t xml:space="preserve"> 2014; </w:t>
      </w:r>
      <w:r w:rsidRPr="00384A48">
        <w:rPr>
          <w:rFonts w:ascii="Book Antiqua" w:hAnsi="Book Antiqua"/>
          <w:b/>
          <w:bCs/>
        </w:rPr>
        <w:t>311</w:t>
      </w:r>
      <w:r w:rsidRPr="00384A48">
        <w:rPr>
          <w:rFonts w:ascii="Book Antiqua" w:hAnsi="Book Antiqua"/>
        </w:rPr>
        <w:t>: 2297-2304 [PMID: 24915261 DOI: 10.1001/jama.2014.5988]</w:t>
      </w:r>
    </w:p>
    <w:p w14:paraId="4E1F79B4"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27 </w:t>
      </w:r>
      <w:r w:rsidRPr="00384A48">
        <w:rPr>
          <w:rFonts w:ascii="Book Antiqua" w:hAnsi="Book Antiqua"/>
          <w:b/>
          <w:bCs/>
        </w:rPr>
        <w:t>Cummings DE</w:t>
      </w:r>
      <w:r w:rsidRPr="00384A48">
        <w:rPr>
          <w:rFonts w:ascii="Book Antiqua" w:hAnsi="Book Antiqua"/>
        </w:rPr>
        <w:t xml:space="preserve">, Cohen RV. Bariatric/Metabolic Surgery to Treat Type 2 Diabetes in Patients With a BMI &lt;35 kg/m2. </w:t>
      </w:r>
      <w:r w:rsidRPr="00384A48">
        <w:rPr>
          <w:rFonts w:ascii="Book Antiqua" w:hAnsi="Book Antiqua"/>
          <w:i/>
          <w:iCs/>
        </w:rPr>
        <w:t>Diabetes Care</w:t>
      </w:r>
      <w:r w:rsidRPr="00384A48">
        <w:rPr>
          <w:rFonts w:ascii="Book Antiqua" w:hAnsi="Book Antiqua"/>
        </w:rPr>
        <w:t xml:space="preserve"> 2016; </w:t>
      </w:r>
      <w:r w:rsidRPr="00384A48">
        <w:rPr>
          <w:rFonts w:ascii="Book Antiqua" w:hAnsi="Book Antiqua"/>
          <w:b/>
          <w:bCs/>
        </w:rPr>
        <w:t>39</w:t>
      </w:r>
      <w:r w:rsidRPr="00384A48">
        <w:rPr>
          <w:rFonts w:ascii="Book Antiqua" w:hAnsi="Book Antiqua"/>
        </w:rPr>
        <w:t>: 924-933 [PMID: 27222550 DOI: 10.2337/dc16-0350]</w:t>
      </w:r>
    </w:p>
    <w:p w14:paraId="288CD665"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28 </w:t>
      </w:r>
      <w:r w:rsidRPr="00384A48">
        <w:rPr>
          <w:rFonts w:ascii="Book Antiqua" w:hAnsi="Book Antiqua"/>
          <w:b/>
          <w:bCs/>
        </w:rPr>
        <w:t>Li Q</w:t>
      </w:r>
      <w:r w:rsidRPr="00384A48">
        <w:rPr>
          <w:rFonts w:ascii="Book Antiqua" w:hAnsi="Book Antiqua"/>
        </w:rPr>
        <w:t xml:space="preserve">, Chen L, Yang Z, Ye Z, Huang Y, He M, Zhang S, Feng X, Gong W, Zhang Z, Zhao W, Liu C, Qu S, Hu R. Metabolic effects of bariatric surgery in type 2 diabetic patients with body mass index &lt; 35 kg/m2. </w:t>
      </w:r>
      <w:r w:rsidRPr="00384A48">
        <w:rPr>
          <w:rFonts w:ascii="Book Antiqua" w:hAnsi="Book Antiqua"/>
          <w:i/>
          <w:iCs/>
        </w:rPr>
        <w:t>Diabetes Obes Metab</w:t>
      </w:r>
      <w:r w:rsidRPr="00384A48">
        <w:rPr>
          <w:rFonts w:ascii="Book Antiqua" w:hAnsi="Book Antiqua"/>
        </w:rPr>
        <w:t xml:space="preserve"> 2012; </w:t>
      </w:r>
      <w:r w:rsidRPr="00384A48">
        <w:rPr>
          <w:rFonts w:ascii="Book Antiqua" w:hAnsi="Book Antiqua"/>
          <w:b/>
          <w:bCs/>
        </w:rPr>
        <w:t>14</w:t>
      </w:r>
      <w:r w:rsidRPr="00384A48">
        <w:rPr>
          <w:rFonts w:ascii="Book Antiqua" w:hAnsi="Book Antiqua"/>
        </w:rPr>
        <w:t>: 262-270 [PMID: 22051116 DOI: 10.1111/j.1463-1326.2011.01524.x]</w:t>
      </w:r>
    </w:p>
    <w:p w14:paraId="3E0998AA"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29 </w:t>
      </w:r>
      <w:r w:rsidRPr="00384A48">
        <w:rPr>
          <w:rFonts w:ascii="Book Antiqua" w:hAnsi="Book Antiqua"/>
          <w:b/>
          <w:bCs/>
        </w:rPr>
        <w:t>Müller-Stich BP</w:t>
      </w:r>
      <w:r w:rsidRPr="00384A48">
        <w:rPr>
          <w:rFonts w:ascii="Book Antiqua" w:hAnsi="Book Antiqua"/>
        </w:rPr>
        <w:t xml:space="preserve">, Senft JD, Warschkow R, Kenngott HG, Billeter AT, Vit G, Helfert S, Diener MK, Fischer L, Büchler MW, Nawroth PP. Surgical versus medical treatment of type 2 diabetes mellitus in nonseverely obese patients: a systematic review and meta-analysis. </w:t>
      </w:r>
      <w:r w:rsidRPr="00384A48">
        <w:rPr>
          <w:rFonts w:ascii="Book Antiqua" w:hAnsi="Book Antiqua"/>
          <w:i/>
          <w:iCs/>
        </w:rPr>
        <w:t>Ann Surg</w:t>
      </w:r>
      <w:r w:rsidRPr="00384A48">
        <w:rPr>
          <w:rFonts w:ascii="Book Antiqua" w:hAnsi="Book Antiqua"/>
        </w:rPr>
        <w:t xml:space="preserve"> 2015; </w:t>
      </w:r>
      <w:r w:rsidRPr="00384A48">
        <w:rPr>
          <w:rFonts w:ascii="Book Antiqua" w:hAnsi="Book Antiqua"/>
          <w:b/>
          <w:bCs/>
        </w:rPr>
        <w:t>261</w:t>
      </w:r>
      <w:r w:rsidRPr="00384A48">
        <w:rPr>
          <w:rFonts w:ascii="Book Antiqua" w:hAnsi="Book Antiqua"/>
        </w:rPr>
        <w:t>: 421-429 [PMID: 25405560 DOI: 10.1097/SLA.0000000000001014]</w:t>
      </w:r>
    </w:p>
    <w:p w14:paraId="11327F89"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30 </w:t>
      </w:r>
      <w:r w:rsidRPr="00384A48">
        <w:rPr>
          <w:rFonts w:ascii="Book Antiqua" w:hAnsi="Book Antiqua"/>
          <w:b/>
          <w:bCs/>
        </w:rPr>
        <w:t>Ji G</w:t>
      </w:r>
      <w:r w:rsidRPr="00384A48">
        <w:rPr>
          <w:rFonts w:ascii="Book Antiqua" w:hAnsi="Book Antiqua"/>
        </w:rPr>
        <w:t>, Li P, Li W, Sun X, Yu Z, Li R, Zhu L, Zhu S. The Effect of Bariatric Surgery on Asian Patients with Type 2 Diabetes Mellitus and Body Mass Index &lt;</w:t>
      </w:r>
      <w:r w:rsidRPr="00384A48">
        <w:rPr>
          <w:rFonts w:ascii="MS Mincho" w:eastAsia="MS Mincho" w:hAnsi="MS Mincho" w:cs="MS Mincho"/>
        </w:rPr>
        <w:t> </w:t>
      </w:r>
      <w:r w:rsidRPr="00384A48">
        <w:rPr>
          <w:rFonts w:ascii="Book Antiqua" w:hAnsi="Book Antiqua"/>
        </w:rPr>
        <w:t>30</w:t>
      </w:r>
      <w:r w:rsidRPr="00384A48">
        <w:rPr>
          <w:rFonts w:ascii="Book Antiqua" w:hAnsi="Book Antiqua" w:cs="Book Antiqua"/>
        </w:rPr>
        <w:t> </w:t>
      </w:r>
      <w:r w:rsidRPr="00384A48">
        <w:rPr>
          <w:rFonts w:ascii="Book Antiqua" w:hAnsi="Book Antiqua"/>
        </w:rPr>
        <w:t>kg/m</w:t>
      </w:r>
      <w:r w:rsidRPr="00384A48">
        <w:rPr>
          <w:rFonts w:ascii="Book Antiqua" w:hAnsi="Book Antiqua"/>
          <w:vertAlign w:val="superscript"/>
        </w:rPr>
        <w:t>2</w:t>
      </w:r>
      <w:r w:rsidRPr="00384A48">
        <w:rPr>
          <w:rFonts w:ascii="Book Antiqua" w:hAnsi="Book Antiqua"/>
        </w:rPr>
        <w:t xml:space="preserve">: a </w:t>
      </w:r>
      <w:r w:rsidRPr="00384A48">
        <w:rPr>
          <w:rFonts w:ascii="Book Antiqua" w:hAnsi="Book Antiqua"/>
        </w:rPr>
        <w:lastRenderedPageBreak/>
        <w:t xml:space="preserve">Systematic Review and Meta-analysis. </w:t>
      </w:r>
      <w:r w:rsidRPr="00384A48">
        <w:rPr>
          <w:rFonts w:ascii="Book Antiqua" w:hAnsi="Book Antiqua"/>
          <w:i/>
          <w:iCs/>
        </w:rPr>
        <w:t>Obes Surg</w:t>
      </w:r>
      <w:r w:rsidRPr="00384A48">
        <w:rPr>
          <w:rFonts w:ascii="Book Antiqua" w:hAnsi="Book Antiqua"/>
        </w:rPr>
        <w:t xml:space="preserve"> 2019; </w:t>
      </w:r>
      <w:r w:rsidRPr="00384A48">
        <w:rPr>
          <w:rFonts w:ascii="Book Antiqua" w:hAnsi="Book Antiqua"/>
          <w:b/>
          <w:bCs/>
        </w:rPr>
        <w:t>29</w:t>
      </w:r>
      <w:r w:rsidRPr="00384A48">
        <w:rPr>
          <w:rFonts w:ascii="Book Antiqua" w:hAnsi="Book Antiqua"/>
        </w:rPr>
        <w:t>: 2492-2502 [PMID: 30972637 DOI: 10.1007/s11695-019-03861-0]</w:t>
      </w:r>
    </w:p>
    <w:p w14:paraId="59537313"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31 </w:t>
      </w:r>
      <w:r w:rsidRPr="00384A48">
        <w:rPr>
          <w:rFonts w:ascii="Book Antiqua" w:hAnsi="Book Antiqua"/>
          <w:b/>
          <w:bCs/>
        </w:rPr>
        <w:t>Rubio-Almanza M</w:t>
      </w:r>
      <w:r w:rsidRPr="00384A48">
        <w:rPr>
          <w:rFonts w:ascii="Book Antiqua" w:hAnsi="Book Antiqua"/>
        </w:rPr>
        <w:t>, Hervás-Marín D, Cámara-Gómez R, Caudet-Esteban J, Merino-Torres JF. Does Metabolic Surgery Lead to Diabetes Remission in Patients with BMI &lt;</w:t>
      </w:r>
      <w:r w:rsidRPr="00384A48">
        <w:rPr>
          <w:rFonts w:ascii="MS Mincho" w:eastAsia="MS Mincho" w:hAnsi="MS Mincho" w:cs="MS Mincho"/>
        </w:rPr>
        <w:t> </w:t>
      </w:r>
      <w:r w:rsidRPr="00384A48">
        <w:rPr>
          <w:rFonts w:ascii="Book Antiqua" w:hAnsi="Book Antiqua"/>
        </w:rPr>
        <w:t>30</w:t>
      </w:r>
      <w:r w:rsidRPr="00384A48">
        <w:rPr>
          <w:rFonts w:ascii="Book Antiqua" w:hAnsi="Book Antiqua" w:cs="Book Antiqua"/>
        </w:rPr>
        <w:t> </w:t>
      </w:r>
      <w:r w:rsidRPr="00384A48">
        <w:rPr>
          <w:rFonts w:ascii="Book Antiqua" w:hAnsi="Book Antiqua"/>
        </w:rPr>
        <w:t>kg/m</w:t>
      </w:r>
      <w:r w:rsidRPr="00384A48">
        <w:rPr>
          <w:rFonts w:ascii="Book Antiqua" w:hAnsi="Book Antiqua"/>
          <w:vertAlign w:val="superscript"/>
        </w:rPr>
        <w:t>2</w:t>
      </w:r>
      <w:r w:rsidRPr="00384A48">
        <w:rPr>
          <w:rFonts w:ascii="Book Antiqua" w:hAnsi="Book Antiqua"/>
        </w:rPr>
        <w:t xml:space="preserve">?: a Meta-analysis. </w:t>
      </w:r>
      <w:r w:rsidRPr="00384A48">
        <w:rPr>
          <w:rFonts w:ascii="Book Antiqua" w:hAnsi="Book Antiqua"/>
          <w:i/>
          <w:iCs/>
        </w:rPr>
        <w:t>Obes Surg</w:t>
      </w:r>
      <w:r w:rsidRPr="00384A48">
        <w:rPr>
          <w:rFonts w:ascii="Book Antiqua" w:hAnsi="Book Antiqua"/>
        </w:rPr>
        <w:t xml:space="preserve"> 2019; </w:t>
      </w:r>
      <w:r w:rsidRPr="00384A48">
        <w:rPr>
          <w:rFonts w:ascii="Book Antiqua" w:hAnsi="Book Antiqua"/>
          <w:b/>
          <w:bCs/>
        </w:rPr>
        <w:t>29</w:t>
      </w:r>
      <w:r w:rsidRPr="00384A48">
        <w:rPr>
          <w:rFonts w:ascii="Book Antiqua" w:hAnsi="Book Antiqua"/>
        </w:rPr>
        <w:t>: 1105-1116 [PMID: 30604080 DOI: 10.1007/s11695-018-03654-x]</w:t>
      </w:r>
    </w:p>
    <w:p w14:paraId="7172849A"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32 </w:t>
      </w:r>
      <w:r w:rsidRPr="00384A48">
        <w:rPr>
          <w:rFonts w:ascii="Book Antiqua" w:hAnsi="Book Antiqua"/>
          <w:b/>
          <w:bCs/>
        </w:rPr>
        <w:t>Chen Y</w:t>
      </w:r>
      <w:r w:rsidRPr="00384A48">
        <w:rPr>
          <w:rFonts w:ascii="Book Antiqua" w:hAnsi="Book Antiqua"/>
        </w:rPr>
        <w:t xml:space="preserve">, Zeng G, Tan J, Tang J, Ma J, Rao B. Impact of roux-en Y gastric bypass surgery on prognostic factors of type 2 diabetes mellitus: meta-analysis and systematic review. </w:t>
      </w:r>
      <w:r w:rsidRPr="00384A48">
        <w:rPr>
          <w:rFonts w:ascii="Book Antiqua" w:hAnsi="Book Antiqua"/>
          <w:i/>
          <w:iCs/>
        </w:rPr>
        <w:t>Diabetes Metab Res Rev</w:t>
      </w:r>
      <w:r w:rsidRPr="00384A48">
        <w:rPr>
          <w:rFonts w:ascii="Book Antiqua" w:hAnsi="Book Antiqua"/>
        </w:rPr>
        <w:t xml:space="preserve"> 2015; </w:t>
      </w:r>
      <w:r w:rsidRPr="00384A48">
        <w:rPr>
          <w:rFonts w:ascii="Book Antiqua" w:hAnsi="Book Antiqua"/>
          <w:b/>
          <w:bCs/>
        </w:rPr>
        <w:t>31</w:t>
      </w:r>
      <w:r w:rsidRPr="00384A48">
        <w:rPr>
          <w:rFonts w:ascii="Book Antiqua" w:hAnsi="Book Antiqua"/>
        </w:rPr>
        <w:t>: 653-662 [PMID: 25387821 DOI: 10.1002/dmrr.2622]</w:t>
      </w:r>
    </w:p>
    <w:p w14:paraId="51560CF1"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33 </w:t>
      </w:r>
      <w:r w:rsidRPr="00384A48">
        <w:rPr>
          <w:rFonts w:ascii="Book Antiqua" w:hAnsi="Book Antiqua"/>
          <w:b/>
          <w:bCs/>
        </w:rPr>
        <w:t>Mechanick JI</w:t>
      </w:r>
      <w:r w:rsidRPr="00384A48">
        <w:rPr>
          <w:rFonts w:ascii="Book Antiqua" w:hAnsi="Book Antiqua"/>
        </w:rPr>
        <w:t xml:space="preserve">, Kushner RF, Sugerman HJ. Partial retraction. Retraction of specific recommendations regarding bariatric surgery for children and adolescents in "Executive summary of the recommendations of the American Association of Clinical Endocrinologists, the Obesity Society, and American Society for Metabolic &amp; Bariatric Surgery medical guidelines for clinical practice for the perioperative nutritional, metabolic, and nonsurgical support of the bariatric surgery patient" (Endocr Pract. 2008;14[3]:318-336). </w:t>
      </w:r>
      <w:r w:rsidRPr="00384A48">
        <w:rPr>
          <w:rFonts w:ascii="Book Antiqua" w:hAnsi="Book Antiqua"/>
          <w:i/>
          <w:iCs/>
        </w:rPr>
        <w:t>Endocr Pract</w:t>
      </w:r>
      <w:r w:rsidRPr="00384A48">
        <w:rPr>
          <w:rFonts w:ascii="Book Antiqua" w:hAnsi="Book Antiqua"/>
        </w:rPr>
        <w:t xml:space="preserve"> 2008; </w:t>
      </w:r>
      <w:r w:rsidRPr="00384A48">
        <w:rPr>
          <w:rFonts w:ascii="Book Antiqua" w:hAnsi="Book Antiqua"/>
          <w:b/>
          <w:bCs/>
        </w:rPr>
        <w:t>14</w:t>
      </w:r>
      <w:r w:rsidRPr="00384A48">
        <w:rPr>
          <w:rFonts w:ascii="Book Antiqua" w:hAnsi="Book Antiqua"/>
        </w:rPr>
        <w:t>: 650 [PMID: 18754175 DOI: 10.4158/GL-2019-0406]</w:t>
      </w:r>
    </w:p>
    <w:p w14:paraId="6D3B6346"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34 </w:t>
      </w:r>
      <w:r w:rsidRPr="00384A48">
        <w:rPr>
          <w:rFonts w:ascii="Book Antiqua" w:hAnsi="Book Antiqua"/>
          <w:b/>
          <w:bCs/>
        </w:rPr>
        <w:t>Butterworth J</w:t>
      </w:r>
      <w:r w:rsidRPr="00384A48">
        <w:rPr>
          <w:rFonts w:ascii="Book Antiqua" w:hAnsi="Book Antiqua"/>
        </w:rPr>
        <w:t xml:space="preserve">, Deguara J, Borg CM. Bariatric Surgery, Polycystic Ovary Syndrome, and Infertility. </w:t>
      </w:r>
      <w:r w:rsidRPr="00384A48">
        <w:rPr>
          <w:rFonts w:ascii="Book Antiqua" w:hAnsi="Book Antiqua"/>
          <w:i/>
          <w:iCs/>
        </w:rPr>
        <w:t>J Obes</w:t>
      </w:r>
      <w:r w:rsidRPr="00384A48">
        <w:rPr>
          <w:rFonts w:ascii="Book Antiqua" w:hAnsi="Book Antiqua"/>
        </w:rPr>
        <w:t xml:space="preserve"> 2016; </w:t>
      </w:r>
      <w:r w:rsidRPr="00384A48">
        <w:rPr>
          <w:rFonts w:ascii="Book Antiqua" w:hAnsi="Book Antiqua"/>
          <w:b/>
          <w:bCs/>
        </w:rPr>
        <w:t>2016</w:t>
      </w:r>
      <w:r w:rsidRPr="00384A48">
        <w:rPr>
          <w:rFonts w:ascii="Book Antiqua" w:hAnsi="Book Antiqua"/>
        </w:rPr>
        <w:t>: 1871594 [PMID: 27965894 DOI: 10.1155/2016/1871594]</w:t>
      </w:r>
    </w:p>
    <w:p w14:paraId="1A5C5996"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35 </w:t>
      </w:r>
      <w:r w:rsidRPr="00384A48">
        <w:rPr>
          <w:rFonts w:ascii="Book Antiqua" w:hAnsi="Book Antiqua"/>
          <w:b/>
          <w:bCs/>
        </w:rPr>
        <w:t>O'Brien PE</w:t>
      </w:r>
      <w:r w:rsidRPr="00384A48">
        <w:rPr>
          <w:rFonts w:ascii="Book Antiqua" w:hAnsi="Book Antiqua"/>
        </w:rPr>
        <w:t xml:space="preserve">, Hindle A, Brennan L, Skinner S, Burton P, Smith A, Crosthwaite G, Brown W. Long-Term Outcomes After Bariatric Surgery: a Systematic Review and Meta-analysis of Weight Loss at 10 or More Years for All Bariatric Procedures and a Single-Centre Review of 20-Year Outcomes After Adjustable Gastric Banding. </w:t>
      </w:r>
      <w:r w:rsidRPr="00384A48">
        <w:rPr>
          <w:rFonts w:ascii="Book Antiqua" w:hAnsi="Book Antiqua"/>
          <w:i/>
          <w:iCs/>
        </w:rPr>
        <w:t>Obes Surg</w:t>
      </w:r>
      <w:r w:rsidRPr="00384A48">
        <w:rPr>
          <w:rFonts w:ascii="Book Antiqua" w:hAnsi="Book Antiqua"/>
        </w:rPr>
        <w:t xml:space="preserve"> 2019; </w:t>
      </w:r>
      <w:r w:rsidRPr="00384A48">
        <w:rPr>
          <w:rFonts w:ascii="Book Antiqua" w:hAnsi="Book Antiqua"/>
          <w:b/>
          <w:bCs/>
        </w:rPr>
        <w:t>29</w:t>
      </w:r>
      <w:r w:rsidRPr="00384A48">
        <w:rPr>
          <w:rFonts w:ascii="Book Antiqua" w:hAnsi="Book Antiqua"/>
        </w:rPr>
        <w:t>: 3-14 [PMID: 30293134 DOI: 10.1007/s11695-018-3525-0]</w:t>
      </w:r>
    </w:p>
    <w:p w14:paraId="63E58B5C"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36 </w:t>
      </w:r>
      <w:r w:rsidRPr="00384A48">
        <w:rPr>
          <w:rFonts w:ascii="Book Antiqua" w:hAnsi="Book Antiqua"/>
          <w:b/>
          <w:bCs/>
        </w:rPr>
        <w:t>Han Y</w:t>
      </w:r>
      <w:r w:rsidRPr="00384A48">
        <w:rPr>
          <w:rFonts w:ascii="Book Antiqua" w:hAnsi="Book Antiqua"/>
        </w:rPr>
        <w:t xml:space="preserve">, Jia Y, Wang H, Cao L, Zhao Y. Comparative analysis of weight loss and resolution of comorbidities between laparoscopic sleeve gastrectomy and Roux-en-Y gastric bypass: A systematic review and meta-analysis based on 18 studies. </w:t>
      </w:r>
      <w:r w:rsidRPr="00384A48">
        <w:rPr>
          <w:rFonts w:ascii="Book Antiqua" w:hAnsi="Book Antiqua"/>
          <w:i/>
          <w:iCs/>
        </w:rPr>
        <w:t>Int J Surg</w:t>
      </w:r>
      <w:r w:rsidRPr="00384A48">
        <w:rPr>
          <w:rFonts w:ascii="Book Antiqua" w:hAnsi="Book Antiqua"/>
        </w:rPr>
        <w:t xml:space="preserve"> 2020; </w:t>
      </w:r>
      <w:r w:rsidRPr="00384A48">
        <w:rPr>
          <w:rFonts w:ascii="Book Antiqua" w:hAnsi="Book Antiqua"/>
          <w:b/>
          <w:bCs/>
        </w:rPr>
        <w:t>76</w:t>
      </w:r>
      <w:r w:rsidRPr="00384A48">
        <w:rPr>
          <w:rFonts w:ascii="Book Antiqua" w:hAnsi="Book Antiqua"/>
        </w:rPr>
        <w:t>: 101-110 [PMID: 32151750 DOI: 10.1016/j.ijsu.2020.02.035]</w:t>
      </w:r>
    </w:p>
    <w:p w14:paraId="78202747"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37 </w:t>
      </w:r>
      <w:r w:rsidRPr="00384A48">
        <w:rPr>
          <w:rFonts w:ascii="Book Antiqua" w:hAnsi="Book Antiqua"/>
          <w:b/>
          <w:bCs/>
        </w:rPr>
        <w:t>Gu L</w:t>
      </w:r>
      <w:r w:rsidRPr="00384A48">
        <w:rPr>
          <w:rFonts w:ascii="Book Antiqua" w:hAnsi="Book Antiqua"/>
        </w:rPr>
        <w:t xml:space="preserve">, Huang X, Li S, Mao D, Shen Z, Khadaroo PA, Ng DM, Chen P. A meta-analysis of the medium- and long-term effects of laparoscopic sleeve gastrectomy and </w:t>
      </w:r>
      <w:r w:rsidRPr="00384A48">
        <w:rPr>
          <w:rFonts w:ascii="Book Antiqua" w:hAnsi="Book Antiqua"/>
        </w:rPr>
        <w:lastRenderedPageBreak/>
        <w:t xml:space="preserve">laparoscopic Roux-en-Y gastric bypass. </w:t>
      </w:r>
      <w:r w:rsidRPr="00384A48">
        <w:rPr>
          <w:rFonts w:ascii="Book Antiqua" w:hAnsi="Book Antiqua"/>
          <w:i/>
          <w:iCs/>
        </w:rPr>
        <w:t>BMC Surg</w:t>
      </w:r>
      <w:r w:rsidRPr="00384A48">
        <w:rPr>
          <w:rFonts w:ascii="Book Antiqua" w:hAnsi="Book Antiqua"/>
        </w:rPr>
        <w:t xml:space="preserve"> 2020; </w:t>
      </w:r>
      <w:r w:rsidRPr="00384A48">
        <w:rPr>
          <w:rFonts w:ascii="Book Antiqua" w:hAnsi="Book Antiqua"/>
          <w:b/>
          <w:bCs/>
        </w:rPr>
        <w:t>20</w:t>
      </w:r>
      <w:r w:rsidRPr="00384A48">
        <w:rPr>
          <w:rFonts w:ascii="Book Antiqua" w:hAnsi="Book Antiqua"/>
        </w:rPr>
        <w:t>: 30 [PMID: 32050953 DOI: 10.1186/s12893-020-00695-x]</w:t>
      </w:r>
    </w:p>
    <w:p w14:paraId="048FCD5A"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38 </w:t>
      </w:r>
      <w:r w:rsidRPr="00384A48">
        <w:rPr>
          <w:rFonts w:ascii="Book Antiqua" w:hAnsi="Book Antiqua"/>
          <w:b/>
          <w:bCs/>
        </w:rPr>
        <w:t>Madadi F</w:t>
      </w:r>
      <w:r w:rsidRPr="00384A48">
        <w:rPr>
          <w:rFonts w:ascii="Book Antiqua" w:hAnsi="Book Antiqua"/>
        </w:rPr>
        <w:t xml:space="preserve">, Jawad R, Mousati I, Plaeke P, Hubens G. Remission of Type 2 Diabetes and Sleeve Gastrectomy in Morbid Obesity: a Comparative Systematic Review and Meta-analysis. </w:t>
      </w:r>
      <w:r w:rsidRPr="00384A48">
        <w:rPr>
          <w:rFonts w:ascii="Book Antiqua" w:hAnsi="Book Antiqua"/>
          <w:i/>
          <w:iCs/>
        </w:rPr>
        <w:t>Obes Surg</w:t>
      </w:r>
      <w:r w:rsidRPr="00384A48">
        <w:rPr>
          <w:rFonts w:ascii="Book Antiqua" w:hAnsi="Book Antiqua"/>
        </w:rPr>
        <w:t xml:space="preserve"> 2019; </w:t>
      </w:r>
      <w:r w:rsidRPr="00384A48">
        <w:rPr>
          <w:rFonts w:ascii="Book Antiqua" w:hAnsi="Book Antiqua"/>
          <w:b/>
          <w:bCs/>
        </w:rPr>
        <w:t>29</w:t>
      </w:r>
      <w:r w:rsidRPr="00384A48">
        <w:rPr>
          <w:rFonts w:ascii="Book Antiqua" w:hAnsi="Book Antiqua"/>
        </w:rPr>
        <w:t>: 4066-4076 [PMID: 31655953 DOI: 10.1007/s11695-019-04199-3]</w:t>
      </w:r>
    </w:p>
    <w:p w14:paraId="1BC5A13B"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39 </w:t>
      </w:r>
      <w:r w:rsidRPr="00384A48">
        <w:rPr>
          <w:rFonts w:ascii="Book Antiqua" w:hAnsi="Book Antiqua"/>
          <w:b/>
          <w:bCs/>
        </w:rPr>
        <w:t>Hayoz C</w:t>
      </w:r>
      <w:r w:rsidRPr="00384A48">
        <w:rPr>
          <w:rFonts w:ascii="Book Antiqua" w:hAnsi="Book Antiqua"/>
        </w:rPr>
        <w:t xml:space="preserve">, Hermann T, Raptis DA, Brönnimann A, Peterli R, Zuber M. Comparison of metabolic outcomes in patients undergoing laparoscopic roux-en-Y gastric bypass versus sleeve gastrectomy - a systematic review and meta-analysis of randomised controlled trials. </w:t>
      </w:r>
      <w:r w:rsidRPr="00384A48">
        <w:rPr>
          <w:rFonts w:ascii="Book Antiqua" w:hAnsi="Book Antiqua"/>
          <w:i/>
          <w:iCs/>
        </w:rPr>
        <w:t>Swiss Med Wkly</w:t>
      </w:r>
      <w:r w:rsidRPr="00384A48">
        <w:rPr>
          <w:rFonts w:ascii="Book Antiqua" w:hAnsi="Book Antiqua"/>
        </w:rPr>
        <w:t xml:space="preserve"> 2018; </w:t>
      </w:r>
      <w:r w:rsidRPr="00384A48">
        <w:rPr>
          <w:rFonts w:ascii="Book Antiqua" w:hAnsi="Book Antiqua"/>
          <w:b/>
          <w:bCs/>
        </w:rPr>
        <w:t>148</w:t>
      </w:r>
      <w:r w:rsidRPr="00384A48">
        <w:rPr>
          <w:rFonts w:ascii="Book Antiqua" w:hAnsi="Book Antiqua"/>
        </w:rPr>
        <w:t>: w14633 [PMID: 30035801 DOI: 10.4414/smw.2018.14633]</w:t>
      </w:r>
    </w:p>
    <w:p w14:paraId="07C71C5E"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40 </w:t>
      </w:r>
      <w:r w:rsidRPr="00384A48">
        <w:rPr>
          <w:rFonts w:ascii="Book Antiqua" w:hAnsi="Book Antiqua"/>
          <w:b/>
          <w:bCs/>
        </w:rPr>
        <w:t>Yu J</w:t>
      </w:r>
      <w:r w:rsidRPr="00384A48">
        <w:rPr>
          <w:rFonts w:ascii="Book Antiqua" w:hAnsi="Book Antiqua"/>
        </w:rPr>
        <w:t xml:space="preserve">, Zhou X, Li L, Li S, Tan J, Li Y, Sun X. The long-term effects of bariatric surgery for type 2 diabetes: systematic review and meta-analysis of randomized and non-randomized evidence. </w:t>
      </w:r>
      <w:r w:rsidRPr="00384A48">
        <w:rPr>
          <w:rFonts w:ascii="Book Antiqua" w:hAnsi="Book Antiqua"/>
          <w:i/>
          <w:iCs/>
        </w:rPr>
        <w:t>Obes Surg</w:t>
      </w:r>
      <w:r w:rsidRPr="00384A48">
        <w:rPr>
          <w:rFonts w:ascii="Book Antiqua" w:hAnsi="Book Antiqua"/>
        </w:rPr>
        <w:t xml:space="preserve"> 2015; </w:t>
      </w:r>
      <w:r w:rsidRPr="00384A48">
        <w:rPr>
          <w:rFonts w:ascii="Book Antiqua" w:hAnsi="Book Antiqua"/>
          <w:b/>
          <w:bCs/>
        </w:rPr>
        <w:t>25</w:t>
      </w:r>
      <w:r w:rsidRPr="00384A48">
        <w:rPr>
          <w:rFonts w:ascii="Book Antiqua" w:hAnsi="Book Antiqua"/>
        </w:rPr>
        <w:t>: 143-158 [PMID: 25355456 DOI: 10.1007/s11695-014-1460-2]</w:t>
      </w:r>
    </w:p>
    <w:p w14:paraId="7C980402"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41 </w:t>
      </w:r>
      <w:r w:rsidRPr="00384A48">
        <w:rPr>
          <w:rFonts w:ascii="Book Antiqua" w:hAnsi="Book Antiqua"/>
          <w:b/>
          <w:bCs/>
        </w:rPr>
        <w:t>Panunzi S</w:t>
      </w:r>
      <w:r w:rsidRPr="00384A48">
        <w:rPr>
          <w:rFonts w:ascii="Book Antiqua" w:hAnsi="Book Antiqua"/>
        </w:rPr>
        <w:t xml:space="preserve">, De Gaetano A, Carnicelli A, Mingrone G. Predictors of remission of diabetes mellitus in severely obese individuals undergoing bariatric surgery: do BMI or procedure choice matter? A meta-analysis. </w:t>
      </w:r>
      <w:r w:rsidRPr="00384A48">
        <w:rPr>
          <w:rFonts w:ascii="Book Antiqua" w:hAnsi="Book Antiqua"/>
          <w:i/>
          <w:iCs/>
        </w:rPr>
        <w:t>Ann Surg</w:t>
      </w:r>
      <w:r w:rsidRPr="00384A48">
        <w:rPr>
          <w:rFonts w:ascii="Book Antiqua" w:hAnsi="Book Antiqua"/>
        </w:rPr>
        <w:t xml:space="preserve"> 2015; </w:t>
      </w:r>
      <w:r w:rsidRPr="00384A48">
        <w:rPr>
          <w:rFonts w:ascii="Book Antiqua" w:hAnsi="Book Antiqua"/>
          <w:b/>
          <w:bCs/>
        </w:rPr>
        <w:t>261</w:t>
      </w:r>
      <w:r w:rsidRPr="00384A48">
        <w:rPr>
          <w:rFonts w:ascii="Book Antiqua" w:hAnsi="Book Antiqua"/>
        </w:rPr>
        <w:t>: 459-467 [PMID: 25361217 DOI: 10.1097/SLA.0000000000000863]</w:t>
      </w:r>
    </w:p>
    <w:p w14:paraId="6EDEB3F7"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42 </w:t>
      </w:r>
      <w:r w:rsidRPr="00384A48">
        <w:rPr>
          <w:rFonts w:ascii="Book Antiqua" w:hAnsi="Book Antiqua"/>
          <w:b/>
          <w:bCs/>
        </w:rPr>
        <w:t>Schauer PR</w:t>
      </w:r>
      <w:r w:rsidRPr="00384A48">
        <w:rPr>
          <w:rFonts w:ascii="Book Antiqua" w:hAnsi="Book Antiqua"/>
        </w:rPr>
        <w:t xml:space="preserve">, Bhatt DL, Kirwan JP, Wolski K, Aminian A, Brethauer SA, Navaneethan SD, Singh RP, Pothier CE, Nissen SE, Kashyap SR; STAMPEDE Investigators. Bariatric Surgery versus Intensive Medical Therapy for Diabetes - 5-Year Outcomes. </w:t>
      </w:r>
      <w:r w:rsidRPr="00384A48">
        <w:rPr>
          <w:rFonts w:ascii="Book Antiqua" w:hAnsi="Book Antiqua"/>
          <w:i/>
          <w:iCs/>
        </w:rPr>
        <w:t>N Engl J Med</w:t>
      </w:r>
      <w:r w:rsidRPr="00384A48">
        <w:rPr>
          <w:rFonts w:ascii="Book Antiqua" w:hAnsi="Book Antiqua"/>
        </w:rPr>
        <w:t xml:space="preserve"> 2017; </w:t>
      </w:r>
      <w:r w:rsidRPr="00384A48">
        <w:rPr>
          <w:rFonts w:ascii="Book Antiqua" w:hAnsi="Book Antiqua"/>
          <w:b/>
          <w:bCs/>
        </w:rPr>
        <w:t>376</w:t>
      </w:r>
      <w:r w:rsidRPr="00384A48">
        <w:rPr>
          <w:rFonts w:ascii="Book Antiqua" w:hAnsi="Book Antiqua"/>
        </w:rPr>
        <w:t>: 641-651 [PMID: 28199805 DOI: 10.1056/NEJMoa1600869]</w:t>
      </w:r>
    </w:p>
    <w:p w14:paraId="70AAF2A7"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43 </w:t>
      </w:r>
      <w:r w:rsidRPr="00384A48">
        <w:rPr>
          <w:rFonts w:ascii="Book Antiqua" w:hAnsi="Book Antiqua"/>
          <w:b/>
          <w:bCs/>
        </w:rPr>
        <w:t>Chang SH</w:t>
      </w:r>
      <w:r w:rsidRPr="00384A48">
        <w:rPr>
          <w:rFonts w:ascii="Book Antiqua" w:hAnsi="Book Antiqua"/>
        </w:rPr>
        <w:t xml:space="preserve">, Stoll CR, Song J, Varela JE, Eagon CJ, Colditz GA. The effectiveness and risks of bariatric surgery: an updated systematic review and meta-analysis, 2003-2012. </w:t>
      </w:r>
      <w:r w:rsidRPr="00384A48">
        <w:rPr>
          <w:rFonts w:ascii="Book Antiqua" w:hAnsi="Book Antiqua"/>
          <w:i/>
          <w:iCs/>
        </w:rPr>
        <w:t>JAMA Surg</w:t>
      </w:r>
      <w:r w:rsidRPr="00384A48">
        <w:rPr>
          <w:rFonts w:ascii="Book Antiqua" w:hAnsi="Book Antiqua"/>
        </w:rPr>
        <w:t xml:space="preserve"> 2014; </w:t>
      </w:r>
      <w:r w:rsidRPr="00384A48">
        <w:rPr>
          <w:rFonts w:ascii="Book Antiqua" w:hAnsi="Book Antiqua"/>
          <w:b/>
          <w:bCs/>
        </w:rPr>
        <w:t>149</w:t>
      </w:r>
      <w:r w:rsidRPr="00384A48">
        <w:rPr>
          <w:rFonts w:ascii="Book Antiqua" w:hAnsi="Book Antiqua"/>
        </w:rPr>
        <w:t>: 275-287 [PMID: 24352617 DOI: 10.1001/jamasurg.2013.3654]</w:t>
      </w:r>
    </w:p>
    <w:p w14:paraId="692BEE78"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44 </w:t>
      </w:r>
      <w:r w:rsidRPr="00384A48">
        <w:rPr>
          <w:rFonts w:ascii="Book Antiqua" w:hAnsi="Book Antiqua"/>
          <w:b/>
          <w:bCs/>
        </w:rPr>
        <w:t>Buchwald H</w:t>
      </w:r>
      <w:r w:rsidRPr="00384A48">
        <w:rPr>
          <w:rFonts w:ascii="Book Antiqua" w:hAnsi="Book Antiqua"/>
        </w:rPr>
        <w:t xml:space="preserve">, Estok R, Fahrbach K, Banel D, Jensen MD, Pories WJ, Bantle JP, Sledge I. Weight and type 2 diabetes after bariatric surgery: systematic review and meta-analysis. </w:t>
      </w:r>
      <w:r w:rsidRPr="00384A48">
        <w:rPr>
          <w:rFonts w:ascii="Book Antiqua" w:hAnsi="Book Antiqua"/>
          <w:i/>
          <w:iCs/>
        </w:rPr>
        <w:t>Am J Med</w:t>
      </w:r>
      <w:r w:rsidRPr="00384A48">
        <w:rPr>
          <w:rFonts w:ascii="Book Antiqua" w:hAnsi="Book Antiqua"/>
        </w:rPr>
        <w:t xml:space="preserve"> 2009; </w:t>
      </w:r>
      <w:r w:rsidRPr="00384A48">
        <w:rPr>
          <w:rFonts w:ascii="Book Antiqua" w:hAnsi="Book Antiqua"/>
          <w:b/>
          <w:bCs/>
        </w:rPr>
        <w:t>122</w:t>
      </w:r>
      <w:r w:rsidRPr="00384A48">
        <w:rPr>
          <w:rFonts w:ascii="Book Antiqua" w:hAnsi="Book Antiqua"/>
        </w:rPr>
        <w:t>: 248-256.e5 [PMID: 19272486 DOI: 10.1016/j.amjmed.2008.09.041]</w:t>
      </w:r>
    </w:p>
    <w:p w14:paraId="556870E5" w14:textId="77777777" w:rsidR="00417093" w:rsidRPr="00384A48" w:rsidRDefault="00417093" w:rsidP="00417093">
      <w:pPr>
        <w:spacing w:line="360" w:lineRule="auto"/>
        <w:jc w:val="both"/>
        <w:rPr>
          <w:rFonts w:ascii="Book Antiqua" w:hAnsi="Book Antiqua"/>
        </w:rPr>
      </w:pPr>
      <w:r w:rsidRPr="00384A48">
        <w:rPr>
          <w:rFonts w:ascii="Book Antiqua" w:hAnsi="Book Antiqua"/>
        </w:rPr>
        <w:lastRenderedPageBreak/>
        <w:t xml:space="preserve">45 </w:t>
      </w:r>
      <w:r w:rsidRPr="00384A48">
        <w:rPr>
          <w:rFonts w:ascii="Book Antiqua" w:hAnsi="Book Antiqua"/>
          <w:b/>
          <w:bCs/>
        </w:rPr>
        <w:t>Buse JB</w:t>
      </w:r>
      <w:r w:rsidRPr="00384A48">
        <w:rPr>
          <w:rFonts w:ascii="Book Antiqua" w:hAnsi="Book Antiqua"/>
        </w:rPr>
        <w:t xml:space="preserve">, Caprio S, Cefalu WT, Ceriello A, Del Prato S, Inzucchi SE, McLaughlin S, Phillips GL 2nd, Robertson RP, Rubino F, Kahn R, Kirkman MS. How do we define cure of diabetes? </w:t>
      </w:r>
      <w:r w:rsidRPr="00384A48">
        <w:rPr>
          <w:rFonts w:ascii="Book Antiqua" w:hAnsi="Book Antiqua"/>
          <w:i/>
          <w:iCs/>
        </w:rPr>
        <w:t>Diabetes Care</w:t>
      </w:r>
      <w:r w:rsidRPr="00384A48">
        <w:rPr>
          <w:rFonts w:ascii="Book Antiqua" w:hAnsi="Book Antiqua"/>
        </w:rPr>
        <w:t xml:space="preserve"> 2009; </w:t>
      </w:r>
      <w:r w:rsidRPr="00384A48">
        <w:rPr>
          <w:rFonts w:ascii="Book Antiqua" w:hAnsi="Book Antiqua"/>
          <w:b/>
          <w:bCs/>
        </w:rPr>
        <w:t>32</w:t>
      </w:r>
      <w:r w:rsidRPr="00384A48">
        <w:rPr>
          <w:rFonts w:ascii="Book Antiqua" w:hAnsi="Book Antiqua"/>
        </w:rPr>
        <w:t>: 2133-2135 [PMID: 19875608 DOI: 10.2337/dc09-9036]</w:t>
      </w:r>
    </w:p>
    <w:p w14:paraId="22BFF256"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46 </w:t>
      </w:r>
      <w:r w:rsidRPr="00384A48">
        <w:rPr>
          <w:rFonts w:ascii="Book Antiqua" w:hAnsi="Book Antiqua"/>
          <w:b/>
          <w:bCs/>
        </w:rPr>
        <w:t>Nagi D,</w:t>
      </w:r>
      <w:r w:rsidRPr="00384A48">
        <w:rPr>
          <w:rFonts w:ascii="Book Antiqua" w:hAnsi="Book Antiqua"/>
        </w:rPr>
        <w:t xml:space="preserve"> Hambling C, Taylor R. Remission of type 2 diabetes: a position statement from the Association of British Clinical Diabetologists (ABCD) and the Primary Care Diabetes Society (PCDS). </w:t>
      </w:r>
      <w:r w:rsidRPr="00384A48">
        <w:rPr>
          <w:rFonts w:ascii="Book Antiqua" w:hAnsi="Book Antiqua"/>
          <w:i/>
          <w:iCs/>
        </w:rPr>
        <w:t>Br J Diabetes</w:t>
      </w:r>
      <w:r w:rsidRPr="00384A48">
        <w:rPr>
          <w:rFonts w:ascii="Book Antiqua" w:hAnsi="Book Antiqua"/>
        </w:rPr>
        <w:t xml:space="preserve"> 2019; </w:t>
      </w:r>
      <w:r w:rsidRPr="00384A48">
        <w:rPr>
          <w:rFonts w:ascii="Book Antiqua" w:hAnsi="Book Antiqua"/>
          <w:b/>
          <w:bCs/>
        </w:rPr>
        <w:t>19</w:t>
      </w:r>
      <w:r w:rsidRPr="00384A48">
        <w:rPr>
          <w:rFonts w:ascii="Book Antiqua" w:hAnsi="Book Antiqua"/>
        </w:rPr>
        <w:t>: 73-76 [DOI: 10.15277/bjd.2019.221]</w:t>
      </w:r>
    </w:p>
    <w:p w14:paraId="38C08B5C"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47 </w:t>
      </w:r>
      <w:r w:rsidRPr="00384A48">
        <w:rPr>
          <w:rFonts w:ascii="Book Antiqua" w:hAnsi="Book Antiqua"/>
          <w:b/>
          <w:bCs/>
        </w:rPr>
        <w:t>Kalra S</w:t>
      </w:r>
      <w:r w:rsidRPr="00384A48">
        <w:rPr>
          <w:rFonts w:ascii="Book Antiqua" w:hAnsi="Book Antiqua"/>
        </w:rPr>
        <w:t xml:space="preserve">, Singal A, Lathia T. What's in a Name? Redefining Type 2 Diabetes Remission. </w:t>
      </w:r>
      <w:r w:rsidRPr="00384A48">
        <w:rPr>
          <w:rFonts w:ascii="Book Antiqua" w:hAnsi="Book Antiqua"/>
          <w:i/>
          <w:iCs/>
        </w:rPr>
        <w:t>Diabetes Ther</w:t>
      </w:r>
      <w:r w:rsidRPr="00384A48">
        <w:rPr>
          <w:rFonts w:ascii="Book Antiqua" w:hAnsi="Book Antiqua"/>
        </w:rPr>
        <w:t xml:space="preserve"> 2021; </w:t>
      </w:r>
      <w:r w:rsidRPr="00384A48">
        <w:rPr>
          <w:rFonts w:ascii="Book Antiqua" w:hAnsi="Book Antiqua"/>
          <w:b/>
          <w:bCs/>
        </w:rPr>
        <w:t>12</w:t>
      </w:r>
      <w:r w:rsidRPr="00384A48">
        <w:rPr>
          <w:rFonts w:ascii="Book Antiqua" w:hAnsi="Book Antiqua"/>
        </w:rPr>
        <w:t>: 647-654 [PMID: 33491112 DOI: 10.1007/s13300-020-00990-z]</w:t>
      </w:r>
    </w:p>
    <w:p w14:paraId="4DAF1227"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48 </w:t>
      </w:r>
      <w:r w:rsidRPr="00384A48">
        <w:rPr>
          <w:rFonts w:ascii="Book Antiqua" w:hAnsi="Book Antiqua"/>
          <w:b/>
          <w:bCs/>
        </w:rPr>
        <w:t>Hirst JA</w:t>
      </w:r>
      <w:r w:rsidRPr="00384A48">
        <w:rPr>
          <w:rFonts w:ascii="Book Antiqua" w:hAnsi="Book Antiqua"/>
        </w:rPr>
        <w:t xml:space="preserve">, Farmer AJ, Ali R, Roberts NW, Stevens RJ. Quantifying the effect of metformin treatment and dose on glycemic control. </w:t>
      </w:r>
      <w:r w:rsidRPr="00384A48">
        <w:rPr>
          <w:rFonts w:ascii="Book Antiqua" w:hAnsi="Book Antiqua"/>
          <w:i/>
          <w:iCs/>
        </w:rPr>
        <w:t>Diabetes Care</w:t>
      </w:r>
      <w:r w:rsidRPr="00384A48">
        <w:rPr>
          <w:rFonts w:ascii="Book Antiqua" w:hAnsi="Book Antiqua"/>
        </w:rPr>
        <w:t xml:space="preserve"> 2012; </w:t>
      </w:r>
      <w:r w:rsidRPr="00384A48">
        <w:rPr>
          <w:rFonts w:ascii="Book Antiqua" w:hAnsi="Book Antiqua"/>
          <w:b/>
          <w:bCs/>
        </w:rPr>
        <w:t>35</w:t>
      </w:r>
      <w:r w:rsidRPr="00384A48">
        <w:rPr>
          <w:rFonts w:ascii="Book Antiqua" w:hAnsi="Book Antiqua"/>
        </w:rPr>
        <w:t>: 446-454 [PMID: 22275444 DOI: 10.2337/dc11-1465]</w:t>
      </w:r>
    </w:p>
    <w:p w14:paraId="505831D1"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49 </w:t>
      </w:r>
      <w:r w:rsidRPr="00384A48">
        <w:rPr>
          <w:rFonts w:ascii="Book Antiqua" w:hAnsi="Book Antiqua"/>
          <w:b/>
          <w:bCs/>
        </w:rPr>
        <w:t>Park JY</w:t>
      </w:r>
      <w:r w:rsidRPr="00384A48">
        <w:rPr>
          <w:rFonts w:ascii="Book Antiqua" w:hAnsi="Book Antiqua"/>
        </w:rPr>
        <w:t xml:space="preserve">. Prediction of Type 2 Diabetes Remission after Bariatric or Metabolic Surgery. </w:t>
      </w:r>
      <w:r w:rsidRPr="00384A48">
        <w:rPr>
          <w:rFonts w:ascii="Book Antiqua" w:hAnsi="Book Antiqua"/>
          <w:i/>
          <w:iCs/>
        </w:rPr>
        <w:t>J Obes Metab Syndr</w:t>
      </w:r>
      <w:r w:rsidRPr="00384A48">
        <w:rPr>
          <w:rFonts w:ascii="Book Antiqua" w:hAnsi="Book Antiqua"/>
        </w:rPr>
        <w:t xml:space="preserve"> 2018; </w:t>
      </w:r>
      <w:r w:rsidRPr="00384A48">
        <w:rPr>
          <w:rFonts w:ascii="Book Antiqua" w:hAnsi="Book Antiqua"/>
          <w:b/>
          <w:bCs/>
        </w:rPr>
        <w:t>27</w:t>
      </w:r>
      <w:r w:rsidRPr="00384A48">
        <w:rPr>
          <w:rFonts w:ascii="Book Antiqua" w:hAnsi="Book Antiqua"/>
        </w:rPr>
        <w:t>: 213-222 [PMID: 31089566 DOI: 10.7570/jomes.2018.27.4.213]</w:t>
      </w:r>
    </w:p>
    <w:p w14:paraId="627BFBFC"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50 </w:t>
      </w:r>
      <w:r w:rsidRPr="00384A48">
        <w:rPr>
          <w:rFonts w:ascii="Book Antiqua" w:hAnsi="Book Antiqua"/>
          <w:b/>
          <w:bCs/>
        </w:rPr>
        <w:t>Panunzi S</w:t>
      </w:r>
      <w:r w:rsidRPr="00384A48">
        <w:rPr>
          <w:rFonts w:ascii="Book Antiqua" w:hAnsi="Book Antiqua"/>
        </w:rPr>
        <w:t xml:space="preserve">, Carlsson L, De Gaetano A, Peltonen M, Rice T, Sjöström L, Mingrone G, Dixon JB. Determinants of Diabetes Remission and Glycemic Control After Bariatric Surgery. </w:t>
      </w:r>
      <w:r w:rsidRPr="00384A48">
        <w:rPr>
          <w:rFonts w:ascii="Book Antiqua" w:hAnsi="Book Antiqua"/>
          <w:i/>
          <w:iCs/>
        </w:rPr>
        <w:t>Diabetes Care</w:t>
      </w:r>
      <w:r w:rsidRPr="00384A48">
        <w:rPr>
          <w:rFonts w:ascii="Book Antiqua" w:hAnsi="Book Antiqua"/>
        </w:rPr>
        <w:t xml:space="preserve"> 2016; </w:t>
      </w:r>
      <w:r w:rsidRPr="00384A48">
        <w:rPr>
          <w:rFonts w:ascii="Book Antiqua" w:hAnsi="Book Antiqua"/>
          <w:b/>
          <w:bCs/>
        </w:rPr>
        <w:t>39</w:t>
      </w:r>
      <w:r w:rsidRPr="00384A48">
        <w:rPr>
          <w:rFonts w:ascii="Book Antiqua" w:hAnsi="Book Antiqua"/>
        </w:rPr>
        <w:t>: 166-174 [PMID: 26628418 DOI: 10.2337/dc15-0575]</w:t>
      </w:r>
    </w:p>
    <w:p w14:paraId="497EE350"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51 </w:t>
      </w:r>
      <w:r w:rsidRPr="00384A48">
        <w:rPr>
          <w:rFonts w:ascii="Book Antiqua" w:hAnsi="Book Antiqua"/>
          <w:b/>
          <w:bCs/>
        </w:rPr>
        <w:t>Jindal R</w:t>
      </w:r>
      <w:r w:rsidRPr="00384A48">
        <w:rPr>
          <w:rFonts w:ascii="Book Antiqua" w:hAnsi="Book Antiqua"/>
        </w:rPr>
        <w:t xml:space="preserve">, Gupta M, Ahuja A, Nain PS, Sharma P, Aggarwal A. Factors Determining Diabetic Remission after Sleeve Gastrectomy: A Prospective Study. </w:t>
      </w:r>
      <w:r w:rsidRPr="00384A48">
        <w:rPr>
          <w:rFonts w:ascii="Book Antiqua" w:hAnsi="Book Antiqua"/>
          <w:i/>
          <w:iCs/>
        </w:rPr>
        <w:t>Niger J Surg</w:t>
      </w:r>
      <w:r w:rsidRPr="00384A48">
        <w:rPr>
          <w:rFonts w:ascii="Book Antiqua" w:hAnsi="Book Antiqua"/>
        </w:rPr>
        <w:t xml:space="preserve"> 2020; </w:t>
      </w:r>
      <w:r w:rsidRPr="00384A48">
        <w:rPr>
          <w:rFonts w:ascii="Book Antiqua" w:hAnsi="Book Antiqua"/>
          <w:b/>
          <w:bCs/>
        </w:rPr>
        <w:t>26</w:t>
      </w:r>
      <w:r w:rsidRPr="00384A48">
        <w:rPr>
          <w:rFonts w:ascii="Book Antiqua" w:hAnsi="Book Antiqua"/>
        </w:rPr>
        <w:t>: 66-71 [PMID: 32165840 DOI: 10.4103/njs.NJS_9_19]</w:t>
      </w:r>
    </w:p>
    <w:p w14:paraId="23E35C11"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52 </w:t>
      </w:r>
      <w:r w:rsidRPr="00384A48">
        <w:rPr>
          <w:rFonts w:ascii="Book Antiqua" w:hAnsi="Book Antiqua"/>
          <w:b/>
          <w:bCs/>
        </w:rPr>
        <w:t>Huang X</w:t>
      </w:r>
      <w:r w:rsidRPr="00384A48">
        <w:rPr>
          <w:rFonts w:ascii="Book Antiqua" w:hAnsi="Book Antiqua"/>
        </w:rPr>
        <w:t xml:space="preserve">, Liu T, Zhong M, Cheng Y, Hu S, Liu S. Predictors of glycemic control after sleeve gastrectomy versus Roux-en-Y gastric bypass: A meta-analysis, meta-regression, and systematic review. </w:t>
      </w:r>
      <w:r w:rsidRPr="00384A48">
        <w:rPr>
          <w:rFonts w:ascii="Book Antiqua" w:hAnsi="Book Antiqua"/>
          <w:i/>
          <w:iCs/>
        </w:rPr>
        <w:t>Surg Obes Relat Dis</w:t>
      </w:r>
      <w:r w:rsidRPr="00384A48">
        <w:rPr>
          <w:rFonts w:ascii="Book Antiqua" w:hAnsi="Book Antiqua"/>
        </w:rPr>
        <w:t xml:space="preserve"> 2018; </w:t>
      </w:r>
      <w:r w:rsidRPr="00384A48">
        <w:rPr>
          <w:rFonts w:ascii="Book Antiqua" w:hAnsi="Book Antiqua"/>
          <w:b/>
          <w:bCs/>
        </w:rPr>
        <w:t>14</w:t>
      </w:r>
      <w:r w:rsidRPr="00384A48">
        <w:rPr>
          <w:rFonts w:ascii="Book Antiqua" w:hAnsi="Book Antiqua"/>
        </w:rPr>
        <w:t>: 1822-1831 [PMID: 30385071 DOI: 10.1016/j.soard.2018.08.027]</w:t>
      </w:r>
    </w:p>
    <w:p w14:paraId="644FB025"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53 </w:t>
      </w:r>
      <w:r w:rsidRPr="00384A48">
        <w:rPr>
          <w:rFonts w:ascii="Book Antiqua" w:hAnsi="Book Antiqua"/>
          <w:b/>
          <w:bCs/>
        </w:rPr>
        <w:t>Stenberg E</w:t>
      </w:r>
      <w:r w:rsidRPr="00384A48">
        <w:rPr>
          <w:rFonts w:ascii="Book Antiqua" w:hAnsi="Book Antiqua"/>
        </w:rPr>
        <w:t xml:space="preserve">, Olbers T, Cao Y, Sundbom M, Jans A, Ottosson J, Naslund E, Näslund I. Factors determining chance of type 2 diabetes remission after Roux-en-Y gastric bypass surgery: a nationwide cohort study in 8057 Swedish patients. </w:t>
      </w:r>
      <w:r w:rsidRPr="00384A48">
        <w:rPr>
          <w:rFonts w:ascii="Book Antiqua" w:hAnsi="Book Antiqua"/>
          <w:i/>
          <w:iCs/>
        </w:rPr>
        <w:t>BMJ Open Diabetes Res Care</w:t>
      </w:r>
      <w:r w:rsidRPr="00384A48">
        <w:rPr>
          <w:rFonts w:ascii="Book Antiqua" w:hAnsi="Book Antiqua"/>
        </w:rPr>
        <w:t xml:space="preserve"> 2021; </w:t>
      </w:r>
      <w:r w:rsidRPr="00384A48">
        <w:rPr>
          <w:rFonts w:ascii="Book Antiqua" w:hAnsi="Book Antiqua"/>
          <w:b/>
          <w:bCs/>
        </w:rPr>
        <w:t>9</w:t>
      </w:r>
      <w:r w:rsidRPr="00384A48">
        <w:rPr>
          <w:rFonts w:ascii="Book Antiqua" w:hAnsi="Book Antiqua"/>
        </w:rPr>
        <w:t xml:space="preserve"> [PMID: 33990366 DOI: 10.1136/bmjdrc-2020-002033]</w:t>
      </w:r>
    </w:p>
    <w:p w14:paraId="60256F94"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54 </w:t>
      </w:r>
      <w:r w:rsidRPr="00384A48">
        <w:rPr>
          <w:rFonts w:ascii="Book Antiqua" w:hAnsi="Book Antiqua"/>
          <w:b/>
          <w:bCs/>
        </w:rPr>
        <w:t>Jans A</w:t>
      </w:r>
      <w:r w:rsidRPr="00384A48">
        <w:rPr>
          <w:rFonts w:ascii="Book Antiqua" w:hAnsi="Book Antiqua"/>
        </w:rPr>
        <w:t>, Näslund I, Ottosson J, Szabo E, Näslund E, Stenberg E. Duration of type 2 diabetes and remission rates after bariatric surgery in Sweden 2007-2015: A registry-</w:t>
      </w:r>
      <w:r w:rsidRPr="00384A48">
        <w:rPr>
          <w:rFonts w:ascii="Book Antiqua" w:hAnsi="Book Antiqua"/>
        </w:rPr>
        <w:lastRenderedPageBreak/>
        <w:t xml:space="preserve">based cohort study. </w:t>
      </w:r>
      <w:r w:rsidRPr="00384A48">
        <w:rPr>
          <w:rFonts w:ascii="Book Antiqua" w:hAnsi="Book Antiqua"/>
          <w:i/>
          <w:iCs/>
        </w:rPr>
        <w:t>PLoS Med</w:t>
      </w:r>
      <w:r w:rsidRPr="00384A48">
        <w:rPr>
          <w:rFonts w:ascii="Book Antiqua" w:hAnsi="Book Antiqua"/>
        </w:rPr>
        <w:t xml:space="preserve"> 2019; </w:t>
      </w:r>
      <w:r w:rsidRPr="00384A48">
        <w:rPr>
          <w:rFonts w:ascii="Book Antiqua" w:hAnsi="Book Antiqua"/>
          <w:b/>
          <w:bCs/>
        </w:rPr>
        <w:t>16</w:t>
      </w:r>
      <w:r w:rsidRPr="00384A48">
        <w:rPr>
          <w:rFonts w:ascii="Book Antiqua" w:hAnsi="Book Antiqua"/>
        </w:rPr>
        <w:t>: e1002985 [PMID: 31747392 DOI: 10.1371/journal.pmed.1002985]</w:t>
      </w:r>
    </w:p>
    <w:p w14:paraId="17366F70"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55 </w:t>
      </w:r>
      <w:r w:rsidRPr="00384A48">
        <w:rPr>
          <w:rFonts w:ascii="Book Antiqua" w:hAnsi="Book Antiqua"/>
          <w:b/>
          <w:bCs/>
        </w:rPr>
        <w:t>Nudotor RD</w:t>
      </w:r>
      <w:r w:rsidRPr="00384A48">
        <w:rPr>
          <w:rFonts w:ascii="Book Antiqua" w:hAnsi="Book Antiqua"/>
        </w:rPr>
        <w:t xml:space="preserve">, Prokopowicz G, Abbey EJ, Gonzalez A, Canner JK, Steele KE. Comparative Effectiveness of Roux-en Y Gastric Bypass Versus Vertical Sleeve Gastrectomy for Sustained Remission of Type 2 Diabetes Mellitus. </w:t>
      </w:r>
      <w:r w:rsidRPr="00384A48">
        <w:rPr>
          <w:rFonts w:ascii="Book Antiqua" w:hAnsi="Book Antiqua"/>
          <w:i/>
          <w:iCs/>
        </w:rPr>
        <w:t>J Surg Res</w:t>
      </w:r>
      <w:r w:rsidRPr="00384A48">
        <w:rPr>
          <w:rFonts w:ascii="Book Antiqua" w:hAnsi="Book Antiqua"/>
        </w:rPr>
        <w:t xml:space="preserve"> 2021; </w:t>
      </w:r>
      <w:r w:rsidRPr="00384A48">
        <w:rPr>
          <w:rFonts w:ascii="Book Antiqua" w:hAnsi="Book Antiqua"/>
          <w:b/>
          <w:bCs/>
        </w:rPr>
        <w:t>261</w:t>
      </w:r>
      <w:r w:rsidRPr="00384A48">
        <w:rPr>
          <w:rFonts w:ascii="Book Antiqua" w:hAnsi="Book Antiqua"/>
        </w:rPr>
        <w:t>: 407-416 [PMID: 33515868 DOI: 10.1016/j.jss.2020.12.024]</w:t>
      </w:r>
    </w:p>
    <w:p w14:paraId="1E5DDA08"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56 </w:t>
      </w:r>
      <w:r w:rsidRPr="00384A48">
        <w:rPr>
          <w:rFonts w:ascii="Book Antiqua" w:hAnsi="Book Antiqua"/>
          <w:b/>
          <w:bCs/>
        </w:rPr>
        <w:t>Vangoitsenhoven R</w:t>
      </w:r>
      <w:r w:rsidRPr="00384A48">
        <w:rPr>
          <w:rFonts w:ascii="Book Antiqua" w:hAnsi="Book Antiqua"/>
        </w:rPr>
        <w:t xml:space="preserve">, Wilson RL, Cherla DV, Tu C, Kashyap SR, Cummings DE, Schauer PR, Aminian A. Presence of Liver Steatosis Is Associated With Greater Diabetes Remission After Gastric Bypass Surgery. </w:t>
      </w:r>
      <w:r w:rsidRPr="00384A48">
        <w:rPr>
          <w:rFonts w:ascii="Book Antiqua" w:hAnsi="Book Antiqua"/>
          <w:i/>
          <w:iCs/>
        </w:rPr>
        <w:t>Diabetes Care</w:t>
      </w:r>
      <w:r w:rsidRPr="00384A48">
        <w:rPr>
          <w:rFonts w:ascii="Book Antiqua" w:hAnsi="Book Antiqua"/>
        </w:rPr>
        <w:t xml:space="preserve"> 2021; </w:t>
      </w:r>
      <w:r w:rsidRPr="00384A48">
        <w:rPr>
          <w:rFonts w:ascii="Book Antiqua" w:hAnsi="Book Antiqua"/>
          <w:b/>
          <w:bCs/>
        </w:rPr>
        <w:t>44</w:t>
      </w:r>
      <w:r w:rsidRPr="00384A48">
        <w:rPr>
          <w:rFonts w:ascii="Book Antiqua" w:hAnsi="Book Antiqua"/>
        </w:rPr>
        <w:t>: 321-325 [PMID: 33323476 DOI: 10.2337/dc20-0150]</w:t>
      </w:r>
    </w:p>
    <w:p w14:paraId="11821D2E"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57 </w:t>
      </w:r>
      <w:r w:rsidRPr="00384A48">
        <w:rPr>
          <w:rFonts w:ascii="Book Antiqua" w:hAnsi="Book Antiqua"/>
          <w:b/>
          <w:bCs/>
        </w:rPr>
        <w:t>Yu H</w:t>
      </w:r>
      <w:r w:rsidRPr="00384A48">
        <w:rPr>
          <w:rFonts w:ascii="Book Antiqua" w:hAnsi="Book Antiqua"/>
        </w:rPr>
        <w:t xml:space="preserve">, Di J, Bao Y, Zhang P, Zhang L, Tu Y, Han X, Jia W. Visceral fat area as a new predictor of short-term diabetes remission after Roux-en-Y gastric bypass surgery in Chinese patients with a body mass index less than 35 kg/m2. </w:t>
      </w:r>
      <w:r w:rsidRPr="00384A48">
        <w:rPr>
          <w:rFonts w:ascii="Book Antiqua" w:hAnsi="Book Antiqua"/>
          <w:i/>
          <w:iCs/>
        </w:rPr>
        <w:t>Surg Obes Relat Dis</w:t>
      </w:r>
      <w:r w:rsidRPr="00384A48">
        <w:rPr>
          <w:rFonts w:ascii="Book Antiqua" w:hAnsi="Book Antiqua"/>
        </w:rPr>
        <w:t xml:space="preserve"> 2015; </w:t>
      </w:r>
      <w:r w:rsidRPr="00384A48">
        <w:rPr>
          <w:rFonts w:ascii="Book Antiqua" w:hAnsi="Book Antiqua"/>
          <w:b/>
          <w:bCs/>
        </w:rPr>
        <w:t>11</w:t>
      </w:r>
      <w:r w:rsidRPr="00384A48">
        <w:rPr>
          <w:rFonts w:ascii="Book Antiqua" w:hAnsi="Book Antiqua"/>
        </w:rPr>
        <w:t>: 6-11 [PMID: 25547054 DOI: 10.1016/j.soard.2014.06.019]</w:t>
      </w:r>
    </w:p>
    <w:p w14:paraId="47A630FF"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58 </w:t>
      </w:r>
      <w:r w:rsidRPr="00384A48">
        <w:rPr>
          <w:rFonts w:ascii="Book Antiqua" w:hAnsi="Book Antiqua"/>
          <w:b/>
          <w:bCs/>
        </w:rPr>
        <w:t>Carbone F</w:t>
      </w:r>
      <w:r w:rsidRPr="00384A48">
        <w:rPr>
          <w:rFonts w:ascii="Book Antiqua" w:hAnsi="Book Antiqua"/>
        </w:rPr>
        <w:t xml:space="preserve">, Adami G, Liberale L, Bonaventura A, Bertolotto M, Andraghetti G, Scopinaro N, Camerini GB, Papadia FS, Cordera R, Dallegri F, Montecucco F. Serum levels of osteopontin predict diabetes remission after bariatric surgery. </w:t>
      </w:r>
      <w:r w:rsidRPr="00384A48">
        <w:rPr>
          <w:rFonts w:ascii="Book Antiqua" w:hAnsi="Book Antiqua"/>
          <w:i/>
          <w:iCs/>
        </w:rPr>
        <w:t>Diabetes Metab</w:t>
      </w:r>
      <w:r w:rsidRPr="00384A48">
        <w:rPr>
          <w:rFonts w:ascii="Book Antiqua" w:hAnsi="Book Antiqua"/>
        </w:rPr>
        <w:t xml:space="preserve"> 2019; </w:t>
      </w:r>
      <w:r w:rsidRPr="00384A48">
        <w:rPr>
          <w:rFonts w:ascii="Book Antiqua" w:hAnsi="Book Antiqua"/>
          <w:b/>
          <w:bCs/>
        </w:rPr>
        <w:t>45</w:t>
      </w:r>
      <w:r w:rsidRPr="00384A48">
        <w:rPr>
          <w:rFonts w:ascii="Book Antiqua" w:hAnsi="Book Antiqua"/>
        </w:rPr>
        <w:t>: 356-362 [PMID: 30268840 DOI: 10.1016/j.diabet.2018.09.007]</w:t>
      </w:r>
    </w:p>
    <w:p w14:paraId="4DB284D2"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59 </w:t>
      </w:r>
      <w:r w:rsidRPr="00384A48">
        <w:rPr>
          <w:rFonts w:ascii="Book Antiqua" w:hAnsi="Book Antiqua"/>
          <w:b/>
          <w:bCs/>
        </w:rPr>
        <w:t>Lee WJ</w:t>
      </w:r>
      <w:r w:rsidRPr="00384A48">
        <w:rPr>
          <w:rFonts w:ascii="Book Antiqua" w:hAnsi="Book Antiqua"/>
        </w:rPr>
        <w:t xml:space="preserve">, Chong K, Chen JC, Ser KH, Lee YC, Tsou JJ, Chen SC. Predictors of diabetes remission after bariatric surgery in Asia. </w:t>
      </w:r>
      <w:r w:rsidRPr="00384A48">
        <w:rPr>
          <w:rFonts w:ascii="Book Antiqua" w:hAnsi="Book Antiqua"/>
          <w:i/>
          <w:iCs/>
        </w:rPr>
        <w:t>Asian J Surg</w:t>
      </w:r>
      <w:r w:rsidRPr="00384A48">
        <w:rPr>
          <w:rFonts w:ascii="Book Antiqua" w:hAnsi="Book Antiqua"/>
        </w:rPr>
        <w:t xml:space="preserve"> 2012; </w:t>
      </w:r>
      <w:r w:rsidRPr="00384A48">
        <w:rPr>
          <w:rFonts w:ascii="Book Antiqua" w:hAnsi="Book Antiqua"/>
          <w:b/>
          <w:bCs/>
        </w:rPr>
        <w:t>35</w:t>
      </w:r>
      <w:r w:rsidRPr="00384A48">
        <w:rPr>
          <w:rFonts w:ascii="Book Antiqua" w:hAnsi="Book Antiqua"/>
        </w:rPr>
        <w:t>: 67-73 [PMID: 22720861 DOI: 10.1016/j.asjsur.2012.04.010]</w:t>
      </w:r>
    </w:p>
    <w:p w14:paraId="549E527E"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60 </w:t>
      </w:r>
      <w:r w:rsidRPr="00384A48">
        <w:rPr>
          <w:rFonts w:ascii="Book Antiqua" w:hAnsi="Book Antiqua"/>
          <w:b/>
          <w:bCs/>
        </w:rPr>
        <w:t>Bonaventura A</w:t>
      </w:r>
      <w:r w:rsidRPr="00384A48">
        <w:rPr>
          <w:rFonts w:ascii="Book Antiqua" w:hAnsi="Book Antiqua"/>
        </w:rPr>
        <w:t xml:space="preserve">, Liberale L, Carbone F, Scopinaro N, Camerini G, Papadia FS, Cordera R, Dallegri F, Adami GF, Montecucco F. High baseline C-reactive protein levels predict partial type 2 diabetes mellitus remission after biliopancreatic diversion. </w:t>
      </w:r>
      <w:r w:rsidRPr="00384A48">
        <w:rPr>
          <w:rFonts w:ascii="Book Antiqua" w:hAnsi="Book Antiqua"/>
          <w:i/>
          <w:iCs/>
        </w:rPr>
        <w:t>Nutr Metab Cardiovasc Dis</w:t>
      </w:r>
      <w:r w:rsidRPr="00384A48">
        <w:rPr>
          <w:rFonts w:ascii="Book Antiqua" w:hAnsi="Book Antiqua"/>
        </w:rPr>
        <w:t xml:space="preserve"> 2017; </w:t>
      </w:r>
      <w:r w:rsidRPr="00384A48">
        <w:rPr>
          <w:rFonts w:ascii="Book Antiqua" w:hAnsi="Book Antiqua"/>
          <w:b/>
          <w:bCs/>
        </w:rPr>
        <w:t>27</w:t>
      </w:r>
      <w:r w:rsidRPr="00384A48">
        <w:rPr>
          <w:rFonts w:ascii="Book Antiqua" w:hAnsi="Book Antiqua"/>
        </w:rPr>
        <w:t>: 423-429 [PMID: 28284664 DOI: 10.1016/j.numecd.2017.01.007]</w:t>
      </w:r>
    </w:p>
    <w:p w14:paraId="58CF7C52"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61 </w:t>
      </w:r>
      <w:r w:rsidRPr="00384A48">
        <w:rPr>
          <w:rFonts w:ascii="Book Antiqua" w:hAnsi="Book Antiqua"/>
          <w:b/>
          <w:bCs/>
        </w:rPr>
        <w:t>Wang GF</w:t>
      </w:r>
      <w:r w:rsidRPr="00384A48">
        <w:rPr>
          <w:rFonts w:ascii="Book Antiqua" w:hAnsi="Book Antiqua"/>
        </w:rPr>
        <w:t xml:space="preserve">, Yan YX, Xu N, Yin D, Hui Y, Zhang JP, Han GJ, Ma N, Wu Y, Xu JZ, Yang T. Predictive factors of type 2 diabetes mellitus remission following bariatric surgery: a meta-analysis. </w:t>
      </w:r>
      <w:r w:rsidRPr="00384A48">
        <w:rPr>
          <w:rFonts w:ascii="Book Antiqua" w:hAnsi="Book Antiqua"/>
          <w:i/>
          <w:iCs/>
        </w:rPr>
        <w:t>Obes Surg</w:t>
      </w:r>
      <w:r w:rsidRPr="00384A48">
        <w:rPr>
          <w:rFonts w:ascii="Book Antiqua" w:hAnsi="Book Antiqua"/>
        </w:rPr>
        <w:t xml:space="preserve"> 2015; </w:t>
      </w:r>
      <w:r w:rsidRPr="00384A48">
        <w:rPr>
          <w:rFonts w:ascii="Book Antiqua" w:hAnsi="Book Antiqua"/>
          <w:b/>
          <w:bCs/>
        </w:rPr>
        <w:t>25</w:t>
      </w:r>
      <w:r w:rsidRPr="00384A48">
        <w:rPr>
          <w:rFonts w:ascii="Book Antiqua" w:hAnsi="Book Antiqua"/>
        </w:rPr>
        <w:t>: 199-208 [PMID: 25103403 DOI: 10.1007/s11695-014-1391-y]</w:t>
      </w:r>
    </w:p>
    <w:p w14:paraId="2AE139BF" w14:textId="77777777" w:rsidR="00417093" w:rsidRPr="00384A48" w:rsidRDefault="00417093" w:rsidP="00417093">
      <w:pPr>
        <w:spacing w:line="360" w:lineRule="auto"/>
        <w:jc w:val="both"/>
        <w:rPr>
          <w:rFonts w:ascii="Book Antiqua" w:hAnsi="Book Antiqua"/>
        </w:rPr>
      </w:pPr>
      <w:r w:rsidRPr="00384A48">
        <w:rPr>
          <w:rFonts w:ascii="Book Antiqua" w:hAnsi="Book Antiqua"/>
        </w:rPr>
        <w:lastRenderedPageBreak/>
        <w:t xml:space="preserve">62 </w:t>
      </w:r>
      <w:r w:rsidRPr="00384A48">
        <w:rPr>
          <w:rFonts w:ascii="Book Antiqua" w:hAnsi="Book Antiqua"/>
          <w:b/>
          <w:bCs/>
        </w:rPr>
        <w:t>Dang JT</w:t>
      </w:r>
      <w:r w:rsidRPr="00384A48">
        <w:rPr>
          <w:rFonts w:ascii="Book Antiqua" w:hAnsi="Book Antiqua"/>
        </w:rPr>
        <w:t xml:space="preserve">, Sheppard C, Kim D, Switzer N, Shi X, Tian C, de Gara C, Karmali S, Birch DW. Predictive factors for diabetes remission after bariatric surgery. </w:t>
      </w:r>
      <w:r w:rsidRPr="00384A48">
        <w:rPr>
          <w:rFonts w:ascii="Book Antiqua" w:hAnsi="Book Antiqua"/>
          <w:i/>
          <w:iCs/>
        </w:rPr>
        <w:t>Can J Surg</w:t>
      </w:r>
      <w:r w:rsidRPr="00384A48">
        <w:rPr>
          <w:rFonts w:ascii="Book Antiqua" w:hAnsi="Book Antiqua"/>
        </w:rPr>
        <w:t xml:space="preserve"> 2019; </w:t>
      </w:r>
      <w:r w:rsidRPr="00384A48">
        <w:rPr>
          <w:rFonts w:ascii="Book Antiqua" w:hAnsi="Book Antiqua"/>
          <w:b/>
          <w:bCs/>
        </w:rPr>
        <w:t>62</w:t>
      </w:r>
      <w:r w:rsidRPr="00384A48">
        <w:rPr>
          <w:rFonts w:ascii="Book Antiqua" w:hAnsi="Book Antiqua"/>
        </w:rPr>
        <w:t>: 315-319 [PMID: 31550092 DOI: 10.1503/cjs.014516]</w:t>
      </w:r>
    </w:p>
    <w:p w14:paraId="1D7113B4"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63 </w:t>
      </w:r>
      <w:r w:rsidRPr="00384A48">
        <w:rPr>
          <w:rFonts w:ascii="Book Antiqua" w:hAnsi="Book Antiqua"/>
          <w:b/>
          <w:bCs/>
        </w:rPr>
        <w:t>Lee MH</w:t>
      </w:r>
      <w:r w:rsidRPr="00384A48">
        <w:rPr>
          <w:rFonts w:ascii="Book Antiqua" w:hAnsi="Book Antiqua"/>
        </w:rPr>
        <w:t xml:space="preserve">, Lee WJ, Chong K, Chen JC, Ser KH, Lee YC, Chen SC. Predictors of long-term diabetes remission after metabolic surgery. </w:t>
      </w:r>
      <w:r w:rsidRPr="00384A48">
        <w:rPr>
          <w:rFonts w:ascii="Book Antiqua" w:hAnsi="Book Antiqua"/>
          <w:i/>
          <w:iCs/>
        </w:rPr>
        <w:t>J Gastrointest Surg</w:t>
      </w:r>
      <w:r w:rsidRPr="00384A48">
        <w:rPr>
          <w:rFonts w:ascii="Book Antiqua" w:hAnsi="Book Antiqua"/>
        </w:rPr>
        <w:t xml:space="preserve"> 2015; </w:t>
      </w:r>
      <w:r w:rsidRPr="00384A48">
        <w:rPr>
          <w:rFonts w:ascii="Book Antiqua" w:hAnsi="Book Antiqua"/>
          <w:b/>
          <w:bCs/>
        </w:rPr>
        <w:t>19</w:t>
      </w:r>
      <w:r w:rsidRPr="00384A48">
        <w:rPr>
          <w:rFonts w:ascii="Book Antiqua" w:hAnsi="Book Antiqua"/>
        </w:rPr>
        <w:t>: 1015-1021 [PMID: 25840670 DOI: 10.1007/s11605-015-2808-1]</w:t>
      </w:r>
    </w:p>
    <w:p w14:paraId="160DA687"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64 </w:t>
      </w:r>
      <w:r w:rsidRPr="00384A48">
        <w:rPr>
          <w:rFonts w:ascii="Book Antiqua" w:hAnsi="Book Antiqua"/>
          <w:b/>
          <w:bCs/>
        </w:rPr>
        <w:t>Bonaventura A</w:t>
      </w:r>
      <w:r w:rsidRPr="00384A48">
        <w:rPr>
          <w:rFonts w:ascii="Book Antiqua" w:hAnsi="Book Antiqua"/>
        </w:rPr>
        <w:t xml:space="preserve">, Liberale L, Carbone F, Vecchié A, Bonomi A, Scopinaro N, Camerini GB, Papadia FS, Maggi D, Cordera R, Dallegri F, Adami G, Montecucco F. Baseline neutrophil-to-lymphocyte ratio is associated with long-term T2D remission after metabolic surgery. </w:t>
      </w:r>
      <w:r w:rsidRPr="00384A48">
        <w:rPr>
          <w:rFonts w:ascii="Book Antiqua" w:hAnsi="Book Antiqua"/>
          <w:i/>
          <w:iCs/>
        </w:rPr>
        <w:t>Acta Diabetol</w:t>
      </w:r>
      <w:r w:rsidRPr="00384A48">
        <w:rPr>
          <w:rFonts w:ascii="Book Antiqua" w:hAnsi="Book Antiqua"/>
        </w:rPr>
        <w:t xml:space="preserve"> 2019; </w:t>
      </w:r>
      <w:r w:rsidRPr="00384A48">
        <w:rPr>
          <w:rFonts w:ascii="Book Antiqua" w:hAnsi="Book Antiqua"/>
          <w:b/>
          <w:bCs/>
        </w:rPr>
        <w:t>56</w:t>
      </w:r>
      <w:r w:rsidRPr="00384A48">
        <w:rPr>
          <w:rFonts w:ascii="Book Antiqua" w:hAnsi="Book Antiqua"/>
        </w:rPr>
        <w:t>: 741-748 [PMID: 30993529 DOI: 10.1007/s00592-019-01345-2]</w:t>
      </w:r>
    </w:p>
    <w:p w14:paraId="24BA3D1F"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65 </w:t>
      </w:r>
      <w:r w:rsidRPr="00384A48">
        <w:rPr>
          <w:rFonts w:ascii="Book Antiqua" w:hAnsi="Book Antiqua"/>
          <w:b/>
          <w:bCs/>
        </w:rPr>
        <w:t>Hardy OT</w:t>
      </w:r>
      <w:r w:rsidRPr="00384A48">
        <w:rPr>
          <w:rFonts w:ascii="Book Antiqua" w:hAnsi="Book Antiqua"/>
        </w:rPr>
        <w:t xml:space="preserve">, Czech MP, Corvera S. What causes the insulin resistance underlying obesity? </w:t>
      </w:r>
      <w:r w:rsidRPr="00384A48">
        <w:rPr>
          <w:rFonts w:ascii="Book Antiqua" w:hAnsi="Book Antiqua"/>
          <w:i/>
          <w:iCs/>
        </w:rPr>
        <w:t>Curr Opin Endocrinol Diabetes Obes</w:t>
      </w:r>
      <w:r w:rsidRPr="00384A48">
        <w:rPr>
          <w:rFonts w:ascii="Book Antiqua" w:hAnsi="Book Antiqua"/>
        </w:rPr>
        <w:t xml:space="preserve"> 2012; </w:t>
      </w:r>
      <w:r w:rsidRPr="00384A48">
        <w:rPr>
          <w:rFonts w:ascii="Book Antiqua" w:hAnsi="Book Antiqua"/>
          <w:b/>
          <w:bCs/>
        </w:rPr>
        <w:t>19</w:t>
      </w:r>
      <w:r w:rsidRPr="00384A48">
        <w:rPr>
          <w:rFonts w:ascii="Book Antiqua" w:hAnsi="Book Antiqua"/>
        </w:rPr>
        <w:t>: 81-87 [PMID: 22327367 DOI: 10.1097/MED.0b013e3283514e13]</w:t>
      </w:r>
    </w:p>
    <w:p w14:paraId="17C78AF5"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66 </w:t>
      </w:r>
      <w:r w:rsidRPr="00384A48">
        <w:rPr>
          <w:rFonts w:ascii="Book Antiqua" w:hAnsi="Book Antiqua"/>
          <w:b/>
          <w:bCs/>
        </w:rPr>
        <w:t>Patel P</w:t>
      </w:r>
      <w:r w:rsidRPr="00384A48">
        <w:rPr>
          <w:rFonts w:ascii="Book Antiqua" w:hAnsi="Book Antiqua"/>
        </w:rPr>
        <w:t xml:space="preserve">, Abate N. Body fat distribution and insulin resistance. </w:t>
      </w:r>
      <w:r w:rsidRPr="00384A48">
        <w:rPr>
          <w:rFonts w:ascii="Book Antiqua" w:hAnsi="Book Antiqua"/>
          <w:i/>
          <w:iCs/>
        </w:rPr>
        <w:t>Nutrients</w:t>
      </w:r>
      <w:r w:rsidRPr="00384A48">
        <w:rPr>
          <w:rFonts w:ascii="Book Antiqua" w:hAnsi="Book Antiqua"/>
        </w:rPr>
        <w:t xml:space="preserve"> 2013; </w:t>
      </w:r>
      <w:r w:rsidRPr="00384A48">
        <w:rPr>
          <w:rFonts w:ascii="Book Antiqua" w:hAnsi="Book Antiqua"/>
          <w:b/>
          <w:bCs/>
        </w:rPr>
        <w:t>5</w:t>
      </w:r>
      <w:r w:rsidRPr="00384A48">
        <w:rPr>
          <w:rFonts w:ascii="Book Antiqua" w:hAnsi="Book Antiqua"/>
        </w:rPr>
        <w:t>: 2019-2027 [PMID: 23739143 DOI: 10.3390/nu5062019]</w:t>
      </w:r>
    </w:p>
    <w:p w14:paraId="5D2A916C"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67 </w:t>
      </w:r>
      <w:r w:rsidRPr="00384A48">
        <w:rPr>
          <w:rFonts w:ascii="Book Antiqua" w:hAnsi="Book Antiqua"/>
          <w:b/>
          <w:bCs/>
        </w:rPr>
        <w:t>Ji B</w:t>
      </w:r>
      <w:r w:rsidRPr="00384A48">
        <w:rPr>
          <w:rFonts w:ascii="Book Antiqua" w:hAnsi="Book Antiqua"/>
        </w:rPr>
        <w:t xml:space="preserve">, Qu H, Wang H, Wei H, Deng H. Association Between the Visceral Adiposity Index and Homeostatic Model Assessment of Insulin Resistance in Participants With Normal Waist Circumference. </w:t>
      </w:r>
      <w:r w:rsidRPr="00384A48">
        <w:rPr>
          <w:rFonts w:ascii="Book Antiqua" w:hAnsi="Book Antiqua"/>
          <w:i/>
          <w:iCs/>
        </w:rPr>
        <w:t>Angiology</w:t>
      </w:r>
      <w:r w:rsidRPr="00384A48">
        <w:rPr>
          <w:rFonts w:ascii="Book Antiqua" w:hAnsi="Book Antiqua"/>
        </w:rPr>
        <w:t xml:space="preserve"> 2017; </w:t>
      </w:r>
      <w:r w:rsidRPr="00384A48">
        <w:rPr>
          <w:rFonts w:ascii="Book Antiqua" w:hAnsi="Book Antiqua"/>
          <w:b/>
          <w:bCs/>
        </w:rPr>
        <w:t>68</w:t>
      </w:r>
      <w:r w:rsidRPr="00384A48">
        <w:rPr>
          <w:rFonts w:ascii="Book Antiqua" w:hAnsi="Book Antiqua"/>
        </w:rPr>
        <w:t>: 716-721 [PMID: 28743220 DOI: 10.1177/0003319716682120]</w:t>
      </w:r>
    </w:p>
    <w:p w14:paraId="4519D3D2"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68 </w:t>
      </w:r>
      <w:r w:rsidRPr="00384A48">
        <w:rPr>
          <w:rFonts w:ascii="Book Antiqua" w:hAnsi="Book Antiqua"/>
          <w:b/>
          <w:bCs/>
        </w:rPr>
        <w:t>Park YW</w:t>
      </w:r>
      <w:r w:rsidRPr="00384A48">
        <w:rPr>
          <w:rFonts w:ascii="Book Antiqua" w:hAnsi="Book Antiqua"/>
        </w:rPr>
        <w:t xml:space="preserve">, Allison DB, Heymsfield SB, Gallagher D. Larger amounts of visceral adipose tissue in Asian Americans. </w:t>
      </w:r>
      <w:r w:rsidRPr="00384A48">
        <w:rPr>
          <w:rFonts w:ascii="Book Antiqua" w:hAnsi="Book Antiqua"/>
          <w:i/>
          <w:iCs/>
        </w:rPr>
        <w:t>Obes Res</w:t>
      </w:r>
      <w:r w:rsidRPr="00384A48">
        <w:rPr>
          <w:rFonts w:ascii="Book Antiqua" w:hAnsi="Book Antiqua"/>
        </w:rPr>
        <w:t xml:space="preserve"> 2001; </w:t>
      </w:r>
      <w:r w:rsidRPr="00384A48">
        <w:rPr>
          <w:rFonts w:ascii="Book Antiqua" w:hAnsi="Book Antiqua"/>
          <w:b/>
          <w:bCs/>
        </w:rPr>
        <w:t>9</w:t>
      </w:r>
      <w:r w:rsidRPr="00384A48">
        <w:rPr>
          <w:rFonts w:ascii="Book Antiqua" w:hAnsi="Book Antiqua"/>
        </w:rPr>
        <w:t>: 381-387 [PMID: 11445659 DOI: 10.1038/oby.2001.49]</w:t>
      </w:r>
    </w:p>
    <w:p w14:paraId="0ADFF53C"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69 </w:t>
      </w:r>
      <w:r w:rsidRPr="00384A48">
        <w:rPr>
          <w:rFonts w:ascii="Book Antiqua" w:hAnsi="Book Antiqua"/>
          <w:b/>
          <w:bCs/>
        </w:rPr>
        <w:t>Williams R</w:t>
      </w:r>
      <w:r w:rsidRPr="00384A48">
        <w:rPr>
          <w:rFonts w:ascii="Book Antiqua" w:hAnsi="Book Antiqua"/>
        </w:rPr>
        <w:t xml:space="preserve">, Periasamy M. Genetic and Environmental Factors Contributing to Visceral Adiposity in Asian Populations. </w:t>
      </w:r>
      <w:r w:rsidRPr="00384A48">
        <w:rPr>
          <w:rFonts w:ascii="Book Antiqua" w:hAnsi="Book Antiqua"/>
          <w:i/>
          <w:iCs/>
        </w:rPr>
        <w:t>Endocrinol Metab (Seoul)</w:t>
      </w:r>
      <w:r w:rsidRPr="00384A48">
        <w:rPr>
          <w:rFonts w:ascii="Book Antiqua" w:hAnsi="Book Antiqua"/>
        </w:rPr>
        <w:t xml:space="preserve"> 2020; </w:t>
      </w:r>
      <w:r w:rsidRPr="00384A48">
        <w:rPr>
          <w:rFonts w:ascii="Book Antiqua" w:hAnsi="Book Antiqua"/>
          <w:b/>
          <w:bCs/>
        </w:rPr>
        <w:t>35</w:t>
      </w:r>
      <w:r w:rsidRPr="00384A48">
        <w:rPr>
          <w:rFonts w:ascii="Book Antiqua" w:hAnsi="Book Antiqua"/>
        </w:rPr>
        <w:t>: 681-695 [PMID: 33397033 DOI: 10.3803/EnM.2020.772]</w:t>
      </w:r>
    </w:p>
    <w:p w14:paraId="4CCFBF62"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70 </w:t>
      </w:r>
      <w:r w:rsidRPr="00384A48">
        <w:rPr>
          <w:rFonts w:ascii="Book Antiqua" w:hAnsi="Book Antiqua"/>
          <w:b/>
          <w:bCs/>
        </w:rPr>
        <w:t>Amato MC</w:t>
      </w:r>
      <w:r w:rsidRPr="00384A48">
        <w:rPr>
          <w:rFonts w:ascii="Book Antiqua" w:hAnsi="Book Antiqua"/>
        </w:rPr>
        <w:t xml:space="preserve">, Giordano C, Galia M, Criscimanna A, Vitabile S, Midiri M, Galluzzo A; AlkaMeSy Study Group. Visceral Adiposity Index: a reliable indicator of visceral fat function associated with cardiometabolic risk. </w:t>
      </w:r>
      <w:r w:rsidRPr="00384A48">
        <w:rPr>
          <w:rFonts w:ascii="Book Antiqua" w:hAnsi="Book Antiqua"/>
          <w:i/>
          <w:iCs/>
        </w:rPr>
        <w:t>Diabetes Care</w:t>
      </w:r>
      <w:r w:rsidRPr="00384A48">
        <w:rPr>
          <w:rFonts w:ascii="Book Antiqua" w:hAnsi="Book Antiqua"/>
        </w:rPr>
        <w:t xml:space="preserve"> 2010; </w:t>
      </w:r>
      <w:r w:rsidRPr="00384A48">
        <w:rPr>
          <w:rFonts w:ascii="Book Antiqua" w:hAnsi="Book Antiqua"/>
          <w:b/>
          <w:bCs/>
        </w:rPr>
        <w:t>33</w:t>
      </w:r>
      <w:r w:rsidRPr="00384A48">
        <w:rPr>
          <w:rFonts w:ascii="Book Antiqua" w:hAnsi="Book Antiqua"/>
        </w:rPr>
        <w:t>: 920-922 [PMID: 20067971 DOI: 10.2337/dc09-1825]</w:t>
      </w:r>
    </w:p>
    <w:p w14:paraId="58EE0278" w14:textId="77777777" w:rsidR="00417093" w:rsidRPr="00384A48" w:rsidRDefault="00417093" w:rsidP="00417093">
      <w:pPr>
        <w:spacing w:line="360" w:lineRule="auto"/>
        <w:jc w:val="both"/>
        <w:rPr>
          <w:rFonts w:ascii="Book Antiqua" w:hAnsi="Book Antiqua"/>
        </w:rPr>
      </w:pPr>
      <w:r w:rsidRPr="00384A48">
        <w:rPr>
          <w:rFonts w:ascii="Book Antiqua" w:hAnsi="Book Antiqua"/>
        </w:rPr>
        <w:lastRenderedPageBreak/>
        <w:t xml:space="preserve">71 </w:t>
      </w:r>
      <w:r w:rsidRPr="00384A48">
        <w:rPr>
          <w:rFonts w:ascii="Book Antiqua" w:hAnsi="Book Antiqua"/>
          <w:b/>
          <w:bCs/>
        </w:rPr>
        <w:t>Ke Z</w:t>
      </w:r>
      <w:r w:rsidRPr="00384A48">
        <w:rPr>
          <w:rFonts w:ascii="Book Antiqua" w:hAnsi="Book Antiqua"/>
        </w:rPr>
        <w:t xml:space="preserve">, Li F, Gao Y, Tan D, Sun F, Zhou X, Chen J, Lin X, Zhu Z, Tong W. The Use of Visceral Adiposity Index to Predict Diabetes Remission in Low BMI Chinese Patients After Bariatric Surgery. </w:t>
      </w:r>
      <w:r w:rsidRPr="00384A48">
        <w:rPr>
          <w:rFonts w:ascii="Book Antiqua" w:hAnsi="Book Antiqua"/>
          <w:i/>
          <w:iCs/>
        </w:rPr>
        <w:t>Obes Surg</w:t>
      </w:r>
      <w:r w:rsidRPr="00384A48">
        <w:rPr>
          <w:rFonts w:ascii="Book Antiqua" w:hAnsi="Book Antiqua"/>
        </w:rPr>
        <w:t xml:space="preserve"> 2021; </w:t>
      </w:r>
      <w:r w:rsidRPr="00384A48">
        <w:rPr>
          <w:rFonts w:ascii="Book Antiqua" w:hAnsi="Book Antiqua"/>
          <w:b/>
          <w:bCs/>
        </w:rPr>
        <w:t>31</w:t>
      </w:r>
      <w:r w:rsidRPr="00384A48">
        <w:rPr>
          <w:rFonts w:ascii="Book Antiqua" w:hAnsi="Book Antiqua"/>
        </w:rPr>
        <w:t>: 805-812 [PMID: 33063158 DOI: 10.1007/s11695-020-05034-w]</w:t>
      </w:r>
    </w:p>
    <w:p w14:paraId="3DE196B4"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72 </w:t>
      </w:r>
      <w:r w:rsidRPr="00384A48">
        <w:rPr>
          <w:rFonts w:ascii="Book Antiqua" w:hAnsi="Book Antiqua"/>
          <w:b/>
          <w:bCs/>
        </w:rPr>
        <w:t>Lee WJ</w:t>
      </w:r>
      <w:r w:rsidRPr="00384A48">
        <w:rPr>
          <w:rFonts w:ascii="Book Antiqua" w:hAnsi="Book Antiqua"/>
        </w:rPr>
        <w:t xml:space="preserve">, Hur KY, Lakadawala M, Kasama K, Wong SK, Chen SC, Lee YC, Ser KH. Predicting success of metabolic surgery: age, body mass index, C-peptide, and duration score. </w:t>
      </w:r>
      <w:r w:rsidRPr="00384A48">
        <w:rPr>
          <w:rFonts w:ascii="Book Antiqua" w:hAnsi="Book Antiqua"/>
          <w:i/>
          <w:iCs/>
        </w:rPr>
        <w:t>Surg Obes Relat Dis</w:t>
      </w:r>
      <w:r w:rsidRPr="00384A48">
        <w:rPr>
          <w:rFonts w:ascii="Book Antiqua" w:hAnsi="Book Antiqua"/>
        </w:rPr>
        <w:t xml:space="preserve"> 2013; </w:t>
      </w:r>
      <w:r w:rsidRPr="00384A48">
        <w:rPr>
          <w:rFonts w:ascii="Book Antiqua" w:hAnsi="Book Antiqua"/>
          <w:b/>
          <w:bCs/>
        </w:rPr>
        <w:t>9</w:t>
      </w:r>
      <w:r w:rsidRPr="00384A48">
        <w:rPr>
          <w:rFonts w:ascii="Book Antiqua" w:hAnsi="Book Antiqua"/>
        </w:rPr>
        <w:t>: 379-384 [PMID: 22963817 DOI: 10.1016/j.soard.2012.07.015]</w:t>
      </w:r>
    </w:p>
    <w:p w14:paraId="125F3A74"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73 </w:t>
      </w:r>
      <w:r w:rsidRPr="00384A48">
        <w:rPr>
          <w:rFonts w:ascii="Book Antiqua" w:hAnsi="Book Antiqua"/>
          <w:b/>
          <w:bCs/>
        </w:rPr>
        <w:t>Still CD</w:t>
      </w:r>
      <w:r w:rsidRPr="00384A48">
        <w:rPr>
          <w:rFonts w:ascii="Book Antiqua" w:hAnsi="Book Antiqua"/>
        </w:rPr>
        <w:t xml:space="preserve">, Wood GC, Benotti P, Petrick AT, Gabrielsen J, Strodel WE, Ibele A, Seiler J, Irving BA, Celaya MP, Blackstone R, Gerhard GS, Argyropoulos G. Preoperative prediction of type 2 diabetes remission after Roux-en-Y gastric bypass surgery: a retrospective cohort study. </w:t>
      </w:r>
      <w:r w:rsidRPr="00384A48">
        <w:rPr>
          <w:rFonts w:ascii="Book Antiqua" w:hAnsi="Book Antiqua"/>
          <w:i/>
          <w:iCs/>
        </w:rPr>
        <w:t>Lancet Diabetes Endocrinol</w:t>
      </w:r>
      <w:r w:rsidRPr="00384A48">
        <w:rPr>
          <w:rFonts w:ascii="Book Antiqua" w:hAnsi="Book Antiqua"/>
        </w:rPr>
        <w:t xml:space="preserve"> 2014; </w:t>
      </w:r>
      <w:r w:rsidRPr="00384A48">
        <w:rPr>
          <w:rFonts w:ascii="Book Antiqua" w:hAnsi="Book Antiqua"/>
          <w:b/>
          <w:bCs/>
        </w:rPr>
        <w:t>2</w:t>
      </w:r>
      <w:r w:rsidRPr="00384A48">
        <w:rPr>
          <w:rFonts w:ascii="Book Antiqua" w:hAnsi="Book Antiqua"/>
        </w:rPr>
        <w:t>: 38-45 [PMID: 24579062 DOI: 10.1016/S2213-8587(13)70070-6]</w:t>
      </w:r>
    </w:p>
    <w:p w14:paraId="6A523D6B"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74 </w:t>
      </w:r>
      <w:r w:rsidRPr="00384A48">
        <w:rPr>
          <w:rFonts w:ascii="Book Antiqua" w:hAnsi="Book Antiqua"/>
          <w:b/>
          <w:bCs/>
        </w:rPr>
        <w:t>Aminian A</w:t>
      </w:r>
      <w:r w:rsidRPr="00384A48">
        <w:rPr>
          <w:rFonts w:ascii="Book Antiqua" w:hAnsi="Book Antiqua"/>
        </w:rPr>
        <w:t xml:space="preserve">, Brethauer SA, Andalib A, Nowacki AS, Jimenez A, Corcelles R, Hanipah ZN, Punchai S, Bhatt DL, Kashyap SR, Burguera B, Lacy AM, Vidal J, Schauer PR. Individualized Metabolic Surgery Score: Procedure Selection Based on Diabetes Severity. </w:t>
      </w:r>
      <w:r w:rsidRPr="00384A48">
        <w:rPr>
          <w:rFonts w:ascii="Book Antiqua" w:hAnsi="Book Antiqua"/>
          <w:i/>
          <w:iCs/>
        </w:rPr>
        <w:t>Ann Surg</w:t>
      </w:r>
      <w:r w:rsidRPr="00384A48">
        <w:rPr>
          <w:rFonts w:ascii="Book Antiqua" w:hAnsi="Book Antiqua"/>
        </w:rPr>
        <w:t xml:space="preserve"> 2017; </w:t>
      </w:r>
      <w:r w:rsidRPr="00384A48">
        <w:rPr>
          <w:rFonts w:ascii="Book Antiqua" w:hAnsi="Book Antiqua"/>
          <w:b/>
          <w:bCs/>
        </w:rPr>
        <w:t>266</w:t>
      </w:r>
      <w:r w:rsidRPr="00384A48">
        <w:rPr>
          <w:rFonts w:ascii="Book Antiqua" w:hAnsi="Book Antiqua"/>
        </w:rPr>
        <w:t>: 650-657 [PMID: 28742680 DOI: 10.1097/SLA.0000000000002407]</w:t>
      </w:r>
    </w:p>
    <w:p w14:paraId="700B246F"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75 </w:t>
      </w:r>
      <w:r w:rsidRPr="00384A48">
        <w:rPr>
          <w:rFonts w:ascii="Book Antiqua" w:hAnsi="Book Antiqua"/>
          <w:b/>
          <w:bCs/>
        </w:rPr>
        <w:t>Chen JC</w:t>
      </w:r>
      <w:r w:rsidRPr="00384A48">
        <w:rPr>
          <w:rFonts w:ascii="Book Antiqua" w:hAnsi="Book Antiqua"/>
        </w:rPr>
        <w:t xml:space="preserve">, Hsu NY, Lee WJ, Chen SC, Ser KH, Lee YC. Prediction of type 2 diabetes remission after metabolic surgery: a comparison of the individualized metabolic surgery score and the ABCD score. </w:t>
      </w:r>
      <w:r w:rsidRPr="00384A48">
        <w:rPr>
          <w:rFonts w:ascii="Book Antiqua" w:hAnsi="Book Antiqua"/>
          <w:i/>
          <w:iCs/>
        </w:rPr>
        <w:t>Surg Obes Relat Dis</w:t>
      </w:r>
      <w:r w:rsidRPr="00384A48">
        <w:rPr>
          <w:rFonts w:ascii="Book Antiqua" w:hAnsi="Book Antiqua"/>
        </w:rPr>
        <w:t xml:space="preserve"> 2018; </w:t>
      </w:r>
      <w:r w:rsidRPr="00384A48">
        <w:rPr>
          <w:rFonts w:ascii="Book Antiqua" w:hAnsi="Book Antiqua"/>
          <w:b/>
          <w:bCs/>
        </w:rPr>
        <w:t>14</w:t>
      </w:r>
      <w:r w:rsidRPr="00384A48">
        <w:rPr>
          <w:rFonts w:ascii="Book Antiqua" w:hAnsi="Book Antiqua"/>
        </w:rPr>
        <w:t>: 640-645 [PMID: 29526672 DOI: 10.1016/j.soard.2018.01.027]</w:t>
      </w:r>
    </w:p>
    <w:p w14:paraId="7681AC1C"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76 </w:t>
      </w:r>
      <w:r w:rsidRPr="00384A48">
        <w:rPr>
          <w:rFonts w:ascii="Book Antiqua" w:hAnsi="Book Antiqua"/>
          <w:b/>
          <w:bCs/>
        </w:rPr>
        <w:t>Lee WJ</w:t>
      </w:r>
      <w:r w:rsidRPr="00384A48">
        <w:rPr>
          <w:rFonts w:ascii="Book Antiqua" w:hAnsi="Book Antiqua"/>
        </w:rPr>
        <w:t xml:space="preserve">, Chong K, Chen SC, Zachariah J, Ser KH, Lee YC, Chen JC. Preoperative Prediction of Type 2 Diabetes Remission After Gastric Bypass Surgery: a Comparison of DiaRem Scores and ABCD Scores. </w:t>
      </w:r>
      <w:r w:rsidRPr="00384A48">
        <w:rPr>
          <w:rFonts w:ascii="Book Antiqua" w:hAnsi="Book Antiqua"/>
          <w:i/>
          <w:iCs/>
        </w:rPr>
        <w:t>Obes Surg</w:t>
      </w:r>
      <w:r w:rsidRPr="00384A48">
        <w:rPr>
          <w:rFonts w:ascii="Book Antiqua" w:hAnsi="Book Antiqua"/>
        </w:rPr>
        <w:t xml:space="preserve"> 2016; </w:t>
      </w:r>
      <w:r w:rsidRPr="00384A48">
        <w:rPr>
          <w:rFonts w:ascii="Book Antiqua" w:hAnsi="Book Antiqua"/>
          <w:b/>
          <w:bCs/>
        </w:rPr>
        <w:t>26</w:t>
      </w:r>
      <w:r w:rsidRPr="00384A48">
        <w:rPr>
          <w:rFonts w:ascii="Book Antiqua" w:hAnsi="Book Antiqua"/>
        </w:rPr>
        <w:t>: 2418-2424 [PMID: 26932813 DOI: 10.1007/s11695-016-2120-5]</w:t>
      </w:r>
    </w:p>
    <w:p w14:paraId="67B49CB0"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77 </w:t>
      </w:r>
      <w:r w:rsidRPr="00384A48">
        <w:rPr>
          <w:rFonts w:ascii="Book Antiqua" w:hAnsi="Book Antiqua"/>
          <w:b/>
          <w:bCs/>
        </w:rPr>
        <w:t>Luo Y</w:t>
      </w:r>
      <w:r w:rsidRPr="00384A48">
        <w:rPr>
          <w:rFonts w:ascii="Book Antiqua" w:hAnsi="Book Antiqua"/>
        </w:rPr>
        <w:t xml:space="preserve">, Guo Z, He H, Yang Y, Zhao S, Mo Z. Predictive Model of Type 2 Diabetes Remission after Metabolic Surgery in Chinese Patients. </w:t>
      </w:r>
      <w:r w:rsidRPr="00384A48">
        <w:rPr>
          <w:rFonts w:ascii="Book Antiqua" w:hAnsi="Book Antiqua"/>
          <w:i/>
          <w:iCs/>
        </w:rPr>
        <w:t>Int J Endocrinol</w:t>
      </w:r>
      <w:r w:rsidRPr="00384A48">
        <w:rPr>
          <w:rFonts w:ascii="Book Antiqua" w:hAnsi="Book Antiqua"/>
        </w:rPr>
        <w:t xml:space="preserve"> 2020; </w:t>
      </w:r>
      <w:r w:rsidRPr="00384A48">
        <w:rPr>
          <w:rFonts w:ascii="Book Antiqua" w:hAnsi="Book Antiqua"/>
          <w:b/>
          <w:bCs/>
        </w:rPr>
        <w:t>2020</w:t>
      </w:r>
      <w:r w:rsidRPr="00384A48">
        <w:rPr>
          <w:rFonts w:ascii="Book Antiqua" w:hAnsi="Book Antiqua"/>
        </w:rPr>
        <w:t>: 2965175 [PMID: 33488705 DOI: 10.1155/2020/2965175]</w:t>
      </w:r>
    </w:p>
    <w:p w14:paraId="16EC0925"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78 </w:t>
      </w:r>
      <w:r w:rsidRPr="00384A48">
        <w:rPr>
          <w:rFonts w:ascii="Book Antiqua" w:hAnsi="Book Antiqua"/>
          <w:b/>
          <w:bCs/>
        </w:rPr>
        <w:t>Abdelmalak BB</w:t>
      </w:r>
      <w:r w:rsidRPr="00384A48">
        <w:rPr>
          <w:rFonts w:ascii="Book Antiqua" w:hAnsi="Book Antiqua"/>
        </w:rPr>
        <w:t xml:space="preserve">, Knittel J, Abdelmalak JB, Dalton JE, Christiansen E, Foss J, Argalious M, Zimmerman R, Van den Berghe G. Preoperative blood glucose concentrations and </w:t>
      </w:r>
      <w:r w:rsidRPr="00384A48">
        <w:rPr>
          <w:rFonts w:ascii="Book Antiqua" w:hAnsi="Book Antiqua"/>
        </w:rPr>
        <w:lastRenderedPageBreak/>
        <w:t xml:space="preserve">postoperative outcomes after elective non-cardiac surgery: an observational study. </w:t>
      </w:r>
      <w:r w:rsidRPr="00384A48">
        <w:rPr>
          <w:rFonts w:ascii="Book Antiqua" w:hAnsi="Book Antiqua"/>
          <w:i/>
          <w:iCs/>
        </w:rPr>
        <w:t>Br J Anaesth</w:t>
      </w:r>
      <w:r w:rsidRPr="00384A48">
        <w:rPr>
          <w:rFonts w:ascii="Book Antiqua" w:hAnsi="Book Antiqua"/>
        </w:rPr>
        <w:t xml:space="preserve"> 2014; </w:t>
      </w:r>
      <w:r w:rsidRPr="00384A48">
        <w:rPr>
          <w:rFonts w:ascii="Book Antiqua" w:hAnsi="Book Antiqua"/>
          <w:b/>
          <w:bCs/>
        </w:rPr>
        <w:t>112</w:t>
      </w:r>
      <w:r w:rsidRPr="00384A48">
        <w:rPr>
          <w:rFonts w:ascii="Book Antiqua" w:hAnsi="Book Antiqua"/>
        </w:rPr>
        <w:t>: 79-88 [PMID: 24009267 DOI: 10.1093/bja/aet297]</w:t>
      </w:r>
    </w:p>
    <w:p w14:paraId="782797EB"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79 </w:t>
      </w:r>
      <w:r w:rsidRPr="00384A48">
        <w:rPr>
          <w:rFonts w:ascii="Book Antiqua" w:hAnsi="Book Antiqua"/>
          <w:b/>
          <w:bCs/>
        </w:rPr>
        <w:t>Han HS</w:t>
      </w:r>
      <w:r w:rsidRPr="00384A48">
        <w:rPr>
          <w:rFonts w:ascii="Book Antiqua" w:hAnsi="Book Antiqua"/>
        </w:rPr>
        <w:t xml:space="preserve">, Kang SB. Relations between long-term glycemic control and postoperative wound and infectious complications after total knee arthroplasty in type 2 diabetics. </w:t>
      </w:r>
      <w:r w:rsidRPr="00384A48">
        <w:rPr>
          <w:rFonts w:ascii="Book Antiqua" w:hAnsi="Book Antiqua"/>
          <w:i/>
          <w:iCs/>
        </w:rPr>
        <w:t>Clin Orthop Surg</w:t>
      </w:r>
      <w:r w:rsidRPr="00384A48">
        <w:rPr>
          <w:rFonts w:ascii="Book Antiqua" w:hAnsi="Book Antiqua"/>
        </w:rPr>
        <w:t xml:space="preserve"> 2013; </w:t>
      </w:r>
      <w:r w:rsidRPr="00384A48">
        <w:rPr>
          <w:rFonts w:ascii="Book Antiqua" w:hAnsi="Book Antiqua"/>
          <w:b/>
          <w:bCs/>
        </w:rPr>
        <w:t>5</w:t>
      </w:r>
      <w:r w:rsidRPr="00384A48">
        <w:rPr>
          <w:rFonts w:ascii="Book Antiqua" w:hAnsi="Book Antiqua"/>
        </w:rPr>
        <w:t>: 118-123 [PMID: 23730475 DOI: 10.4055/cios.2013.5.2.118]</w:t>
      </w:r>
    </w:p>
    <w:p w14:paraId="21FC1D84"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80 </w:t>
      </w:r>
      <w:r w:rsidRPr="00384A48">
        <w:rPr>
          <w:rFonts w:ascii="Book Antiqua" w:hAnsi="Book Antiqua"/>
          <w:b/>
          <w:bCs/>
        </w:rPr>
        <w:t>Garg R</w:t>
      </w:r>
      <w:r w:rsidRPr="00384A48">
        <w:rPr>
          <w:rFonts w:ascii="Book Antiqua" w:hAnsi="Book Antiqua"/>
        </w:rPr>
        <w:t xml:space="preserve">, Schuman B, Bader A, Hurwitz S, Turchin A, Underwood P, Metzger C, Rein R, Lortie M. Effect of Preoperative Diabetes Management on Glycemic Control and Clinical Outcomes After Elective Surgery. </w:t>
      </w:r>
      <w:r w:rsidRPr="00384A48">
        <w:rPr>
          <w:rFonts w:ascii="Book Antiqua" w:hAnsi="Book Antiqua"/>
          <w:i/>
          <w:iCs/>
        </w:rPr>
        <w:t>Ann Surg</w:t>
      </w:r>
      <w:r w:rsidRPr="00384A48">
        <w:rPr>
          <w:rFonts w:ascii="Book Antiqua" w:hAnsi="Book Antiqua"/>
        </w:rPr>
        <w:t xml:space="preserve"> 2018; </w:t>
      </w:r>
      <w:r w:rsidRPr="00384A48">
        <w:rPr>
          <w:rFonts w:ascii="Book Antiqua" w:hAnsi="Book Antiqua"/>
          <w:b/>
          <w:bCs/>
        </w:rPr>
        <w:t>267</w:t>
      </w:r>
      <w:r w:rsidRPr="00384A48">
        <w:rPr>
          <w:rFonts w:ascii="Book Antiqua" w:hAnsi="Book Antiqua"/>
        </w:rPr>
        <w:t>: 858-862 [PMID: 28549013 DOI: 10.1097/SLA.0000000000002323]</w:t>
      </w:r>
    </w:p>
    <w:p w14:paraId="60051044"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81 </w:t>
      </w:r>
      <w:r w:rsidRPr="00384A48">
        <w:rPr>
          <w:rFonts w:ascii="Book Antiqua" w:hAnsi="Book Antiqua"/>
          <w:b/>
          <w:bCs/>
        </w:rPr>
        <w:t>Duggan EW</w:t>
      </w:r>
      <w:r w:rsidRPr="00384A48">
        <w:rPr>
          <w:rFonts w:ascii="Book Antiqua" w:hAnsi="Book Antiqua"/>
        </w:rPr>
        <w:t xml:space="preserve">, Carlson K, Umpierrez GE. Perioperative Hyperglycemia Management: An Update. </w:t>
      </w:r>
      <w:r w:rsidRPr="00384A48">
        <w:rPr>
          <w:rFonts w:ascii="Book Antiqua" w:hAnsi="Book Antiqua"/>
          <w:i/>
          <w:iCs/>
        </w:rPr>
        <w:t>Anesthesiology</w:t>
      </w:r>
      <w:r w:rsidRPr="00384A48">
        <w:rPr>
          <w:rFonts w:ascii="Book Antiqua" w:hAnsi="Book Antiqua"/>
        </w:rPr>
        <w:t xml:space="preserve"> 2017; </w:t>
      </w:r>
      <w:r w:rsidRPr="00384A48">
        <w:rPr>
          <w:rFonts w:ascii="Book Antiqua" w:hAnsi="Book Antiqua"/>
          <w:b/>
          <w:bCs/>
        </w:rPr>
        <w:t>126</w:t>
      </w:r>
      <w:r w:rsidRPr="00384A48">
        <w:rPr>
          <w:rFonts w:ascii="Book Antiqua" w:hAnsi="Book Antiqua"/>
        </w:rPr>
        <w:t>: 547-560 [PMID: 28121636 DOI: 10.1097/ALN.0000000000001515]</w:t>
      </w:r>
    </w:p>
    <w:p w14:paraId="3D4DED33"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82 </w:t>
      </w:r>
      <w:r w:rsidRPr="00384A48">
        <w:rPr>
          <w:rFonts w:ascii="Book Antiqua" w:hAnsi="Book Antiqua"/>
          <w:b/>
          <w:bCs/>
        </w:rPr>
        <w:t>Houlden RL</w:t>
      </w:r>
      <w:r w:rsidRPr="00384A48">
        <w:rPr>
          <w:rFonts w:ascii="Book Antiqua" w:hAnsi="Book Antiqua"/>
        </w:rPr>
        <w:t xml:space="preserve">, Yen JL, Moore S. Effectiveness of an Interprofessional Glycemic Optimization Clinic on Preoperative Glycated Hemoglobin Levels for Adult Patients With Type 2 Diabetes Undergoing Bariatric Surgery. </w:t>
      </w:r>
      <w:r w:rsidRPr="00384A48">
        <w:rPr>
          <w:rFonts w:ascii="Book Antiqua" w:hAnsi="Book Antiqua"/>
          <w:i/>
          <w:iCs/>
        </w:rPr>
        <w:t>Can J Diabetes</w:t>
      </w:r>
      <w:r w:rsidRPr="00384A48">
        <w:rPr>
          <w:rFonts w:ascii="Book Antiqua" w:hAnsi="Book Antiqua"/>
        </w:rPr>
        <w:t xml:space="preserve"> 2018; </w:t>
      </w:r>
      <w:r w:rsidRPr="00384A48">
        <w:rPr>
          <w:rFonts w:ascii="Book Antiqua" w:hAnsi="Book Antiqua"/>
          <w:b/>
          <w:bCs/>
        </w:rPr>
        <w:t>42</w:t>
      </w:r>
      <w:r w:rsidRPr="00384A48">
        <w:rPr>
          <w:rFonts w:ascii="Book Antiqua" w:hAnsi="Book Antiqua"/>
        </w:rPr>
        <w:t>: 514-519 [PMID: 29530392 DOI: 10.1016/j.jcjd.2017.12.011]</w:t>
      </w:r>
    </w:p>
    <w:p w14:paraId="719197F7"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83 </w:t>
      </w:r>
      <w:r w:rsidRPr="00384A48">
        <w:rPr>
          <w:rFonts w:ascii="Book Antiqua" w:hAnsi="Book Antiqua"/>
          <w:b/>
          <w:bCs/>
        </w:rPr>
        <w:t>Perna M</w:t>
      </w:r>
      <w:r w:rsidRPr="00384A48">
        <w:rPr>
          <w:rFonts w:ascii="Book Antiqua" w:hAnsi="Book Antiqua"/>
        </w:rPr>
        <w:t xml:space="preserve">, Romagnuolo J, Morgan K, Byrne TK, Baker M. Preoperative hemoglobin A1c and postoperative glucose control in outcomes after gastric bypass for obesity. </w:t>
      </w:r>
      <w:r w:rsidRPr="00384A48">
        <w:rPr>
          <w:rFonts w:ascii="Book Antiqua" w:hAnsi="Book Antiqua"/>
          <w:i/>
          <w:iCs/>
        </w:rPr>
        <w:t>Surg Obes Relat Dis</w:t>
      </w:r>
      <w:r w:rsidRPr="00384A48">
        <w:rPr>
          <w:rFonts w:ascii="Book Antiqua" w:hAnsi="Book Antiqua"/>
        </w:rPr>
        <w:t xml:space="preserve"> 2012; </w:t>
      </w:r>
      <w:r w:rsidRPr="00384A48">
        <w:rPr>
          <w:rFonts w:ascii="Book Antiqua" w:hAnsi="Book Antiqua"/>
          <w:b/>
          <w:bCs/>
        </w:rPr>
        <w:t>8</w:t>
      </w:r>
      <w:r w:rsidRPr="00384A48">
        <w:rPr>
          <w:rFonts w:ascii="Book Antiqua" w:hAnsi="Book Antiqua"/>
        </w:rPr>
        <w:t>: 685-690 [PMID: 21982941 DOI: 10.1016/j.soard.2011.08.002]</w:t>
      </w:r>
    </w:p>
    <w:p w14:paraId="797FC1C8"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84 </w:t>
      </w:r>
      <w:r w:rsidRPr="00384A48">
        <w:rPr>
          <w:rFonts w:ascii="Book Antiqua" w:hAnsi="Book Antiqua"/>
          <w:b/>
          <w:bCs/>
        </w:rPr>
        <w:t>Chuah LL</w:t>
      </w:r>
      <w:r w:rsidRPr="00384A48">
        <w:rPr>
          <w:rFonts w:ascii="Book Antiqua" w:hAnsi="Book Antiqua"/>
        </w:rPr>
        <w:t xml:space="preserve">, Miras AD, Papamargaritis D, Jackson SN, Olbers T, le Roux CW. Impact of perioperative management of glycemia in severely obese diabetic patients undergoing gastric bypass surgery. </w:t>
      </w:r>
      <w:r w:rsidRPr="00384A48">
        <w:rPr>
          <w:rFonts w:ascii="Book Antiqua" w:hAnsi="Book Antiqua"/>
          <w:i/>
          <w:iCs/>
        </w:rPr>
        <w:t>Surg Obes Relat Dis</w:t>
      </w:r>
      <w:r w:rsidRPr="00384A48">
        <w:rPr>
          <w:rFonts w:ascii="Book Antiqua" w:hAnsi="Book Antiqua"/>
        </w:rPr>
        <w:t xml:space="preserve"> 2015; </w:t>
      </w:r>
      <w:r w:rsidRPr="00384A48">
        <w:rPr>
          <w:rFonts w:ascii="Book Antiqua" w:hAnsi="Book Antiqua"/>
          <w:b/>
          <w:bCs/>
        </w:rPr>
        <w:t>11</w:t>
      </w:r>
      <w:r w:rsidRPr="00384A48">
        <w:rPr>
          <w:rFonts w:ascii="Book Antiqua" w:hAnsi="Book Antiqua"/>
        </w:rPr>
        <w:t>: 578-584 [PMID: 25863535 DOI: 10.1016/j.soard.2014.11.004]</w:t>
      </w:r>
    </w:p>
    <w:p w14:paraId="353A1AF4"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85 </w:t>
      </w:r>
      <w:r w:rsidRPr="00384A48">
        <w:rPr>
          <w:rFonts w:ascii="Book Antiqua" w:hAnsi="Book Antiqua"/>
          <w:b/>
          <w:bCs/>
        </w:rPr>
        <w:t>Thompson RE</w:t>
      </w:r>
      <w:r w:rsidRPr="00384A48">
        <w:rPr>
          <w:rFonts w:ascii="Book Antiqua" w:hAnsi="Book Antiqua"/>
        </w:rPr>
        <w:t xml:space="preserve">, Broussard EK, Flum DR, Wisse BE. Perioperative Glycemic Control During Colorectal Surgery. </w:t>
      </w:r>
      <w:r w:rsidRPr="00384A48">
        <w:rPr>
          <w:rFonts w:ascii="Book Antiqua" w:hAnsi="Book Antiqua"/>
          <w:i/>
          <w:iCs/>
        </w:rPr>
        <w:t>Curr Diab Rep</w:t>
      </w:r>
      <w:r w:rsidRPr="00384A48">
        <w:rPr>
          <w:rFonts w:ascii="Book Antiqua" w:hAnsi="Book Antiqua"/>
        </w:rPr>
        <w:t xml:space="preserve"> 2016; </w:t>
      </w:r>
      <w:r w:rsidRPr="00384A48">
        <w:rPr>
          <w:rFonts w:ascii="Book Antiqua" w:hAnsi="Book Antiqua"/>
          <w:b/>
          <w:bCs/>
        </w:rPr>
        <w:t>16</w:t>
      </w:r>
      <w:r w:rsidRPr="00384A48">
        <w:rPr>
          <w:rFonts w:ascii="Book Antiqua" w:hAnsi="Book Antiqua"/>
        </w:rPr>
        <w:t>: 32 [PMID: 26923148 DOI: 10.1007/s11892-016-0722-x]</w:t>
      </w:r>
    </w:p>
    <w:p w14:paraId="1128E1E1"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86 </w:t>
      </w:r>
      <w:r w:rsidRPr="00384A48">
        <w:rPr>
          <w:rFonts w:ascii="Book Antiqua" w:hAnsi="Book Antiqua"/>
          <w:b/>
          <w:bCs/>
        </w:rPr>
        <w:t>Dhatariya K</w:t>
      </w:r>
      <w:r w:rsidRPr="00384A48">
        <w:rPr>
          <w:rFonts w:ascii="Book Antiqua" w:hAnsi="Book Antiqua"/>
        </w:rPr>
        <w:t xml:space="preserve">, Levy N, Kilvert A, Watson B, Cousins D, Flanagan D, Hilton L, Jairam C, Leyden K, Lipp A, Lobo D, Sinclair-Hammersley M, Rayman G; Joint British Diabetes Societies. NHS Diabetes guideline for the perioperative management of the adult patient </w:t>
      </w:r>
      <w:r w:rsidRPr="00384A48">
        <w:rPr>
          <w:rFonts w:ascii="Book Antiqua" w:hAnsi="Book Antiqua"/>
        </w:rPr>
        <w:lastRenderedPageBreak/>
        <w:t xml:space="preserve">with diabetes. </w:t>
      </w:r>
      <w:r w:rsidRPr="00384A48">
        <w:rPr>
          <w:rFonts w:ascii="Book Antiqua" w:hAnsi="Book Antiqua"/>
          <w:i/>
          <w:iCs/>
        </w:rPr>
        <w:t>Diabet Med</w:t>
      </w:r>
      <w:r w:rsidRPr="00384A48">
        <w:rPr>
          <w:rFonts w:ascii="Book Antiqua" w:hAnsi="Book Antiqua"/>
        </w:rPr>
        <w:t xml:space="preserve"> 2012; </w:t>
      </w:r>
      <w:r w:rsidRPr="00384A48">
        <w:rPr>
          <w:rFonts w:ascii="Book Antiqua" w:hAnsi="Book Antiqua"/>
          <w:b/>
          <w:bCs/>
        </w:rPr>
        <w:t>29</w:t>
      </w:r>
      <w:r w:rsidRPr="00384A48">
        <w:rPr>
          <w:rFonts w:ascii="Book Antiqua" w:hAnsi="Book Antiqua"/>
        </w:rPr>
        <w:t>: 420-433 [PMID: 22288687 DOI: 10.1111/j.1464-5491.2012.03582.x]</w:t>
      </w:r>
    </w:p>
    <w:p w14:paraId="686E230B"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87 </w:t>
      </w:r>
      <w:r w:rsidRPr="00384A48">
        <w:rPr>
          <w:rFonts w:ascii="Book Antiqua" w:hAnsi="Book Antiqua"/>
          <w:b/>
          <w:bCs/>
        </w:rPr>
        <w:t>Ochner CN</w:t>
      </w:r>
      <w:r w:rsidRPr="00384A48">
        <w:rPr>
          <w:rFonts w:ascii="Book Antiqua" w:hAnsi="Book Antiqua"/>
        </w:rPr>
        <w:t xml:space="preserve">, Dambkowski CL, Yeomans BL, Teixeira J, Xavier Pi-Sunyer F. Pre-bariatric surgery weight loss requirements and the effect of preoperative weight loss on postoperative outcome. </w:t>
      </w:r>
      <w:r w:rsidRPr="00384A48">
        <w:rPr>
          <w:rFonts w:ascii="Book Antiqua" w:hAnsi="Book Antiqua"/>
          <w:i/>
          <w:iCs/>
        </w:rPr>
        <w:t>Int J Obes (Lond)</w:t>
      </w:r>
      <w:r w:rsidRPr="00384A48">
        <w:rPr>
          <w:rFonts w:ascii="Book Antiqua" w:hAnsi="Book Antiqua"/>
        </w:rPr>
        <w:t xml:space="preserve"> 2012; </w:t>
      </w:r>
      <w:r w:rsidRPr="00384A48">
        <w:rPr>
          <w:rFonts w:ascii="Book Antiqua" w:hAnsi="Book Antiqua"/>
          <w:b/>
          <w:bCs/>
        </w:rPr>
        <w:t>36</w:t>
      </w:r>
      <w:r w:rsidRPr="00384A48">
        <w:rPr>
          <w:rFonts w:ascii="Book Antiqua" w:hAnsi="Book Antiqua"/>
        </w:rPr>
        <w:t>: 1380-1387 [PMID: 22508337 DOI: 10.1038/ijo.2012.60]</w:t>
      </w:r>
    </w:p>
    <w:p w14:paraId="64434093"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88 </w:t>
      </w:r>
      <w:r w:rsidRPr="00384A48">
        <w:rPr>
          <w:rFonts w:ascii="Book Antiqua" w:hAnsi="Book Antiqua"/>
          <w:b/>
          <w:bCs/>
        </w:rPr>
        <w:t>Baldry EL</w:t>
      </w:r>
      <w:r w:rsidRPr="00384A48">
        <w:rPr>
          <w:rFonts w:ascii="Book Antiqua" w:hAnsi="Book Antiqua"/>
        </w:rPr>
        <w:t xml:space="preserve">, Leeder PC, Idris IR. Pre-operative dietary restriction for patients undergoing bariatric surgery in the UK: observational study of current practice and dietary effects. </w:t>
      </w:r>
      <w:r w:rsidRPr="00384A48">
        <w:rPr>
          <w:rFonts w:ascii="Book Antiqua" w:hAnsi="Book Antiqua"/>
          <w:i/>
          <w:iCs/>
        </w:rPr>
        <w:t>Obes Surg</w:t>
      </w:r>
      <w:r w:rsidRPr="00384A48">
        <w:rPr>
          <w:rFonts w:ascii="Book Antiqua" w:hAnsi="Book Antiqua"/>
        </w:rPr>
        <w:t xml:space="preserve"> 2014; </w:t>
      </w:r>
      <w:r w:rsidRPr="00384A48">
        <w:rPr>
          <w:rFonts w:ascii="Book Antiqua" w:hAnsi="Book Antiqua"/>
          <w:b/>
          <w:bCs/>
        </w:rPr>
        <w:t>24</w:t>
      </w:r>
      <w:r w:rsidRPr="00384A48">
        <w:rPr>
          <w:rFonts w:ascii="Book Antiqua" w:hAnsi="Book Antiqua"/>
        </w:rPr>
        <w:t>: 416-421 [PMID: 24214282 DOI: 10.1007/s11695-013-1125-6]</w:t>
      </w:r>
    </w:p>
    <w:p w14:paraId="0311309B"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89 </w:t>
      </w:r>
      <w:r w:rsidRPr="00384A48">
        <w:rPr>
          <w:rFonts w:ascii="Book Antiqua" w:hAnsi="Book Antiqua"/>
          <w:b/>
          <w:bCs/>
        </w:rPr>
        <w:t>de Boer IH</w:t>
      </w:r>
      <w:r w:rsidRPr="00384A48">
        <w:rPr>
          <w:rFonts w:ascii="Book Antiqua" w:hAnsi="Book Antiqua"/>
        </w:rPr>
        <w:t xml:space="preserve">, Bangalore S, Benetos A, Davis AM, Michos ED, Muntner P, Rossing P, Zoungas S, Bakris G. Diabetes and Hypertension: A Position Statement by the American Diabetes Association. </w:t>
      </w:r>
      <w:r w:rsidRPr="00384A48">
        <w:rPr>
          <w:rFonts w:ascii="Book Antiqua" w:hAnsi="Book Antiqua"/>
          <w:i/>
          <w:iCs/>
        </w:rPr>
        <w:t>Diabetes Care</w:t>
      </w:r>
      <w:r w:rsidRPr="00384A48">
        <w:rPr>
          <w:rFonts w:ascii="Book Antiqua" w:hAnsi="Book Antiqua"/>
        </w:rPr>
        <w:t xml:space="preserve"> 2017; </w:t>
      </w:r>
      <w:r w:rsidRPr="00384A48">
        <w:rPr>
          <w:rFonts w:ascii="Book Antiqua" w:hAnsi="Book Antiqua"/>
          <w:b/>
          <w:bCs/>
        </w:rPr>
        <w:t>40</w:t>
      </w:r>
      <w:r w:rsidRPr="00384A48">
        <w:rPr>
          <w:rFonts w:ascii="Book Antiqua" w:hAnsi="Book Antiqua"/>
        </w:rPr>
        <w:t>: 1273-1284 [PMID: 28830958 DOI: 10.2337/dci17-0026]</w:t>
      </w:r>
    </w:p>
    <w:p w14:paraId="45825EAF"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90 </w:t>
      </w:r>
      <w:r w:rsidRPr="00384A48">
        <w:rPr>
          <w:rFonts w:ascii="Book Antiqua" w:hAnsi="Book Antiqua"/>
          <w:b/>
          <w:bCs/>
        </w:rPr>
        <w:t>Bangalore S</w:t>
      </w:r>
      <w:r w:rsidRPr="00384A48">
        <w:rPr>
          <w:rFonts w:ascii="Book Antiqua" w:hAnsi="Book Antiqua"/>
        </w:rPr>
        <w:t xml:space="preserve">, Fakheri R, Toklu B, Messerli FH. Diabetes mellitus as a compelling indication for use of renin angiotensin system blockers: systematic review and meta-analysis of randomized trials. </w:t>
      </w:r>
      <w:r w:rsidRPr="00384A48">
        <w:rPr>
          <w:rFonts w:ascii="Book Antiqua" w:hAnsi="Book Antiqua"/>
          <w:i/>
          <w:iCs/>
        </w:rPr>
        <w:t>BMJ</w:t>
      </w:r>
      <w:r w:rsidRPr="00384A48">
        <w:rPr>
          <w:rFonts w:ascii="Book Antiqua" w:hAnsi="Book Antiqua"/>
        </w:rPr>
        <w:t xml:space="preserve"> 2016; </w:t>
      </w:r>
      <w:r w:rsidRPr="00384A48">
        <w:rPr>
          <w:rFonts w:ascii="Book Antiqua" w:hAnsi="Book Antiqua"/>
          <w:b/>
          <w:bCs/>
        </w:rPr>
        <w:t>352</w:t>
      </w:r>
      <w:r w:rsidRPr="00384A48">
        <w:rPr>
          <w:rFonts w:ascii="Book Antiqua" w:hAnsi="Book Antiqua"/>
        </w:rPr>
        <w:t>: i438 [PMID: 26868137 DOI: 10.1136/bmj.i438]</w:t>
      </w:r>
    </w:p>
    <w:p w14:paraId="35773825"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91 </w:t>
      </w:r>
      <w:r w:rsidRPr="00384A48">
        <w:rPr>
          <w:rFonts w:ascii="Book Antiqua" w:hAnsi="Book Antiqua"/>
          <w:b/>
          <w:bCs/>
        </w:rPr>
        <w:t>Emdin CA</w:t>
      </w:r>
      <w:r w:rsidRPr="00384A48">
        <w:rPr>
          <w:rFonts w:ascii="Book Antiqua" w:hAnsi="Book Antiqua"/>
        </w:rPr>
        <w:t xml:space="preserve">, Rahimi K, Neal B, Callender T, Perkovic V, Patel A. Blood pressure lowering in type 2 diabetes: a systematic review and meta-analysis. </w:t>
      </w:r>
      <w:r w:rsidRPr="00384A48">
        <w:rPr>
          <w:rFonts w:ascii="Book Antiqua" w:hAnsi="Book Antiqua"/>
          <w:i/>
          <w:iCs/>
        </w:rPr>
        <w:t>JAMA</w:t>
      </w:r>
      <w:r w:rsidRPr="00384A48">
        <w:rPr>
          <w:rFonts w:ascii="Book Antiqua" w:hAnsi="Book Antiqua"/>
        </w:rPr>
        <w:t xml:space="preserve"> 2015; </w:t>
      </w:r>
      <w:r w:rsidRPr="00384A48">
        <w:rPr>
          <w:rFonts w:ascii="Book Antiqua" w:hAnsi="Book Antiqua"/>
          <w:b/>
          <w:bCs/>
        </w:rPr>
        <w:t>313</w:t>
      </w:r>
      <w:r w:rsidRPr="00384A48">
        <w:rPr>
          <w:rFonts w:ascii="Book Antiqua" w:hAnsi="Book Antiqua"/>
        </w:rPr>
        <w:t>: 603-615 [PMID: 25668264 DOI: 10.1001/jama.2014.18574]</w:t>
      </w:r>
    </w:p>
    <w:p w14:paraId="39B1A262"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92 </w:t>
      </w:r>
      <w:r w:rsidRPr="00384A48">
        <w:rPr>
          <w:rFonts w:ascii="Book Antiqua" w:hAnsi="Book Antiqua"/>
          <w:b/>
          <w:bCs/>
        </w:rPr>
        <w:t>Fleisher LA</w:t>
      </w:r>
      <w:r w:rsidRPr="00384A48">
        <w:rPr>
          <w:rFonts w:ascii="Book Antiqua" w:hAnsi="Book Antiqua"/>
        </w:rPr>
        <w:t xml:space="preserve">, Fleischmann KE, Auerbach AD, Barnason SA, Beckman JA, Bozkurt B, Davila-Roman VG, Gerhard-Herman MD, Holly TA, Kane GC, Marine JE, Nelson MT, Spencer CC, Thompson A, Ting HH, Uretsky BF, Wijeysundera DN; American College of Cardiology; American Heart Association. 2014 ACC/AHA guideline on perioperative cardiovascular evaluation and management of patients undergoing noncardiac surgery: a report of the American College of Cardiology/American Heart Association Task Force on practice guidelines. </w:t>
      </w:r>
      <w:r w:rsidRPr="00384A48">
        <w:rPr>
          <w:rFonts w:ascii="Book Antiqua" w:hAnsi="Book Antiqua"/>
          <w:i/>
          <w:iCs/>
        </w:rPr>
        <w:t>J Am Coll Cardiol</w:t>
      </w:r>
      <w:r w:rsidRPr="00384A48">
        <w:rPr>
          <w:rFonts w:ascii="Book Antiqua" w:hAnsi="Book Antiqua"/>
        </w:rPr>
        <w:t xml:space="preserve"> 2014; </w:t>
      </w:r>
      <w:r w:rsidRPr="00384A48">
        <w:rPr>
          <w:rFonts w:ascii="Book Antiqua" w:hAnsi="Book Antiqua"/>
          <w:b/>
          <w:bCs/>
        </w:rPr>
        <w:t>64</w:t>
      </w:r>
      <w:r w:rsidRPr="00384A48">
        <w:rPr>
          <w:rFonts w:ascii="Book Antiqua" w:hAnsi="Book Antiqua"/>
        </w:rPr>
        <w:t>: e77-137 [PMID: 25091544 DOI: 10.1016/j.jacc.2014.07.944]</w:t>
      </w:r>
    </w:p>
    <w:p w14:paraId="6EAF5341" w14:textId="77777777" w:rsidR="00417093" w:rsidRPr="00384A48" w:rsidRDefault="00417093" w:rsidP="00417093">
      <w:pPr>
        <w:spacing w:line="360" w:lineRule="auto"/>
        <w:jc w:val="both"/>
        <w:rPr>
          <w:rFonts w:ascii="Book Antiqua" w:hAnsi="Book Antiqua"/>
        </w:rPr>
      </w:pPr>
      <w:r w:rsidRPr="00384A48">
        <w:rPr>
          <w:rFonts w:ascii="Book Antiqua" w:hAnsi="Book Antiqua"/>
        </w:rPr>
        <w:lastRenderedPageBreak/>
        <w:t xml:space="preserve">93 </w:t>
      </w:r>
      <w:r w:rsidRPr="00384A48">
        <w:rPr>
          <w:rFonts w:ascii="Book Antiqua" w:hAnsi="Book Antiqua"/>
          <w:b/>
          <w:bCs/>
        </w:rPr>
        <w:t>American Diabetes Association.</w:t>
      </w:r>
      <w:r w:rsidRPr="00384A48">
        <w:rPr>
          <w:rFonts w:ascii="Book Antiqua" w:hAnsi="Book Antiqua"/>
        </w:rPr>
        <w:t xml:space="preserve">. 10. Cardiovascular Disease and Risk Management: </w:t>
      </w:r>
      <w:r w:rsidRPr="00384A48">
        <w:rPr>
          <w:rFonts w:ascii="Book Antiqua" w:hAnsi="Book Antiqua"/>
          <w:i/>
          <w:iCs/>
        </w:rPr>
        <w:t>Standards of Medical Care in Diabetes-2020</w:t>
      </w:r>
      <w:r w:rsidRPr="00384A48">
        <w:rPr>
          <w:rFonts w:ascii="Book Antiqua" w:hAnsi="Book Antiqua"/>
        </w:rPr>
        <w:t xml:space="preserve">. </w:t>
      </w:r>
      <w:r w:rsidRPr="00384A48">
        <w:rPr>
          <w:rFonts w:ascii="Book Antiqua" w:hAnsi="Book Antiqua"/>
          <w:i/>
          <w:iCs/>
        </w:rPr>
        <w:t>Diabetes Care</w:t>
      </w:r>
      <w:r w:rsidRPr="00384A48">
        <w:rPr>
          <w:rFonts w:ascii="Book Antiqua" w:hAnsi="Book Antiqua"/>
        </w:rPr>
        <w:t xml:space="preserve"> 2020; </w:t>
      </w:r>
      <w:r w:rsidRPr="00384A48">
        <w:rPr>
          <w:rFonts w:ascii="Book Antiqua" w:hAnsi="Book Antiqua"/>
          <w:b/>
          <w:bCs/>
        </w:rPr>
        <w:t>43</w:t>
      </w:r>
      <w:r w:rsidRPr="00384A48">
        <w:rPr>
          <w:rFonts w:ascii="Book Antiqua" w:hAnsi="Book Antiqua"/>
        </w:rPr>
        <w:t>: S111-S134 [PMID: 31862753 DOI: 10.2337/dc20-S010]</w:t>
      </w:r>
    </w:p>
    <w:p w14:paraId="5719D3A8"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94 </w:t>
      </w:r>
      <w:r w:rsidRPr="00384A48">
        <w:rPr>
          <w:rFonts w:ascii="Book Antiqua" w:hAnsi="Book Antiqua"/>
          <w:b/>
          <w:bCs/>
        </w:rPr>
        <w:t>van Klei WA</w:t>
      </w:r>
      <w:r w:rsidRPr="00384A48">
        <w:rPr>
          <w:rFonts w:ascii="Book Antiqua" w:hAnsi="Book Antiqua"/>
        </w:rPr>
        <w:t xml:space="preserve">, Bryson GL, Yang H, Kalkman CJ, Wells GA, Beattie WS. The value of routine preoperative electrocardiography in predicting myocardial infarction after noncardiac surgery. </w:t>
      </w:r>
      <w:r w:rsidRPr="00384A48">
        <w:rPr>
          <w:rFonts w:ascii="Book Antiqua" w:hAnsi="Book Antiqua"/>
          <w:i/>
          <w:iCs/>
        </w:rPr>
        <w:t>Ann Surg</w:t>
      </w:r>
      <w:r w:rsidRPr="00384A48">
        <w:rPr>
          <w:rFonts w:ascii="Book Antiqua" w:hAnsi="Book Antiqua"/>
        </w:rPr>
        <w:t xml:space="preserve"> 2007; </w:t>
      </w:r>
      <w:r w:rsidRPr="00384A48">
        <w:rPr>
          <w:rFonts w:ascii="Book Antiqua" w:hAnsi="Book Antiqua"/>
          <w:b/>
          <w:bCs/>
        </w:rPr>
        <w:t>246</w:t>
      </w:r>
      <w:r w:rsidRPr="00384A48">
        <w:rPr>
          <w:rFonts w:ascii="Book Antiqua" w:hAnsi="Book Antiqua"/>
        </w:rPr>
        <w:t>: 165-170 [PMID: 17667491 DOI: 10.1097/01.sla.0000261737.62514.63]</w:t>
      </w:r>
    </w:p>
    <w:p w14:paraId="14D9B55E"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95 </w:t>
      </w:r>
      <w:r w:rsidRPr="00384A48">
        <w:rPr>
          <w:rFonts w:ascii="Book Antiqua" w:hAnsi="Book Antiqua"/>
          <w:b/>
          <w:bCs/>
        </w:rPr>
        <w:t>Lee TH</w:t>
      </w:r>
      <w:r w:rsidRPr="00384A48">
        <w:rPr>
          <w:rFonts w:ascii="Book Antiqua" w:hAnsi="Book Antiqua"/>
        </w:rPr>
        <w:t xml:space="preserve">, Marcantonio ER, Mangione CM, Thomas EJ, Polanczyk CA, Cook EF, Sugarbaker DJ, Donaldson MC, Poss R, Ho KK, Ludwig LE, Pedan A, Goldman L. Derivation and prospective validation of a simple index for prediction of cardiac risk of major noncardiac surgery. </w:t>
      </w:r>
      <w:r w:rsidRPr="00384A48">
        <w:rPr>
          <w:rFonts w:ascii="Book Antiqua" w:hAnsi="Book Antiqua"/>
          <w:i/>
          <w:iCs/>
        </w:rPr>
        <w:t>Circulation</w:t>
      </w:r>
      <w:r w:rsidRPr="00384A48">
        <w:rPr>
          <w:rFonts w:ascii="Book Antiqua" w:hAnsi="Book Antiqua"/>
        </w:rPr>
        <w:t xml:space="preserve"> 1999; </w:t>
      </w:r>
      <w:r w:rsidRPr="00384A48">
        <w:rPr>
          <w:rFonts w:ascii="Book Antiqua" w:hAnsi="Book Antiqua"/>
          <w:b/>
          <w:bCs/>
        </w:rPr>
        <w:t>100</w:t>
      </w:r>
      <w:r w:rsidRPr="00384A48">
        <w:rPr>
          <w:rFonts w:ascii="Book Antiqua" w:hAnsi="Book Antiqua"/>
        </w:rPr>
        <w:t>: 1043-1049 [PMID: 10477528 DOI: 10.1161/01.cir.100.10.1043]</w:t>
      </w:r>
    </w:p>
    <w:p w14:paraId="7F0F88BF"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96 </w:t>
      </w:r>
      <w:r w:rsidRPr="00384A48">
        <w:rPr>
          <w:rFonts w:ascii="Book Antiqua" w:hAnsi="Book Antiqua"/>
          <w:b/>
          <w:bCs/>
        </w:rPr>
        <w:t>Gupta PK</w:t>
      </w:r>
      <w:r w:rsidRPr="00384A48">
        <w:rPr>
          <w:rFonts w:ascii="Book Antiqua" w:hAnsi="Book Antiqua"/>
        </w:rPr>
        <w:t xml:space="preserve">, Gupta H, Sundaram A, Kaushik M, Fang X, Miller WJ, Esterbrooks DJ, Hunter CB, Pipinos II, Johanning JM, Lynch TG, Forse RA, Mohiuddin SM, Mooss AN. Development and validation of a risk calculator for prediction of cardiac risk after surgery. </w:t>
      </w:r>
      <w:r w:rsidRPr="00384A48">
        <w:rPr>
          <w:rFonts w:ascii="Book Antiqua" w:hAnsi="Book Antiqua"/>
          <w:i/>
          <w:iCs/>
        </w:rPr>
        <w:t>Circulation</w:t>
      </w:r>
      <w:r w:rsidRPr="00384A48">
        <w:rPr>
          <w:rFonts w:ascii="Book Antiqua" w:hAnsi="Book Antiqua"/>
        </w:rPr>
        <w:t xml:space="preserve"> 2011; </w:t>
      </w:r>
      <w:r w:rsidRPr="00384A48">
        <w:rPr>
          <w:rFonts w:ascii="Book Antiqua" w:hAnsi="Book Antiqua"/>
          <w:b/>
          <w:bCs/>
        </w:rPr>
        <w:t>124</w:t>
      </w:r>
      <w:r w:rsidRPr="00384A48">
        <w:rPr>
          <w:rFonts w:ascii="Book Antiqua" w:hAnsi="Book Antiqua"/>
        </w:rPr>
        <w:t>: 381-387 [PMID: 21730309 DOI: 10.1161/CIRCULATIONAHA.110.015701]</w:t>
      </w:r>
    </w:p>
    <w:p w14:paraId="11FE1108"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97 </w:t>
      </w:r>
      <w:r w:rsidRPr="00384A48">
        <w:rPr>
          <w:rFonts w:ascii="Book Antiqua" w:hAnsi="Book Antiqua"/>
          <w:b/>
          <w:bCs/>
        </w:rPr>
        <w:t>Dakik HA</w:t>
      </w:r>
      <w:r w:rsidRPr="00384A48">
        <w:rPr>
          <w:rFonts w:ascii="Book Antiqua" w:hAnsi="Book Antiqua"/>
        </w:rPr>
        <w:t xml:space="preserve">, Chehab O, Eldirani M, Sbeity E, Karam C, Abou Hassan O, Msheik M, Hassan H, Msheik A, Kaspar C, Makki M, Tamim H. A New Index for Pre-Operative Cardiovascular Evaluation. </w:t>
      </w:r>
      <w:r w:rsidRPr="00384A48">
        <w:rPr>
          <w:rFonts w:ascii="Book Antiqua" w:hAnsi="Book Antiqua"/>
          <w:i/>
          <w:iCs/>
        </w:rPr>
        <w:t>J Am Coll Cardiol</w:t>
      </w:r>
      <w:r w:rsidRPr="00384A48">
        <w:rPr>
          <w:rFonts w:ascii="Book Antiqua" w:hAnsi="Book Antiqua"/>
        </w:rPr>
        <w:t xml:space="preserve"> 2019; </w:t>
      </w:r>
      <w:r w:rsidRPr="00384A48">
        <w:rPr>
          <w:rFonts w:ascii="Book Antiqua" w:hAnsi="Book Antiqua"/>
          <w:b/>
          <w:bCs/>
        </w:rPr>
        <w:t>73</w:t>
      </w:r>
      <w:r w:rsidRPr="00384A48">
        <w:rPr>
          <w:rFonts w:ascii="Book Antiqua" w:hAnsi="Book Antiqua"/>
        </w:rPr>
        <w:t>: 3067-3078 [PMID: 31221255 DOI: 10.1016/j.jacc.2019.04.023]</w:t>
      </w:r>
    </w:p>
    <w:p w14:paraId="5AE02D4E"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98 </w:t>
      </w:r>
      <w:r w:rsidRPr="00384A48">
        <w:rPr>
          <w:rFonts w:ascii="Book Antiqua" w:hAnsi="Book Antiqua"/>
          <w:b/>
          <w:bCs/>
        </w:rPr>
        <w:t>Bilimoria KY</w:t>
      </w:r>
      <w:r w:rsidRPr="00384A48">
        <w:rPr>
          <w:rFonts w:ascii="Book Antiqua" w:hAnsi="Book Antiqua"/>
        </w:rPr>
        <w:t xml:space="preserve">, Liu Y, Paruch JL, Zhou L, Kmiecik TE, Ko CY, Cohen ME. Development and evaluation of the universal ACS NSQIP surgical risk calculator: a decision aid and informed consent tool for patients and surgeons. </w:t>
      </w:r>
      <w:r w:rsidRPr="00384A48">
        <w:rPr>
          <w:rFonts w:ascii="Book Antiqua" w:hAnsi="Book Antiqua"/>
          <w:i/>
          <w:iCs/>
        </w:rPr>
        <w:t>J Am Coll Surg</w:t>
      </w:r>
      <w:r w:rsidRPr="00384A48">
        <w:rPr>
          <w:rFonts w:ascii="Book Antiqua" w:hAnsi="Book Antiqua"/>
        </w:rPr>
        <w:t xml:space="preserve"> 2013; </w:t>
      </w:r>
      <w:r w:rsidRPr="00384A48">
        <w:rPr>
          <w:rFonts w:ascii="Book Antiqua" w:hAnsi="Book Antiqua"/>
          <w:b/>
          <w:bCs/>
        </w:rPr>
        <w:t>217</w:t>
      </w:r>
      <w:r w:rsidRPr="00384A48">
        <w:rPr>
          <w:rFonts w:ascii="Book Antiqua" w:hAnsi="Book Antiqua"/>
        </w:rPr>
        <w:t>: 833-42.e1-3 [PMID: 24055383 DOI: 10.1016/j.jamcollsurg.2013.07.385]</w:t>
      </w:r>
    </w:p>
    <w:p w14:paraId="6536FB86"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99 </w:t>
      </w:r>
      <w:r w:rsidRPr="00384A48">
        <w:rPr>
          <w:rFonts w:ascii="Book Antiqua" w:hAnsi="Book Antiqua"/>
          <w:b/>
          <w:bCs/>
        </w:rPr>
        <w:t>Fronczek J</w:t>
      </w:r>
      <w:r w:rsidRPr="00384A48">
        <w:rPr>
          <w:rFonts w:ascii="Book Antiqua" w:hAnsi="Book Antiqua"/>
        </w:rPr>
        <w:t xml:space="preserve">, Polok K, Devereaux PJ, Górka J, Archbold RA, Biccard B, Duceppe E, Le Manach Y, Sessler DI, Duchińska M, Szczeklik W. External validation of the Revised Cardiac Risk Index and National Surgical Quality Improvement Program Myocardial Infarction and Cardiac Arrest calculator in noncardiac vascular surgery. </w:t>
      </w:r>
      <w:r w:rsidRPr="00384A48">
        <w:rPr>
          <w:rFonts w:ascii="Book Antiqua" w:hAnsi="Book Antiqua"/>
          <w:i/>
          <w:iCs/>
        </w:rPr>
        <w:t>Br J Anaesth</w:t>
      </w:r>
      <w:r w:rsidRPr="00384A48">
        <w:rPr>
          <w:rFonts w:ascii="Book Antiqua" w:hAnsi="Book Antiqua"/>
        </w:rPr>
        <w:t xml:space="preserve"> 2019; </w:t>
      </w:r>
      <w:r w:rsidRPr="00384A48">
        <w:rPr>
          <w:rFonts w:ascii="Book Antiqua" w:hAnsi="Book Antiqua"/>
          <w:b/>
          <w:bCs/>
        </w:rPr>
        <w:t>123</w:t>
      </w:r>
      <w:r w:rsidRPr="00384A48">
        <w:rPr>
          <w:rFonts w:ascii="Book Antiqua" w:hAnsi="Book Antiqua"/>
        </w:rPr>
        <w:t>: 421-429 [PMID: 31256916 DOI: 10.1016/j.bja.2019.05.029]</w:t>
      </w:r>
    </w:p>
    <w:p w14:paraId="095C3CFE" w14:textId="77777777" w:rsidR="00417093" w:rsidRPr="00384A48" w:rsidRDefault="00417093" w:rsidP="00417093">
      <w:pPr>
        <w:spacing w:line="360" w:lineRule="auto"/>
        <w:jc w:val="both"/>
        <w:rPr>
          <w:rFonts w:ascii="Book Antiqua" w:hAnsi="Book Antiqua"/>
        </w:rPr>
      </w:pPr>
      <w:r w:rsidRPr="00384A48">
        <w:rPr>
          <w:rFonts w:ascii="Book Antiqua" w:hAnsi="Book Antiqua"/>
        </w:rPr>
        <w:lastRenderedPageBreak/>
        <w:t xml:space="preserve">100 </w:t>
      </w:r>
      <w:r w:rsidRPr="00384A48">
        <w:rPr>
          <w:rFonts w:ascii="Book Antiqua" w:hAnsi="Book Antiqua"/>
          <w:b/>
          <w:bCs/>
        </w:rPr>
        <w:t>Gugliotti D</w:t>
      </w:r>
      <w:r w:rsidRPr="00384A48">
        <w:rPr>
          <w:rFonts w:ascii="Book Antiqua" w:hAnsi="Book Antiqua"/>
        </w:rPr>
        <w:t xml:space="preserve">, Grant P, Jaber W, Aboussouan L, Bae C, Sessler D, Scahuer P, Kaw R. Challenges in cardiac risk assessment in bariatric surgery patients. </w:t>
      </w:r>
      <w:r w:rsidRPr="00384A48">
        <w:rPr>
          <w:rFonts w:ascii="Book Antiqua" w:hAnsi="Book Antiqua"/>
          <w:i/>
          <w:iCs/>
        </w:rPr>
        <w:t>Obes Surg</w:t>
      </w:r>
      <w:r w:rsidRPr="00384A48">
        <w:rPr>
          <w:rFonts w:ascii="Book Antiqua" w:hAnsi="Book Antiqua"/>
        </w:rPr>
        <w:t xml:space="preserve"> 2008; </w:t>
      </w:r>
      <w:r w:rsidRPr="00384A48">
        <w:rPr>
          <w:rFonts w:ascii="Book Antiqua" w:hAnsi="Book Antiqua"/>
          <w:b/>
          <w:bCs/>
        </w:rPr>
        <w:t>18</w:t>
      </w:r>
      <w:r w:rsidRPr="00384A48">
        <w:rPr>
          <w:rFonts w:ascii="Book Antiqua" w:hAnsi="Book Antiqua"/>
        </w:rPr>
        <w:t>: 129-133 [PMID: 18066696 DOI: 10.1007/s11695-007-9281-1]</w:t>
      </w:r>
    </w:p>
    <w:p w14:paraId="329C92AC"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101 </w:t>
      </w:r>
      <w:r w:rsidRPr="00384A48">
        <w:rPr>
          <w:rFonts w:ascii="Book Antiqua" w:hAnsi="Book Antiqua"/>
          <w:b/>
          <w:bCs/>
        </w:rPr>
        <w:t>DeMaria EJ</w:t>
      </w:r>
      <w:r w:rsidRPr="00384A48">
        <w:rPr>
          <w:rFonts w:ascii="Book Antiqua" w:hAnsi="Book Antiqua"/>
        </w:rPr>
        <w:t xml:space="preserve">, Portenier D, Wolfe L. Obesity surgery mortality risk score: proposal for a clinically useful score to predict mortality risk in patients undergoing gastric bypass. </w:t>
      </w:r>
      <w:r w:rsidRPr="00384A48">
        <w:rPr>
          <w:rFonts w:ascii="Book Antiqua" w:hAnsi="Book Antiqua"/>
          <w:i/>
          <w:iCs/>
        </w:rPr>
        <w:t>Surg Obes Relat Dis</w:t>
      </w:r>
      <w:r w:rsidRPr="00384A48">
        <w:rPr>
          <w:rFonts w:ascii="Book Antiqua" w:hAnsi="Book Antiqua"/>
        </w:rPr>
        <w:t xml:space="preserve"> 2007; </w:t>
      </w:r>
      <w:r w:rsidRPr="00384A48">
        <w:rPr>
          <w:rFonts w:ascii="Book Antiqua" w:hAnsi="Book Antiqua"/>
          <w:b/>
          <w:bCs/>
        </w:rPr>
        <w:t>3</w:t>
      </w:r>
      <w:r w:rsidRPr="00384A48">
        <w:rPr>
          <w:rFonts w:ascii="Book Antiqua" w:hAnsi="Book Antiqua"/>
        </w:rPr>
        <w:t>: 134-140 [PMID: 17386394 DOI: 10.1016/j.soard.2007.01.005]</w:t>
      </w:r>
    </w:p>
    <w:p w14:paraId="3BB3A561"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102 </w:t>
      </w:r>
      <w:r w:rsidRPr="00384A48">
        <w:rPr>
          <w:rFonts w:ascii="Book Antiqua" w:hAnsi="Book Antiqua"/>
          <w:b/>
          <w:bCs/>
        </w:rPr>
        <w:t>Thomas H</w:t>
      </w:r>
      <w:r w:rsidRPr="00384A48">
        <w:rPr>
          <w:rFonts w:ascii="Book Antiqua" w:hAnsi="Book Antiqua"/>
        </w:rPr>
        <w:t xml:space="preserve">, Agrawal S. Systematic review of obesity surgery mortality risk score--preoperative risk stratification in bariatric surgery. </w:t>
      </w:r>
      <w:r w:rsidRPr="00384A48">
        <w:rPr>
          <w:rFonts w:ascii="Book Antiqua" w:hAnsi="Book Antiqua"/>
          <w:i/>
          <w:iCs/>
        </w:rPr>
        <w:t>Obes Surg</w:t>
      </w:r>
      <w:r w:rsidRPr="00384A48">
        <w:rPr>
          <w:rFonts w:ascii="Book Antiqua" w:hAnsi="Book Antiqua"/>
        </w:rPr>
        <w:t xml:space="preserve"> 2012; </w:t>
      </w:r>
      <w:r w:rsidRPr="00384A48">
        <w:rPr>
          <w:rFonts w:ascii="Book Antiqua" w:hAnsi="Book Antiqua"/>
          <w:b/>
          <w:bCs/>
        </w:rPr>
        <w:t>22</w:t>
      </w:r>
      <w:r w:rsidRPr="00384A48">
        <w:rPr>
          <w:rFonts w:ascii="Book Antiqua" w:hAnsi="Book Antiqua"/>
        </w:rPr>
        <w:t>: 1135-1140 [PMID: 22535443 DOI: 10.1007/s11695-012-0663-7]</w:t>
      </w:r>
    </w:p>
    <w:p w14:paraId="75DC4C5B"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103 </w:t>
      </w:r>
      <w:r w:rsidRPr="00384A48">
        <w:rPr>
          <w:rFonts w:ascii="Book Antiqua" w:hAnsi="Book Antiqua"/>
          <w:b/>
          <w:bCs/>
        </w:rPr>
        <w:t>Turner PL</w:t>
      </w:r>
      <w:r w:rsidRPr="00384A48">
        <w:rPr>
          <w:rFonts w:ascii="Book Antiqua" w:hAnsi="Book Antiqua"/>
        </w:rPr>
        <w:t xml:space="preserve">, Saager L, Dalton J, Abd-Elsayed A, Roberman D, Melara P, Kurz A, Turan A. A nomogram for predicting surgical complications in bariatric surgery patients. </w:t>
      </w:r>
      <w:r w:rsidRPr="00384A48">
        <w:rPr>
          <w:rFonts w:ascii="Book Antiqua" w:hAnsi="Book Antiqua"/>
          <w:i/>
          <w:iCs/>
        </w:rPr>
        <w:t>Obes Surg</w:t>
      </w:r>
      <w:r w:rsidRPr="00384A48">
        <w:rPr>
          <w:rFonts w:ascii="Book Antiqua" w:hAnsi="Book Antiqua"/>
        </w:rPr>
        <w:t xml:space="preserve"> 2011; </w:t>
      </w:r>
      <w:r w:rsidRPr="00384A48">
        <w:rPr>
          <w:rFonts w:ascii="Book Antiqua" w:hAnsi="Book Antiqua"/>
          <w:b/>
          <w:bCs/>
        </w:rPr>
        <w:t>21</w:t>
      </w:r>
      <w:r w:rsidRPr="00384A48">
        <w:rPr>
          <w:rFonts w:ascii="Book Antiqua" w:hAnsi="Book Antiqua"/>
        </w:rPr>
        <w:t>: 655-662 [PMID: 21161606 DOI: 10.1007/s11695-010-0325-6]</w:t>
      </w:r>
    </w:p>
    <w:p w14:paraId="1F6A4243"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104 </w:t>
      </w:r>
      <w:r w:rsidRPr="00384A48">
        <w:rPr>
          <w:rFonts w:ascii="Book Antiqua" w:hAnsi="Book Antiqua"/>
          <w:b/>
          <w:bCs/>
        </w:rPr>
        <w:t>Blackstone RP</w:t>
      </w:r>
      <w:r w:rsidRPr="00384A48">
        <w:rPr>
          <w:rFonts w:ascii="Book Antiqua" w:hAnsi="Book Antiqua"/>
        </w:rPr>
        <w:t xml:space="preserve">, Cortés MC. Metabolic acuity score: effect on major complications after bariatric surgery. </w:t>
      </w:r>
      <w:r w:rsidRPr="00384A48">
        <w:rPr>
          <w:rFonts w:ascii="Book Antiqua" w:hAnsi="Book Antiqua"/>
          <w:i/>
          <w:iCs/>
        </w:rPr>
        <w:t>Surg Obes Relat Dis</w:t>
      </w:r>
      <w:r w:rsidRPr="00384A48">
        <w:rPr>
          <w:rFonts w:ascii="Book Antiqua" w:hAnsi="Book Antiqua"/>
        </w:rPr>
        <w:t xml:space="preserve"> 2010; </w:t>
      </w:r>
      <w:r w:rsidRPr="00384A48">
        <w:rPr>
          <w:rFonts w:ascii="Book Antiqua" w:hAnsi="Book Antiqua"/>
          <w:b/>
          <w:bCs/>
        </w:rPr>
        <w:t>6</w:t>
      </w:r>
      <w:r w:rsidRPr="00384A48">
        <w:rPr>
          <w:rFonts w:ascii="Book Antiqua" w:hAnsi="Book Antiqua"/>
        </w:rPr>
        <w:t>: 267-273 [PMID: 20005783 DOI: 10.1016/j.soard.2009.09.010]</w:t>
      </w:r>
    </w:p>
    <w:p w14:paraId="4A7CB9EA"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105 </w:t>
      </w:r>
      <w:r w:rsidRPr="00384A48">
        <w:rPr>
          <w:rFonts w:ascii="Book Antiqua" w:hAnsi="Book Antiqua"/>
          <w:b/>
          <w:bCs/>
        </w:rPr>
        <w:t>Longitudinal Assessment of Bariatric Surgery (LABS) Consortium.</w:t>
      </w:r>
      <w:r w:rsidRPr="00384A48">
        <w:rPr>
          <w:rFonts w:ascii="Book Antiqua" w:hAnsi="Book Antiqua"/>
        </w:rPr>
        <w:t xml:space="preserve">, Flum DR, Belle SH, King WC, Wahed AS, Berk P, Chapman W, Pories W, Courcoulas A, McCloskey C, Mitchell J, Patterson E, Pomp A, Staten MA, Yanovski SZ, Thirlby R, Wolfe B. Perioperative safety in the longitudinal assessment of bariatric surgery. </w:t>
      </w:r>
      <w:r w:rsidRPr="00384A48">
        <w:rPr>
          <w:rFonts w:ascii="Book Antiqua" w:hAnsi="Book Antiqua"/>
          <w:i/>
          <w:iCs/>
        </w:rPr>
        <w:t>N Engl J Med</w:t>
      </w:r>
      <w:r w:rsidRPr="00384A48">
        <w:rPr>
          <w:rFonts w:ascii="Book Antiqua" w:hAnsi="Book Antiqua"/>
        </w:rPr>
        <w:t xml:space="preserve"> 2009; </w:t>
      </w:r>
      <w:r w:rsidRPr="00384A48">
        <w:rPr>
          <w:rFonts w:ascii="Book Antiqua" w:hAnsi="Book Antiqua"/>
          <w:b/>
          <w:bCs/>
        </w:rPr>
        <w:t>361</w:t>
      </w:r>
      <w:r w:rsidRPr="00384A48">
        <w:rPr>
          <w:rFonts w:ascii="Book Antiqua" w:hAnsi="Book Antiqua"/>
        </w:rPr>
        <w:t>: 445-454 [PMID: 19641201 DOI: 10.1056/NEJMoa0901836]</w:t>
      </w:r>
    </w:p>
    <w:p w14:paraId="2DF51AFA"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106 </w:t>
      </w:r>
      <w:r w:rsidRPr="00384A48">
        <w:rPr>
          <w:rFonts w:ascii="Book Antiqua" w:hAnsi="Book Antiqua"/>
          <w:b/>
          <w:bCs/>
        </w:rPr>
        <w:t>Haskins IN</w:t>
      </w:r>
      <w:r w:rsidRPr="00384A48">
        <w:rPr>
          <w:rFonts w:ascii="Book Antiqua" w:hAnsi="Book Antiqua"/>
        </w:rPr>
        <w:t xml:space="preserve">, Amdur R, Vaziri K. The effect of smoking on bariatric surgical outcomes. </w:t>
      </w:r>
      <w:r w:rsidRPr="00384A48">
        <w:rPr>
          <w:rFonts w:ascii="Book Antiqua" w:hAnsi="Book Antiqua"/>
          <w:i/>
          <w:iCs/>
        </w:rPr>
        <w:t>Surg Endosc</w:t>
      </w:r>
      <w:r w:rsidRPr="00384A48">
        <w:rPr>
          <w:rFonts w:ascii="Book Antiqua" w:hAnsi="Book Antiqua"/>
        </w:rPr>
        <w:t xml:space="preserve"> 2014; </w:t>
      </w:r>
      <w:r w:rsidRPr="00384A48">
        <w:rPr>
          <w:rFonts w:ascii="Book Antiqua" w:hAnsi="Book Antiqua"/>
          <w:b/>
          <w:bCs/>
        </w:rPr>
        <w:t>28</w:t>
      </w:r>
      <w:r w:rsidRPr="00384A48">
        <w:rPr>
          <w:rFonts w:ascii="Book Antiqua" w:hAnsi="Book Antiqua"/>
        </w:rPr>
        <w:t>: 3074-3080 [PMID: 24902816 DOI: 10.1007/s00464-014-3581-z]</w:t>
      </w:r>
    </w:p>
    <w:p w14:paraId="2F18C1E9"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107 </w:t>
      </w:r>
      <w:r w:rsidRPr="00384A48">
        <w:rPr>
          <w:rFonts w:ascii="Book Antiqua" w:hAnsi="Book Antiqua"/>
          <w:b/>
          <w:bCs/>
        </w:rPr>
        <w:t>Chow A</w:t>
      </w:r>
      <w:r w:rsidRPr="00384A48">
        <w:rPr>
          <w:rFonts w:ascii="Book Antiqua" w:hAnsi="Book Antiqua"/>
        </w:rPr>
        <w:t xml:space="preserve">, Neville A, Kolozsvari N. Smoking in bariatric surgery: a systematic review. </w:t>
      </w:r>
      <w:r w:rsidRPr="00384A48">
        <w:rPr>
          <w:rFonts w:ascii="Book Antiqua" w:hAnsi="Book Antiqua"/>
          <w:i/>
          <w:iCs/>
        </w:rPr>
        <w:t>Surg Endosc</w:t>
      </w:r>
      <w:r w:rsidRPr="00384A48">
        <w:rPr>
          <w:rFonts w:ascii="Book Antiqua" w:hAnsi="Book Antiqua"/>
        </w:rPr>
        <w:t xml:space="preserve"> 2021; </w:t>
      </w:r>
      <w:r w:rsidRPr="00384A48">
        <w:rPr>
          <w:rFonts w:ascii="Book Antiqua" w:hAnsi="Book Antiqua"/>
          <w:b/>
          <w:bCs/>
        </w:rPr>
        <w:t>35</w:t>
      </w:r>
      <w:r w:rsidRPr="00384A48">
        <w:rPr>
          <w:rFonts w:ascii="Book Antiqua" w:hAnsi="Book Antiqua"/>
        </w:rPr>
        <w:t>: 3047-3066 [PMID: 32524412 DOI: 10.1007/s00464-020-07669-3]</w:t>
      </w:r>
    </w:p>
    <w:p w14:paraId="63D3E05C"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108 </w:t>
      </w:r>
      <w:r w:rsidRPr="00384A48">
        <w:rPr>
          <w:rFonts w:ascii="Book Antiqua" w:hAnsi="Book Antiqua"/>
          <w:b/>
          <w:bCs/>
        </w:rPr>
        <w:t>Devlin CA</w:t>
      </w:r>
      <w:r w:rsidRPr="00384A48">
        <w:rPr>
          <w:rFonts w:ascii="Book Antiqua" w:hAnsi="Book Antiqua"/>
        </w:rPr>
        <w:t xml:space="preserve">, Smeltzer SC. Temporary Perioperative Tobacco Cessation: A Literature Review. </w:t>
      </w:r>
      <w:r w:rsidRPr="00384A48">
        <w:rPr>
          <w:rFonts w:ascii="Book Antiqua" w:hAnsi="Book Antiqua"/>
          <w:i/>
          <w:iCs/>
        </w:rPr>
        <w:t>AORN J</w:t>
      </w:r>
      <w:r w:rsidRPr="00384A48">
        <w:rPr>
          <w:rFonts w:ascii="Book Antiqua" w:hAnsi="Book Antiqua"/>
        </w:rPr>
        <w:t xml:space="preserve"> 2017; </w:t>
      </w:r>
      <w:r w:rsidRPr="00384A48">
        <w:rPr>
          <w:rFonts w:ascii="Book Antiqua" w:hAnsi="Book Antiqua"/>
          <w:b/>
          <w:bCs/>
        </w:rPr>
        <w:t>106</w:t>
      </w:r>
      <w:r w:rsidRPr="00384A48">
        <w:rPr>
          <w:rFonts w:ascii="Book Antiqua" w:hAnsi="Book Antiqua"/>
        </w:rPr>
        <w:t>: 415-423.e5 [PMID: 29107259 DOI: 10.1016/j.aorn.2017.09.001]</w:t>
      </w:r>
    </w:p>
    <w:p w14:paraId="525305A8"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109 </w:t>
      </w:r>
      <w:r w:rsidRPr="00384A48">
        <w:rPr>
          <w:rFonts w:ascii="Book Antiqua" w:hAnsi="Book Antiqua"/>
          <w:b/>
          <w:bCs/>
        </w:rPr>
        <w:t>Veldheer S</w:t>
      </w:r>
      <w:r w:rsidRPr="00384A48">
        <w:rPr>
          <w:rFonts w:ascii="Book Antiqua" w:hAnsi="Book Antiqua"/>
        </w:rPr>
        <w:t xml:space="preserve">, Yingst J, Rogers AM, Foulds J. Completion rates in a preoperative surgical weight loss program by tobacco use status. </w:t>
      </w:r>
      <w:r w:rsidRPr="00384A48">
        <w:rPr>
          <w:rFonts w:ascii="Book Antiqua" w:hAnsi="Book Antiqua"/>
          <w:i/>
          <w:iCs/>
        </w:rPr>
        <w:t>Surg Obes Relat Dis</w:t>
      </w:r>
      <w:r w:rsidRPr="00384A48">
        <w:rPr>
          <w:rFonts w:ascii="Book Antiqua" w:hAnsi="Book Antiqua"/>
        </w:rPr>
        <w:t xml:space="preserve"> 2017; </w:t>
      </w:r>
      <w:r w:rsidRPr="00384A48">
        <w:rPr>
          <w:rFonts w:ascii="Book Antiqua" w:hAnsi="Book Antiqua"/>
          <w:b/>
          <w:bCs/>
        </w:rPr>
        <w:t>13</w:t>
      </w:r>
      <w:r w:rsidRPr="00384A48">
        <w:rPr>
          <w:rFonts w:ascii="Book Antiqua" w:hAnsi="Book Antiqua"/>
        </w:rPr>
        <w:t>: 842-847 [PMID: 28392255 DOI: 10.1016/j.soard.2017.02.004]</w:t>
      </w:r>
    </w:p>
    <w:p w14:paraId="560CEEDF" w14:textId="77777777" w:rsidR="00417093" w:rsidRPr="00384A48" w:rsidRDefault="00417093" w:rsidP="00417093">
      <w:pPr>
        <w:spacing w:line="360" w:lineRule="auto"/>
        <w:jc w:val="both"/>
        <w:rPr>
          <w:rFonts w:ascii="Book Antiqua" w:hAnsi="Book Antiqua"/>
        </w:rPr>
      </w:pPr>
      <w:r w:rsidRPr="00384A48">
        <w:rPr>
          <w:rFonts w:ascii="Book Antiqua" w:hAnsi="Book Antiqua"/>
        </w:rPr>
        <w:lastRenderedPageBreak/>
        <w:t xml:space="preserve">110 </w:t>
      </w:r>
      <w:r w:rsidRPr="00384A48">
        <w:rPr>
          <w:rFonts w:ascii="Book Antiqua" w:hAnsi="Book Antiqua"/>
          <w:b/>
          <w:bCs/>
        </w:rPr>
        <w:t>van Huisstede A</w:t>
      </w:r>
      <w:r w:rsidRPr="00384A48">
        <w:rPr>
          <w:rFonts w:ascii="Book Antiqua" w:hAnsi="Book Antiqua"/>
        </w:rPr>
        <w:t xml:space="preserve">, Biter LU, Luitwieler R, Castro Cabezas M, Mannaerts G, Birnie E, Taube C, Hiemstra PS, Braunstahl GJ. Pulmonary function testing and complications of laparoscopic bariatric surgery. </w:t>
      </w:r>
      <w:r w:rsidRPr="00384A48">
        <w:rPr>
          <w:rFonts w:ascii="Book Antiqua" w:hAnsi="Book Antiqua"/>
          <w:i/>
          <w:iCs/>
        </w:rPr>
        <w:t>Obes Surg</w:t>
      </w:r>
      <w:r w:rsidRPr="00384A48">
        <w:rPr>
          <w:rFonts w:ascii="Book Antiqua" w:hAnsi="Book Antiqua"/>
        </w:rPr>
        <w:t xml:space="preserve"> 2013; </w:t>
      </w:r>
      <w:r w:rsidRPr="00384A48">
        <w:rPr>
          <w:rFonts w:ascii="Book Antiqua" w:hAnsi="Book Antiqua"/>
          <w:b/>
          <w:bCs/>
        </w:rPr>
        <w:t>23</w:t>
      </w:r>
      <w:r w:rsidRPr="00384A48">
        <w:rPr>
          <w:rFonts w:ascii="Book Antiqua" w:hAnsi="Book Antiqua"/>
        </w:rPr>
        <w:t>: 1596-1603 [PMID: 23515977 DOI: 10.1007/s11695-013-0928-9]</w:t>
      </w:r>
    </w:p>
    <w:p w14:paraId="4934CFFB"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111 </w:t>
      </w:r>
      <w:r w:rsidRPr="00384A48">
        <w:rPr>
          <w:rFonts w:ascii="Book Antiqua" w:hAnsi="Book Antiqua"/>
          <w:b/>
          <w:bCs/>
        </w:rPr>
        <w:t>Clavellina-Gaytán D</w:t>
      </w:r>
      <w:r w:rsidRPr="00384A48">
        <w:rPr>
          <w:rFonts w:ascii="Book Antiqua" w:hAnsi="Book Antiqua"/>
        </w:rPr>
        <w:t xml:space="preserve">, Velázquez-Fernández D, Del-Villar E, Domínguez-Cherit G, Sánchez H, Mosti M, Herrera MF. Evaluation of spirometric testing as a routine preoperative assessment in patients undergoing bariatric surgery. </w:t>
      </w:r>
      <w:r w:rsidRPr="00384A48">
        <w:rPr>
          <w:rFonts w:ascii="Book Antiqua" w:hAnsi="Book Antiqua"/>
          <w:i/>
          <w:iCs/>
        </w:rPr>
        <w:t>Obes Surg</w:t>
      </w:r>
      <w:r w:rsidRPr="00384A48">
        <w:rPr>
          <w:rFonts w:ascii="Book Antiqua" w:hAnsi="Book Antiqua"/>
        </w:rPr>
        <w:t xml:space="preserve"> 2015; </w:t>
      </w:r>
      <w:r w:rsidRPr="00384A48">
        <w:rPr>
          <w:rFonts w:ascii="Book Antiqua" w:hAnsi="Book Antiqua"/>
          <w:b/>
          <w:bCs/>
        </w:rPr>
        <w:t>25</w:t>
      </w:r>
      <w:r w:rsidRPr="00384A48">
        <w:rPr>
          <w:rFonts w:ascii="Book Antiqua" w:hAnsi="Book Antiqua"/>
        </w:rPr>
        <w:t>: 530-536 [PMID: 25240391 DOI: 10.1007/s11695-014-1420-x]</w:t>
      </w:r>
    </w:p>
    <w:p w14:paraId="0A1BAA67"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112 </w:t>
      </w:r>
      <w:r w:rsidRPr="00384A48">
        <w:rPr>
          <w:rFonts w:ascii="Book Antiqua" w:hAnsi="Book Antiqua"/>
          <w:b/>
          <w:bCs/>
        </w:rPr>
        <w:t>Farina A</w:t>
      </w:r>
      <w:r w:rsidRPr="00384A48">
        <w:rPr>
          <w:rFonts w:ascii="Book Antiqua" w:hAnsi="Book Antiqua"/>
        </w:rPr>
        <w:t xml:space="preserve">, Crimi E, Accogli S, Camerini G, Adami GF. Preoperative assessment of respiratory function in severely obese patients undergoing biliopancreatic diversion. </w:t>
      </w:r>
      <w:r w:rsidRPr="00384A48">
        <w:rPr>
          <w:rFonts w:ascii="Book Antiqua" w:hAnsi="Book Antiqua"/>
          <w:i/>
          <w:iCs/>
        </w:rPr>
        <w:t>Eur Surg Res</w:t>
      </w:r>
      <w:r w:rsidRPr="00384A48">
        <w:rPr>
          <w:rFonts w:ascii="Book Antiqua" w:hAnsi="Book Antiqua"/>
        </w:rPr>
        <w:t xml:space="preserve"> 2012; </w:t>
      </w:r>
      <w:r w:rsidRPr="00384A48">
        <w:rPr>
          <w:rFonts w:ascii="Book Antiqua" w:hAnsi="Book Antiqua"/>
          <w:b/>
          <w:bCs/>
        </w:rPr>
        <w:t>48</w:t>
      </w:r>
      <w:r w:rsidRPr="00384A48">
        <w:rPr>
          <w:rFonts w:ascii="Book Antiqua" w:hAnsi="Book Antiqua"/>
        </w:rPr>
        <w:t>: 106-110 [PMID: 22538503 DOI: 10.1159/000337744]</w:t>
      </w:r>
    </w:p>
    <w:p w14:paraId="6264D934"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113 </w:t>
      </w:r>
      <w:r w:rsidRPr="00384A48">
        <w:rPr>
          <w:rFonts w:ascii="Book Antiqua" w:hAnsi="Book Antiqua"/>
          <w:b/>
          <w:bCs/>
        </w:rPr>
        <w:t>Loo GH</w:t>
      </w:r>
      <w:r w:rsidRPr="00384A48">
        <w:rPr>
          <w:rFonts w:ascii="Book Antiqua" w:hAnsi="Book Antiqua"/>
        </w:rPr>
        <w:t xml:space="preserve">, Rajan R, Mohd Tamil A, Ritza Kosai N. Prevalence of obstructive sleep apnea in an Asian bariatric population: an underdiagnosed dilemma. </w:t>
      </w:r>
      <w:r w:rsidRPr="00384A48">
        <w:rPr>
          <w:rFonts w:ascii="Book Antiqua" w:hAnsi="Book Antiqua"/>
          <w:i/>
          <w:iCs/>
        </w:rPr>
        <w:t>Surg Obes Relat Dis</w:t>
      </w:r>
      <w:r w:rsidRPr="00384A48">
        <w:rPr>
          <w:rFonts w:ascii="Book Antiqua" w:hAnsi="Book Antiqua"/>
        </w:rPr>
        <w:t xml:space="preserve"> 2020; </w:t>
      </w:r>
      <w:r w:rsidRPr="00384A48">
        <w:rPr>
          <w:rFonts w:ascii="Book Antiqua" w:hAnsi="Book Antiqua"/>
          <w:b/>
          <w:bCs/>
        </w:rPr>
        <w:t>16</w:t>
      </w:r>
      <w:r w:rsidRPr="00384A48">
        <w:rPr>
          <w:rFonts w:ascii="Book Antiqua" w:hAnsi="Book Antiqua"/>
        </w:rPr>
        <w:t>: 778-783 [PMID: 32199766 DOI: 10.1016/j.soard.2020.02.003]</w:t>
      </w:r>
    </w:p>
    <w:p w14:paraId="51ED8B0A"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114 </w:t>
      </w:r>
      <w:r w:rsidRPr="00384A48">
        <w:rPr>
          <w:rFonts w:ascii="Book Antiqua" w:hAnsi="Book Antiqua"/>
          <w:b/>
          <w:bCs/>
        </w:rPr>
        <w:t>Sareli AE</w:t>
      </w:r>
      <w:r w:rsidRPr="00384A48">
        <w:rPr>
          <w:rFonts w:ascii="Book Antiqua" w:hAnsi="Book Antiqua"/>
        </w:rPr>
        <w:t xml:space="preserve">, Cantor CR, Williams NN, Korus G, Raper SE, Pien G, Hurley S, Maislin G, Schwab RJ. Obstructive sleep apnea in patients undergoing bariatric surgery--a tertiary center experience. </w:t>
      </w:r>
      <w:r w:rsidRPr="00384A48">
        <w:rPr>
          <w:rFonts w:ascii="Book Antiqua" w:hAnsi="Book Antiqua"/>
          <w:i/>
          <w:iCs/>
        </w:rPr>
        <w:t>Obes Surg</w:t>
      </w:r>
      <w:r w:rsidRPr="00384A48">
        <w:rPr>
          <w:rFonts w:ascii="Book Antiqua" w:hAnsi="Book Antiqua"/>
        </w:rPr>
        <w:t xml:space="preserve"> 2011; </w:t>
      </w:r>
      <w:r w:rsidRPr="00384A48">
        <w:rPr>
          <w:rFonts w:ascii="Book Antiqua" w:hAnsi="Book Antiqua"/>
          <w:b/>
          <w:bCs/>
        </w:rPr>
        <w:t>21</w:t>
      </w:r>
      <w:r w:rsidRPr="00384A48">
        <w:rPr>
          <w:rFonts w:ascii="Book Antiqua" w:hAnsi="Book Antiqua"/>
        </w:rPr>
        <w:t>: 316-327 [PMID: 19669842 DOI: 10.1007/s11695-009-9928-1]</w:t>
      </w:r>
    </w:p>
    <w:p w14:paraId="20FBCEBC"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115 </w:t>
      </w:r>
      <w:r w:rsidRPr="00384A48">
        <w:rPr>
          <w:rFonts w:ascii="Book Antiqua" w:hAnsi="Book Antiqua"/>
          <w:b/>
          <w:bCs/>
        </w:rPr>
        <w:t>Yeh PS</w:t>
      </w:r>
      <w:r w:rsidRPr="00384A48">
        <w:rPr>
          <w:rFonts w:ascii="Book Antiqua" w:hAnsi="Book Antiqua"/>
        </w:rPr>
        <w:t xml:space="preserve">, Lee YC, Lee WJ, Chen SB, Ho SJ, Peng WB, Tsao CC, Chiu HL. Clinical predictors of obstructive sleep apnea in Asian bariatric patients. </w:t>
      </w:r>
      <w:r w:rsidRPr="00384A48">
        <w:rPr>
          <w:rFonts w:ascii="Book Antiqua" w:hAnsi="Book Antiqua"/>
          <w:i/>
          <w:iCs/>
        </w:rPr>
        <w:t>Obes Surg</w:t>
      </w:r>
      <w:r w:rsidRPr="00384A48">
        <w:rPr>
          <w:rFonts w:ascii="Book Antiqua" w:hAnsi="Book Antiqua"/>
        </w:rPr>
        <w:t xml:space="preserve"> 2010; </w:t>
      </w:r>
      <w:r w:rsidRPr="00384A48">
        <w:rPr>
          <w:rFonts w:ascii="Book Antiqua" w:hAnsi="Book Antiqua"/>
          <w:b/>
          <w:bCs/>
        </w:rPr>
        <w:t>20</w:t>
      </w:r>
      <w:r w:rsidRPr="00384A48">
        <w:rPr>
          <w:rFonts w:ascii="Book Antiqua" w:hAnsi="Book Antiqua"/>
        </w:rPr>
        <w:t>: 30-35 [PMID: 19434465 DOI: 10.1007/s11695-009-9854-2]</w:t>
      </w:r>
    </w:p>
    <w:p w14:paraId="7736BC70"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116 </w:t>
      </w:r>
      <w:r w:rsidRPr="00384A48">
        <w:rPr>
          <w:rFonts w:ascii="Book Antiqua" w:hAnsi="Book Antiqua"/>
          <w:b/>
          <w:bCs/>
        </w:rPr>
        <w:t>Reed K</w:t>
      </w:r>
      <w:r w:rsidRPr="00384A48">
        <w:rPr>
          <w:rFonts w:ascii="Book Antiqua" w:hAnsi="Book Antiqua"/>
        </w:rPr>
        <w:t xml:space="preserve">, Pengo MF, Steier J. Screening for sleep-disordered breathing in a bariatric population. </w:t>
      </w:r>
      <w:r w:rsidRPr="00384A48">
        <w:rPr>
          <w:rFonts w:ascii="Book Antiqua" w:hAnsi="Book Antiqua"/>
          <w:i/>
          <w:iCs/>
        </w:rPr>
        <w:t>J Thorac Dis</w:t>
      </w:r>
      <w:r w:rsidRPr="00384A48">
        <w:rPr>
          <w:rFonts w:ascii="Book Antiqua" w:hAnsi="Book Antiqua"/>
        </w:rPr>
        <w:t xml:space="preserve"> 2016; </w:t>
      </w:r>
      <w:r w:rsidRPr="00384A48">
        <w:rPr>
          <w:rFonts w:ascii="Book Antiqua" w:hAnsi="Book Antiqua"/>
          <w:b/>
          <w:bCs/>
        </w:rPr>
        <w:t>8</w:t>
      </w:r>
      <w:r w:rsidRPr="00384A48">
        <w:rPr>
          <w:rFonts w:ascii="Book Antiqua" w:hAnsi="Book Antiqua"/>
        </w:rPr>
        <w:t>: 268-275 [PMID: 26904267 DOI: 10.3978/j.issn.2072-1439.2015.11.58]</w:t>
      </w:r>
    </w:p>
    <w:p w14:paraId="09E81318"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117 </w:t>
      </w:r>
      <w:r w:rsidRPr="00384A48">
        <w:rPr>
          <w:rFonts w:ascii="Book Antiqua" w:hAnsi="Book Antiqua"/>
          <w:b/>
          <w:bCs/>
        </w:rPr>
        <w:t>Iglesias AÚ</w:t>
      </w:r>
      <w:r w:rsidRPr="00384A48">
        <w:rPr>
          <w:rFonts w:ascii="Book Antiqua" w:hAnsi="Book Antiqua"/>
        </w:rPr>
        <w:t xml:space="preserve">, Romero LA, Rodríguez AE. Perioperative Risks of Untreated Obstructive Sleep Apnea in the Bariatric Surgery Patient: a Retrospective Study. </w:t>
      </w:r>
      <w:r w:rsidRPr="00384A48">
        <w:rPr>
          <w:rFonts w:ascii="Book Antiqua" w:hAnsi="Book Antiqua"/>
          <w:i/>
          <w:iCs/>
        </w:rPr>
        <w:t>Obes Surg</w:t>
      </w:r>
      <w:r w:rsidRPr="00384A48">
        <w:rPr>
          <w:rFonts w:ascii="Book Antiqua" w:hAnsi="Book Antiqua"/>
        </w:rPr>
        <w:t xml:space="preserve"> 2016; </w:t>
      </w:r>
      <w:r w:rsidRPr="00384A48">
        <w:rPr>
          <w:rFonts w:ascii="Book Antiqua" w:hAnsi="Book Antiqua"/>
          <w:b/>
          <w:bCs/>
        </w:rPr>
        <w:t>26</w:t>
      </w:r>
      <w:r w:rsidRPr="00384A48">
        <w:rPr>
          <w:rFonts w:ascii="Book Antiqua" w:hAnsi="Book Antiqua"/>
        </w:rPr>
        <w:t>: 2779-2780 [PMID: 27605375 DOI: 10.1007/s11695-016-2335-5]</w:t>
      </w:r>
    </w:p>
    <w:p w14:paraId="273143AE"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118 </w:t>
      </w:r>
      <w:r w:rsidRPr="00384A48">
        <w:rPr>
          <w:rFonts w:ascii="Book Antiqua" w:hAnsi="Book Antiqua"/>
          <w:b/>
          <w:bCs/>
        </w:rPr>
        <w:t>Kong WT</w:t>
      </w:r>
      <w:r w:rsidRPr="00384A48">
        <w:rPr>
          <w:rFonts w:ascii="Book Antiqua" w:hAnsi="Book Antiqua"/>
        </w:rPr>
        <w:t xml:space="preserve">, Chopra S, Kopf M, Morales C, Khan S, Zuccala K, Choi L, Chronakos J. Perioperative Risks of Untreated Obstructive Sleep Apnea in the Bariatric Surgery </w:t>
      </w:r>
      <w:r w:rsidRPr="00384A48">
        <w:rPr>
          <w:rFonts w:ascii="Book Antiqua" w:hAnsi="Book Antiqua"/>
        </w:rPr>
        <w:lastRenderedPageBreak/>
        <w:t xml:space="preserve">Patient: a Retrospective Study. </w:t>
      </w:r>
      <w:r w:rsidRPr="00384A48">
        <w:rPr>
          <w:rFonts w:ascii="Book Antiqua" w:hAnsi="Book Antiqua"/>
          <w:i/>
          <w:iCs/>
        </w:rPr>
        <w:t>Obes Surg</w:t>
      </w:r>
      <w:r w:rsidRPr="00384A48">
        <w:rPr>
          <w:rFonts w:ascii="Book Antiqua" w:hAnsi="Book Antiqua"/>
        </w:rPr>
        <w:t xml:space="preserve"> 2016; </w:t>
      </w:r>
      <w:r w:rsidRPr="00384A48">
        <w:rPr>
          <w:rFonts w:ascii="Book Antiqua" w:hAnsi="Book Antiqua"/>
          <w:b/>
          <w:bCs/>
        </w:rPr>
        <w:t>26</w:t>
      </w:r>
      <w:r w:rsidRPr="00384A48">
        <w:rPr>
          <w:rFonts w:ascii="Book Antiqua" w:hAnsi="Book Antiqua"/>
        </w:rPr>
        <w:t>: 2886-2890 [PMID: 27206775 DOI: 10.1007/s11695-016-2203-3]</w:t>
      </w:r>
    </w:p>
    <w:p w14:paraId="27FE3A63"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119 </w:t>
      </w:r>
      <w:r w:rsidRPr="00384A48">
        <w:rPr>
          <w:rFonts w:ascii="Book Antiqua" w:hAnsi="Book Antiqua"/>
          <w:b/>
          <w:bCs/>
        </w:rPr>
        <w:t>de Raaff CAL</w:t>
      </w:r>
      <w:r w:rsidRPr="00384A48">
        <w:rPr>
          <w:rFonts w:ascii="Book Antiqua" w:hAnsi="Book Antiqua"/>
        </w:rPr>
        <w:t xml:space="preserve">, Gorter-Stam MAW, de Vries N, Sinha AC, Jaap Bonjer H, Chung F, Coblijn UK, Dahan A, van den Helder RS, Hilgevoord AAJ, Hillman DR, Margarson MP, Mattar SG, Mulier JP, Ravesloot MJL, Reiber BMM, van Rijswijk AS, Singh PM, Steenhuis R, Tenhagen M, Vanderveken OM, Verbraecken J, White DP, van der Wielen N, van Wagensveld BA. Perioperative management of obstructive sleep apnea in bariatric surgery: a consensus guideline. </w:t>
      </w:r>
      <w:r w:rsidRPr="00384A48">
        <w:rPr>
          <w:rFonts w:ascii="Book Antiqua" w:hAnsi="Book Antiqua"/>
          <w:i/>
          <w:iCs/>
        </w:rPr>
        <w:t>Surg Obes Relat Dis</w:t>
      </w:r>
      <w:r w:rsidRPr="00384A48">
        <w:rPr>
          <w:rFonts w:ascii="Book Antiqua" w:hAnsi="Book Antiqua"/>
        </w:rPr>
        <w:t xml:space="preserve"> 2017; </w:t>
      </w:r>
      <w:r w:rsidRPr="00384A48">
        <w:rPr>
          <w:rFonts w:ascii="Book Antiqua" w:hAnsi="Book Antiqua"/>
          <w:b/>
          <w:bCs/>
        </w:rPr>
        <w:t>13</w:t>
      </w:r>
      <w:r w:rsidRPr="00384A48">
        <w:rPr>
          <w:rFonts w:ascii="Book Antiqua" w:hAnsi="Book Antiqua"/>
        </w:rPr>
        <w:t>: 1095-1109 [PMID: 28666588 DOI: 10.1016/j.soard.2017.03.022]</w:t>
      </w:r>
    </w:p>
    <w:p w14:paraId="5F12A913"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120 </w:t>
      </w:r>
      <w:r w:rsidRPr="00384A48">
        <w:rPr>
          <w:rFonts w:ascii="Book Antiqua" w:hAnsi="Book Antiqua"/>
          <w:b/>
          <w:bCs/>
        </w:rPr>
        <w:t>Amra B</w:t>
      </w:r>
      <w:r w:rsidRPr="00384A48">
        <w:rPr>
          <w:rFonts w:ascii="Book Antiqua" w:hAnsi="Book Antiqua"/>
        </w:rPr>
        <w:t xml:space="preserve">, Rahmati B, Soltaninejad F, Feizi A. Screening Questionnaires for Obstructive Sleep Apnea: An Updated Systematic Review. </w:t>
      </w:r>
      <w:r w:rsidRPr="00384A48">
        <w:rPr>
          <w:rFonts w:ascii="Book Antiqua" w:hAnsi="Book Antiqua"/>
          <w:i/>
          <w:iCs/>
        </w:rPr>
        <w:t>Oman Med J</w:t>
      </w:r>
      <w:r w:rsidRPr="00384A48">
        <w:rPr>
          <w:rFonts w:ascii="Book Antiqua" w:hAnsi="Book Antiqua"/>
        </w:rPr>
        <w:t xml:space="preserve"> 2018; </w:t>
      </w:r>
      <w:r w:rsidRPr="00384A48">
        <w:rPr>
          <w:rFonts w:ascii="Book Antiqua" w:hAnsi="Book Antiqua"/>
          <w:b/>
          <w:bCs/>
        </w:rPr>
        <w:t>33</w:t>
      </w:r>
      <w:r w:rsidRPr="00384A48">
        <w:rPr>
          <w:rFonts w:ascii="Book Antiqua" w:hAnsi="Book Antiqua"/>
        </w:rPr>
        <w:t>: 184-192 [PMID: 29896325 DOI: 10.5001/omj.2018.36]</w:t>
      </w:r>
    </w:p>
    <w:p w14:paraId="69ED382F"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121 </w:t>
      </w:r>
      <w:r w:rsidRPr="00384A48">
        <w:rPr>
          <w:rFonts w:ascii="Book Antiqua" w:hAnsi="Book Antiqua"/>
          <w:b/>
          <w:bCs/>
        </w:rPr>
        <w:t>Chesson AL Jr</w:t>
      </w:r>
      <w:r w:rsidRPr="00384A48">
        <w:rPr>
          <w:rFonts w:ascii="Book Antiqua" w:hAnsi="Book Antiqua"/>
        </w:rPr>
        <w:t xml:space="preserve">, Berry RB, Pack A; American Academy of Sleep Medicine; American Thoracic Society; American College of Chest Physicians. Practice parameters for the use of portable monitoring devices in the investigation of suspected obstructive sleep apnea in adults. </w:t>
      </w:r>
      <w:r w:rsidRPr="00384A48">
        <w:rPr>
          <w:rFonts w:ascii="Book Antiqua" w:hAnsi="Book Antiqua"/>
          <w:i/>
          <w:iCs/>
        </w:rPr>
        <w:t>Sleep</w:t>
      </w:r>
      <w:r w:rsidRPr="00384A48">
        <w:rPr>
          <w:rFonts w:ascii="Book Antiqua" w:hAnsi="Book Antiqua"/>
        </w:rPr>
        <w:t xml:space="preserve"> 2003; </w:t>
      </w:r>
      <w:r w:rsidRPr="00384A48">
        <w:rPr>
          <w:rFonts w:ascii="Book Antiqua" w:hAnsi="Book Antiqua"/>
          <w:b/>
          <w:bCs/>
        </w:rPr>
        <w:t>26</w:t>
      </w:r>
      <w:r w:rsidRPr="00384A48">
        <w:rPr>
          <w:rFonts w:ascii="Book Antiqua" w:hAnsi="Book Antiqua"/>
        </w:rPr>
        <w:t>: 907-913 [PMID: 14655928 DOI: 10.1093/sleep/26.7.907]</w:t>
      </w:r>
    </w:p>
    <w:p w14:paraId="4C914DB2"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122 </w:t>
      </w:r>
      <w:r w:rsidRPr="00384A48">
        <w:rPr>
          <w:rFonts w:ascii="Book Antiqua" w:hAnsi="Book Antiqua"/>
          <w:b/>
          <w:bCs/>
        </w:rPr>
        <w:t>ASMBS Clinical Issues Committee.</w:t>
      </w:r>
      <w:r w:rsidRPr="00384A48">
        <w:rPr>
          <w:rFonts w:ascii="Book Antiqua" w:hAnsi="Book Antiqua"/>
        </w:rPr>
        <w:t xml:space="preserve">. Peri-operative management of obstructive sleep apnea. </w:t>
      </w:r>
      <w:r w:rsidRPr="00384A48">
        <w:rPr>
          <w:rFonts w:ascii="Book Antiqua" w:hAnsi="Book Antiqua"/>
          <w:i/>
          <w:iCs/>
        </w:rPr>
        <w:t>Surg Obes Relat Dis</w:t>
      </w:r>
      <w:r w:rsidRPr="00384A48">
        <w:rPr>
          <w:rFonts w:ascii="Book Antiqua" w:hAnsi="Book Antiqua"/>
        </w:rPr>
        <w:t xml:space="preserve"> 2012; </w:t>
      </w:r>
      <w:r w:rsidRPr="00384A48">
        <w:rPr>
          <w:rFonts w:ascii="Book Antiqua" w:hAnsi="Book Antiqua"/>
          <w:b/>
          <w:bCs/>
        </w:rPr>
        <w:t>8</w:t>
      </w:r>
      <w:r w:rsidRPr="00384A48">
        <w:rPr>
          <w:rFonts w:ascii="Book Antiqua" w:hAnsi="Book Antiqua"/>
        </w:rPr>
        <w:t>: e27-e32 [PMID: 22503595 DOI: 10.1016/j.soard.2012.03.003]</w:t>
      </w:r>
    </w:p>
    <w:p w14:paraId="7D5E91B5"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123 </w:t>
      </w:r>
      <w:r w:rsidRPr="00384A48">
        <w:rPr>
          <w:rFonts w:ascii="Book Antiqua" w:hAnsi="Book Antiqua"/>
          <w:b/>
          <w:bCs/>
        </w:rPr>
        <w:t>Mokhlesi B</w:t>
      </w:r>
      <w:r w:rsidRPr="00384A48">
        <w:rPr>
          <w:rFonts w:ascii="Book Antiqua" w:hAnsi="Book Antiqua"/>
        </w:rPr>
        <w:t xml:space="preserve">, Tulaimat A, Faibussowitsch I, Wang Y, Evans AT. Obesity hypoventilation syndrome: prevalence and predictors in patients with obstructive sleep apnea. </w:t>
      </w:r>
      <w:r w:rsidRPr="00384A48">
        <w:rPr>
          <w:rFonts w:ascii="Book Antiqua" w:hAnsi="Book Antiqua"/>
          <w:i/>
          <w:iCs/>
        </w:rPr>
        <w:t>Sleep Breath</w:t>
      </w:r>
      <w:r w:rsidRPr="00384A48">
        <w:rPr>
          <w:rFonts w:ascii="Book Antiqua" w:hAnsi="Book Antiqua"/>
        </w:rPr>
        <w:t xml:space="preserve"> 2007; </w:t>
      </w:r>
      <w:r w:rsidRPr="00384A48">
        <w:rPr>
          <w:rFonts w:ascii="Book Antiqua" w:hAnsi="Book Antiqua"/>
          <w:b/>
          <w:bCs/>
        </w:rPr>
        <w:t>11</w:t>
      </w:r>
      <w:r w:rsidRPr="00384A48">
        <w:rPr>
          <w:rFonts w:ascii="Book Antiqua" w:hAnsi="Book Antiqua"/>
        </w:rPr>
        <w:t>: 117-124 [PMID: 17187265 DOI: 10.1007/s11325-006-0092-8]</w:t>
      </w:r>
    </w:p>
    <w:p w14:paraId="3008CA1C"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124 </w:t>
      </w:r>
      <w:r w:rsidRPr="00384A48">
        <w:rPr>
          <w:rFonts w:ascii="Book Antiqua" w:hAnsi="Book Antiqua"/>
          <w:b/>
          <w:bCs/>
        </w:rPr>
        <w:t>Tran K</w:t>
      </w:r>
      <w:r w:rsidRPr="00384A48">
        <w:rPr>
          <w:rFonts w:ascii="Book Antiqua" w:hAnsi="Book Antiqua"/>
        </w:rPr>
        <w:t xml:space="preserve">, Wang L, Gharaibeh S, Kempke N, Rao Kashyap S, Cetin D, Aboussouan LS, Mehra R. Elucidating Predictors of Obesity Hypoventilation Syndrome in a Large Bariatric Surgery Cohort. </w:t>
      </w:r>
      <w:r w:rsidRPr="00384A48">
        <w:rPr>
          <w:rFonts w:ascii="Book Antiqua" w:hAnsi="Book Antiqua"/>
          <w:i/>
          <w:iCs/>
        </w:rPr>
        <w:t>Ann Am Thorac Soc</w:t>
      </w:r>
      <w:r w:rsidRPr="00384A48">
        <w:rPr>
          <w:rFonts w:ascii="Book Antiqua" w:hAnsi="Book Antiqua"/>
        </w:rPr>
        <w:t xml:space="preserve"> 2020; </w:t>
      </w:r>
      <w:r w:rsidRPr="00384A48">
        <w:rPr>
          <w:rFonts w:ascii="Book Antiqua" w:hAnsi="Book Antiqua"/>
          <w:b/>
          <w:bCs/>
        </w:rPr>
        <w:t>17</w:t>
      </w:r>
      <w:r w:rsidRPr="00384A48">
        <w:rPr>
          <w:rFonts w:ascii="Book Antiqua" w:hAnsi="Book Antiqua"/>
        </w:rPr>
        <w:t>: 1279-1288 [PMID: 32526148 DOI: 10.1513/AnnalsATS.202002-135OC]</w:t>
      </w:r>
    </w:p>
    <w:p w14:paraId="5C3E69AA"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125 </w:t>
      </w:r>
      <w:r w:rsidRPr="00384A48">
        <w:rPr>
          <w:rFonts w:ascii="Book Antiqua" w:hAnsi="Book Antiqua"/>
          <w:b/>
          <w:bCs/>
        </w:rPr>
        <w:t>Masa JF</w:t>
      </w:r>
      <w:r w:rsidRPr="00384A48">
        <w:rPr>
          <w:rFonts w:ascii="Book Antiqua" w:hAnsi="Book Antiqua"/>
        </w:rPr>
        <w:t xml:space="preserve">, Pépin JL, Borel JC, Mokhlesi B, Murphy PB, Sánchez-Quiroga MÁ. Obesity hypoventilation syndrome. </w:t>
      </w:r>
      <w:r w:rsidRPr="00384A48">
        <w:rPr>
          <w:rFonts w:ascii="Book Antiqua" w:hAnsi="Book Antiqua"/>
          <w:i/>
          <w:iCs/>
        </w:rPr>
        <w:t>Eur Respir Rev</w:t>
      </w:r>
      <w:r w:rsidRPr="00384A48">
        <w:rPr>
          <w:rFonts w:ascii="Book Antiqua" w:hAnsi="Book Antiqua"/>
        </w:rPr>
        <w:t xml:space="preserve"> 2019; </w:t>
      </w:r>
      <w:r w:rsidRPr="00384A48">
        <w:rPr>
          <w:rFonts w:ascii="Book Antiqua" w:hAnsi="Book Antiqua"/>
          <w:b/>
          <w:bCs/>
        </w:rPr>
        <w:t>28</w:t>
      </w:r>
      <w:r w:rsidRPr="00384A48">
        <w:rPr>
          <w:rFonts w:ascii="Book Antiqua" w:hAnsi="Book Antiqua"/>
        </w:rPr>
        <w:t xml:space="preserve"> [PMID: 30872398 DOI: 10.1183/16000617.0097-2018]</w:t>
      </w:r>
    </w:p>
    <w:p w14:paraId="61688243" w14:textId="77777777" w:rsidR="00417093" w:rsidRPr="00384A48" w:rsidRDefault="00417093" w:rsidP="00417093">
      <w:pPr>
        <w:spacing w:line="360" w:lineRule="auto"/>
        <w:jc w:val="both"/>
        <w:rPr>
          <w:rFonts w:ascii="Book Antiqua" w:hAnsi="Book Antiqua"/>
        </w:rPr>
      </w:pPr>
      <w:r w:rsidRPr="00384A48">
        <w:rPr>
          <w:rFonts w:ascii="Book Antiqua" w:hAnsi="Book Antiqua"/>
        </w:rPr>
        <w:lastRenderedPageBreak/>
        <w:t xml:space="preserve">126 </w:t>
      </w:r>
      <w:r w:rsidRPr="00384A48">
        <w:rPr>
          <w:rFonts w:ascii="Book Antiqua" w:hAnsi="Book Antiqua"/>
          <w:b/>
          <w:bCs/>
        </w:rPr>
        <w:t>Chau EH</w:t>
      </w:r>
      <w:r w:rsidRPr="00384A48">
        <w:rPr>
          <w:rFonts w:ascii="Book Antiqua" w:hAnsi="Book Antiqua"/>
        </w:rPr>
        <w:t xml:space="preserve">, Lam D, Wong J, Mokhlesi B, Chung F. Obesity hypoventilation syndrome: a review of epidemiology, pathophysiology, and perioperative considerations. </w:t>
      </w:r>
      <w:r w:rsidRPr="00384A48">
        <w:rPr>
          <w:rFonts w:ascii="Book Antiqua" w:hAnsi="Book Antiqua"/>
          <w:i/>
          <w:iCs/>
        </w:rPr>
        <w:t>Anesthesiology</w:t>
      </w:r>
      <w:r w:rsidRPr="00384A48">
        <w:rPr>
          <w:rFonts w:ascii="Book Antiqua" w:hAnsi="Book Antiqua"/>
        </w:rPr>
        <w:t xml:space="preserve"> 2012; </w:t>
      </w:r>
      <w:r w:rsidRPr="00384A48">
        <w:rPr>
          <w:rFonts w:ascii="Book Antiqua" w:hAnsi="Book Antiqua"/>
          <w:b/>
          <w:bCs/>
        </w:rPr>
        <w:t>117</w:t>
      </w:r>
      <w:r w:rsidRPr="00384A48">
        <w:rPr>
          <w:rFonts w:ascii="Book Antiqua" w:hAnsi="Book Antiqua"/>
        </w:rPr>
        <w:t>: 188-205 [PMID: 22614131 DOI: 10.1097/ALN.0b013e31825add60]</w:t>
      </w:r>
    </w:p>
    <w:p w14:paraId="015A2693"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127 </w:t>
      </w:r>
      <w:r w:rsidRPr="00384A48">
        <w:rPr>
          <w:rFonts w:ascii="Book Antiqua" w:hAnsi="Book Antiqua"/>
          <w:b/>
          <w:bCs/>
        </w:rPr>
        <w:t>Tseng EK</w:t>
      </w:r>
      <w:r w:rsidRPr="00384A48">
        <w:rPr>
          <w:rFonts w:ascii="Book Antiqua" w:hAnsi="Book Antiqua"/>
        </w:rPr>
        <w:t xml:space="preserve">, Kolesar E, Handa P, Douketis JD, Anvari M, Tiboni M, Crowther MA, Siegal DM. Weight-adjusted tinzaparin for the prevention of venous thromboembolism after bariatric surgery. </w:t>
      </w:r>
      <w:r w:rsidRPr="00384A48">
        <w:rPr>
          <w:rFonts w:ascii="Book Antiqua" w:hAnsi="Book Antiqua"/>
          <w:i/>
          <w:iCs/>
        </w:rPr>
        <w:t>J Thromb Haemost</w:t>
      </w:r>
      <w:r w:rsidRPr="00384A48">
        <w:rPr>
          <w:rFonts w:ascii="Book Antiqua" w:hAnsi="Book Antiqua"/>
        </w:rPr>
        <w:t xml:space="preserve"> 2018; </w:t>
      </w:r>
      <w:r w:rsidRPr="00384A48">
        <w:rPr>
          <w:rFonts w:ascii="Book Antiqua" w:hAnsi="Book Antiqua"/>
          <w:b/>
          <w:bCs/>
        </w:rPr>
        <w:t>16</w:t>
      </w:r>
      <w:r w:rsidRPr="00384A48">
        <w:rPr>
          <w:rFonts w:ascii="Book Antiqua" w:hAnsi="Book Antiqua"/>
        </w:rPr>
        <w:t>: 2008-2015 [PMID: 30099852 DOI: 10.1111/jth.14263]</w:t>
      </w:r>
    </w:p>
    <w:p w14:paraId="7A868DE5"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128 </w:t>
      </w:r>
      <w:r w:rsidRPr="00384A48">
        <w:rPr>
          <w:rFonts w:ascii="Book Antiqua" w:hAnsi="Book Antiqua"/>
          <w:b/>
          <w:bCs/>
        </w:rPr>
        <w:t>Ikesaka R</w:t>
      </w:r>
      <w:r w:rsidRPr="00384A48">
        <w:rPr>
          <w:rFonts w:ascii="Book Antiqua" w:hAnsi="Book Antiqua"/>
        </w:rPr>
        <w:t xml:space="preserve">, Delluc A, Le Gal G, Carrier M. Efficacy and safety of weight-adjusted heparin prophylaxis for the prevention of acute venous thromboembolism among obese patients undergoing bariatric surgery: a systematic review and meta-analysis. </w:t>
      </w:r>
      <w:r w:rsidRPr="00384A48">
        <w:rPr>
          <w:rFonts w:ascii="Book Antiqua" w:hAnsi="Book Antiqua"/>
          <w:i/>
          <w:iCs/>
        </w:rPr>
        <w:t>Thromb Res</w:t>
      </w:r>
      <w:r w:rsidRPr="00384A48">
        <w:rPr>
          <w:rFonts w:ascii="Book Antiqua" w:hAnsi="Book Antiqua"/>
        </w:rPr>
        <w:t xml:space="preserve"> 2014; </w:t>
      </w:r>
      <w:r w:rsidRPr="00384A48">
        <w:rPr>
          <w:rFonts w:ascii="Book Antiqua" w:hAnsi="Book Antiqua"/>
          <w:b/>
          <w:bCs/>
        </w:rPr>
        <w:t>133</w:t>
      </w:r>
      <w:r w:rsidRPr="00384A48">
        <w:rPr>
          <w:rFonts w:ascii="Book Antiqua" w:hAnsi="Book Antiqua"/>
        </w:rPr>
        <w:t>: 682-687 [PMID: 24508449 DOI: 10.1016/j.thromres.2014.01.021]</w:t>
      </w:r>
    </w:p>
    <w:p w14:paraId="16FE88C0"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129 </w:t>
      </w:r>
      <w:r w:rsidRPr="00384A48">
        <w:rPr>
          <w:rFonts w:ascii="Book Antiqua" w:hAnsi="Book Antiqua"/>
          <w:b/>
          <w:bCs/>
        </w:rPr>
        <w:t>Becattini C</w:t>
      </w:r>
      <w:r w:rsidRPr="00384A48">
        <w:rPr>
          <w:rFonts w:ascii="Book Antiqua" w:hAnsi="Book Antiqua"/>
        </w:rPr>
        <w:t xml:space="preserve">, Agnelli G, Manina G, Noya G, Rondelli F. Venous thromboembolism after laparoscopic bariatric surgery for morbid obesity: clinical burden and prevention. </w:t>
      </w:r>
      <w:r w:rsidRPr="00384A48">
        <w:rPr>
          <w:rFonts w:ascii="Book Antiqua" w:hAnsi="Book Antiqua"/>
          <w:i/>
          <w:iCs/>
        </w:rPr>
        <w:t>Surg Obes Relat Dis</w:t>
      </w:r>
      <w:r w:rsidRPr="00384A48">
        <w:rPr>
          <w:rFonts w:ascii="Book Antiqua" w:hAnsi="Book Antiqua"/>
        </w:rPr>
        <w:t xml:space="preserve"> 2012; </w:t>
      </w:r>
      <w:r w:rsidRPr="00384A48">
        <w:rPr>
          <w:rFonts w:ascii="Book Antiqua" w:hAnsi="Book Antiqua"/>
          <w:b/>
          <w:bCs/>
        </w:rPr>
        <w:t>8</w:t>
      </w:r>
      <w:r w:rsidRPr="00384A48">
        <w:rPr>
          <w:rFonts w:ascii="Book Antiqua" w:hAnsi="Book Antiqua"/>
        </w:rPr>
        <w:t>: 108-115 [PMID: 22014482 DOI: 10.1016/j.soard.2011.09.005]</w:t>
      </w:r>
    </w:p>
    <w:p w14:paraId="3DD0E4D3"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130 </w:t>
      </w:r>
      <w:r w:rsidRPr="00384A48">
        <w:rPr>
          <w:rFonts w:ascii="Book Antiqua" w:hAnsi="Book Antiqua"/>
          <w:b/>
          <w:bCs/>
        </w:rPr>
        <w:t>Finks JF</w:t>
      </w:r>
      <w:r w:rsidRPr="00384A48">
        <w:rPr>
          <w:rFonts w:ascii="Book Antiqua" w:hAnsi="Book Antiqua"/>
        </w:rPr>
        <w:t xml:space="preserve">, English WJ, Carlin AM, Krause KR, Share DA, Banerjee M, Birkmeyer JD, Birkmeyer NJ; Michigan Bariatric Surgery Collaborative; Center for Healthcare Outcomes and Policy. Predicting risk for venous thromboembolism with bariatric surgery: results from the Michigan Bariatric Surgery Collaborative. </w:t>
      </w:r>
      <w:r w:rsidRPr="00384A48">
        <w:rPr>
          <w:rFonts w:ascii="Book Antiqua" w:hAnsi="Book Antiqua"/>
          <w:i/>
          <w:iCs/>
        </w:rPr>
        <w:t>Ann Surg</w:t>
      </w:r>
      <w:r w:rsidRPr="00384A48">
        <w:rPr>
          <w:rFonts w:ascii="Book Antiqua" w:hAnsi="Book Antiqua"/>
        </w:rPr>
        <w:t xml:space="preserve"> 2012; </w:t>
      </w:r>
      <w:r w:rsidRPr="00384A48">
        <w:rPr>
          <w:rFonts w:ascii="Book Antiqua" w:hAnsi="Book Antiqua"/>
          <w:b/>
          <w:bCs/>
        </w:rPr>
        <w:t>255</w:t>
      </w:r>
      <w:r w:rsidRPr="00384A48">
        <w:rPr>
          <w:rFonts w:ascii="Book Antiqua" w:hAnsi="Book Antiqua"/>
        </w:rPr>
        <w:t>: 1100-1104 [PMID: 22566018 DOI: 10.1097/SLA.0b013e31825659d4]</w:t>
      </w:r>
    </w:p>
    <w:p w14:paraId="11E7398A"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131 </w:t>
      </w:r>
      <w:r w:rsidRPr="00384A48">
        <w:rPr>
          <w:rFonts w:ascii="Book Antiqua" w:hAnsi="Book Antiqua"/>
          <w:b/>
          <w:bCs/>
        </w:rPr>
        <w:t>Dang JT</w:t>
      </w:r>
      <w:r w:rsidRPr="00384A48">
        <w:rPr>
          <w:rFonts w:ascii="Book Antiqua" w:hAnsi="Book Antiqua"/>
        </w:rPr>
        <w:t xml:space="preserve">, Switzer N, Delisle M, Laffin M, Gill R, Birch DW, Karmali S. Predicting venous thromboembolism following laparoscopic bariatric surgery: development of the BariClot tool using the MBSAQIP database. </w:t>
      </w:r>
      <w:r w:rsidRPr="00384A48">
        <w:rPr>
          <w:rFonts w:ascii="Book Antiqua" w:hAnsi="Book Antiqua"/>
          <w:i/>
          <w:iCs/>
        </w:rPr>
        <w:t>Surg Endosc</w:t>
      </w:r>
      <w:r w:rsidRPr="00384A48">
        <w:rPr>
          <w:rFonts w:ascii="Book Antiqua" w:hAnsi="Book Antiqua"/>
        </w:rPr>
        <w:t xml:space="preserve"> 2019; </w:t>
      </w:r>
      <w:r w:rsidRPr="00384A48">
        <w:rPr>
          <w:rFonts w:ascii="Book Antiqua" w:hAnsi="Book Antiqua"/>
          <w:b/>
          <w:bCs/>
        </w:rPr>
        <w:t>33</w:t>
      </w:r>
      <w:r w:rsidRPr="00384A48">
        <w:rPr>
          <w:rFonts w:ascii="Book Antiqua" w:hAnsi="Book Antiqua"/>
        </w:rPr>
        <w:t>: 821-831 [PMID: 30003351 DOI: 10.1007/s00464-018-6348-0]</w:t>
      </w:r>
    </w:p>
    <w:p w14:paraId="6E97102A"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132 </w:t>
      </w:r>
      <w:r w:rsidRPr="00384A48">
        <w:rPr>
          <w:rFonts w:ascii="Book Antiqua" w:hAnsi="Book Antiqua"/>
          <w:b/>
          <w:bCs/>
        </w:rPr>
        <w:t>Nimeri AA</w:t>
      </w:r>
      <w:r w:rsidRPr="00384A48">
        <w:rPr>
          <w:rFonts w:ascii="Book Antiqua" w:hAnsi="Book Antiqua"/>
        </w:rPr>
        <w:t xml:space="preserve">, Bautista J, Ibrahim M, Philip R, Al Shaban T, Maasher A, Altinoz A. Mandatory Risk Assessment Reduces Venous Thromboembolism in Bariatric Surgery Patients. </w:t>
      </w:r>
      <w:r w:rsidRPr="00384A48">
        <w:rPr>
          <w:rFonts w:ascii="Book Antiqua" w:hAnsi="Book Antiqua"/>
          <w:i/>
          <w:iCs/>
        </w:rPr>
        <w:t>Obes Surg</w:t>
      </w:r>
      <w:r w:rsidRPr="00384A48">
        <w:rPr>
          <w:rFonts w:ascii="Book Antiqua" w:hAnsi="Book Antiqua"/>
        </w:rPr>
        <w:t xml:space="preserve"> 2018; </w:t>
      </w:r>
      <w:r w:rsidRPr="00384A48">
        <w:rPr>
          <w:rFonts w:ascii="Book Antiqua" w:hAnsi="Book Antiqua"/>
          <w:b/>
          <w:bCs/>
        </w:rPr>
        <w:t>28</w:t>
      </w:r>
      <w:r w:rsidRPr="00384A48">
        <w:rPr>
          <w:rFonts w:ascii="Book Antiqua" w:hAnsi="Book Antiqua"/>
        </w:rPr>
        <w:t>: 541-547 [PMID: 28836135 DOI: 10.1007/s11695-017-2909-x]</w:t>
      </w:r>
    </w:p>
    <w:p w14:paraId="3453FB77"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133 </w:t>
      </w:r>
      <w:r w:rsidRPr="00384A48">
        <w:rPr>
          <w:rFonts w:ascii="Book Antiqua" w:hAnsi="Book Antiqua"/>
          <w:b/>
          <w:bCs/>
        </w:rPr>
        <w:t>Gambhir S</w:t>
      </w:r>
      <w:r w:rsidRPr="00384A48">
        <w:rPr>
          <w:rFonts w:ascii="Book Antiqua" w:hAnsi="Book Antiqua"/>
        </w:rPr>
        <w:t xml:space="preserve">, Inaba CS, Alizadeh RF, Nahmias J, Hinojosa M, Smith BR, Nguyen NT, Daly S. Venous thromboembolism risk for the contemporary bariatric surgeon. </w:t>
      </w:r>
      <w:r w:rsidRPr="00384A48">
        <w:rPr>
          <w:rFonts w:ascii="Book Antiqua" w:hAnsi="Book Antiqua"/>
          <w:i/>
          <w:iCs/>
        </w:rPr>
        <w:t>Surg Endosc</w:t>
      </w:r>
      <w:r w:rsidRPr="00384A48">
        <w:rPr>
          <w:rFonts w:ascii="Book Antiqua" w:hAnsi="Book Antiqua"/>
        </w:rPr>
        <w:t xml:space="preserve"> 2020; </w:t>
      </w:r>
      <w:r w:rsidRPr="00384A48">
        <w:rPr>
          <w:rFonts w:ascii="Book Antiqua" w:hAnsi="Book Antiqua"/>
          <w:b/>
          <w:bCs/>
        </w:rPr>
        <w:t>34</w:t>
      </w:r>
      <w:r w:rsidRPr="00384A48">
        <w:rPr>
          <w:rFonts w:ascii="Book Antiqua" w:hAnsi="Book Antiqua"/>
        </w:rPr>
        <w:t>: 3521-3526 [PMID: 31559578 DOI: 10.1007/s00464-019-07134-w]</w:t>
      </w:r>
    </w:p>
    <w:p w14:paraId="14E2E6C4" w14:textId="77777777" w:rsidR="00417093" w:rsidRPr="00384A48" w:rsidRDefault="00417093" w:rsidP="00417093">
      <w:pPr>
        <w:spacing w:line="360" w:lineRule="auto"/>
        <w:jc w:val="both"/>
        <w:rPr>
          <w:rFonts w:ascii="Book Antiqua" w:hAnsi="Book Antiqua"/>
        </w:rPr>
      </w:pPr>
      <w:r w:rsidRPr="00384A48">
        <w:rPr>
          <w:rFonts w:ascii="Book Antiqua" w:hAnsi="Book Antiqua"/>
        </w:rPr>
        <w:lastRenderedPageBreak/>
        <w:t xml:space="preserve">134 </w:t>
      </w:r>
      <w:r w:rsidRPr="00384A48">
        <w:rPr>
          <w:rFonts w:ascii="Book Antiqua" w:hAnsi="Book Antiqua"/>
          <w:b/>
          <w:bCs/>
        </w:rPr>
        <w:t>American Society for Metabolic and Bariatric Surgery Clinical Issues Committee.</w:t>
      </w:r>
      <w:r w:rsidRPr="00384A48">
        <w:rPr>
          <w:rFonts w:ascii="Book Antiqua" w:hAnsi="Book Antiqua"/>
        </w:rPr>
        <w:t xml:space="preserve">. ASMBS updated position statement on prophylactic measures to reduce the risk of venous thromboembolism in bariatric surgery patients. </w:t>
      </w:r>
      <w:r w:rsidRPr="00384A48">
        <w:rPr>
          <w:rFonts w:ascii="Book Antiqua" w:hAnsi="Book Antiqua"/>
          <w:i/>
          <w:iCs/>
        </w:rPr>
        <w:t>Surg Obes Relat Dis</w:t>
      </w:r>
      <w:r w:rsidRPr="00384A48">
        <w:rPr>
          <w:rFonts w:ascii="Book Antiqua" w:hAnsi="Book Antiqua"/>
        </w:rPr>
        <w:t xml:space="preserve"> 2013; </w:t>
      </w:r>
      <w:r w:rsidRPr="00384A48">
        <w:rPr>
          <w:rFonts w:ascii="Book Antiqua" w:hAnsi="Book Antiqua"/>
          <w:b/>
          <w:bCs/>
        </w:rPr>
        <w:t>9</w:t>
      </w:r>
      <w:r w:rsidRPr="00384A48">
        <w:rPr>
          <w:rFonts w:ascii="Book Antiqua" w:hAnsi="Book Antiqua"/>
        </w:rPr>
        <w:t>: 493-497 [PMID: 23769113 DOI: 10.1016/j.soard.2013.03.006]</w:t>
      </w:r>
    </w:p>
    <w:p w14:paraId="5FBB9B35"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135 </w:t>
      </w:r>
      <w:r w:rsidRPr="00384A48">
        <w:rPr>
          <w:rFonts w:ascii="Book Antiqua" w:hAnsi="Book Antiqua"/>
          <w:b/>
          <w:bCs/>
        </w:rPr>
        <w:t>Bartlett MA</w:t>
      </w:r>
      <w:r w:rsidRPr="00384A48">
        <w:rPr>
          <w:rFonts w:ascii="Book Antiqua" w:hAnsi="Book Antiqua"/>
        </w:rPr>
        <w:t xml:space="preserve">, Mauck KF, Daniels PR. Prevention of venous thromboembolism in patients undergoing bariatric surgery. </w:t>
      </w:r>
      <w:r w:rsidRPr="00384A48">
        <w:rPr>
          <w:rFonts w:ascii="Book Antiqua" w:hAnsi="Book Antiqua"/>
          <w:i/>
          <w:iCs/>
        </w:rPr>
        <w:t>Vasc Health Risk Manag</w:t>
      </w:r>
      <w:r w:rsidRPr="00384A48">
        <w:rPr>
          <w:rFonts w:ascii="Book Antiqua" w:hAnsi="Book Antiqua"/>
        </w:rPr>
        <w:t xml:space="preserve"> 2015; </w:t>
      </w:r>
      <w:r w:rsidRPr="00384A48">
        <w:rPr>
          <w:rFonts w:ascii="Book Antiqua" w:hAnsi="Book Antiqua"/>
          <w:b/>
          <w:bCs/>
        </w:rPr>
        <w:t>11</w:t>
      </w:r>
      <w:r w:rsidRPr="00384A48">
        <w:rPr>
          <w:rFonts w:ascii="Book Antiqua" w:hAnsi="Book Antiqua"/>
        </w:rPr>
        <w:t>: 461-477 [PMID: 26316771 DOI: 10.2147/VHRM.S73799]</w:t>
      </w:r>
    </w:p>
    <w:p w14:paraId="3B3E2E53"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136 </w:t>
      </w:r>
      <w:r w:rsidRPr="00384A48">
        <w:rPr>
          <w:rFonts w:ascii="Book Antiqua" w:hAnsi="Book Antiqua"/>
          <w:b/>
          <w:bCs/>
        </w:rPr>
        <w:t>Di Lorenzo N</w:t>
      </w:r>
      <w:r w:rsidRPr="00384A48">
        <w:rPr>
          <w:rFonts w:ascii="Book Antiqua" w:hAnsi="Book Antiqua"/>
        </w:rPr>
        <w:t xml:space="preserve">, Antoniou SA, Batterham RL, Busetto L, Godoroja D, Iossa A, Carrano FM, Agresta F, Alarçon I, Azran C, Bouvy N, Balaguè Ponz C, Buza M, Copaescu C, De Luca M, Dicker D, Di Vincenzo A, Felsenreich DM, Francis NK, Fried M, Gonzalo Prats B, Goitein D, Halford JCG, Herlesova J, Kalogridaki M, Ket H, Morales-Conde S, Piatto G, Prager G, Pruijssers S, Pucci A, Rayman S, Romano E, Sanchez-Cordero S, Vilallonga R, Silecchia G. Clinical practice guidelines of the European Association for Endoscopic Surgery (EAES) on bariatric surgery: update 2020 endorsed by IFSO-EC, EASO and ESPCOP. </w:t>
      </w:r>
      <w:r w:rsidRPr="00384A48">
        <w:rPr>
          <w:rFonts w:ascii="Book Antiqua" w:hAnsi="Book Antiqua"/>
          <w:i/>
          <w:iCs/>
        </w:rPr>
        <w:t>Surg Endosc</w:t>
      </w:r>
      <w:r w:rsidRPr="00384A48">
        <w:rPr>
          <w:rFonts w:ascii="Book Antiqua" w:hAnsi="Book Antiqua"/>
        </w:rPr>
        <w:t xml:space="preserve"> 2020; </w:t>
      </w:r>
      <w:r w:rsidRPr="00384A48">
        <w:rPr>
          <w:rFonts w:ascii="Book Antiqua" w:hAnsi="Book Antiqua"/>
          <w:b/>
          <w:bCs/>
        </w:rPr>
        <w:t>34</w:t>
      </w:r>
      <w:r w:rsidRPr="00384A48">
        <w:rPr>
          <w:rFonts w:ascii="Book Antiqua" w:hAnsi="Book Antiqua"/>
        </w:rPr>
        <w:t>: 2332-2358 [PMID: 32328827 DOI: 10.1007/s00464-020-07555-y]</w:t>
      </w:r>
    </w:p>
    <w:p w14:paraId="5B83F979"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137 </w:t>
      </w:r>
      <w:r w:rsidRPr="00384A48">
        <w:rPr>
          <w:rFonts w:ascii="Book Antiqua" w:hAnsi="Book Antiqua"/>
          <w:b/>
          <w:bCs/>
        </w:rPr>
        <w:t>Parikh M</w:t>
      </w:r>
      <w:r w:rsidRPr="00384A48">
        <w:rPr>
          <w:rFonts w:ascii="Book Antiqua" w:hAnsi="Book Antiqua"/>
        </w:rPr>
        <w:t xml:space="preserve">, Liu J, Vieira D, Tzimas D, Horwitz D, Antony A, Saunders JK, Ude-Welcome A, Goodman A. Preoperative Endoscopy Prior to Bariatric Surgery: a Systematic Review and Meta-Analysis of the Literature. </w:t>
      </w:r>
      <w:r w:rsidRPr="00384A48">
        <w:rPr>
          <w:rFonts w:ascii="Book Antiqua" w:hAnsi="Book Antiqua"/>
          <w:i/>
          <w:iCs/>
        </w:rPr>
        <w:t>Obes Surg</w:t>
      </w:r>
      <w:r w:rsidRPr="00384A48">
        <w:rPr>
          <w:rFonts w:ascii="Book Antiqua" w:hAnsi="Book Antiqua"/>
        </w:rPr>
        <w:t xml:space="preserve"> 2016; </w:t>
      </w:r>
      <w:r w:rsidRPr="00384A48">
        <w:rPr>
          <w:rFonts w:ascii="Book Antiqua" w:hAnsi="Book Antiqua"/>
          <w:b/>
          <w:bCs/>
        </w:rPr>
        <w:t>26</w:t>
      </w:r>
      <w:r w:rsidRPr="00384A48">
        <w:rPr>
          <w:rFonts w:ascii="Book Antiqua" w:hAnsi="Book Antiqua"/>
        </w:rPr>
        <w:t>: 2961-2966 [PMID: 27198238 DOI: 10.1007/s11695-016-2232-y]</w:t>
      </w:r>
    </w:p>
    <w:p w14:paraId="71067032"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138 </w:t>
      </w:r>
      <w:r w:rsidRPr="00384A48">
        <w:rPr>
          <w:rFonts w:ascii="Book Antiqua" w:hAnsi="Book Antiqua"/>
          <w:b/>
          <w:bCs/>
        </w:rPr>
        <w:t>Bennett S</w:t>
      </w:r>
      <w:r w:rsidRPr="00384A48">
        <w:rPr>
          <w:rFonts w:ascii="Book Antiqua" w:hAnsi="Book Antiqua"/>
        </w:rPr>
        <w:t xml:space="preserve">, Gostimir M, Shorr R, Mallick R, Mamazza J, Neville A. The role of routine preoperative upper endoscopy in bariatric surgery: a systematic review and meta-analysis. </w:t>
      </w:r>
      <w:r w:rsidRPr="00384A48">
        <w:rPr>
          <w:rFonts w:ascii="Book Antiqua" w:hAnsi="Book Antiqua"/>
          <w:i/>
          <w:iCs/>
        </w:rPr>
        <w:t>Surg Obes Relat Dis</w:t>
      </w:r>
      <w:r w:rsidRPr="00384A48">
        <w:rPr>
          <w:rFonts w:ascii="Book Antiqua" w:hAnsi="Book Antiqua"/>
        </w:rPr>
        <w:t xml:space="preserve"> 2016; </w:t>
      </w:r>
      <w:r w:rsidRPr="00384A48">
        <w:rPr>
          <w:rFonts w:ascii="Book Antiqua" w:hAnsi="Book Antiqua"/>
          <w:b/>
          <w:bCs/>
        </w:rPr>
        <w:t>12</w:t>
      </w:r>
      <w:r w:rsidRPr="00384A48">
        <w:rPr>
          <w:rFonts w:ascii="Book Antiqua" w:hAnsi="Book Antiqua"/>
        </w:rPr>
        <w:t>: 1116-1125 [PMID: 27320221 DOI: 10.1016/j.soard.2016.04.012]</w:t>
      </w:r>
    </w:p>
    <w:p w14:paraId="1F0B14D1"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139 </w:t>
      </w:r>
      <w:r w:rsidRPr="00384A48">
        <w:rPr>
          <w:rFonts w:ascii="Book Antiqua" w:hAnsi="Book Antiqua"/>
          <w:b/>
          <w:bCs/>
        </w:rPr>
        <w:t>García-Gómez-Heras S</w:t>
      </w:r>
      <w:r w:rsidRPr="00384A48">
        <w:rPr>
          <w:rFonts w:ascii="Book Antiqua" w:hAnsi="Book Antiqua"/>
        </w:rPr>
        <w:t xml:space="preserve">, Garcia A, Zubiaga L, Artuñedo P, Ferrigni C, Duran M, Ruiz-Tovar J. Prevalence of Endoscopic Findings Before Bariatric Surgery and Their Influence on the Selection of the Surgical Technique. </w:t>
      </w:r>
      <w:r w:rsidRPr="00384A48">
        <w:rPr>
          <w:rFonts w:ascii="Book Antiqua" w:hAnsi="Book Antiqua"/>
          <w:i/>
          <w:iCs/>
        </w:rPr>
        <w:t>Obes Surg</w:t>
      </w:r>
      <w:r w:rsidRPr="00384A48">
        <w:rPr>
          <w:rFonts w:ascii="Book Antiqua" w:hAnsi="Book Antiqua"/>
        </w:rPr>
        <w:t xml:space="preserve"> 2020; </w:t>
      </w:r>
      <w:r w:rsidRPr="00384A48">
        <w:rPr>
          <w:rFonts w:ascii="Book Antiqua" w:hAnsi="Book Antiqua"/>
          <w:b/>
          <w:bCs/>
        </w:rPr>
        <w:t>30</w:t>
      </w:r>
      <w:r w:rsidRPr="00384A48">
        <w:rPr>
          <w:rFonts w:ascii="Book Antiqua" w:hAnsi="Book Antiqua"/>
        </w:rPr>
        <w:t>: 4375-4380 [PMID: 32588172 DOI: 10.1007/s11695-020-04800-0]</w:t>
      </w:r>
    </w:p>
    <w:p w14:paraId="072A6A13" w14:textId="77777777" w:rsidR="00417093" w:rsidRPr="00384A48" w:rsidRDefault="00417093" w:rsidP="00417093">
      <w:pPr>
        <w:spacing w:line="360" w:lineRule="auto"/>
        <w:jc w:val="both"/>
        <w:rPr>
          <w:rFonts w:ascii="Book Antiqua" w:hAnsi="Book Antiqua"/>
        </w:rPr>
      </w:pPr>
      <w:r w:rsidRPr="00384A48">
        <w:rPr>
          <w:rFonts w:ascii="Book Antiqua" w:hAnsi="Book Antiqua"/>
        </w:rPr>
        <w:lastRenderedPageBreak/>
        <w:t xml:space="preserve">140 </w:t>
      </w:r>
      <w:r w:rsidRPr="00384A48">
        <w:rPr>
          <w:rFonts w:ascii="Book Antiqua" w:hAnsi="Book Antiqua"/>
          <w:b/>
          <w:bCs/>
        </w:rPr>
        <w:t>Şen O</w:t>
      </w:r>
      <w:r w:rsidRPr="00384A48">
        <w:rPr>
          <w:rFonts w:ascii="Book Antiqua" w:hAnsi="Book Antiqua"/>
        </w:rPr>
        <w:t xml:space="preserve">, Türkçapar AG, Yerdel MA. Screening Esophagogastroduodenoscopy Before Laparoscopic Sleeve Gastrectomy: Results in 819 Patients. </w:t>
      </w:r>
      <w:r w:rsidRPr="00384A48">
        <w:rPr>
          <w:rFonts w:ascii="Book Antiqua" w:hAnsi="Book Antiqua"/>
          <w:i/>
          <w:iCs/>
        </w:rPr>
        <w:t>J Laparoendosc Adv Surg Tech A</w:t>
      </w:r>
      <w:r w:rsidRPr="00384A48">
        <w:rPr>
          <w:rFonts w:ascii="Book Antiqua" w:hAnsi="Book Antiqua"/>
        </w:rPr>
        <w:t xml:space="preserve"> 2021; </w:t>
      </w:r>
      <w:r w:rsidRPr="00384A48">
        <w:rPr>
          <w:rFonts w:ascii="Book Antiqua" w:hAnsi="Book Antiqua"/>
          <w:b/>
          <w:bCs/>
        </w:rPr>
        <w:t>31</w:t>
      </w:r>
      <w:r w:rsidRPr="00384A48">
        <w:rPr>
          <w:rFonts w:ascii="Book Antiqua" w:hAnsi="Book Antiqua"/>
        </w:rPr>
        <w:t>: 672-675 [PMID: 32882153 DOI: 10.1089/lap.2020.0541]</w:t>
      </w:r>
    </w:p>
    <w:p w14:paraId="01340DB5"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141 </w:t>
      </w:r>
      <w:r w:rsidRPr="00384A48">
        <w:rPr>
          <w:rFonts w:ascii="Book Antiqua" w:hAnsi="Book Antiqua"/>
          <w:b/>
          <w:bCs/>
        </w:rPr>
        <w:t>DuPree CE</w:t>
      </w:r>
      <w:r w:rsidRPr="00384A48">
        <w:rPr>
          <w:rFonts w:ascii="Book Antiqua" w:hAnsi="Book Antiqua"/>
        </w:rPr>
        <w:t xml:space="preserve">, Blair K, Steele SR, Martin MJ. Laparoscopic sleeve gastrectomy in patients with preexisting gastroesophageal reflux disease : a national analysis. </w:t>
      </w:r>
      <w:r w:rsidRPr="00384A48">
        <w:rPr>
          <w:rFonts w:ascii="Book Antiqua" w:hAnsi="Book Antiqua"/>
          <w:i/>
          <w:iCs/>
        </w:rPr>
        <w:t>JAMA Surg</w:t>
      </w:r>
      <w:r w:rsidRPr="00384A48">
        <w:rPr>
          <w:rFonts w:ascii="Book Antiqua" w:hAnsi="Book Antiqua"/>
        </w:rPr>
        <w:t xml:space="preserve"> 2014; </w:t>
      </w:r>
      <w:r w:rsidRPr="00384A48">
        <w:rPr>
          <w:rFonts w:ascii="Book Antiqua" w:hAnsi="Book Antiqua"/>
          <w:b/>
          <w:bCs/>
        </w:rPr>
        <w:t>149</w:t>
      </w:r>
      <w:r w:rsidRPr="00384A48">
        <w:rPr>
          <w:rFonts w:ascii="Book Antiqua" w:hAnsi="Book Antiqua"/>
        </w:rPr>
        <w:t>: 328-334 [PMID: 24500799 DOI: 10.1001/jamasurg.2013.4323]</w:t>
      </w:r>
    </w:p>
    <w:p w14:paraId="44FE9213"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142 </w:t>
      </w:r>
      <w:r w:rsidRPr="00384A48">
        <w:rPr>
          <w:rFonts w:ascii="Book Antiqua" w:hAnsi="Book Antiqua"/>
          <w:b/>
          <w:bCs/>
        </w:rPr>
        <w:t>Yeung KTD</w:t>
      </w:r>
      <w:r w:rsidRPr="00384A48">
        <w:rPr>
          <w:rFonts w:ascii="Book Antiqua" w:hAnsi="Book Antiqua"/>
        </w:rPr>
        <w:t xml:space="preserve">, Penney N, Ashrafian L, Darzi A, Ashrafian H. Does Sleeve Gastrectomy Expose the Distal Esophagus to Severe Reflux?: A Systematic Review and Meta-analysis. </w:t>
      </w:r>
      <w:r w:rsidRPr="00384A48">
        <w:rPr>
          <w:rFonts w:ascii="Book Antiqua" w:hAnsi="Book Antiqua"/>
          <w:i/>
          <w:iCs/>
        </w:rPr>
        <w:t>Ann Surg</w:t>
      </w:r>
      <w:r w:rsidRPr="00384A48">
        <w:rPr>
          <w:rFonts w:ascii="Book Antiqua" w:hAnsi="Book Antiqua"/>
        </w:rPr>
        <w:t xml:space="preserve"> 2020; </w:t>
      </w:r>
      <w:r w:rsidRPr="00384A48">
        <w:rPr>
          <w:rFonts w:ascii="Book Antiqua" w:hAnsi="Book Antiqua"/>
          <w:b/>
          <w:bCs/>
        </w:rPr>
        <w:t>271</w:t>
      </w:r>
      <w:r w:rsidRPr="00384A48">
        <w:rPr>
          <w:rFonts w:ascii="Book Antiqua" w:hAnsi="Book Antiqua"/>
        </w:rPr>
        <w:t>: 257-265 [PMID: 30921053 DOI: 10.1097/SLA.0000000000003275]</w:t>
      </w:r>
    </w:p>
    <w:p w14:paraId="7536BB04"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143 </w:t>
      </w:r>
      <w:r w:rsidRPr="00384A48">
        <w:rPr>
          <w:rFonts w:ascii="Book Antiqua" w:hAnsi="Book Antiqua"/>
          <w:b/>
          <w:bCs/>
        </w:rPr>
        <w:t>Carabotti M</w:t>
      </w:r>
      <w:r w:rsidRPr="00384A48">
        <w:rPr>
          <w:rFonts w:ascii="Book Antiqua" w:hAnsi="Book Antiqua"/>
        </w:rPr>
        <w:t xml:space="preserve">, Avallone M, Cereatti F, Paganini A, Greco F, Scirocco A, Severi C, Silecchia G. Usefulness of Upper Gastrointestinal Symptoms as a Driver to Prescribe Gastroscopy in Obese Patients Candidate to Bariatric Surgery. A Prospective Study. </w:t>
      </w:r>
      <w:r w:rsidRPr="00384A48">
        <w:rPr>
          <w:rFonts w:ascii="Book Antiqua" w:hAnsi="Book Antiqua"/>
          <w:i/>
          <w:iCs/>
        </w:rPr>
        <w:t>Obes Surg</w:t>
      </w:r>
      <w:r w:rsidRPr="00384A48">
        <w:rPr>
          <w:rFonts w:ascii="Book Antiqua" w:hAnsi="Book Antiqua"/>
        </w:rPr>
        <w:t xml:space="preserve"> 2016; </w:t>
      </w:r>
      <w:r w:rsidRPr="00384A48">
        <w:rPr>
          <w:rFonts w:ascii="Book Antiqua" w:hAnsi="Book Antiqua"/>
          <w:b/>
          <w:bCs/>
        </w:rPr>
        <w:t>26</w:t>
      </w:r>
      <w:r w:rsidRPr="00384A48">
        <w:rPr>
          <w:rFonts w:ascii="Book Antiqua" w:hAnsi="Book Antiqua"/>
        </w:rPr>
        <w:t>: 1075-1080 [PMID: 26328530 DOI: 10.1007/s11695-015-1861-x]</w:t>
      </w:r>
    </w:p>
    <w:p w14:paraId="4FB18522"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144 </w:t>
      </w:r>
      <w:r w:rsidRPr="00384A48">
        <w:rPr>
          <w:rFonts w:ascii="Book Antiqua" w:hAnsi="Book Antiqua"/>
          <w:b/>
          <w:bCs/>
        </w:rPr>
        <w:t>Lorentzen J</w:t>
      </w:r>
      <w:r w:rsidRPr="00384A48">
        <w:rPr>
          <w:rFonts w:ascii="Book Antiqua" w:hAnsi="Book Antiqua"/>
        </w:rPr>
        <w:t xml:space="preserve">, Medhus AW, Hertel JK, Borgeraas H, Karlsen TI, Kolotkin RL, Sandbu R, Sifrim D, Svanevik M, Hofsø D, Seip B, Hjelmesæth J. Erosive Esophagitis and Symptoms of Gastroesophageal Reflux Disease in Patients with Morbid Obesity with and without Type 2 Diabetes: a Cross-sectional Study. </w:t>
      </w:r>
      <w:r w:rsidRPr="00384A48">
        <w:rPr>
          <w:rFonts w:ascii="Book Antiqua" w:hAnsi="Book Antiqua"/>
          <w:i/>
          <w:iCs/>
        </w:rPr>
        <w:t>Obes Surg</w:t>
      </w:r>
      <w:r w:rsidRPr="00384A48">
        <w:rPr>
          <w:rFonts w:ascii="Book Antiqua" w:hAnsi="Book Antiqua"/>
        </w:rPr>
        <w:t xml:space="preserve"> 2020; </w:t>
      </w:r>
      <w:r w:rsidRPr="00384A48">
        <w:rPr>
          <w:rFonts w:ascii="Book Antiqua" w:hAnsi="Book Antiqua"/>
          <w:b/>
          <w:bCs/>
        </w:rPr>
        <w:t>30</w:t>
      </w:r>
      <w:r w:rsidRPr="00384A48">
        <w:rPr>
          <w:rFonts w:ascii="Book Antiqua" w:hAnsi="Book Antiqua"/>
        </w:rPr>
        <w:t>: 2667-2675 [PMID: 32193740 DOI: 10.1007/s11695-020-04545-w]</w:t>
      </w:r>
    </w:p>
    <w:p w14:paraId="684D4CC7"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145 </w:t>
      </w:r>
      <w:r w:rsidRPr="00384A48">
        <w:rPr>
          <w:rFonts w:ascii="Book Antiqua" w:hAnsi="Book Antiqua"/>
          <w:b/>
          <w:bCs/>
        </w:rPr>
        <w:t>Wang S</w:t>
      </w:r>
      <w:r w:rsidRPr="00384A48">
        <w:rPr>
          <w:rFonts w:ascii="Book Antiqua" w:hAnsi="Book Antiqua"/>
        </w:rPr>
        <w:t xml:space="preserve">, Wang Q, Xu L, Yu P, Li Q, Li X, Guo M, Lian B, Ji G. Beware Pathological Findings of the Stomach in Patients Undergoing Bariatric Surgery: a Systematic Review and Meta-analysis. </w:t>
      </w:r>
      <w:r w:rsidRPr="00384A48">
        <w:rPr>
          <w:rFonts w:ascii="Book Antiqua" w:hAnsi="Book Antiqua"/>
          <w:i/>
          <w:iCs/>
        </w:rPr>
        <w:t>Obes Surg</w:t>
      </w:r>
      <w:r w:rsidRPr="00384A48">
        <w:rPr>
          <w:rFonts w:ascii="Book Antiqua" w:hAnsi="Book Antiqua"/>
        </w:rPr>
        <w:t xml:space="preserve"> 2021; </w:t>
      </w:r>
      <w:r w:rsidRPr="00384A48">
        <w:rPr>
          <w:rFonts w:ascii="Book Antiqua" w:hAnsi="Book Antiqua"/>
          <w:b/>
          <w:bCs/>
        </w:rPr>
        <w:t>31</w:t>
      </w:r>
      <w:r w:rsidRPr="00384A48">
        <w:rPr>
          <w:rFonts w:ascii="Book Antiqua" w:hAnsi="Book Antiqua"/>
        </w:rPr>
        <w:t>: 337-342 [PMID: 33047288 DOI: 10.1007/s11695-020-05029-7]</w:t>
      </w:r>
    </w:p>
    <w:p w14:paraId="78876FEA"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146 </w:t>
      </w:r>
      <w:r w:rsidRPr="00384A48">
        <w:rPr>
          <w:rFonts w:ascii="Book Antiqua" w:hAnsi="Book Antiqua"/>
          <w:b/>
          <w:bCs/>
        </w:rPr>
        <w:t>Mocanu V</w:t>
      </w:r>
      <w:r w:rsidRPr="00384A48">
        <w:rPr>
          <w:rFonts w:ascii="Book Antiqua" w:hAnsi="Book Antiqua"/>
        </w:rPr>
        <w:t xml:space="preserve">, Dang JT, Switzer N, Skubleny D, Shi X, de Gara C, Birch DW, Karmali S. The Effect of Helicobacter pylori on Postoperative Outcomes in Patients Undergoing Bariatric Surgery: a Systematic Review and Meta-analysis. </w:t>
      </w:r>
      <w:r w:rsidRPr="00384A48">
        <w:rPr>
          <w:rFonts w:ascii="Book Antiqua" w:hAnsi="Book Antiqua"/>
          <w:i/>
          <w:iCs/>
        </w:rPr>
        <w:t>Obes Surg</w:t>
      </w:r>
      <w:r w:rsidRPr="00384A48">
        <w:rPr>
          <w:rFonts w:ascii="Book Antiqua" w:hAnsi="Book Antiqua"/>
        </w:rPr>
        <w:t xml:space="preserve"> 2018; </w:t>
      </w:r>
      <w:r w:rsidRPr="00384A48">
        <w:rPr>
          <w:rFonts w:ascii="Book Antiqua" w:hAnsi="Book Antiqua"/>
          <w:b/>
          <w:bCs/>
        </w:rPr>
        <w:t>28</w:t>
      </w:r>
      <w:r w:rsidRPr="00384A48">
        <w:rPr>
          <w:rFonts w:ascii="Book Antiqua" w:hAnsi="Book Antiqua"/>
        </w:rPr>
        <w:t>: 567-573 [PMID: 29159552 DOI: 10.1007/s11695-017-3024-8]</w:t>
      </w:r>
    </w:p>
    <w:p w14:paraId="7EDD6D59"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147 </w:t>
      </w:r>
      <w:r w:rsidRPr="00384A48">
        <w:rPr>
          <w:rFonts w:ascii="Book Antiqua" w:hAnsi="Book Antiqua"/>
          <w:b/>
          <w:bCs/>
        </w:rPr>
        <w:t>Smelt HJM</w:t>
      </w:r>
      <w:r w:rsidRPr="00384A48">
        <w:rPr>
          <w:rFonts w:ascii="Book Antiqua" w:hAnsi="Book Antiqua"/>
        </w:rPr>
        <w:t xml:space="preserve">, Smulders JF, Gilissen LPL, Said M, Ugale S, Pouwels S. Influence of Helicobacter pylori infection on gastrointestinal symptoms and complications in bariatric surgery patients: a review and meta-analysis. </w:t>
      </w:r>
      <w:r w:rsidRPr="00384A48">
        <w:rPr>
          <w:rFonts w:ascii="Book Antiqua" w:hAnsi="Book Antiqua"/>
          <w:i/>
          <w:iCs/>
        </w:rPr>
        <w:t>Surg Obes Relat Dis</w:t>
      </w:r>
      <w:r w:rsidRPr="00384A48">
        <w:rPr>
          <w:rFonts w:ascii="Book Antiqua" w:hAnsi="Book Antiqua"/>
        </w:rPr>
        <w:t xml:space="preserve"> 2018; </w:t>
      </w:r>
      <w:r w:rsidRPr="00384A48">
        <w:rPr>
          <w:rFonts w:ascii="Book Antiqua" w:hAnsi="Book Antiqua"/>
          <w:b/>
          <w:bCs/>
        </w:rPr>
        <w:t>14</w:t>
      </w:r>
      <w:r w:rsidRPr="00384A48">
        <w:rPr>
          <w:rFonts w:ascii="Book Antiqua" w:hAnsi="Book Antiqua"/>
        </w:rPr>
        <w:t>: 1645-1657 [PMID: 30172695 DOI: 10.1016/j.soard.2018.06.020]</w:t>
      </w:r>
    </w:p>
    <w:p w14:paraId="0FB8ED97" w14:textId="77777777" w:rsidR="00417093" w:rsidRPr="00384A48" w:rsidRDefault="00417093" w:rsidP="00417093">
      <w:pPr>
        <w:spacing w:line="360" w:lineRule="auto"/>
        <w:jc w:val="both"/>
        <w:rPr>
          <w:rFonts w:ascii="Book Antiqua" w:hAnsi="Book Antiqua"/>
        </w:rPr>
      </w:pPr>
      <w:r w:rsidRPr="00384A48">
        <w:rPr>
          <w:rFonts w:ascii="Book Antiqua" w:hAnsi="Book Antiqua"/>
        </w:rPr>
        <w:lastRenderedPageBreak/>
        <w:t xml:space="preserve">148 </w:t>
      </w:r>
      <w:r w:rsidRPr="00384A48">
        <w:rPr>
          <w:rFonts w:ascii="Book Antiqua" w:hAnsi="Book Antiqua"/>
          <w:b/>
          <w:bCs/>
        </w:rPr>
        <w:t>Soresi M</w:t>
      </w:r>
      <w:r w:rsidRPr="00384A48">
        <w:rPr>
          <w:rFonts w:ascii="Book Antiqua" w:hAnsi="Book Antiqua"/>
        </w:rPr>
        <w:t xml:space="preserve">, Cabibi D, Giglio RV, Martorana S, Guercio G, Porcasi R, Terranova A, Lazzaro LA, Emma MR, Augello G, Cervello M, Pantuso G, Montalto G, Giannitrapani L. The Prevalence of NAFLD and Fibrosis in Bariatric Surgery Patients and the Reliability of Noninvasive Diagnostic Methods. </w:t>
      </w:r>
      <w:r w:rsidRPr="00384A48">
        <w:rPr>
          <w:rFonts w:ascii="Book Antiqua" w:hAnsi="Book Antiqua"/>
          <w:i/>
          <w:iCs/>
        </w:rPr>
        <w:t>Biomed Res Int</w:t>
      </w:r>
      <w:r w:rsidRPr="00384A48">
        <w:rPr>
          <w:rFonts w:ascii="Book Antiqua" w:hAnsi="Book Antiqua"/>
        </w:rPr>
        <w:t xml:space="preserve"> 2020; </w:t>
      </w:r>
      <w:r w:rsidRPr="00384A48">
        <w:rPr>
          <w:rFonts w:ascii="Book Antiqua" w:hAnsi="Book Antiqua"/>
          <w:b/>
          <w:bCs/>
        </w:rPr>
        <w:t>2020</w:t>
      </w:r>
      <w:r w:rsidRPr="00384A48">
        <w:rPr>
          <w:rFonts w:ascii="Book Antiqua" w:hAnsi="Book Antiqua"/>
        </w:rPr>
        <w:t>: 5023157 [PMID: 32420347 DOI: 10.1155/2020/5023157]</w:t>
      </w:r>
    </w:p>
    <w:p w14:paraId="447F6FE1"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149 </w:t>
      </w:r>
      <w:r w:rsidRPr="00384A48">
        <w:rPr>
          <w:rFonts w:ascii="Book Antiqua" w:hAnsi="Book Antiqua"/>
          <w:b/>
          <w:bCs/>
        </w:rPr>
        <w:t>Barbois S</w:t>
      </w:r>
      <w:r w:rsidRPr="00384A48">
        <w:rPr>
          <w:rFonts w:ascii="Book Antiqua" w:hAnsi="Book Antiqua"/>
        </w:rPr>
        <w:t xml:space="preserve">, Arvieux C, Leroy V, Reche F, Stürm N, Borel AL. Benefit-risk of intraoperative liver biopsy during bariatric surgery: review and perspectives. </w:t>
      </w:r>
      <w:r w:rsidRPr="00384A48">
        <w:rPr>
          <w:rFonts w:ascii="Book Antiqua" w:hAnsi="Book Antiqua"/>
          <w:i/>
          <w:iCs/>
        </w:rPr>
        <w:t>Surg Obes Relat Dis</w:t>
      </w:r>
      <w:r w:rsidRPr="00384A48">
        <w:rPr>
          <w:rFonts w:ascii="Book Antiqua" w:hAnsi="Book Antiqua"/>
        </w:rPr>
        <w:t xml:space="preserve"> 2017; </w:t>
      </w:r>
      <w:r w:rsidRPr="00384A48">
        <w:rPr>
          <w:rFonts w:ascii="Book Antiqua" w:hAnsi="Book Antiqua"/>
          <w:b/>
          <w:bCs/>
        </w:rPr>
        <w:t>13</w:t>
      </w:r>
      <w:r w:rsidRPr="00384A48">
        <w:rPr>
          <w:rFonts w:ascii="Book Antiqua" w:hAnsi="Book Antiqua"/>
        </w:rPr>
        <w:t>: 1780-1786 [PMID: 28935200 DOI: 10.1016/j.soard.2017.07.032]</w:t>
      </w:r>
    </w:p>
    <w:p w14:paraId="67F3E327"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150 </w:t>
      </w:r>
      <w:r w:rsidRPr="00384A48">
        <w:rPr>
          <w:rFonts w:ascii="Book Antiqua" w:hAnsi="Book Antiqua"/>
          <w:b/>
          <w:bCs/>
        </w:rPr>
        <w:t>Younossi ZM</w:t>
      </w:r>
      <w:r w:rsidRPr="00384A48">
        <w:rPr>
          <w:rFonts w:ascii="Book Antiqua" w:hAnsi="Book Antiqua"/>
        </w:rPr>
        <w:t xml:space="preserve">, Golabi P, de Avila L, Paik JM, Srishord M, Fukui N, Qiu Y, Burns L, Afendy A, Nader F. The global epidemiology of NAFLD and NASH in patients with type 2 diabetes: A systematic review and meta-analysis. </w:t>
      </w:r>
      <w:r w:rsidRPr="00384A48">
        <w:rPr>
          <w:rFonts w:ascii="Book Antiqua" w:hAnsi="Book Antiqua"/>
          <w:i/>
          <w:iCs/>
        </w:rPr>
        <w:t>J Hepatol</w:t>
      </w:r>
      <w:r w:rsidRPr="00384A48">
        <w:rPr>
          <w:rFonts w:ascii="Book Antiqua" w:hAnsi="Book Antiqua"/>
        </w:rPr>
        <w:t xml:space="preserve"> 2019; </w:t>
      </w:r>
      <w:r w:rsidRPr="00384A48">
        <w:rPr>
          <w:rFonts w:ascii="Book Antiqua" w:hAnsi="Book Antiqua"/>
          <w:b/>
          <w:bCs/>
        </w:rPr>
        <w:t>71</w:t>
      </w:r>
      <w:r w:rsidRPr="00384A48">
        <w:rPr>
          <w:rFonts w:ascii="Book Antiqua" w:hAnsi="Book Antiqua"/>
        </w:rPr>
        <w:t>: 793-801 [PMID: 31279902 DOI: 10.1016/j.jhep.2019.06.021]</w:t>
      </w:r>
    </w:p>
    <w:p w14:paraId="125E35E6"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151 </w:t>
      </w:r>
      <w:r w:rsidRPr="00384A48">
        <w:rPr>
          <w:rFonts w:ascii="Book Antiqua" w:hAnsi="Book Antiqua"/>
          <w:b/>
          <w:bCs/>
        </w:rPr>
        <w:t>Bower G</w:t>
      </w:r>
      <w:r w:rsidRPr="00384A48">
        <w:rPr>
          <w:rFonts w:ascii="Book Antiqua" w:hAnsi="Book Antiqua"/>
        </w:rPr>
        <w:t xml:space="preserve">, Toma T, Harling L, Jiao LR, Efthimiou E, Darzi A, Athanasiou T, Ashrafian H. Bariatric Surgery and Non-Alcoholic Fatty Liver Disease: a Systematic Review of Liver Biochemistry and Histology. </w:t>
      </w:r>
      <w:r w:rsidRPr="00384A48">
        <w:rPr>
          <w:rFonts w:ascii="Book Antiqua" w:hAnsi="Book Antiqua"/>
          <w:i/>
          <w:iCs/>
        </w:rPr>
        <w:t>Obes Surg</w:t>
      </w:r>
      <w:r w:rsidRPr="00384A48">
        <w:rPr>
          <w:rFonts w:ascii="Book Antiqua" w:hAnsi="Book Antiqua"/>
        </w:rPr>
        <w:t xml:space="preserve"> 2015; </w:t>
      </w:r>
      <w:r w:rsidRPr="00384A48">
        <w:rPr>
          <w:rFonts w:ascii="Book Antiqua" w:hAnsi="Book Antiqua"/>
          <w:b/>
          <w:bCs/>
        </w:rPr>
        <w:t>25</w:t>
      </w:r>
      <w:r w:rsidRPr="00384A48">
        <w:rPr>
          <w:rFonts w:ascii="Book Antiqua" w:hAnsi="Book Antiqua"/>
        </w:rPr>
        <w:t>: 2280-2289 [PMID: 25917981 DOI: 10.1007/s11695-015-1691-x]</w:t>
      </w:r>
    </w:p>
    <w:p w14:paraId="43466D28"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152 </w:t>
      </w:r>
      <w:r w:rsidRPr="00384A48">
        <w:rPr>
          <w:rFonts w:ascii="Book Antiqua" w:hAnsi="Book Antiqua"/>
          <w:b/>
          <w:bCs/>
        </w:rPr>
        <w:t>Fakhry TK</w:t>
      </w:r>
      <w:r w:rsidRPr="00384A48">
        <w:rPr>
          <w:rFonts w:ascii="Book Antiqua" w:hAnsi="Book Antiqua"/>
        </w:rPr>
        <w:t xml:space="preserve">, Mhaskar R, Schwitalla T, Muradova E, Gonzalvo JP, Murr MM. Bariatric surgery improves nonalcoholic fatty liver disease: a contemporary systematic review and meta-analysis. </w:t>
      </w:r>
      <w:r w:rsidRPr="00384A48">
        <w:rPr>
          <w:rFonts w:ascii="Book Antiqua" w:hAnsi="Book Antiqua"/>
          <w:i/>
          <w:iCs/>
        </w:rPr>
        <w:t>Surg Obes Relat Dis</w:t>
      </w:r>
      <w:r w:rsidRPr="00384A48">
        <w:rPr>
          <w:rFonts w:ascii="Book Antiqua" w:hAnsi="Book Antiqua"/>
        </w:rPr>
        <w:t xml:space="preserve"> 2019; </w:t>
      </w:r>
      <w:r w:rsidRPr="00384A48">
        <w:rPr>
          <w:rFonts w:ascii="Book Antiqua" w:hAnsi="Book Antiqua"/>
          <w:b/>
          <w:bCs/>
        </w:rPr>
        <w:t>15</w:t>
      </w:r>
      <w:r w:rsidRPr="00384A48">
        <w:rPr>
          <w:rFonts w:ascii="Book Antiqua" w:hAnsi="Book Antiqua"/>
        </w:rPr>
        <w:t>: 502-511 [PMID: 30683512 DOI: 10.1016/j.soard.2018.12.002]</w:t>
      </w:r>
    </w:p>
    <w:p w14:paraId="7FD65EA2"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153 </w:t>
      </w:r>
      <w:r w:rsidRPr="00384A48">
        <w:rPr>
          <w:rFonts w:ascii="Book Antiqua" w:hAnsi="Book Antiqua"/>
          <w:b/>
          <w:bCs/>
        </w:rPr>
        <w:t>Lee Y</w:t>
      </w:r>
      <w:r w:rsidRPr="00384A48">
        <w:rPr>
          <w:rFonts w:ascii="Book Antiqua" w:hAnsi="Book Antiqua"/>
        </w:rPr>
        <w:t xml:space="preserve">, Doumouras AG, Yu J, Brar K, Banfield L, Gmora S, Anvari M, Hong D. Complete Resolution of Nonalcoholic Fatty Liver Disease After Bariatric Surgery: A Systematic Review and Meta-analysis. </w:t>
      </w:r>
      <w:r w:rsidRPr="00384A48">
        <w:rPr>
          <w:rFonts w:ascii="Book Antiqua" w:hAnsi="Book Antiqua"/>
          <w:i/>
          <w:iCs/>
        </w:rPr>
        <w:t>Clin Gastroenterol Hepatol</w:t>
      </w:r>
      <w:r w:rsidRPr="00384A48">
        <w:rPr>
          <w:rFonts w:ascii="Book Antiqua" w:hAnsi="Book Antiqua"/>
        </w:rPr>
        <w:t xml:space="preserve"> 2019; </w:t>
      </w:r>
      <w:r w:rsidRPr="00384A48">
        <w:rPr>
          <w:rFonts w:ascii="Book Antiqua" w:hAnsi="Book Antiqua"/>
          <w:b/>
          <w:bCs/>
        </w:rPr>
        <w:t>17</w:t>
      </w:r>
      <w:r w:rsidRPr="00384A48">
        <w:rPr>
          <w:rFonts w:ascii="Book Antiqua" w:hAnsi="Book Antiqua"/>
        </w:rPr>
        <w:t>: 1040-1060.e11 [PMID: 30326299 DOI: 10.1016/j.cgh.2018.10.017]</w:t>
      </w:r>
    </w:p>
    <w:p w14:paraId="5DF97B83"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154 </w:t>
      </w:r>
      <w:r w:rsidRPr="00384A48">
        <w:rPr>
          <w:rFonts w:ascii="Book Antiqua" w:hAnsi="Book Antiqua"/>
          <w:b/>
          <w:bCs/>
        </w:rPr>
        <w:t>Baldwin D</w:t>
      </w:r>
      <w:r w:rsidRPr="00384A48">
        <w:rPr>
          <w:rFonts w:ascii="Book Antiqua" w:hAnsi="Book Antiqua"/>
        </w:rPr>
        <w:t xml:space="preserve">, Chennakesavalu M, Gangemi A. Systematic review and meta-analysis of Roux-en-Y gastric bypass against laparoscopic sleeve gastrectomy for amelioration of NAFLD using four criteria. </w:t>
      </w:r>
      <w:r w:rsidRPr="00384A48">
        <w:rPr>
          <w:rFonts w:ascii="Book Antiqua" w:hAnsi="Book Antiqua"/>
          <w:i/>
          <w:iCs/>
        </w:rPr>
        <w:t>Surg Obes Relat Dis</w:t>
      </w:r>
      <w:r w:rsidRPr="00384A48">
        <w:rPr>
          <w:rFonts w:ascii="Book Antiqua" w:hAnsi="Book Antiqua"/>
        </w:rPr>
        <w:t xml:space="preserve"> 2019; </w:t>
      </w:r>
      <w:r w:rsidRPr="00384A48">
        <w:rPr>
          <w:rFonts w:ascii="Book Antiqua" w:hAnsi="Book Antiqua"/>
          <w:b/>
          <w:bCs/>
        </w:rPr>
        <w:t>15</w:t>
      </w:r>
      <w:r w:rsidRPr="00384A48">
        <w:rPr>
          <w:rFonts w:ascii="Book Antiqua" w:hAnsi="Book Antiqua"/>
        </w:rPr>
        <w:t>: 2123-2130 [PMID: 31711944 DOI: 10.1016/j.soard.2019.09.060]</w:t>
      </w:r>
    </w:p>
    <w:p w14:paraId="47044ACC" w14:textId="77777777" w:rsidR="00417093" w:rsidRPr="00384A48" w:rsidRDefault="00417093" w:rsidP="00417093">
      <w:pPr>
        <w:spacing w:line="360" w:lineRule="auto"/>
        <w:jc w:val="both"/>
        <w:rPr>
          <w:rFonts w:ascii="Book Antiqua" w:hAnsi="Book Antiqua"/>
        </w:rPr>
      </w:pPr>
      <w:r w:rsidRPr="00384A48">
        <w:rPr>
          <w:rFonts w:ascii="Book Antiqua" w:hAnsi="Book Antiqua"/>
        </w:rPr>
        <w:lastRenderedPageBreak/>
        <w:t xml:space="preserve">155 </w:t>
      </w:r>
      <w:r w:rsidRPr="00384A48">
        <w:rPr>
          <w:rFonts w:ascii="Book Antiqua" w:hAnsi="Book Antiqua"/>
          <w:b/>
          <w:bCs/>
        </w:rPr>
        <w:t>Yang PC</w:t>
      </w:r>
      <w:r w:rsidRPr="00384A48">
        <w:rPr>
          <w:rFonts w:ascii="Book Antiqua" w:hAnsi="Book Antiqua"/>
        </w:rPr>
        <w:t xml:space="preserve">, Wang CS, An ZY. Correction: a murine model of ulcerative colitis: induced with sinusitis-derived superantigen and food allergen. BMC Gastroenterol. 2005, 5:6. </w:t>
      </w:r>
      <w:r w:rsidRPr="00384A48">
        <w:rPr>
          <w:rFonts w:ascii="Book Antiqua" w:hAnsi="Book Antiqua"/>
          <w:i/>
          <w:iCs/>
        </w:rPr>
        <w:t>BMC Gastroenterol</w:t>
      </w:r>
      <w:r w:rsidRPr="00384A48">
        <w:rPr>
          <w:rFonts w:ascii="Book Antiqua" w:hAnsi="Book Antiqua"/>
        </w:rPr>
        <w:t xml:space="preserve"> 2006; </w:t>
      </w:r>
      <w:r w:rsidRPr="00384A48">
        <w:rPr>
          <w:rFonts w:ascii="Book Antiqua" w:hAnsi="Book Antiqua"/>
          <w:b/>
          <w:bCs/>
        </w:rPr>
        <w:t>6</w:t>
      </w:r>
      <w:r w:rsidRPr="00384A48">
        <w:rPr>
          <w:rFonts w:ascii="Book Antiqua" w:hAnsi="Book Antiqua"/>
        </w:rPr>
        <w:t>: 23 [PMID: 16899127 DOI: 10.1186/s12876-020-01400-1]</w:t>
      </w:r>
    </w:p>
    <w:p w14:paraId="0AB657C5"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156 </w:t>
      </w:r>
      <w:r w:rsidRPr="00384A48">
        <w:rPr>
          <w:rFonts w:ascii="Book Antiqua" w:hAnsi="Book Antiqua"/>
          <w:b/>
          <w:bCs/>
        </w:rPr>
        <w:t>Netanel C</w:t>
      </w:r>
      <w:r w:rsidRPr="00384A48">
        <w:rPr>
          <w:rFonts w:ascii="Book Antiqua" w:hAnsi="Book Antiqua"/>
        </w:rPr>
        <w:t xml:space="preserve">, Goitein D, Rubin M, Kleinbaum Y, Katsherginsky S, Hermon H, Tsaraf K, Tachlytski I, Herman A, Safran M, Ben-Ari Z. The impact of bariatric surgery on nonalcoholic fatty liver disease as measured using non-invasive tests. </w:t>
      </w:r>
      <w:r w:rsidRPr="00384A48">
        <w:rPr>
          <w:rFonts w:ascii="Book Antiqua" w:hAnsi="Book Antiqua"/>
          <w:i/>
          <w:iCs/>
        </w:rPr>
        <w:t>Am J Surg</w:t>
      </w:r>
      <w:r w:rsidRPr="00384A48">
        <w:rPr>
          <w:rFonts w:ascii="Book Antiqua" w:hAnsi="Book Antiqua"/>
        </w:rPr>
        <w:t xml:space="preserve"> 2021; </w:t>
      </w:r>
      <w:r w:rsidRPr="00384A48">
        <w:rPr>
          <w:rFonts w:ascii="Book Antiqua" w:hAnsi="Book Antiqua"/>
          <w:b/>
          <w:bCs/>
        </w:rPr>
        <w:t>222</w:t>
      </w:r>
      <w:r w:rsidRPr="00384A48">
        <w:rPr>
          <w:rFonts w:ascii="Book Antiqua" w:hAnsi="Book Antiqua"/>
        </w:rPr>
        <w:t>: 214-219 [PMID: 33309037 DOI: 10.1016/j.amjsurg.2020.11.045]</w:t>
      </w:r>
    </w:p>
    <w:p w14:paraId="1051C403"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157 </w:t>
      </w:r>
      <w:r w:rsidRPr="00384A48">
        <w:rPr>
          <w:rFonts w:ascii="Book Antiqua" w:hAnsi="Book Antiqua"/>
          <w:b/>
          <w:bCs/>
        </w:rPr>
        <w:t>Atri A</w:t>
      </w:r>
      <w:r w:rsidRPr="00384A48">
        <w:rPr>
          <w:rFonts w:ascii="Book Antiqua" w:hAnsi="Book Antiqua"/>
        </w:rPr>
        <w:t xml:space="preserve">, Jiwanmall SA, Nandyal MB, Kattula D, Paravathareddy S, Paul TV, Thomas N, Kapoor N. The Prevalence and Predictors of Non-alcoholic Fatty Liver Disease in Morbidly Obese Women - A Cross-sectional Study from Southern India. </w:t>
      </w:r>
      <w:r w:rsidRPr="00384A48">
        <w:rPr>
          <w:rFonts w:ascii="Book Antiqua" w:hAnsi="Book Antiqua"/>
          <w:i/>
          <w:iCs/>
        </w:rPr>
        <w:t>Eur Endocrinol</w:t>
      </w:r>
      <w:r w:rsidRPr="00384A48">
        <w:rPr>
          <w:rFonts w:ascii="Book Antiqua" w:hAnsi="Book Antiqua"/>
        </w:rPr>
        <w:t xml:space="preserve"> 2020; </w:t>
      </w:r>
      <w:r w:rsidRPr="00384A48">
        <w:rPr>
          <w:rFonts w:ascii="Book Antiqua" w:hAnsi="Book Antiqua"/>
          <w:b/>
          <w:bCs/>
        </w:rPr>
        <w:t>16</w:t>
      </w:r>
      <w:r w:rsidRPr="00384A48">
        <w:rPr>
          <w:rFonts w:ascii="Book Antiqua" w:hAnsi="Book Antiqua"/>
        </w:rPr>
        <w:t>: 152-155 [PMID: 33117448 DOI: 10.17925/EE.2020.16.2.152]</w:t>
      </w:r>
    </w:p>
    <w:p w14:paraId="2BD95758"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158 </w:t>
      </w:r>
      <w:r w:rsidRPr="00384A48">
        <w:rPr>
          <w:rFonts w:ascii="Book Antiqua" w:hAnsi="Book Antiqua"/>
          <w:b/>
          <w:bCs/>
        </w:rPr>
        <w:t>Petrick A</w:t>
      </w:r>
      <w:r w:rsidRPr="00384A48">
        <w:rPr>
          <w:rFonts w:ascii="Book Antiqua" w:hAnsi="Book Antiqua"/>
        </w:rPr>
        <w:t xml:space="preserve">, Benotti P, Wood GC, Still CD, Strodel WE, Gabrielsen J, Rolston D, Chu X, Argyropoulos G, Ibele A, Gerhard GS. Utility of Ultrasound, Transaminases, and Visual Inspection to Assess Nonalcoholic Fatty Liver Disease in Bariatric Surgery Patients. </w:t>
      </w:r>
      <w:r w:rsidRPr="00384A48">
        <w:rPr>
          <w:rFonts w:ascii="Book Antiqua" w:hAnsi="Book Antiqua"/>
          <w:i/>
          <w:iCs/>
        </w:rPr>
        <w:t>Obes Surg</w:t>
      </w:r>
      <w:r w:rsidRPr="00384A48">
        <w:rPr>
          <w:rFonts w:ascii="Book Antiqua" w:hAnsi="Book Antiqua"/>
        </w:rPr>
        <w:t xml:space="preserve"> 2015; </w:t>
      </w:r>
      <w:r w:rsidRPr="00384A48">
        <w:rPr>
          <w:rFonts w:ascii="Book Antiqua" w:hAnsi="Book Antiqua"/>
          <w:b/>
          <w:bCs/>
        </w:rPr>
        <w:t>25</w:t>
      </w:r>
      <w:r w:rsidRPr="00384A48">
        <w:rPr>
          <w:rFonts w:ascii="Book Antiqua" w:hAnsi="Book Antiqua"/>
        </w:rPr>
        <w:t>: 2368-2375 [PMID: 26003548 DOI: 10.1007/s11695-015-1707-6]</w:t>
      </w:r>
    </w:p>
    <w:p w14:paraId="4BF8A3E9"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159 </w:t>
      </w:r>
      <w:r w:rsidRPr="00384A48">
        <w:rPr>
          <w:rFonts w:ascii="Book Antiqua" w:hAnsi="Book Antiqua"/>
          <w:b/>
          <w:bCs/>
        </w:rPr>
        <w:t>Campos GM</w:t>
      </w:r>
      <w:r w:rsidRPr="00384A48">
        <w:rPr>
          <w:rFonts w:ascii="Book Antiqua" w:hAnsi="Book Antiqua"/>
        </w:rPr>
        <w:t xml:space="preserve">, Bambha K, Vittinghoff E, Rabl C, Posselt AM, Ciovica R, Tiwari U, Ferrel L, Pabst M, Bass NM, Merriman RB. A clinical scoring system for predicting nonalcoholic steatohepatitis in morbidly obese patients. </w:t>
      </w:r>
      <w:r w:rsidRPr="00384A48">
        <w:rPr>
          <w:rFonts w:ascii="Book Antiqua" w:hAnsi="Book Antiqua"/>
          <w:i/>
          <w:iCs/>
        </w:rPr>
        <w:t>Hepatology</w:t>
      </w:r>
      <w:r w:rsidRPr="00384A48">
        <w:rPr>
          <w:rFonts w:ascii="Book Antiqua" w:hAnsi="Book Antiqua"/>
        </w:rPr>
        <w:t xml:space="preserve"> 2008; </w:t>
      </w:r>
      <w:r w:rsidRPr="00384A48">
        <w:rPr>
          <w:rFonts w:ascii="Book Antiqua" w:hAnsi="Book Antiqua"/>
          <w:b/>
          <w:bCs/>
        </w:rPr>
        <w:t>47</w:t>
      </w:r>
      <w:r w:rsidRPr="00384A48">
        <w:rPr>
          <w:rFonts w:ascii="Book Antiqua" w:hAnsi="Book Antiqua"/>
        </w:rPr>
        <w:t>: 1916-1923 [PMID: 18433022 DOI: 10.1002/hep.22241]</w:t>
      </w:r>
    </w:p>
    <w:p w14:paraId="1CB4EC6D"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160 </w:t>
      </w:r>
      <w:r w:rsidRPr="00384A48">
        <w:rPr>
          <w:rFonts w:ascii="Book Antiqua" w:hAnsi="Book Antiqua"/>
          <w:b/>
          <w:bCs/>
        </w:rPr>
        <w:t>Shin WG</w:t>
      </w:r>
      <w:r w:rsidRPr="00384A48">
        <w:rPr>
          <w:rFonts w:ascii="Book Antiqua" w:hAnsi="Book Antiqua"/>
        </w:rPr>
        <w:t xml:space="preserve">, Park SH, Jun SY, Jung JO, Moon JH, Kim JP, Kim KO, Park CH, Hahn TH, Yoo KS, Kim JH, Park CK. Simple tests to predict hepatic fibrosis in nonalcoholic chronic liver diseases. </w:t>
      </w:r>
      <w:r w:rsidRPr="00384A48">
        <w:rPr>
          <w:rFonts w:ascii="Book Antiqua" w:hAnsi="Book Antiqua"/>
          <w:i/>
          <w:iCs/>
        </w:rPr>
        <w:t>Gut Liver</w:t>
      </w:r>
      <w:r w:rsidRPr="00384A48">
        <w:rPr>
          <w:rFonts w:ascii="Book Antiqua" w:hAnsi="Book Antiqua"/>
        </w:rPr>
        <w:t xml:space="preserve"> 2007; </w:t>
      </w:r>
      <w:r w:rsidRPr="00384A48">
        <w:rPr>
          <w:rFonts w:ascii="Book Antiqua" w:hAnsi="Book Antiqua"/>
          <w:b/>
          <w:bCs/>
        </w:rPr>
        <w:t>1</w:t>
      </w:r>
      <w:r w:rsidRPr="00384A48">
        <w:rPr>
          <w:rFonts w:ascii="Book Antiqua" w:hAnsi="Book Antiqua"/>
        </w:rPr>
        <w:t>: 145-150 [PMID: 20485631 DOI: 10.5009/gnl.2007.1.2.145]</w:t>
      </w:r>
    </w:p>
    <w:p w14:paraId="63DECFB6"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161 </w:t>
      </w:r>
      <w:r w:rsidRPr="00384A48">
        <w:rPr>
          <w:rFonts w:ascii="Book Antiqua" w:hAnsi="Book Antiqua"/>
          <w:b/>
          <w:bCs/>
        </w:rPr>
        <w:t>Sterling RK</w:t>
      </w:r>
      <w:r w:rsidRPr="00384A48">
        <w:rPr>
          <w:rFonts w:ascii="Book Antiqua" w:hAnsi="Book Antiqua"/>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sidRPr="00384A48">
        <w:rPr>
          <w:rFonts w:ascii="Book Antiqua" w:hAnsi="Book Antiqua"/>
          <w:i/>
          <w:iCs/>
        </w:rPr>
        <w:t>Hepatology</w:t>
      </w:r>
      <w:r w:rsidRPr="00384A48">
        <w:rPr>
          <w:rFonts w:ascii="Book Antiqua" w:hAnsi="Book Antiqua"/>
        </w:rPr>
        <w:t xml:space="preserve"> 2006; </w:t>
      </w:r>
      <w:r w:rsidRPr="00384A48">
        <w:rPr>
          <w:rFonts w:ascii="Book Antiqua" w:hAnsi="Book Antiqua"/>
          <w:b/>
          <w:bCs/>
        </w:rPr>
        <w:t>43</w:t>
      </w:r>
      <w:r w:rsidRPr="00384A48">
        <w:rPr>
          <w:rFonts w:ascii="Book Antiqua" w:hAnsi="Book Antiqua"/>
        </w:rPr>
        <w:t>: 1317-1325 [PMID: 16729309 DOI: 10.1002/hep.21178]</w:t>
      </w:r>
    </w:p>
    <w:p w14:paraId="75D36935"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162 </w:t>
      </w:r>
      <w:r w:rsidRPr="00384A48">
        <w:rPr>
          <w:rFonts w:ascii="Book Antiqua" w:hAnsi="Book Antiqua"/>
          <w:b/>
          <w:bCs/>
        </w:rPr>
        <w:t>Angulo P</w:t>
      </w:r>
      <w:r w:rsidRPr="00384A48">
        <w:rPr>
          <w:rFonts w:ascii="Book Antiqua" w:hAnsi="Book Antiqua"/>
        </w:rPr>
        <w:t xml:space="preserve">, Hui JM, Marchesini G, Bugianesi E, George J, Farrell GC, Enders F, Saksena S, Burt AD, Bida JP, Lindor K, Sanderson SO, Lenzi M, Adams LA, Kench J, Therneau TM, Day CP. The NAFLD fibrosis score: a noninvasive system that identifies liver fibrosis </w:t>
      </w:r>
      <w:r w:rsidRPr="00384A48">
        <w:rPr>
          <w:rFonts w:ascii="Book Antiqua" w:hAnsi="Book Antiqua"/>
        </w:rPr>
        <w:lastRenderedPageBreak/>
        <w:t xml:space="preserve">in patients with NAFLD. </w:t>
      </w:r>
      <w:r w:rsidRPr="00384A48">
        <w:rPr>
          <w:rFonts w:ascii="Book Antiqua" w:hAnsi="Book Antiqua"/>
          <w:i/>
          <w:iCs/>
        </w:rPr>
        <w:t>Hepatology</w:t>
      </w:r>
      <w:r w:rsidRPr="00384A48">
        <w:rPr>
          <w:rFonts w:ascii="Book Antiqua" w:hAnsi="Book Antiqua"/>
        </w:rPr>
        <w:t xml:space="preserve"> 2007; </w:t>
      </w:r>
      <w:r w:rsidRPr="00384A48">
        <w:rPr>
          <w:rFonts w:ascii="Book Antiqua" w:hAnsi="Book Antiqua"/>
          <w:b/>
          <w:bCs/>
        </w:rPr>
        <w:t>45</w:t>
      </w:r>
      <w:r w:rsidRPr="00384A48">
        <w:rPr>
          <w:rFonts w:ascii="Book Antiqua" w:hAnsi="Book Antiqua"/>
        </w:rPr>
        <w:t>: 846-854 [PMID: 17393509 DOI: 10.1002/hep.21496]</w:t>
      </w:r>
    </w:p>
    <w:p w14:paraId="4A780C44"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163 </w:t>
      </w:r>
      <w:r w:rsidRPr="00384A48">
        <w:rPr>
          <w:rFonts w:ascii="Book Antiqua" w:hAnsi="Book Antiqua"/>
          <w:b/>
          <w:bCs/>
        </w:rPr>
        <w:t>Harrison SA</w:t>
      </w:r>
      <w:r w:rsidRPr="00384A48">
        <w:rPr>
          <w:rFonts w:ascii="Book Antiqua" w:hAnsi="Book Antiqua"/>
        </w:rPr>
        <w:t xml:space="preserve">, Oliver D, Arnold HL, Gogia S, Neuschwander-Tetri BA. Development and validation of a simple NAFLD clinical scoring system for identifying patients without advanced disease. </w:t>
      </w:r>
      <w:r w:rsidRPr="00384A48">
        <w:rPr>
          <w:rFonts w:ascii="Book Antiqua" w:hAnsi="Book Antiqua"/>
          <w:i/>
          <w:iCs/>
        </w:rPr>
        <w:t>Gut</w:t>
      </w:r>
      <w:r w:rsidRPr="00384A48">
        <w:rPr>
          <w:rFonts w:ascii="Book Antiqua" w:hAnsi="Book Antiqua"/>
        </w:rPr>
        <w:t xml:space="preserve"> 2008; </w:t>
      </w:r>
      <w:r w:rsidRPr="00384A48">
        <w:rPr>
          <w:rFonts w:ascii="Book Antiqua" w:hAnsi="Book Antiqua"/>
          <w:b/>
          <w:bCs/>
        </w:rPr>
        <w:t>57</w:t>
      </w:r>
      <w:r w:rsidRPr="00384A48">
        <w:rPr>
          <w:rFonts w:ascii="Book Antiqua" w:hAnsi="Book Antiqua"/>
        </w:rPr>
        <w:t>: 1441-1447 [PMID: 18390575 DOI: 10.1136/gut.2007.146019]</w:t>
      </w:r>
    </w:p>
    <w:p w14:paraId="7A7B69D6"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164 </w:t>
      </w:r>
      <w:r w:rsidRPr="00384A48">
        <w:rPr>
          <w:rFonts w:ascii="Book Antiqua" w:hAnsi="Book Antiqua"/>
          <w:b/>
          <w:bCs/>
        </w:rPr>
        <w:t>Forns X</w:t>
      </w:r>
      <w:r w:rsidRPr="00384A48">
        <w:rPr>
          <w:rFonts w:ascii="Book Antiqua" w:hAnsi="Book Antiqua"/>
        </w:rPr>
        <w:t xml:space="preserve">, Ampurdanès S, Llovet JM, Aponte J, Quintó L, Martínez-Bauer E, Bruguera M, Sánchez-Tapias JM, Rodés J. Identification of chronic hepatitis C patients without hepatic fibrosis by a simple predictive model. </w:t>
      </w:r>
      <w:r w:rsidRPr="00384A48">
        <w:rPr>
          <w:rFonts w:ascii="Book Antiqua" w:hAnsi="Book Antiqua"/>
          <w:i/>
          <w:iCs/>
        </w:rPr>
        <w:t>Hepatology</w:t>
      </w:r>
      <w:r w:rsidRPr="00384A48">
        <w:rPr>
          <w:rFonts w:ascii="Book Antiqua" w:hAnsi="Book Antiqua"/>
        </w:rPr>
        <w:t xml:space="preserve"> 2002; </w:t>
      </w:r>
      <w:r w:rsidRPr="00384A48">
        <w:rPr>
          <w:rFonts w:ascii="Book Antiqua" w:hAnsi="Book Antiqua"/>
          <w:b/>
          <w:bCs/>
        </w:rPr>
        <w:t>36</w:t>
      </w:r>
      <w:r w:rsidRPr="00384A48">
        <w:rPr>
          <w:rFonts w:ascii="Book Antiqua" w:hAnsi="Book Antiqua"/>
        </w:rPr>
        <w:t>: 986-992 [PMID: 12297848 DOI: 10.1053/jhep.2002.36128]</w:t>
      </w:r>
    </w:p>
    <w:p w14:paraId="6B982E7A"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165 </w:t>
      </w:r>
      <w:r w:rsidRPr="00384A48">
        <w:rPr>
          <w:rFonts w:ascii="Book Antiqua" w:hAnsi="Book Antiqua"/>
          <w:b/>
          <w:bCs/>
        </w:rPr>
        <w:t>Meneses D</w:t>
      </w:r>
      <w:r w:rsidRPr="00384A48">
        <w:rPr>
          <w:rFonts w:ascii="Book Antiqua" w:hAnsi="Book Antiqua"/>
        </w:rPr>
        <w:t xml:space="preserve">, Olveira A, Corripio R, Del Carmen Méndez M, Romero M, Calvo-Viñuelas I, Herranz L, Vicent D, de-Cos-Blanco AI. Performance of Noninvasive Liver Fibrosis Scores in the Morbid Obese Patient, Same Scores but Different Thresholds. </w:t>
      </w:r>
      <w:r w:rsidRPr="00384A48">
        <w:rPr>
          <w:rFonts w:ascii="Book Antiqua" w:hAnsi="Book Antiqua"/>
          <w:i/>
          <w:iCs/>
        </w:rPr>
        <w:t>Obes Surg</w:t>
      </w:r>
      <w:r w:rsidRPr="00384A48">
        <w:rPr>
          <w:rFonts w:ascii="Book Antiqua" w:hAnsi="Book Antiqua"/>
        </w:rPr>
        <w:t xml:space="preserve"> 2020; </w:t>
      </w:r>
      <w:r w:rsidRPr="00384A48">
        <w:rPr>
          <w:rFonts w:ascii="Book Antiqua" w:hAnsi="Book Antiqua"/>
          <w:b/>
          <w:bCs/>
        </w:rPr>
        <w:t>30</w:t>
      </w:r>
      <w:r w:rsidRPr="00384A48">
        <w:rPr>
          <w:rFonts w:ascii="Book Antiqua" w:hAnsi="Book Antiqua"/>
        </w:rPr>
        <w:t>: 2538-2546 [PMID: 32157523 DOI: 10.1007/s11695-020-04509-0]</w:t>
      </w:r>
    </w:p>
    <w:p w14:paraId="483BE259"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166 </w:t>
      </w:r>
      <w:r w:rsidRPr="00384A48">
        <w:rPr>
          <w:rFonts w:ascii="Book Antiqua" w:hAnsi="Book Antiqua"/>
          <w:b/>
          <w:bCs/>
        </w:rPr>
        <w:t>Rath MM</w:t>
      </w:r>
      <w:r w:rsidRPr="00384A48">
        <w:rPr>
          <w:rFonts w:ascii="Book Antiqua" w:hAnsi="Book Antiqua"/>
        </w:rPr>
        <w:t xml:space="preserve">, Panigrahi MK, Pattnaik K, Bhuyan P, Kar SK, Misra B, Misra D, Meher C, Agrawal O, Rath J, Singh SP. Histological Evaluation of Non-alcoholic Fatty Liver Disease and Its Correlation with Different Noninvasive Scoring Systems with Special Reference to Fibrosis: A Single Center Experience. </w:t>
      </w:r>
      <w:r w:rsidRPr="00384A48">
        <w:rPr>
          <w:rFonts w:ascii="Book Antiqua" w:hAnsi="Book Antiqua"/>
          <w:i/>
          <w:iCs/>
        </w:rPr>
        <w:t>J Clin Exp Hepatol</w:t>
      </w:r>
      <w:r w:rsidRPr="00384A48">
        <w:rPr>
          <w:rFonts w:ascii="Book Antiqua" w:hAnsi="Book Antiqua"/>
        </w:rPr>
        <w:t xml:space="preserve"> 2016; </w:t>
      </w:r>
      <w:r w:rsidRPr="00384A48">
        <w:rPr>
          <w:rFonts w:ascii="Book Antiqua" w:hAnsi="Book Antiqua"/>
          <w:b/>
          <w:bCs/>
        </w:rPr>
        <w:t>6</w:t>
      </w:r>
      <w:r w:rsidRPr="00384A48">
        <w:rPr>
          <w:rFonts w:ascii="Book Antiqua" w:hAnsi="Book Antiqua"/>
        </w:rPr>
        <w:t>: 291-296 [PMID: 28003718 DOI: 10.1016/j.jceh.2016.08.006]</w:t>
      </w:r>
    </w:p>
    <w:p w14:paraId="3C675D0E"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167 </w:t>
      </w:r>
      <w:r w:rsidRPr="00384A48">
        <w:rPr>
          <w:rFonts w:ascii="Book Antiqua" w:hAnsi="Book Antiqua"/>
          <w:b/>
          <w:bCs/>
        </w:rPr>
        <w:t>Puthenpura MM</w:t>
      </w:r>
      <w:r w:rsidRPr="00384A48">
        <w:rPr>
          <w:rFonts w:ascii="Book Antiqua" w:hAnsi="Book Antiqua"/>
        </w:rPr>
        <w:t xml:space="preserve">, Patel V, Fam J, Katz L, Tichansky DS, Myers S. The Use of Transient Elastography Technology in the Bariatric Patient: a Review of the Literature. </w:t>
      </w:r>
      <w:r w:rsidRPr="00384A48">
        <w:rPr>
          <w:rFonts w:ascii="Book Antiqua" w:hAnsi="Book Antiqua"/>
          <w:i/>
          <w:iCs/>
        </w:rPr>
        <w:t>Obes Surg</w:t>
      </w:r>
      <w:r w:rsidRPr="00384A48">
        <w:rPr>
          <w:rFonts w:ascii="Book Antiqua" w:hAnsi="Book Antiqua"/>
        </w:rPr>
        <w:t xml:space="preserve"> 2020; </w:t>
      </w:r>
      <w:r w:rsidRPr="00384A48">
        <w:rPr>
          <w:rFonts w:ascii="Book Antiqua" w:hAnsi="Book Antiqua"/>
          <w:b/>
          <w:bCs/>
        </w:rPr>
        <w:t>30</w:t>
      </w:r>
      <w:r w:rsidRPr="00384A48">
        <w:rPr>
          <w:rFonts w:ascii="Book Antiqua" w:hAnsi="Book Antiqua"/>
        </w:rPr>
        <w:t>: 5108-5116 [PMID: 32981002 DOI: 10.1007/s11695-020-05002-4]</w:t>
      </w:r>
    </w:p>
    <w:p w14:paraId="6469AB10"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168 </w:t>
      </w:r>
      <w:r w:rsidRPr="00384A48">
        <w:rPr>
          <w:rFonts w:ascii="Book Antiqua" w:hAnsi="Book Antiqua"/>
          <w:b/>
          <w:bCs/>
        </w:rPr>
        <w:t>Jamialahmadi T</w:t>
      </w:r>
      <w:r w:rsidRPr="00384A48">
        <w:rPr>
          <w:rFonts w:ascii="Book Antiqua" w:hAnsi="Book Antiqua"/>
        </w:rPr>
        <w:t xml:space="preserve">, Nematy M, Jangjoo A, Goshayeshi L, Rezvani R, Ghaffarzadegan K, Nooghabi MJ, Shalchian P, Zangui M, Javid Z, Doaei S, Rajabzadeh F. Measurement of Liver Stiffness with 2D-Shear Wave Elastography (2D-SWE) in Bariatric Surgery Candidates Reveals Acceptable Diagnostic Yield Compared to Liver Biopsy. </w:t>
      </w:r>
      <w:r w:rsidRPr="00384A48">
        <w:rPr>
          <w:rFonts w:ascii="Book Antiqua" w:hAnsi="Book Antiqua"/>
          <w:i/>
          <w:iCs/>
        </w:rPr>
        <w:t>Obes Surg</w:t>
      </w:r>
      <w:r w:rsidRPr="00384A48">
        <w:rPr>
          <w:rFonts w:ascii="Book Antiqua" w:hAnsi="Book Antiqua"/>
        </w:rPr>
        <w:t xml:space="preserve"> 2019; </w:t>
      </w:r>
      <w:r w:rsidRPr="00384A48">
        <w:rPr>
          <w:rFonts w:ascii="Book Antiqua" w:hAnsi="Book Antiqua"/>
          <w:b/>
          <w:bCs/>
        </w:rPr>
        <w:t>29</w:t>
      </w:r>
      <w:r w:rsidRPr="00384A48">
        <w:rPr>
          <w:rFonts w:ascii="Book Antiqua" w:hAnsi="Book Antiqua"/>
        </w:rPr>
        <w:t>: 2585-2592 [PMID: 31077025 DOI: 10.1007/s11695-019-03889-2]</w:t>
      </w:r>
    </w:p>
    <w:p w14:paraId="44D481DE"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169 </w:t>
      </w:r>
      <w:r w:rsidRPr="00384A48">
        <w:rPr>
          <w:rFonts w:ascii="Book Antiqua" w:hAnsi="Book Antiqua"/>
          <w:b/>
          <w:bCs/>
        </w:rPr>
        <w:t>Praveenraj P</w:t>
      </w:r>
      <w:r w:rsidRPr="00384A48">
        <w:rPr>
          <w:rFonts w:ascii="Book Antiqua" w:hAnsi="Book Antiqua"/>
        </w:rPr>
        <w:t xml:space="preserve">, Gomes RM, Basuraju S, Kumar S, Senthilnathan P, Parathasarathi R, Rajapandian S, Palanivelu C. Preliminary Evaluation of Acoustic Radiation Force Impulse Shear Wave Imaging to Detect Hepatic Fibrosis in Morbidly Obese Patients </w:t>
      </w:r>
      <w:r w:rsidRPr="00384A48">
        <w:rPr>
          <w:rFonts w:ascii="Book Antiqua" w:hAnsi="Book Antiqua"/>
        </w:rPr>
        <w:lastRenderedPageBreak/>
        <w:t xml:space="preserve">Before Bariatric Surgery. </w:t>
      </w:r>
      <w:r w:rsidRPr="00384A48">
        <w:rPr>
          <w:rFonts w:ascii="Book Antiqua" w:hAnsi="Book Antiqua"/>
          <w:i/>
          <w:iCs/>
        </w:rPr>
        <w:t>J Laparoendosc Adv Surg Tech A</w:t>
      </w:r>
      <w:r w:rsidRPr="00384A48">
        <w:rPr>
          <w:rFonts w:ascii="Book Antiqua" w:hAnsi="Book Antiqua"/>
        </w:rPr>
        <w:t xml:space="preserve"> 2016; </w:t>
      </w:r>
      <w:r w:rsidRPr="00384A48">
        <w:rPr>
          <w:rFonts w:ascii="Book Antiqua" w:hAnsi="Book Antiqua"/>
          <w:b/>
          <w:bCs/>
        </w:rPr>
        <w:t>26</w:t>
      </w:r>
      <w:r w:rsidRPr="00384A48">
        <w:rPr>
          <w:rFonts w:ascii="Book Antiqua" w:hAnsi="Book Antiqua"/>
        </w:rPr>
        <w:t>: 192-195 [PMID: 26895403 DOI: 10.1089/lap.2015.0396]</w:t>
      </w:r>
    </w:p>
    <w:p w14:paraId="2787018F"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170 </w:t>
      </w:r>
      <w:r w:rsidRPr="00384A48">
        <w:rPr>
          <w:rFonts w:ascii="Book Antiqua" w:hAnsi="Book Antiqua"/>
          <w:b/>
          <w:bCs/>
        </w:rPr>
        <w:t>Allen AM</w:t>
      </w:r>
      <w:r w:rsidRPr="00384A48">
        <w:rPr>
          <w:rFonts w:ascii="Book Antiqua" w:hAnsi="Book Antiqua"/>
        </w:rPr>
        <w:t xml:space="preserve">, Shah VH, Therneau TM, Venkatesh SK, Mounajjed T, Larson JJ, Mara KC, Schulte PJ, Kellogg TA, Kendrick ML, McKenzie TJ, Greiner SM, Li J, Glaser KJ, Wells ML, Chen J, Ehman RL, Yin M. The Role of Three-Dimensional Magnetic Resonance Elastography in the Diagnosis of Nonalcoholic Steatohepatitis in Obese Patients Undergoing Bariatric Surgery. </w:t>
      </w:r>
      <w:r w:rsidRPr="00384A48">
        <w:rPr>
          <w:rFonts w:ascii="Book Antiqua" w:hAnsi="Book Antiqua"/>
          <w:i/>
          <w:iCs/>
        </w:rPr>
        <w:t>Hepatology</w:t>
      </w:r>
      <w:r w:rsidRPr="00384A48">
        <w:rPr>
          <w:rFonts w:ascii="Book Antiqua" w:hAnsi="Book Antiqua"/>
        </w:rPr>
        <w:t xml:space="preserve"> 2020; </w:t>
      </w:r>
      <w:r w:rsidRPr="00384A48">
        <w:rPr>
          <w:rFonts w:ascii="Book Antiqua" w:hAnsi="Book Antiqua"/>
          <w:b/>
          <w:bCs/>
        </w:rPr>
        <w:t>71</w:t>
      </w:r>
      <w:r w:rsidRPr="00384A48">
        <w:rPr>
          <w:rFonts w:ascii="Book Antiqua" w:hAnsi="Book Antiqua"/>
        </w:rPr>
        <w:t>: 510-521 [PMID: 30582669 DOI: 10.1002/hep.30483]</w:t>
      </w:r>
    </w:p>
    <w:p w14:paraId="0153919C"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171 </w:t>
      </w:r>
      <w:r w:rsidRPr="00384A48">
        <w:rPr>
          <w:rFonts w:ascii="Book Antiqua" w:hAnsi="Book Antiqua"/>
          <w:b/>
          <w:bCs/>
        </w:rPr>
        <w:t>Garofalo C</w:t>
      </w:r>
      <w:r w:rsidRPr="00384A48">
        <w:rPr>
          <w:rFonts w:ascii="Book Antiqua" w:hAnsi="Book Antiqua"/>
        </w:rPr>
        <w:t xml:space="preserve">, Borrelli S, Minutolo R, Chiodini P, De Nicola L, Conte G. A systematic review and meta-analysis suggests obesity predicts onset of chronic kidney disease in the general population. </w:t>
      </w:r>
      <w:r w:rsidRPr="00384A48">
        <w:rPr>
          <w:rFonts w:ascii="Book Antiqua" w:hAnsi="Book Antiqua"/>
          <w:i/>
          <w:iCs/>
        </w:rPr>
        <w:t>Kidney Int</w:t>
      </w:r>
      <w:r w:rsidRPr="00384A48">
        <w:rPr>
          <w:rFonts w:ascii="Book Antiqua" w:hAnsi="Book Antiqua"/>
        </w:rPr>
        <w:t xml:space="preserve"> 2017; </w:t>
      </w:r>
      <w:r w:rsidRPr="00384A48">
        <w:rPr>
          <w:rFonts w:ascii="Book Antiqua" w:hAnsi="Book Antiqua"/>
          <w:b/>
          <w:bCs/>
        </w:rPr>
        <w:t>91</w:t>
      </w:r>
      <w:r w:rsidRPr="00384A48">
        <w:rPr>
          <w:rFonts w:ascii="Book Antiqua" w:hAnsi="Book Antiqua"/>
        </w:rPr>
        <w:t>: 1224-1235 [PMID: 28187985 DOI: 10.1016/j.kint.2016.12.013]</w:t>
      </w:r>
    </w:p>
    <w:p w14:paraId="7E05CC29"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172 </w:t>
      </w:r>
      <w:r w:rsidRPr="00384A48">
        <w:rPr>
          <w:rFonts w:ascii="Book Antiqua" w:hAnsi="Book Antiqua"/>
          <w:b/>
          <w:bCs/>
        </w:rPr>
        <w:t>Fu H</w:t>
      </w:r>
      <w:r w:rsidRPr="00384A48">
        <w:rPr>
          <w:rFonts w:ascii="Book Antiqua" w:hAnsi="Book Antiqua"/>
        </w:rPr>
        <w:t xml:space="preserve">, Liu S, Bastacky SI, Wang X, Tian XJ, Zhou D. Diabetic kidney diseases revisited: A new perspective for a new era. </w:t>
      </w:r>
      <w:r w:rsidRPr="00384A48">
        <w:rPr>
          <w:rFonts w:ascii="Book Antiqua" w:hAnsi="Book Antiqua"/>
          <w:i/>
          <w:iCs/>
        </w:rPr>
        <w:t>Mol Metab</w:t>
      </w:r>
      <w:r w:rsidRPr="00384A48">
        <w:rPr>
          <w:rFonts w:ascii="Book Antiqua" w:hAnsi="Book Antiqua"/>
        </w:rPr>
        <w:t xml:space="preserve"> 2019; </w:t>
      </w:r>
      <w:r w:rsidRPr="00384A48">
        <w:rPr>
          <w:rFonts w:ascii="Book Antiqua" w:hAnsi="Book Antiqua"/>
          <w:b/>
          <w:bCs/>
        </w:rPr>
        <w:t>30</w:t>
      </w:r>
      <w:r w:rsidRPr="00384A48">
        <w:rPr>
          <w:rFonts w:ascii="Book Antiqua" w:hAnsi="Book Antiqua"/>
        </w:rPr>
        <w:t>: 250-263 [PMID: 31767176 DOI: 10.1016/j.molmet.2019.10.005]</w:t>
      </w:r>
    </w:p>
    <w:p w14:paraId="3F762D78"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173 </w:t>
      </w:r>
      <w:r w:rsidRPr="00384A48">
        <w:rPr>
          <w:rFonts w:ascii="Book Antiqua" w:hAnsi="Book Antiqua"/>
          <w:b/>
          <w:bCs/>
        </w:rPr>
        <w:t>Afkarian M</w:t>
      </w:r>
      <w:r w:rsidRPr="00384A48">
        <w:rPr>
          <w:rFonts w:ascii="Book Antiqua" w:hAnsi="Book Antiqua"/>
        </w:rPr>
        <w:t xml:space="preserve">, Zelnick LR, Hall YN, Heagerty PJ, Tuttle K, Weiss NS, de Boer IH. Clinical Manifestations of Kidney Disease Among US Adults With Diabetes, 1988-2014. </w:t>
      </w:r>
      <w:r w:rsidRPr="00384A48">
        <w:rPr>
          <w:rFonts w:ascii="Book Antiqua" w:hAnsi="Book Antiqua"/>
          <w:i/>
          <w:iCs/>
        </w:rPr>
        <w:t>JAMA</w:t>
      </w:r>
      <w:r w:rsidRPr="00384A48">
        <w:rPr>
          <w:rFonts w:ascii="Book Antiqua" w:hAnsi="Book Antiqua"/>
        </w:rPr>
        <w:t xml:space="preserve"> 2016; </w:t>
      </w:r>
      <w:r w:rsidRPr="00384A48">
        <w:rPr>
          <w:rFonts w:ascii="Book Antiqua" w:hAnsi="Book Antiqua"/>
          <w:b/>
          <w:bCs/>
        </w:rPr>
        <w:t>316</w:t>
      </w:r>
      <w:r w:rsidRPr="00384A48">
        <w:rPr>
          <w:rFonts w:ascii="Book Antiqua" w:hAnsi="Book Antiqua"/>
        </w:rPr>
        <w:t>: 602-610 [PMID: 27532915 DOI: 10.1001/jama.2016.10924]</w:t>
      </w:r>
    </w:p>
    <w:p w14:paraId="33BB1B41"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174 </w:t>
      </w:r>
      <w:r w:rsidRPr="00384A48">
        <w:rPr>
          <w:rFonts w:ascii="Book Antiqua" w:hAnsi="Book Antiqua"/>
          <w:b/>
          <w:bCs/>
        </w:rPr>
        <w:t>American Diabetes Association.</w:t>
      </w:r>
      <w:r w:rsidRPr="00384A48">
        <w:rPr>
          <w:rFonts w:ascii="Book Antiqua" w:hAnsi="Book Antiqua"/>
        </w:rPr>
        <w:t xml:space="preserve">. Addendum. 11. Microvascular Complications and Foot Care: </w:t>
      </w:r>
      <w:r w:rsidRPr="00384A48">
        <w:rPr>
          <w:rFonts w:ascii="Book Antiqua" w:hAnsi="Book Antiqua"/>
          <w:i/>
          <w:iCs/>
        </w:rPr>
        <w:t>Standards of Medical Care in Diabetes-2021</w:t>
      </w:r>
      <w:r w:rsidRPr="00384A48">
        <w:rPr>
          <w:rFonts w:ascii="Book Antiqua" w:hAnsi="Book Antiqua"/>
        </w:rPr>
        <w:t xml:space="preserve">: Diabetes Care 2021;44(Suppl. 1):S151-S167. </w:t>
      </w:r>
      <w:r w:rsidRPr="00384A48">
        <w:rPr>
          <w:rFonts w:ascii="Book Antiqua" w:hAnsi="Book Antiqua"/>
          <w:i/>
          <w:iCs/>
        </w:rPr>
        <w:t>Diabetes Care</w:t>
      </w:r>
      <w:r w:rsidRPr="00384A48">
        <w:rPr>
          <w:rFonts w:ascii="Book Antiqua" w:hAnsi="Book Antiqua"/>
        </w:rPr>
        <w:t xml:space="preserve"> 2021 [PMID: 34135018 DOI: 10.2337/dc21-S011]</w:t>
      </w:r>
    </w:p>
    <w:p w14:paraId="2C114B1B"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175 </w:t>
      </w:r>
      <w:r w:rsidRPr="00384A48">
        <w:rPr>
          <w:rFonts w:ascii="Book Antiqua" w:hAnsi="Book Antiqua"/>
          <w:b/>
          <w:bCs/>
        </w:rPr>
        <w:t>Stevens PE</w:t>
      </w:r>
      <w:r w:rsidRPr="00384A48">
        <w:rPr>
          <w:rFonts w:ascii="Book Antiqua" w:hAnsi="Book Antiqua"/>
        </w:rPr>
        <w:t xml:space="preserve">, Levin A; Kidney Disease: Improving Global Outcomes Chronic Kidney Disease Guideline Development Work Group Members. Evaluation and management of chronic kidney disease: synopsis of the kidney disease: improving global outcomes 2012 clinical practice guideline. </w:t>
      </w:r>
      <w:r w:rsidRPr="00384A48">
        <w:rPr>
          <w:rFonts w:ascii="Book Antiqua" w:hAnsi="Book Antiqua"/>
          <w:i/>
          <w:iCs/>
        </w:rPr>
        <w:t>Ann Intern Med</w:t>
      </w:r>
      <w:r w:rsidRPr="00384A48">
        <w:rPr>
          <w:rFonts w:ascii="Book Antiqua" w:hAnsi="Book Antiqua"/>
        </w:rPr>
        <w:t xml:space="preserve"> 2013; </w:t>
      </w:r>
      <w:r w:rsidRPr="00384A48">
        <w:rPr>
          <w:rFonts w:ascii="Book Antiqua" w:hAnsi="Book Antiqua"/>
          <w:b/>
          <w:bCs/>
        </w:rPr>
        <w:t>158</w:t>
      </w:r>
      <w:r w:rsidRPr="00384A48">
        <w:rPr>
          <w:rFonts w:ascii="Book Antiqua" w:hAnsi="Book Antiqua"/>
        </w:rPr>
        <w:t>: 825-830 [PMID: 23732715 DOI: 10.7326/0003-4819-158-11-201306040-00007]</w:t>
      </w:r>
    </w:p>
    <w:p w14:paraId="2E7B1105"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176 </w:t>
      </w:r>
      <w:r w:rsidRPr="00384A48">
        <w:rPr>
          <w:rFonts w:ascii="Book Antiqua" w:hAnsi="Book Antiqua"/>
          <w:b/>
          <w:bCs/>
        </w:rPr>
        <w:t>Friedman AN</w:t>
      </w:r>
      <w:r w:rsidRPr="00384A48">
        <w:rPr>
          <w:rFonts w:ascii="Book Antiqua" w:hAnsi="Book Antiqua"/>
        </w:rPr>
        <w:t xml:space="preserve">, Moe S, Fadel WF, Inman M, Mattar SG, Shihabi Z, Quinney SK. Predicting the glomerular filtration rate in bariatric surgery patients. </w:t>
      </w:r>
      <w:r w:rsidRPr="00384A48">
        <w:rPr>
          <w:rFonts w:ascii="Book Antiqua" w:hAnsi="Book Antiqua"/>
          <w:i/>
          <w:iCs/>
        </w:rPr>
        <w:t>Am J Nephrol</w:t>
      </w:r>
      <w:r w:rsidRPr="00384A48">
        <w:rPr>
          <w:rFonts w:ascii="Book Antiqua" w:hAnsi="Book Antiqua"/>
        </w:rPr>
        <w:t xml:space="preserve"> 2014; </w:t>
      </w:r>
      <w:r w:rsidRPr="00384A48">
        <w:rPr>
          <w:rFonts w:ascii="Book Antiqua" w:hAnsi="Book Antiqua"/>
          <w:b/>
          <w:bCs/>
        </w:rPr>
        <w:t>39</w:t>
      </w:r>
      <w:r w:rsidRPr="00384A48">
        <w:rPr>
          <w:rFonts w:ascii="Book Antiqua" w:hAnsi="Book Antiqua"/>
        </w:rPr>
        <w:t>: 8-15 [PMID: 24356416 DOI: 10.1159/000357231]</w:t>
      </w:r>
    </w:p>
    <w:p w14:paraId="4248A7DC" w14:textId="77777777" w:rsidR="00417093" w:rsidRPr="00384A48" w:rsidRDefault="00417093" w:rsidP="00417093">
      <w:pPr>
        <w:spacing w:line="360" w:lineRule="auto"/>
        <w:jc w:val="both"/>
        <w:rPr>
          <w:rFonts w:ascii="Book Antiqua" w:hAnsi="Book Antiqua"/>
        </w:rPr>
      </w:pPr>
      <w:r w:rsidRPr="00384A48">
        <w:rPr>
          <w:rFonts w:ascii="Book Antiqua" w:hAnsi="Book Antiqua"/>
        </w:rPr>
        <w:lastRenderedPageBreak/>
        <w:t xml:space="preserve">177 </w:t>
      </w:r>
      <w:r w:rsidRPr="00384A48">
        <w:rPr>
          <w:rFonts w:ascii="Book Antiqua" w:hAnsi="Book Antiqua"/>
          <w:b/>
          <w:bCs/>
        </w:rPr>
        <w:t>Chang AR</w:t>
      </w:r>
      <w:r w:rsidRPr="00384A48">
        <w:rPr>
          <w:rFonts w:ascii="Book Antiqua" w:hAnsi="Book Antiqua"/>
        </w:rPr>
        <w:t xml:space="preserve">, Zafar W, Grams ME. Kidney Function in Obesity-Challenges in Indexing and Estimation. </w:t>
      </w:r>
      <w:r w:rsidRPr="00384A48">
        <w:rPr>
          <w:rFonts w:ascii="Book Antiqua" w:hAnsi="Book Antiqua"/>
          <w:i/>
          <w:iCs/>
        </w:rPr>
        <w:t>Adv Chronic Kidney Dis</w:t>
      </w:r>
      <w:r w:rsidRPr="00384A48">
        <w:rPr>
          <w:rFonts w:ascii="Book Antiqua" w:hAnsi="Book Antiqua"/>
        </w:rPr>
        <w:t xml:space="preserve"> 2018; </w:t>
      </w:r>
      <w:r w:rsidRPr="00384A48">
        <w:rPr>
          <w:rFonts w:ascii="Book Antiqua" w:hAnsi="Book Antiqua"/>
          <w:b/>
          <w:bCs/>
        </w:rPr>
        <w:t>25</w:t>
      </w:r>
      <w:r w:rsidRPr="00384A48">
        <w:rPr>
          <w:rFonts w:ascii="Book Antiqua" w:hAnsi="Book Antiqua"/>
        </w:rPr>
        <w:t>: 31-40 [PMID: 29499884 DOI: 10.1053/j.ackd.2017.10.007]</w:t>
      </w:r>
    </w:p>
    <w:p w14:paraId="785C81DA"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178 </w:t>
      </w:r>
      <w:r w:rsidRPr="00384A48">
        <w:rPr>
          <w:rFonts w:ascii="Book Antiqua" w:hAnsi="Book Antiqua"/>
          <w:b/>
          <w:bCs/>
        </w:rPr>
        <w:t>Chang AR</w:t>
      </w:r>
      <w:r w:rsidRPr="00384A48">
        <w:rPr>
          <w:rFonts w:ascii="Book Antiqua" w:hAnsi="Book Antiqua"/>
        </w:rPr>
        <w:t xml:space="preserve">, George J, Levey AS, Coresh J, Grams ME, Inker LA. Performance of Glomerular Filtration Rate Estimating Equations Before and After Bariatric Surgery. </w:t>
      </w:r>
      <w:r w:rsidRPr="00384A48">
        <w:rPr>
          <w:rFonts w:ascii="Book Antiqua" w:hAnsi="Book Antiqua"/>
          <w:i/>
          <w:iCs/>
        </w:rPr>
        <w:t>Kidney Med</w:t>
      </w:r>
      <w:r w:rsidRPr="00384A48">
        <w:rPr>
          <w:rFonts w:ascii="Book Antiqua" w:hAnsi="Book Antiqua"/>
        </w:rPr>
        <w:t xml:space="preserve"> 2020; </w:t>
      </w:r>
      <w:r w:rsidRPr="00384A48">
        <w:rPr>
          <w:rFonts w:ascii="Book Antiqua" w:hAnsi="Book Antiqua"/>
          <w:b/>
          <w:bCs/>
        </w:rPr>
        <w:t>2</w:t>
      </w:r>
      <w:r w:rsidRPr="00384A48">
        <w:rPr>
          <w:rFonts w:ascii="Book Antiqua" w:hAnsi="Book Antiqua"/>
        </w:rPr>
        <w:t>: 699-706.e1 [PMID: 33319195 DOI: 10.1016/j.xkme.2020.08.008]</w:t>
      </w:r>
    </w:p>
    <w:p w14:paraId="0FEE8DB9"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179 </w:t>
      </w:r>
      <w:r w:rsidRPr="00384A48">
        <w:rPr>
          <w:rFonts w:ascii="Book Antiqua" w:hAnsi="Book Antiqua"/>
          <w:b/>
          <w:bCs/>
        </w:rPr>
        <w:t>Chuah LL</w:t>
      </w:r>
      <w:r w:rsidRPr="00384A48">
        <w:rPr>
          <w:rFonts w:ascii="Book Antiqua" w:hAnsi="Book Antiqua"/>
        </w:rPr>
        <w:t xml:space="preserve">, Miras AD, Perry LM, Frankel AH, Towey DJ, Al-Mayahi Z, Svensson W, le Roux CW. Measurement of glomerular filtration rate in patients undergoing obesity surgery. </w:t>
      </w:r>
      <w:r w:rsidRPr="00384A48">
        <w:rPr>
          <w:rFonts w:ascii="Book Antiqua" w:hAnsi="Book Antiqua"/>
          <w:i/>
          <w:iCs/>
        </w:rPr>
        <w:t>BMC Nephrol</w:t>
      </w:r>
      <w:r w:rsidRPr="00384A48">
        <w:rPr>
          <w:rFonts w:ascii="Book Antiqua" w:hAnsi="Book Antiqua"/>
        </w:rPr>
        <w:t xml:space="preserve"> 2018; </w:t>
      </w:r>
      <w:r w:rsidRPr="00384A48">
        <w:rPr>
          <w:rFonts w:ascii="Book Antiqua" w:hAnsi="Book Antiqua"/>
          <w:b/>
          <w:bCs/>
        </w:rPr>
        <w:t>19</w:t>
      </w:r>
      <w:r w:rsidRPr="00384A48">
        <w:rPr>
          <w:rFonts w:ascii="Book Antiqua" w:hAnsi="Book Antiqua"/>
        </w:rPr>
        <w:t>: 383 [PMID: 30594245 DOI: 10.1186/s12882-018-1188-7]</w:t>
      </w:r>
    </w:p>
    <w:p w14:paraId="4DBF99B2"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180 </w:t>
      </w:r>
      <w:r w:rsidRPr="00384A48">
        <w:rPr>
          <w:rFonts w:ascii="Book Antiqua" w:hAnsi="Book Antiqua"/>
          <w:b/>
          <w:bCs/>
        </w:rPr>
        <w:t>Friedman AN</w:t>
      </w:r>
      <w:r w:rsidRPr="00384A48">
        <w:rPr>
          <w:rFonts w:ascii="Book Antiqua" w:hAnsi="Book Antiqua"/>
        </w:rPr>
        <w:t xml:space="preserve">, Cohen RV. Bariatric surgery as a renoprotective intervention. </w:t>
      </w:r>
      <w:r w:rsidRPr="00384A48">
        <w:rPr>
          <w:rFonts w:ascii="Book Antiqua" w:hAnsi="Book Antiqua"/>
          <w:i/>
          <w:iCs/>
        </w:rPr>
        <w:t>Curr Opin Nephrol Hypertens</w:t>
      </w:r>
      <w:r w:rsidRPr="00384A48">
        <w:rPr>
          <w:rFonts w:ascii="Book Antiqua" w:hAnsi="Book Antiqua"/>
        </w:rPr>
        <w:t xml:space="preserve"> 2019; </w:t>
      </w:r>
      <w:r w:rsidRPr="00384A48">
        <w:rPr>
          <w:rFonts w:ascii="Book Antiqua" w:hAnsi="Book Antiqua"/>
          <w:b/>
          <w:bCs/>
        </w:rPr>
        <w:t>28</w:t>
      </w:r>
      <w:r w:rsidRPr="00384A48">
        <w:rPr>
          <w:rFonts w:ascii="Book Antiqua" w:hAnsi="Book Antiqua"/>
        </w:rPr>
        <w:t>: 537-544 [PMID: 31436552 DOI: 10.1097/MNH.0000000000000539]</w:t>
      </w:r>
    </w:p>
    <w:p w14:paraId="4A7810F0"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181 </w:t>
      </w:r>
      <w:r w:rsidRPr="00384A48">
        <w:rPr>
          <w:rFonts w:ascii="Book Antiqua" w:hAnsi="Book Antiqua"/>
          <w:b/>
          <w:bCs/>
        </w:rPr>
        <w:t>Docherty NG</w:t>
      </w:r>
      <w:r w:rsidRPr="00384A48">
        <w:rPr>
          <w:rFonts w:ascii="Book Antiqua" w:hAnsi="Book Antiqua"/>
        </w:rPr>
        <w:t xml:space="preserve">, le Roux CW. Bariatric surgery for the treatment of chronic kidney disease in obesity and type 2 diabetes mellitus. </w:t>
      </w:r>
      <w:r w:rsidRPr="00384A48">
        <w:rPr>
          <w:rFonts w:ascii="Book Antiqua" w:hAnsi="Book Antiqua"/>
          <w:i/>
          <w:iCs/>
        </w:rPr>
        <w:t>Nat Rev Nephrol</w:t>
      </w:r>
      <w:r w:rsidRPr="00384A48">
        <w:rPr>
          <w:rFonts w:ascii="Book Antiqua" w:hAnsi="Book Antiqua"/>
        </w:rPr>
        <w:t xml:space="preserve"> 2020; </w:t>
      </w:r>
      <w:r w:rsidRPr="00384A48">
        <w:rPr>
          <w:rFonts w:ascii="Book Antiqua" w:hAnsi="Book Antiqua"/>
          <w:b/>
          <w:bCs/>
        </w:rPr>
        <w:t>16</w:t>
      </w:r>
      <w:r w:rsidRPr="00384A48">
        <w:rPr>
          <w:rFonts w:ascii="Book Antiqua" w:hAnsi="Book Antiqua"/>
        </w:rPr>
        <w:t>: 709-720 [PMID: 32778788 DOI: 10.1038/s41581-020-0323-4]</w:t>
      </w:r>
    </w:p>
    <w:p w14:paraId="7B2EA7C4"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182 </w:t>
      </w:r>
      <w:r w:rsidRPr="00384A48">
        <w:rPr>
          <w:rFonts w:ascii="Book Antiqua" w:hAnsi="Book Antiqua"/>
          <w:b/>
          <w:bCs/>
        </w:rPr>
        <w:t>Friedman AN</w:t>
      </w:r>
      <w:r w:rsidRPr="00384A48">
        <w:rPr>
          <w:rFonts w:ascii="Book Antiqua" w:hAnsi="Book Antiqua"/>
        </w:rPr>
        <w:t xml:space="preserve">, Wang J, Wahed AS, Docherty NG, Fennern E, Pomp A, Purnell JQ, le Roux CW, Wolfe B. The Association Between Kidney Disease and Diabetes Remission in Bariatric Surgery Patients With Type 2 Diabetes. </w:t>
      </w:r>
      <w:r w:rsidRPr="00384A48">
        <w:rPr>
          <w:rFonts w:ascii="Book Antiqua" w:hAnsi="Book Antiqua"/>
          <w:i/>
          <w:iCs/>
        </w:rPr>
        <w:t>Am J Kidney Dis</w:t>
      </w:r>
      <w:r w:rsidRPr="00384A48">
        <w:rPr>
          <w:rFonts w:ascii="Book Antiqua" w:hAnsi="Book Antiqua"/>
        </w:rPr>
        <w:t xml:space="preserve"> 2019; </w:t>
      </w:r>
      <w:r w:rsidRPr="00384A48">
        <w:rPr>
          <w:rFonts w:ascii="Book Antiqua" w:hAnsi="Book Antiqua"/>
          <w:b/>
          <w:bCs/>
        </w:rPr>
        <w:t>74</w:t>
      </w:r>
      <w:r w:rsidRPr="00384A48">
        <w:rPr>
          <w:rFonts w:ascii="Book Antiqua" w:hAnsi="Book Antiqua"/>
        </w:rPr>
        <w:t>: 761-770 [PMID: 31331758 DOI: 10.1053/j.ajkd.2019.05.013]</w:t>
      </w:r>
    </w:p>
    <w:p w14:paraId="47E70F93"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183 </w:t>
      </w:r>
      <w:r w:rsidRPr="00384A48">
        <w:rPr>
          <w:rFonts w:ascii="Book Antiqua" w:hAnsi="Book Antiqua"/>
          <w:b/>
          <w:bCs/>
        </w:rPr>
        <w:t>Bilha SC</w:t>
      </w:r>
      <w:r w:rsidRPr="00384A48">
        <w:rPr>
          <w:rFonts w:ascii="Book Antiqua" w:hAnsi="Book Antiqua"/>
        </w:rPr>
        <w:t xml:space="preserve">, Nistor I, Nedelcu A, Kanbay M, Scripcariu V, Timofte D, Siriopol D, Covic A. The Effects of Bariatric Surgery on Renal Outcomes: a Systematic Review and Meta-analysis. </w:t>
      </w:r>
      <w:r w:rsidRPr="00384A48">
        <w:rPr>
          <w:rFonts w:ascii="Book Antiqua" w:hAnsi="Book Antiqua"/>
          <w:i/>
          <w:iCs/>
        </w:rPr>
        <w:t>Obes Surg</w:t>
      </w:r>
      <w:r w:rsidRPr="00384A48">
        <w:rPr>
          <w:rFonts w:ascii="Book Antiqua" w:hAnsi="Book Antiqua"/>
        </w:rPr>
        <w:t xml:space="preserve"> 2018; </w:t>
      </w:r>
      <w:r w:rsidRPr="00384A48">
        <w:rPr>
          <w:rFonts w:ascii="Book Antiqua" w:hAnsi="Book Antiqua"/>
          <w:b/>
          <w:bCs/>
        </w:rPr>
        <w:t>28</w:t>
      </w:r>
      <w:r w:rsidRPr="00384A48">
        <w:rPr>
          <w:rFonts w:ascii="Book Antiqua" w:hAnsi="Book Antiqua"/>
        </w:rPr>
        <w:t>: 3815-3833 [PMID: 30054877 DOI: 10.1007/s11695-018-3416-4]</w:t>
      </w:r>
    </w:p>
    <w:p w14:paraId="064D6089"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184 </w:t>
      </w:r>
      <w:r w:rsidRPr="00384A48">
        <w:rPr>
          <w:rFonts w:ascii="Book Antiqua" w:hAnsi="Book Antiqua"/>
          <w:b/>
          <w:bCs/>
        </w:rPr>
        <w:t>Hansel B</w:t>
      </w:r>
      <w:r w:rsidRPr="00384A48">
        <w:rPr>
          <w:rFonts w:ascii="Book Antiqua" w:hAnsi="Book Antiqua"/>
        </w:rPr>
        <w:t xml:space="preserve">, Arapis K, Kadouch D, Ledoux S, Coupaye M, Msika S, Vrtovsnik F, Marre M, Boutten A, Cherifi B, Cambos S, Beslay M, Courie R, Roussel R. Severe Chronic Kidney Disease Is Associated with a Lower Efficiency of Bariatric Surgery. </w:t>
      </w:r>
      <w:r w:rsidRPr="00384A48">
        <w:rPr>
          <w:rFonts w:ascii="Book Antiqua" w:hAnsi="Book Antiqua"/>
          <w:i/>
          <w:iCs/>
        </w:rPr>
        <w:t>Obes Surg</w:t>
      </w:r>
      <w:r w:rsidRPr="00384A48">
        <w:rPr>
          <w:rFonts w:ascii="Book Antiqua" w:hAnsi="Book Antiqua"/>
        </w:rPr>
        <w:t xml:space="preserve"> 2019; </w:t>
      </w:r>
      <w:r w:rsidRPr="00384A48">
        <w:rPr>
          <w:rFonts w:ascii="Book Antiqua" w:hAnsi="Book Antiqua"/>
          <w:b/>
          <w:bCs/>
        </w:rPr>
        <w:t>29</w:t>
      </w:r>
      <w:r w:rsidRPr="00384A48">
        <w:rPr>
          <w:rFonts w:ascii="Book Antiqua" w:hAnsi="Book Antiqua"/>
        </w:rPr>
        <w:t>: 1514-1520 [PMID: 30685835 DOI: 10.1007/s11695-019-03703-z]</w:t>
      </w:r>
    </w:p>
    <w:p w14:paraId="617D0AFC"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185 </w:t>
      </w:r>
      <w:r w:rsidRPr="00384A48">
        <w:rPr>
          <w:rFonts w:ascii="Book Antiqua" w:hAnsi="Book Antiqua"/>
          <w:b/>
          <w:bCs/>
        </w:rPr>
        <w:t>Barzin M</w:t>
      </w:r>
      <w:r w:rsidRPr="00384A48">
        <w:rPr>
          <w:rFonts w:ascii="Book Antiqua" w:hAnsi="Book Antiqua"/>
        </w:rPr>
        <w:t>, Mousapour P, Khalaj A, Mahdavi M, Valizadeh M, Hosseinpanah F. The Relationship Between Preoperative Kidney Function and Weight Loss After Bariatric Surgery in Patients with Estimated Glomerular Filtration Rate</w:t>
      </w:r>
      <w:r w:rsidRPr="00384A48">
        <w:rPr>
          <w:rFonts w:ascii="MS Mincho" w:eastAsia="MS Mincho" w:hAnsi="MS Mincho" w:cs="MS Mincho"/>
        </w:rPr>
        <w:t> </w:t>
      </w:r>
      <w:r w:rsidRPr="00384A48">
        <w:rPr>
          <w:rFonts w:ascii="Book Antiqua" w:hAnsi="Book Antiqua" w:cs="Book Antiqua"/>
        </w:rPr>
        <w:t>≥</w:t>
      </w:r>
      <w:r w:rsidRPr="00384A48">
        <w:rPr>
          <w:rFonts w:ascii="MS Mincho" w:eastAsia="MS Mincho" w:hAnsi="MS Mincho" w:cs="MS Mincho"/>
        </w:rPr>
        <w:t> </w:t>
      </w:r>
      <w:r w:rsidRPr="00384A48">
        <w:rPr>
          <w:rFonts w:ascii="Book Antiqua" w:hAnsi="Book Antiqua"/>
        </w:rPr>
        <w:t>30</w:t>
      </w:r>
      <w:r w:rsidRPr="00384A48">
        <w:rPr>
          <w:rFonts w:ascii="Book Antiqua" w:hAnsi="Book Antiqua" w:cs="Book Antiqua"/>
        </w:rPr>
        <w:t> </w:t>
      </w:r>
      <w:r w:rsidRPr="00384A48">
        <w:rPr>
          <w:rFonts w:ascii="Book Antiqua" w:hAnsi="Book Antiqua"/>
        </w:rPr>
        <w:t xml:space="preserve">mL/min: Tehran </w:t>
      </w:r>
      <w:r w:rsidRPr="00384A48">
        <w:rPr>
          <w:rFonts w:ascii="Book Antiqua" w:hAnsi="Book Antiqua"/>
        </w:rPr>
        <w:lastRenderedPageBreak/>
        <w:t xml:space="preserve">Obesity Treatment Study. </w:t>
      </w:r>
      <w:r w:rsidRPr="00384A48">
        <w:rPr>
          <w:rFonts w:ascii="Book Antiqua" w:hAnsi="Book Antiqua"/>
          <w:i/>
          <w:iCs/>
        </w:rPr>
        <w:t>Obes Surg</w:t>
      </w:r>
      <w:r w:rsidRPr="00384A48">
        <w:rPr>
          <w:rFonts w:ascii="Book Antiqua" w:hAnsi="Book Antiqua"/>
        </w:rPr>
        <w:t xml:space="preserve"> 2020; </w:t>
      </w:r>
      <w:r w:rsidRPr="00384A48">
        <w:rPr>
          <w:rFonts w:ascii="Book Antiqua" w:hAnsi="Book Antiqua"/>
          <w:b/>
          <w:bCs/>
        </w:rPr>
        <w:t>30</w:t>
      </w:r>
      <w:r w:rsidRPr="00384A48">
        <w:rPr>
          <w:rFonts w:ascii="Book Antiqua" w:hAnsi="Book Antiqua"/>
        </w:rPr>
        <w:t>: 1859-1865 [PMID: 31953746 DOI: 10.1007/s11695-020-04407-5]</w:t>
      </w:r>
    </w:p>
    <w:p w14:paraId="151B4DA0"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186 </w:t>
      </w:r>
      <w:r w:rsidRPr="00384A48">
        <w:rPr>
          <w:rFonts w:ascii="Book Antiqua" w:hAnsi="Book Antiqua"/>
          <w:b/>
          <w:bCs/>
        </w:rPr>
        <w:t>Turgeon NA</w:t>
      </w:r>
      <w:r w:rsidRPr="00384A48">
        <w:rPr>
          <w:rFonts w:ascii="Book Antiqua" w:hAnsi="Book Antiqua"/>
        </w:rPr>
        <w:t xml:space="preserve">, Perez S, Mondestin M, Davis SS, Lin E, Tata S, Kirk AD, Larsen CP, Pearson TC, Sweeney JF. The impact of renal function on outcomes of bariatric surgery. </w:t>
      </w:r>
      <w:r w:rsidRPr="00384A48">
        <w:rPr>
          <w:rFonts w:ascii="Book Antiqua" w:hAnsi="Book Antiqua"/>
          <w:i/>
          <w:iCs/>
        </w:rPr>
        <w:t>J Am Soc Nephrol</w:t>
      </w:r>
      <w:r w:rsidRPr="00384A48">
        <w:rPr>
          <w:rFonts w:ascii="Book Antiqua" w:hAnsi="Book Antiqua"/>
        </w:rPr>
        <w:t xml:space="preserve"> 2012; </w:t>
      </w:r>
      <w:r w:rsidRPr="00384A48">
        <w:rPr>
          <w:rFonts w:ascii="Book Antiqua" w:hAnsi="Book Antiqua"/>
          <w:b/>
          <w:bCs/>
        </w:rPr>
        <w:t>23</w:t>
      </w:r>
      <w:r w:rsidRPr="00384A48">
        <w:rPr>
          <w:rFonts w:ascii="Book Antiqua" w:hAnsi="Book Antiqua"/>
        </w:rPr>
        <w:t>: 885-894 [PMID: 22383694 DOI: 10.1681/ASN.2011050476]</w:t>
      </w:r>
    </w:p>
    <w:p w14:paraId="537DB210"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187 </w:t>
      </w:r>
      <w:r w:rsidRPr="00384A48">
        <w:rPr>
          <w:rFonts w:ascii="Book Antiqua" w:hAnsi="Book Antiqua"/>
          <w:b/>
          <w:bCs/>
        </w:rPr>
        <w:t>Cohen JB</w:t>
      </w:r>
      <w:r w:rsidRPr="00384A48">
        <w:rPr>
          <w:rFonts w:ascii="Book Antiqua" w:hAnsi="Book Antiqua"/>
        </w:rPr>
        <w:t xml:space="preserve">, Tewksbury CM, Torres Landa S, Williams NN, Dumon KR. National Postoperative Bariatric Surgery Outcomes in Patients with Chronic Kidney Disease and End-Stage Kidney Disease. </w:t>
      </w:r>
      <w:r w:rsidRPr="00384A48">
        <w:rPr>
          <w:rFonts w:ascii="Book Antiqua" w:hAnsi="Book Antiqua"/>
          <w:i/>
          <w:iCs/>
        </w:rPr>
        <w:t>Obes Surg</w:t>
      </w:r>
      <w:r w:rsidRPr="00384A48">
        <w:rPr>
          <w:rFonts w:ascii="Book Antiqua" w:hAnsi="Book Antiqua"/>
        </w:rPr>
        <w:t xml:space="preserve"> 2019; </w:t>
      </w:r>
      <w:r w:rsidRPr="00384A48">
        <w:rPr>
          <w:rFonts w:ascii="Book Antiqua" w:hAnsi="Book Antiqua"/>
          <w:b/>
          <w:bCs/>
        </w:rPr>
        <w:t>29</w:t>
      </w:r>
      <w:r w:rsidRPr="00384A48">
        <w:rPr>
          <w:rFonts w:ascii="Book Antiqua" w:hAnsi="Book Antiqua"/>
        </w:rPr>
        <w:t>: 975-982 [PMID: 30443719 DOI: 10.1007/s11695-018-3604-2]</w:t>
      </w:r>
    </w:p>
    <w:p w14:paraId="1824FFD5"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188 </w:t>
      </w:r>
      <w:r w:rsidRPr="00384A48">
        <w:rPr>
          <w:rFonts w:ascii="Book Antiqua" w:hAnsi="Book Antiqua"/>
          <w:b/>
          <w:bCs/>
        </w:rPr>
        <w:t>Canales BK</w:t>
      </w:r>
      <w:r w:rsidRPr="00384A48">
        <w:rPr>
          <w:rFonts w:ascii="Book Antiqua" w:hAnsi="Book Antiqua"/>
        </w:rPr>
        <w:t xml:space="preserve">, Gonzalez RD. Kidney stone risk following Roux-en-Y gastric bypass surgery. </w:t>
      </w:r>
      <w:r w:rsidRPr="00384A48">
        <w:rPr>
          <w:rFonts w:ascii="Book Antiqua" w:hAnsi="Book Antiqua"/>
          <w:i/>
          <w:iCs/>
        </w:rPr>
        <w:t>Transl Androl Urol</w:t>
      </w:r>
      <w:r w:rsidRPr="00384A48">
        <w:rPr>
          <w:rFonts w:ascii="Book Antiqua" w:hAnsi="Book Antiqua"/>
        </w:rPr>
        <w:t xml:space="preserve"> 2014; </w:t>
      </w:r>
      <w:r w:rsidRPr="00384A48">
        <w:rPr>
          <w:rFonts w:ascii="Book Antiqua" w:hAnsi="Book Antiqua"/>
          <w:b/>
          <w:bCs/>
        </w:rPr>
        <w:t>3</w:t>
      </w:r>
      <w:r w:rsidRPr="00384A48">
        <w:rPr>
          <w:rFonts w:ascii="Book Antiqua" w:hAnsi="Book Antiqua"/>
        </w:rPr>
        <w:t>: 242-249 [PMID: 25473624 DOI: 10.3978/j.issn.2223-4683.2014.06.02]</w:t>
      </w:r>
    </w:p>
    <w:p w14:paraId="5E77570F"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189 Correction to: </w:t>
      </w:r>
      <w:r w:rsidRPr="00384A48">
        <w:rPr>
          <w:rFonts w:ascii="Book Antiqua" w:hAnsi="Book Antiqua"/>
          <w:i/>
          <w:iCs/>
        </w:rPr>
        <w:t>A Murine Model of Volumetric Muscle Loss and a Regenerative Medicine Approach for Tissue Replacement</w:t>
      </w:r>
      <w:r w:rsidRPr="00384A48">
        <w:rPr>
          <w:rFonts w:ascii="Book Antiqua" w:hAnsi="Book Antiqua"/>
        </w:rPr>
        <w:t xml:space="preserve"> by Sicari BM, Agrawal V, Siu BF, Medberry CJ, Dearth CL, Turner NJ, Badylak SF.Tissue Eng Part A 2012;18(19-20):1941-1948. DOI: 10.1089/ten.tea.2012.0475. </w:t>
      </w:r>
      <w:r w:rsidRPr="00384A48">
        <w:rPr>
          <w:rFonts w:ascii="Book Antiqua" w:hAnsi="Book Antiqua"/>
          <w:i/>
          <w:iCs/>
        </w:rPr>
        <w:t>Tissue Eng Part A</w:t>
      </w:r>
      <w:r w:rsidRPr="00384A48">
        <w:rPr>
          <w:rFonts w:ascii="Book Antiqua" w:hAnsi="Book Antiqua"/>
        </w:rPr>
        <w:t xml:space="preserve"> 2018; </w:t>
      </w:r>
      <w:r w:rsidRPr="00384A48">
        <w:rPr>
          <w:rFonts w:ascii="Book Antiqua" w:hAnsi="Book Antiqua"/>
          <w:b/>
          <w:bCs/>
        </w:rPr>
        <w:t>24</w:t>
      </w:r>
      <w:r w:rsidRPr="00384A48">
        <w:rPr>
          <w:rFonts w:ascii="Book Antiqua" w:hAnsi="Book Antiqua"/>
        </w:rPr>
        <w:t>: 861 [PMID: 31329760 DOI: 10.1089/ten.tea.2012.0475.correction]</w:t>
      </w:r>
    </w:p>
    <w:p w14:paraId="2353BBA2"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190 </w:t>
      </w:r>
      <w:r w:rsidRPr="00384A48">
        <w:rPr>
          <w:rFonts w:ascii="Book Antiqua" w:hAnsi="Book Antiqua"/>
          <w:b/>
          <w:bCs/>
        </w:rPr>
        <w:t>Upala S</w:t>
      </w:r>
      <w:r w:rsidRPr="00384A48">
        <w:rPr>
          <w:rFonts w:ascii="Book Antiqua" w:hAnsi="Book Antiqua"/>
        </w:rPr>
        <w:t xml:space="preserve">, Jaruvongvanich V, Sanguankeo A. Risk of nephrolithiasis, hyperoxaluria, and calcium oxalate supersaturation increased after Roux-en-Y gastric bypass surgery: a systematic review and meta-analysis. </w:t>
      </w:r>
      <w:r w:rsidRPr="00384A48">
        <w:rPr>
          <w:rFonts w:ascii="Book Antiqua" w:hAnsi="Book Antiqua"/>
          <w:i/>
          <w:iCs/>
        </w:rPr>
        <w:t>Surg Obes Relat Dis</w:t>
      </w:r>
      <w:r w:rsidRPr="00384A48">
        <w:rPr>
          <w:rFonts w:ascii="Book Antiqua" w:hAnsi="Book Antiqua"/>
        </w:rPr>
        <w:t xml:space="preserve"> 2016; </w:t>
      </w:r>
      <w:r w:rsidRPr="00384A48">
        <w:rPr>
          <w:rFonts w:ascii="Book Antiqua" w:hAnsi="Book Antiqua"/>
          <w:b/>
          <w:bCs/>
        </w:rPr>
        <w:t>12</w:t>
      </w:r>
      <w:r w:rsidRPr="00384A48">
        <w:rPr>
          <w:rFonts w:ascii="Book Antiqua" w:hAnsi="Book Antiqua"/>
        </w:rPr>
        <w:t>: 1513-1521 [PMID: 27396545 DOI: 10.1016/j.soard.2016.04.004]</w:t>
      </w:r>
    </w:p>
    <w:p w14:paraId="5E51FFE1"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191 </w:t>
      </w:r>
      <w:r w:rsidRPr="00384A48">
        <w:rPr>
          <w:rFonts w:ascii="Book Antiqua" w:hAnsi="Book Antiqua"/>
          <w:b/>
          <w:bCs/>
        </w:rPr>
        <w:t>Bhatti UH</w:t>
      </w:r>
      <w:r w:rsidRPr="00384A48">
        <w:rPr>
          <w:rFonts w:ascii="Book Antiqua" w:hAnsi="Book Antiqua"/>
        </w:rPr>
        <w:t xml:space="preserve">, Duffy AJ, Roberts KE, Shariff AH. Nephrolithiasis after bariatric surgery: A review of pathophysiologic mechanisms and procedural risk. </w:t>
      </w:r>
      <w:r w:rsidRPr="00384A48">
        <w:rPr>
          <w:rFonts w:ascii="Book Antiqua" w:hAnsi="Book Antiqua"/>
          <w:i/>
          <w:iCs/>
        </w:rPr>
        <w:t>Int J Surg</w:t>
      </w:r>
      <w:r w:rsidRPr="00384A48">
        <w:rPr>
          <w:rFonts w:ascii="Book Antiqua" w:hAnsi="Book Antiqua"/>
        </w:rPr>
        <w:t xml:space="preserve"> 2016; </w:t>
      </w:r>
      <w:r w:rsidRPr="00384A48">
        <w:rPr>
          <w:rFonts w:ascii="Book Antiqua" w:hAnsi="Book Antiqua"/>
          <w:b/>
          <w:bCs/>
        </w:rPr>
        <w:t>36</w:t>
      </w:r>
      <w:r w:rsidRPr="00384A48">
        <w:rPr>
          <w:rFonts w:ascii="Book Antiqua" w:hAnsi="Book Antiqua"/>
        </w:rPr>
        <w:t>: 618-623 [PMID: 27847289 DOI: 10.1016/j.ijsu.2016.11.025]</w:t>
      </w:r>
    </w:p>
    <w:p w14:paraId="0AD24644"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192 </w:t>
      </w:r>
      <w:r w:rsidRPr="00384A48">
        <w:rPr>
          <w:rFonts w:ascii="Book Antiqua" w:hAnsi="Book Antiqua"/>
          <w:b/>
          <w:bCs/>
        </w:rPr>
        <w:t>Mishra T</w:t>
      </w:r>
      <w:r w:rsidRPr="00384A48">
        <w:rPr>
          <w:rFonts w:ascii="Book Antiqua" w:hAnsi="Book Antiqua"/>
        </w:rPr>
        <w:t xml:space="preserve">, Shapiro JB, Ramirez L, Kallies KJ, Kothari SN, Londergan TA. Nephrolithiasis after bariatric surgery: A comparison of laparoscopic Roux-en-Y gastric bypass and sleeve gastrectomy. </w:t>
      </w:r>
      <w:r w:rsidRPr="00384A48">
        <w:rPr>
          <w:rFonts w:ascii="Book Antiqua" w:hAnsi="Book Antiqua"/>
          <w:i/>
          <w:iCs/>
        </w:rPr>
        <w:t>Am J Surg</w:t>
      </w:r>
      <w:r w:rsidRPr="00384A48">
        <w:rPr>
          <w:rFonts w:ascii="Book Antiqua" w:hAnsi="Book Antiqua"/>
        </w:rPr>
        <w:t xml:space="preserve"> 2020; </w:t>
      </w:r>
      <w:r w:rsidRPr="00384A48">
        <w:rPr>
          <w:rFonts w:ascii="Book Antiqua" w:hAnsi="Book Antiqua"/>
          <w:b/>
          <w:bCs/>
        </w:rPr>
        <w:t>219</w:t>
      </w:r>
      <w:r w:rsidRPr="00384A48">
        <w:rPr>
          <w:rFonts w:ascii="Book Antiqua" w:hAnsi="Book Antiqua"/>
        </w:rPr>
        <w:t>: 952-957 [PMID: 31564408 DOI: 10.1016/j.amjsurg.2019.09.010]</w:t>
      </w:r>
    </w:p>
    <w:p w14:paraId="3FDE44EB"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193 </w:t>
      </w:r>
      <w:r w:rsidRPr="00384A48">
        <w:rPr>
          <w:rFonts w:ascii="Book Antiqua" w:hAnsi="Book Antiqua"/>
          <w:b/>
          <w:bCs/>
        </w:rPr>
        <w:t>Gong M</w:t>
      </w:r>
      <w:r w:rsidRPr="00384A48">
        <w:rPr>
          <w:rFonts w:ascii="Book Antiqua" w:hAnsi="Book Antiqua"/>
        </w:rPr>
        <w:t xml:space="preserve">, Wen S, Nguyen T, Wang C, Jin J, Zhou L. Converging Relationships of Obesity and Hyperuricemia with Special Reference to Metabolic Disorders and Plausible </w:t>
      </w:r>
      <w:r w:rsidRPr="00384A48">
        <w:rPr>
          <w:rFonts w:ascii="Book Antiqua" w:hAnsi="Book Antiqua"/>
        </w:rPr>
        <w:lastRenderedPageBreak/>
        <w:t xml:space="preserve">Therapeutic Implications. </w:t>
      </w:r>
      <w:r w:rsidRPr="00384A48">
        <w:rPr>
          <w:rFonts w:ascii="Book Antiqua" w:hAnsi="Book Antiqua"/>
          <w:i/>
          <w:iCs/>
        </w:rPr>
        <w:t>Diabetes Metab Syndr Obes</w:t>
      </w:r>
      <w:r w:rsidRPr="00384A48">
        <w:rPr>
          <w:rFonts w:ascii="Book Antiqua" w:hAnsi="Book Antiqua"/>
        </w:rPr>
        <w:t xml:space="preserve"> 2020; </w:t>
      </w:r>
      <w:r w:rsidRPr="00384A48">
        <w:rPr>
          <w:rFonts w:ascii="Book Antiqua" w:hAnsi="Book Antiqua"/>
          <w:b/>
          <w:bCs/>
        </w:rPr>
        <w:t>13</w:t>
      </w:r>
      <w:r w:rsidRPr="00384A48">
        <w:rPr>
          <w:rFonts w:ascii="Book Antiqua" w:hAnsi="Book Antiqua"/>
        </w:rPr>
        <w:t>: 943-962 [PMID: 32280253 DOI: 10.2147/DMSO.S232377]</w:t>
      </w:r>
    </w:p>
    <w:p w14:paraId="4D06B746"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194 </w:t>
      </w:r>
      <w:r w:rsidRPr="00384A48">
        <w:rPr>
          <w:rFonts w:ascii="Book Antiqua" w:hAnsi="Book Antiqua"/>
          <w:b/>
          <w:bCs/>
        </w:rPr>
        <w:t>Ali N</w:t>
      </w:r>
      <w:r w:rsidRPr="00384A48">
        <w:rPr>
          <w:rFonts w:ascii="Book Antiqua" w:hAnsi="Book Antiqua"/>
        </w:rPr>
        <w:t xml:space="preserve">, Perveen R, Rahman S, Mahmood S, Rahman S, Islam S, Haque T, Sumon AH, Kathak RR, Molla NH, Islam F, Mohanto NC, Nurunnabi SM, Ahmed S, Rahman M. Prevalence of hyperuricemia and the relationship between serum uric acid and obesity: A study on Bangladeshi adults. </w:t>
      </w:r>
      <w:r w:rsidRPr="00384A48">
        <w:rPr>
          <w:rFonts w:ascii="Book Antiqua" w:hAnsi="Book Antiqua"/>
          <w:i/>
          <w:iCs/>
        </w:rPr>
        <w:t>PLoS One</w:t>
      </w:r>
      <w:r w:rsidRPr="00384A48">
        <w:rPr>
          <w:rFonts w:ascii="Book Antiqua" w:hAnsi="Book Antiqua"/>
        </w:rPr>
        <w:t xml:space="preserve"> 2018; </w:t>
      </w:r>
      <w:r w:rsidRPr="00384A48">
        <w:rPr>
          <w:rFonts w:ascii="Book Antiqua" w:hAnsi="Book Antiqua"/>
          <w:b/>
          <w:bCs/>
        </w:rPr>
        <w:t>13</w:t>
      </w:r>
      <w:r w:rsidRPr="00384A48">
        <w:rPr>
          <w:rFonts w:ascii="Book Antiqua" w:hAnsi="Book Antiqua"/>
        </w:rPr>
        <w:t>: e0206850 [PMID: 30383816 DOI: 10.1371/journal.pone.0206850]</w:t>
      </w:r>
    </w:p>
    <w:p w14:paraId="15B1D259"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195 </w:t>
      </w:r>
      <w:r w:rsidRPr="00384A48">
        <w:rPr>
          <w:rFonts w:ascii="Book Antiqua" w:hAnsi="Book Antiqua"/>
          <w:b/>
          <w:bCs/>
        </w:rPr>
        <w:t>Yeo C</w:t>
      </w:r>
      <w:r w:rsidRPr="00384A48">
        <w:rPr>
          <w:rFonts w:ascii="Book Antiqua" w:hAnsi="Book Antiqua"/>
        </w:rPr>
        <w:t xml:space="preserve">, Kaushal S, Lim B, Syn N, Oo AM, Rao J, Koura A, Yeo D. Impact of bariatric surgery on serum uric acid levels and the incidence of gout-A meta-analysis. </w:t>
      </w:r>
      <w:r w:rsidRPr="00384A48">
        <w:rPr>
          <w:rFonts w:ascii="Book Antiqua" w:hAnsi="Book Antiqua"/>
          <w:i/>
          <w:iCs/>
        </w:rPr>
        <w:t>Obes Rev</w:t>
      </w:r>
      <w:r w:rsidRPr="00384A48">
        <w:rPr>
          <w:rFonts w:ascii="Book Antiqua" w:hAnsi="Book Antiqua"/>
        </w:rPr>
        <w:t xml:space="preserve"> 2019; </w:t>
      </w:r>
      <w:r w:rsidRPr="00384A48">
        <w:rPr>
          <w:rFonts w:ascii="Book Antiqua" w:hAnsi="Book Antiqua"/>
          <w:b/>
          <w:bCs/>
        </w:rPr>
        <w:t>20</w:t>
      </w:r>
      <w:r w:rsidRPr="00384A48">
        <w:rPr>
          <w:rFonts w:ascii="Book Antiqua" w:hAnsi="Book Antiqua"/>
        </w:rPr>
        <w:t>: 1759-1770 [PMID: 31468681 DOI: 10.1111/obr.12940]</w:t>
      </w:r>
    </w:p>
    <w:p w14:paraId="61DF529B"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196 </w:t>
      </w:r>
      <w:r w:rsidRPr="00384A48">
        <w:rPr>
          <w:rFonts w:ascii="Book Antiqua" w:hAnsi="Book Antiqua"/>
          <w:b/>
          <w:bCs/>
        </w:rPr>
        <w:t>Romero-Talamás H</w:t>
      </w:r>
      <w:r w:rsidRPr="00384A48">
        <w:rPr>
          <w:rFonts w:ascii="Book Antiqua" w:hAnsi="Book Antiqua"/>
        </w:rPr>
        <w:t xml:space="preserve">, Daigle CR, Aminian A, Corcelles R, Brethauer SA, Schauer PR. The effect of bariatric surgery on gout: a comparative study. </w:t>
      </w:r>
      <w:r w:rsidRPr="00384A48">
        <w:rPr>
          <w:rFonts w:ascii="Book Antiqua" w:hAnsi="Book Antiqua"/>
          <w:i/>
          <w:iCs/>
        </w:rPr>
        <w:t>Surg Obes Relat Dis</w:t>
      </w:r>
      <w:r w:rsidRPr="00384A48">
        <w:rPr>
          <w:rFonts w:ascii="Book Antiqua" w:hAnsi="Book Antiqua"/>
        </w:rPr>
        <w:t xml:space="preserve"> 2014; </w:t>
      </w:r>
      <w:r w:rsidRPr="00384A48">
        <w:rPr>
          <w:rFonts w:ascii="Book Antiqua" w:hAnsi="Book Antiqua"/>
          <w:b/>
          <w:bCs/>
        </w:rPr>
        <w:t>10</w:t>
      </w:r>
      <w:r w:rsidRPr="00384A48">
        <w:rPr>
          <w:rFonts w:ascii="Book Antiqua" w:hAnsi="Book Antiqua"/>
        </w:rPr>
        <w:t>: 1161-1165 [PMID: 24935177 DOI: 10.1016/j.soard.2014.02.025]</w:t>
      </w:r>
    </w:p>
    <w:p w14:paraId="4F70FFF1"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197 </w:t>
      </w:r>
      <w:r w:rsidRPr="00384A48">
        <w:rPr>
          <w:rFonts w:ascii="Book Antiqua" w:hAnsi="Book Antiqua"/>
          <w:b/>
          <w:bCs/>
        </w:rPr>
        <w:t>Friedman JE</w:t>
      </w:r>
      <w:r w:rsidRPr="00384A48">
        <w:rPr>
          <w:rFonts w:ascii="Book Antiqua" w:hAnsi="Book Antiqua"/>
        </w:rPr>
        <w:t xml:space="preserve">, Dallal RM, Lord JL. Gouty attacks occur frequently in postoperative gastric bypass patients. </w:t>
      </w:r>
      <w:r w:rsidRPr="00384A48">
        <w:rPr>
          <w:rFonts w:ascii="Book Antiqua" w:hAnsi="Book Antiqua"/>
          <w:i/>
          <w:iCs/>
        </w:rPr>
        <w:t>Surg Obes Relat Dis</w:t>
      </w:r>
      <w:r w:rsidRPr="00384A48">
        <w:rPr>
          <w:rFonts w:ascii="Book Antiqua" w:hAnsi="Book Antiqua"/>
        </w:rPr>
        <w:t xml:space="preserve"> 2008; </w:t>
      </w:r>
      <w:r w:rsidRPr="00384A48">
        <w:rPr>
          <w:rFonts w:ascii="Book Antiqua" w:hAnsi="Book Antiqua"/>
          <w:b/>
          <w:bCs/>
        </w:rPr>
        <w:t>4</w:t>
      </w:r>
      <w:r w:rsidRPr="00384A48">
        <w:rPr>
          <w:rFonts w:ascii="Book Antiqua" w:hAnsi="Book Antiqua"/>
        </w:rPr>
        <w:t>: 11-13 [PMID: 18065292 DOI: 10.1016/j.soard.2007.09.012]</w:t>
      </w:r>
    </w:p>
    <w:p w14:paraId="3D178F27"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198 </w:t>
      </w:r>
      <w:r w:rsidRPr="00384A48">
        <w:rPr>
          <w:rFonts w:ascii="Book Antiqua" w:hAnsi="Book Antiqua"/>
          <w:b/>
          <w:bCs/>
        </w:rPr>
        <w:t>Antoniou SA,</w:t>
      </w:r>
      <w:r w:rsidRPr="00384A48">
        <w:rPr>
          <w:rFonts w:ascii="Book Antiqua" w:hAnsi="Book Antiqua"/>
        </w:rPr>
        <w:t xml:space="preserve"> Anastasiadou A, Antoniou GA, Granderath FA, Kafatos A. Preoperative nutritional counseling vs standard care prior to bariatric surgery: Effects on postoperative weight loss. </w:t>
      </w:r>
      <w:r w:rsidRPr="00384A48">
        <w:rPr>
          <w:rFonts w:ascii="Book Antiqua" w:hAnsi="Book Antiqua"/>
          <w:i/>
          <w:iCs/>
        </w:rPr>
        <w:t>Eur Surg</w:t>
      </w:r>
      <w:r w:rsidRPr="00384A48">
        <w:rPr>
          <w:rFonts w:ascii="Book Antiqua" w:hAnsi="Book Antiqua"/>
        </w:rPr>
        <w:t xml:space="preserve"> 2017; </w:t>
      </w:r>
      <w:r w:rsidRPr="00384A48">
        <w:rPr>
          <w:rFonts w:ascii="Book Antiqua" w:hAnsi="Book Antiqua"/>
          <w:b/>
          <w:bCs/>
        </w:rPr>
        <w:t>49</w:t>
      </w:r>
      <w:r w:rsidRPr="00384A48">
        <w:rPr>
          <w:rFonts w:ascii="Book Antiqua" w:hAnsi="Book Antiqua"/>
        </w:rPr>
        <w:t>: 113-117 [DOI: 10.1007/s10353-016-0459-4]</w:t>
      </w:r>
    </w:p>
    <w:p w14:paraId="4BDB9366"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199 </w:t>
      </w:r>
      <w:r w:rsidRPr="00384A48">
        <w:rPr>
          <w:rFonts w:ascii="Book Antiqua" w:hAnsi="Book Antiqua"/>
          <w:b/>
          <w:bCs/>
        </w:rPr>
        <w:t>Tewksbury C</w:t>
      </w:r>
      <w:r w:rsidRPr="00384A48">
        <w:rPr>
          <w:rFonts w:ascii="Book Antiqua" w:hAnsi="Book Antiqua"/>
        </w:rPr>
        <w:t xml:space="preserve">, Williams NN, Dumon KR, Sarwer DB. Preoperative Medical Weight Management in Bariatric Surgery: a Review and Reconsideration. </w:t>
      </w:r>
      <w:r w:rsidRPr="00384A48">
        <w:rPr>
          <w:rFonts w:ascii="Book Antiqua" w:hAnsi="Book Antiqua"/>
          <w:i/>
          <w:iCs/>
        </w:rPr>
        <w:t>Obes Surg</w:t>
      </w:r>
      <w:r w:rsidRPr="00384A48">
        <w:rPr>
          <w:rFonts w:ascii="Book Antiqua" w:hAnsi="Book Antiqua"/>
        </w:rPr>
        <w:t xml:space="preserve"> 2017; </w:t>
      </w:r>
      <w:r w:rsidRPr="00384A48">
        <w:rPr>
          <w:rFonts w:ascii="Book Antiqua" w:hAnsi="Book Antiqua"/>
          <w:b/>
          <w:bCs/>
        </w:rPr>
        <w:t>27</w:t>
      </w:r>
      <w:r w:rsidRPr="00384A48">
        <w:rPr>
          <w:rFonts w:ascii="Book Antiqua" w:hAnsi="Book Antiqua"/>
        </w:rPr>
        <w:t>: 208-214 [PMID: 27761723 DOI: 10.1007/s11695-016-2422-7]</w:t>
      </w:r>
    </w:p>
    <w:p w14:paraId="41B28DCA"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200 </w:t>
      </w:r>
      <w:r w:rsidRPr="00384A48">
        <w:rPr>
          <w:rFonts w:ascii="Book Antiqua" w:hAnsi="Book Antiqua"/>
          <w:b/>
          <w:bCs/>
        </w:rPr>
        <w:t>Sherf-Dagan S</w:t>
      </w:r>
      <w:r w:rsidRPr="00384A48">
        <w:rPr>
          <w:rFonts w:ascii="Book Antiqua" w:hAnsi="Book Antiqua"/>
        </w:rPr>
        <w:t xml:space="preserve">, Sinai T, Goldenshluger A, Globus I, Kessler Y, Schweiger C, Ben-Porat T. Nutritional Assessment and Preparation for Adult Bariatric Surgery Candidates: Clinical Practice. </w:t>
      </w:r>
      <w:r w:rsidRPr="00384A48">
        <w:rPr>
          <w:rFonts w:ascii="Book Antiqua" w:hAnsi="Book Antiqua"/>
          <w:i/>
          <w:iCs/>
        </w:rPr>
        <w:t>Adv Nutr</w:t>
      </w:r>
      <w:r w:rsidRPr="00384A48">
        <w:rPr>
          <w:rFonts w:ascii="Book Antiqua" w:hAnsi="Book Antiqua"/>
        </w:rPr>
        <w:t xml:space="preserve"> 2021; </w:t>
      </w:r>
      <w:r w:rsidRPr="00384A48">
        <w:rPr>
          <w:rFonts w:ascii="Book Antiqua" w:hAnsi="Book Antiqua"/>
          <w:b/>
          <w:bCs/>
        </w:rPr>
        <w:t>12</w:t>
      </w:r>
      <w:r w:rsidRPr="00384A48">
        <w:rPr>
          <w:rFonts w:ascii="Book Antiqua" w:hAnsi="Book Antiqua"/>
        </w:rPr>
        <w:t>: 1020-1031 [PMID: 33040143 DOI: 10.1093/advances/nmaa121]</w:t>
      </w:r>
    </w:p>
    <w:p w14:paraId="79F66123"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201 </w:t>
      </w:r>
      <w:r w:rsidRPr="00384A48">
        <w:rPr>
          <w:rFonts w:ascii="Book Antiqua" w:hAnsi="Book Antiqua"/>
          <w:b/>
          <w:bCs/>
        </w:rPr>
        <w:t>Lewis CA</w:t>
      </w:r>
      <w:r w:rsidRPr="00384A48">
        <w:rPr>
          <w:rFonts w:ascii="Book Antiqua" w:hAnsi="Book Antiqua"/>
        </w:rPr>
        <w:t>, de Jersey S, Seymour M, Hopkins G, Hickman I, Osland E. Iron, Vitamin B</w:t>
      </w:r>
      <w:r w:rsidRPr="00384A48">
        <w:rPr>
          <w:rFonts w:ascii="Book Antiqua" w:hAnsi="Book Antiqua"/>
          <w:vertAlign w:val="subscript"/>
        </w:rPr>
        <w:t>12</w:t>
      </w:r>
      <w:r w:rsidRPr="00384A48">
        <w:rPr>
          <w:rFonts w:ascii="Book Antiqua" w:hAnsi="Book Antiqua"/>
        </w:rPr>
        <w:t xml:space="preserve">, Folate and Copper Deficiency After Bariatric Surgery and the Impact on Anaemia: a Systematic Review. </w:t>
      </w:r>
      <w:r w:rsidRPr="00384A48">
        <w:rPr>
          <w:rFonts w:ascii="Book Antiqua" w:hAnsi="Book Antiqua"/>
          <w:i/>
          <w:iCs/>
        </w:rPr>
        <w:t>Obes Surg</w:t>
      </w:r>
      <w:r w:rsidRPr="00384A48">
        <w:rPr>
          <w:rFonts w:ascii="Book Antiqua" w:hAnsi="Book Antiqua"/>
        </w:rPr>
        <w:t xml:space="preserve"> 2020; </w:t>
      </w:r>
      <w:r w:rsidRPr="00384A48">
        <w:rPr>
          <w:rFonts w:ascii="Book Antiqua" w:hAnsi="Book Antiqua"/>
          <w:b/>
          <w:bCs/>
        </w:rPr>
        <w:t>30</w:t>
      </w:r>
      <w:r w:rsidRPr="00384A48">
        <w:rPr>
          <w:rFonts w:ascii="Book Antiqua" w:hAnsi="Book Antiqua"/>
        </w:rPr>
        <w:t>: 4542-4591 [PMID: 32785814 DOI: 10.1007/s11695-020-04872-y]</w:t>
      </w:r>
    </w:p>
    <w:p w14:paraId="7BF964FC" w14:textId="77777777" w:rsidR="00417093" w:rsidRPr="00384A48" w:rsidRDefault="00417093" w:rsidP="00417093">
      <w:pPr>
        <w:spacing w:line="360" w:lineRule="auto"/>
        <w:jc w:val="both"/>
        <w:rPr>
          <w:rFonts w:ascii="Book Antiqua" w:hAnsi="Book Antiqua"/>
        </w:rPr>
      </w:pPr>
      <w:r w:rsidRPr="00384A48">
        <w:rPr>
          <w:rFonts w:ascii="Book Antiqua" w:hAnsi="Book Antiqua"/>
        </w:rPr>
        <w:lastRenderedPageBreak/>
        <w:t xml:space="preserve">202 </w:t>
      </w:r>
      <w:r w:rsidRPr="00384A48">
        <w:rPr>
          <w:rFonts w:ascii="Book Antiqua" w:hAnsi="Book Antiqua"/>
          <w:b/>
          <w:bCs/>
        </w:rPr>
        <w:t>Lewis CA</w:t>
      </w:r>
      <w:r w:rsidRPr="00384A48">
        <w:rPr>
          <w:rFonts w:ascii="Book Antiqua" w:hAnsi="Book Antiqua"/>
        </w:rPr>
        <w:t xml:space="preserve">, de Jersey S, Hopkins G, Hickman I, Osland E. Does Bariatric Surgery Cause Vitamin A, B1, C or E Deficiency? A Systematic Review. </w:t>
      </w:r>
      <w:r w:rsidRPr="00384A48">
        <w:rPr>
          <w:rFonts w:ascii="Book Antiqua" w:hAnsi="Book Antiqua"/>
          <w:i/>
          <w:iCs/>
        </w:rPr>
        <w:t>Obes Surg</w:t>
      </w:r>
      <w:r w:rsidRPr="00384A48">
        <w:rPr>
          <w:rFonts w:ascii="Book Antiqua" w:hAnsi="Book Antiqua"/>
        </w:rPr>
        <w:t xml:space="preserve"> 2018; </w:t>
      </w:r>
      <w:r w:rsidRPr="00384A48">
        <w:rPr>
          <w:rFonts w:ascii="Book Antiqua" w:hAnsi="Book Antiqua"/>
          <w:b/>
          <w:bCs/>
        </w:rPr>
        <w:t>28</w:t>
      </w:r>
      <w:r w:rsidRPr="00384A48">
        <w:rPr>
          <w:rFonts w:ascii="Book Antiqua" w:hAnsi="Book Antiqua"/>
        </w:rPr>
        <w:t>: 3640-3657 [PMID: 30120641 DOI: 10.1007/s11695-018-3392-8]</w:t>
      </w:r>
    </w:p>
    <w:p w14:paraId="29A41FB1"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203 </w:t>
      </w:r>
      <w:r w:rsidRPr="00384A48">
        <w:rPr>
          <w:rFonts w:ascii="Book Antiqua" w:hAnsi="Book Antiqua"/>
          <w:b/>
          <w:bCs/>
        </w:rPr>
        <w:t>Benotti PN</w:t>
      </w:r>
      <w:r w:rsidRPr="00384A48">
        <w:rPr>
          <w:rFonts w:ascii="Book Antiqua" w:hAnsi="Book Antiqua"/>
        </w:rPr>
        <w:t xml:space="preserve">, Wood GC, Still CD, Gerhard GS, Rolston DD, Bistrian BR. Metabolic surgery and iron homeostasis. </w:t>
      </w:r>
      <w:r w:rsidRPr="00384A48">
        <w:rPr>
          <w:rFonts w:ascii="Book Antiqua" w:hAnsi="Book Antiqua"/>
          <w:i/>
          <w:iCs/>
        </w:rPr>
        <w:t>Obes Rev</w:t>
      </w:r>
      <w:r w:rsidRPr="00384A48">
        <w:rPr>
          <w:rFonts w:ascii="Book Antiqua" w:hAnsi="Book Antiqua"/>
        </w:rPr>
        <w:t xml:space="preserve"> 2019; </w:t>
      </w:r>
      <w:r w:rsidRPr="00384A48">
        <w:rPr>
          <w:rFonts w:ascii="Book Antiqua" w:hAnsi="Book Antiqua"/>
          <w:b/>
          <w:bCs/>
        </w:rPr>
        <w:t>20</w:t>
      </w:r>
      <w:r w:rsidRPr="00384A48">
        <w:rPr>
          <w:rFonts w:ascii="Book Antiqua" w:hAnsi="Book Antiqua"/>
        </w:rPr>
        <w:t>: 612-620 [PMID: 30589498 DOI: 10.1111/obr.12811]</w:t>
      </w:r>
    </w:p>
    <w:p w14:paraId="1860A4CA"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204 </w:t>
      </w:r>
      <w:r w:rsidRPr="00384A48">
        <w:rPr>
          <w:rFonts w:ascii="Book Antiqua" w:hAnsi="Book Antiqua"/>
          <w:b/>
          <w:bCs/>
        </w:rPr>
        <w:t>Flancbaum L</w:t>
      </w:r>
      <w:r w:rsidRPr="00384A48">
        <w:rPr>
          <w:rFonts w:ascii="Book Antiqua" w:hAnsi="Book Antiqua"/>
        </w:rPr>
        <w:t xml:space="preserve">, Belsley S, Drake V, Colarusso T, Tayler E. Preoperative nutritional status of patients undergoing Roux-en-Y gastric bypass for morbid obesity. </w:t>
      </w:r>
      <w:r w:rsidRPr="00384A48">
        <w:rPr>
          <w:rFonts w:ascii="Book Antiqua" w:hAnsi="Book Antiqua"/>
          <w:i/>
          <w:iCs/>
        </w:rPr>
        <w:t>J Gastrointest Surg</w:t>
      </w:r>
      <w:r w:rsidRPr="00384A48">
        <w:rPr>
          <w:rFonts w:ascii="Book Antiqua" w:hAnsi="Book Antiqua"/>
        </w:rPr>
        <w:t xml:space="preserve"> 2006; </w:t>
      </w:r>
      <w:r w:rsidRPr="00384A48">
        <w:rPr>
          <w:rFonts w:ascii="Book Antiqua" w:hAnsi="Book Antiqua"/>
          <w:b/>
          <w:bCs/>
        </w:rPr>
        <w:t>10</w:t>
      </w:r>
      <w:r w:rsidRPr="00384A48">
        <w:rPr>
          <w:rFonts w:ascii="Book Antiqua" w:hAnsi="Book Antiqua"/>
        </w:rPr>
        <w:t>: 1033-1037 [PMID: 16843874 DOI: 10.1016/j.gassur.2006.03.004]</w:t>
      </w:r>
    </w:p>
    <w:p w14:paraId="4E9EAAE7"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205 </w:t>
      </w:r>
      <w:r w:rsidRPr="00384A48">
        <w:rPr>
          <w:rFonts w:ascii="Book Antiqua" w:hAnsi="Book Antiqua"/>
          <w:b/>
          <w:bCs/>
        </w:rPr>
        <w:t>Schweiger C</w:t>
      </w:r>
      <w:r w:rsidRPr="00384A48">
        <w:rPr>
          <w:rFonts w:ascii="Book Antiqua" w:hAnsi="Book Antiqua"/>
        </w:rPr>
        <w:t xml:space="preserve">, Weiss R, Berry E, Keidar A. Nutritional deficiencies in bariatric surgery candidates. </w:t>
      </w:r>
      <w:r w:rsidRPr="00384A48">
        <w:rPr>
          <w:rFonts w:ascii="Book Antiqua" w:hAnsi="Book Antiqua"/>
          <w:i/>
          <w:iCs/>
        </w:rPr>
        <w:t>Obes Surg</w:t>
      </w:r>
      <w:r w:rsidRPr="00384A48">
        <w:rPr>
          <w:rFonts w:ascii="Book Antiqua" w:hAnsi="Book Antiqua"/>
        </w:rPr>
        <w:t xml:space="preserve"> 2010; </w:t>
      </w:r>
      <w:r w:rsidRPr="00384A48">
        <w:rPr>
          <w:rFonts w:ascii="Book Antiqua" w:hAnsi="Book Antiqua"/>
          <w:b/>
          <w:bCs/>
        </w:rPr>
        <w:t>20</w:t>
      </w:r>
      <w:r w:rsidRPr="00384A48">
        <w:rPr>
          <w:rFonts w:ascii="Book Antiqua" w:hAnsi="Book Antiqua"/>
        </w:rPr>
        <w:t>: 193-197 [PMID: 19876694 DOI: 10.1007/s11695-009-0008-3]</w:t>
      </w:r>
    </w:p>
    <w:p w14:paraId="380F51BC"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206 </w:t>
      </w:r>
      <w:r w:rsidRPr="00384A48">
        <w:rPr>
          <w:rFonts w:ascii="Book Antiqua" w:hAnsi="Book Antiqua"/>
          <w:b/>
          <w:bCs/>
        </w:rPr>
        <w:t>Toh SY</w:t>
      </w:r>
      <w:r w:rsidRPr="00384A48">
        <w:rPr>
          <w:rFonts w:ascii="Book Antiqua" w:hAnsi="Book Antiqua"/>
        </w:rPr>
        <w:t xml:space="preserve">, Zarshenas N, Jorgensen J. Prevalence of nutrient deficiencies in bariatric patients. </w:t>
      </w:r>
      <w:r w:rsidRPr="00384A48">
        <w:rPr>
          <w:rFonts w:ascii="Book Antiqua" w:hAnsi="Book Antiqua"/>
          <w:i/>
          <w:iCs/>
        </w:rPr>
        <w:t>Nutrition</w:t>
      </w:r>
      <w:r w:rsidRPr="00384A48">
        <w:rPr>
          <w:rFonts w:ascii="Book Antiqua" w:hAnsi="Book Antiqua"/>
        </w:rPr>
        <w:t xml:space="preserve"> 2009; </w:t>
      </w:r>
      <w:r w:rsidRPr="00384A48">
        <w:rPr>
          <w:rFonts w:ascii="Book Antiqua" w:hAnsi="Book Antiqua"/>
          <w:b/>
          <w:bCs/>
        </w:rPr>
        <w:t>25</w:t>
      </w:r>
      <w:r w:rsidRPr="00384A48">
        <w:rPr>
          <w:rFonts w:ascii="Book Antiqua" w:hAnsi="Book Antiqua"/>
        </w:rPr>
        <w:t>: 1150-1156 [PMID: 19487104 DOI: 10.1016/j.nut.2009.03.012]</w:t>
      </w:r>
    </w:p>
    <w:p w14:paraId="3EBF6FC4"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207 </w:t>
      </w:r>
      <w:r w:rsidRPr="00384A48">
        <w:rPr>
          <w:rFonts w:ascii="Book Antiqua" w:hAnsi="Book Antiqua"/>
          <w:b/>
          <w:bCs/>
        </w:rPr>
        <w:t>Al-Mutawa A</w:t>
      </w:r>
      <w:r w:rsidRPr="00384A48">
        <w:rPr>
          <w:rFonts w:ascii="Book Antiqua" w:hAnsi="Book Antiqua"/>
        </w:rPr>
        <w:t xml:space="preserve">, Anderson AK, Alsabah S, Al-Mutawa M. Nutritional Status of Bariatric Surgery Candidates. </w:t>
      </w:r>
      <w:r w:rsidRPr="00384A48">
        <w:rPr>
          <w:rFonts w:ascii="Book Antiqua" w:hAnsi="Book Antiqua"/>
          <w:i/>
          <w:iCs/>
        </w:rPr>
        <w:t>Nutrients</w:t>
      </w:r>
      <w:r w:rsidRPr="00384A48">
        <w:rPr>
          <w:rFonts w:ascii="Book Antiqua" w:hAnsi="Book Antiqua"/>
        </w:rPr>
        <w:t xml:space="preserve"> 2018; </w:t>
      </w:r>
      <w:r w:rsidRPr="00384A48">
        <w:rPr>
          <w:rFonts w:ascii="Book Antiqua" w:hAnsi="Book Antiqua"/>
          <w:b/>
          <w:bCs/>
        </w:rPr>
        <w:t>10</w:t>
      </w:r>
      <w:r w:rsidRPr="00384A48">
        <w:rPr>
          <w:rFonts w:ascii="Book Antiqua" w:hAnsi="Book Antiqua"/>
        </w:rPr>
        <w:t xml:space="preserve"> [PMID: 29324643 DOI: 10.3390/nu10010067]</w:t>
      </w:r>
    </w:p>
    <w:p w14:paraId="512F7D35"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208 </w:t>
      </w:r>
      <w:r w:rsidRPr="00384A48">
        <w:rPr>
          <w:rFonts w:ascii="Book Antiqua" w:hAnsi="Book Antiqua"/>
          <w:b/>
          <w:bCs/>
        </w:rPr>
        <w:t>Zimmermann MB</w:t>
      </w:r>
      <w:r w:rsidRPr="00384A48">
        <w:rPr>
          <w:rFonts w:ascii="Book Antiqua" w:hAnsi="Book Antiqua"/>
        </w:rPr>
        <w:t xml:space="preserve">, Zeder C, Muthayya S, Winichagoon P, Chaouki N, Aeberli I, Hurrell RF. Adiposity in women and children from transition countries predicts decreased iron absorption, iron deficiency and a reduced response to iron fortification. </w:t>
      </w:r>
      <w:r w:rsidRPr="00384A48">
        <w:rPr>
          <w:rFonts w:ascii="Book Antiqua" w:hAnsi="Book Antiqua"/>
          <w:i/>
          <w:iCs/>
        </w:rPr>
        <w:t>Int J Obes (Lond)</w:t>
      </w:r>
      <w:r w:rsidRPr="00384A48">
        <w:rPr>
          <w:rFonts w:ascii="Book Antiqua" w:hAnsi="Book Antiqua"/>
        </w:rPr>
        <w:t xml:space="preserve"> 2008; </w:t>
      </w:r>
      <w:r w:rsidRPr="00384A48">
        <w:rPr>
          <w:rFonts w:ascii="Book Antiqua" w:hAnsi="Book Antiqua"/>
          <w:b/>
          <w:bCs/>
        </w:rPr>
        <w:t>32</w:t>
      </w:r>
      <w:r w:rsidRPr="00384A48">
        <w:rPr>
          <w:rFonts w:ascii="Book Antiqua" w:hAnsi="Book Antiqua"/>
        </w:rPr>
        <w:t>: 1098-1104 [PMID: 18427564 DOI: 10.1038/ijo.2008.43]</w:t>
      </w:r>
    </w:p>
    <w:p w14:paraId="25E32D47"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209 </w:t>
      </w:r>
      <w:r w:rsidRPr="00384A48">
        <w:rPr>
          <w:rFonts w:ascii="Book Antiqua" w:hAnsi="Book Antiqua"/>
          <w:b/>
          <w:bCs/>
        </w:rPr>
        <w:t>Haidari F</w:t>
      </w:r>
      <w:r w:rsidRPr="00384A48">
        <w:rPr>
          <w:rFonts w:ascii="Book Antiqua" w:hAnsi="Book Antiqua"/>
        </w:rPr>
        <w:t xml:space="preserve">, Abiri B, Haghighizadeh MH, Kayedani GA, Birgani NK. Association of Hematological Parameters with Obesity- Induced Inflammation Among Young Females in Ahvaz, South-West of Iran. </w:t>
      </w:r>
      <w:r w:rsidRPr="00384A48">
        <w:rPr>
          <w:rFonts w:ascii="Book Antiqua" w:hAnsi="Book Antiqua"/>
          <w:i/>
          <w:iCs/>
        </w:rPr>
        <w:t>Int J Prev Med</w:t>
      </w:r>
      <w:r w:rsidRPr="00384A48">
        <w:rPr>
          <w:rFonts w:ascii="Book Antiqua" w:hAnsi="Book Antiqua"/>
        </w:rPr>
        <w:t xml:space="preserve"> 2020; </w:t>
      </w:r>
      <w:r w:rsidRPr="00384A48">
        <w:rPr>
          <w:rFonts w:ascii="Book Antiqua" w:hAnsi="Book Antiqua"/>
          <w:b/>
          <w:bCs/>
        </w:rPr>
        <w:t>11</w:t>
      </w:r>
      <w:r w:rsidRPr="00384A48">
        <w:rPr>
          <w:rFonts w:ascii="Book Antiqua" w:hAnsi="Book Antiqua"/>
        </w:rPr>
        <w:t>: 55 [PMID: 32577185 DOI: 10.4103/ijpvm.IJPVM_35_18]</w:t>
      </w:r>
    </w:p>
    <w:p w14:paraId="174CBA29"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210 </w:t>
      </w:r>
      <w:r w:rsidRPr="00384A48">
        <w:rPr>
          <w:rFonts w:ascii="Book Antiqua" w:hAnsi="Book Antiqua"/>
          <w:b/>
          <w:bCs/>
        </w:rPr>
        <w:t>Bassuk SS</w:t>
      </w:r>
      <w:r w:rsidRPr="00384A48">
        <w:rPr>
          <w:rFonts w:ascii="Book Antiqua" w:hAnsi="Book Antiqua"/>
        </w:rPr>
        <w:t xml:space="preserve">, Rifai N, Ridker PM. High-sensitivity C-reactive protein: clinical importance. </w:t>
      </w:r>
      <w:r w:rsidRPr="00384A48">
        <w:rPr>
          <w:rFonts w:ascii="Book Antiqua" w:hAnsi="Book Antiqua"/>
          <w:i/>
          <w:iCs/>
        </w:rPr>
        <w:t>Curr Probl Cardiol</w:t>
      </w:r>
      <w:r w:rsidRPr="00384A48">
        <w:rPr>
          <w:rFonts w:ascii="Book Antiqua" w:hAnsi="Book Antiqua"/>
        </w:rPr>
        <w:t xml:space="preserve"> 2004; </w:t>
      </w:r>
      <w:r w:rsidRPr="00384A48">
        <w:rPr>
          <w:rFonts w:ascii="Book Antiqua" w:hAnsi="Book Antiqua"/>
          <w:b/>
          <w:bCs/>
        </w:rPr>
        <w:t>29</w:t>
      </w:r>
      <w:r w:rsidRPr="00384A48">
        <w:rPr>
          <w:rFonts w:ascii="Book Antiqua" w:hAnsi="Book Antiqua"/>
        </w:rPr>
        <w:t>: 439-493 [PMID: 15258556]</w:t>
      </w:r>
    </w:p>
    <w:p w14:paraId="758E87AA"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211 </w:t>
      </w:r>
      <w:r w:rsidRPr="00384A48">
        <w:rPr>
          <w:rFonts w:ascii="Book Antiqua" w:hAnsi="Book Antiqua"/>
          <w:b/>
          <w:bCs/>
        </w:rPr>
        <w:t>Cappellini MD</w:t>
      </w:r>
      <w:r w:rsidRPr="00384A48">
        <w:rPr>
          <w:rFonts w:ascii="Book Antiqua" w:hAnsi="Book Antiqua"/>
        </w:rPr>
        <w:t xml:space="preserve">, Musallam KM, Taher AT. Iron deficiency anaemia revisited. </w:t>
      </w:r>
      <w:r w:rsidRPr="00384A48">
        <w:rPr>
          <w:rFonts w:ascii="Book Antiqua" w:hAnsi="Book Antiqua"/>
          <w:i/>
          <w:iCs/>
        </w:rPr>
        <w:t>J Intern Med</w:t>
      </w:r>
      <w:r w:rsidRPr="00384A48">
        <w:rPr>
          <w:rFonts w:ascii="Book Antiqua" w:hAnsi="Book Antiqua"/>
        </w:rPr>
        <w:t xml:space="preserve"> 2020; </w:t>
      </w:r>
      <w:r w:rsidRPr="00384A48">
        <w:rPr>
          <w:rFonts w:ascii="Book Antiqua" w:hAnsi="Book Antiqua"/>
          <w:b/>
          <w:bCs/>
        </w:rPr>
        <w:t>287</w:t>
      </w:r>
      <w:r w:rsidRPr="00384A48">
        <w:rPr>
          <w:rFonts w:ascii="Book Antiqua" w:hAnsi="Book Antiqua"/>
        </w:rPr>
        <w:t>: 153-170 [PMID: 31665543 DOI: 10.1111/joim.13004]</w:t>
      </w:r>
    </w:p>
    <w:p w14:paraId="77F77D9D" w14:textId="77777777" w:rsidR="00417093" w:rsidRPr="00384A48" w:rsidRDefault="00417093" w:rsidP="00417093">
      <w:pPr>
        <w:spacing w:line="360" w:lineRule="auto"/>
        <w:jc w:val="both"/>
        <w:rPr>
          <w:rFonts w:ascii="Book Antiqua" w:hAnsi="Book Antiqua"/>
        </w:rPr>
      </w:pPr>
      <w:r w:rsidRPr="00384A48">
        <w:rPr>
          <w:rFonts w:ascii="Book Antiqua" w:hAnsi="Book Antiqua"/>
        </w:rPr>
        <w:lastRenderedPageBreak/>
        <w:t xml:space="preserve">212 </w:t>
      </w:r>
      <w:r w:rsidRPr="00384A48">
        <w:rPr>
          <w:rFonts w:ascii="Book Antiqua" w:hAnsi="Book Antiqua"/>
          <w:b/>
          <w:bCs/>
        </w:rPr>
        <w:t>Madu AJ</w:t>
      </w:r>
      <w:r w:rsidRPr="00384A48">
        <w:rPr>
          <w:rFonts w:ascii="Book Antiqua" w:hAnsi="Book Antiqua"/>
        </w:rPr>
        <w:t xml:space="preserve">, Ughasoro MD. Anaemia of Chronic Disease: An In-Depth Review. </w:t>
      </w:r>
      <w:r w:rsidRPr="00384A48">
        <w:rPr>
          <w:rFonts w:ascii="Book Antiqua" w:hAnsi="Book Antiqua"/>
          <w:i/>
          <w:iCs/>
        </w:rPr>
        <w:t>Med Princ Pract</w:t>
      </w:r>
      <w:r w:rsidRPr="00384A48">
        <w:rPr>
          <w:rFonts w:ascii="Book Antiqua" w:hAnsi="Book Antiqua"/>
        </w:rPr>
        <w:t xml:space="preserve"> 2017; </w:t>
      </w:r>
      <w:r w:rsidRPr="00384A48">
        <w:rPr>
          <w:rFonts w:ascii="Book Antiqua" w:hAnsi="Book Antiqua"/>
          <w:b/>
          <w:bCs/>
        </w:rPr>
        <w:t>26</w:t>
      </w:r>
      <w:r w:rsidRPr="00384A48">
        <w:rPr>
          <w:rFonts w:ascii="Book Antiqua" w:hAnsi="Book Antiqua"/>
        </w:rPr>
        <w:t>: 1-9 [PMID: 27756061 DOI: 10.1159/000452104]</w:t>
      </w:r>
    </w:p>
    <w:p w14:paraId="6C9AEFC9"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213 </w:t>
      </w:r>
      <w:r w:rsidRPr="00384A48">
        <w:rPr>
          <w:rFonts w:ascii="Book Antiqua" w:hAnsi="Book Antiqua"/>
          <w:b/>
          <w:bCs/>
        </w:rPr>
        <w:t>Jericó C</w:t>
      </w:r>
      <w:r w:rsidRPr="00384A48">
        <w:rPr>
          <w:rFonts w:ascii="Book Antiqua" w:hAnsi="Book Antiqua"/>
        </w:rPr>
        <w:t xml:space="preserve">, Bretón I, García Ruiz de Gordejuela A, de Oliveira AC, Rubio MÁ, Tinahones FJ, Vidal J, Vilarrasa N. [Diagnosis and treatment of iron deficiency, with or without anemia, before and after bariatric surgery]. </w:t>
      </w:r>
      <w:r w:rsidRPr="00384A48">
        <w:rPr>
          <w:rFonts w:ascii="Book Antiqua" w:hAnsi="Book Antiqua"/>
          <w:i/>
          <w:iCs/>
        </w:rPr>
        <w:t>Endocrinol Nutr</w:t>
      </w:r>
      <w:r w:rsidRPr="00384A48">
        <w:rPr>
          <w:rFonts w:ascii="Book Antiqua" w:hAnsi="Book Antiqua"/>
        </w:rPr>
        <w:t xml:space="preserve"> 2016; </w:t>
      </w:r>
      <w:r w:rsidRPr="00384A48">
        <w:rPr>
          <w:rFonts w:ascii="Book Antiqua" w:hAnsi="Book Antiqua"/>
          <w:b/>
          <w:bCs/>
        </w:rPr>
        <w:t>63</w:t>
      </w:r>
      <w:r w:rsidRPr="00384A48">
        <w:rPr>
          <w:rFonts w:ascii="Book Antiqua" w:hAnsi="Book Antiqua"/>
        </w:rPr>
        <w:t>: 32-42 [PMID: 26611153 DOI: 10.1016/j.endonu.2015.09.003]</w:t>
      </w:r>
    </w:p>
    <w:p w14:paraId="0EEDE6B0"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214 </w:t>
      </w:r>
      <w:r w:rsidRPr="00384A48">
        <w:rPr>
          <w:rFonts w:ascii="Book Antiqua" w:hAnsi="Book Antiqua"/>
          <w:b/>
          <w:bCs/>
        </w:rPr>
        <w:t>Benotti PN</w:t>
      </w:r>
      <w:r w:rsidRPr="00384A48">
        <w:rPr>
          <w:rFonts w:ascii="Book Antiqua" w:hAnsi="Book Antiqua"/>
        </w:rPr>
        <w:t xml:space="preserve">, Wood GC, Kaberi-Otarod J, Still CD, Gerhard GS, Bistrian BR. New concepts in the diagnosis and management approach to iron deficiency in candidates for metabolic surgery: should we change our practice? </w:t>
      </w:r>
      <w:r w:rsidRPr="00384A48">
        <w:rPr>
          <w:rFonts w:ascii="Book Antiqua" w:hAnsi="Book Antiqua"/>
          <w:i/>
          <w:iCs/>
        </w:rPr>
        <w:t>Surg Obes Relat Dis</w:t>
      </w:r>
      <w:r w:rsidRPr="00384A48">
        <w:rPr>
          <w:rFonts w:ascii="Book Antiqua" w:hAnsi="Book Antiqua"/>
        </w:rPr>
        <w:t xml:space="preserve"> 2020; </w:t>
      </w:r>
      <w:r w:rsidRPr="00384A48">
        <w:rPr>
          <w:rFonts w:ascii="Book Antiqua" w:hAnsi="Book Antiqua"/>
          <w:b/>
          <w:bCs/>
        </w:rPr>
        <w:t>16</w:t>
      </w:r>
      <w:r w:rsidRPr="00384A48">
        <w:rPr>
          <w:rFonts w:ascii="Book Antiqua" w:hAnsi="Book Antiqua"/>
        </w:rPr>
        <w:t>: 2074-2081 [PMID: 33011074 DOI: 10.1016/j.soard.2020.08.018]</w:t>
      </w:r>
    </w:p>
    <w:p w14:paraId="57B79A5E"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215 </w:t>
      </w:r>
      <w:r w:rsidRPr="00384A48">
        <w:rPr>
          <w:rFonts w:ascii="Book Antiqua" w:hAnsi="Book Antiqua"/>
          <w:b/>
          <w:bCs/>
        </w:rPr>
        <w:t>Ernst B</w:t>
      </w:r>
      <w:r w:rsidRPr="00384A48">
        <w:rPr>
          <w:rFonts w:ascii="Book Antiqua" w:hAnsi="Book Antiqua"/>
        </w:rPr>
        <w:t xml:space="preserve">, Thurnheer M, Schmid SM, Schultes B. Evidence for the necessity to systematically assess micronutrient status prior to bariatric surgery. </w:t>
      </w:r>
      <w:r w:rsidRPr="00384A48">
        <w:rPr>
          <w:rFonts w:ascii="Book Antiqua" w:hAnsi="Book Antiqua"/>
          <w:i/>
          <w:iCs/>
        </w:rPr>
        <w:t>Obes Surg</w:t>
      </w:r>
      <w:r w:rsidRPr="00384A48">
        <w:rPr>
          <w:rFonts w:ascii="Book Antiqua" w:hAnsi="Book Antiqua"/>
        </w:rPr>
        <w:t xml:space="preserve"> 2009; </w:t>
      </w:r>
      <w:r w:rsidRPr="00384A48">
        <w:rPr>
          <w:rFonts w:ascii="Book Antiqua" w:hAnsi="Book Antiqua"/>
          <w:b/>
          <w:bCs/>
        </w:rPr>
        <w:t>19</w:t>
      </w:r>
      <w:r w:rsidRPr="00384A48">
        <w:rPr>
          <w:rFonts w:ascii="Book Antiqua" w:hAnsi="Book Antiqua"/>
        </w:rPr>
        <w:t>: 66-73 [PMID: 18491197 DOI: 10.1007/s11695-008-9545-4]</w:t>
      </w:r>
    </w:p>
    <w:p w14:paraId="39A9FD56"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216 </w:t>
      </w:r>
      <w:r w:rsidRPr="00384A48">
        <w:rPr>
          <w:rFonts w:ascii="Book Antiqua" w:hAnsi="Book Antiqua"/>
          <w:b/>
          <w:bCs/>
        </w:rPr>
        <w:t>Lefebvre P</w:t>
      </w:r>
      <w:r w:rsidRPr="00384A48">
        <w:rPr>
          <w:rFonts w:ascii="Book Antiqua" w:hAnsi="Book Antiqua"/>
        </w:rPr>
        <w:t xml:space="preserve">, Letois F, Sultan A, Nocca D, Mura T, Galtier F. Nutrient deficiencies in patients with obesity considering bariatric surgery: a cross-sectional study. </w:t>
      </w:r>
      <w:r w:rsidRPr="00384A48">
        <w:rPr>
          <w:rFonts w:ascii="Book Antiqua" w:hAnsi="Book Antiqua"/>
          <w:i/>
          <w:iCs/>
        </w:rPr>
        <w:t>Surg Obes Relat Dis</w:t>
      </w:r>
      <w:r w:rsidRPr="00384A48">
        <w:rPr>
          <w:rFonts w:ascii="Book Antiqua" w:hAnsi="Book Antiqua"/>
        </w:rPr>
        <w:t xml:space="preserve"> 2014; </w:t>
      </w:r>
      <w:r w:rsidRPr="00384A48">
        <w:rPr>
          <w:rFonts w:ascii="Book Antiqua" w:hAnsi="Book Antiqua"/>
          <w:b/>
          <w:bCs/>
        </w:rPr>
        <w:t>10</w:t>
      </w:r>
      <w:r w:rsidRPr="00384A48">
        <w:rPr>
          <w:rFonts w:ascii="Book Antiqua" w:hAnsi="Book Antiqua"/>
        </w:rPr>
        <w:t>: 540-546 [PMID: 24630922 DOI: 10.1016/j.soard.2013.10.003]</w:t>
      </w:r>
    </w:p>
    <w:p w14:paraId="4968A961"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217 </w:t>
      </w:r>
      <w:r w:rsidRPr="00384A48">
        <w:rPr>
          <w:rFonts w:ascii="Book Antiqua" w:hAnsi="Book Antiqua"/>
          <w:b/>
          <w:bCs/>
        </w:rPr>
        <w:t>Ben-Porat T</w:t>
      </w:r>
      <w:r w:rsidRPr="00384A48">
        <w:rPr>
          <w:rFonts w:ascii="Book Antiqua" w:hAnsi="Book Antiqua"/>
        </w:rPr>
        <w:t xml:space="preserve">, Weiss R, Sherf-Dagan S, Nabulsi N, Maayani A, Khalaileh A, Abed S, Brodie R, Harari R, Mintz Y, Pikarsky AJ, Elazary R. Nutritional Deficiencies in Patients with Severe Obesity before Bariatric Surgery: What Should Be the Focus During the Preoperative Assessment? </w:t>
      </w:r>
      <w:r w:rsidRPr="00384A48">
        <w:rPr>
          <w:rFonts w:ascii="Book Antiqua" w:hAnsi="Book Antiqua"/>
          <w:i/>
          <w:iCs/>
        </w:rPr>
        <w:t>J Acad Nutr Diet</w:t>
      </w:r>
      <w:r w:rsidRPr="00384A48">
        <w:rPr>
          <w:rFonts w:ascii="Book Antiqua" w:hAnsi="Book Antiqua"/>
        </w:rPr>
        <w:t xml:space="preserve"> 2020; </w:t>
      </w:r>
      <w:r w:rsidRPr="00384A48">
        <w:rPr>
          <w:rFonts w:ascii="Book Antiqua" w:hAnsi="Book Antiqua"/>
          <w:b/>
          <w:bCs/>
        </w:rPr>
        <w:t>120</w:t>
      </w:r>
      <w:r w:rsidRPr="00384A48">
        <w:rPr>
          <w:rFonts w:ascii="Book Antiqua" w:hAnsi="Book Antiqua"/>
        </w:rPr>
        <w:t>: 874-884 [PMID: 31892499 DOI: 10.1016/j.jand.2019.10.017]</w:t>
      </w:r>
    </w:p>
    <w:p w14:paraId="4F36BF9C"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218 </w:t>
      </w:r>
      <w:r w:rsidRPr="00384A48">
        <w:rPr>
          <w:rFonts w:ascii="Book Antiqua" w:hAnsi="Book Antiqua"/>
          <w:b/>
          <w:bCs/>
        </w:rPr>
        <w:t>Frame-Peterson LA</w:t>
      </w:r>
      <w:r w:rsidRPr="00384A48">
        <w:rPr>
          <w:rFonts w:ascii="Book Antiqua" w:hAnsi="Book Antiqua"/>
        </w:rPr>
        <w:t xml:space="preserve">, Megill RD, Carobrese S, Schweitzer M. Nutrient Deficiencies Are Common Prior to Bariatric Surgery. </w:t>
      </w:r>
      <w:r w:rsidRPr="00384A48">
        <w:rPr>
          <w:rFonts w:ascii="Book Antiqua" w:hAnsi="Book Antiqua"/>
          <w:i/>
          <w:iCs/>
        </w:rPr>
        <w:t>Nutr Clin Pract</w:t>
      </w:r>
      <w:r w:rsidRPr="00384A48">
        <w:rPr>
          <w:rFonts w:ascii="Book Antiqua" w:hAnsi="Book Antiqua"/>
        </w:rPr>
        <w:t xml:space="preserve"> 2017; </w:t>
      </w:r>
      <w:r w:rsidRPr="00384A48">
        <w:rPr>
          <w:rFonts w:ascii="Book Antiqua" w:hAnsi="Book Antiqua"/>
          <w:b/>
          <w:bCs/>
        </w:rPr>
        <w:t>32</w:t>
      </w:r>
      <w:r w:rsidRPr="00384A48">
        <w:rPr>
          <w:rFonts w:ascii="Book Antiqua" w:hAnsi="Book Antiqua"/>
        </w:rPr>
        <w:t>: 463-469 [PMID: 28636832 DOI: 10.1177/0884533617712701]</w:t>
      </w:r>
    </w:p>
    <w:p w14:paraId="0261A78E"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219 </w:t>
      </w:r>
      <w:r w:rsidRPr="00384A48">
        <w:rPr>
          <w:rFonts w:ascii="Book Antiqua" w:hAnsi="Book Antiqua"/>
          <w:b/>
          <w:bCs/>
        </w:rPr>
        <w:t>Yang W</w:t>
      </w:r>
      <w:r w:rsidRPr="00384A48">
        <w:rPr>
          <w:rFonts w:ascii="Book Antiqua" w:hAnsi="Book Antiqua"/>
        </w:rPr>
        <w:t>, Cai X, Wu H, Ji L. Associations between metformin use and vitamin B</w:t>
      </w:r>
      <w:r w:rsidRPr="00384A48">
        <w:rPr>
          <w:rFonts w:ascii="Book Antiqua" w:hAnsi="Book Antiqua"/>
          <w:vertAlign w:val="subscript"/>
        </w:rPr>
        <w:t>12</w:t>
      </w:r>
      <w:r w:rsidRPr="00384A48">
        <w:rPr>
          <w:rFonts w:ascii="Book Antiqua" w:hAnsi="Book Antiqua"/>
        </w:rPr>
        <w:t xml:space="preserve"> levels, anemia, and neuropathy in patients with diabetes: a meta-analysis. </w:t>
      </w:r>
      <w:r w:rsidRPr="00384A48">
        <w:rPr>
          <w:rFonts w:ascii="Book Antiqua" w:hAnsi="Book Antiqua"/>
          <w:i/>
          <w:iCs/>
        </w:rPr>
        <w:t>J Diabetes</w:t>
      </w:r>
      <w:r w:rsidRPr="00384A48">
        <w:rPr>
          <w:rFonts w:ascii="Book Antiqua" w:hAnsi="Book Antiqua"/>
        </w:rPr>
        <w:t xml:space="preserve"> 2019; </w:t>
      </w:r>
      <w:r w:rsidRPr="00384A48">
        <w:rPr>
          <w:rFonts w:ascii="Book Antiqua" w:hAnsi="Book Antiqua"/>
          <w:b/>
          <w:bCs/>
        </w:rPr>
        <w:t>11</w:t>
      </w:r>
      <w:r w:rsidRPr="00384A48">
        <w:rPr>
          <w:rFonts w:ascii="Book Antiqua" w:hAnsi="Book Antiqua"/>
        </w:rPr>
        <w:t>: 729-743 [PMID: 30615306 DOI: 10.1111/1753-0407.12900]</w:t>
      </w:r>
    </w:p>
    <w:p w14:paraId="7765AAEE"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220 </w:t>
      </w:r>
      <w:r w:rsidRPr="00384A48">
        <w:rPr>
          <w:rFonts w:ascii="Book Antiqua" w:hAnsi="Book Antiqua"/>
          <w:b/>
          <w:bCs/>
        </w:rPr>
        <w:t>Chapman LE</w:t>
      </w:r>
      <w:r w:rsidRPr="00384A48">
        <w:rPr>
          <w:rFonts w:ascii="Book Antiqua" w:hAnsi="Book Antiqua"/>
        </w:rPr>
        <w:t>, Darling AL, Brown JE. Association between metformin and vitamin B</w:t>
      </w:r>
      <w:r w:rsidRPr="00384A48">
        <w:rPr>
          <w:rFonts w:ascii="Book Antiqua" w:hAnsi="Book Antiqua"/>
          <w:vertAlign w:val="subscript"/>
        </w:rPr>
        <w:t>12</w:t>
      </w:r>
      <w:r w:rsidRPr="00384A48">
        <w:rPr>
          <w:rFonts w:ascii="Book Antiqua" w:hAnsi="Book Antiqua"/>
        </w:rPr>
        <w:t xml:space="preserve"> deficiency in patients with type 2 diabetes: A systematic review and meta-analysis. </w:t>
      </w:r>
      <w:r w:rsidRPr="00384A48">
        <w:rPr>
          <w:rFonts w:ascii="Book Antiqua" w:hAnsi="Book Antiqua"/>
          <w:i/>
          <w:iCs/>
        </w:rPr>
        <w:t>Diabetes Metab</w:t>
      </w:r>
      <w:r w:rsidRPr="00384A48">
        <w:rPr>
          <w:rFonts w:ascii="Book Antiqua" w:hAnsi="Book Antiqua"/>
        </w:rPr>
        <w:t xml:space="preserve"> 2016; </w:t>
      </w:r>
      <w:r w:rsidRPr="00384A48">
        <w:rPr>
          <w:rFonts w:ascii="Book Antiqua" w:hAnsi="Book Antiqua"/>
          <w:b/>
          <w:bCs/>
        </w:rPr>
        <w:t>42</w:t>
      </w:r>
      <w:r w:rsidRPr="00384A48">
        <w:rPr>
          <w:rFonts w:ascii="Book Antiqua" w:hAnsi="Book Antiqua"/>
        </w:rPr>
        <w:t>: 316-327 [PMID: 27130885 DOI: 10.1016/j.diabet.2016.03.008]</w:t>
      </w:r>
    </w:p>
    <w:p w14:paraId="125B5D15" w14:textId="77777777" w:rsidR="00417093" w:rsidRPr="00384A48" w:rsidRDefault="00417093" w:rsidP="00417093">
      <w:pPr>
        <w:spacing w:line="360" w:lineRule="auto"/>
        <w:jc w:val="both"/>
        <w:rPr>
          <w:rFonts w:ascii="Book Antiqua" w:hAnsi="Book Antiqua"/>
        </w:rPr>
      </w:pPr>
      <w:r w:rsidRPr="00384A48">
        <w:rPr>
          <w:rFonts w:ascii="Book Antiqua" w:hAnsi="Book Antiqua"/>
        </w:rPr>
        <w:lastRenderedPageBreak/>
        <w:t xml:space="preserve">221 </w:t>
      </w:r>
      <w:r w:rsidRPr="00384A48">
        <w:rPr>
          <w:rFonts w:ascii="Book Antiqua" w:hAnsi="Book Antiqua"/>
          <w:b/>
          <w:bCs/>
        </w:rPr>
        <w:t>Guan B</w:t>
      </w:r>
      <w:r w:rsidRPr="00384A48">
        <w:rPr>
          <w:rFonts w:ascii="Book Antiqua" w:hAnsi="Book Antiqua"/>
        </w:rPr>
        <w:t xml:space="preserve">, Yang J, Chen Y, Yang W, Wang C. Nutritional Deficiencies in Chinese Patients Undergoing Gastric Bypass and Sleeve Gastrectomy: Prevalence and Predictors. </w:t>
      </w:r>
      <w:r w:rsidRPr="00384A48">
        <w:rPr>
          <w:rFonts w:ascii="Book Antiqua" w:hAnsi="Book Antiqua"/>
          <w:i/>
          <w:iCs/>
        </w:rPr>
        <w:t>Obes Surg</w:t>
      </w:r>
      <w:r w:rsidRPr="00384A48">
        <w:rPr>
          <w:rFonts w:ascii="Book Antiqua" w:hAnsi="Book Antiqua"/>
        </w:rPr>
        <w:t xml:space="preserve"> 2018; </w:t>
      </w:r>
      <w:r w:rsidRPr="00384A48">
        <w:rPr>
          <w:rFonts w:ascii="Book Antiqua" w:hAnsi="Book Antiqua"/>
          <w:b/>
          <w:bCs/>
        </w:rPr>
        <w:t>28</w:t>
      </w:r>
      <w:r w:rsidRPr="00384A48">
        <w:rPr>
          <w:rFonts w:ascii="Book Antiqua" w:hAnsi="Book Antiqua"/>
        </w:rPr>
        <w:t>: 2727-2736 [PMID: 29754386 DOI: 10.1007/s11695-018-3225-9]</w:t>
      </w:r>
    </w:p>
    <w:p w14:paraId="560EB955"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222 </w:t>
      </w:r>
      <w:r w:rsidRPr="00384A48">
        <w:rPr>
          <w:rFonts w:ascii="Book Antiqua" w:hAnsi="Book Antiqua"/>
          <w:b/>
          <w:bCs/>
        </w:rPr>
        <w:t>Shipton MJ</w:t>
      </w:r>
      <w:r w:rsidRPr="00384A48">
        <w:rPr>
          <w:rFonts w:ascii="Book Antiqua" w:hAnsi="Book Antiqua"/>
        </w:rPr>
        <w:t xml:space="preserve">, Johal NJ, Dutta N, Slater C, Iqbal Z, Ahmed B, Ammori BJ, Senapati S, Akhtar K, Summers LKM, New JP, Soran H, Adam S, Syed AA. Haemoglobin and Hematinic Status Before and After Bariatric Surgery over 4 years of Follow-Up. </w:t>
      </w:r>
      <w:r w:rsidRPr="00384A48">
        <w:rPr>
          <w:rFonts w:ascii="Book Antiqua" w:hAnsi="Book Antiqua"/>
          <w:i/>
          <w:iCs/>
        </w:rPr>
        <w:t>Obes Surg</w:t>
      </w:r>
      <w:r w:rsidRPr="00384A48">
        <w:rPr>
          <w:rFonts w:ascii="Book Antiqua" w:hAnsi="Book Antiqua"/>
        </w:rPr>
        <w:t xml:space="preserve"> 2021; </w:t>
      </w:r>
      <w:r w:rsidRPr="00384A48">
        <w:rPr>
          <w:rFonts w:ascii="Book Antiqua" w:hAnsi="Book Antiqua"/>
          <w:b/>
          <w:bCs/>
        </w:rPr>
        <w:t>31</w:t>
      </w:r>
      <w:r w:rsidRPr="00384A48">
        <w:rPr>
          <w:rFonts w:ascii="Book Antiqua" w:hAnsi="Book Antiqua"/>
        </w:rPr>
        <w:t>: 682-693 [PMID: 32875517 DOI: 10.1007/s11695-020-04943-0]</w:t>
      </w:r>
    </w:p>
    <w:p w14:paraId="0DE8CF65"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223 </w:t>
      </w:r>
      <w:r w:rsidRPr="00384A48">
        <w:rPr>
          <w:rFonts w:ascii="Book Antiqua" w:hAnsi="Book Antiqua"/>
          <w:b/>
          <w:bCs/>
        </w:rPr>
        <w:t>O'Kane M</w:t>
      </w:r>
      <w:r w:rsidRPr="00384A48">
        <w:rPr>
          <w:rFonts w:ascii="Book Antiqua" w:hAnsi="Book Antiqua"/>
        </w:rPr>
        <w:t xml:space="preserve">, Parretti HM, Pinkney J, Welbourn R, Hughes CA, Mok J, Walker N, Thomas D, Devin J, Coulman KD, Pinnock G, Batterham RL, Mahawar KK, Sharma M, Blakemore AI, McMillan I, Barth JH. British Obesity and Metabolic Surgery Society Guidelines on perioperative and postoperative biochemical monitoring and micronutrient replacement for patients undergoing bariatric surgery-2020 update. </w:t>
      </w:r>
      <w:r w:rsidRPr="00384A48">
        <w:rPr>
          <w:rFonts w:ascii="Book Antiqua" w:hAnsi="Book Antiqua"/>
          <w:i/>
          <w:iCs/>
        </w:rPr>
        <w:t>Obes Rev</w:t>
      </w:r>
      <w:r w:rsidRPr="00384A48">
        <w:rPr>
          <w:rFonts w:ascii="Book Antiqua" w:hAnsi="Book Antiqua"/>
        </w:rPr>
        <w:t xml:space="preserve"> 2020; </w:t>
      </w:r>
      <w:r w:rsidRPr="00384A48">
        <w:rPr>
          <w:rFonts w:ascii="Book Antiqua" w:hAnsi="Book Antiqua"/>
          <w:b/>
          <w:bCs/>
        </w:rPr>
        <w:t>21</w:t>
      </w:r>
      <w:r w:rsidRPr="00384A48">
        <w:rPr>
          <w:rFonts w:ascii="Book Antiqua" w:hAnsi="Book Antiqua"/>
        </w:rPr>
        <w:t>: e13087 [PMID: 32743907 DOI: 10.1111/obr.13087]</w:t>
      </w:r>
    </w:p>
    <w:p w14:paraId="3768FD2E"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224 </w:t>
      </w:r>
      <w:r w:rsidRPr="00384A48">
        <w:rPr>
          <w:rFonts w:ascii="Book Antiqua" w:hAnsi="Book Antiqua"/>
          <w:b/>
          <w:bCs/>
        </w:rPr>
        <w:t>Parrott J</w:t>
      </w:r>
      <w:r w:rsidRPr="00384A48">
        <w:rPr>
          <w:rFonts w:ascii="Book Antiqua" w:hAnsi="Book Antiqua"/>
        </w:rPr>
        <w:t xml:space="preserve">, Frank L, Rabena R, Craggs-Dino L, Isom KA, Greiman L. American Society for Metabolic and Bariatric Surgery Integrated Health Nutritional Guidelines for the Surgical Weight Loss Patient 2016 Update: Micronutrients. </w:t>
      </w:r>
      <w:r w:rsidRPr="00384A48">
        <w:rPr>
          <w:rFonts w:ascii="Book Antiqua" w:hAnsi="Book Antiqua"/>
          <w:i/>
          <w:iCs/>
        </w:rPr>
        <w:t>Surg Obes Relat Dis</w:t>
      </w:r>
      <w:r w:rsidRPr="00384A48">
        <w:rPr>
          <w:rFonts w:ascii="Book Antiqua" w:hAnsi="Book Antiqua"/>
        </w:rPr>
        <w:t xml:space="preserve"> 2017; </w:t>
      </w:r>
      <w:r w:rsidRPr="00384A48">
        <w:rPr>
          <w:rFonts w:ascii="Book Antiqua" w:hAnsi="Book Antiqua"/>
          <w:b/>
          <w:bCs/>
        </w:rPr>
        <w:t>13</w:t>
      </w:r>
      <w:r w:rsidRPr="00384A48">
        <w:rPr>
          <w:rFonts w:ascii="Book Antiqua" w:hAnsi="Book Antiqua"/>
        </w:rPr>
        <w:t>: 727-741 [PMID: 28392254 DOI: 10.1016/j.soard.2016.12.018]</w:t>
      </w:r>
    </w:p>
    <w:p w14:paraId="51C59CFC"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225 </w:t>
      </w:r>
      <w:r w:rsidRPr="00384A48">
        <w:rPr>
          <w:rFonts w:ascii="Book Antiqua" w:hAnsi="Book Antiqua"/>
          <w:b/>
          <w:bCs/>
        </w:rPr>
        <w:t>Majumder S</w:t>
      </w:r>
      <w:r w:rsidRPr="00384A48">
        <w:rPr>
          <w:rFonts w:ascii="Book Antiqua" w:hAnsi="Book Antiqua"/>
        </w:rPr>
        <w:t xml:space="preserve">, Soriano J, Louie Cruz A, Dasanu CA. Vitamin B12 deficiency in patients undergoing bariatric surgery: preventive strategies and key recommendations. </w:t>
      </w:r>
      <w:r w:rsidRPr="00384A48">
        <w:rPr>
          <w:rFonts w:ascii="Book Antiqua" w:hAnsi="Book Antiqua"/>
          <w:i/>
          <w:iCs/>
        </w:rPr>
        <w:t>Surg Obes Relat Dis</w:t>
      </w:r>
      <w:r w:rsidRPr="00384A48">
        <w:rPr>
          <w:rFonts w:ascii="Book Antiqua" w:hAnsi="Book Antiqua"/>
        </w:rPr>
        <w:t xml:space="preserve"> 2013; </w:t>
      </w:r>
      <w:r w:rsidRPr="00384A48">
        <w:rPr>
          <w:rFonts w:ascii="Book Antiqua" w:hAnsi="Book Antiqua"/>
          <w:b/>
          <w:bCs/>
        </w:rPr>
        <w:t>9</w:t>
      </w:r>
      <w:r w:rsidRPr="00384A48">
        <w:rPr>
          <w:rFonts w:ascii="Book Antiqua" w:hAnsi="Book Antiqua"/>
        </w:rPr>
        <w:t>: 1013-1019 [PMID: 24091055 DOI: 10.1016/j.soard.2013.04.017]</w:t>
      </w:r>
    </w:p>
    <w:p w14:paraId="25245022"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226 </w:t>
      </w:r>
      <w:r w:rsidRPr="00384A48">
        <w:rPr>
          <w:rFonts w:ascii="Book Antiqua" w:hAnsi="Book Antiqua"/>
          <w:b/>
          <w:bCs/>
        </w:rPr>
        <w:t>Smelt HJ</w:t>
      </w:r>
      <w:r w:rsidRPr="00384A48">
        <w:rPr>
          <w:rFonts w:ascii="Book Antiqua" w:hAnsi="Book Antiqua"/>
        </w:rPr>
        <w:t xml:space="preserve">, Pouwels S, Smulders JF. Different Supplementation Regimes to Treat Perioperative Vitamin B12 Deficiencies in Bariatric Surgery: a Systematic Review. </w:t>
      </w:r>
      <w:r w:rsidRPr="00384A48">
        <w:rPr>
          <w:rFonts w:ascii="Book Antiqua" w:hAnsi="Book Antiqua"/>
          <w:i/>
          <w:iCs/>
        </w:rPr>
        <w:t>Obes Surg</w:t>
      </w:r>
      <w:r w:rsidRPr="00384A48">
        <w:rPr>
          <w:rFonts w:ascii="Book Antiqua" w:hAnsi="Book Antiqua"/>
        </w:rPr>
        <w:t xml:space="preserve"> 2017; </w:t>
      </w:r>
      <w:r w:rsidRPr="00384A48">
        <w:rPr>
          <w:rFonts w:ascii="Book Antiqua" w:hAnsi="Book Antiqua"/>
          <w:b/>
          <w:bCs/>
        </w:rPr>
        <w:t>27</w:t>
      </w:r>
      <w:r w:rsidRPr="00384A48">
        <w:rPr>
          <w:rFonts w:ascii="Book Antiqua" w:hAnsi="Book Antiqua"/>
        </w:rPr>
        <w:t>: 254-262 [PMID: 27838841 DOI: 10.1007/s11695-016-2449-9]</w:t>
      </w:r>
    </w:p>
    <w:p w14:paraId="7D22E0FE"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227 </w:t>
      </w:r>
      <w:r w:rsidRPr="00384A48">
        <w:rPr>
          <w:rFonts w:ascii="Book Antiqua" w:hAnsi="Book Antiqua"/>
          <w:b/>
          <w:bCs/>
        </w:rPr>
        <w:t>Komorniak N</w:t>
      </w:r>
      <w:r w:rsidRPr="00384A48">
        <w:rPr>
          <w:rFonts w:ascii="Book Antiqua" w:hAnsi="Book Antiqua"/>
        </w:rPr>
        <w:t xml:space="preserve">, Szczuko M, Kowalewski B, Stachowska E. Nutritional Deficiencies, Bariatric Surgery, and Serum Homocysteine Level: Review of Current Literature. </w:t>
      </w:r>
      <w:r w:rsidRPr="00384A48">
        <w:rPr>
          <w:rFonts w:ascii="Book Antiqua" w:hAnsi="Book Antiqua"/>
          <w:i/>
          <w:iCs/>
        </w:rPr>
        <w:t>Obes Surg</w:t>
      </w:r>
      <w:r w:rsidRPr="00384A48">
        <w:rPr>
          <w:rFonts w:ascii="Book Antiqua" w:hAnsi="Book Antiqua"/>
        </w:rPr>
        <w:t xml:space="preserve"> 2019; </w:t>
      </w:r>
      <w:r w:rsidRPr="00384A48">
        <w:rPr>
          <w:rFonts w:ascii="Book Antiqua" w:hAnsi="Book Antiqua"/>
          <w:b/>
          <w:bCs/>
        </w:rPr>
        <w:t>29</w:t>
      </w:r>
      <w:r w:rsidRPr="00384A48">
        <w:rPr>
          <w:rFonts w:ascii="Book Antiqua" w:hAnsi="Book Antiqua"/>
        </w:rPr>
        <w:t>: 3735-3742 [PMID: 31471768 DOI: 10.1007/s11695-019-04100-2]</w:t>
      </w:r>
    </w:p>
    <w:p w14:paraId="3E1E7CC4"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228 </w:t>
      </w:r>
      <w:r w:rsidRPr="00384A48">
        <w:rPr>
          <w:rFonts w:ascii="Book Antiqua" w:hAnsi="Book Antiqua"/>
          <w:b/>
          <w:bCs/>
        </w:rPr>
        <w:t>Langan RC</w:t>
      </w:r>
      <w:r w:rsidRPr="00384A48">
        <w:rPr>
          <w:rFonts w:ascii="Book Antiqua" w:hAnsi="Book Antiqua"/>
        </w:rPr>
        <w:t xml:space="preserve">, Goodbred AJ. Vitamin B12 Deficiency: Recognition and Management. </w:t>
      </w:r>
      <w:r w:rsidRPr="00384A48">
        <w:rPr>
          <w:rFonts w:ascii="Book Antiqua" w:hAnsi="Book Antiqua"/>
          <w:i/>
          <w:iCs/>
        </w:rPr>
        <w:t>Am Fam Physician</w:t>
      </w:r>
      <w:r w:rsidRPr="00384A48">
        <w:rPr>
          <w:rFonts w:ascii="Book Antiqua" w:hAnsi="Book Antiqua"/>
        </w:rPr>
        <w:t xml:space="preserve"> 2017; </w:t>
      </w:r>
      <w:r w:rsidRPr="00384A48">
        <w:rPr>
          <w:rFonts w:ascii="Book Antiqua" w:hAnsi="Book Antiqua"/>
          <w:b/>
          <w:bCs/>
        </w:rPr>
        <w:t>96</w:t>
      </w:r>
      <w:r w:rsidRPr="00384A48">
        <w:rPr>
          <w:rFonts w:ascii="Book Antiqua" w:hAnsi="Book Antiqua"/>
        </w:rPr>
        <w:t>: 384-389 [PMID: 28925645]</w:t>
      </w:r>
    </w:p>
    <w:p w14:paraId="32A534DC"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229 </w:t>
      </w:r>
      <w:r w:rsidRPr="00384A48">
        <w:rPr>
          <w:rFonts w:ascii="Book Antiqua" w:hAnsi="Book Antiqua"/>
          <w:b/>
          <w:bCs/>
        </w:rPr>
        <w:t>Vimaleswaran KS</w:t>
      </w:r>
      <w:r w:rsidRPr="00384A48">
        <w:rPr>
          <w:rFonts w:ascii="Book Antiqua" w:hAnsi="Book Antiqua"/>
        </w:rPr>
        <w:t>, Berry DJ, Lu C, Tikkanen E, Pilz S, Hiraki LT, Cooper JD, Dastani Z, Li R, Houston DK, Wood AR, Michaëlsson K, Vandenput L, Zgaga L, Yerges-</w:t>
      </w:r>
      <w:r w:rsidRPr="00384A48">
        <w:rPr>
          <w:rFonts w:ascii="Book Antiqua" w:hAnsi="Book Antiqua"/>
        </w:rPr>
        <w:lastRenderedPageBreak/>
        <w:t xml:space="preserve">Armstrong LM, McCarthy MI, Dupuis J, Kaakinen M, Kleber ME, Jameson K, Arden N, Raitakari O, Viikari J, Lohman KK, Ferrucci L, Melhus H, Ingelsson E, Byberg L, Lind L, Lorentzon M, Salomaa V, Campbell H, Dunlop M, Mitchell BD, Herzig KH, Pouta A, Hartikainen AL; Genetic Investigation of Anthropometric Traits-GIANT Consortium, Streeten EA, Theodoratou E, Jula A, Wareham NJ, Ohlsson C, Frayling TM, Kritchevsky SB, Spector TD, Richards JB, Lehtimäki T, Ouwehand WH, Kraft P, Cooper C, März W, Power C, Loos RJ, Wang TJ, Järvelin MR, Whittaker JC, Hingorani AD, Hyppönen E. Causal relationship between obesity and vitamin D status: bi-directional Mendelian randomization analysis of multiple cohorts. </w:t>
      </w:r>
      <w:r w:rsidRPr="00384A48">
        <w:rPr>
          <w:rFonts w:ascii="Book Antiqua" w:hAnsi="Book Antiqua"/>
          <w:i/>
          <w:iCs/>
        </w:rPr>
        <w:t>PLoS Med</w:t>
      </w:r>
      <w:r w:rsidRPr="00384A48">
        <w:rPr>
          <w:rFonts w:ascii="Book Antiqua" w:hAnsi="Book Antiqua"/>
        </w:rPr>
        <w:t xml:space="preserve"> 2013; </w:t>
      </w:r>
      <w:r w:rsidRPr="00384A48">
        <w:rPr>
          <w:rFonts w:ascii="Book Antiqua" w:hAnsi="Book Antiqua"/>
          <w:b/>
          <w:bCs/>
        </w:rPr>
        <w:t>10</w:t>
      </w:r>
      <w:r w:rsidRPr="00384A48">
        <w:rPr>
          <w:rFonts w:ascii="Book Antiqua" w:hAnsi="Book Antiqua"/>
        </w:rPr>
        <w:t>: e1001383 [PMID: 23393431 DOI: 10.1371/journal.pmed.1001383]</w:t>
      </w:r>
    </w:p>
    <w:p w14:paraId="06E9A49B"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230 </w:t>
      </w:r>
      <w:r w:rsidRPr="00384A48">
        <w:rPr>
          <w:rFonts w:ascii="Book Antiqua" w:hAnsi="Book Antiqua"/>
          <w:b/>
          <w:bCs/>
        </w:rPr>
        <w:t>Cabral JA</w:t>
      </w:r>
      <w:r w:rsidRPr="00384A48">
        <w:rPr>
          <w:rFonts w:ascii="Book Antiqua" w:hAnsi="Book Antiqua"/>
        </w:rPr>
        <w:t xml:space="preserve">, Souza GP, Nascimento JA, Simoneti LF, Marchese C, Sales-Peres SH. IMPACT OF VITAMIN D AND CALCIUM DEFICIENCY IN THE BONES OF PATIENTS UNDERGOING BARIATRIC SURGERY: A SYSTEMATIC REVIEW. </w:t>
      </w:r>
      <w:r w:rsidRPr="00384A48">
        <w:rPr>
          <w:rFonts w:ascii="Book Antiqua" w:hAnsi="Book Antiqua"/>
          <w:i/>
          <w:iCs/>
        </w:rPr>
        <w:t>Arq Bras Cir Dig</w:t>
      </w:r>
      <w:r w:rsidRPr="00384A48">
        <w:rPr>
          <w:rFonts w:ascii="Book Antiqua" w:hAnsi="Book Antiqua"/>
        </w:rPr>
        <w:t xml:space="preserve"> 2016; </w:t>
      </w:r>
      <w:r w:rsidRPr="00384A48">
        <w:rPr>
          <w:rFonts w:ascii="Book Antiqua" w:hAnsi="Book Antiqua"/>
          <w:b/>
          <w:bCs/>
        </w:rPr>
        <w:t xml:space="preserve">29 </w:t>
      </w:r>
      <w:r w:rsidRPr="00384A48">
        <w:rPr>
          <w:rFonts w:ascii="Book Antiqua" w:hAnsi="Book Antiqua"/>
        </w:rPr>
        <w:t>Suppl 1: 120-123 [PMID: 27683792 DOI: 10.1590/0102-6720201600S10029]</w:t>
      </w:r>
    </w:p>
    <w:p w14:paraId="4C5C8920"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231 </w:t>
      </w:r>
      <w:r w:rsidRPr="00384A48">
        <w:rPr>
          <w:rFonts w:ascii="Book Antiqua" w:hAnsi="Book Antiqua"/>
          <w:b/>
          <w:bCs/>
        </w:rPr>
        <w:t>Chakhtoura MT</w:t>
      </w:r>
      <w:r w:rsidRPr="00384A48">
        <w:rPr>
          <w:rFonts w:ascii="Book Antiqua" w:hAnsi="Book Antiqua"/>
        </w:rPr>
        <w:t xml:space="preserve">, Nakhoul NN, Shawwa K, Mantzoros C, El Hajj Fuleihan GA. Hypovitaminosis D in bariatric surgery: A systematic review of observational studies. </w:t>
      </w:r>
      <w:r w:rsidRPr="00384A48">
        <w:rPr>
          <w:rFonts w:ascii="Book Antiqua" w:hAnsi="Book Antiqua"/>
          <w:i/>
          <w:iCs/>
        </w:rPr>
        <w:t>Metabolism</w:t>
      </w:r>
      <w:r w:rsidRPr="00384A48">
        <w:rPr>
          <w:rFonts w:ascii="Book Antiqua" w:hAnsi="Book Antiqua"/>
        </w:rPr>
        <w:t xml:space="preserve"> 2016; </w:t>
      </w:r>
      <w:r w:rsidRPr="00384A48">
        <w:rPr>
          <w:rFonts w:ascii="Book Antiqua" w:hAnsi="Book Antiqua"/>
          <w:b/>
          <w:bCs/>
        </w:rPr>
        <w:t>65</w:t>
      </w:r>
      <w:r w:rsidRPr="00384A48">
        <w:rPr>
          <w:rFonts w:ascii="Book Antiqua" w:hAnsi="Book Antiqua"/>
        </w:rPr>
        <w:t>: 574-585 [PMID: 26805016 DOI: 10.1016/j.metabol.2015.12.004]</w:t>
      </w:r>
    </w:p>
    <w:p w14:paraId="15058105"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232 </w:t>
      </w:r>
      <w:r w:rsidRPr="00384A48">
        <w:rPr>
          <w:rFonts w:ascii="Book Antiqua" w:hAnsi="Book Antiqua"/>
          <w:b/>
          <w:bCs/>
        </w:rPr>
        <w:t>Compher CW</w:t>
      </w:r>
      <w:r w:rsidRPr="00384A48">
        <w:rPr>
          <w:rFonts w:ascii="Book Antiqua" w:hAnsi="Book Antiqua"/>
        </w:rPr>
        <w:t xml:space="preserve">, Badellino KO, Boullata JI. Vitamin D and the bariatric surgical patient: a review. </w:t>
      </w:r>
      <w:r w:rsidRPr="00384A48">
        <w:rPr>
          <w:rFonts w:ascii="Book Antiqua" w:hAnsi="Book Antiqua"/>
          <w:i/>
          <w:iCs/>
        </w:rPr>
        <w:t>Obes Surg</w:t>
      </w:r>
      <w:r w:rsidRPr="00384A48">
        <w:rPr>
          <w:rFonts w:ascii="Book Antiqua" w:hAnsi="Book Antiqua"/>
        </w:rPr>
        <w:t xml:space="preserve"> 2008; </w:t>
      </w:r>
      <w:r w:rsidRPr="00384A48">
        <w:rPr>
          <w:rFonts w:ascii="Book Antiqua" w:hAnsi="Book Antiqua"/>
          <w:b/>
          <w:bCs/>
        </w:rPr>
        <w:t>18</w:t>
      </w:r>
      <w:r w:rsidRPr="00384A48">
        <w:rPr>
          <w:rFonts w:ascii="Book Antiqua" w:hAnsi="Book Antiqua"/>
        </w:rPr>
        <w:t>: 220-224 [PMID: 18176832 DOI: 10.1007/s11695-007-9289-6]</w:t>
      </w:r>
    </w:p>
    <w:p w14:paraId="0F3361FB"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233 </w:t>
      </w:r>
      <w:r w:rsidRPr="00384A48">
        <w:rPr>
          <w:rFonts w:ascii="Book Antiqua" w:hAnsi="Book Antiqua"/>
          <w:b/>
          <w:bCs/>
        </w:rPr>
        <w:t>Liu C</w:t>
      </w:r>
      <w:r w:rsidRPr="00384A48">
        <w:rPr>
          <w:rFonts w:ascii="Book Antiqua" w:hAnsi="Book Antiqua"/>
        </w:rPr>
        <w:t xml:space="preserve">, Wu D, Zhang JF, Xu D, Xu WF, Chen Y, Liu BY, Li P, Li L. Changes in Bone Metabolism in Morbidly Obese Patients After Bariatric Surgery: A Meta-Analysis. </w:t>
      </w:r>
      <w:r w:rsidRPr="00384A48">
        <w:rPr>
          <w:rFonts w:ascii="Book Antiqua" w:hAnsi="Book Antiqua"/>
          <w:i/>
          <w:iCs/>
        </w:rPr>
        <w:t>Obes Surg</w:t>
      </w:r>
      <w:r w:rsidRPr="00384A48">
        <w:rPr>
          <w:rFonts w:ascii="Book Antiqua" w:hAnsi="Book Antiqua"/>
        </w:rPr>
        <w:t xml:space="preserve"> 2016; </w:t>
      </w:r>
      <w:r w:rsidRPr="00384A48">
        <w:rPr>
          <w:rFonts w:ascii="Book Antiqua" w:hAnsi="Book Antiqua"/>
          <w:b/>
          <w:bCs/>
        </w:rPr>
        <w:t>26</w:t>
      </w:r>
      <w:r w:rsidRPr="00384A48">
        <w:rPr>
          <w:rFonts w:ascii="Book Antiqua" w:hAnsi="Book Antiqua"/>
        </w:rPr>
        <w:t>: 91-97 [PMID: 25982806 DOI: 10.1007/s11695-015-1724-5]</w:t>
      </w:r>
    </w:p>
    <w:p w14:paraId="41428066"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234 </w:t>
      </w:r>
      <w:r w:rsidRPr="00384A48">
        <w:rPr>
          <w:rFonts w:ascii="Book Antiqua" w:hAnsi="Book Antiqua"/>
          <w:b/>
          <w:bCs/>
        </w:rPr>
        <w:t>Chakhtoura MT</w:t>
      </w:r>
      <w:r w:rsidRPr="00384A48">
        <w:rPr>
          <w:rFonts w:ascii="Book Antiqua" w:hAnsi="Book Antiqua"/>
        </w:rPr>
        <w:t xml:space="preserve">, Nakhoul N, Akl EA, Mantzoros CS, El Hajj Fuleihan GA. Guidelines on vitamin D replacement in bariatric surgery: Identification and systematic appraisal. </w:t>
      </w:r>
      <w:r w:rsidRPr="00384A48">
        <w:rPr>
          <w:rFonts w:ascii="Book Antiqua" w:hAnsi="Book Antiqua"/>
          <w:i/>
          <w:iCs/>
        </w:rPr>
        <w:t>Metabolism</w:t>
      </w:r>
      <w:r w:rsidRPr="00384A48">
        <w:rPr>
          <w:rFonts w:ascii="Book Antiqua" w:hAnsi="Book Antiqua"/>
        </w:rPr>
        <w:t xml:space="preserve"> 2016; </w:t>
      </w:r>
      <w:r w:rsidRPr="00384A48">
        <w:rPr>
          <w:rFonts w:ascii="Book Antiqua" w:hAnsi="Book Antiqua"/>
          <w:b/>
          <w:bCs/>
        </w:rPr>
        <w:t>65</w:t>
      </w:r>
      <w:r w:rsidRPr="00384A48">
        <w:rPr>
          <w:rFonts w:ascii="Book Antiqua" w:hAnsi="Book Antiqua"/>
        </w:rPr>
        <w:t>: 586-597 [PMID: 26833101 DOI: 10.1016/j.metabol.2015.12.013]</w:t>
      </w:r>
    </w:p>
    <w:p w14:paraId="2F4494F5"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235 </w:t>
      </w:r>
      <w:r w:rsidRPr="00384A48">
        <w:rPr>
          <w:rFonts w:ascii="Book Antiqua" w:hAnsi="Book Antiqua"/>
          <w:b/>
          <w:bCs/>
        </w:rPr>
        <w:t>Schiavo L</w:t>
      </w:r>
      <w:r w:rsidRPr="00384A48">
        <w:rPr>
          <w:rFonts w:ascii="Book Antiqua" w:hAnsi="Book Antiqua"/>
        </w:rPr>
        <w:t xml:space="preserve">, Pilone V, Rossetti G, Romano M, Pieretti G, Schneck AS, Iannelli A. Correcting micronutrient deficiencies before sleeve gastrectomy may be useful in preventing early postoperative micronutrient deficiencies. </w:t>
      </w:r>
      <w:r w:rsidRPr="00384A48">
        <w:rPr>
          <w:rFonts w:ascii="Book Antiqua" w:hAnsi="Book Antiqua"/>
          <w:i/>
          <w:iCs/>
        </w:rPr>
        <w:t>Int J Vitam Nutr Res</w:t>
      </w:r>
      <w:r w:rsidRPr="00384A48">
        <w:rPr>
          <w:rFonts w:ascii="Book Antiqua" w:hAnsi="Book Antiqua"/>
        </w:rPr>
        <w:t xml:space="preserve"> 2019; </w:t>
      </w:r>
      <w:r w:rsidRPr="00384A48">
        <w:rPr>
          <w:rFonts w:ascii="Book Antiqua" w:hAnsi="Book Antiqua"/>
          <w:b/>
          <w:bCs/>
        </w:rPr>
        <w:t>89</w:t>
      </w:r>
      <w:r w:rsidRPr="00384A48">
        <w:rPr>
          <w:rFonts w:ascii="Book Antiqua" w:hAnsi="Book Antiqua"/>
        </w:rPr>
        <w:t>: 22-28 [PMID: 30694119 DOI: 10.1024/0300-9831/a000532]</w:t>
      </w:r>
    </w:p>
    <w:p w14:paraId="751354EA" w14:textId="77777777" w:rsidR="00417093" w:rsidRPr="00384A48" w:rsidRDefault="00417093" w:rsidP="00417093">
      <w:pPr>
        <w:spacing w:line="360" w:lineRule="auto"/>
        <w:jc w:val="both"/>
        <w:rPr>
          <w:rFonts w:ascii="Book Antiqua" w:hAnsi="Book Antiqua"/>
        </w:rPr>
      </w:pPr>
      <w:r w:rsidRPr="00384A48">
        <w:rPr>
          <w:rFonts w:ascii="Book Antiqua" w:hAnsi="Book Antiqua"/>
        </w:rPr>
        <w:lastRenderedPageBreak/>
        <w:t xml:space="preserve">236 </w:t>
      </w:r>
      <w:r w:rsidRPr="00384A48">
        <w:rPr>
          <w:rFonts w:ascii="Book Antiqua" w:hAnsi="Book Antiqua"/>
          <w:b/>
          <w:bCs/>
        </w:rPr>
        <w:t>Johnson LM</w:t>
      </w:r>
      <w:r w:rsidRPr="00384A48">
        <w:rPr>
          <w:rFonts w:ascii="Book Antiqua" w:hAnsi="Book Antiqua"/>
        </w:rPr>
        <w:t xml:space="preserve">, Ikramuddin S, Leslie DB, Slusarek B, Killeen AA. Analysis of vitamin levels and deficiencies in bariatric surgery patients: a single-institutional analysis. </w:t>
      </w:r>
      <w:r w:rsidRPr="00384A48">
        <w:rPr>
          <w:rFonts w:ascii="Book Antiqua" w:hAnsi="Book Antiqua"/>
          <w:i/>
          <w:iCs/>
        </w:rPr>
        <w:t>Surg Obes Relat Dis</w:t>
      </w:r>
      <w:r w:rsidRPr="00384A48">
        <w:rPr>
          <w:rFonts w:ascii="Book Antiqua" w:hAnsi="Book Antiqua"/>
        </w:rPr>
        <w:t xml:space="preserve"> 2019; </w:t>
      </w:r>
      <w:r w:rsidRPr="00384A48">
        <w:rPr>
          <w:rFonts w:ascii="Book Antiqua" w:hAnsi="Book Antiqua"/>
          <w:b/>
          <w:bCs/>
        </w:rPr>
        <w:t>15</w:t>
      </w:r>
      <w:r w:rsidRPr="00384A48">
        <w:rPr>
          <w:rFonts w:ascii="Book Antiqua" w:hAnsi="Book Antiqua"/>
        </w:rPr>
        <w:t>: 1146-1152 [PMID: 31202681 DOI: 10.1016/j.soard.2019.04.028]</w:t>
      </w:r>
    </w:p>
    <w:p w14:paraId="01AD9404"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237 </w:t>
      </w:r>
      <w:r w:rsidRPr="00384A48">
        <w:rPr>
          <w:rFonts w:ascii="Book Antiqua" w:hAnsi="Book Antiqua"/>
          <w:b/>
          <w:bCs/>
        </w:rPr>
        <w:t>Sherf-Dagan S</w:t>
      </w:r>
      <w:r w:rsidRPr="00384A48">
        <w:rPr>
          <w:rFonts w:ascii="Book Antiqua" w:hAnsi="Book Antiqua"/>
        </w:rPr>
        <w:t xml:space="preserve">, Goldenshluger A, Azran C, Sakran N, Sinai T, Ben-Porat T. Vitamin K-what is known regarding bariatric surgery patients: a systematic review. </w:t>
      </w:r>
      <w:r w:rsidRPr="00384A48">
        <w:rPr>
          <w:rFonts w:ascii="Book Antiqua" w:hAnsi="Book Antiqua"/>
          <w:i/>
          <w:iCs/>
        </w:rPr>
        <w:t>Surg Obes Relat Dis</w:t>
      </w:r>
      <w:r w:rsidRPr="00384A48">
        <w:rPr>
          <w:rFonts w:ascii="Book Antiqua" w:hAnsi="Book Antiqua"/>
        </w:rPr>
        <w:t xml:space="preserve"> 2019; </w:t>
      </w:r>
      <w:r w:rsidRPr="00384A48">
        <w:rPr>
          <w:rFonts w:ascii="Book Antiqua" w:hAnsi="Book Antiqua"/>
          <w:b/>
          <w:bCs/>
        </w:rPr>
        <w:t>15</w:t>
      </w:r>
      <w:r w:rsidRPr="00384A48">
        <w:rPr>
          <w:rFonts w:ascii="Book Antiqua" w:hAnsi="Book Antiqua"/>
        </w:rPr>
        <w:t>: 1402-1413 [PMID: 31353233 DOI: 10.1016/j.soard.2019.05.031]</w:t>
      </w:r>
    </w:p>
    <w:p w14:paraId="7B140C6E"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238 </w:t>
      </w:r>
      <w:r w:rsidRPr="00384A48">
        <w:rPr>
          <w:rFonts w:ascii="Book Antiqua" w:hAnsi="Book Antiqua"/>
          <w:b/>
          <w:bCs/>
        </w:rPr>
        <w:t>Guan B</w:t>
      </w:r>
      <w:r w:rsidRPr="00384A48">
        <w:rPr>
          <w:rFonts w:ascii="Book Antiqua" w:hAnsi="Book Antiqua"/>
        </w:rPr>
        <w:t xml:space="preserve">, Chen Y, Yang J, Yang W, Wang C. Effect of Bariatric Surgery on Thyroid Function in Obese Patients: a Systematic Review and Meta-Analysis. </w:t>
      </w:r>
      <w:r w:rsidRPr="00384A48">
        <w:rPr>
          <w:rFonts w:ascii="Book Antiqua" w:hAnsi="Book Antiqua"/>
          <w:i/>
          <w:iCs/>
        </w:rPr>
        <w:t>Obes Surg</w:t>
      </w:r>
      <w:r w:rsidRPr="00384A48">
        <w:rPr>
          <w:rFonts w:ascii="Book Antiqua" w:hAnsi="Book Antiqua"/>
        </w:rPr>
        <w:t xml:space="preserve"> 2017; </w:t>
      </w:r>
      <w:r w:rsidRPr="00384A48">
        <w:rPr>
          <w:rFonts w:ascii="Book Antiqua" w:hAnsi="Book Antiqua"/>
          <w:b/>
          <w:bCs/>
        </w:rPr>
        <w:t>27</w:t>
      </w:r>
      <w:r w:rsidRPr="00384A48">
        <w:rPr>
          <w:rFonts w:ascii="Book Antiqua" w:hAnsi="Book Antiqua"/>
        </w:rPr>
        <w:t>: 3292-3305 [PMID: 29039052 DOI: 10.1007/s11695-017-2965-2]</w:t>
      </w:r>
    </w:p>
    <w:p w14:paraId="4B2DD3E5"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239 </w:t>
      </w:r>
      <w:r w:rsidRPr="00384A48">
        <w:rPr>
          <w:rFonts w:ascii="Book Antiqua" w:hAnsi="Book Antiqua"/>
          <w:b/>
          <w:bCs/>
        </w:rPr>
        <w:t>Neves JS</w:t>
      </w:r>
      <w:r w:rsidRPr="00384A48">
        <w:rPr>
          <w:rFonts w:ascii="Book Antiqua" w:hAnsi="Book Antiqua"/>
        </w:rPr>
        <w:t xml:space="preserve">, Souteiro P, Oliveira SC, Pedro J, Magalhães D, Guerreiro V, Costa MM, Bettencourt-Silva R, Santos AC, Queirós J, Varela A, Freitas P, Carvalho D; AMTCO Group. Preoperative thyroid function and weight loss after bariatric surgery. </w:t>
      </w:r>
      <w:r w:rsidRPr="00384A48">
        <w:rPr>
          <w:rFonts w:ascii="Book Antiqua" w:hAnsi="Book Antiqua"/>
          <w:i/>
          <w:iCs/>
        </w:rPr>
        <w:t>Int J Obes (Lond)</w:t>
      </w:r>
      <w:r w:rsidRPr="00384A48">
        <w:rPr>
          <w:rFonts w:ascii="Book Antiqua" w:hAnsi="Book Antiqua"/>
        </w:rPr>
        <w:t xml:space="preserve"> 2019; </w:t>
      </w:r>
      <w:r w:rsidRPr="00384A48">
        <w:rPr>
          <w:rFonts w:ascii="Book Antiqua" w:hAnsi="Book Antiqua"/>
          <w:b/>
          <w:bCs/>
        </w:rPr>
        <w:t>43</w:t>
      </w:r>
      <w:r w:rsidRPr="00384A48">
        <w:rPr>
          <w:rFonts w:ascii="Book Antiqua" w:hAnsi="Book Antiqua"/>
        </w:rPr>
        <w:t>: 432-436 [PMID: 29769703 DOI: 10.1038/s41366-018-0071-8]</w:t>
      </w:r>
    </w:p>
    <w:p w14:paraId="3826D361"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240 </w:t>
      </w:r>
      <w:r w:rsidRPr="00384A48">
        <w:rPr>
          <w:rFonts w:ascii="Book Antiqua" w:hAnsi="Book Antiqua"/>
          <w:b/>
          <w:bCs/>
        </w:rPr>
        <w:t>Xia MF</w:t>
      </w:r>
      <w:r w:rsidRPr="00384A48">
        <w:rPr>
          <w:rFonts w:ascii="Book Antiqua" w:hAnsi="Book Antiqua"/>
        </w:rPr>
        <w:t xml:space="preserve">, Chang XX, Zhu XP, Yan HM, Shi CY, Wu W, Zhong M, Zeng HL, Bian H, Wu HF, Gao X. Preoperative Thyroid Autoimmune Status and Changes in Thyroid Function and Body Weight After Bariatric Surgery. </w:t>
      </w:r>
      <w:r w:rsidRPr="00384A48">
        <w:rPr>
          <w:rFonts w:ascii="Book Antiqua" w:hAnsi="Book Antiqua"/>
          <w:i/>
          <w:iCs/>
        </w:rPr>
        <w:t>Obes Surg</w:t>
      </w:r>
      <w:r w:rsidRPr="00384A48">
        <w:rPr>
          <w:rFonts w:ascii="Book Antiqua" w:hAnsi="Book Antiqua"/>
        </w:rPr>
        <w:t xml:space="preserve"> 2019; </w:t>
      </w:r>
      <w:r w:rsidRPr="00384A48">
        <w:rPr>
          <w:rFonts w:ascii="Book Antiqua" w:hAnsi="Book Antiqua"/>
          <w:b/>
          <w:bCs/>
        </w:rPr>
        <w:t>29</w:t>
      </w:r>
      <w:r w:rsidRPr="00384A48">
        <w:rPr>
          <w:rFonts w:ascii="Book Antiqua" w:hAnsi="Book Antiqua"/>
        </w:rPr>
        <w:t>: 2904-2911 [PMID: 31256358 DOI: 10.1007/s11695-019-03910-8]</w:t>
      </w:r>
    </w:p>
    <w:p w14:paraId="44880C40"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241 </w:t>
      </w:r>
      <w:r w:rsidRPr="00384A48">
        <w:rPr>
          <w:rFonts w:ascii="Book Antiqua" w:hAnsi="Book Antiqua"/>
          <w:b/>
          <w:bCs/>
        </w:rPr>
        <w:t>Lammert A</w:t>
      </w:r>
      <w:r w:rsidRPr="00384A48">
        <w:rPr>
          <w:rFonts w:ascii="Book Antiqua" w:hAnsi="Book Antiqua"/>
        </w:rPr>
        <w:t xml:space="preserve">, Nittka S, Otto M, Schneider-Lindner V, Kemmer A, Krämer BK, Birck R, Hammes HP, Benck U. Performance of the 1 mg dexamethasone suppression test in patients with severe obesity. </w:t>
      </w:r>
      <w:r w:rsidRPr="00384A48">
        <w:rPr>
          <w:rFonts w:ascii="Book Antiqua" w:hAnsi="Book Antiqua"/>
          <w:i/>
          <w:iCs/>
        </w:rPr>
        <w:t>Obesity (Silver Spring)</w:t>
      </w:r>
      <w:r w:rsidRPr="00384A48">
        <w:rPr>
          <w:rFonts w:ascii="Book Antiqua" w:hAnsi="Book Antiqua"/>
        </w:rPr>
        <w:t xml:space="preserve"> 2016; </w:t>
      </w:r>
      <w:r w:rsidRPr="00384A48">
        <w:rPr>
          <w:rFonts w:ascii="Book Antiqua" w:hAnsi="Book Antiqua"/>
          <w:b/>
          <w:bCs/>
        </w:rPr>
        <w:t>24</w:t>
      </w:r>
      <w:r w:rsidRPr="00384A48">
        <w:rPr>
          <w:rFonts w:ascii="Book Antiqua" w:hAnsi="Book Antiqua"/>
        </w:rPr>
        <w:t>: 850-855 [PMID: 26948683 DOI: 10.1002/oby.21442]</w:t>
      </w:r>
    </w:p>
    <w:p w14:paraId="324ACF30"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242 </w:t>
      </w:r>
      <w:r w:rsidRPr="00384A48">
        <w:rPr>
          <w:rFonts w:ascii="Book Antiqua" w:hAnsi="Book Antiqua"/>
          <w:b/>
          <w:bCs/>
        </w:rPr>
        <w:t>Javorsky BR</w:t>
      </w:r>
      <w:r w:rsidRPr="00384A48">
        <w:rPr>
          <w:rFonts w:ascii="Book Antiqua" w:hAnsi="Book Antiqua"/>
        </w:rPr>
        <w:t xml:space="preserve">, Carroll TB, Tritos NA, Salvatori R, Heaney AP, Fleseriu M, Biller BM, Findling JW. Discovery of Cushing's Syndrome After Bariatric Surgery: Multicenter Series of 16 Patients. </w:t>
      </w:r>
      <w:r w:rsidRPr="00384A48">
        <w:rPr>
          <w:rFonts w:ascii="Book Antiqua" w:hAnsi="Book Antiqua"/>
          <w:i/>
          <w:iCs/>
        </w:rPr>
        <w:t>Obes Surg</w:t>
      </w:r>
      <w:r w:rsidRPr="00384A48">
        <w:rPr>
          <w:rFonts w:ascii="Book Antiqua" w:hAnsi="Book Antiqua"/>
        </w:rPr>
        <w:t xml:space="preserve"> 2015; </w:t>
      </w:r>
      <w:r w:rsidRPr="00384A48">
        <w:rPr>
          <w:rFonts w:ascii="Book Antiqua" w:hAnsi="Book Antiqua"/>
          <w:b/>
          <w:bCs/>
        </w:rPr>
        <w:t>25</w:t>
      </w:r>
      <w:r w:rsidRPr="00384A48">
        <w:rPr>
          <w:rFonts w:ascii="Book Antiqua" w:hAnsi="Book Antiqua"/>
        </w:rPr>
        <w:t>: 2306-2313 [PMID: 25917980 DOI: 10.1007/s11695-015-1681-z]</w:t>
      </w:r>
    </w:p>
    <w:p w14:paraId="7AFB3967"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243 </w:t>
      </w:r>
      <w:r w:rsidRPr="00384A48">
        <w:rPr>
          <w:rFonts w:ascii="Book Antiqua" w:hAnsi="Book Antiqua"/>
          <w:b/>
          <w:bCs/>
        </w:rPr>
        <w:t>Borsoi L</w:t>
      </w:r>
      <w:r w:rsidRPr="00384A48">
        <w:rPr>
          <w:rFonts w:ascii="Book Antiqua" w:hAnsi="Book Antiqua"/>
        </w:rPr>
        <w:t xml:space="preserve">, Ludvik B, Prager G, Luger A, Riedl M. Cushing's syndrome in a morbidly obese patient undergoing evaluation before bariatric surgery. </w:t>
      </w:r>
      <w:r w:rsidRPr="00384A48">
        <w:rPr>
          <w:rFonts w:ascii="Book Antiqua" w:hAnsi="Book Antiqua"/>
          <w:i/>
          <w:iCs/>
        </w:rPr>
        <w:t>Obes Facts</w:t>
      </w:r>
      <w:r w:rsidRPr="00384A48">
        <w:rPr>
          <w:rFonts w:ascii="Book Antiqua" w:hAnsi="Book Antiqua"/>
        </w:rPr>
        <w:t xml:space="preserve"> 2014; </w:t>
      </w:r>
      <w:r w:rsidRPr="00384A48">
        <w:rPr>
          <w:rFonts w:ascii="Book Antiqua" w:hAnsi="Book Antiqua"/>
          <w:b/>
          <w:bCs/>
        </w:rPr>
        <w:t>7</w:t>
      </w:r>
      <w:r w:rsidRPr="00384A48">
        <w:rPr>
          <w:rFonts w:ascii="Book Antiqua" w:hAnsi="Book Antiqua"/>
        </w:rPr>
        <w:t>: 191-196 [PMID: 24903206 DOI: 10.1159/000363260]</w:t>
      </w:r>
    </w:p>
    <w:p w14:paraId="12D623E0"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244 </w:t>
      </w:r>
      <w:r w:rsidRPr="00384A48">
        <w:rPr>
          <w:rFonts w:ascii="Book Antiqua" w:hAnsi="Book Antiqua"/>
          <w:b/>
          <w:bCs/>
        </w:rPr>
        <w:t>Janković D</w:t>
      </w:r>
      <w:r w:rsidRPr="00384A48">
        <w:rPr>
          <w:rFonts w:ascii="Book Antiqua" w:hAnsi="Book Antiqua"/>
        </w:rPr>
        <w:t xml:space="preserve">, Wolf P, Anderwald CH, Winhofer Y, Promintzer-Schifferl M, Hofer A, Langer F, Prager G, Ludvik B, Gessl A, Luger A, Krebs M. Prevalence of endocrine </w:t>
      </w:r>
      <w:r w:rsidRPr="00384A48">
        <w:rPr>
          <w:rFonts w:ascii="Book Antiqua" w:hAnsi="Book Antiqua"/>
        </w:rPr>
        <w:lastRenderedPageBreak/>
        <w:t xml:space="preserve">disorders in morbidly obese patients and the effects of bariatric surgery on endocrine and metabolic parameters. </w:t>
      </w:r>
      <w:r w:rsidRPr="00384A48">
        <w:rPr>
          <w:rFonts w:ascii="Book Antiqua" w:hAnsi="Book Antiqua"/>
          <w:i/>
          <w:iCs/>
        </w:rPr>
        <w:t>Obes Surg</w:t>
      </w:r>
      <w:r w:rsidRPr="00384A48">
        <w:rPr>
          <w:rFonts w:ascii="Book Antiqua" w:hAnsi="Book Antiqua"/>
        </w:rPr>
        <w:t xml:space="preserve"> 2012; </w:t>
      </w:r>
      <w:r w:rsidRPr="00384A48">
        <w:rPr>
          <w:rFonts w:ascii="Book Antiqua" w:hAnsi="Book Antiqua"/>
          <w:b/>
          <w:bCs/>
        </w:rPr>
        <w:t>22</w:t>
      </w:r>
      <w:r w:rsidRPr="00384A48">
        <w:rPr>
          <w:rFonts w:ascii="Book Antiqua" w:hAnsi="Book Antiqua"/>
        </w:rPr>
        <w:t>: 62-69 [PMID: 22052199 DOI: 10.1007/s11695-011-0545-4]</w:t>
      </w:r>
    </w:p>
    <w:p w14:paraId="3C2AFACD"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245 </w:t>
      </w:r>
      <w:r w:rsidRPr="00384A48">
        <w:rPr>
          <w:rFonts w:ascii="Book Antiqua" w:hAnsi="Book Antiqua"/>
          <w:b/>
          <w:bCs/>
        </w:rPr>
        <w:t>Kapoor N</w:t>
      </w:r>
      <w:r w:rsidRPr="00384A48">
        <w:rPr>
          <w:rFonts w:ascii="Book Antiqua" w:hAnsi="Book Antiqua"/>
        </w:rPr>
        <w:t xml:space="preserve">, Job V, Jayaseelan L, Rajaratnam S. Spot urine cortisol-creatinine ratio - A useful screening test in the diagnosis of Cushing's syndrome. </w:t>
      </w:r>
      <w:r w:rsidRPr="00384A48">
        <w:rPr>
          <w:rFonts w:ascii="Book Antiqua" w:hAnsi="Book Antiqua"/>
          <w:i/>
          <w:iCs/>
        </w:rPr>
        <w:t>Indian J Endocrinol Metab</w:t>
      </w:r>
      <w:r w:rsidRPr="00384A48">
        <w:rPr>
          <w:rFonts w:ascii="Book Antiqua" w:hAnsi="Book Antiqua"/>
        </w:rPr>
        <w:t xml:space="preserve"> 2012; </w:t>
      </w:r>
      <w:r w:rsidRPr="00384A48">
        <w:rPr>
          <w:rFonts w:ascii="Book Antiqua" w:hAnsi="Book Antiqua"/>
          <w:b/>
          <w:bCs/>
        </w:rPr>
        <w:t>16</w:t>
      </w:r>
      <w:r w:rsidRPr="00384A48">
        <w:rPr>
          <w:rFonts w:ascii="Book Antiqua" w:hAnsi="Book Antiqua"/>
        </w:rPr>
        <w:t>: S376-S377 [PMID: 23565435 DOI: 10.4103/2230-8210.104099]</w:t>
      </w:r>
    </w:p>
    <w:p w14:paraId="57E46DAD"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246 </w:t>
      </w:r>
      <w:r w:rsidRPr="00384A48">
        <w:rPr>
          <w:rFonts w:ascii="Book Antiqua" w:hAnsi="Book Antiqua"/>
          <w:b/>
          <w:bCs/>
        </w:rPr>
        <w:t>Shawe J</w:t>
      </w:r>
      <w:r w:rsidRPr="00384A48">
        <w:rPr>
          <w:rFonts w:ascii="Book Antiqua" w:hAnsi="Book Antiqua"/>
        </w:rPr>
        <w:t xml:space="preserve">, Ceulemans D, Akhter Z, Neff K, Hart K, Heslehurst N, Štotl I, Agrawal S, Steegers-Theunissen R, Taheri S, Greenslade B, Rankin J, Huda B, Douek I, Galjaard S, Blumenfeld O, Robinson A, Whyte M, Mathews E, Devlieger R. Pregnancy after bariatric surgery: Consensus recommendations for periconception, antenatal and postnatal care. </w:t>
      </w:r>
      <w:r w:rsidRPr="00384A48">
        <w:rPr>
          <w:rFonts w:ascii="Book Antiqua" w:hAnsi="Book Antiqua"/>
          <w:i/>
          <w:iCs/>
        </w:rPr>
        <w:t>Obes Rev</w:t>
      </w:r>
      <w:r w:rsidRPr="00384A48">
        <w:rPr>
          <w:rFonts w:ascii="Book Antiqua" w:hAnsi="Book Antiqua"/>
        </w:rPr>
        <w:t xml:space="preserve"> 2019; </w:t>
      </w:r>
      <w:r w:rsidRPr="00384A48">
        <w:rPr>
          <w:rFonts w:ascii="Book Antiqua" w:hAnsi="Book Antiqua"/>
          <w:b/>
          <w:bCs/>
        </w:rPr>
        <w:t>20</w:t>
      </w:r>
      <w:r w:rsidRPr="00384A48">
        <w:rPr>
          <w:rFonts w:ascii="Book Antiqua" w:hAnsi="Book Antiqua"/>
        </w:rPr>
        <w:t>: 1507-1522 [PMID: 31419378 DOI: 10.1111/obr.12927]</w:t>
      </w:r>
    </w:p>
    <w:p w14:paraId="71507291"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247 </w:t>
      </w:r>
      <w:r w:rsidRPr="00384A48">
        <w:rPr>
          <w:rFonts w:ascii="Book Antiqua" w:hAnsi="Book Antiqua"/>
          <w:b/>
          <w:bCs/>
        </w:rPr>
        <w:t>Akhter Z</w:t>
      </w:r>
      <w:r w:rsidRPr="00384A48">
        <w:rPr>
          <w:rFonts w:ascii="Book Antiqua" w:hAnsi="Book Antiqua"/>
        </w:rPr>
        <w:t xml:space="preserve">, Rankin J, Ceulemans D, Ngongalah L, Ackroyd R, Devlieger R, Vieira R, Heslehurst N. Pregnancy after bariatric surgery and adverse perinatal outcomes: A systematic review and meta-analysis. </w:t>
      </w:r>
      <w:r w:rsidRPr="00384A48">
        <w:rPr>
          <w:rFonts w:ascii="Book Antiqua" w:hAnsi="Book Antiqua"/>
          <w:i/>
          <w:iCs/>
        </w:rPr>
        <w:t>PLoS Med</w:t>
      </w:r>
      <w:r w:rsidRPr="00384A48">
        <w:rPr>
          <w:rFonts w:ascii="Book Antiqua" w:hAnsi="Book Antiqua"/>
        </w:rPr>
        <w:t xml:space="preserve"> 2019; </w:t>
      </w:r>
      <w:r w:rsidRPr="00384A48">
        <w:rPr>
          <w:rFonts w:ascii="Book Antiqua" w:hAnsi="Book Antiqua"/>
          <w:b/>
          <w:bCs/>
        </w:rPr>
        <w:t>16</w:t>
      </w:r>
      <w:r w:rsidRPr="00384A48">
        <w:rPr>
          <w:rFonts w:ascii="Book Antiqua" w:hAnsi="Book Antiqua"/>
        </w:rPr>
        <w:t>: e1002866 [PMID: 31386658 DOI: 10.1371/journal.pmed.1002866]</w:t>
      </w:r>
    </w:p>
    <w:p w14:paraId="36481405"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248 </w:t>
      </w:r>
      <w:r w:rsidRPr="00384A48">
        <w:rPr>
          <w:rFonts w:ascii="Book Antiqua" w:hAnsi="Book Antiqua"/>
          <w:b/>
          <w:bCs/>
        </w:rPr>
        <w:t>Kwong W</w:t>
      </w:r>
      <w:r w:rsidRPr="00384A48">
        <w:rPr>
          <w:rFonts w:ascii="Book Antiqua" w:hAnsi="Book Antiqua"/>
        </w:rPr>
        <w:t xml:space="preserve">, Tomlinson G, Feig DS. Maternal and neonatal outcomes after bariatric surgery; a systematic review and meta-analysis: do the benefits outweigh the risks? </w:t>
      </w:r>
      <w:r w:rsidRPr="00384A48">
        <w:rPr>
          <w:rFonts w:ascii="Book Antiqua" w:hAnsi="Book Antiqua"/>
          <w:i/>
          <w:iCs/>
        </w:rPr>
        <w:t>Am J Obstet Gynecol</w:t>
      </w:r>
      <w:r w:rsidRPr="00384A48">
        <w:rPr>
          <w:rFonts w:ascii="Book Antiqua" w:hAnsi="Book Antiqua"/>
        </w:rPr>
        <w:t xml:space="preserve"> 2018; </w:t>
      </w:r>
      <w:r w:rsidRPr="00384A48">
        <w:rPr>
          <w:rFonts w:ascii="Book Antiqua" w:hAnsi="Book Antiqua"/>
          <w:b/>
          <w:bCs/>
        </w:rPr>
        <w:t>218</w:t>
      </w:r>
      <w:r w:rsidRPr="00384A48">
        <w:rPr>
          <w:rFonts w:ascii="Book Antiqua" w:hAnsi="Book Antiqua"/>
        </w:rPr>
        <w:t>: 573-580 [PMID: 29454871 DOI: 10.1016/j.ajog.2018.02.003]</w:t>
      </w:r>
    </w:p>
    <w:p w14:paraId="0634DAAA"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249 </w:t>
      </w:r>
      <w:r w:rsidRPr="00384A48">
        <w:rPr>
          <w:rFonts w:ascii="Book Antiqua" w:hAnsi="Book Antiqua"/>
          <w:b/>
          <w:bCs/>
        </w:rPr>
        <w:t>Milone M</w:t>
      </w:r>
      <w:r w:rsidRPr="00384A48">
        <w:rPr>
          <w:rFonts w:ascii="Book Antiqua" w:hAnsi="Book Antiqua"/>
        </w:rPr>
        <w:t xml:space="preserve">, De Placido G, Musella M, Sosa Fernandez LM, Sosa Fernandez LV, Campana G, Di Minno MN, Milone F. Incidence of Successful Pregnancy After Weight Loss Interventions in Infertile Women: a Systematic Review and Meta-Analysis of the Literature. </w:t>
      </w:r>
      <w:r w:rsidRPr="00384A48">
        <w:rPr>
          <w:rFonts w:ascii="Book Antiqua" w:hAnsi="Book Antiqua"/>
          <w:i/>
          <w:iCs/>
        </w:rPr>
        <w:t>Obes Surg</w:t>
      </w:r>
      <w:r w:rsidRPr="00384A48">
        <w:rPr>
          <w:rFonts w:ascii="Book Antiqua" w:hAnsi="Book Antiqua"/>
        </w:rPr>
        <w:t xml:space="preserve"> 2016; </w:t>
      </w:r>
      <w:r w:rsidRPr="00384A48">
        <w:rPr>
          <w:rFonts w:ascii="Book Antiqua" w:hAnsi="Book Antiqua"/>
          <w:b/>
          <w:bCs/>
        </w:rPr>
        <w:t>26</w:t>
      </w:r>
      <w:r w:rsidRPr="00384A48">
        <w:rPr>
          <w:rFonts w:ascii="Book Antiqua" w:hAnsi="Book Antiqua"/>
        </w:rPr>
        <w:t>: 443-451 [PMID: 26661108 DOI: 10.1007/s11695-015-1998-7]</w:t>
      </w:r>
    </w:p>
    <w:p w14:paraId="34B54CE1"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250 </w:t>
      </w:r>
      <w:r w:rsidRPr="00384A48">
        <w:rPr>
          <w:rFonts w:ascii="Book Antiqua" w:hAnsi="Book Antiqua"/>
          <w:b/>
          <w:bCs/>
        </w:rPr>
        <w:t>Schlatter J</w:t>
      </w:r>
      <w:r w:rsidRPr="00384A48">
        <w:rPr>
          <w:rFonts w:ascii="Book Antiqua" w:hAnsi="Book Antiqua"/>
        </w:rPr>
        <w:t xml:space="preserve">. Oral Contraceptives after Bariatric Surgery. </w:t>
      </w:r>
      <w:r w:rsidRPr="00384A48">
        <w:rPr>
          <w:rFonts w:ascii="Book Antiqua" w:hAnsi="Book Antiqua"/>
          <w:i/>
          <w:iCs/>
        </w:rPr>
        <w:t>Obes Facts</w:t>
      </w:r>
      <w:r w:rsidRPr="00384A48">
        <w:rPr>
          <w:rFonts w:ascii="Book Antiqua" w:hAnsi="Book Antiqua"/>
        </w:rPr>
        <w:t xml:space="preserve"> 2017; </w:t>
      </w:r>
      <w:r w:rsidRPr="00384A48">
        <w:rPr>
          <w:rFonts w:ascii="Book Antiqua" w:hAnsi="Book Antiqua"/>
          <w:b/>
          <w:bCs/>
        </w:rPr>
        <w:t>10</w:t>
      </w:r>
      <w:r w:rsidRPr="00384A48">
        <w:rPr>
          <w:rFonts w:ascii="Book Antiqua" w:hAnsi="Book Antiqua"/>
        </w:rPr>
        <w:t>: 118-126 [PMID: 28433989 DOI: 10.1159/000449508]</w:t>
      </w:r>
    </w:p>
    <w:p w14:paraId="2A531228"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251 </w:t>
      </w:r>
      <w:r w:rsidRPr="00384A48">
        <w:rPr>
          <w:rFonts w:ascii="Book Antiqua" w:hAnsi="Book Antiqua"/>
          <w:b/>
          <w:bCs/>
        </w:rPr>
        <w:t>Skubleny D</w:t>
      </w:r>
      <w:r w:rsidRPr="00384A48">
        <w:rPr>
          <w:rFonts w:ascii="Book Antiqua" w:hAnsi="Book Antiqua"/>
        </w:rPr>
        <w:t xml:space="preserve">, Switzer NJ, Gill RS, Dykstra M, Shi X, Sagle MA, de Gara C, Birch DW, Karmali S. The Impact of Bariatric Surgery on Polycystic Ovary Syndrome: a Systematic Review and Meta-analysis. </w:t>
      </w:r>
      <w:r w:rsidRPr="00384A48">
        <w:rPr>
          <w:rFonts w:ascii="Book Antiqua" w:hAnsi="Book Antiqua"/>
          <w:i/>
          <w:iCs/>
        </w:rPr>
        <w:t>Obes Surg</w:t>
      </w:r>
      <w:r w:rsidRPr="00384A48">
        <w:rPr>
          <w:rFonts w:ascii="Book Antiqua" w:hAnsi="Book Antiqua"/>
        </w:rPr>
        <w:t xml:space="preserve"> 2016; </w:t>
      </w:r>
      <w:r w:rsidRPr="00384A48">
        <w:rPr>
          <w:rFonts w:ascii="Book Antiqua" w:hAnsi="Book Antiqua"/>
          <w:b/>
          <w:bCs/>
        </w:rPr>
        <w:t>26</w:t>
      </w:r>
      <w:r w:rsidRPr="00384A48">
        <w:rPr>
          <w:rFonts w:ascii="Book Antiqua" w:hAnsi="Book Antiqua"/>
        </w:rPr>
        <w:t>: 169-176 [PMID: 26431698 DOI: 10.1007/s11695-015-1902-5]</w:t>
      </w:r>
    </w:p>
    <w:p w14:paraId="4FEC47C5"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252 </w:t>
      </w:r>
      <w:r w:rsidRPr="00384A48">
        <w:rPr>
          <w:rFonts w:ascii="Book Antiqua" w:hAnsi="Book Antiqua"/>
          <w:b/>
          <w:bCs/>
        </w:rPr>
        <w:t>Escobar-Morreale HF</w:t>
      </w:r>
      <w:r w:rsidRPr="00384A48">
        <w:rPr>
          <w:rFonts w:ascii="Book Antiqua" w:hAnsi="Book Antiqua"/>
        </w:rPr>
        <w:t xml:space="preserve">, Santacruz E, Luque-Ramírez M, Botella Carretero JI. Prevalence of 'obesity-associated gonadal dysfunction' in severely obese men and women </w:t>
      </w:r>
      <w:r w:rsidRPr="00384A48">
        <w:rPr>
          <w:rFonts w:ascii="Book Antiqua" w:hAnsi="Book Antiqua"/>
        </w:rPr>
        <w:lastRenderedPageBreak/>
        <w:t xml:space="preserve">and its resolution after bariatric surgery: a systematic review and meta-analysis. </w:t>
      </w:r>
      <w:r w:rsidRPr="00384A48">
        <w:rPr>
          <w:rFonts w:ascii="Book Antiqua" w:hAnsi="Book Antiqua"/>
          <w:i/>
          <w:iCs/>
        </w:rPr>
        <w:t>Hum Reprod Update</w:t>
      </w:r>
      <w:r w:rsidRPr="00384A48">
        <w:rPr>
          <w:rFonts w:ascii="Book Antiqua" w:hAnsi="Book Antiqua"/>
        </w:rPr>
        <w:t xml:space="preserve"> 2017; </w:t>
      </w:r>
      <w:r w:rsidRPr="00384A48">
        <w:rPr>
          <w:rFonts w:ascii="Book Antiqua" w:hAnsi="Book Antiqua"/>
          <w:b/>
          <w:bCs/>
        </w:rPr>
        <w:t>23</w:t>
      </w:r>
      <w:r w:rsidRPr="00384A48">
        <w:rPr>
          <w:rFonts w:ascii="Book Antiqua" w:hAnsi="Book Antiqua"/>
        </w:rPr>
        <w:t>: 390-408 [PMID: 28486593 DOI: 10.1093/humupd/dmx012]</w:t>
      </w:r>
    </w:p>
    <w:p w14:paraId="368A3618"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253 </w:t>
      </w:r>
      <w:r w:rsidRPr="00384A48">
        <w:rPr>
          <w:rFonts w:ascii="Book Antiqua" w:hAnsi="Book Antiqua"/>
          <w:b/>
          <w:bCs/>
        </w:rPr>
        <w:t>Li YJ</w:t>
      </w:r>
      <w:r w:rsidRPr="00384A48">
        <w:rPr>
          <w:rFonts w:ascii="Book Antiqua" w:hAnsi="Book Antiqua"/>
        </w:rPr>
        <w:t xml:space="preserve">, Han Y, He B. Effects of bariatric surgery on obese polycystic ovary syndrome: a systematic review and meta-analysis. </w:t>
      </w:r>
      <w:r w:rsidRPr="00384A48">
        <w:rPr>
          <w:rFonts w:ascii="Book Antiqua" w:hAnsi="Book Antiqua"/>
          <w:i/>
          <w:iCs/>
        </w:rPr>
        <w:t>Surg Obes Relat Dis</w:t>
      </w:r>
      <w:r w:rsidRPr="00384A48">
        <w:rPr>
          <w:rFonts w:ascii="Book Antiqua" w:hAnsi="Book Antiqua"/>
        </w:rPr>
        <w:t xml:space="preserve"> 2019; </w:t>
      </w:r>
      <w:r w:rsidRPr="00384A48">
        <w:rPr>
          <w:rFonts w:ascii="Book Antiqua" w:hAnsi="Book Antiqua"/>
          <w:b/>
          <w:bCs/>
        </w:rPr>
        <w:t>15</w:t>
      </w:r>
      <w:r w:rsidRPr="00384A48">
        <w:rPr>
          <w:rFonts w:ascii="Book Antiqua" w:hAnsi="Book Antiqua"/>
        </w:rPr>
        <w:t>: 942-950 [PMID: 31113751 DOI: 10.1016/j.soard.2019.03.032]</w:t>
      </w:r>
    </w:p>
    <w:p w14:paraId="6F4A1547"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254 </w:t>
      </w:r>
      <w:r w:rsidRPr="00384A48">
        <w:rPr>
          <w:rFonts w:ascii="Book Antiqua" w:hAnsi="Book Antiqua"/>
          <w:b/>
          <w:bCs/>
        </w:rPr>
        <w:t>Corona G</w:t>
      </w:r>
      <w:r w:rsidRPr="00384A48">
        <w:rPr>
          <w:rFonts w:ascii="Book Antiqua" w:hAnsi="Book Antiqua"/>
        </w:rPr>
        <w:t xml:space="preserve">, Rastrelli G, Monami M, Saad F, Luconi M, Lucchese M, Facchiano E, Sforza A, Forti G, Mannucci E, Maggi M. Body weight loss reverts obesity-associated hypogonadotropic hypogonadism: a systematic review and meta-analysis. </w:t>
      </w:r>
      <w:r w:rsidRPr="00384A48">
        <w:rPr>
          <w:rFonts w:ascii="Book Antiqua" w:hAnsi="Book Antiqua"/>
          <w:i/>
          <w:iCs/>
        </w:rPr>
        <w:t>Eur J Endocrinol</w:t>
      </w:r>
      <w:r w:rsidRPr="00384A48">
        <w:rPr>
          <w:rFonts w:ascii="Book Antiqua" w:hAnsi="Book Antiqua"/>
        </w:rPr>
        <w:t xml:space="preserve"> 2013; </w:t>
      </w:r>
      <w:r w:rsidRPr="00384A48">
        <w:rPr>
          <w:rFonts w:ascii="Book Antiqua" w:hAnsi="Book Antiqua"/>
          <w:b/>
          <w:bCs/>
        </w:rPr>
        <w:t>168</w:t>
      </w:r>
      <w:r w:rsidRPr="00384A48">
        <w:rPr>
          <w:rFonts w:ascii="Book Antiqua" w:hAnsi="Book Antiqua"/>
        </w:rPr>
        <w:t>: 829-843 [PMID: 23482592 DOI: 10.1530/EJE-12-0955]</w:t>
      </w:r>
    </w:p>
    <w:p w14:paraId="081F277A"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255 </w:t>
      </w:r>
      <w:r w:rsidRPr="00384A48">
        <w:rPr>
          <w:rFonts w:ascii="Book Antiqua" w:hAnsi="Book Antiqua"/>
          <w:b/>
          <w:bCs/>
        </w:rPr>
        <w:t>Corona G</w:t>
      </w:r>
      <w:r w:rsidRPr="00384A48">
        <w:rPr>
          <w:rFonts w:ascii="Book Antiqua" w:hAnsi="Book Antiqua"/>
        </w:rPr>
        <w:t xml:space="preserve">, Monami M, Rastrelli G, Aversa A, Sforza A, Lenzi A, Forti G, Mannucci E, Maggi M. Type 2 diabetes mellitus and testosterone: a meta-analysis study. </w:t>
      </w:r>
      <w:r w:rsidRPr="00384A48">
        <w:rPr>
          <w:rFonts w:ascii="Book Antiqua" w:hAnsi="Book Antiqua"/>
          <w:i/>
          <w:iCs/>
        </w:rPr>
        <w:t>Int J Androl</w:t>
      </w:r>
      <w:r w:rsidRPr="00384A48">
        <w:rPr>
          <w:rFonts w:ascii="Book Antiqua" w:hAnsi="Book Antiqua"/>
        </w:rPr>
        <w:t xml:space="preserve"> 2011; </w:t>
      </w:r>
      <w:r w:rsidRPr="00384A48">
        <w:rPr>
          <w:rFonts w:ascii="Book Antiqua" w:hAnsi="Book Antiqua"/>
          <w:b/>
          <w:bCs/>
        </w:rPr>
        <w:t>34</w:t>
      </w:r>
      <w:r w:rsidRPr="00384A48">
        <w:rPr>
          <w:rFonts w:ascii="Book Antiqua" w:hAnsi="Book Antiqua"/>
        </w:rPr>
        <w:t>: 528-540 [PMID: 20969599 DOI: 10.1111/j.1365-2605.2010.01117.x]</w:t>
      </w:r>
    </w:p>
    <w:p w14:paraId="2E3A2F57"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256 </w:t>
      </w:r>
      <w:r w:rsidRPr="00384A48">
        <w:rPr>
          <w:rFonts w:ascii="Book Antiqua" w:hAnsi="Book Antiqua"/>
          <w:b/>
          <w:bCs/>
        </w:rPr>
        <w:t>Vos N</w:t>
      </w:r>
      <w:r w:rsidRPr="00384A48">
        <w:rPr>
          <w:rFonts w:ascii="Book Antiqua" w:hAnsi="Book Antiqua"/>
        </w:rPr>
        <w:t xml:space="preserve">, Oussaada SM, Cooiman MI, Kleinendorst L, Ter Horst KW, Hazebroek EJ, Romijn JA, Serlie MJ, Mannens MMAM, van Haelst MM. Bariatric Surgery for Monogenic Non-syndromic and Syndromic Obesity Disorders. </w:t>
      </w:r>
      <w:r w:rsidRPr="00384A48">
        <w:rPr>
          <w:rFonts w:ascii="Book Antiqua" w:hAnsi="Book Antiqua"/>
          <w:i/>
          <w:iCs/>
        </w:rPr>
        <w:t>Curr Diab Rep</w:t>
      </w:r>
      <w:r w:rsidRPr="00384A48">
        <w:rPr>
          <w:rFonts w:ascii="Book Antiqua" w:hAnsi="Book Antiqua"/>
        </w:rPr>
        <w:t xml:space="preserve"> 2020; </w:t>
      </w:r>
      <w:r w:rsidRPr="00384A48">
        <w:rPr>
          <w:rFonts w:ascii="Book Antiqua" w:hAnsi="Book Antiqua"/>
          <w:b/>
          <w:bCs/>
        </w:rPr>
        <w:t>20</w:t>
      </w:r>
      <w:r w:rsidRPr="00384A48">
        <w:rPr>
          <w:rFonts w:ascii="Book Antiqua" w:hAnsi="Book Antiqua"/>
        </w:rPr>
        <w:t>: 44 [PMID: 32729070 DOI: 10.1007/s11892-020-01327-7]</w:t>
      </w:r>
    </w:p>
    <w:p w14:paraId="0936E30B"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257 </w:t>
      </w:r>
      <w:r w:rsidRPr="00384A48">
        <w:rPr>
          <w:rFonts w:ascii="Book Antiqua" w:hAnsi="Book Antiqua"/>
          <w:b/>
          <w:bCs/>
        </w:rPr>
        <w:t>Bell CG</w:t>
      </w:r>
      <w:r w:rsidRPr="00384A48">
        <w:rPr>
          <w:rFonts w:ascii="Book Antiqua" w:hAnsi="Book Antiqua"/>
        </w:rPr>
        <w:t xml:space="preserve">, Walley AJ, Froguel P. The genetics of human obesity. </w:t>
      </w:r>
      <w:r w:rsidRPr="00384A48">
        <w:rPr>
          <w:rFonts w:ascii="Book Antiqua" w:hAnsi="Book Antiqua"/>
          <w:i/>
          <w:iCs/>
        </w:rPr>
        <w:t>Nat Rev Genet</w:t>
      </w:r>
      <w:r w:rsidRPr="00384A48">
        <w:rPr>
          <w:rFonts w:ascii="Book Antiqua" w:hAnsi="Book Antiqua"/>
        </w:rPr>
        <w:t xml:space="preserve"> 2005; </w:t>
      </w:r>
      <w:r w:rsidRPr="00384A48">
        <w:rPr>
          <w:rFonts w:ascii="Book Antiqua" w:hAnsi="Book Antiqua"/>
          <w:b/>
          <w:bCs/>
        </w:rPr>
        <w:t>6</w:t>
      </w:r>
      <w:r w:rsidRPr="00384A48">
        <w:rPr>
          <w:rFonts w:ascii="Book Antiqua" w:hAnsi="Book Antiqua"/>
        </w:rPr>
        <w:t>: 221-234 [PMID: 15703762 DOI: 10.1038/nrg1556]</w:t>
      </w:r>
    </w:p>
    <w:p w14:paraId="19B0C695"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258 </w:t>
      </w:r>
      <w:r w:rsidRPr="00384A48">
        <w:rPr>
          <w:rFonts w:ascii="Book Antiqua" w:hAnsi="Book Antiqua"/>
          <w:b/>
          <w:bCs/>
        </w:rPr>
        <w:t>Farooqi IS</w:t>
      </w:r>
      <w:r w:rsidRPr="00384A48">
        <w:rPr>
          <w:rFonts w:ascii="Book Antiqua" w:hAnsi="Book Antiqua"/>
        </w:rPr>
        <w:t xml:space="preserve">, O'Rahilly S. Mutations in ligands and receptors of the leptin-melanocortin pathway that lead to obesity. </w:t>
      </w:r>
      <w:r w:rsidRPr="00384A48">
        <w:rPr>
          <w:rFonts w:ascii="Book Antiqua" w:hAnsi="Book Antiqua"/>
          <w:i/>
          <w:iCs/>
        </w:rPr>
        <w:t>Nat Clin Pract Endocrinol Metab</w:t>
      </w:r>
      <w:r w:rsidRPr="00384A48">
        <w:rPr>
          <w:rFonts w:ascii="Book Antiqua" w:hAnsi="Book Antiqua"/>
        </w:rPr>
        <w:t xml:space="preserve"> 2008; </w:t>
      </w:r>
      <w:r w:rsidRPr="00384A48">
        <w:rPr>
          <w:rFonts w:ascii="Book Antiqua" w:hAnsi="Book Antiqua"/>
          <w:b/>
          <w:bCs/>
        </w:rPr>
        <w:t>4</w:t>
      </w:r>
      <w:r w:rsidRPr="00384A48">
        <w:rPr>
          <w:rFonts w:ascii="Book Antiqua" w:hAnsi="Book Antiqua"/>
        </w:rPr>
        <w:t>: 569-577 [PMID: 18779842 DOI: 10.1038/ncpendmet0966]</w:t>
      </w:r>
    </w:p>
    <w:p w14:paraId="2DBF14B4"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259 </w:t>
      </w:r>
      <w:r w:rsidRPr="00384A48">
        <w:rPr>
          <w:rFonts w:ascii="Book Antiqua" w:hAnsi="Book Antiqua"/>
          <w:b/>
          <w:bCs/>
        </w:rPr>
        <w:t>Oswal A</w:t>
      </w:r>
      <w:r w:rsidRPr="00384A48">
        <w:rPr>
          <w:rFonts w:ascii="Book Antiqua" w:hAnsi="Book Antiqua"/>
        </w:rPr>
        <w:t xml:space="preserve">, Yeo GS. The leptin melanocortin pathway and the control of body weight: lessons from human and murine genetics. </w:t>
      </w:r>
      <w:r w:rsidRPr="00384A48">
        <w:rPr>
          <w:rFonts w:ascii="Book Antiqua" w:hAnsi="Book Antiqua"/>
          <w:i/>
          <w:iCs/>
        </w:rPr>
        <w:t>Obes Rev</w:t>
      </w:r>
      <w:r w:rsidRPr="00384A48">
        <w:rPr>
          <w:rFonts w:ascii="Book Antiqua" w:hAnsi="Book Antiqua"/>
        </w:rPr>
        <w:t xml:space="preserve"> 2007; </w:t>
      </w:r>
      <w:r w:rsidRPr="00384A48">
        <w:rPr>
          <w:rFonts w:ascii="Book Antiqua" w:hAnsi="Book Antiqua"/>
          <w:b/>
          <w:bCs/>
        </w:rPr>
        <w:t>8</w:t>
      </w:r>
      <w:r w:rsidRPr="00384A48">
        <w:rPr>
          <w:rFonts w:ascii="Book Antiqua" w:hAnsi="Book Antiqua"/>
        </w:rPr>
        <w:t>: 293-306 [PMID: 17578380 DOI: 10.1111/j.1467-789X.2007.00378.x]</w:t>
      </w:r>
    </w:p>
    <w:p w14:paraId="1689F750"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260 </w:t>
      </w:r>
      <w:r w:rsidRPr="00384A48">
        <w:rPr>
          <w:rFonts w:ascii="Book Antiqua" w:hAnsi="Book Antiqua"/>
          <w:b/>
          <w:bCs/>
        </w:rPr>
        <w:t>Kaur Y</w:t>
      </w:r>
      <w:r w:rsidRPr="00384A48">
        <w:rPr>
          <w:rFonts w:ascii="Book Antiqua" w:hAnsi="Book Antiqua"/>
        </w:rPr>
        <w:t xml:space="preserve">, de Souza RJ, Gibson WT, Meyre D. A systematic review of genetic syndromes with obesity. </w:t>
      </w:r>
      <w:r w:rsidRPr="00384A48">
        <w:rPr>
          <w:rFonts w:ascii="Book Antiqua" w:hAnsi="Book Antiqua"/>
          <w:i/>
          <w:iCs/>
        </w:rPr>
        <w:t>Obes Rev</w:t>
      </w:r>
      <w:r w:rsidRPr="00384A48">
        <w:rPr>
          <w:rFonts w:ascii="Book Antiqua" w:hAnsi="Book Antiqua"/>
        </w:rPr>
        <w:t xml:space="preserve"> 2017; </w:t>
      </w:r>
      <w:r w:rsidRPr="00384A48">
        <w:rPr>
          <w:rFonts w:ascii="Book Antiqua" w:hAnsi="Book Antiqua"/>
          <w:b/>
          <w:bCs/>
        </w:rPr>
        <w:t>18</w:t>
      </w:r>
      <w:r w:rsidRPr="00384A48">
        <w:rPr>
          <w:rFonts w:ascii="Book Antiqua" w:hAnsi="Book Antiqua"/>
        </w:rPr>
        <w:t>: 603-634 [PMID: 28346723 DOI: 10.1111/obr.12531]</w:t>
      </w:r>
    </w:p>
    <w:p w14:paraId="45E17B33"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261 </w:t>
      </w:r>
      <w:r w:rsidRPr="00384A48">
        <w:rPr>
          <w:rFonts w:ascii="Book Antiqua" w:hAnsi="Book Antiqua"/>
          <w:b/>
          <w:bCs/>
        </w:rPr>
        <w:t>Butler MG</w:t>
      </w:r>
      <w:r w:rsidRPr="00384A48">
        <w:rPr>
          <w:rFonts w:ascii="Book Antiqua" w:hAnsi="Book Antiqua"/>
        </w:rPr>
        <w:t xml:space="preserve">. Single Gene and Syndromic Causes of Obesity: Illustrative Examples. </w:t>
      </w:r>
      <w:r w:rsidRPr="00384A48">
        <w:rPr>
          <w:rFonts w:ascii="Book Antiqua" w:hAnsi="Book Antiqua"/>
          <w:i/>
          <w:iCs/>
        </w:rPr>
        <w:t>Prog Mol Biol Transl Sci</w:t>
      </w:r>
      <w:r w:rsidRPr="00384A48">
        <w:rPr>
          <w:rFonts w:ascii="Book Antiqua" w:hAnsi="Book Antiqua"/>
        </w:rPr>
        <w:t xml:space="preserve"> 2016; </w:t>
      </w:r>
      <w:r w:rsidRPr="00384A48">
        <w:rPr>
          <w:rFonts w:ascii="Book Antiqua" w:hAnsi="Book Antiqua"/>
          <w:b/>
          <w:bCs/>
        </w:rPr>
        <w:t>140</w:t>
      </w:r>
      <w:r w:rsidRPr="00384A48">
        <w:rPr>
          <w:rFonts w:ascii="Book Antiqua" w:hAnsi="Book Antiqua"/>
        </w:rPr>
        <w:t>: 1-45 [PMID: 27288824 DOI: 10.1016/bs.pmbts.2015.12.003]</w:t>
      </w:r>
    </w:p>
    <w:p w14:paraId="764023C6" w14:textId="77777777" w:rsidR="00417093" w:rsidRPr="00384A48" w:rsidRDefault="00417093" w:rsidP="00417093">
      <w:pPr>
        <w:spacing w:line="360" w:lineRule="auto"/>
        <w:jc w:val="both"/>
        <w:rPr>
          <w:rFonts w:ascii="Book Antiqua" w:hAnsi="Book Antiqua"/>
        </w:rPr>
      </w:pPr>
      <w:r w:rsidRPr="00384A48">
        <w:rPr>
          <w:rFonts w:ascii="Book Antiqua" w:hAnsi="Book Antiqua"/>
        </w:rPr>
        <w:lastRenderedPageBreak/>
        <w:t xml:space="preserve">262 </w:t>
      </w:r>
      <w:r w:rsidRPr="00384A48">
        <w:rPr>
          <w:rFonts w:ascii="Book Antiqua" w:hAnsi="Book Antiqua"/>
          <w:b/>
          <w:bCs/>
        </w:rPr>
        <w:t>Li Y</w:t>
      </w:r>
      <w:r w:rsidRPr="00384A48">
        <w:rPr>
          <w:rFonts w:ascii="Book Antiqua" w:hAnsi="Book Antiqua"/>
        </w:rPr>
        <w:t xml:space="preserve">, Zhang H, Tu Y, Wang C, Di J, Yu H, Zhang P, Bao Y, Jia W, Yang J, Hu C. Monogenic Obesity Mutations Lead to Less Weight Loss After Bariatric Surgery: a 6-Year Follow-Up Study. </w:t>
      </w:r>
      <w:r w:rsidRPr="00384A48">
        <w:rPr>
          <w:rFonts w:ascii="Book Antiqua" w:hAnsi="Book Antiqua"/>
          <w:i/>
          <w:iCs/>
        </w:rPr>
        <w:t>Obes Surg</w:t>
      </w:r>
      <w:r w:rsidRPr="00384A48">
        <w:rPr>
          <w:rFonts w:ascii="Book Antiqua" w:hAnsi="Book Antiqua"/>
        </w:rPr>
        <w:t xml:space="preserve"> 2019; </w:t>
      </w:r>
      <w:r w:rsidRPr="00384A48">
        <w:rPr>
          <w:rFonts w:ascii="Book Antiqua" w:hAnsi="Book Antiqua"/>
          <w:b/>
          <w:bCs/>
        </w:rPr>
        <w:t>29</w:t>
      </w:r>
      <w:r w:rsidRPr="00384A48">
        <w:rPr>
          <w:rFonts w:ascii="Book Antiqua" w:hAnsi="Book Antiqua"/>
        </w:rPr>
        <w:t>: 1169-1173 [PMID: 30719650 DOI: 10.1007/s11695-018-03623-4]</w:t>
      </w:r>
    </w:p>
    <w:p w14:paraId="15A95160"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263 </w:t>
      </w:r>
      <w:r w:rsidRPr="00384A48">
        <w:rPr>
          <w:rFonts w:ascii="Book Antiqua" w:hAnsi="Book Antiqua"/>
          <w:b/>
          <w:bCs/>
        </w:rPr>
        <w:t>Liu SY</w:t>
      </w:r>
      <w:r w:rsidRPr="00384A48">
        <w:rPr>
          <w:rFonts w:ascii="Book Antiqua" w:hAnsi="Book Antiqua"/>
        </w:rPr>
        <w:t xml:space="preserve">, Wong SK, Lam CC, Ng EK. Bariatric surgery for Prader-Willi syndrome was ineffective in producing sustainable weight loss: Long term results for up to 10 years. </w:t>
      </w:r>
      <w:r w:rsidRPr="00384A48">
        <w:rPr>
          <w:rFonts w:ascii="Book Antiqua" w:hAnsi="Book Antiqua"/>
          <w:i/>
          <w:iCs/>
        </w:rPr>
        <w:t>Pediatr Obes</w:t>
      </w:r>
      <w:r w:rsidRPr="00384A48">
        <w:rPr>
          <w:rFonts w:ascii="Book Antiqua" w:hAnsi="Book Antiqua"/>
        </w:rPr>
        <w:t xml:space="preserve"> 2020; </w:t>
      </w:r>
      <w:r w:rsidRPr="00384A48">
        <w:rPr>
          <w:rFonts w:ascii="Book Antiqua" w:hAnsi="Book Antiqua"/>
          <w:b/>
          <w:bCs/>
        </w:rPr>
        <w:t>15</w:t>
      </w:r>
      <w:r w:rsidRPr="00384A48">
        <w:rPr>
          <w:rFonts w:ascii="Book Antiqua" w:hAnsi="Book Antiqua"/>
        </w:rPr>
        <w:t>: e12575 [PMID: 31515962 DOI: 10.1111/ijpo.12575]</w:t>
      </w:r>
    </w:p>
    <w:p w14:paraId="1BA39FD3"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264 </w:t>
      </w:r>
      <w:r w:rsidRPr="00384A48">
        <w:rPr>
          <w:rFonts w:ascii="Book Antiqua" w:hAnsi="Book Antiqua"/>
          <w:b/>
          <w:bCs/>
        </w:rPr>
        <w:t>Ramasamy S</w:t>
      </w:r>
      <w:r w:rsidRPr="00384A48">
        <w:rPr>
          <w:rFonts w:ascii="Book Antiqua" w:hAnsi="Book Antiqua"/>
        </w:rPr>
        <w:t xml:space="preserve">, Joseph M, Jiwanmall SA, Kattula D, Nandyal MB, Abraham V, Samarasam I, Paravathareddy S, Paul TV, Rajaratnam S, Thomas N, Kapoor N. Obesity Indicators and Health-related Quality of Life - Insights from a Cohort of Morbidly Obese, Middle-aged South Indian Women. </w:t>
      </w:r>
      <w:r w:rsidRPr="00384A48">
        <w:rPr>
          <w:rFonts w:ascii="Book Antiqua" w:hAnsi="Book Antiqua"/>
          <w:i/>
          <w:iCs/>
        </w:rPr>
        <w:t>Eur Endocrinol</w:t>
      </w:r>
      <w:r w:rsidRPr="00384A48">
        <w:rPr>
          <w:rFonts w:ascii="Book Antiqua" w:hAnsi="Book Antiqua"/>
        </w:rPr>
        <w:t xml:space="preserve"> 2020; </w:t>
      </w:r>
      <w:r w:rsidRPr="00384A48">
        <w:rPr>
          <w:rFonts w:ascii="Book Antiqua" w:hAnsi="Book Antiqua"/>
          <w:b/>
          <w:bCs/>
        </w:rPr>
        <w:t>16</w:t>
      </w:r>
      <w:r w:rsidRPr="00384A48">
        <w:rPr>
          <w:rFonts w:ascii="Book Antiqua" w:hAnsi="Book Antiqua"/>
        </w:rPr>
        <w:t>: 148-151 [PMID: 33117447 DOI: 10.17925/EE.2020.16.2.148]</w:t>
      </w:r>
    </w:p>
    <w:p w14:paraId="6F373439"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265 </w:t>
      </w:r>
      <w:r w:rsidRPr="00384A48">
        <w:rPr>
          <w:rFonts w:ascii="Book Antiqua" w:hAnsi="Book Antiqua"/>
          <w:b/>
          <w:bCs/>
        </w:rPr>
        <w:t>Jiwanmall SA</w:t>
      </w:r>
      <w:r w:rsidRPr="00384A48">
        <w:rPr>
          <w:rFonts w:ascii="Book Antiqua" w:hAnsi="Book Antiqua"/>
        </w:rPr>
        <w:t xml:space="preserve">, Kattula D, Nandyal MB, Devika S, Kapoor N, Joseph M, Paravathareddy S, Shetty S, Paul TV, Rajaratnam S, Thomas N, Abraham V, Samarasam I. Psychiatric Burden in the Morbidly Obese in Multidisciplinary Bariatric Clinic in South India. </w:t>
      </w:r>
      <w:r w:rsidRPr="00384A48">
        <w:rPr>
          <w:rFonts w:ascii="Book Antiqua" w:hAnsi="Book Antiqua"/>
          <w:i/>
          <w:iCs/>
        </w:rPr>
        <w:t>Indian J Psychol Med</w:t>
      </w:r>
      <w:r w:rsidRPr="00384A48">
        <w:rPr>
          <w:rFonts w:ascii="Book Antiqua" w:hAnsi="Book Antiqua"/>
        </w:rPr>
        <w:t xml:space="preserve"> 2018; </w:t>
      </w:r>
      <w:r w:rsidRPr="00384A48">
        <w:rPr>
          <w:rFonts w:ascii="Book Antiqua" w:hAnsi="Book Antiqua"/>
          <w:b/>
          <w:bCs/>
        </w:rPr>
        <w:t>40</w:t>
      </w:r>
      <w:r w:rsidRPr="00384A48">
        <w:rPr>
          <w:rFonts w:ascii="Book Antiqua" w:hAnsi="Book Antiqua"/>
        </w:rPr>
        <w:t>: 129-133 [PMID: 29962568 DOI: 10.4103/IJPSYM.IJPSYM_187_17]</w:t>
      </w:r>
    </w:p>
    <w:p w14:paraId="33DB4EFE"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266 </w:t>
      </w:r>
      <w:r w:rsidRPr="00384A48">
        <w:rPr>
          <w:rFonts w:ascii="Book Antiqua" w:hAnsi="Book Antiqua"/>
          <w:b/>
          <w:bCs/>
        </w:rPr>
        <w:t>Sogg S</w:t>
      </w:r>
      <w:r w:rsidRPr="00384A48">
        <w:rPr>
          <w:rFonts w:ascii="Book Antiqua" w:hAnsi="Book Antiqua"/>
        </w:rPr>
        <w:t xml:space="preserve">, Lauretti J, West-Smith L. Recommendations for the presurgical psychosocial evaluation of bariatric surgery patients. </w:t>
      </w:r>
      <w:r w:rsidRPr="00384A48">
        <w:rPr>
          <w:rFonts w:ascii="Book Antiqua" w:hAnsi="Book Antiqua"/>
          <w:i/>
          <w:iCs/>
        </w:rPr>
        <w:t>Surg Obes Relat Dis</w:t>
      </w:r>
      <w:r w:rsidRPr="00384A48">
        <w:rPr>
          <w:rFonts w:ascii="Book Antiqua" w:hAnsi="Book Antiqua"/>
        </w:rPr>
        <w:t xml:space="preserve"> 2016; </w:t>
      </w:r>
      <w:r w:rsidRPr="00384A48">
        <w:rPr>
          <w:rFonts w:ascii="Book Antiqua" w:hAnsi="Book Antiqua"/>
          <w:b/>
          <w:bCs/>
        </w:rPr>
        <w:t>12</w:t>
      </w:r>
      <w:r w:rsidRPr="00384A48">
        <w:rPr>
          <w:rFonts w:ascii="Book Antiqua" w:hAnsi="Book Antiqua"/>
        </w:rPr>
        <w:t>: 731-749 [PMID: 27179400 DOI: 10.1016/j.soard.2016.02.008]</w:t>
      </w:r>
    </w:p>
    <w:p w14:paraId="7F72297B"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267 </w:t>
      </w:r>
      <w:r w:rsidRPr="00384A48">
        <w:rPr>
          <w:rFonts w:ascii="Book Antiqua" w:hAnsi="Book Antiqua"/>
          <w:b/>
          <w:bCs/>
        </w:rPr>
        <w:t>Dawes AJ</w:t>
      </w:r>
      <w:r w:rsidRPr="00384A48">
        <w:rPr>
          <w:rFonts w:ascii="Book Antiqua" w:hAnsi="Book Antiqua"/>
        </w:rPr>
        <w:t xml:space="preserve">, Maggard-Gibbons M, Maher AR, Booth MJ, Miake-Lye I, Beroes JM, Shekelle PG. Mental Health Conditions Among Patients Seeking and Undergoing Bariatric Surgery: A Meta-analysis. </w:t>
      </w:r>
      <w:r w:rsidRPr="00384A48">
        <w:rPr>
          <w:rFonts w:ascii="Book Antiqua" w:hAnsi="Book Antiqua"/>
          <w:i/>
          <w:iCs/>
        </w:rPr>
        <w:t>JAMA</w:t>
      </w:r>
      <w:r w:rsidRPr="00384A48">
        <w:rPr>
          <w:rFonts w:ascii="Book Antiqua" w:hAnsi="Book Antiqua"/>
        </w:rPr>
        <w:t xml:space="preserve"> 2016; </w:t>
      </w:r>
      <w:r w:rsidRPr="00384A48">
        <w:rPr>
          <w:rFonts w:ascii="Book Antiqua" w:hAnsi="Book Antiqua"/>
          <w:b/>
          <w:bCs/>
        </w:rPr>
        <w:t>315</w:t>
      </w:r>
      <w:r w:rsidRPr="00384A48">
        <w:rPr>
          <w:rFonts w:ascii="Book Antiqua" w:hAnsi="Book Antiqua"/>
        </w:rPr>
        <w:t>: 150-163 [PMID: 26757464 DOI: 10.1001/jama.2015.18118]</w:t>
      </w:r>
    </w:p>
    <w:p w14:paraId="59AE5143"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268 </w:t>
      </w:r>
      <w:r w:rsidRPr="00384A48">
        <w:rPr>
          <w:rFonts w:ascii="Book Antiqua" w:hAnsi="Book Antiqua"/>
          <w:b/>
          <w:bCs/>
        </w:rPr>
        <w:t>Lim RBC</w:t>
      </w:r>
      <w:r w:rsidRPr="00384A48">
        <w:rPr>
          <w:rFonts w:ascii="Book Antiqua" w:hAnsi="Book Antiqua"/>
        </w:rPr>
        <w:t xml:space="preserve">, Zhang MWB, Ho RCM. Prevalence of All-Cause Mortality and Suicide among Bariatric Surgery Cohorts: A Meta-Analysis. </w:t>
      </w:r>
      <w:r w:rsidRPr="00384A48">
        <w:rPr>
          <w:rFonts w:ascii="Book Antiqua" w:hAnsi="Book Antiqua"/>
          <w:i/>
          <w:iCs/>
        </w:rPr>
        <w:t>Int J Environ Res Public Health</w:t>
      </w:r>
      <w:r w:rsidRPr="00384A48">
        <w:rPr>
          <w:rFonts w:ascii="Book Antiqua" w:hAnsi="Book Antiqua"/>
        </w:rPr>
        <w:t xml:space="preserve"> 2018; </w:t>
      </w:r>
      <w:r w:rsidRPr="00384A48">
        <w:rPr>
          <w:rFonts w:ascii="Book Antiqua" w:hAnsi="Book Antiqua"/>
          <w:b/>
          <w:bCs/>
        </w:rPr>
        <w:t>15</w:t>
      </w:r>
      <w:r w:rsidRPr="00384A48">
        <w:rPr>
          <w:rFonts w:ascii="Book Antiqua" w:hAnsi="Book Antiqua"/>
        </w:rPr>
        <w:t xml:space="preserve"> [PMID: 30021983 DOI: 10.3390/ijerph15071519]</w:t>
      </w:r>
    </w:p>
    <w:p w14:paraId="0F7061AB"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269 </w:t>
      </w:r>
      <w:r w:rsidRPr="00384A48">
        <w:rPr>
          <w:rFonts w:ascii="Book Antiqua" w:hAnsi="Book Antiqua"/>
          <w:b/>
          <w:bCs/>
        </w:rPr>
        <w:t>Adams TD</w:t>
      </w:r>
      <w:r w:rsidRPr="00384A48">
        <w:rPr>
          <w:rFonts w:ascii="Book Antiqua" w:hAnsi="Book Antiqua"/>
        </w:rPr>
        <w:t xml:space="preserve">, Mehta TS, Davidson LE, Hunt SC. All-Cause and Cause-Specific Mortality Associated with Bariatric Surgery: A Review. </w:t>
      </w:r>
      <w:r w:rsidRPr="00384A48">
        <w:rPr>
          <w:rFonts w:ascii="Book Antiqua" w:hAnsi="Book Antiqua"/>
          <w:i/>
          <w:iCs/>
        </w:rPr>
        <w:t>Curr Atheroscler Rep</w:t>
      </w:r>
      <w:r w:rsidRPr="00384A48">
        <w:rPr>
          <w:rFonts w:ascii="Book Antiqua" w:hAnsi="Book Antiqua"/>
        </w:rPr>
        <w:t xml:space="preserve"> 2015; </w:t>
      </w:r>
      <w:r w:rsidRPr="00384A48">
        <w:rPr>
          <w:rFonts w:ascii="Book Antiqua" w:hAnsi="Book Antiqua"/>
          <w:b/>
          <w:bCs/>
        </w:rPr>
        <w:t>17</w:t>
      </w:r>
      <w:r w:rsidRPr="00384A48">
        <w:rPr>
          <w:rFonts w:ascii="Book Antiqua" w:hAnsi="Book Antiqua"/>
        </w:rPr>
        <w:t>: 74 [PMID: 26496931 DOI: 10.1007/s11883-015-0551-4]</w:t>
      </w:r>
    </w:p>
    <w:p w14:paraId="655F86EE" w14:textId="77777777" w:rsidR="00417093" w:rsidRPr="00384A48" w:rsidRDefault="00417093" w:rsidP="00417093">
      <w:pPr>
        <w:spacing w:line="360" w:lineRule="auto"/>
        <w:jc w:val="both"/>
        <w:rPr>
          <w:rFonts w:ascii="Book Antiqua" w:hAnsi="Book Antiqua"/>
        </w:rPr>
      </w:pPr>
      <w:r w:rsidRPr="00384A48">
        <w:rPr>
          <w:rFonts w:ascii="Book Antiqua" w:hAnsi="Book Antiqua"/>
        </w:rPr>
        <w:lastRenderedPageBreak/>
        <w:t xml:space="preserve">270 </w:t>
      </w:r>
      <w:r w:rsidRPr="00384A48">
        <w:rPr>
          <w:rFonts w:ascii="Book Antiqua" w:hAnsi="Book Antiqua"/>
          <w:b/>
          <w:bCs/>
        </w:rPr>
        <w:t>Roizblatt A</w:t>
      </w:r>
      <w:r w:rsidRPr="00384A48">
        <w:rPr>
          <w:rFonts w:ascii="Book Antiqua" w:hAnsi="Book Antiqua"/>
        </w:rPr>
        <w:t xml:space="preserve">, Roizblatt D, Soto-Aguilar B F. [Suicide risk after bariatric surgery]. </w:t>
      </w:r>
      <w:r w:rsidRPr="00384A48">
        <w:rPr>
          <w:rFonts w:ascii="Book Antiqua" w:hAnsi="Book Antiqua"/>
          <w:i/>
          <w:iCs/>
        </w:rPr>
        <w:t>Rev Med Chil</w:t>
      </w:r>
      <w:r w:rsidRPr="00384A48">
        <w:rPr>
          <w:rFonts w:ascii="Book Antiqua" w:hAnsi="Book Antiqua"/>
        </w:rPr>
        <w:t xml:space="preserve"> 2016; </w:t>
      </w:r>
      <w:r w:rsidRPr="00384A48">
        <w:rPr>
          <w:rFonts w:ascii="Book Antiqua" w:hAnsi="Book Antiqua"/>
          <w:b/>
          <w:bCs/>
        </w:rPr>
        <w:t>144</w:t>
      </w:r>
      <w:r w:rsidRPr="00384A48">
        <w:rPr>
          <w:rFonts w:ascii="Book Antiqua" w:hAnsi="Book Antiqua"/>
        </w:rPr>
        <w:t>: 1171-1176 [PMID: 28060979 DOI: 10.4067/S0034-98872016000900011]</w:t>
      </w:r>
    </w:p>
    <w:p w14:paraId="1CC83FF0"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271 </w:t>
      </w:r>
      <w:r w:rsidRPr="00384A48">
        <w:rPr>
          <w:rFonts w:ascii="Book Antiqua" w:hAnsi="Book Antiqua"/>
          <w:b/>
          <w:bCs/>
        </w:rPr>
        <w:t>Castaneda D</w:t>
      </w:r>
      <w:r w:rsidRPr="00384A48">
        <w:rPr>
          <w:rFonts w:ascii="Book Antiqua" w:hAnsi="Book Antiqua"/>
        </w:rPr>
        <w:t xml:space="preserve">, Popov VB, Wander P, Thompson CC. Risk of Suicide and Self-harm Is Increased After Bariatric Surgery-a Systematic Review and Meta-analysis. </w:t>
      </w:r>
      <w:r w:rsidRPr="00384A48">
        <w:rPr>
          <w:rFonts w:ascii="Book Antiqua" w:hAnsi="Book Antiqua"/>
          <w:i/>
          <w:iCs/>
        </w:rPr>
        <w:t>Obes Surg</w:t>
      </w:r>
      <w:r w:rsidRPr="00384A48">
        <w:rPr>
          <w:rFonts w:ascii="Book Antiqua" w:hAnsi="Book Antiqua"/>
        </w:rPr>
        <w:t xml:space="preserve"> 2019; </w:t>
      </w:r>
      <w:r w:rsidRPr="00384A48">
        <w:rPr>
          <w:rFonts w:ascii="Book Antiqua" w:hAnsi="Book Antiqua"/>
          <w:b/>
          <w:bCs/>
        </w:rPr>
        <w:t>29</w:t>
      </w:r>
      <w:r w:rsidRPr="00384A48">
        <w:rPr>
          <w:rFonts w:ascii="Book Antiqua" w:hAnsi="Book Antiqua"/>
        </w:rPr>
        <w:t>: 322-333 [PMID: 30343409 DOI: 10.1007/s11695-018-3493-4]</w:t>
      </w:r>
    </w:p>
    <w:p w14:paraId="4949AE1B"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272 </w:t>
      </w:r>
      <w:r w:rsidRPr="00384A48">
        <w:rPr>
          <w:rFonts w:ascii="Book Antiqua" w:hAnsi="Book Antiqua"/>
          <w:b/>
          <w:bCs/>
        </w:rPr>
        <w:t>De Luca M</w:t>
      </w:r>
      <w:r w:rsidRPr="00384A48">
        <w:rPr>
          <w:rFonts w:ascii="Book Antiqua" w:hAnsi="Book Antiqua"/>
        </w:rPr>
        <w:t xml:space="preserve">, Angrisani L, Himpens J, Busetto L, Scopinaro N, Weiner R, Sartori A, Stier C, Lakdawala M, Bhasker AG, Buchwald H, Dixon J, Chiappetta S, Kolberg HC, Frühbeck G, Sarwer DB, Suter M, Soricelli E, Blüher M, Vilallonga R, Sharma A, Shikora S. Indications for Surgery for Obesity and Weight-Related Diseases: Position Statements from the International Federation for the Surgery of Obesity and Metabolic Disorders (IFSO). </w:t>
      </w:r>
      <w:r w:rsidRPr="00384A48">
        <w:rPr>
          <w:rFonts w:ascii="Book Antiqua" w:hAnsi="Book Antiqua"/>
          <w:i/>
          <w:iCs/>
        </w:rPr>
        <w:t>Obes Surg</w:t>
      </w:r>
      <w:r w:rsidRPr="00384A48">
        <w:rPr>
          <w:rFonts w:ascii="Book Antiqua" w:hAnsi="Book Antiqua"/>
        </w:rPr>
        <w:t xml:space="preserve"> 2016; </w:t>
      </w:r>
      <w:r w:rsidRPr="00384A48">
        <w:rPr>
          <w:rFonts w:ascii="Book Antiqua" w:hAnsi="Book Antiqua"/>
          <w:b/>
          <w:bCs/>
        </w:rPr>
        <w:t>26</w:t>
      </w:r>
      <w:r w:rsidRPr="00384A48">
        <w:rPr>
          <w:rFonts w:ascii="Book Antiqua" w:hAnsi="Book Antiqua"/>
        </w:rPr>
        <w:t>: 1659-1696 [PMID: 27412673 DOI: 10.1007/s11695-016-2271-4]</w:t>
      </w:r>
    </w:p>
    <w:p w14:paraId="2AA92C6F"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273 </w:t>
      </w:r>
      <w:r w:rsidRPr="00384A48">
        <w:rPr>
          <w:rFonts w:ascii="Book Antiqua" w:hAnsi="Book Antiqua"/>
          <w:b/>
          <w:bCs/>
        </w:rPr>
        <w:t>David LA</w:t>
      </w:r>
      <w:r w:rsidRPr="00384A48">
        <w:rPr>
          <w:rFonts w:ascii="Book Antiqua" w:hAnsi="Book Antiqua"/>
        </w:rPr>
        <w:t xml:space="preserve">, Sijercic I, Cassin SE. Preoperative and post-operative psychosocial interventions for bariatric surgery patients: A systematic review. </w:t>
      </w:r>
      <w:r w:rsidRPr="00384A48">
        <w:rPr>
          <w:rFonts w:ascii="Book Antiqua" w:hAnsi="Book Antiqua"/>
          <w:i/>
          <w:iCs/>
        </w:rPr>
        <w:t>Obes Rev</w:t>
      </w:r>
      <w:r w:rsidRPr="00384A48">
        <w:rPr>
          <w:rFonts w:ascii="Book Antiqua" w:hAnsi="Book Antiqua"/>
        </w:rPr>
        <w:t xml:space="preserve"> 2020; </w:t>
      </w:r>
      <w:r w:rsidRPr="00384A48">
        <w:rPr>
          <w:rFonts w:ascii="Book Antiqua" w:hAnsi="Book Antiqua"/>
          <w:b/>
          <w:bCs/>
        </w:rPr>
        <w:t>21</w:t>
      </w:r>
      <w:r w:rsidRPr="00384A48">
        <w:rPr>
          <w:rFonts w:ascii="Book Antiqua" w:hAnsi="Book Antiqua"/>
        </w:rPr>
        <w:t>: e12926 [PMID: 31970925 DOI: 10.1111/obr.12926]</w:t>
      </w:r>
    </w:p>
    <w:p w14:paraId="371A6402"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274 </w:t>
      </w:r>
      <w:r w:rsidRPr="00384A48">
        <w:rPr>
          <w:rFonts w:ascii="Book Antiqua" w:hAnsi="Book Antiqua"/>
          <w:b/>
          <w:bCs/>
        </w:rPr>
        <w:t>Roman M</w:t>
      </w:r>
      <w:r w:rsidRPr="00384A48">
        <w:rPr>
          <w:rFonts w:ascii="Book Antiqua" w:hAnsi="Book Antiqua"/>
        </w:rPr>
        <w:t xml:space="preserve">, Monaghan A, Serraino GF, Miller D, Pathak S, Lai F, Zaccardi F, Ghanchi A, Khunti K, Davies MJ, Murphy GJ. Meta-analysis of the influence of lifestyle changes for preoperative weight loss on surgical outcomes. </w:t>
      </w:r>
      <w:r w:rsidRPr="00384A48">
        <w:rPr>
          <w:rFonts w:ascii="Book Antiqua" w:hAnsi="Book Antiqua"/>
          <w:i/>
          <w:iCs/>
        </w:rPr>
        <w:t>Br J Surg</w:t>
      </w:r>
      <w:r w:rsidRPr="00384A48">
        <w:rPr>
          <w:rFonts w:ascii="Book Antiqua" w:hAnsi="Book Antiqua"/>
        </w:rPr>
        <w:t xml:space="preserve"> 2019; </w:t>
      </w:r>
      <w:r w:rsidRPr="00384A48">
        <w:rPr>
          <w:rFonts w:ascii="Book Antiqua" w:hAnsi="Book Antiqua"/>
          <w:b/>
          <w:bCs/>
        </w:rPr>
        <w:t>106</w:t>
      </w:r>
      <w:r w:rsidRPr="00384A48">
        <w:rPr>
          <w:rFonts w:ascii="Book Antiqua" w:hAnsi="Book Antiqua"/>
        </w:rPr>
        <w:t>: 181-189 [PMID: 30328098 DOI: 10.1002/bjs.11001]</w:t>
      </w:r>
    </w:p>
    <w:p w14:paraId="0A7B77B9"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275 </w:t>
      </w:r>
      <w:r w:rsidRPr="00384A48">
        <w:rPr>
          <w:rFonts w:ascii="Book Antiqua" w:hAnsi="Book Antiqua"/>
          <w:b/>
          <w:bCs/>
        </w:rPr>
        <w:t>Adrianzén Vargas M</w:t>
      </w:r>
      <w:r w:rsidRPr="00384A48">
        <w:rPr>
          <w:rFonts w:ascii="Book Antiqua" w:hAnsi="Book Antiqua"/>
        </w:rPr>
        <w:t xml:space="preserve">, Cassinello Fernández N, Ortega Serrano J. Preoperative weight loss in patients with indication of bariatric surgery: which is the best method? </w:t>
      </w:r>
      <w:r w:rsidRPr="00384A48">
        <w:rPr>
          <w:rFonts w:ascii="Book Antiqua" w:hAnsi="Book Antiqua"/>
          <w:i/>
          <w:iCs/>
        </w:rPr>
        <w:t>Nutr Hosp</w:t>
      </w:r>
      <w:r w:rsidRPr="00384A48">
        <w:rPr>
          <w:rFonts w:ascii="Book Antiqua" w:hAnsi="Book Antiqua"/>
        </w:rPr>
        <w:t xml:space="preserve"> 2011; </w:t>
      </w:r>
      <w:r w:rsidRPr="00384A48">
        <w:rPr>
          <w:rFonts w:ascii="Book Antiqua" w:hAnsi="Book Antiqua"/>
          <w:b/>
          <w:bCs/>
        </w:rPr>
        <w:t>26</w:t>
      </w:r>
      <w:r w:rsidRPr="00384A48">
        <w:rPr>
          <w:rFonts w:ascii="Book Antiqua" w:hAnsi="Book Antiqua"/>
        </w:rPr>
        <w:t>: 1227-1230 [PMID: 22411364 DOI: 10.1590/S0212-16112011000600005]</w:t>
      </w:r>
    </w:p>
    <w:p w14:paraId="3DACA343"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276 </w:t>
      </w:r>
      <w:r w:rsidRPr="00384A48">
        <w:rPr>
          <w:rFonts w:ascii="Book Antiqua" w:hAnsi="Book Antiqua"/>
          <w:b/>
          <w:bCs/>
        </w:rPr>
        <w:t>Lee Y</w:t>
      </w:r>
      <w:r w:rsidRPr="00384A48">
        <w:rPr>
          <w:rFonts w:ascii="Book Antiqua" w:hAnsi="Book Antiqua"/>
        </w:rPr>
        <w:t>, Dang JT, Switzer N, Malhan R, Birch DW, Karmali S. Bridging interventions before bariatric surgery in patients with BMI</w:t>
      </w:r>
      <w:r w:rsidRPr="00384A48">
        <w:rPr>
          <w:rFonts w:ascii="MS Mincho" w:eastAsia="MS Mincho" w:hAnsi="MS Mincho" w:cs="MS Mincho"/>
        </w:rPr>
        <w:t> </w:t>
      </w:r>
      <w:r w:rsidRPr="00384A48">
        <w:rPr>
          <w:rFonts w:ascii="Book Antiqua" w:hAnsi="Book Antiqua" w:cs="Book Antiqua"/>
        </w:rPr>
        <w:t>≥</w:t>
      </w:r>
      <w:r w:rsidRPr="00384A48">
        <w:rPr>
          <w:rFonts w:ascii="MS Mincho" w:eastAsia="MS Mincho" w:hAnsi="MS Mincho" w:cs="MS Mincho"/>
        </w:rPr>
        <w:t> </w:t>
      </w:r>
      <w:r w:rsidRPr="00384A48">
        <w:rPr>
          <w:rFonts w:ascii="Book Antiqua" w:hAnsi="Book Antiqua"/>
        </w:rPr>
        <w:t>50</w:t>
      </w:r>
      <w:r w:rsidRPr="00384A48">
        <w:rPr>
          <w:rFonts w:ascii="Book Antiqua" w:hAnsi="Book Antiqua" w:cs="Book Antiqua"/>
        </w:rPr>
        <w:t> </w:t>
      </w:r>
      <w:r w:rsidRPr="00384A48">
        <w:rPr>
          <w:rFonts w:ascii="Book Antiqua" w:hAnsi="Book Antiqua"/>
        </w:rPr>
        <w:t>kg/m</w:t>
      </w:r>
      <w:r w:rsidRPr="00384A48">
        <w:rPr>
          <w:rFonts w:ascii="Book Antiqua" w:hAnsi="Book Antiqua"/>
          <w:vertAlign w:val="superscript"/>
        </w:rPr>
        <w:t>2</w:t>
      </w:r>
      <w:r w:rsidRPr="00384A48">
        <w:rPr>
          <w:rFonts w:ascii="Book Antiqua" w:hAnsi="Book Antiqua"/>
        </w:rPr>
        <w:t xml:space="preserve">: a systematic review and meta-analysis. </w:t>
      </w:r>
      <w:r w:rsidRPr="00384A48">
        <w:rPr>
          <w:rFonts w:ascii="Book Antiqua" w:hAnsi="Book Antiqua"/>
          <w:i/>
          <w:iCs/>
        </w:rPr>
        <w:t>Surg Endosc</w:t>
      </w:r>
      <w:r w:rsidRPr="00384A48">
        <w:rPr>
          <w:rFonts w:ascii="Book Antiqua" w:hAnsi="Book Antiqua"/>
        </w:rPr>
        <w:t xml:space="preserve"> 2019; </w:t>
      </w:r>
      <w:r w:rsidRPr="00384A48">
        <w:rPr>
          <w:rFonts w:ascii="Book Antiqua" w:hAnsi="Book Antiqua"/>
          <w:b/>
          <w:bCs/>
        </w:rPr>
        <w:t>33</w:t>
      </w:r>
      <w:r w:rsidRPr="00384A48">
        <w:rPr>
          <w:rFonts w:ascii="Book Antiqua" w:hAnsi="Book Antiqua"/>
        </w:rPr>
        <w:t>: 3578-3588 [PMID: 31399947 DOI: 10.1007/s00464-019-07027-y]</w:t>
      </w:r>
    </w:p>
    <w:p w14:paraId="23001DE1"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277 </w:t>
      </w:r>
      <w:r w:rsidRPr="00384A48">
        <w:rPr>
          <w:rFonts w:ascii="Book Antiqua" w:hAnsi="Book Antiqua"/>
          <w:b/>
          <w:bCs/>
        </w:rPr>
        <w:t>Romeijn MM</w:t>
      </w:r>
      <w:r w:rsidRPr="00384A48">
        <w:rPr>
          <w:rFonts w:ascii="Book Antiqua" w:hAnsi="Book Antiqua"/>
        </w:rPr>
        <w:t xml:space="preserve">, Kolen AM, Holthuijsen DDB, Janssen L, Schep G, Leclercq WKG, van Dielen FMH. Effectiveness of a Low-Calorie Diet for Liver Volume Reduction Prior to Bariatric Surgery: a Systematic Review. </w:t>
      </w:r>
      <w:r w:rsidRPr="00384A48">
        <w:rPr>
          <w:rFonts w:ascii="Book Antiqua" w:hAnsi="Book Antiqua"/>
          <w:i/>
          <w:iCs/>
        </w:rPr>
        <w:t>Obes Surg</w:t>
      </w:r>
      <w:r w:rsidRPr="00384A48">
        <w:rPr>
          <w:rFonts w:ascii="Book Antiqua" w:hAnsi="Book Antiqua"/>
        </w:rPr>
        <w:t xml:space="preserve"> 2021; </w:t>
      </w:r>
      <w:r w:rsidRPr="00384A48">
        <w:rPr>
          <w:rFonts w:ascii="Book Antiqua" w:hAnsi="Book Antiqua"/>
          <w:b/>
          <w:bCs/>
        </w:rPr>
        <w:t>31</w:t>
      </w:r>
      <w:r w:rsidRPr="00384A48">
        <w:rPr>
          <w:rFonts w:ascii="Book Antiqua" w:hAnsi="Book Antiqua"/>
        </w:rPr>
        <w:t>: 350-356 [PMID: 33140292 DOI: 10.1007/s11695-020-05070-6]</w:t>
      </w:r>
    </w:p>
    <w:p w14:paraId="568700BA" w14:textId="77777777" w:rsidR="00417093" w:rsidRPr="00384A48" w:rsidRDefault="00417093" w:rsidP="00417093">
      <w:pPr>
        <w:spacing w:line="360" w:lineRule="auto"/>
        <w:jc w:val="both"/>
        <w:rPr>
          <w:rFonts w:ascii="Book Antiqua" w:hAnsi="Book Antiqua"/>
        </w:rPr>
      </w:pPr>
      <w:r w:rsidRPr="00384A48">
        <w:rPr>
          <w:rFonts w:ascii="Book Antiqua" w:hAnsi="Book Antiqua"/>
        </w:rPr>
        <w:lastRenderedPageBreak/>
        <w:t xml:space="preserve">278 </w:t>
      </w:r>
      <w:r w:rsidRPr="00384A48">
        <w:rPr>
          <w:rFonts w:ascii="Book Antiqua" w:hAnsi="Book Antiqua"/>
          <w:b/>
          <w:bCs/>
        </w:rPr>
        <w:t>Holderbaum M</w:t>
      </w:r>
      <w:r w:rsidRPr="00384A48">
        <w:rPr>
          <w:rFonts w:ascii="Book Antiqua" w:hAnsi="Book Antiqua"/>
        </w:rPr>
        <w:t xml:space="preserve">, Casagrande DS, Sussenbach S, Buss C. Effects of very low calorie diets on liver size and weight loss in the preoperative period of bariatric surgery: a systematic review. </w:t>
      </w:r>
      <w:r w:rsidRPr="00384A48">
        <w:rPr>
          <w:rFonts w:ascii="Book Antiqua" w:hAnsi="Book Antiqua"/>
          <w:i/>
          <w:iCs/>
        </w:rPr>
        <w:t>Surg Obes Relat Dis</w:t>
      </w:r>
      <w:r w:rsidRPr="00384A48">
        <w:rPr>
          <w:rFonts w:ascii="Book Antiqua" w:hAnsi="Book Antiqua"/>
        </w:rPr>
        <w:t xml:space="preserve"> 2018; </w:t>
      </w:r>
      <w:r w:rsidRPr="00384A48">
        <w:rPr>
          <w:rFonts w:ascii="Book Antiqua" w:hAnsi="Book Antiqua"/>
          <w:b/>
          <w:bCs/>
        </w:rPr>
        <w:t>14</w:t>
      </w:r>
      <w:r w:rsidRPr="00384A48">
        <w:rPr>
          <w:rFonts w:ascii="Book Antiqua" w:hAnsi="Book Antiqua"/>
        </w:rPr>
        <w:t>: 237-244 [PMID: 29239795 DOI: 10.1016/j.soard.2017.09.531]</w:t>
      </w:r>
    </w:p>
    <w:p w14:paraId="1433BE0F" w14:textId="77777777" w:rsidR="00417093" w:rsidRPr="00384A48" w:rsidRDefault="00417093" w:rsidP="00417093">
      <w:pPr>
        <w:spacing w:line="360" w:lineRule="auto"/>
        <w:jc w:val="both"/>
        <w:rPr>
          <w:rFonts w:ascii="Book Antiqua" w:hAnsi="Book Antiqua"/>
        </w:rPr>
      </w:pPr>
      <w:r w:rsidRPr="00384A48">
        <w:rPr>
          <w:rFonts w:ascii="Book Antiqua" w:hAnsi="Book Antiqua"/>
        </w:rPr>
        <w:t xml:space="preserve">279 </w:t>
      </w:r>
      <w:r w:rsidRPr="00384A48">
        <w:rPr>
          <w:rFonts w:ascii="Book Antiqua" w:hAnsi="Book Antiqua"/>
          <w:b/>
          <w:bCs/>
        </w:rPr>
        <w:t>Naseer F</w:t>
      </w:r>
      <w:r w:rsidRPr="00384A48">
        <w:rPr>
          <w:rFonts w:ascii="Book Antiqua" w:hAnsi="Book Antiqua"/>
        </w:rPr>
        <w:t xml:space="preserve">, Shabbir A, Livingstone B, Price R, Syn NL, Flannery O. The Efficacy of Energy-Restricted Diets in Achieving Preoperative Weight Loss for Bariatric Patients: a Systematic Review. </w:t>
      </w:r>
      <w:r w:rsidRPr="00384A48">
        <w:rPr>
          <w:rFonts w:ascii="Book Antiqua" w:hAnsi="Book Antiqua"/>
          <w:i/>
          <w:iCs/>
        </w:rPr>
        <w:t>Obes Surg</w:t>
      </w:r>
      <w:r w:rsidRPr="00384A48">
        <w:rPr>
          <w:rFonts w:ascii="Book Antiqua" w:hAnsi="Book Antiqua"/>
        </w:rPr>
        <w:t xml:space="preserve"> 2018; </w:t>
      </w:r>
      <w:r w:rsidRPr="00384A48">
        <w:rPr>
          <w:rFonts w:ascii="Book Antiqua" w:hAnsi="Book Antiqua"/>
          <w:b/>
          <w:bCs/>
        </w:rPr>
        <w:t>28</w:t>
      </w:r>
      <w:r w:rsidRPr="00384A48">
        <w:rPr>
          <w:rFonts w:ascii="Book Antiqua" w:hAnsi="Book Antiqua"/>
        </w:rPr>
        <w:t>: 3678-3690 [PMID: 30121854 DOI: 10.1007/s11695-018-3451-1]</w:t>
      </w:r>
    </w:p>
    <w:bookmarkEnd w:id="7"/>
    <w:p w14:paraId="4F629A3D" w14:textId="77777777" w:rsidR="007D2383" w:rsidRPr="00384A48" w:rsidRDefault="007D2383" w:rsidP="00CD4084">
      <w:pPr>
        <w:spacing w:line="360" w:lineRule="auto"/>
        <w:jc w:val="both"/>
        <w:rPr>
          <w:rFonts w:ascii="Book Antiqua" w:hAnsi="Book Antiqua"/>
        </w:rPr>
        <w:sectPr w:rsidR="007D2383" w:rsidRPr="00384A48">
          <w:pgSz w:w="12240" w:h="15840"/>
          <w:pgMar w:top="1440" w:right="1440" w:bottom="1440" w:left="1440" w:header="720" w:footer="720" w:gutter="0"/>
          <w:cols w:space="720"/>
          <w:docGrid w:linePitch="360"/>
        </w:sectPr>
      </w:pPr>
    </w:p>
    <w:p w14:paraId="14C3F76C"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color w:val="000000"/>
        </w:rPr>
        <w:lastRenderedPageBreak/>
        <w:t>Footnotes</w:t>
      </w:r>
    </w:p>
    <w:p w14:paraId="3CF794DE"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bCs/>
          <w:color w:val="000000"/>
        </w:rPr>
        <w:t xml:space="preserve">Conflict-of-interest statement: </w:t>
      </w:r>
      <w:r w:rsidRPr="00384A48">
        <w:rPr>
          <w:rFonts w:ascii="Book Antiqua" w:eastAsia="Book Antiqua" w:hAnsi="Book Antiqua" w:cs="Book Antiqua"/>
          <w:color w:val="000000"/>
        </w:rPr>
        <w:t>None of the authors has any conflict of interest.</w:t>
      </w:r>
    </w:p>
    <w:p w14:paraId="0116F00E" w14:textId="77777777" w:rsidR="00A77B3E" w:rsidRPr="00384A48" w:rsidRDefault="00A77B3E" w:rsidP="00CD4084">
      <w:pPr>
        <w:spacing w:line="360" w:lineRule="auto"/>
        <w:jc w:val="both"/>
        <w:rPr>
          <w:rFonts w:ascii="Book Antiqua" w:hAnsi="Book Antiqua"/>
        </w:rPr>
      </w:pPr>
    </w:p>
    <w:p w14:paraId="6803EFAC"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bCs/>
          <w:color w:val="000000"/>
        </w:rPr>
        <w:t xml:space="preserve">Open-Access: </w:t>
      </w:r>
      <w:r w:rsidRPr="00384A4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0E883A" w14:textId="77777777" w:rsidR="00A77B3E" w:rsidRPr="00384A48" w:rsidRDefault="00A77B3E" w:rsidP="00CD4084">
      <w:pPr>
        <w:spacing w:line="360" w:lineRule="auto"/>
        <w:jc w:val="both"/>
        <w:rPr>
          <w:rFonts w:ascii="Book Antiqua" w:hAnsi="Book Antiqua"/>
        </w:rPr>
      </w:pPr>
    </w:p>
    <w:p w14:paraId="1A8D1035" w14:textId="529AD285"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color w:val="000000"/>
        </w:rPr>
        <w:t xml:space="preserve">Manuscript source: </w:t>
      </w:r>
      <w:r w:rsidRPr="00384A48">
        <w:rPr>
          <w:rFonts w:ascii="Book Antiqua" w:eastAsia="Book Antiqua" w:hAnsi="Book Antiqua" w:cs="Book Antiqua"/>
          <w:color w:val="000000"/>
        </w:rPr>
        <w:t xml:space="preserve">Invited </w:t>
      </w:r>
      <w:r w:rsidR="00256D3D" w:rsidRPr="00384A48">
        <w:rPr>
          <w:rFonts w:ascii="Book Antiqua" w:eastAsia="Book Antiqua" w:hAnsi="Book Antiqua" w:cs="Book Antiqua"/>
          <w:color w:val="000000"/>
        </w:rPr>
        <w:t>manuscript</w:t>
      </w:r>
    </w:p>
    <w:p w14:paraId="30B393E7" w14:textId="77777777" w:rsidR="00A77B3E" w:rsidRPr="00384A48" w:rsidRDefault="00A77B3E" w:rsidP="00CD4084">
      <w:pPr>
        <w:spacing w:line="360" w:lineRule="auto"/>
        <w:jc w:val="both"/>
        <w:rPr>
          <w:rFonts w:ascii="Book Antiqua" w:hAnsi="Book Antiqua"/>
        </w:rPr>
      </w:pPr>
    </w:p>
    <w:p w14:paraId="743DC5CE"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color w:val="000000"/>
        </w:rPr>
        <w:t xml:space="preserve">Peer-review started: </w:t>
      </w:r>
      <w:r w:rsidRPr="00384A48">
        <w:rPr>
          <w:rFonts w:ascii="Book Antiqua" w:eastAsia="Book Antiqua" w:hAnsi="Book Antiqua" w:cs="Book Antiqua"/>
          <w:color w:val="000000"/>
        </w:rPr>
        <w:t>June 23, 2021</w:t>
      </w:r>
    </w:p>
    <w:p w14:paraId="00DA5538"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color w:val="000000"/>
        </w:rPr>
        <w:t xml:space="preserve">First decision: </w:t>
      </w:r>
      <w:r w:rsidRPr="00384A48">
        <w:rPr>
          <w:rFonts w:ascii="Book Antiqua" w:eastAsia="Book Antiqua" w:hAnsi="Book Antiqua" w:cs="Book Antiqua"/>
          <w:color w:val="000000"/>
        </w:rPr>
        <w:t>July 15, 2021</w:t>
      </w:r>
    </w:p>
    <w:p w14:paraId="5303EFAD"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color w:val="000000"/>
        </w:rPr>
        <w:t xml:space="preserve">Article in press: </w:t>
      </w:r>
    </w:p>
    <w:p w14:paraId="590EB1BD" w14:textId="77777777" w:rsidR="00A77B3E" w:rsidRPr="00384A48" w:rsidRDefault="00A77B3E" w:rsidP="00CD4084">
      <w:pPr>
        <w:spacing w:line="360" w:lineRule="auto"/>
        <w:jc w:val="both"/>
        <w:rPr>
          <w:rFonts w:ascii="Book Antiqua" w:hAnsi="Book Antiqua"/>
        </w:rPr>
      </w:pPr>
    </w:p>
    <w:p w14:paraId="23C58890" w14:textId="188B1D19"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color w:val="000000"/>
        </w:rPr>
        <w:t xml:space="preserve">Specialty type: </w:t>
      </w:r>
      <w:r w:rsidRPr="00384A48">
        <w:rPr>
          <w:rFonts w:ascii="Book Antiqua" w:eastAsia="Book Antiqua" w:hAnsi="Book Antiqua" w:cs="Book Antiqua"/>
          <w:color w:val="000000"/>
        </w:rPr>
        <w:t xml:space="preserve">Endocrinology and </w:t>
      </w:r>
      <w:r w:rsidR="00256D3D" w:rsidRPr="00384A48">
        <w:rPr>
          <w:rFonts w:ascii="Book Antiqua" w:eastAsia="Book Antiqua" w:hAnsi="Book Antiqua" w:cs="Book Antiqua"/>
          <w:color w:val="000000"/>
        </w:rPr>
        <w:t>metabolism</w:t>
      </w:r>
    </w:p>
    <w:p w14:paraId="6C14BB2D"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color w:val="000000"/>
        </w:rPr>
        <w:t xml:space="preserve">Country/Territory of origin: </w:t>
      </w:r>
      <w:r w:rsidRPr="00384A48">
        <w:rPr>
          <w:rFonts w:ascii="Book Antiqua" w:eastAsia="Book Antiqua" w:hAnsi="Book Antiqua" w:cs="Book Antiqua"/>
          <w:color w:val="000000"/>
        </w:rPr>
        <w:t>India</w:t>
      </w:r>
    </w:p>
    <w:p w14:paraId="725D9665"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color w:val="000000"/>
        </w:rPr>
        <w:t>Peer-review report’s scientific quality classification</w:t>
      </w:r>
    </w:p>
    <w:p w14:paraId="0B5F9402"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Grade A (Excellent): A</w:t>
      </w:r>
    </w:p>
    <w:p w14:paraId="6CBDD92E"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Grade B (Very good): 0</w:t>
      </w:r>
    </w:p>
    <w:p w14:paraId="4A41AC5A"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Grade C (Good): 0</w:t>
      </w:r>
    </w:p>
    <w:p w14:paraId="547DCF3D"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Grade D (Fair): 0</w:t>
      </w:r>
    </w:p>
    <w:p w14:paraId="79842921"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Grade E (Poor): 0</w:t>
      </w:r>
    </w:p>
    <w:p w14:paraId="5E2ACC40" w14:textId="77777777" w:rsidR="00A77B3E" w:rsidRPr="00384A48" w:rsidRDefault="00A77B3E" w:rsidP="00CD4084">
      <w:pPr>
        <w:spacing w:line="360" w:lineRule="auto"/>
        <w:jc w:val="both"/>
        <w:rPr>
          <w:rFonts w:ascii="Book Antiqua" w:hAnsi="Book Antiqua"/>
        </w:rPr>
      </w:pPr>
    </w:p>
    <w:p w14:paraId="2AEA976E" w14:textId="2B5B979A" w:rsidR="00486F21" w:rsidRPr="00384A48" w:rsidRDefault="00DE65D4" w:rsidP="00CD4084">
      <w:pPr>
        <w:spacing w:line="360" w:lineRule="auto"/>
        <w:jc w:val="both"/>
        <w:rPr>
          <w:rFonts w:ascii="Book Antiqua" w:eastAsia="Book Antiqua" w:hAnsi="Book Antiqua" w:cs="Book Antiqua"/>
          <w:b/>
          <w:color w:val="000000"/>
        </w:rPr>
      </w:pPr>
      <w:r w:rsidRPr="00384A48">
        <w:rPr>
          <w:rFonts w:ascii="Book Antiqua" w:eastAsia="Book Antiqua" w:hAnsi="Book Antiqua" w:cs="Book Antiqua"/>
          <w:b/>
          <w:color w:val="000000"/>
        </w:rPr>
        <w:t xml:space="preserve">P-Reviewer: </w:t>
      </w:r>
      <w:r w:rsidRPr="00384A48">
        <w:rPr>
          <w:rFonts w:ascii="Book Antiqua" w:eastAsia="Book Antiqua" w:hAnsi="Book Antiqua" w:cs="Book Antiqua"/>
          <w:color w:val="000000"/>
        </w:rPr>
        <w:t>Mrozikiewicz-Rakowska B</w:t>
      </w:r>
      <w:r w:rsidRPr="00384A48">
        <w:rPr>
          <w:rFonts w:ascii="Book Antiqua" w:eastAsia="Book Antiqua" w:hAnsi="Book Antiqua" w:cs="Book Antiqua"/>
          <w:b/>
          <w:color w:val="000000"/>
        </w:rPr>
        <w:t xml:space="preserve"> S-Editor: </w:t>
      </w:r>
      <w:r w:rsidR="00375167" w:rsidRPr="00384A48">
        <w:rPr>
          <w:rFonts w:ascii="Book Antiqua" w:eastAsia="Book Antiqua" w:hAnsi="Book Antiqua" w:cs="Book Antiqua"/>
          <w:color w:val="000000"/>
        </w:rPr>
        <w:t xml:space="preserve">Yan </w:t>
      </w:r>
      <w:r w:rsidR="0038091A" w:rsidRPr="00384A48">
        <w:rPr>
          <w:rFonts w:ascii="Book Antiqua" w:eastAsia="Book Antiqua" w:hAnsi="Book Antiqua" w:cs="Book Antiqua"/>
          <w:color w:val="000000"/>
        </w:rPr>
        <w:t>JP</w:t>
      </w:r>
      <w:r w:rsidRPr="00384A48">
        <w:rPr>
          <w:rFonts w:ascii="Book Antiqua" w:eastAsia="Book Antiqua" w:hAnsi="Book Antiqua" w:cs="Book Antiqua"/>
          <w:b/>
          <w:color w:val="000000"/>
        </w:rPr>
        <w:t xml:space="preserve"> L-Editor:</w:t>
      </w:r>
      <w:r w:rsidR="00ED4541" w:rsidRPr="00384A48">
        <w:rPr>
          <w:rFonts w:ascii="Book Antiqua" w:eastAsia="Book Antiqua" w:hAnsi="Book Antiqua" w:cs="Book Antiqua"/>
          <w:bCs/>
          <w:color w:val="000000"/>
        </w:rPr>
        <w:t xml:space="preserve"> Filipodia</w:t>
      </w:r>
      <w:r w:rsidRPr="00384A48">
        <w:rPr>
          <w:rFonts w:ascii="Book Antiqua" w:eastAsia="Book Antiqua" w:hAnsi="Book Antiqua" w:cs="Book Antiqua"/>
          <w:b/>
          <w:color w:val="000000"/>
        </w:rPr>
        <w:t xml:space="preserve"> P-Editor: </w:t>
      </w:r>
    </w:p>
    <w:bookmarkEnd w:id="0"/>
    <w:p w14:paraId="395D8348" w14:textId="2FF2DFD8" w:rsidR="002E335A" w:rsidRPr="00384A48" w:rsidRDefault="002E335A" w:rsidP="00CD4084">
      <w:pPr>
        <w:spacing w:line="360" w:lineRule="auto"/>
        <w:jc w:val="both"/>
        <w:rPr>
          <w:rFonts w:ascii="Book Antiqua" w:eastAsia="Book Antiqua" w:hAnsi="Book Antiqua" w:cs="Book Antiqua"/>
          <w:b/>
          <w:color w:val="000000"/>
        </w:rPr>
        <w:sectPr w:rsidR="002E335A" w:rsidRPr="00384A48" w:rsidSect="00C04456">
          <w:pgSz w:w="12240" w:h="15840"/>
          <w:pgMar w:top="1440" w:right="1440" w:bottom="1440" w:left="1440" w:header="720" w:footer="720" w:gutter="0"/>
          <w:cols w:space="720"/>
          <w:docGrid w:linePitch="360"/>
        </w:sectPr>
      </w:pPr>
    </w:p>
    <w:p w14:paraId="4C387DDC" w14:textId="43128AA4" w:rsidR="00486F21" w:rsidRPr="00384A48" w:rsidRDefault="00486F21" w:rsidP="00CD4084">
      <w:pPr>
        <w:spacing w:line="360" w:lineRule="auto"/>
        <w:jc w:val="both"/>
        <w:rPr>
          <w:rFonts w:ascii="Book Antiqua" w:hAnsi="Book Antiqua"/>
          <w:b/>
          <w:bCs/>
        </w:rPr>
      </w:pPr>
      <w:r w:rsidRPr="00384A48">
        <w:rPr>
          <w:rFonts w:ascii="Book Antiqua" w:hAnsi="Book Antiqua"/>
          <w:b/>
          <w:bCs/>
        </w:rPr>
        <w:lastRenderedPageBreak/>
        <w:t xml:space="preserve">Table 1 Evidence grading system for recommendations </w:t>
      </w:r>
    </w:p>
    <w:tbl>
      <w:tblPr>
        <w:tblW w:w="13681" w:type="dxa"/>
        <w:tblBorders>
          <w:top w:val="single" w:sz="4" w:space="0" w:color="auto"/>
        </w:tblBorders>
        <w:tblLook w:val="04A0" w:firstRow="1" w:lastRow="0" w:firstColumn="1" w:lastColumn="0" w:noHBand="0" w:noVBand="1"/>
      </w:tblPr>
      <w:tblGrid>
        <w:gridCol w:w="1443"/>
        <w:gridCol w:w="12238"/>
      </w:tblGrid>
      <w:tr w:rsidR="00486F21" w:rsidRPr="00384A48" w14:paraId="5239408C" w14:textId="77777777" w:rsidTr="003F21DD">
        <w:trPr>
          <w:trHeight w:val="506"/>
        </w:trPr>
        <w:tc>
          <w:tcPr>
            <w:tcW w:w="1443" w:type="dxa"/>
            <w:tcBorders>
              <w:bottom w:val="single" w:sz="4" w:space="0" w:color="auto"/>
            </w:tcBorders>
            <w:shd w:val="clear" w:color="auto" w:fill="FFFFFF" w:themeFill="background1"/>
            <w:vAlign w:val="center"/>
            <w:hideMark/>
          </w:tcPr>
          <w:p w14:paraId="2E4144A7" w14:textId="77777777" w:rsidR="00486F21" w:rsidRPr="00384A48" w:rsidRDefault="00486F21" w:rsidP="00B93C41">
            <w:pPr>
              <w:spacing w:line="360" w:lineRule="auto"/>
              <w:jc w:val="both"/>
              <w:rPr>
                <w:rFonts w:ascii="Book Antiqua" w:eastAsia="DengXian" w:hAnsi="Book Antiqua" w:cs="SimSun"/>
                <w:b/>
                <w:bCs/>
                <w:color w:val="000000"/>
                <w:lang w:eastAsia="zh-CN"/>
              </w:rPr>
            </w:pPr>
            <w:r w:rsidRPr="00384A48">
              <w:rPr>
                <w:rFonts w:ascii="Book Antiqua" w:hAnsi="Book Antiqua" w:cs="SimSun"/>
                <w:b/>
                <w:bCs/>
                <w:color w:val="000000"/>
                <w:lang w:eastAsia="zh-CN"/>
              </w:rPr>
              <w:t>Level of evidence</w:t>
            </w:r>
          </w:p>
        </w:tc>
        <w:tc>
          <w:tcPr>
            <w:tcW w:w="12238" w:type="dxa"/>
            <w:tcBorders>
              <w:bottom w:val="single" w:sz="4" w:space="0" w:color="auto"/>
            </w:tcBorders>
            <w:shd w:val="clear" w:color="auto" w:fill="FFFFFF" w:themeFill="background1"/>
            <w:vAlign w:val="center"/>
            <w:hideMark/>
          </w:tcPr>
          <w:p w14:paraId="18F38B72" w14:textId="77777777" w:rsidR="00486F21" w:rsidRPr="00384A48" w:rsidRDefault="00486F21" w:rsidP="00B93C41">
            <w:pPr>
              <w:spacing w:line="360" w:lineRule="auto"/>
              <w:jc w:val="both"/>
              <w:rPr>
                <w:rFonts w:ascii="Book Antiqua" w:hAnsi="Book Antiqua" w:cs="SimSun"/>
                <w:b/>
                <w:bCs/>
                <w:color w:val="000000"/>
                <w:lang w:eastAsia="zh-CN"/>
              </w:rPr>
            </w:pPr>
            <w:r w:rsidRPr="00384A48">
              <w:rPr>
                <w:rFonts w:ascii="Book Antiqua" w:hAnsi="Book Antiqua" w:cs="SimSun"/>
                <w:b/>
                <w:bCs/>
                <w:color w:val="000000"/>
                <w:lang w:eastAsia="zh-CN"/>
              </w:rPr>
              <w:t>Description</w:t>
            </w:r>
          </w:p>
        </w:tc>
      </w:tr>
      <w:tr w:rsidR="00486F21" w:rsidRPr="00384A48" w14:paraId="5D824891" w14:textId="77777777" w:rsidTr="003F21DD">
        <w:trPr>
          <w:trHeight w:val="1033"/>
        </w:trPr>
        <w:tc>
          <w:tcPr>
            <w:tcW w:w="1443" w:type="dxa"/>
            <w:vMerge w:val="restart"/>
            <w:tcBorders>
              <w:top w:val="single" w:sz="4" w:space="0" w:color="auto"/>
            </w:tcBorders>
            <w:shd w:val="clear" w:color="000000" w:fill="FFFFFF"/>
            <w:vAlign w:val="center"/>
            <w:hideMark/>
          </w:tcPr>
          <w:p w14:paraId="796E142C" w14:textId="77777777" w:rsidR="00486F21" w:rsidRPr="00384A48" w:rsidRDefault="00486F21" w:rsidP="00256D3D">
            <w:pPr>
              <w:spacing w:line="360" w:lineRule="auto"/>
              <w:jc w:val="both"/>
              <w:rPr>
                <w:rFonts w:ascii="Book Antiqua" w:hAnsi="Book Antiqua" w:cs="SimSun"/>
                <w:color w:val="000000"/>
                <w:lang w:eastAsia="zh-CN"/>
              </w:rPr>
            </w:pPr>
            <w:r w:rsidRPr="00384A48">
              <w:rPr>
                <w:rFonts w:ascii="Book Antiqua" w:hAnsi="Book Antiqua" w:cs="SimSun"/>
                <w:color w:val="000000"/>
                <w:lang w:eastAsia="zh-CN"/>
              </w:rPr>
              <w:t>A</w:t>
            </w:r>
          </w:p>
        </w:tc>
        <w:tc>
          <w:tcPr>
            <w:tcW w:w="12238" w:type="dxa"/>
            <w:vMerge w:val="restart"/>
            <w:tcBorders>
              <w:top w:val="single" w:sz="4" w:space="0" w:color="auto"/>
            </w:tcBorders>
            <w:shd w:val="clear" w:color="000000" w:fill="FFFFFF"/>
            <w:vAlign w:val="center"/>
            <w:hideMark/>
          </w:tcPr>
          <w:p w14:paraId="07D3A58A" w14:textId="7D00A925" w:rsidR="00486F21" w:rsidRPr="00384A48" w:rsidRDefault="00486F21" w:rsidP="00B93C41">
            <w:pPr>
              <w:spacing w:line="360" w:lineRule="auto"/>
              <w:jc w:val="both"/>
              <w:rPr>
                <w:rFonts w:ascii="Book Antiqua" w:hAnsi="Book Antiqua" w:cs="SimSun"/>
                <w:color w:val="000000"/>
                <w:lang w:eastAsia="zh-CN"/>
              </w:rPr>
            </w:pPr>
            <w:r w:rsidRPr="00384A48">
              <w:rPr>
                <w:rFonts w:ascii="Book Antiqua" w:hAnsi="Book Antiqua" w:cs="SimSun"/>
                <w:color w:val="000000"/>
                <w:lang w:eastAsia="zh-CN"/>
              </w:rPr>
              <w:t>Clear evidence from well-conducted, generalizable randomized controlled trials that are adequately powered, including: Evidence from a well-conducted multicenter trial</w:t>
            </w:r>
            <w:r w:rsidR="00256D3D" w:rsidRPr="00384A48">
              <w:rPr>
                <w:rFonts w:ascii="Book Antiqua" w:hAnsi="Book Antiqua" w:cs="SimSun"/>
                <w:color w:val="000000"/>
                <w:lang w:eastAsia="zh-CN"/>
              </w:rPr>
              <w:t xml:space="preserve">; </w:t>
            </w:r>
            <w:r w:rsidRPr="00384A48">
              <w:rPr>
                <w:rFonts w:ascii="Book Antiqua" w:hAnsi="Book Antiqua" w:cs="SimSun"/>
                <w:color w:val="000000"/>
                <w:lang w:eastAsia="zh-CN"/>
              </w:rPr>
              <w:t>Evidence from a meta-analysis that incorporated quality ratings in the analysis</w:t>
            </w:r>
            <w:r w:rsidR="00256D3D" w:rsidRPr="00384A48">
              <w:rPr>
                <w:rFonts w:ascii="Book Antiqua" w:hAnsi="Book Antiqua" w:cs="SimSun"/>
                <w:color w:val="000000"/>
                <w:lang w:eastAsia="zh-CN"/>
              </w:rPr>
              <w:t xml:space="preserve">. </w:t>
            </w:r>
            <w:r w:rsidRPr="00384A48">
              <w:rPr>
                <w:rFonts w:ascii="Book Antiqua" w:hAnsi="Book Antiqua" w:cs="SimSun"/>
                <w:color w:val="000000"/>
                <w:lang w:eastAsia="zh-CN"/>
              </w:rPr>
              <w:t xml:space="preserve">Compelling nonexperimental evidence, </w:t>
            </w:r>
            <w:r w:rsidRPr="00384A48">
              <w:rPr>
                <w:rFonts w:ascii="Book Antiqua" w:hAnsi="Book Antiqua" w:cs="SimSun"/>
                <w:i/>
                <w:iCs/>
                <w:color w:val="000000"/>
                <w:lang w:eastAsia="zh-CN"/>
              </w:rPr>
              <w:t>i.e.</w:t>
            </w:r>
            <w:r w:rsidRPr="00384A48">
              <w:rPr>
                <w:rFonts w:ascii="Book Antiqua" w:hAnsi="Book Antiqua" w:cs="SimSun"/>
                <w:color w:val="000000"/>
                <w:lang w:eastAsia="zh-CN"/>
              </w:rPr>
              <w:t xml:space="preserve"> "all or none" rule developed by the Centre for</w:t>
            </w:r>
            <w:r w:rsidRPr="00384A48">
              <w:rPr>
                <w:rFonts w:ascii="Book Antiqua" w:eastAsia="DengXian" w:hAnsi="Book Antiqua" w:cs="SimSun"/>
                <w:color w:val="000000"/>
                <w:lang w:eastAsia="zh-CN"/>
              </w:rPr>
              <w:t xml:space="preserve"> </w:t>
            </w:r>
            <w:r w:rsidRPr="00384A48">
              <w:rPr>
                <w:rFonts w:ascii="Book Antiqua" w:hAnsi="Book Antiqua" w:cs="SimSun"/>
                <w:color w:val="000000"/>
                <w:lang w:eastAsia="zh-CN"/>
              </w:rPr>
              <w:t>Evidence-Based Medicine at the University of Oxford</w:t>
            </w:r>
            <w:r w:rsidR="00256D3D" w:rsidRPr="00384A48">
              <w:rPr>
                <w:rFonts w:ascii="Book Antiqua" w:hAnsi="Book Antiqua" w:cs="SimSun"/>
                <w:color w:val="000000"/>
                <w:lang w:eastAsia="zh-CN"/>
              </w:rPr>
              <w:t xml:space="preserve">. </w:t>
            </w:r>
            <w:r w:rsidRPr="00384A48">
              <w:rPr>
                <w:rFonts w:ascii="Book Antiqua" w:hAnsi="Book Antiqua" w:cs="SimSun"/>
                <w:color w:val="000000"/>
                <w:lang w:eastAsia="zh-CN"/>
              </w:rPr>
              <w:t>Supportive evidence from well-conducted randomized controlled trials that are adequately powered, including</w:t>
            </w:r>
            <w:r w:rsidR="00256D3D" w:rsidRPr="00384A48">
              <w:rPr>
                <w:rFonts w:ascii="Book Antiqua" w:hAnsi="Book Antiqua" w:cs="SimSun"/>
                <w:color w:val="000000"/>
                <w:lang w:eastAsia="zh-CN"/>
              </w:rPr>
              <w:t xml:space="preserve">: </w:t>
            </w:r>
            <w:r w:rsidRPr="00384A48">
              <w:rPr>
                <w:rFonts w:ascii="Book Antiqua" w:hAnsi="Book Antiqua" w:cs="SimSun"/>
                <w:color w:val="000000"/>
                <w:lang w:eastAsia="zh-CN"/>
              </w:rPr>
              <w:t>Evidence from a well-conducted trial at one or more institutions</w:t>
            </w:r>
            <w:r w:rsidR="00256D3D" w:rsidRPr="00384A48">
              <w:rPr>
                <w:rFonts w:ascii="Book Antiqua" w:hAnsi="Book Antiqua" w:cs="SimSun"/>
                <w:color w:val="000000"/>
                <w:lang w:eastAsia="zh-CN"/>
              </w:rPr>
              <w:t xml:space="preserve">; </w:t>
            </w:r>
            <w:r w:rsidRPr="00384A48">
              <w:rPr>
                <w:rFonts w:ascii="Book Antiqua" w:hAnsi="Book Antiqua" w:cs="SimSun"/>
                <w:color w:val="000000"/>
                <w:lang w:eastAsia="zh-CN"/>
              </w:rPr>
              <w:t>Evidence from a meta-analysis that incorporated quality ratings in the analysis</w:t>
            </w:r>
          </w:p>
        </w:tc>
      </w:tr>
      <w:tr w:rsidR="00486F21" w:rsidRPr="00384A48" w14:paraId="26E4BD7A" w14:textId="77777777" w:rsidTr="003F21DD">
        <w:trPr>
          <w:trHeight w:val="326"/>
        </w:trPr>
        <w:tc>
          <w:tcPr>
            <w:tcW w:w="1443" w:type="dxa"/>
            <w:vMerge/>
            <w:vAlign w:val="center"/>
            <w:hideMark/>
          </w:tcPr>
          <w:p w14:paraId="6A26CDAC" w14:textId="77777777" w:rsidR="00486F21" w:rsidRPr="00384A48" w:rsidRDefault="00486F21" w:rsidP="00417093">
            <w:pPr>
              <w:spacing w:line="360" w:lineRule="auto"/>
              <w:jc w:val="both"/>
              <w:rPr>
                <w:rFonts w:ascii="Book Antiqua" w:eastAsia="DengXian" w:hAnsi="Book Antiqua" w:cs="SimSun"/>
                <w:color w:val="000000"/>
                <w:lang w:eastAsia="zh-CN"/>
              </w:rPr>
            </w:pPr>
          </w:p>
        </w:tc>
        <w:tc>
          <w:tcPr>
            <w:tcW w:w="12238" w:type="dxa"/>
            <w:vMerge/>
            <w:vAlign w:val="center"/>
            <w:hideMark/>
          </w:tcPr>
          <w:p w14:paraId="6DAD2802" w14:textId="77777777" w:rsidR="00486F21" w:rsidRPr="00384A48" w:rsidRDefault="00486F21" w:rsidP="00417093">
            <w:pPr>
              <w:spacing w:line="360" w:lineRule="auto"/>
              <w:jc w:val="both"/>
              <w:rPr>
                <w:rFonts w:ascii="Book Antiqua" w:eastAsia="DengXian" w:hAnsi="Book Antiqua" w:cs="SimSun"/>
                <w:color w:val="000000"/>
                <w:lang w:eastAsia="zh-CN"/>
              </w:rPr>
            </w:pPr>
          </w:p>
        </w:tc>
      </w:tr>
      <w:tr w:rsidR="00486F21" w:rsidRPr="00384A48" w14:paraId="5B681890" w14:textId="77777777" w:rsidTr="003F21DD">
        <w:trPr>
          <w:trHeight w:val="326"/>
        </w:trPr>
        <w:tc>
          <w:tcPr>
            <w:tcW w:w="1443" w:type="dxa"/>
            <w:vMerge/>
            <w:vAlign w:val="center"/>
            <w:hideMark/>
          </w:tcPr>
          <w:p w14:paraId="3045C8C3" w14:textId="77777777" w:rsidR="00486F21" w:rsidRPr="00384A48" w:rsidRDefault="00486F21" w:rsidP="00417093">
            <w:pPr>
              <w:spacing w:line="360" w:lineRule="auto"/>
              <w:jc w:val="both"/>
              <w:rPr>
                <w:rFonts w:ascii="Book Antiqua" w:eastAsia="DengXian" w:hAnsi="Book Antiqua" w:cs="SimSun"/>
                <w:color w:val="000000"/>
                <w:lang w:eastAsia="zh-CN"/>
              </w:rPr>
            </w:pPr>
          </w:p>
        </w:tc>
        <w:tc>
          <w:tcPr>
            <w:tcW w:w="12238" w:type="dxa"/>
            <w:vMerge/>
            <w:vAlign w:val="center"/>
            <w:hideMark/>
          </w:tcPr>
          <w:p w14:paraId="0033B9B6" w14:textId="77777777" w:rsidR="00486F21" w:rsidRPr="00384A48" w:rsidRDefault="00486F21" w:rsidP="00417093">
            <w:pPr>
              <w:spacing w:line="360" w:lineRule="auto"/>
              <w:jc w:val="both"/>
              <w:rPr>
                <w:rFonts w:ascii="Book Antiqua" w:eastAsia="DengXian" w:hAnsi="Book Antiqua" w:cs="SimSun"/>
                <w:color w:val="000000"/>
                <w:lang w:eastAsia="zh-CN"/>
              </w:rPr>
            </w:pPr>
          </w:p>
        </w:tc>
      </w:tr>
      <w:tr w:rsidR="00486F21" w:rsidRPr="00384A48" w14:paraId="4368B020" w14:textId="77777777" w:rsidTr="003F21DD">
        <w:trPr>
          <w:trHeight w:val="326"/>
        </w:trPr>
        <w:tc>
          <w:tcPr>
            <w:tcW w:w="1443" w:type="dxa"/>
            <w:vMerge/>
            <w:vAlign w:val="center"/>
            <w:hideMark/>
          </w:tcPr>
          <w:p w14:paraId="438334EA" w14:textId="77777777" w:rsidR="00486F21" w:rsidRPr="00384A48" w:rsidRDefault="00486F21" w:rsidP="00417093">
            <w:pPr>
              <w:spacing w:line="360" w:lineRule="auto"/>
              <w:jc w:val="both"/>
              <w:rPr>
                <w:rFonts w:ascii="Book Antiqua" w:eastAsia="DengXian" w:hAnsi="Book Antiqua" w:cs="SimSun"/>
                <w:color w:val="000000"/>
                <w:lang w:eastAsia="zh-CN"/>
              </w:rPr>
            </w:pPr>
          </w:p>
        </w:tc>
        <w:tc>
          <w:tcPr>
            <w:tcW w:w="12238" w:type="dxa"/>
            <w:vMerge/>
            <w:vAlign w:val="center"/>
            <w:hideMark/>
          </w:tcPr>
          <w:p w14:paraId="1B91CCC0" w14:textId="77777777" w:rsidR="00486F21" w:rsidRPr="00384A48" w:rsidRDefault="00486F21" w:rsidP="00417093">
            <w:pPr>
              <w:spacing w:line="360" w:lineRule="auto"/>
              <w:jc w:val="both"/>
              <w:rPr>
                <w:rFonts w:ascii="Book Antiqua" w:eastAsia="DengXian" w:hAnsi="Book Antiqua" w:cs="SimSun"/>
                <w:color w:val="000000"/>
                <w:lang w:eastAsia="zh-CN"/>
              </w:rPr>
            </w:pPr>
          </w:p>
        </w:tc>
      </w:tr>
      <w:tr w:rsidR="00486F21" w:rsidRPr="00384A48" w14:paraId="329FEE87" w14:textId="77777777" w:rsidTr="003F21DD">
        <w:trPr>
          <w:trHeight w:val="326"/>
        </w:trPr>
        <w:tc>
          <w:tcPr>
            <w:tcW w:w="1443" w:type="dxa"/>
            <w:vMerge/>
            <w:vAlign w:val="center"/>
            <w:hideMark/>
          </w:tcPr>
          <w:p w14:paraId="22399551" w14:textId="77777777" w:rsidR="00486F21" w:rsidRPr="00384A48" w:rsidRDefault="00486F21" w:rsidP="00417093">
            <w:pPr>
              <w:spacing w:line="360" w:lineRule="auto"/>
              <w:jc w:val="both"/>
              <w:rPr>
                <w:rFonts w:ascii="Book Antiqua" w:eastAsia="DengXian" w:hAnsi="Book Antiqua" w:cs="SimSun"/>
                <w:color w:val="000000"/>
                <w:lang w:eastAsia="zh-CN"/>
              </w:rPr>
            </w:pPr>
          </w:p>
        </w:tc>
        <w:tc>
          <w:tcPr>
            <w:tcW w:w="12238" w:type="dxa"/>
            <w:vMerge/>
            <w:vAlign w:val="center"/>
            <w:hideMark/>
          </w:tcPr>
          <w:p w14:paraId="1622082A" w14:textId="77777777" w:rsidR="00486F21" w:rsidRPr="00384A48" w:rsidRDefault="00486F21" w:rsidP="00417093">
            <w:pPr>
              <w:spacing w:line="360" w:lineRule="auto"/>
              <w:jc w:val="both"/>
              <w:rPr>
                <w:rFonts w:ascii="Book Antiqua" w:eastAsia="DengXian" w:hAnsi="Book Antiqua" w:cs="SimSun"/>
                <w:color w:val="000000"/>
                <w:lang w:eastAsia="zh-CN"/>
              </w:rPr>
            </w:pPr>
          </w:p>
        </w:tc>
      </w:tr>
      <w:tr w:rsidR="00486F21" w:rsidRPr="00384A48" w14:paraId="1384325D" w14:textId="77777777" w:rsidTr="003F21DD">
        <w:trPr>
          <w:trHeight w:val="326"/>
        </w:trPr>
        <w:tc>
          <w:tcPr>
            <w:tcW w:w="1443" w:type="dxa"/>
            <w:vMerge/>
            <w:vAlign w:val="center"/>
            <w:hideMark/>
          </w:tcPr>
          <w:p w14:paraId="3C8E7E85" w14:textId="77777777" w:rsidR="00486F21" w:rsidRPr="00384A48" w:rsidRDefault="00486F21" w:rsidP="00417093">
            <w:pPr>
              <w:spacing w:line="360" w:lineRule="auto"/>
              <w:jc w:val="both"/>
              <w:rPr>
                <w:rFonts w:ascii="Book Antiqua" w:eastAsia="DengXian" w:hAnsi="Book Antiqua" w:cs="SimSun"/>
                <w:color w:val="000000"/>
                <w:lang w:eastAsia="zh-CN"/>
              </w:rPr>
            </w:pPr>
          </w:p>
        </w:tc>
        <w:tc>
          <w:tcPr>
            <w:tcW w:w="12238" w:type="dxa"/>
            <w:vMerge/>
            <w:vAlign w:val="center"/>
            <w:hideMark/>
          </w:tcPr>
          <w:p w14:paraId="4198871D" w14:textId="77777777" w:rsidR="00486F21" w:rsidRPr="00384A48" w:rsidRDefault="00486F21" w:rsidP="00417093">
            <w:pPr>
              <w:spacing w:line="360" w:lineRule="auto"/>
              <w:jc w:val="both"/>
              <w:rPr>
                <w:rFonts w:ascii="Book Antiqua" w:eastAsia="DengXian" w:hAnsi="Book Antiqua" w:cs="SimSun"/>
                <w:color w:val="000000"/>
                <w:lang w:eastAsia="zh-CN"/>
              </w:rPr>
            </w:pPr>
          </w:p>
        </w:tc>
      </w:tr>
      <w:tr w:rsidR="00486F21" w:rsidRPr="00384A48" w14:paraId="390360AB" w14:textId="77777777" w:rsidTr="003F21DD">
        <w:trPr>
          <w:trHeight w:val="326"/>
        </w:trPr>
        <w:tc>
          <w:tcPr>
            <w:tcW w:w="1443" w:type="dxa"/>
            <w:vMerge/>
            <w:vAlign w:val="center"/>
            <w:hideMark/>
          </w:tcPr>
          <w:p w14:paraId="518CD08F" w14:textId="77777777" w:rsidR="00486F21" w:rsidRPr="00384A48" w:rsidRDefault="00486F21" w:rsidP="00417093">
            <w:pPr>
              <w:spacing w:line="360" w:lineRule="auto"/>
              <w:jc w:val="both"/>
              <w:rPr>
                <w:rFonts w:ascii="Book Antiqua" w:eastAsia="DengXian" w:hAnsi="Book Antiqua" w:cs="SimSun"/>
                <w:color w:val="000000"/>
                <w:lang w:eastAsia="zh-CN"/>
              </w:rPr>
            </w:pPr>
          </w:p>
        </w:tc>
        <w:tc>
          <w:tcPr>
            <w:tcW w:w="12238" w:type="dxa"/>
            <w:vMerge/>
            <w:vAlign w:val="center"/>
            <w:hideMark/>
          </w:tcPr>
          <w:p w14:paraId="2229CF53" w14:textId="77777777" w:rsidR="00486F21" w:rsidRPr="00384A48" w:rsidRDefault="00486F21" w:rsidP="00417093">
            <w:pPr>
              <w:spacing w:line="360" w:lineRule="auto"/>
              <w:jc w:val="both"/>
              <w:rPr>
                <w:rFonts w:ascii="Book Antiqua" w:eastAsia="DengXian" w:hAnsi="Book Antiqua" w:cs="SimSun"/>
                <w:color w:val="000000"/>
                <w:lang w:eastAsia="zh-CN"/>
              </w:rPr>
            </w:pPr>
          </w:p>
        </w:tc>
      </w:tr>
      <w:tr w:rsidR="00486F21" w:rsidRPr="00384A48" w14:paraId="2E0AE2AB" w14:textId="77777777" w:rsidTr="003F21DD">
        <w:trPr>
          <w:trHeight w:val="447"/>
        </w:trPr>
        <w:tc>
          <w:tcPr>
            <w:tcW w:w="1443" w:type="dxa"/>
            <w:vMerge w:val="restart"/>
            <w:shd w:val="clear" w:color="000000" w:fill="FFFFFF"/>
            <w:vAlign w:val="center"/>
            <w:hideMark/>
          </w:tcPr>
          <w:p w14:paraId="51A05ED4" w14:textId="77777777" w:rsidR="00486F21" w:rsidRPr="00384A48" w:rsidRDefault="00486F21" w:rsidP="00256D3D">
            <w:pPr>
              <w:spacing w:line="360" w:lineRule="auto"/>
              <w:jc w:val="both"/>
              <w:rPr>
                <w:rFonts w:ascii="Book Antiqua" w:eastAsia="DengXian" w:hAnsi="Book Antiqua" w:cs="SimSun"/>
                <w:color w:val="000000"/>
                <w:lang w:eastAsia="zh-CN"/>
              </w:rPr>
            </w:pPr>
            <w:r w:rsidRPr="00384A48">
              <w:rPr>
                <w:rFonts w:ascii="Book Antiqua" w:hAnsi="Book Antiqua" w:cs="SimSun"/>
                <w:color w:val="000000"/>
                <w:lang w:eastAsia="zh-CN"/>
              </w:rPr>
              <w:t>B</w:t>
            </w:r>
          </w:p>
        </w:tc>
        <w:tc>
          <w:tcPr>
            <w:tcW w:w="12238" w:type="dxa"/>
            <w:vMerge w:val="restart"/>
            <w:shd w:val="clear" w:color="000000" w:fill="FFFFFF"/>
            <w:vAlign w:val="center"/>
            <w:hideMark/>
          </w:tcPr>
          <w:p w14:paraId="41066985" w14:textId="2D31AF62" w:rsidR="00486F21" w:rsidRPr="00384A48" w:rsidRDefault="00486F21" w:rsidP="00256D3D">
            <w:pPr>
              <w:spacing w:line="360" w:lineRule="auto"/>
              <w:jc w:val="both"/>
              <w:rPr>
                <w:rFonts w:ascii="Book Antiqua" w:hAnsi="Book Antiqua" w:cs="SimSun"/>
                <w:color w:val="000000"/>
                <w:lang w:eastAsia="zh-CN"/>
              </w:rPr>
            </w:pPr>
            <w:r w:rsidRPr="00384A48">
              <w:rPr>
                <w:rFonts w:ascii="Book Antiqua" w:hAnsi="Book Antiqua" w:cs="SimSun"/>
                <w:color w:val="000000"/>
                <w:lang w:eastAsia="zh-CN"/>
              </w:rPr>
              <w:t>Supportive evidence from well-conducted cohort studies</w:t>
            </w:r>
            <w:r w:rsidR="00256D3D" w:rsidRPr="00384A48">
              <w:rPr>
                <w:rFonts w:ascii="Book Antiqua" w:hAnsi="Book Antiqua" w:cs="SimSun"/>
                <w:color w:val="000000"/>
                <w:lang w:eastAsia="zh-CN"/>
              </w:rPr>
              <w:t xml:space="preserve">: </w:t>
            </w:r>
            <w:r w:rsidRPr="00384A48">
              <w:rPr>
                <w:rFonts w:ascii="Book Antiqua" w:hAnsi="Book Antiqua" w:cs="SimSun"/>
                <w:color w:val="000000"/>
                <w:lang w:eastAsia="zh-CN"/>
              </w:rPr>
              <w:t>Evidence from a well-conducted prospective cohort study or registry</w:t>
            </w:r>
            <w:r w:rsidR="00256D3D" w:rsidRPr="00384A48">
              <w:rPr>
                <w:rFonts w:ascii="Book Antiqua" w:hAnsi="Book Antiqua" w:cs="SimSun"/>
                <w:color w:val="000000"/>
                <w:lang w:eastAsia="zh-CN"/>
              </w:rPr>
              <w:t>;</w:t>
            </w:r>
            <w:r w:rsidRPr="00384A48">
              <w:rPr>
                <w:rFonts w:ascii="Book Antiqua" w:hAnsi="Book Antiqua" w:cs="SimSun"/>
                <w:color w:val="000000"/>
                <w:lang w:eastAsia="zh-CN"/>
              </w:rPr>
              <w:t xml:space="preserve"> Evidence from a well-conducted meta-analysis of cohort studies</w:t>
            </w:r>
            <w:r w:rsidR="00256D3D" w:rsidRPr="00384A48">
              <w:rPr>
                <w:rFonts w:ascii="Book Antiqua" w:hAnsi="Book Antiqua" w:cs="SimSun"/>
                <w:color w:val="000000"/>
                <w:lang w:eastAsia="zh-CN"/>
              </w:rPr>
              <w:t xml:space="preserve">. </w:t>
            </w:r>
            <w:r w:rsidRPr="00384A48">
              <w:rPr>
                <w:rFonts w:ascii="Book Antiqua" w:hAnsi="Book Antiqua" w:cs="SimSun"/>
                <w:color w:val="000000"/>
                <w:lang w:eastAsia="zh-CN"/>
              </w:rPr>
              <w:t>Supportive evidence from a well-conducted case-control study</w:t>
            </w:r>
          </w:p>
        </w:tc>
      </w:tr>
      <w:tr w:rsidR="00486F21" w:rsidRPr="00384A48" w14:paraId="4FE74112" w14:textId="77777777" w:rsidTr="003F21DD">
        <w:trPr>
          <w:trHeight w:val="326"/>
        </w:trPr>
        <w:tc>
          <w:tcPr>
            <w:tcW w:w="1443" w:type="dxa"/>
            <w:vMerge/>
            <w:vAlign w:val="center"/>
            <w:hideMark/>
          </w:tcPr>
          <w:p w14:paraId="72A67B4E" w14:textId="77777777" w:rsidR="00486F21" w:rsidRPr="00384A48" w:rsidRDefault="00486F21" w:rsidP="00417093">
            <w:pPr>
              <w:spacing w:line="360" w:lineRule="auto"/>
              <w:jc w:val="both"/>
              <w:rPr>
                <w:rFonts w:ascii="Book Antiqua" w:eastAsia="DengXian" w:hAnsi="Book Antiqua" w:cs="SimSun"/>
                <w:color w:val="000000"/>
                <w:lang w:eastAsia="zh-CN"/>
              </w:rPr>
            </w:pPr>
          </w:p>
        </w:tc>
        <w:tc>
          <w:tcPr>
            <w:tcW w:w="12238" w:type="dxa"/>
            <w:vMerge/>
            <w:vAlign w:val="center"/>
            <w:hideMark/>
          </w:tcPr>
          <w:p w14:paraId="77D56096" w14:textId="77777777" w:rsidR="00486F21" w:rsidRPr="00384A48" w:rsidRDefault="00486F21" w:rsidP="00417093">
            <w:pPr>
              <w:spacing w:line="360" w:lineRule="auto"/>
              <w:jc w:val="both"/>
              <w:rPr>
                <w:rFonts w:ascii="Book Antiqua" w:eastAsia="DengXian" w:hAnsi="Book Antiqua" w:cs="SimSun"/>
                <w:color w:val="000000"/>
                <w:lang w:eastAsia="zh-CN"/>
              </w:rPr>
            </w:pPr>
          </w:p>
        </w:tc>
      </w:tr>
      <w:tr w:rsidR="00486F21" w:rsidRPr="00384A48" w14:paraId="4396559F" w14:textId="77777777" w:rsidTr="003F21DD">
        <w:trPr>
          <w:trHeight w:val="326"/>
        </w:trPr>
        <w:tc>
          <w:tcPr>
            <w:tcW w:w="1443" w:type="dxa"/>
            <w:vMerge/>
            <w:vAlign w:val="center"/>
            <w:hideMark/>
          </w:tcPr>
          <w:p w14:paraId="75B81CA3" w14:textId="77777777" w:rsidR="00486F21" w:rsidRPr="00384A48" w:rsidRDefault="00486F21" w:rsidP="00417093">
            <w:pPr>
              <w:spacing w:line="360" w:lineRule="auto"/>
              <w:jc w:val="both"/>
              <w:rPr>
                <w:rFonts w:ascii="Book Antiqua" w:eastAsia="DengXian" w:hAnsi="Book Antiqua" w:cs="SimSun"/>
                <w:color w:val="000000"/>
                <w:lang w:eastAsia="zh-CN"/>
              </w:rPr>
            </w:pPr>
          </w:p>
        </w:tc>
        <w:tc>
          <w:tcPr>
            <w:tcW w:w="12238" w:type="dxa"/>
            <w:vMerge/>
            <w:vAlign w:val="center"/>
            <w:hideMark/>
          </w:tcPr>
          <w:p w14:paraId="332F95E6" w14:textId="77777777" w:rsidR="00486F21" w:rsidRPr="00384A48" w:rsidRDefault="00486F21" w:rsidP="00417093">
            <w:pPr>
              <w:spacing w:line="360" w:lineRule="auto"/>
              <w:jc w:val="both"/>
              <w:rPr>
                <w:rFonts w:ascii="Book Antiqua" w:eastAsia="DengXian" w:hAnsi="Book Antiqua" w:cs="SimSun"/>
                <w:color w:val="000000"/>
                <w:lang w:eastAsia="zh-CN"/>
              </w:rPr>
            </w:pPr>
          </w:p>
        </w:tc>
      </w:tr>
      <w:tr w:rsidR="00486F21" w:rsidRPr="00384A48" w14:paraId="444311C9" w14:textId="77777777" w:rsidTr="003F21DD">
        <w:trPr>
          <w:trHeight w:val="326"/>
        </w:trPr>
        <w:tc>
          <w:tcPr>
            <w:tcW w:w="1443" w:type="dxa"/>
            <w:vMerge/>
            <w:tcBorders>
              <w:bottom w:val="nil"/>
            </w:tcBorders>
            <w:vAlign w:val="center"/>
            <w:hideMark/>
          </w:tcPr>
          <w:p w14:paraId="795F9005" w14:textId="77777777" w:rsidR="00486F21" w:rsidRPr="00384A48" w:rsidRDefault="00486F21" w:rsidP="00417093">
            <w:pPr>
              <w:spacing w:line="360" w:lineRule="auto"/>
              <w:jc w:val="both"/>
              <w:rPr>
                <w:rFonts w:ascii="Book Antiqua" w:eastAsia="DengXian" w:hAnsi="Book Antiqua" w:cs="SimSun"/>
                <w:color w:val="000000"/>
                <w:lang w:eastAsia="zh-CN"/>
              </w:rPr>
            </w:pPr>
          </w:p>
        </w:tc>
        <w:tc>
          <w:tcPr>
            <w:tcW w:w="12238" w:type="dxa"/>
            <w:vMerge/>
            <w:tcBorders>
              <w:bottom w:val="nil"/>
            </w:tcBorders>
            <w:vAlign w:val="center"/>
            <w:hideMark/>
          </w:tcPr>
          <w:p w14:paraId="62251929" w14:textId="77777777" w:rsidR="00486F21" w:rsidRPr="00384A48" w:rsidRDefault="00486F21" w:rsidP="00417093">
            <w:pPr>
              <w:spacing w:line="360" w:lineRule="auto"/>
              <w:jc w:val="both"/>
              <w:rPr>
                <w:rFonts w:ascii="Book Antiqua" w:eastAsia="DengXian" w:hAnsi="Book Antiqua" w:cs="SimSun"/>
                <w:color w:val="000000"/>
                <w:lang w:eastAsia="zh-CN"/>
              </w:rPr>
            </w:pPr>
          </w:p>
        </w:tc>
      </w:tr>
      <w:tr w:rsidR="00486F21" w:rsidRPr="00384A48" w14:paraId="00F03FD5" w14:textId="77777777" w:rsidTr="003F21DD">
        <w:trPr>
          <w:trHeight w:val="773"/>
        </w:trPr>
        <w:tc>
          <w:tcPr>
            <w:tcW w:w="1443" w:type="dxa"/>
            <w:vMerge w:val="restart"/>
            <w:tcBorders>
              <w:top w:val="nil"/>
            </w:tcBorders>
            <w:shd w:val="clear" w:color="000000" w:fill="FFFFFF"/>
            <w:vAlign w:val="center"/>
            <w:hideMark/>
          </w:tcPr>
          <w:p w14:paraId="5C0E2854" w14:textId="77777777" w:rsidR="00486F21" w:rsidRPr="00384A48" w:rsidRDefault="00486F21" w:rsidP="00256D3D">
            <w:pPr>
              <w:spacing w:line="360" w:lineRule="auto"/>
              <w:jc w:val="both"/>
              <w:rPr>
                <w:rFonts w:ascii="Book Antiqua" w:eastAsia="DengXian" w:hAnsi="Book Antiqua" w:cs="SimSun"/>
                <w:color w:val="000000"/>
                <w:lang w:eastAsia="zh-CN"/>
              </w:rPr>
            </w:pPr>
            <w:r w:rsidRPr="00384A48">
              <w:rPr>
                <w:rFonts w:ascii="Book Antiqua" w:hAnsi="Book Antiqua" w:cs="SimSun"/>
                <w:color w:val="000000"/>
                <w:lang w:eastAsia="zh-CN"/>
              </w:rPr>
              <w:t>C</w:t>
            </w:r>
          </w:p>
        </w:tc>
        <w:tc>
          <w:tcPr>
            <w:tcW w:w="12238" w:type="dxa"/>
            <w:vMerge w:val="restart"/>
            <w:tcBorders>
              <w:top w:val="nil"/>
            </w:tcBorders>
            <w:shd w:val="clear" w:color="000000" w:fill="FFFFFF"/>
            <w:vAlign w:val="center"/>
            <w:hideMark/>
          </w:tcPr>
          <w:p w14:paraId="66F93196" w14:textId="01C35BD8" w:rsidR="00486F21" w:rsidRPr="00384A48" w:rsidRDefault="00486F21" w:rsidP="00256D3D">
            <w:pPr>
              <w:spacing w:line="360" w:lineRule="auto"/>
              <w:jc w:val="both"/>
              <w:rPr>
                <w:rFonts w:ascii="Book Antiqua" w:hAnsi="Book Antiqua" w:cs="SimSun"/>
                <w:color w:val="000000"/>
                <w:lang w:eastAsia="zh-CN"/>
              </w:rPr>
            </w:pPr>
            <w:r w:rsidRPr="00384A48">
              <w:rPr>
                <w:rFonts w:ascii="Book Antiqua" w:hAnsi="Book Antiqua" w:cs="SimSun"/>
                <w:color w:val="000000"/>
                <w:lang w:eastAsia="zh-CN"/>
              </w:rPr>
              <w:t>Supportive evidence from poorly controlled or uncontrolled studies</w:t>
            </w:r>
            <w:r w:rsidR="00256D3D" w:rsidRPr="00384A48">
              <w:rPr>
                <w:rFonts w:ascii="Book Antiqua" w:hAnsi="Book Antiqua" w:cs="SimSun"/>
                <w:color w:val="000000"/>
                <w:lang w:eastAsia="zh-CN"/>
              </w:rPr>
              <w:t xml:space="preserve">: </w:t>
            </w:r>
            <w:r w:rsidRPr="00384A48">
              <w:rPr>
                <w:rFonts w:ascii="Book Antiqua" w:hAnsi="Book Antiqua" w:cs="SimSun"/>
                <w:color w:val="000000"/>
                <w:lang w:eastAsia="zh-CN"/>
              </w:rPr>
              <w:t>Evidence from randomized clinical trials with one or more major or three or more minor methodological flaws that could invalidate the results</w:t>
            </w:r>
            <w:r w:rsidR="00256D3D" w:rsidRPr="00384A48">
              <w:rPr>
                <w:rFonts w:ascii="Book Antiqua" w:hAnsi="Book Antiqua" w:cs="SimSun"/>
                <w:color w:val="000000"/>
                <w:lang w:eastAsia="zh-CN"/>
              </w:rPr>
              <w:t xml:space="preserve">. </w:t>
            </w:r>
            <w:r w:rsidRPr="00384A48">
              <w:rPr>
                <w:rFonts w:ascii="Book Antiqua" w:hAnsi="Book Antiqua" w:cs="SimSun"/>
                <w:color w:val="000000"/>
                <w:lang w:eastAsia="zh-CN"/>
              </w:rPr>
              <w:t>Evidence from observational studies with high potential for bias (such as case series with comparison with historical controls)</w:t>
            </w:r>
            <w:r w:rsidR="00256D3D" w:rsidRPr="00384A48">
              <w:rPr>
                <w:rFonts w:ascii="Book Antiqua" w:hAnsi="Book Antiqua" w:cs="SimSun"/>
                <w:color w:val="000000"/>
                <w:lang w:eastAsia="zh-CN"/>
              </w:rPr>
              <w:t xml:space="preserve">; </w:t>
            </w:r>
            <w:r w:rsidRPr="00384A48">
              <w:rPr>
                <w:rFonts w:ascii="Book Antiqua" w:hAnsi="Book Antiqua" w:cs="SimSun"/>
                <w:color w:val="000000"/>
                <w:lang w:eastAsia="zh-CN"/>
              </w:rPr>
              <w:t>Evidence from case series or case reports</w:t>
            </w:r>
            <w:r w:rsidR="00256D3D" w:rsidRPr="00384A48">
              <w:rPr>
                <w:rFonts w:ascii="Book Antiqua" w:hAnsi="Book Antiqua" w:cs="SimSun"/>
                <w:color w:val="000000"/>
                <w:lang w:eastAsia="zh-CN"/>
              </w:rPr>
              <w:t xml:space="preserve">. </w:t>
            </w:r>
            <w:r w:rsidRPr="00384A48">
              <w:rPr>
                <w:rFonts w:ascii="Book Antiqua" w:hAnsi="Book Antiqua" w:cs="SimSun"/>
                <w:color w:val="000000"/>
                <w:lang w:eastAsia="zh-CN"/>
              </w:rPr>
              <w:t>Conflicting evidence with the weight of evidence supporting the recommendation</w:t>
            </w:r>
          </w:p>
        </w:tc>
      </w:tr>
      <w:tr w:rsidR="00486F21" w:rsidRPr="00384A48" w14:paraId="284AD84A" w14:textId="77777777" w:rsidTr="003F21DD">
        <w:trPr>
          <w:trHeight w:val="326"/>
        </w:trPr>
        <w:tc>
          <w:tcPr>
            <w:tcW w:w="1443" w:type="dxa"/>
            <w:vMerge/>
            <w:tcBorders>
              <w:top w:val="nil"/>
            </w:tcBorders>
            <w:vAlign w:val="center"/>
            <w:hideMark/>
          </w:tcPr>
          <w:p w14:paraId="1BCD76EB" w14:textId="77777777" w:rsidR="00486F21" w:rsidRPr="00384A48" w:rsidRDefault="00486F21" w:rsidP="00417093">
            <w:pPr>
              <w:spacing w:line="360" w:lineRule="auto"/>
              <w:jc w:val="both"/>
              <w:rPr>
                <w:rFonts w:ascii="Book Antiqua" w:eastAsia="DengXian" w:hAnsi="Book Antiqua" w:cs="SimSun"/>
                <w:b/>
                <w:bCs/>
                <w:color w:val="000000"/>
                <w:lang w:eastAsia="zh-CN"/>
              </w:rPr>
            </w:pPr>
          </w:p>
        </w:tc>
        <w:tc>
          <w:tcPr>
            <w:tcW w:w="12238" w:type="dxa"/>
            <w:vMerge/>
            <w:tcBorders>
              <w:top w:val="nil"/>
            </w:tcBorders>
            <w:vAlign w:val="center"/>
            <w:hideMark/>
          </w:tcPr>
          <w:p w14:paraId="3457D31D" w14:textId="77777777" w:rsidR="00486F21" w:rsidRPr="00384A48" w:rsidRDefault="00486F21" w:rsidP="00417093">
            <w:pPr>
              <w:spacing w:line="360" w:lineRule="auto"/>
              <w:jc w:val="both"/>
              <w:rPr>
                <w:rFonts w:ascii="Book Antiqua" w:eastAsia="DengXian" w:hAnsi="Book Antiqua" w:cs="SimSun"/>
                <w:color w:val="000000"/>
                <w:lang w:eastAsia="zh-CN"/>
              </w:rPr>
            </w:pPr>
          </w:p>
        </w:tc>
      </w:tr>
      <w:tr w:rsidR="00486F21" w:rsidRPr="00384A48" w14:paraId="53C3EF92" w14:textId="77777777" w:rsidTr="003F21DD">
        <w:trPr>
          <w:trHeight w:val="326"/>
        </w:trPr>
        <w:tc>
          <w:tcPr>
            <w:tcW w:w="1443" w:type="dxa"/>
            <w:vMerge/>
            <w:tcBorders>
              <w:top w:val="nil"/>
            </w:tcBorders>
            <w:vAlign w:val="center"/>
            <w:hideMark/>
          </w:tcPr>
          <w:p w14:paraId="5A585B6C" w14:textId="77777777" w:rsidR="00486F21" w:rsidRPr="00384A48" w:rsidRDefault="00486F21" w:rsidP="00417093">
            <w:pPr>
              <w:spacing w:line="360" w:lineRule="auto"/>
              <w:jc w:val="both"/>
              <w:rPr>
                <w:rFonts w:ascii="Book Antiqua" w:eastAsia="DengXian" w:hAnsi="Book Antiqua" w:cs="SimSun"/>
                <w:b/>
                <w:bCs/>
                <w:color w:val="000000"/>
                <w:lang w:eastAsia="zh-CN"/>
              </w:rPr>
            </w:pPr>
          </w:p>
        </w:tc>
        <w:tc>
          <w:tcPr>
            <w:tcW w:w="12238" w:type="dxa"/>
            <w:vMerge/>
            <w:tcBorders>
              <w:top w:val="nil"/>
            </w:tcBorders>
            <w:vAlign w:val="center"/>
            <w:hideMark/>
          </w:tcPr>
          <w:p w14:paraId="0AB819D6" w14:textId="77777777" w:rsidR="00486F21" w:rsidRPr="00384A48" w:rsidRDefault="00486F21" w:rsidP="00417093">
            <w:pPr>
              <w:spacing w:line="360" w:lineRule="auto"/>
              <w:jc w:val="both"/>
              <w:rPr>
                <w:rFonts w:ascii="Book Antiqua" w:eastAsia="DengXian" w:hAnsi="Book Antiqua" w:cs="SimSun"/>
                <w:color w:val="000000"/>
                <w:lang w:eastAsia="zh-CN"/>
              </w:rPr>
            </w:pPr>
          </w:p>
        </w:tc>
      </w:tr>
      <w:tr w:rsidR="00486F21" w:rsidRPr="00384A48" w14:paraId="2399887C" w14:textId="77777777" w:rsidTr="003F21DD">
        <w:trPr>
          <w:trHeight w:val="326"/>
        </w:trPr>
        <w:tc>
          <w:tcPr>
            <w:tcW w:w="1443" w:type="dxa"/>
            <w:vMerge/>
            <w:tcBorders>
              <w:top w:val="nil"/>
              <w:bottom w:val="nil"/>
            </w:tcBorders>
            <w:vAlign w:val="center"/>
            <w:hideMark/>
          </w:tcPr>
          <w:p w14:paraId="1ECAA329" w14:textId="77777777" w:rsidR="00486F21" w:rsidRPr="00384A48" w:rsidRDefault="00486F21" w:rsidP="00417093">
            <w:pPr>
              <w:spacing w:line="360" w:lineRule="auto"/>
              <w:jc w:val="both"/>
              <w:rPr>
                <w:rFonts w:ascii="Book Antiqua" w:eastAsia="DengXian" w:hAnsi="Book Antiqua" w:cs="SimSun"/>
                <w:b/>
                <w:bCs/>
                <w:color w:val="000000"/>
                <w:lang w:eastAsia="zh-CN"/>
              </w:rPr>
            </w:pPr>
          </w:p>
        </w:tc>
        <w:tc>
          <w:tcPr>
            <w:tcW w:w="12238" w:type="dxa"/>
            <w:vMerge/>
            <w:tcBorders>
              <w:top w:val="nil"/>
              <w:bottom w:val="nil"/>
            </w:tcBorders>
            <w:vAlign w:val="center"/>
            <w:hideMark/>
          </w:tcPr>
          <w:p w14:paraId="5EE21DAE" w14:textId="77777777" w:rsidR="00486F21" w:rsidRPr="00384A48" w:rsidRDefault="00486F21" w:rsidP="00417093">
            <w:pPr>
              <w:spacing w:line="360" w:lineRule="auto"/>
              <w:jc w:val="both"/>
              <w:rPr>
                <w:rFonts w:ascii="Book Antiqua" w:eastAsia="DengXian" w:hAnsi="Book Antiqua" w:cs="SimSun"/>
                <w:color w:val="000000"/>
                <w:lang w:eastAsia="zh-CN"/>
              </w:rPr>
            </w:pPr>
          </w:p>
        </w:tc>
      </w:tr>
      <w:tr w:rsidR="00486F21" w:rsidRPr="00384A48" w14:paraId="0072C3BD" w14:textId="77777777" w:rsidTr="003F21DD">
        <w:trPr>
          <w:trHeight w:val="124"/>
        </w:trPr>
        <w:tc>
          <w:tcPr>
            <w:tcW w:w="1443" w:type="dxa"/>
            <w:tcBorders>
              <w:top w:val="nil"/>
              <w:bottom w:val="single" w:sz="4" w:space="0" w:color="auto"/>
            </w:tcBorders>
            <w:shd w:val="clear" w:color="auto" w:fill="auto"/>
            <w:noWrap/>
            <w:vAlign w:val="bottom"/>
            <w:hideMark/>
          </w:tcPr>
          <w:p w14:paraId="5415C294" w14:textId="77777777" w:rsidR="00486F21" w:rsidRPr="00384A48" w:rsidRDefault="00486F21" w:rsidP="00B93C41">
            <w:pPr>
              <w:spacing w:line="360" w:lineRule="auto"/>
              <w:jc w:val="both"/>
              <w:rPr>
                <w:rFonts w:ascii="Book Antiqua" w:eastAsia="DengXian" w:hAnsi="Book Antiqua" w:cs="SimSun"/>
                <w:color w:val="000000"/>
                <w:lang w:eastAsia="zh-CN"/>
              </w:rPr>
            </w:pPr>
            <w:r w:rsidRPr="00384A48">
              <w:rPr>
                <w:rFonts w:ascii="Book Antiqua" w:hAnsi="Book Antiqua" w:cs="SimSun"/>
                <w:color w:val="000000"/>
                <w:lang w:eastAsia="zh-CN"/>
              </w:rPr>
              <w:t>E</w:t>
            </w:r>
          </w:p>
        </w:tc>
        <w:tc>
          <w:tcPr>
            <w:tcW w:w="12238" w:type="dxa"/>
            <w:tcBorders>
              <w:top w:val="nil"/>
              <w:bottom w:val="single" w:sz="4" w:space="0" w:color="auto"/>
            </w:tcBorders>
            <w:shd w:val="clear" w:color="auto" w:fill="auto"/>
            <w:noWrap/>
            <w:vAlign w:val="bottom"/>
            <w:hideMark/>
          </w:tcPr>
          <w:p w14:paraId="61D6972F" w14:textId="77777777" w:rsidR="00486F21" w:rsidRPr="00384A48" w:rsidRDefault="00486F21" w:rsidP="00B93C41">
            <w:pPr>
              <w:spacing w:line="360" w:lineRule="auto"/>
              <w:jc w:val="both"/>
              <w:rPr>
                <w:rFonts w:ascii="Book Antiqua" w:hAnsi="Book Antiqua" w:cs="SimSun"/>
                <w:color w:val="000000"/>
                <w:lang w:eastAsia="zh-CN"/>
              </w:rPr>
            </w:pPr>
            <w:r w:rsidRPr="00384A48">
              <w:rPr>
                <w:rFonts w:ascii="Book Antiqua" w:hAnsi="Book Antiqua" w:cs="SimSun"/>
                <w:color w:val="000000"/>
                <w:lang w:eastAsia="zh-CN"/>
              </w:rPr>
              <w:t>Expert consensus or clinical experience</w:t>
            </w:r>
          </w:p>
        </w:tc>
      </w:tr>
    </w:tbl>
    <w:p w14:paraId="4DCBDF15" w14:textId="77777777" w:rsidR="00486F21" w:rsidRPr="00384A48" w:rsidRDefault="00486F21" w:rsidP="00B93C41">
      <w:pPr>
        <w:spacing w:line="360" w:lineRule="auto"/>
        <w:jc w:val="both"/>
        <w:rPr>
          <w:rFonts w:ascii="Book Antiqua" w:hAnsi="Book Antiqua"/>
        </w:rPr>
      </w:pPr>
    </w:p>
    <w:p w14:paraId="4C6BD0FA" w14:textId="662206A2" w:rsidR="00486F21" w:rsidRPr="00384A48" w:rsidRDefault="00486F21" w:rsidP="00256D3D">
      <w:pPr>
        <w:spacing w:line="360" w:lineRule="auto"/>
        <w:jc w:val="both"/>
        <w:rPr>
          <w:rFonts w:ascii="Book Antiqua" w:hAnsi="Book Antiqua"/>
        </w:rPr>
      </w:pPr>
      <w:r w:rsidRPr="00384A48">
        <w:rPr>
          <w:rFonts w:ascii="Book Antiqua" w:hAnsi="Book Antiqua"/>
        </w:rPr>
        <w:br w:type="page"/>
      </w:r>
      <w:r w:rsidRPr="00384A48">
        <w:rPr>
          <w:rFonts w:ascii="Book Antiqua" w:hAnsi="Book Antiqua" w:cstheme="minorHAnsi"/>
          <w:b/>
        </w:rPr>
        <w:lastRenderedPageBreak/>
        <w:t>Table 2 Obesity classification system for adults: International and Asian</w:t>
      </w:r>
    </w:p>
    <w:tbl>
      <w:tblPr>
        <w:tblW w:w="13862" w:type="dxa"/>
        <w:tblLayout w:type="fixed"/>
        <w:tblLook w:val="0400" w:firstRow="0" w:lastRow="0" w:firstColumn="0" w:lastColumn="0" w:noHBand="0" w:noVBand="1"/>
      </w:tblPr>
      <w:tblGrid>
        <w:gridCol w:w="2283"/>
        <w:gridCol w:w="5986"/>
        <w:gridCol w:w="5593"/>
      </w:tblGrid>
      <w:tr w:rsidR="00486F21" w:rsidRPr="00384A48" w14:paraId="25D34C23" w14:textId="77777777" w:rsidTr="003F21DD">
        <w:trPr>
          <w:trHeight w:val="1119"/>
        </w:trPr>
        <w:tc>
          <w:tcPr>
            <w:tcW w:w="2283" w:type="dxa"/>
            <w:tcBorders>
              <w:top w:val="single" w:sz="4" w:space="0" w:color="auto"/>
              <w:bottom w:val="single" w:sz="4" w:space="0" w:color="auto"/>
            </w:tcBorders>
          </w:tcPr>
          <w:p w14:paraId="5F3CD6C4" w14:textId="77777777" w:rsidR="00486F21" w:rsidRPr="00384A48" w:rsidRDefault="00486F21" w:rsidP="00256D3D">
            <w:pPr>
              <w:spacing w:line="360" w:lineRule="auto"/>
              <w:jc w:val="both"/>
              <w:rPr>
                <w:rFonts w:ascii="Book Antiqua" w:hAnsi="Book Antiqua" w:cstheme="minorHAnsi"/>
                <w:b/>
              </w:rPr>
            </w:pPr>
            <w:r w:rsidRPr="00384A48">
              <w:rPr>
                <w:rFonts w:ascii="Book Antiqua" w:hAnsi="Book Antiqua" w:cstheme="minorHAnsi"/>
                <w:b/>
              </w:rPr>
              <w:t>Category</w:t>
            </w:r>
          </w:p>
        </w:tc>
        <w:tc>
          <w:tcPr>
            <w:tcW w:w="5986" w:type="dxa"/>
            <w:tcBorders>
              <w:top w:val="single" w:sz="4" w:space="0" w:color="auto"/>
              <w:bottom w:val="single" w:sz="4" w:space="0" w:color="auto"/>
            </w:tcBorders>
          </w:tcPr>
          <w:p w14:paraId="3C081623" w14:textId="6319DD29" w:rsidR="00486F21" w:rsidRPr="00384A48" w:rsidRDefault="00486F21" w:rsidP="00256D3D">
            <w:pPr>
              <w:spacing w:line="360" w:lineRule="auto"/>
              <w:jc w:val="both"/>
              <w:rPr>
                <w:rFonts w:ascii="Book Antiqua" w:hAnsi="Book Antiqua" w:cstheme="minorHAnsi"/>
                <w:b/>
              </w:rPr>
            </w:pPr>
            <w:r w:rsidRPr="00384A48">
              <w:rPr>
                <w:rFonts w:ascii="Book Antiqua" w:hAnsi="Book Antiqua" w:cstheme="minorHAnsi"/>
                <w:b/>
              </w:rPr>
              <w:t>W</w:t>
            </w:r>
            <w:r w:rsidR="00132BA1">
              <w:rPr>
                <w:rFonts w:ascii="Book Antiqua" w:hAnsi="Book Antiqua" w:cstheme="minorHAnsi"/>
                <w:b/>
              </w:rPr>
              <w:t>HO</w:t>
            </w:r>
            <w:r w:rsidRPr="00384A48">
              <w:rPr>
                <w:rFonts w:ascii="Book Antiqua" w:hAnsi="Book Antiqua" w:cstheme="minorHAnsi"/>
                <w:b/>
              </w:rPr>
              <w:t xml:space="preserve"> </w:t>
            </w:r>
            <w:r w:rsidR="00736727" w:rsidRPr="00384A48">
              <w:rPr>
                <w:rFonts w:ascii="Book Antiqua" w:hAnsi="Book Antiqua" w:cstheme="minorHAnsi"/>
                <w:b/>
              </w:rPr>
              <w:t xml:space="preserve">International </w:t>
            </w:r>
            <w:r w:rsidRPr="00384A48">
              <w:rPr>
                <w:rFonts w:ascii="Book Antiqua" w:hAnsi="Book Antiqua" w:cstheme="minorHAnsi"/>
                <w:b/>
              </w:rPr>
              <w:t>classification BMI (kg/m</w:t>
            </w:r>
            <w:r w:rsidRPr="00384A48">
              <w:rPr>
                <w:rFonts w:ascii="Book Antiqua" w:hAnsi="Book Antiqua" w:cstheme="minorHAnsi"/>
                <w:b/>
                <w:vertAlign w:val="superscript"/>
              </w:rPr>
              <w:t>2</w:t>
            </w:r>
            <w:r w:rsidRPr="00384A48">
              <w:rPr>
                <w:rFonts w:ascii="Book Antiqua" w:hAnsi="Book Antiqua" w:cstheme="minorHAnsi"/>
                <w:b/>
              </w:rPr>
              <w:t>)</w:t>
            </w:r>
          </w:p>
        </w:tc>
        <w:tc>
          <w:tcPr>
            <w:tcW w:w="5593" w:type="dxa"/>
            <w:tcBorders>
              <w:top w:val="single" w:sz="4" w:space="0" w:color="auto"/>
              <w:bottom w:val="single" w:sz="4" w:space="0" w:color="auto"/>
            </w:tcBorders>
          </w:tcPr>
          <w:p w14:paraId="1D461D00" w14:textId="09637242" w:rsidR="00486F21" w:rsidRPr="00384A48" w:rsidRDefault="00486F21" w:rsidP="00256D3D">
            <w:pPr>
              <w:spacing w:line="360" w:lineRule="auto"/>
              <w:jc w:val="both"/>
              <w:rPr>
                <w:rFonts w:ascii="Book Antiqua" w:hAnsi="Book Antiqua" w:cstheme="minorHAnsi"/>
                <w:b/>
              </w:rPr>
            </w:pPr>
            <w:r w:rsidRPr="00384A48">
              <w:rPr>
                <w:rFonts w:ascii="Book Antiqua" w:hAnsi="Book Antiqua" w:cstheme="minorHAnsi"/>
                <w:b/>
              </w:rPr>
              <w:t>Asian classification BMI (kg/m</w:t>
            </w:r>
            <w:r w:rsidRPr="00384A48">
              <w:rPr>
                <w:rFonts w:ascii="Book Antiqua" w:hAnsi="Book Antiqua" w:cstheme="minorHAnsi"/>
                <w:b/>
                <w:vertAlign w:val="superscript"/>
              </w:rPr>
              <w:t>2</w:t>
            </w:r>
            <w:r w:rsidRPr="00384A48">
              <w:rPr>
                <w:rFonts w:ascii="Book Antiqua" w:hAnsi="Book Antiqua" w:cstheme="minorHAnsi"/>
                <w:b/>
              </w:rPr>
              <w:t>)</w:t>
            </w:r>
          </w:p>
        </w:tc>
      </w:tr>
      <w:tr w:rsidR="00486F21" w:rsidRPr="00384A48" w14:paraId="24AD986C" w14:textId="77777777" w:rsidTr="003F21DD">
        <w:trPr>
          <w:trHeight w:val="386"/>
        </w:trPr>
        <w:tc>
          <w:tcPr>
            <w:tcW w:w="2283" w:type="dxa"/>
            <w:tcBorders>
              <w:top w:val="single" w:sz="4" w:space="0" w:color="auto"/>
            </w:tcBorders>
          </w:tcPr>
          <w:p w14:paraId="361CAAF7" w14:textId="77777777"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 xml:space="preserve">Underweight </w:t>
            </w:r>
          </w:p>
        </w:tc>
        <w:tc>
          <w:tcPr>
            <w:tcW w:w="5986" w:type="dxa"/>
            <w:tcBorders>
              <w:top w:val="single" w:sz="4" w:space="0" w:color="auto"/>
            </w:tcBorders>
          </w:tcPr>
          <w:p w14:paraId="04D78DD1" w14:textId="77777777"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&lt; 18.5</w:t>
            </w:r>
          </w:p>
        </w:tc>
        <w:tc>
          <w:tcPr>
            <w:tcW w:w="5593" w:type="dxa"/>
            <w:tcBorders>
              <w:top w:val="single" w:sz="4" w:space="0" w:color="auto"/>
            </w:tcBorders>
          </w:tcPr>
          <w:p w14:paraId="5C68345C" w14:textId="77777777"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&lt; 18.5</w:t>
            </w:r>
          </w:p>
        </w:tc>
      </w:tr>
      <w:tr w:rsidR="00486F21" w:rsidRPr="00384A48" w14:paraId="232C58E6" w14:textId="77777777" w:rsidTr="003F21DD">
        <w:trPr>
          <w:trHeight w:val="372"/>
        </w:trPr>
        <w:tc>
          <w:tcPr>
            <w:tcW w:w="2283" w:type="dxa"/>
          </w:tcPr>
          <w:p w14:paraId="32BD2966" w14:textId="77777777"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Normal weight</w:t>
            </w:r>
          </w:p>
        </w:tc>
        <w:tc>
          <w:tcPr>
            <w:tcW w:w="5986" w:type="dxa"/>
          </w:tcPr>
          <w:p w14:paraId="1DE9F072" w14:textId="4265725B"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18.5</w:t>
            </w:r>
            <w:r w:rsidR="00256D3D" w:rsidRPr="00384A48">
              <w:rPr>
                <w:rFonts w:ascii="Book Antiqua" w:hAnsi="Book Antiqua" w:cstheme="minorHAnsi"/>
              </w:rPr>
              <w:t>-</w:t>
            </w:r>
            <w:r w:rsidRPr="00384A48">
              <w:rPr>
                <w:rFonts w:ascii="Book Antiqua" w:hAnsi="Book Antiqua" w:cstheme="minorHAnsi"/>
              </w:rPr>
              <w:t>24.9</w:t>
            </w:r>
          </w:p>
        </w:tc>
        <w:tc>
          <w:tcPr>
            <w:tcW w:w="5593" w:type="dxa"/>
          </w:tcPr>
          <w:p w14:paraId="32B9F658" w14:textId="48E0F06A"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18.5</w:t>
            </w:r>
            <w:r w:rsidR="00256D3D" w:rsidRPr="00384A48">
              <w:rPr>
                <w:rFonts w:ascii="Book Antiqua" w:hAnsi="Book Antiqua" w:cstheme="minorHAnsi"/>
              </w:rPr>
              <w:t>-</w:t>
            </w:r>
            <w:r w:rsidRPr="00384A48">
              <w:rPr>
                <w:rFonts w:ascii="Book Antiqua" w:hAnsi="Book Antiqua" w:cstheme="minorHAnsi"/>
              </w:rPr>
              <w:t>22.9</w:t>
            </w:r>
          </w:p>
        </w:tc>
      </w:tr>
      <w:tr w:rsidR="00486F21" w:rsidRPr="00384A48" w14:paraId="57B7AD02" w14:textId="77777777" w:rsidTr="003F21DD">
        <w:trPr>
          <w:trHeight w:val="386"/>
        </w:trPr>
        <w:tc>
          <w:tcPr>
            <w:tcW w:w="2283" w:type="dxa"/>
          </w:tcPr>
          <w:p w14:paraId="775B3B9B" w14:textId="77777777"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Overweight</w:t>
            </w:r>
          </w:p>
        </w:tc>
        <w:tc>
          <w:tcPr>
            <w:tcW w:w="5986" w:type="dxa"/>
          </w:tcPr>
          <w:p w14:paraId="020A912A" w14:textId="7873E6CD"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25.0</w:t>
            </w:r>
            <w:r w:rsidR="00256D3D" w:rsidRPr="00384A48">
              <w:rPr>
                <w:rFonts w:ascii="Book Antiqua" w:hAnsi="Book Antiqua" w:cstheme="minorHAnsi"/>
              </w:rPr>
              <w:t>-</w:t>
            </w:r>
            <w:r w:rsidRPr="00384A48">
              <w:rPr>
                <w:rFonts w:ascii="Book Antiqua" w:hAnsi="Book Antiqua" w:cstheme="minorHAnsi"/>
              </w:rPr>
              <w:t>29.9</w:t>
            </w:r>
          </w:p>
        </w:tc>
        <w:tc>
          <w:tcPr>
            <w:tcW w:w="5593" w:type="dxa"/>
          </w:tcPr>
          <w:p w14:paraId="6A6FA271" w14:textId="116A2D94"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23</w:t>
            </w:r>
            <w:r w:rsidR="00256D3D" w:rsidRPr="00384A48">
              <w:rPr>
                <w:rFonts w:ascii="Book Antiqua" w:hAnsi="Book Antiqua" w:cstheme="minorHAnsi"/>
              </w:rPr>
              <w:t>-</w:t>
            </w:r>
            <w:r w:rsidRPr="00384A48">
              <w:rPr>
                <w:rFonts w:ascii="Book Antiqua" w:hAnsi="Book Antiqua" w:cstheme="minorHAnsi"/>
              </w:rPr>
              <w:t>24.9</w:t>
            </w:r>
            <w:r w:rsidRPr="00384A48">
              <w:rPr>
                <w:rFonts w:ascii="MS Mincho" w:eastAsia="MS Mincho" w:hAnsi="MS Mincho" w:cs="MS Mincho"/>
              </w:rPr>
              <w:t> </w:t>
            </w:r>
          </w:p>
        </w:tc>
      </w:tr>
      <w:tr w:rsidR="00486F21" w:rsidRPr="00384A48" w14:paraId="419FC80D" w14:textId="77777777" w:rsidTr="003F21DD">
        <w:trPr>
          <w:trHeight w:val="372"/>
        </w:trPr>
        <w:tc>
          <w:tcPr>
            <w:tcW w:w="2283" w:type="dxa"/>
          </w:tcPr>
          <w:p w14:paraId="3C74FC0B" w14:textId="77777777"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Obesity class I</w:t>
            </w:r>
          </w:p>
        </w:tc>
        <w:tc>
          <w:tcPr>
            <w:tcW w:w="5986" w:type="dxa"/>
          </w:tcPr>
          <w:p w14:paraId="6EF6156C" w14:textId="316337D8"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30.0</w:t>
            </w:r>
            <w:r w:rsidR="00256D3D" w:rsidRPr="00384A48">
              <w:rPr>
                <w:rFonts w:ascii="Book Antiqua" w:hAnsi="Book Antiqua" w:cstheme="minorHAnsi"/>
              </w:rPr>
              <w:t>-</w:t>
            </w:r>
            <w:r w:rsidRPr="00384A48">
              <w:rPr>
                <w:rFonts w:ascii="Book Antiqua" w:hAnsi="Book Antiqua" w:cstheme="minorHAnsi"/>
              </w:rPr>
              <w:t>34.9</w:t>
            </w:r>
          </w:p>
        </w:tc>
        <w:tc>
          <w:tcPr>
            <w:tcW w:w="5593" w:type="dxa"/>
          </w:tcPr>
          <w:p w14:paraId="71A0D1DC" w14:textId="46623255"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25</w:t>
            </w:r>
            <w:r w:rsidR="00256D3D" w:rsidRPr="00384A48">
              <w:rPr>
                <w:rFonts w:ascii="Book Antiqua" w:hAnsi="Book Antiqua" w:cstheme="minorHAnsi"/>
              </w:rPr>
              <w:t>-</w:t>
            </w:r>
            <w:r w:rsidRPr="00384A48">
              <w:rPr>
                <w:rFonts w:ascii="Book Antiqua" w:hAnsi="Book Antiqua" w:cstheme="minorHAnsi"/>
              </w:rPr>
              <w:t xml:space="preserve">29.9 </w:t>
            </w:r>
          </w:p>
        </w:tc>
      </w:tr>
      <w:tr w:rsidR="00486F21" w:rsidRPr="00384A48" w14:paraId="349422DB" w14:textId="77777777" w:rsidTr="003F21DD">
        <w:trPr>
          <w:trHeight w:val="65"/>
        </w:trPr>
        <w:tc>
          <w:tcPr>
            <w:tcW w:w="2283" w:type="dxa"/>
          </w:tcPr>
          <w:p w14:paraId="29CA808D" w14:textId="77777777"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 xml:space="preserve">Obesity class II </w:t>
            </w:r>
          </w:p>
        </w:tc>
        <w:tc>
          <w:tcPr>
            <w:tcW w:w="5986" w:type="dxa"/>
          </w:tcPr>
          <w:p w14:paraId="58B2754B" w14:textId="4031D10D"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35.0</w:t>
            </w:r>
            <w:r w:rsidR="00256D3D" w:rsidRPr="00384A48">
              <w:rPr>
                <w:rFonts w:ascii="Book Antiqua" w:hAnsi="Book Antiqua" w:cstheme="minorHAnsi"/>
              </w:rPr>
              <w:t>-</w:t>
            </w:r>
            <w:r w:rsidRPr="00384A48">
              <w:rPr>
                <w:rFonts w:ascii="Book Antiqua" w:hAnsi="Book Antiqua" w:cstheme="minorHAnsi"/>
              </w:rPr>
              <w:t>39.9</w:t>
            </w:r>
          </w:p>
        </w:tc>
        <w:tc>
          <w:tcPr>
            <w:tcW w:w="5593" w:type="dxa"/>
          </w:tcPr>
          <w:p w14:paraId="514A9071" w14:textId="522DC852"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30</w:t>
            </w:r>
            <w:r w:rsidR="00256D3D" w:rsidRPr="00384A48">
              <w:rPr>
                <w:rFonts w:ascii="Book Antiqua" w:hAnsi="Book Antiqua" w:cstheme="minorHAnsi"/>
              </w:rPr>
              <w:t>-</w:t>
            </w:r>
            <w:r w:rsidRPr="00384A48">
              <w:rPr>
                <w:rFonts w:ascii="Book Antiqua" w:hAnsi="Book Antiqua" w:cstheme="minorHAnsi"/>
              </w:rPr>
              <w:t xml:space="preserve">34.9 </w:t>
            </w:r>
          </w:p>
        </w:tc>
      </w:tr>
      <w:tr w:rsidR="00486F21" w:rsidRPr="00384A48" w14:paraId="035040EB" w14:textId="77777777" w:rsidTr="003F21DD">
        <w:trPr>
          <w:trHeight w:val="372"/>
        </w:trPr>
        <w:tc>
          <w:tcPr>
            <w:tcW w:w="2283" w:type="dxa"/>
            <w:tcBorders>
              <w:bottom w:val="single" w:sz="4" w:space="0" w:color="auto"/>
            </w:tcBorders>
          </w:tcPr>
          <w:p w14:paraId="320A034D" w14:textId="77777777"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 xml:space="preserve">Obesity class III </w:t>
            </w:r>
          </w:p>
        </w:tc>
        <w:tc>
          <w:tcPr>
            <w:tcW w:w="5986" w:type="dxa"/>
            <w:tcBorders>
              <w:bottom w:val="single" w:sz="4" w:space="0" w:color="auto"/>
            </w:tcBorders>
          </w:tcPr>
          <w:p w14:paraId="452D6F59" w14:textId="77777777"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 40</w:t>
            </w:r>
          </w:p>
        </w:tc>
        <w:tc>
          <w:tcPr>
            <w:tcW w:w="5593" w:type="dxa"/>
            <w:tcBorders>
              <w:bottom w:val="single" w:sz="4" w:space="0" w:color="auto"/>
            </w:tcBorders>
          </w:tcPr>
          <w:p w14:paraId="7B158305" w14:textId="77777777"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 35</w:t>
            </w:r>
          </w:p>
        </w:tc>
      </w:tr>
    </w:tbl>
    <w:p w14:paraId="38D732A4" w14:textId="77777777" w:rsidR="00486F21" w:rsidRPr="00384A48" w:rsidRDefault="00486F21" w:rsidP="00256D3D">
      <w:pPr>
        <w:spacing w:line="360" w:lineRule="auto"/>
        <w:jc w:val="both"/>
        <w:rPr>
          <w:rFonts w:ascii="Book Antiqua" w:eastAsia="Book Antiqua" w:hAnsi="Book Antiqua" w:cs="Book Antiqua"/>
          <w:color w:val="000000"/>
        </w:rPr>
      </w:pPr>
      <w:r w:rsidRPr="00384A48">
        <w:rPr>
          <w:rFonts w:ascii="Book Antiqua" w:hAnsi="Book Antiqua"/>
          <w:lang w:eastAsia="zh-CN"/>
        </w:rPr>
        <w:t xml:space="preserve">BMI: </w:t>
      </w:r>
      <w:r w:rsidRPr="00384A48">
        <w:rPr>
          <w:rFonts w:ascii="Book Antiqua" w:eastAsia="Book Antiqua" w:hAnsi="Book Antiqua" w:cs="Book Antiqua"/>
          <w:color w:val="000000"/>
        </w:rPr>
        <w:t>Body mass index.</w:t>
      </w:r>
    </w:p>
    <w:p w14:paraId="52E981E2" w14:textId="416AE182" w:rsidR="00486F21" w:rsidRPr="00384A48" w:rsidRDefault="00486F21" w:rsidP="00B93C41">
      <w:pPr>
        <w:spacing w:line="360" w:lineRule="auto"/>
        <w:jc w:val="both"/>
        <w:rPr>
          <w:rFonts w:ascii="Book Antiqua" w:hAnsi="Book Antiqua"/>
          <w:b/>
          <w:bCs/>
        </w:rPr>
      </w:pPr>
      <w:r w:rsidRPr="00384A48">
        <w:rPr>
          <w:rFonts w:ascii="Book Antiqua" w:eastAsia="Book Antiqua" w:hAnsi="Book Antiqua" w:cs="Book Antiqua"/>
          <w:color w:val="000000"/>
        </w:rPr>
        <w:br w:type="page"/>
      </w:r>
      <w:r w:rsidRPr="00384A48">
        <w:rPr>
          <w:rFonts w:ascii="Book Antiqua" w:hAnsi="Book Antiqua"/>
          <w:b/>
          <w:bCs/>
        </w:rPr>
        <w:lastRenderedPageBreak/>
        <w:t>Table 3 Indications for metabolic surgery in obesity along with presence of diabetes</w:t>
      </w:r>
    </w:p>
    <w:tbl>
      <w:tblPr>
        <w:tblStyle w:val="TableGrid"/>
        <w:tblW w:w="14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2665"/>
        <w:gridCol w:w="2157"/>
        <w:gridCol w:w="1216"/>
      </w:tblGrid>
      <w:tr w:rsidR="00486F21" w:rsidRPr="00384A48" w14:paraId="6850247C" w14:textId="77777777" w:rsidTr="00A2140C">
        <w:trPr>
          <w:trHeight w:val="464"/>
        </w:trPr>
        <w:tc>
          <w:tcPr>
            <w:tcW w:w="8926" w:type="dxa"/>
            <w:tcBorders>
              <w:top w:val="single" w:sz="4" w:space="0" w:color="auto"/>
              <w:bottom w:val="single" w:sz="4" w:space="0" w:color="auto"/>
            </w:tcBorders>
          </w:tcPr>
          <w:p w14:paraId="6328A739" w14:textId="77777777" w:rsidR="00486F21" w:rsidRPr="00384A48" w:rsidRDefault="00486F21" w:rsidP="00A2140C">
            <w:pPr>
              <w:spacing w:line="360" w:lineRule="auto"/>
              <w:jc w:val="both"/>
              <w:rPr>
                <w:rFonts w:ascii="Book Antiqua" w:hAnsi="Book Antiqua"/>
                <w:b/>
                <w:bCs/>
                <w:lang w:val="en-US"/>
              </w:rPr>
            </w:pPr>
            <w:r w:rsidRPr="00384A48">
              <w:rPr>
                <w:rFonts w:ascii="Book Antiqua" w:hAnsi="Book Antiqua"/>
                <w:b/>
                <w:bCs/>
                <w:lang w:val="en-US"/>
              </w:rPr>
              <w:t>Condition</w:t>
            </w:r>
          </w:p>
        </w:tc>
        <w:tc>
          <w:tcPr>
            <w:tcW w:w="2665" w:type="dxa"/>
            <w:tcBorders>
              <w:top w:val="single" w:sz="4" w:space="0" w:color="auto"/>
              <w:bottom w:val="single" w:sz="4" w:space="0" w:color="auto"/>
            </w:tcBorders>
          </w:tcPr>
          <w:p w14:paraId="29A413AB" w14:textId="3C5A0B66" w:rsidR="00486F21" w:rsidRPr="00384A48" w:rsidRDefault="00486F21" w:rsidP="00A2140C">
            <w:pPr>
              <w:spacing w:line="360" w:lineRule="auto"/>
              <w:jc w:val="both"/>
              <w:rPr>
                <w:rFonts w:ascii="Book Antiqua" w:hAnsi="Book Antiqua"/>
                <w:b/>
                <w:bCs/>
                <w:lang w:val="en-US"/>
              </w:rPr>
            </w:pPr>
            <w:r w:rsidRPr="00384A48">
              <w:rPr>
                <w:rFonts w:ascii="Book Antiqua" w:hAnsi="Book Antiqua"/>
                <w:b/>
                <w:bCs/>
                <w:lang w:val="en-US"/>
              </w:rPr>
              <w:t xml:space="preserve">Glycemic </w:t>
            </w:r>
            <w:r w:rsidR="00256D3D" w:rsidRPr="00384A48">
              <w:rPr>
                <w:rFonts w:ascii="Book Antiqua" w:hAnsi="Book Antiqua"/>
                <w:b/>
                <w:bCs/>
                <w:lang w:val="en-US"/>
              </w:rPr>
              <w:t>status</w:t>
            </w:r>
          </w:p>
        </w:tc>
        <w:tc>
          <w:tcPr>
            <w:tcW w:w="2157" w:type="dxa"/>
            <w:tcBorders>
              <w:top w:val="single" w:sz="4" w:space="0" w:color="auto"/>
              <w:bottom w:val="single" w:sz="4" w:space="0" w:color="auto"/>
            </w:tcBorders>
          </w:tcPr>
          <w:p w14:paraId="1693586C" w14:textId="77777777" w:rsidR="00486F21" w:rsidRPr="00384A48" w:rsidRDefault="00486F21" w:rsidP="00A2140C">
            <w:pPr>
              <w:spacing w:line="360" w:lineRule="auto"/>
              <w:rPr>
                <w:rFonts w:ascii="Book Antiqua" w:hAnsi="Book Antiqua"/>
                <w:b/>
                <w:bCs/>
                <w:lang w:val="en-US"/>
              </w:rPr>
            </w:pPr>
            <w:r w:rsidRPr="00384A48">
              <w:rPr>
                <w:rFonts w:ascii="Book Antiqua" w:hAnsi="Book Antiqua"/>
                <w:b/>
                <w:bCs/>
              </w:rPr>
              <w:t>Recommendation for metabolic surgery</w:t>
            </w:r>
          </w:p>
        </w:tc>
        <w:tc>
          <w:tcPr>
            <w:tcW w:w="1216" w:type="dxa"/>
            <w:tcBorders>
              <w:top w:val="single" w:sz="4" w:space="0" w:color="auto"/>
              <w:bottom w:val="single" w:sz="4" w:space="0" w:color="auto"/>
            </w:tcBorders>
          </w:tcPr>
          <w:p w14:paraId="2DB3DDC9" w14:textId="5BBFBC55" w:rsidR="00486F21" w:rsidRPr="00384A48" w:rsidRDefault="00736727" w:rsidP="00A2140C">
            <w:pPr>
              <w:spacing w:line="360" w:lineRule="auto"/>
              <w:jc w:val="both"/>
              <w:rPr>
                <w:rFonts w:ascii="Book Antiqua" w:hAnsi="Book Antiqua"/>
                <w:b/>
                <w:bCs/>
                <w:lang w:val="en-US"/>
              </w:rPr>
            </w:pPr>
            <w:r w:rsidRPr="00384A48">
              <w:rPr>
                <w:rFonts w:ascii="Book Antiqua" w:hAnsi="Book Antiqua"/>
                <w:b/>
                <w:bCs/>
              </w:rPr>
              <w:t>E</w:t>
            </w:r>
            <w:r w:rsidR="00B93C41" w:rsidRPr="00384A48">
              <w:rPr>
                <w:rFonts w:ascii="Book Antiqua" w:hAnsi="Book Antiqua"/>
                <w:b/>
                <w:bCs/>
              </w:rPr>
              <w:t xml:space="preserve">vidence </w:t>
            </w:r>
            <w:r w:rsidR="00486F21" w:rsidRPr="00384A48">
              <w:rPr>
                <w:rFonts w:ascii="Book Antiqua" w:hAnsi="Book Antiqua"/>
                <w:b/>
                <w:bCs/>
              </w:rPr>
              <w:t>category</w:t>
            </w:r>
          </w:p>
        </w:tc>
      </w:tr>
      <w:tr w:rsidR="00486F21" w:rsidRPr="00384A48" w14:paraId="22F80A5B" w14:textId="77777777" w:rsidTr="00A2140C">
        <w:trPr>
          <w:trHeight w:val="698"/>
        </w:trPr>
        <w:tc>
          <w:tcPr>
            <w:tcW w:w="8926" w:type="dxa"/>
            <w:tcBorders>
              <w:top w:val="single" w:sz="4" w:space="0" w:color="auto"/>
            </w:tcBorders>
          </w:tcPr>
          <w:p w14:paraId="6594994A" w14:textId="77777777" w:rsidR="00486F21" w:rsidRPr="00384A48" w:rsidRDefault="00486F21" w:rsidP="00A2140C">
            <w:pPr>
              <w:spacing w:line="360" w:lineRule="auto"/>
              <w:jc w:val="both"/>
              <w:rPr>
                <w:rFonts w:ascii="Book Antiqua" w:hAnsi="Book Antiqua"/>
                <w:lang w:val="en-US"/>
              </w:rPr>
            </w:pPr>
            <w:r w:rsidRPr="00384A48">
              <w:rPr>
                <w:rFonts w:ascii="Book Antiqua" w:hAnsi="Book Antiqua"/>
                <w:lang w:val="en-US"/>
              </w:rPr>
              <w:t xml:space="preserve">Diabetes and BMI </w:t>
            </w:r>
            <w:r w:rsidRPr="00384A48">
              <w:rPr>
                <w:rFonts w:ascii="Book Antiqua" w:hAnsi="Book Antiqua" w:cstheme="minorHAnsi"/>
                <w:lang w:val="en-US"/>
              </w:rPr>
              <w:t>≥ 40 kg/m</w:t>
            </w:r>
            <w:r w:rsidRPr="00384A48">
              <w:rPr>
                <w:rFonts w:ascii="Book Antiqua" w:hAnsi="Book Antiqua" w:cstheme="minorHAnsi"/>
                <w:vertAlign w:val="superscript"/>
                <w:lang w:val="en-US"/>
              </w:rPr>
              <w:t>2</w:t>
            </w:r>
            <w:r w:rsidRPr="00384A48">
              <w:rPr>
                <w:rFonts w:ascii="Book Antiqua" w:hAnsi="Book Antiqua" w:cstheme="minorHAnsi"/>
                <w:lang w:val="en-US"/>
              </w:rPr>
              <w:t xml:space="preserve"> (≥ 37.5 kg/m</w:t>
            </w:r>
            <w:r w:rsidRPr="00384A48">
              <w:rPr>
                <w:rFonts w:ascii="Book Antiqua" w:hAnsi="Book Antiqua" w:cstheme="minorHAnsi"/>
                <w:vertAlign w:val="superscript"/>
                <w:lang w:val="en-US"/>
              </w:rPr>
              <w:t>2</w:t>
            </w:r>
            <w:r w:rsidRPr="00384A48">
              <w:rPr>
                <w:rFonts w:ascii="Book Antiqua" w:hAnsi="Book Antiqua" w:cstheme="minorHAnsi"/>
                <w:lang w:val="en-US"/>
              </w:rPr>
              <w:t xml:space="preserve"> for Asians)</w:t>
            </w:r>
          </w:p>
        </w:tc>
        <w:tc>
          <w:tcPr>
            <w:tcW w:w="2665" w:type="dxa"/>
            <w:tcBorders>
              <w:top w:val="single" w:sz="4" w:space="0" w:color="auto"/>
            </w:tcBorders>
          </w:tcPr>
          <w:p w14:paraId="10C98979" w14:textId="77777777" w:rsidR="00486F21" w:rsidRPr="00384A48" w:rsidRDefault="00486F21" w:rsidP="00A2140C">
            <w:pPr>
              <w:spacing w:line="360" w:lineRule="auto"/>
              <w:jc w:val="both"/>
              <w:rPr>
                <w:rFonts w:ascii="Book Antiqua" w:hAnsi="Book Antiqua"/>
                <w:lang w:val="en-US"/>
              </w:rPr>
            </w:pPr>
            <w:r w:rsidRPr="00384A48">
              <w:rPr>
                <w:rFonts w:ascii="Book Antiqua" w:hAnsi="Book Antiqua"/>
                <w:lang w:val="en-US"/>
              </w:rPr>
              <w:t>Any</w:t>
            </w:r>
          </w:p>
        </w:tc>
        <w:tc>
          <w:tcPr>
            <w:tcW w:w="2157" w:type="dxa"/>
            <w:tcBorders>
              <w:top w:val="single" w:sz="4" w:space="0" w:color="auto"/>
            </w:tcBorders>
          </w:tcPr>
          <w:p w14:paraId="1EAB956A" w14:textId="77777777" w:rsidR="00486F21" w:rsidRPr="00384A48" w:rsidRDefault="00486F21" w:rsidP="00A2140C">
            <w:pPr>
              <w:spacing w:line="360" w:lineRule="auto"/>
              <w:jc w:val="both"/>
              <w:rPr>
                <w:rFonts w:ascii="Book Antiqua" w:hAnsi="Book Antiqua"/>
                <w:lang w:val="en-US"/>
              </w:rPr>
            </w:pPr>
            <w:r w:rsidRPr="00384A48">
              <w:rPr>
                <w:rFonts w:ascii="Book Antiqua" w:hAnsi="Book Antiqua"/>
                <w:lang w:val="en-US"/>
              </w:rPr>
              <w:t xml:space="preserve">Strong recommendation </w:t>
            </w:r>
          </w:p>
        </w:tc>
        <w:tc>
          <w:tcPr>
            <w:tcW w:w="1216" w:type="dxa"/>
            <w:tcBorders>
              <w:top w:val="single" w:sz="4" w:space="0" w:color="auto"/>
            </w:tcBorders>
          </w:tcPr>
          <w:p w14:paraId="378FCEA9" w14:textId="77777777" w:rsidR="00486F21" w:rsidRPr="00384A48" w:rsidRDefault="00486F21" w:rsidP="00A2140C">
            <w:pPr>
              <w:spacing w:line="360" w:lineRule="auto"/>
              <w:jc w:val="both"/>
              <w:rPr>
                <w:rFonts w:ascii="Book Antiqua" w:hAnsi="Book Antiqua"/>
                <w:lang w:val="en-US"/>
              </w:rPr>
            </w:pPr>
            <w:r w:rsidRPr="00384A48">
              <w:rPr>
                <w:rFonts w:ascii="Book Antiqua" w:hAnsi="Book Antiqua"/>
              </w:rPr>
              <w:t>A</w:t>
            </w:r>
          </w:p>
        </w:tc>
      </w:tr>
      <w:tr w:rsidR="00486F21" w:rsidRPr="00384A48" w14:paraId="2C11D7D1" w14:textId="77777777" w:rsidTr="00A2140C">
        <w:trPr>
          <w:trHeight w:val="221"/>
        </w:trPr>
        <w:tc>
          <w:tcPr>
            <w:tcW w:w="8926" w:type="dxa"/>
          </w:tcPr>
          <w:p w14:paraId="20B1FA2F" w14:textId="77777777" w:rsidR="00486F21" w:rsidRPr="00384A48" w:rsidRDefault="00486F21" w:rsidP="00A2140C">
            <w:pPr>
              <w:spacing w:line="360" w:lineRule="auto"/>
              <w:jc w:val="both"/>
              <w:rPr>
                <w:rFonts w:ascii="Book Antiqua" w:hAnsi="Book Antiqua"/>
                <w:b/>
                <w:bCs/>
                <w:lang w:val="en-US"/>
              </w:rPr>
            </w:pPr>
            <w:r w:rsidRPr="00384A48">
              <w:rPr>
                <w:rFonts w:ascii="Book Antiqua" w:hAnsi="Book Antiqua"/>
                <w:lang w:val="en-US"/>
              </w:rPr>
              <w:t xml:space="preserve">Diabetes and BMI </w:t>
            </w:r>
            <w:r w:rsidRPr="00384A48">
              <w:rPr>
                <w:rFonts w:ascii="Book Antiqua" w:hAnsi="Book Antiqua" w:cstheme="minorHAnsi"/>
                <w:lang w:val="en-US"/>
              </w:rPr>
              <w:t>35-39.9 kg/m</w:t>
            </w:r>
            <w:r w:rsidRPr="00384A48">
              <w:rPr>
                <w:rFonts w:ascii="Book Antiqua" w:hAnsi="Book Antiqua" w:cstheme="minorHAnsi"/>
                <w:vertAlign w:val="superscript"/>
                <w:lang w:val="en-US"/>
              </w:rPr>
              <w:t>2</w:t>
            </w:r>
            <w:r w:rsidRPr="00384A48">
              <w:rPr>
                <w:rFonts w:ascii="Book Antiqua" w:hAnsi="Book Antiqua" w:cstheme="minorHAnsi"/>
                <w:lang w:val="en-US"/>
              </w:rPr>
              <w:t xml:space="preserve"> (32.5-37.4 kg/m</w:t>
            </w:r>
            <w:r w:rsidRPr="00384A48">
              <w:rPr>
                <w:rFonts w:ascii="Book Antiqua" w:hAnsi="Book Antiqua" w:cstheme="minorHAnsi"/>
                <w:vertAlign w:val="superscript"/>
                <w:lang w:val="en-US"/>
              </w:rPr>
              <w:t>2</w:t>
            </w:r>
            <w:r w:rsidRPr="00384A48">
              <w:rPr>
                <w:rFonts w:ascii="Book Antiqua" w:hAnsi="Book Antiqua" w:cstheme="minorHAnsi"/>
                <w:lang w:val="en-US"/>
              </w:rPr>
              <w:t xml:space="preserve"> for Asians)</w:t>
            </w:r>
          </w:p>
        </w:tc>
        <w:tc>
          <w:tcPr>
            <w:tcW w:w="2665" w:type="dxa"/>
          </w:tcPr>
          <w:p w14:paraId="66D7AE98" w14:textId="77777777" w:rsidR="00486F21" w:rsidRPr="00384A48" w:rsidRDefault="00486F21" w:rsidP="00A2140C">
            <w:pPr>
              <w:spacing w:line="360" w:lineRule="auto"/>
              <w:jc w:val="both"/>
              <w:rPr>
                <w:rFonts w:ascii="Book Antiqua" w:hAnsi="Book Antiqua"/>
                <w:lang w:val="en-US"/>
              </w:rPr>
            </w:pPr>
            <w:r w:rsidRPr="00384A48">
              <w:rPr>
                <w:rFonts w:ascii="Book Antiqua" w:hAnsi="Book Antiqua"/>
                <w:lang w:val="en-US"/>
              </w:rPr>
              <w:t>Uncontrolled despite optimal treatment</w:t>
            </w:r>
          </w:p>
        </w:tc>
        <w:tc>
          <w:tcPr>
            <w:tcW w:w="2157" w:type="dxa"/>
          </w:tcPr>
          <w:p w14:paraId="7B51EF08" w14:textId="77777777" w:rsidR="00486F21" w:rsidRPr="00384A48" w:rsidRDefault="00486F21" w:rsidP="00A2140C">
            <w:pPr>
              <w:spacing w:line="360" w:lineRule="auto"/>
              <w:jc w:val="both"/>
              <w:rPr>
                <w:rFonts w:ascii="Book Antiqua" w:hAnsi="Book Antiqua"/>
                <w:lang w:val="en-US"/>
              </w:rPr>
            </w:pPr>
            <w:r w:rsidRPr="00384A48">
              <w:rPr>
                <w:rFonts w:ascii="Book Antiqua" w:hAnsi="Book Antiqua"/>
                <w:lang w:val="en-US"/>
              </w:rPr>
              <w:t>Moderate recommendation</w:t>
            </w:r>
          </w:p>
        </w:tc>
        <w:tc>
          <w:tcPr>
            <w:tcW w:w="1216" w:type="dxa"/>
          </w:tcPr>
          <w:p w14:paraId="114C02BD" w14:textId="77777777" w:rsidR="00486F21" w:rsidRPr="00384A48" w:rsidRDefault="00486F21" w:rsidP="00A2140C">
            <w:pPr>
              <w:spacing w:line="360" w:lineRule="auto"/>
              <w:jc w:val="both"/>
              <w:rPr>
                <w:rFonts w:ascii="Book Antiqua" w:hAnsi="Book Antiqua"/>
                <w:lang w:val="en-US"/>
              </w:rPr>
            </w:pPr>
            <w:r w:rsidRPr="00384A48">
              <w:rPr>
                <w:rFonts w:ascii="Book Antiqua" w:hAnsi="Book Antiqua"/>
              </w:rPr>
              <w:t>B</w:t>
            </w:r>
          </w:p>
        </w:tc>
      </w:tr>
      <w:tr w:rsidR="00486F21" w:rsidRPr="00384A48" w14:paraId="0BE91FD9" w14:textId="77777777" w:rsidTr="00A2140C">
        <w:trPr>
          <w:trHeight w:val="233"/>
        </w:trPr>
        <w:tc>
          <w:tcPr>
            <w:tcW w:w="8926" w:type="dxa"/>
          </w:tcPr>
          <w:p w14:paraId="43912785" w14:textId="77777777" w:rsidR="00486F21" w:rsidRPr="00384A48" w:rsidRDefault="00486F21" w:rsidP="00A2140C">
            <w:pPr>
              <w:spacing w:line="360" w:lineRule="auto"/>
              <w:jc w:val="both"/>
              <w:rPr>
                <w:rFonts w:ascii="Book Antiqua" w:hAnsi="Book Antiqua"/>
                <w:b/>
                <w:bCs/>
                <w:lang w:val="en-US"/>
              </w:rPr>
            </w:pPr>
            <w:r w:rsidRPr="00384A48">
              <w:rPr>
                <w:rFonts w:ascii="Book Antiqua" w:hAnsi="Book Antiqua"/>
                <w:lang w:val="en-US"/>
              </w:rPr>
              <w:t xml:space="preserve">Diabetes and BMI </w:t>
            </w:r>
            <w:r w:rsidRPr="00384A48">
              <w:rPr>
                <w:rFonts w:ascii="Book Antiqua" w:hAnsi="Book Antiqua" w:cstheme="minorHAnsi"/>
                <w:lang w:val="en-US"/>
              </w:rPr>
              <w:t>30-34.9 kg/m</w:t>
            </w:r>
            <w:r w:rsidRPr="00384A48">
              <w:rPr>
                <w:rFonts w:ascii="Book Antiqua" w:hAnsi="Book Antiqua" w:cstheme="minorHAnsi"/>
                <w:vertAlign w:val="superscript"/>
                <w:lang w:val="en-US"/>
              </w:rPr>
              <w:t>2</w:t>
            </w:r>
            <w:r w:rsidRPr="00384A48">
              <w:rPr>
                <w:rFonts w:ascii="Book Antiqua" w:hAnsi="Book Antiqua" w:cstheme="minorHAnsi"/>
                <w:lang w:val="en-US"/>
              </w:rPr>
              <w:t xml:space="preserve"> (27.5-32.4 kg/m</w:t>
            </w:r>
            <w:r w:rsidRPr="00384A48">
              <w:rPr>
                <w:rFonts w:ascii="Book Antiqua" w:hAnsi="Book Antiqua" w:cstheme="minorHAnsi"/>
                <w:vertAlign w:val="superscript"/>
                <w:lang w:val="en-US"/>
              </w:rPr>
              <w:t>2</w:t>
            </w:r>
            <w:r w:rsidRPr="00384A48">
              <w:rPr>
                <w:rFonts w:ascii="Book Antiqua" w:hAnsi="Book Antiqua" w:cstheme="minorHAnsi"/>
                <w:lang w:val="en-US"/>
              </w:rPr>
              <w:t xml:space="preserve"> for Asians)</w:t>
            </w:r>
          </w:p>
        </w:tc>
        <w:tc>
          <w:tcPr>
            <w:tcW w:w="2665" w:type="dxa"/>
          </w:tcPr>
          <w:p w14:paraId="32A5F4CE" w14:textId="77777777" w:rsidR="00486F21" w:rsidRPr="00384A48" w:rsidRDefault="00486F21" w:rsidP="00A2140C">
            <w:pPr>
              <w:spacing w:line="360" w:lineRule="auto"/>
              <w:jc w:val="both"/>
              <w:rPr>
                <w:rFonts w:ascii="Book Antiqua" w:hAnsi="Book Antiqua"/>
                <w:b/>
                <w:bCs/>
                <w:lang w:val="en-US"/>
              </w:rPr>
            </w:pPr>
            <w:r w:rsidRPr="00384A48">
              <w:rPr>
                <w:rFonts w:ascii="Book Antiqua" w:hAnsi="Book Antiqua"/>
                <w:lang w:val="en-US"/>
              </w:rPr>
              <w:t>Uncontrolled despite optimal treatment</w:t>
            </w:r>
          </w:p>
        </w:tc>
        <w:tc>
          <w:tcPr>
            <w:tcW w:w="2157" w:type="dxa"/>
          </w:tcPr>
          <w:p w14:paraId="23AD545C" w14:textId="77777777" w:rsidR="00486F21" w:rsidRPr="00384A48" w:rsidRDefault="00486F21" w:rsidP="00A2140C">
            <w:pPr>
              <w:spacing w:line="360" w:lineRule="auto"/>
              <w:jc w:val="both"/>
              <w:rPr>
                <w:rFonts w:ascii="Book Antiqua" w:hAnsi="Book Antiqua"/>
                <w:lang w:val="en-US"/>
              </w:rPr>
            </w:pPr>
            <w:r w:rsidRPr="00384A48">
              <w:rPr>
                <w:rFonts w:ascii="Book Antiqua" w:hAnsi="Book Antiqua"/>
                <w:lang w:val="en-US"/>
              </w:rPr>
              <w:t>Weak recommendation</w:t>
            </w:r>
          </w:p>
        </w:tc>
        <w:tc>
          <w:tcPr>
            <w:tcW w:w="1216" w:type="dxa"/>
          </w:tcPr>
          <w:p w14:paraId="4B8A18E0" w14:textId="77777777" w:rsidR="00486F21" w:rsidRPr="00384A48" w:rsidRDefault="00486F21" w:rsidP="00A2140C">
            <w:pPr>
              <w:spacing w:line="360" w:lineRule="auto"/>
              <w:jc w:val="both"/>
              <w:rPr>
                <w:rFonts w:ascii="Book Antiqua" w:hAnsi="Book Antiqua"/>
                <w:lang w:val="en-US"/>
              </w:rPr>
            </w:pPr>
            <w:r w:rsidRPr="00384A48">
              <w:rPr>
                <w:rFonts w:ascii="Book Antiqua" w:hAnsi="Book Antiqua"/>
              </w:rPr>
              <w:t>C, E</w:t>
            </w:r>
          </w:p>
        </w:tc>
      </w:tr>
      <w:tr w:rsidR="00486F21" w:rsidRPr="00384A48" w14:paraId="46763022" w14:textId="77777777" w:rsidTr="00A2140C">
        <w:trPr>
          <w:trHeight w:val="233"/>
        </w:trPr>
        <w:tc>
          <w:tcPr>
            <w:tcW w:w="8926" w:type="dxa"/>
            <w:tcBorders>
              <w:bottom w:val="single" w:sz="4" w:space="0" w:color="auto"/>
            </w:tcBorders>
          </w:tcPr>
          <w:p w14:paraId="09776C7A" w14:textId="77777777" w:rsidR="00486F21" w:rsidRPr="00384A48" w:rsidRDefault="00486F21" w:rsidP="00A2140C">
            <w:pPr>
              <w:spacing w:line="360" w:lineRule="auto"/>
              <w:jc w:val="both"/>
              <w:rPr>
                <w:rFonts w:ascii="Book Antiqua" w:hAnsi="Book Antiqua"/>
                <w:lang w:val="en-US"/>
              </w:rPr>
            </w:pPr>
            <w:r w:rsidRPr="00384A48">
              <w:rPr>
                <w:rFonts w:ascii="Book Antiqua" w:hAnsi="Book Antiqua"/>
                <w:lang w:val="en-US"/>
              </w:rPr>
              <w:t>Diabetes and obesity (BMI – not defined) with comorbidities</w:t>
            </w:r>
            <w:r w:rsidRPr="00384A48">
              <w:rPr>
                <w:rFonts w:ascii="Book Antiqua" w:hAnsi="Book Antiqua"/>
                <w:lang w:val="en-US" w:eastAsia="zh-CN"/>
              </w:rPr>
              <w:t xml:space="preserve">: </w:t>
            </w:r>
            <w:r w:rsidRPr="00384A48">
              <w:rPr>
                <w:rFonts w:ascii="Book Antiqua" w:hAnsi="Book Antiqua"/>
                <w:lang w:val="en-US"/>
              </w:rPr>
              <w:t>Poorly controlled hypertension;</w:t>
            </w:r>
            <w:r w:rsidRPr="00384A48">
              <w:rPr>
                <w:rFonts w:ascii="Book Antiqua" w:hAnsi="Book Antiqua"/>
                <w:lang w:val="en-US" w:eastAsia="zh-CN"/>
              </w:rPr>
              <w:t xml:space="preserve"> </w:t>
            </w:r>
            <w:r w:rsidRPr="00384A48">
              <w:rPr>
                <w:rFonts w:ascii="Book Antiqua" w:hAnsi="Book Antiqua"/>
                <w:lang w:val="en-US"/>
              </w:rPr>
              <w:t>Non-alcoholic fatty liver disease; Obstructive sleep apnea; Obesity hypoventilation syndrome; Osteoarthritis of the knee or hip</w:t>
            </w:r>
            <w:r w:rsidRPr="00384A48">
              <w:rPr>
                <w:rFonts w:ascii="Book Antiqua" w:hAnsi="Book Antiqua"/>
                <w:lang w:eastAsia="zh-CN"/>
              </w:rPr>
              <w:t xml:space="preserve">; </w:t>
            </w:r>
            <w:r w:rsidRPr="00384A48">
              <w:rPr>
                <w:rFonts w:ascii="Book Antiqua" w:hAnsi="Book Antiqua"/>
              </w:rPr>
              <w:t>Urinary stress incontinence</w:t>
            </w:r>
            <w:r w:rsidRPr="00384A48">
              <w:rPr>
                <w:rFonts w:ascii="Book Antiqua" w:hAnsi="Book Antiqua"/>
                <w:lang w:eastAsia="zh-CN"/>
              </w:rPr>
              <w:t xml:space="preserve">; </w:t>
            </w:r>
            <w:r w:rsidRPr="00384A48">
              <w:rPr>
                <w:rFonts w:ascii="Book Antiqua" w:hAnsi="Book Antiqua"/>
              </w:rPr>
              <w:t>Polycystic ovary syndrome</w:t>
            </w:r>
            <w:r w:rsidRPr="00384A48">
              <w:rPr>
                <w:rFonts w:ascii="Book Antiqua" w:hAnsi="Book Antiqua"/>
                <w:lang w:eastAsia="zh-CN"/>
              </w:rPr>
              <w:t xml:space="preserve">; </w:t>
            </w:r>
            <w:r w:rsidRPr="00384A48">
              <w:rPr>
                <w:rFonts w:ascii="Book Antiqua" w:hAnsi="Book Antiqua"/>
              </w:rPr>
              <w:t>Gastro-esophageal reflux disease</w:t>
            </w:r>
            <w:r w:rsidRPr="00384A48">
              <w:rPr>
                <w:rFonts w:ascii="Book Antiqua" w:hAnsi="Book Antiqua"/>
                <w:lang w:eastAsia="zh-CN"/>
              </w:rPr>
              <w:t xml:space="preserve">; </w:t>
            </w:r>
            <w:r w:rsidRPr="00384A48">
              <w:rPr>
                <w:rFonts w:ascii="Book Antiqua" w:hAnsi="Book Antiqua"/>
              </w:rPr>
              <w:t>Idiopathic intracranial hypertension</w:t>
            </w:r>
            <w:r w:rsidRPr="00384A48">
              <w:rPr>
                <w:rFonts w:ascii="Book Antiqua" w:hAnsi="Book Antiqua"/>
                <w:lang w:eastAsia="zh-CN"/>
              </w:rPr>
              <w:t xml:space="preserve">; </w:t>
            </w:r>
            <w:r w:rsidRPr="00384A48">
              <w:rPr>
                <w:rFonts w:ascii="Book Antiqua" w:hAnsi="Book Antiqua"/>
              </w:rPr>
              <w:t>Severe venous stasis disease</w:t>
            </w:r>
            <w:r w:rsidRPr="00384A48">
              <w:rPr>
                <w:rFonts w:ascii="Book Antiqua" w:hAnsi="Book Antiqua"/>
                <w:lang w:eastAsia="zh-CN"/>
              </w:rPr>
              <w:t xml:space="preserve">; </w:t>
            </w:r>
            <w:r w:rsidRPr="00384A48">
              <w:rPr>
                <w:rFonts w:ascii="Book Antiqua" w:hAnsi="Book Antiqua"/>
              </w:rPr>
              <w:t>Obesity-related limited mobility</w:t>
            </w:r>
            <w:r w:rsidRPr="00384A48">
              <w:rPr>
                <w:rFonts w:ascii="Book Antiqua" w:hAnsi="Book Antiqua"/>
                <w:lang w:eastAsia="zh-CN"/>
              </w:rPr>
              <w:t xml:space="preserve">; </w:t>
            </w:r>
            <w:r w:rsidRPr="00384A48">
              <w:rPr>
                <w:rFonts w:ascii="Book Antiqua" w:hAnsi="Book Antiqua"/>
              </w:rPr>
              <w:t>Obesity-related poor quality of life</w:t>
            </w:r>
          </w:p>
        </w:tc>
        <w:tc>
          <w:tcPr>
            <w:tcW w:w="2665" w:type="dxa"/>
            <w:tcBorders>
              <w:bottom w:val="single" w:sz="4" w:space="0" w:color="auto"/>
            </w:tcBorders>
          </w:tcPr>
          <w:p w14:paraId="458930FA" w14:textId="77777777" w:rsidR="00486F21" w:rsidRPr="00384A48" w:rsidRDefault="00486F21" w:rsidP="00A2140C">
            <w:pPr>
              <w:spacing w:line="360" w:lineRule="auto"/>
              <w:jc w:val="both"/>
              <w:rPr>
                <w:rFonts w:ascii="Book Antiqua" w:hAnsi="Book Antiqua"/>
                <w:b/>
                <w:bCs/>
                <w:lang w:val="en-US"/>
              </w:rPr>
            </w:pPr>
            <w:r w:rsidRPr="00384A48">
              <w:rPr>
                <w:rFonts w:ascii="Book Antiqua" w:hAnsi="Book Antiqua"/>
              </w:rPr>
              <w:t>Any</w:t>
            </w:r>
          </w:p>
        </w:tc>
        <w:tc>
          <w:tcPr>
            <w:tcW w:w="2157" w:type="dxa"/>
            <w:tcBorders>
              <w:bottom w:val="single" w:sz="4" w:space="0" w:color="auto"/>
            </w:tcBorders>
          </w:tcPr>
          <w:p w14:paraId="3B28CA8D" w14:textId="77777777" w:rsidR="00486F21" w:rsidRPr="00384A48" w:rsidRDefault="00486F21" w:rsidP="00A2140C">
            <w:pPr>
              <w:spacing w:line="360" w:lineRule="auto"/>
              <w:jc w:val="both"/>
              <w:rPr>
                <w:rFonts w:ascii="Book Antiqua" w:hAnsi="Book Antiqua"/>
                <w:b/>
                <w:bCs/>
                <w:lang w:val="en-US"/>
              </w:rPr>
            </w:pPr>
            <w:r w:rsidRPr="00384A48">
              <w:rPr>
                <w:rFonts w:ascii="Book Antiqua" w:hAnsi="Book Antiqua"/>
              </w:rPr>
              <w:t>Weak recommendation</w:t>
            </w:r>
          </w:p>
        </w:tc>
        <w:tc>
          <w:tcPr>
            <w:tcW w:w="1216" w:type="dxa"/>
            <w:tcBorders>
              <w:bottom w:val="single" w:sz="4" w:space="0" w:color="auto"/>
            </w:tcBorders>
          </w:tcPr>
          <w:p w14:paraId="26EF53FF" w14:textId="77777777" w:rsidR="00486F21" w:rsidRPr="00384A48" w:rsidRDefault="00486F21" w:rsidP="00A2140C">
            <w:pPr>
              <w:spacing w:line="360" w:lineRule="auto"/>
              <w:jc w:val="both"/>
              <w:rPr>
                <w:rFonts w:ascii="Book Antiqua" w:hAnsi="Book Antiqua"/>
                <w:lang w:val="en-US"/>
              </w:rPr>
            </w:pPr>
            <w:r w:rsidRPr="00384A48">
              <w:rPr>
                <w:rFonts w:ascii="Book Antiqua" w:hAnsi="Book Antiqua"/>
              </w:rPr>
              <w:t>E</w:t>
            </w:r>
          </w:p>
        </w:tc>
      </w:tr>
    </w:tbl>
    <w:p w14:paraId="3F2161AB" w14:textId="77777777" w:rsidR="00486F21" w:rsidRPr="00384A48" w:rsidRDefault="00486F21" w:rsidP="00256D3D">
      <w:pPr>
        <w:spacing w:line="360" w:lineRule="auto"/>
        <w:jc w:val="both"/>
        <w:rPr>
          <w:rFonts w:ascii="Book Antiqua" w:eastAsia="Book Antiqua" w:hAnsi="Book Antiqua" w:cs="Book Antiqua"/>
          <w:color w:val="000000"/>
        </w:rPr>
      </w:pPr>
      <w:r w:rsidRPr="00384A48">
        <w:rPr>
          <w:rFonts w:ascii="Book Antiqua" w:hAnsi="Book Antiqua"/>
          <w:lang w:eastAsia="zh-CN"/>
        </w:rPr>
        <w:t xml:space="preserve">BMI: </w:t>
      </w:r>
      <w:r w:rsidRPr="00384A48">
        <w:rPr>
          <w:rFonts w:ascii="Book Antiqua" w:eastAsia="Book Antiqua" w:hAnsi="Book Antiqua" w:cs="Book Antiqua"/>
          <w:color w:val="000000"/>
        </w:rPr>
        <w:t>Body mass index.</w:t>
      </w:r>
    </w:p>
    <w:p w14:paraId="7EACA460" w14:textId="4C84AF0D" w:rsidR="00486F21" w:rsidRPr="00384A48" w:rsidRDefault="00486F21" w:rsidP="00B93C41">
      <w:pPr>
        <w:spacing w:line="360" w:lineRule="auto"/>
        <w:jc w:val="both"/>
        <w:rPr>
          <w:rFonts w:ascii="Book Antiqua" w:hAnsi="Book Antiqua"/>
          <w:b/>
          <w:bCs/>
        </w:rPr>
      </w:pPr>
      <w:r w:rsidRPr="00384A48">
        <w:rPr>
          <w:rFonts w:ascii="Book Antiqua" w:eastAsia="Book Antiqua" w:hAnsi="Book Antiqua" w:cs="Book Antiqua"/>
          <w:color w:val="000000"/>
        </w:rPr>
        <w:br w:type="page"/>
      </w:r>
      <w:r w:rsidRPr="00384A48">
        <w:rPr>
          <w:rFonts w:ascii="Book Antiqua" w:hAnsi="Book Antiqua"/>
          <w:b/>
          <w:bCs/>
        </w:rPr>
        <w:lastRenderedPageBreak/>
        <w:t xml:space="preserve">Table 4 Comparison between </w:t>
      </w:r>
      <w:r w:rsidR="00256D3D" w:rsidRPr="00384A48">
        <w:rPr>
          <w:rFonts w:ascii="Book Antiqua" w:hAnsi="Book Antiqua"/>
          <w:b/>
          <w:bCs/>
        </w:rPr>
        <w:t>laparoscopic</w:t>
      </w:r>
      <w:r w:rsidR="00256D3D" w:rsidRPr="00384A48">
        <w:rPr>
          <w:rFonts w:ascii="Book Antiqua" w:eastAsia="Book Antiqua" w:hAnsi="Book Antiqua" w:cs="Book Antiqua"/>
          <w:b/>
          <w:bCs/>
          <w:color w:val="000000"/>
        </w:rPr>
        <w:t xml:space="preserve"> </w:t>
      </w:r>
      <w:r w:rsidRPr="00384A48">
        <w:rPr>
          <w:rFonts w:ascii="Book Antiqua" w:eastAsia="Book Antiqua" w:hAnsi="Book Antiqua" w:cs="Book Antiqua"/>
          <w:b/>
          <w:bCs/>
          <w:color w:val="000000"/>
        </w:rPr>
        <w:t>Roux-en-Y gastric bypass</w:t>
      </w:r>
      <w:r w:rsidRPr="00384A48">
        <w:rPr>
          <w:rFonts w:ascii="Book Antiqua" w:hAnsi="Book Antiqua"/>
          <w:b/>
          <w:bCs/>
        </w:rPr>
        <w:t xml:space="preserve"> and </w:t>
      </w:r>
      <w:r w:rsidRPr="00384A48">
        <w:rPr>
          <w:rFonts w:ascii="Book Antiqua" w:eastAsia="Book Antiqua" w:hAnsi="Book Antiqua" w:cs="Book Antiqua"/>
          <w:b/>
          <w:bCs/>
          <w:color w:val="000000"/>
        </w:rPr>
        <w:t>laparoscopic sleeve gastrectomy</w:t>
      </w:r>
      <w:r w:rsidRPr="00384A48">
        <w:rPr>
          <w:rFonts w:ascii="Book Antiqua" w:hAnsi="Book Antiqua"/>
          <w:b/>
          <w:bCs/>
        </w:rPr>
        <w:t>, the two most commonly performed bariatric procedures, in patients with diabetes and obesity</w:t>
      </w:r>
    </w:p>
    <w:tbl>
      <w:tblPr>
        <w:tblStyle w:val="1"/>
        <w:tblW w:w="14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8"/>
        <w:gridCol w:w="2621"/>
        <w:gridCol w:w="1342"/>
        <w:gridCol w:w="5886"/>
      </w:tblGrid>
      <w:tr w:rsidR="00486F21" w:rsidRPr="00384A48" w14:paraId="2E59CE5B" w14:textId="77777777" w:rsidTr="003F21DD">
        <w:trPr>
          <w:trHeight w:val="245"/>
        </w:trPr>
        <w:tc>
          <w:tcPr>
            <w:tcW w:w="4938" w:type="dxa"/>
            <w:tcBorders>
              <w:top w:val="single" w:sz="4" w:space="0" w:color="auto"/>
              <w:bottom w:val="single" w:sz="4" w:space="0" w:color="auto"/>
            </w:tcBorders>
          </w:tcPr>
          <w:p w14:paraId="402AED1D" w14:textId="77777777" w:rsidR="00486F21" w:rsidRPr="00384A48" w:rsidRDefault="00486F21" w:rsidP="00256D3D">
            <w:pPr>
              <w:spacing w:line="360" w:lineRule="auto"/>
              <w:jc w:val="both"/>
              <w:rPr>
                <w:rFonts w:ascii="Book Antiqua" w:hAnsi="Book Antiqua"/>
                <w:b/>
                <w:bCs/>
                <w:lang w:val="en-US"/>
              </w:rPr>
            </w:pPr>
          </w:p>
        </w:tc>
        <w:tc>
          <w:tcPr>
            <w:tcW w:w="2621" w:type="dxa"/>
            <w:tcBorders>
              <w:top w:val="single" w:sz="4" w:space="0" w:color="auto"/>
              <w:bottom w:val="single" w:sz="4" w:space="0" w:color="auto"/>
            </w:tcBorders>
          </w:tcPr>
          <w:p w14:paraId="49D73D4A"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RYGB</w:t>
            </w:r>
          </w:p>
        </w:tc>
        <w:tc>
          <w:tcPr>
            <w:tcW w:w="1342" w:type="dxa"/>
            <w:tcBorders>
              <w:top w:val="single" w:sz="4" w:space="0" w:color="auto"/>
              <w:bottom w:val="single" w:sz="4" w:space="0" w:color="auto"/>
            </w:tcBorders>
          </w:tcPr>
          <w:p w14:paraId="61570BDC"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rPr>
              <w:t>LSG</w:t>
            </w:r>
          </w:p>
        </w:tc>
        <w:tc>
          <w:tcPr>
            <w:tcW w:w="5886" w:type="dxa"/>
            <w:tcBorders>
              <w:top w:val="single" w:sz="4" w:space="0" w:color="auto"/>
              <w:bottom w:val="single" w:sz="4" w:space="0" w:color="auto"/>
            </w:tcBorders>
          </w:tcPr>
          <w:p w14:paraId="636ED7CD" w14:textId="77777777" w:rsidR="00486F21" w:rsidRPr="00384A48" w:rsidRDefault="00486F21" w:rsidP="00E2631F">
            <w:pPr>
              <w:spacing w:line="360" w:lineRule="auto"/>
              <w:jc w:val="both"/>
              <w:rPr>
                <w:rFonts w:ascii="Book Antiqua" w:hAnsi="Book Antiqua"/>
                <w:b/>
                <w:bCs/>
                <w:lang w:val="en-US"/>
              </w:rPr>
            </w:pPr>
            <w:r w:rsidRPr="00384A48">
              <w:rPr>
                <w:rFonts w:ascii="Book Antiqua" w:hAnsi="Book Antiqua"/>
                <w:b/>
                <w:bCs/>
              </w:rPr>
              <w:t>Comments</w:t>
            </w:r>
          </w:p>
        </w:tc>
      </w:tr>
      <w:tr w:rsidR="00486F21" w:rsidRPr="00384A48" w14:paraId="763169CE" w14:textId="77777777" w:rsidTr="003F21DD">
        <w:trPr>
          <w:trHeight w:val="1206"/>
        </w:trPr>
        <w:tc>
          <w:tcPr>
            <w:tcW w:w="4938" w:type="dxa"/>
            <w:tcBorders>
              <w:top w:val="single" w:sz="4" w:space="0" w:color="auto"/>
            </w:tcBorders>
          </w:tcPr>
          <w:p w14:paraId="464E4EB4"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 xml:space="preserve">Type of procedure </w:t>
            </w:r>
          </w:p>
        </w:tc>
        <w:tc>
          <w:tcPr>
            <w:tcW w:w="2621" w:type="dxa"/>
            <w:tcBorders>
              <w:top w:val="single" w:sz="4" w:space="0" w:color="auto"/>
            </w:tcBorders>
          </w:tcPr>
          <w:p w14:paraId="452E1A78" w14:textId="77777777" w:rsidR="00486F21" w:rsidRPr="00384A48" w:rsidRDefault="00486F21" w:rsidP="00C04456">
            <w:pPr>
              <w:spacing w:line="360" w:lineRule="auto"/>
              <w:jc w:val="both"/>
              <w:rPr>
                <w:rFonts w:ascii="Book Antiqua" w:hAnsi="Book Antiqua"/>
                <w:lang w:val="en-US"/>
              </w:rPr>
            </w:pPr>
            <w:r w:rsidRPr="00384A48">
              <w:rPr>
                <w:rFonts w:ascii="Book Antiqua" w:hAnsi="Book Antiqua"/>
                <w:lang w:val="en-US"/>
              </w:rPr>
              <w:t>Combined malabsorptive and restrictive</w:t>
            </w:r>
          </w:p>
        </w:tc>
        <w:tc>
          <w:tcPr>
            <w:tcW w:w="1342" w:type="dxa"/>
            <w:tcBorders>
              <w:top w:val="single" w:sz="4" w:space="0" w:color="auto"/>
            </w:tcBorders>
          </w:tcPr>
          <w:p w14:paraId="14BA4796"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Restrictive</w:t>
            </w:r>
          </w:p>
        </w:tc>
        <w:tc>
          <w:tcPr>
            <w:tcW w:w="5886" w:type="dxa"/>
            <w:tcBorders>
              <w:top w:val="single" w:sz="4" w:space="0" w:color="auto"/>
            </w:tcBorders>
          </w:tcPr>
          <w:p w14:paraId="4958FEBD" w14:textId="77777777" w:rsidR="00486F21" w:rsidRPr="00384A48" w:rsidRDefault="00486F21" w:rsidP="00E2631F">
            <w:pPr>
              <w:spacing w:line="360" w:lineRule="auto"/>
              <w:jc w:val="both"/>
              <w:rPr>
                <w:rFonts w:ascii="Book Antiqua" w:hAnsi="Book Antiqua"/>
                <w:lang w:val="en-US"/>
              </w:rPr>
            </w:pPr>
          </w:p>
        </w:tc>
      </w:tr>
      <w:tr w:rsidR="00486F21" w:rsidRPr="00384A48" w14:paraId="247B44C4" w14:textId="77777777" w:rsidTr="003F21DD">
        <w:trPr>
          <w:trHeight w:val="1014"/>
        </w:trPr>
        <w:tc>
          <w:tcPr>
            <w:tcW w:w="4938" w:type="dxa"/>
          </w:tcPr>
          <w:p w14:paraId="60B4F92C"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Effect on weight loss</w:t>
            </w:r>
          </w:p>
        </w:tc>
        <w:tc>
          <w:tcPr>
            <w:tcW w:w="2621" w:type="dxa"/>
          </w:tcPr>
          <w:p w14:paraId="19C7F836"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1342" w:type="dxa"/>
          </w:tcPr>
          <w:p w14:paraId="2789E053"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5886" w:type="dxa"/>
          </w:tcPr>
          <w:p w14:paraId="6F6F862C" w14:textId="77777777"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Most studies demonstrate comparable weight loss, with slight superiority of RYGB shown in some reports</w:t>
            </w:r>
          </w:p>
        </w:tc>
      </w:tr>
      <w:tr w:rsidR="00486F21" w:rsidRPr="00384A48" w14:paraId="30103839" w14:textId="77777777" w:rsidTr="003F21DD">
        <w:trPr>
          <w:trHeight w:val="245"/>
        </w:trPr>
        <w:tc>
          <w:tcPr>
            <w:tcW w:w="4938" w:type="dxa"/>
          </w:tcPr>
          <w:p w14:paraId="2809D391"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Remission of diabetes</w:t>
            </w:r>
          </w:p>
        </w:tc>
        <w:tc>
          <w:tcPr>
            <w:tcW w:w="2621" w:type="dxa"/>
          </w:tcPr>
          <w:p w14:paraId="1C063CA4"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1342" w:type="dxa"/>
          </w:tcPr>
          <w:p w14:paraId="365126B0"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5886" w:type="dxa"/>
          </w:tcPr>
          <w:p w14:paraId="6245EFDF" w14:textId="77777777"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 xml:space="preserve">RYGB superior to LSG </w:t>
            </w:r>
          </w:p>
        </w:tc>
      </w:tr>
      <w:tr w:rsidR="00486F21" w:rsidRPr="00384A48" w14:paraId="58C9734C" w14:textId="77777777" w:rsidTr="003F21DD">
        <w:trPr>
          <w:trHeight w:val="245"/>
        </w:trPr>
        <w:tc>
          <w:tcPr>
            <w:tcW w:w="4938" w:type="dxa"/>
          </w:tcPr>
          <w:p w14:paraId="79499FFF"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Short term glycemic improvement</w:t>
            </w:r>
          </w:p>
        </w:tc>
        <w:tc>
          <w:tcPr>
            <w:tcW w:w="2621" w:type="dxa"/>
          </w:tcPr>
          <w:p w14:paraId="188BE9CF"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1342" w:type="dxa"/>
          </w:tcPr>
          <w:p w14:paraId="4A955A87"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5886" w:type="dxa"/>
          </w:tcPr>
          <w:p w14:paraId="5EBECCF3" w14:textId="77777777"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RYGB superior to LSG</w:t>
            </w:r>
          </w:p>
        </w:tc>
      </w:tr>
      <w:tr w:rsidR="00486F21" w:rsidRPr="00384A48" w14:paraId="4B06E0D4" w14:textId="77777777" w:rsidTr="003F21DD">
        <w:trPr>
          <w:trHeight w:val="245"/>
        </w:trPr>
        <w:tc>
          <w:tcPr>
            <w:tcW w:w="4938" w:type="dxa"/>
          </w:tcPr>
          <w:p w14:paraId="43590F77"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Long term glycemic improvement</w:t>
            </w:r>
          </w:p>
        </w:tc>
        <w:tc>
          <w:tcPr>
            <w:tcW w:w="2621" w:type="dxa"/>
          </w:tcPr>
          <w:p w14:paraId="4AB30E70"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1342" w:type="dxa"/>
          </w:tcPr>
          <w:p w14:paraId="523DC018"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5886" w:type="dxa"/>
          </w:tcPr>
          <w:p w14:paraId="25FF37A8" w14:textId="77777777"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RYGB superior to LSG</w:t>
            </w:r>
          </w:p>
        </w:tc>
      </w:tr>
      <w:tr w:rsidR="00486F21" w:rsidRPr="00384A48" w14:paraId="24A132B7" w14:textId="77777777" w:rsidTr="003F21DD">
        <w:trPr>
          <w:trHeight w:val="245"/>
        </w:trPr>
        <w:tc>
          <w:tcPr>
            <w:tcW w:w="4938" w:type="dxa"/>
          </w:tcPr>
          <w:p w14:paraId="61EBF2B7"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Improvement in hypertension</w:t>
            </w:r>
          </w:p>
        </w:tc>
        <w:tc>
          <w:tcPr>
            <w:tcW w:w="2621" w:type="dxa"/>
          </w:tcPr>
          <w:p w14:paraId="33CB3E2F"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1342" w:type="dxa"/>
          </w:tcPr>
          <w:p w14:paraId="171D538A"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5886" w:type="dxa"/>
          </w:tcPr>
          <w:p w14:paraId="5B1A8D07" w14:textId="77777777"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RYGB superior to LSG</w:t>
            </w:r>
          </w:p>
        </w:tc>
      </w:tr>
      <w:tr w:rsidR="00486F21" w:rsidRPr="00384A48" w14:paraId="473D6898" w14:textId="77777777" w:rsidTr="003F21DD">
        <w:trPr>
          <w:trHeight w:val="234"/>
        </w:trPr>
        <w:tc>
          <w:tcPr>
            <w:tcW w:w="4938" w:type="dxa"/>
          </w:tcPr>
          <w:p w14:paraId="572362E8"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Improvement in dyslipidemia</w:t>
            </w:r>
          </w:p>
        </w:tc>
        <w:tc>
          <w:tcPr>
            <w:tcW w:w="2621" w:type="dxa"/>
          </w:tcPr>
          <w:p w14:paraId="0396429D"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1342" w:type="dxa"/>
          </w:tcPr>
          <w:p w14:paraId="36863CD4"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5886" w:type="dxa"/>
          </w:tcPr>
          <w:p w14:paraId="56D868E8" w14:textId="77777777" w:rsidR="00486F21" w:rsidRPr="00384A48" w:rsidRDefault="00486F21" w:rsidP="00E2631F">
            <w:pPr>
              <w:spacing w:line="360" w:lineRule="auto"/>
              <w:jc w:val="both"/>
              <w:rPr>
                <w:rFonts w:ascii="Book Antiqua" w:hAnsi="Book Antiqua"/>
                <w:b/>
                <w:bCs/>
                <w:lang w:val="en-US"/>
              </w:rPr>
            </w:pPr>
            <w:r w:rsidRPr="00384A48">
              <w:rPr>
                <w:rFonts w:ascii="Book Antiqua" w:hAnsi="Book Antiqua"/>
                <w:lang w:val="en-US"/>
              </w:rPr>
              <w:t>RYGB superior to LSG</w:t>
            </w:r>
          </w:p>
        </w:tc>
      </w:tr>
      <w:tr w:rsidR="00486F21" w:rsidRPr="00384A48" w14:paraId="0572E39F" w14:textId="77777777" w:rsidTr="003F21DD">
        <w:trPr>
          <w:trHeight w:val="245"/>
        </w:trPr>
        <w:tc>
          <w:tcPr>
            <w:tcW w:w="4938" w:type="dxa"/>
          </w:tcPr>
          <w:p w14:paraId="19E260AB"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Improvement in gastroesophageal reflux disease</w:t>
            </w:r>
          </w:p>
        </w:tc>
        <w:tc>
          <w:tcPr>
            <w:tcW w:w="2621" w:type="dxa"/>
          </w:tcPr>
          <w:p w14:paraId="1CA3449C"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1342" w:type="dxa"/>
          </w:tcPr>
          <w:p w14:paraId="3E8BC8E6"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rPr>
              <w:t>+</w:t>
            </w:r>
          </w:p>
        </w:tc>
        <w:tc>
          <w:tcPr>
            <w:tcW w:w="5886" w:type="dxa"/>
          </w:tcPr>
          <w:p w14:paraId="13A6EA30" w14:textId="77777777" w:rsidR="00486F21" w:rsidRPr="00384A48" w:rsidRDefault="00486F21" w:rsidP="00E2631F">
            <w:pPr>
              <w:spacing w:line="360" w:lineRule="auto"/>
              <w:jc w:val="both"/>
              <w:rPr>
                <w:rFonts w:ascii="Book Antiqua" w:hAnsi="Book Antiqua"/>
                <w:b/>
                <w:bCs/>
                <w:lang w:val="en-US"/>
              </w:rPr>
            </w:pPr>
            <w:r w:rsidRPr="00384A48">
              <w:rPr>
                <w:rFonts w:ascii="Book Antiqua" w:hAnsi="Book Antiqua"/>
              </w:rPr>
              <w:t>RYGB superior to LSG</w:t>
            </w:r>
          </w:p>
        </w:tc>
      </w:tr>
      <w:tr w:rsidR="00486F21" w:rsidRPr="00384A48" w14:paraId="35C813D4" w14:textId="77777777" w:rsidTr="003F21DD">
        <w:trPr>
          <w:trHeight w:val="245"/>
        </w:trPr>
        <w:tc>
          <w:tcPr>
            <w:tcW w:w="4938" w:type="dxa"/>
          </w:tcPr>
          <w:p w14:paraId="2392F65F"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Postoperative complications</w:t>
            </w:r>
          </w:p>
        </w:tc>
        <w:tc>
          <w:tcPr>
            <w:tcW w:w="2621" w:type="dxa"/>
          </w:tcPr>
          <w:p w14:paraId="58026969"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1342" w:type="dxa"/>
          </w:tcPr>
          <w:p w14:paraId="6F92C53F"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5886" w:type="dxa"/>
          </w:tcPr>
          <w:p w14:paraId="6CA5F580" w14:textId="77777777"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Postoperative complication and reoperation rates less with LSG than RYGB</w:t>
            </w:r>
          </w:p>
        </w:tc>
      </w:tr>
      <w:tr w:rsidR="00486F21" w:rsidRPr="00384A48" w14:paraId="1D17ECD2" w14:textId="77777777" w:rsidTr="003F21DD">
        <w:trPr>
          <w:trHeight w:val="245"/>
        </w:trPr>
        <w:tc>
          <w:tcPr>
            <w:tcW w:w="4938" w:type="dxa"/>
            <w:tcBorders>
              <w:bottom w:val="single" w:sz="4" w:space="0" w:color="auto"/>
            </w:tcBorders>
          </w:tcPr>
          <w:p w14:paraId="57AD8E3F"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Long-term nutritional deficiencies</w:t>
            </w:r>
          </w:p>
        </w:tc>
        <w:tc>
          <w:tcPr>
            <w:tcW w:w="2621" w:type="dxa"/>
            <w:tcBorders>
              <w:bottom w:val="single" w:sz="4" w:space="0" w:color="auto"/>
            </w:tcBorders>
          </w:tcPr>
          <w:p w14:paraId="3836E5BF"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1342" w:type="dxa"/>
            <w:tcBorders>
              <w:bottom w:val="single" w:sz="4" w:space="0" w:color="auto"/>
            </w:tcBorders>
          </w:tcPr>
          <w:p w14:paraId="2D18A894"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5886" w:type="dxa"/>
            <w:tcBorders>
              <w:bottom w:val="single" w:sz="4" w:space="0" w:color="auto"/>
            </w:tcBorders>
          </w:tcPr>
          <w:p w14:paraId="26080797" w14:textId="77777777"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LSG safer that RYGB</w:t>
            </w:r>
          </w:p>
        </w:tc>
      </w:tr>
    </w:tbl>
    <w:p w14:paraId="39E4FA46" w14:textId="11EC52EA" w:rsidR="00486F21" w:rsidRPr="00384A48" w:rsidRDefault="00486F21" w:rsidP="00256D3D">
      <w:pPr>
        <w:spacing w:line="360" w:lineRule="auto"/>
        <w:jc w:val="both"/>
        <w:rPr>
          <w:rFonts w:ascii="Book Antiqua" w:hAnsi="Book Antiqua"/>
        </w:rPr>
      </w:pPr>
      <w:r w:rsidRPr="00384A48">
        <w:rPr>
          <w:rFonts w:ascii="Book Antiqua" w:hAnsi="Book Antiqua"/>
        </w:rPr>
        <w:t>LSG: Laparoscopic sleeve gastrectomy</w:t>
      </w:r>
      <w:r w:rsidR="00DB212F">
        <w:rPr>
          <w:rFonts w:ascii="Book Antiqua" w:hAnsi="Book Antiqua"/>
        </w:rPr>
        <w:t xml:space="preserve">; </w:t>
      </w:r>
      <w:r w:rsidR="00DB212F" w:rsidRPr="00384A48">
        <w:rPr>
          <w:rFonts w:ascii="Book Antiqua" w:hAnsi="Book Antiqua"/>
        </w:rPr>
        <w:t>RYGB: Laparoscopic Roux-en-Y gastric bypass</w:t>
      </w:r>
      <w:r w:rsidR="00DB212F">
        <w:rPr>
          <w:rFonts w:ascii="Book Antiqua" w:hAnsi="Book Antiqua"/>
        </w:rPr>
        <w:t>.</w:t>
      </w:r>
    </w:p>
    <w:p w14:paraId="6ED664C1" w14:textId="378ED52A" w:rsidR="00486F21" w:rsidRPr="00384A48" w:rsidRDefault="00486F21" w:rsidP="00256D3D">
      <w:pPr>
        <w:spacing w:line="360" w:lineRule="auto"/>
        <w:jc w:val="both"/>
        <w:rPr>
          <w:rFonts w:ascii="Book Antiqua" w:hAnsi="Book Antiqua"/>
          <w:b/>
          <w:bCs/>
        </w:rPr>
      </w:pPr>
      <w:r w:rsidRPr="00384A48">
        <w:rPr>
          <w:rFonts w:ascii="Book Antiqua" w:hAnsi="Book Antiqua"/>
        </w:rPr>
        <w:br w:type="page"/>
      </w:r>
      <w:r w:rsidRPr="00384A48">
        <w:rPr>
          <w:rFonts w:ascii="Book Antiqua" w:hAnsi="Book Antiqua"/>
          <w:b/>
          <w:bCs/>
        </w:rPr>
        <w:lastRenderedPageBreak/>
        <w:t>Table 5 Preoperative evaluation before metabolic surgery in individuals with diabetes and obesity</w:t>
      </w:r>
    </w:p>
    <w:tbl>
      <w:tblPr>
        <w:tblStyle w:val="TableGrid"/>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3"/>
        <w:gridCol w:w="2290"/>
        <w:gridCol w:w="4253"/>
        <w:gridCol w:w="5103"/>
      </w:tblGrid>
      <w:tr w:rsidR="00486F21" w:rsidRPr="00384A48" w14:paraId="72A8D4B1" w14:textId="77777777" w:rsidTr="003F21DD">
        <w:trPr>
          <w:trHeight w:val="264"/>
        </w:trPr>
        <w:tc>
          <w:tcPr>
            <w:tcW w:w="2383" w:type="dxa"/>
            <w:tcBorders>
              <w:top w:val="single" w:sz="4" w:space="0" w:color="auto"/>
              <w:bottom w:val="single" w:sz="4" w:space="0" w:color="auto"/>
            </w:tcBorders>
          </w:tcPr>
          <w:p w14:paraId="31E44483" w14:textId="77777777" w:rsidR="00486F21" w:rsidRPr="00384A48" w:rsidRDefault="00486F21" w:rsidP="00E2631F">
            <w:pPr>
              <w:spacing w:line="360" w:lineRule="auto"/>
              <w:jc w:val="both"/>
              <w:rPr>
                <w:rFonts w:ascii="Book Antiqua" w:hAnsi="Book Antiqua"/>
                <w:b/>
                <w:bCs/>
                <w:lang w:val="en-US"/>
              </w:rPr>
            </w:pPr>
            <w:r w:rsidRPr="00384A48">
              <w:rPr>
                <w:rFonts w:ascii="Book Antiqua" w:hAnsi="Book Antiqua"/>
                <w:b/>
                <w:bCs/>
                <w:lang w:val="en-US"/>
              </w:rPr>
              <w:t>System</w:t>
            </w:r>
          </w:p>
        </w:tc>
        <w:tc>
          <w:tcPr>
            <w:tcW w:w="2290" w:type="dxa"/>
            <w:tcBorders>
              <w:top w:val="single" w:sz="4" w:space="0" w:color="auto"/>
              <w:bottom w:val="single" w:sz="4" w:space="0" w:color="auto"/>
            </w:tcBorders>
          </w:tcPr>
          <w:p w14:paraId="1D252DEF" w14:textId="77777777" w:rsidR="00486F21" w:rsidRPr="00384A48" w:rsidRDefault="00486F21" w:rsidP="00E2631F">
            <w:pPr>
              <w:spacing w:line="360" w:lineRule="auto"/>
              <w:jc w:val="both"/>
              <w:rPr>
                <w:rFonts w:ascii="Book Antiqua" w:hAnsi="Book Antiqua"/>
                <w:b/>
                <w:bCs/>
                <w:lang w:val="en-US"/>
              </w:rPr>
            </w:pPr>
            <w:r w:rsidRPr="00384A48">
              <w:rPr>
                <w:rFonts w:ascii="Book Antiqua" w:hAnsi="Book Antiqua"/>
                <w:b/>
                <w:bCs/>
                <w:lang w:val="en-US"/>
              </w:rPr>
              <w:t>Essential evaluation</w:t>
            </w:r>
          </w:p>
        </w:tc>
        <w:tc>
          <w:tcPr>
            <w:tcW w:w="4253" w:type="dxa"/>
            <w:tcBorders>
              <w:top w:val="single" w:sz="4" w:space="0" w:color="auto"/>
              <w:bottom w:val="single" w:sz="4" w:space="0" w:color="auto"/>
            </w:tcBorders>
          </w:tcPr>
          <w:p w14:paraId="365FE338" w14:textId="77777777" w:rsidR="00486F21" w:rsidRPr="00384A48" w:rsidRDefault="00486F21" w:rsidP="00E2631F">
            <w:pPr>
              <w:spacing w:line="360" w:lineRule="auto"/>
              <w:jc w:val="both"/>
              <w:rPr>
                <w:rFonts w:ascii="Book Antiqua" w:hAnsi="Book Antiqua"/>
                <w:b/>
                <w:bCs/>
                <w:lang w:val="en-US"/>
              </w:rPr>
            </w:pPr>
            <w:r w:rsidRPr="00384A48">
              <w:rPr>
                <w:rFonts w:ascii="Book Antiqua" w:hAnsi="Book Antiqua"/>
                <w:b/>
                <w:bCs/>
                <w:lang w:val="en-US"/>
              </w:rPr>
              <w:t>Conditional evaluation</w:t>
            </w:r>
          </w:p>
        </w:tc>
        <w:tc>
          <w:tcPr>
            <w:tcW w:w="5103" w:type="dxa"/>
            <w:tcBorders>
              <w:top w:val="single" w:sz="4" w:space="0" w:color="auto"/>
              <w:bottom w:val="single" w:sz="4" w:space="0" w:color="auto"/>
            </w:tcBorders>
          </w:tcPr>
          <w:p w14:paraId="179CBA6E" w14:textId="77777777" w:rsidR="00486F21" w:rsidRPr="00384A48" w:rsidRDefault="00486F21">
            <w:pPr>
              <w:spacing w:line="360" w:lineRule="auto"/>
              <w:jc w:val="both"/>
              <w:rPr>
                <w:rFonts w:ascii="Book Antiqua" w:hAnsi="Book Antiqua"/>
                <w:b/>
                <w:bCs/>
                <w:lang w:val="en-US"/>
              </w:rPr>
            </w:pPr>
            <w:r w:rsidRPr="00384A48">
              <w:rPr>
                <w:rFonts w:ascii="Book Antiqua" w:hAnsi="Book Antiqua"/>
                <w:b/>
                <w:bCs/>
              </w:rPr>
              <w:t>Comments</w:t>
            </w:r>
          </w:p>
        </w:tc>
      </w:tr>
      <w:tr w:rsidR="00486F21" w:rsidRPr="00384A48" w14:paraId="0DBAC4DB" w14:textId="77777777" w:rsidTr="003F21DD">
        <w:trPr>
          <w:trHeight w:val="264"/>
        </w:trPr>
        <w:tc>
          <w:tcPr>
            <w:tcW w:w="2383" w:type="dxa"/>
            <w:tcBorders>
              <w:top w:val="single" w:sz="4" w:space="0" w:color="auto"/>
            </w:tcBorders>
          </w:tcPr>
          <w:p w14:paraId="51F4761F" w14:textId="77777777" w:rsidR="00486F21" w:rsidRPr="00384A48" w:rsidRDefault="00486F21" w:rsidP="00C04456">
            <w:pPr>
              <w:spacing w:line="360" w:lineRule="auto"/>
              <w:jc w:val="both"/>
              <w:rPr>
                <w:rFonts w:ascii="Book Antiqua" w:hAnsi="Book Antiqua"/>
                <w:b/>
                <w:bCs/>
                <w:lang w:val="en-US"/>
              </w:rPr>
            </w:pPr>
            <w:r w:rsidRPr="00384A48">
              <w:rPr>
                <w:rFonts w:ascii="Book Antiqua" w:hAnsi="Book Antiqua"/>
                <w:b/>
                <w:bCs/>
                <w:lang w:val="en-US"/>
              </w:rPr>
              <w:t>History and physical examination</w:t>
            </w:r>
          </w:p>
        </w:tc>
        <w:tc>
          <w:tcPr>
            <w:tcW w:w="2290" w:type="dxa"/>
            <w:tcBorders>
              <w:top w:val="single" w:sz="4" w:space="0" w:color="auto"/>
            </w:tcBorders>
          </w:tcPr>
          <w:p w14:paraId="2A646BCA" w14:textId="77777777" w:rsidR="00486F21" w:rsidRPr="00384A48" w:rsidRDefault="00486F21" w:rsidP="00C04456">
            <w:pPr>
              <w:spacing w:line="360" w:lineRule="auto"/>
              <w:jc w:val="both"/>
              <w:rPr>
                <w:rFonts w:ascii="Book Antiqua" w:hAnsi="Book Antiqua"/>
                <w:lang w:val="en-US"/>
              </w:rPr>
            </w:pPr>
            <w:r w:rsidRPr="00384A48">
              <w:rPr>
                <w:rFonts w:ascii="Book Antiqua" w:hAnsi="Book Antiqua"/>
                <w:lang w:val="en-US"/>
              </w:rPr>
              <w:t xml:space="preserve">Detailed evaluation along with drug history </w:t>
            </w:r>
          </w:p>
        </w:tc>
        <w:tc>
          <w:tcPr>
            <w:tcW w:w="4253" w:type="dxa"/>
            <w:tcBorders>
              <w:top w:val="single" w:sz="4" w:space="0" w:color="auto"/>
            </w:tcBorders>
          </w:tcPr>
          <w:p w14:paraId="6987E6C4" w14:textId="067C99F7" w:rsidR="00486F21" w:rsidRPr="00384A48" w:rsidRDefault="00A2140C" w:rsidP="00E2631F">
            <w:pPr>
              <w:spacing w:line="360" w:lineRule="auto"/>
              <w:jc w:val="both"/>
              <w:rPr>
                <w:rFonts w:ascii="Book Antiqua" w:hAnsi="Book Antiqua"/>
                <w:lang w:val="en-US" w:eastAsia="zh-CN"/>
              </w:rPr>
            </w:pPr>
            <w:r w:rsidRPr="00384A48">
              <w:rPr>
                <w:rFonts w:ascii="Book Antiqua" w:hAnsi="Book Antiqua"/>
                <w:lang w:val="en-US" w:eastAsia="zh-CN"/>
              </w:rPr>
              <w:t>-</w:t>
            </w:r>
          </w:p>
        </w:tc>
        <w:tc>
          <w:tcPr>
            <w:tcW w:w="5103" w:type="dxa"/>
            <w:tcBorders>
              <w:top w:val="single" w:sz="4" w:space="0" w:color="auto"/>
            </w:tcBorders>
          </w:tcPr>
          <w:p w14:paraId="1DACEADC" w14:textId="752B45E9" w:rsidR="00486F21" w:rsidRPr="00384A48" w:rsidRDefault="00A2140C" w:rsidP="00E2631F">
            <w:pPr>
              <w:spacing w:line="360" w:lineRule="auto"/>
              <w:jc w:val="both"/>
              <w:rPr>
                <w:rFonts w:ascii="Book Antiqua" w:hAnsi="Book Antiqua"/>
                <w:lang w:val="en-US" w:eastAsia="zh-CN"/>
              </w:rPr>
            </w:pPr>
            <w:r w:rsidRPr="00384A48">
              <w:rPr>
                <w:rFonts w:ascii="Book Antiqua" w:hAnsi="Book Antiqua"/>
                <w:lang w:val="en-US" w:eastAsia="zh-CN"/>
              </w:rPr>
              <w:t>-</w:t>
            </w:r>
          </w:p>
        </w:tc>
      </w:tr>
      <w:tr w:rsidR="00486F21" w:rsidRPr="00384A48" w14:paraId="70E13226" w14:textId="77777777" w:rsidTr="003F21DD">
        <w:trPr>
          <w:trHeight w:val="252"/>
        </w:trPr>
        <w:tc>
          <w:tcPr>
            <w:tcW w:w="2383" w:type="dxa"/>
          </w:tcPr>
          <w:p w14:paraId="511EAB3F"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 xml:space="preserve">Glycemic </w:t>
            </w:r>
          </w:p>
        </w:tc>
        <w:tc>
          <w:tcPr>
            <w:tcW w:w="2290" w:type="dxa"/>
          </w:tcPr>
          <w:p w14:paraId="209C77BD"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FPG, PPG, HbA1c</w:t>
            </w:r>
            <w:r w:rsidRPr="00384A48">
              <w:rPr>
                <w:rFonts w:ascii="Book Antiqua" w:hAnsi="Book Antiqua"/>
                <w:lang w:eastAsia="zh-CN"/>
              </w:rPr>
              <w:t>,</w:t>
            </w:r>
            <w:r w:rsidRPr="00384A48">
              <w:rPr>
                <w:rFonts w:ascii="Book Antiqua" w:hAnsi="Book Antiqua"/>
                <w:lang w:val="en-US" w:eastAsia="zh-CN"/>
              </w:rPr>
              <w:t xml:space="preserve"> </w:t>
            </w:r>
            <w:r w:rsidRPr="00384A48">
              <w:rPr>
                <w:rFonts w:ascii="Book Antiqua" w:hAnsi="Book Antiqua"/>
                <w:lang w:val="en-US"/>
              </w:rPr>
              <w:t>Fasting serum C-peptide</w:t>
            </w:r>
          </w:p>
        </w:tc>
        <w:tc>
          <w:tcPr>
            <w:tcW w:w="4253" w:type="dxa"/>
          </w:tcPr>
          <w:p w14:paraId="2DAA5E0F" w14:textId="77777777" w:rsidR="00486F21" w:rsidRPr="00384A48" w:rsidRDefault="00486F21" w:rsidP="00256D3D">
            <w:pPr>
              <w:spacing w:line="360" w:lineRule="auto"/>
              <w:jc w:val="both"/>
              <w:rPr>
                <w:rFonts w:ascii="Book Antiqua" w:hAnsi="Book Antiqua"/>
                <w:bCs/>
                <w:lang w:val="en-US"/>
              </w:rPr>
            </w:pPr>
            <w:r w:rsidRPr="00384A48">
              <w:rPr>
                <w:rFonts w:ascii="Book Antiqua" w:hAnsi="Book Antiqua"/>
                <w:bCs/>
                <w:lang w:val="en-US"/>
              </w:rPr>
              <w:t>SMBG</w:t>
            </w:r>
            <w:r w:rsidRPr="00384A48">
              <w:rPr>
                <w:rFonts w:ascii="Book Antiqua" w:hAnsi="Book Antiqua"/>
                <w:bCs/>
                <w:lang w:eastAsia="zh-CN"/>
              </w:rPr>
              <w:t>;</w:t>
            </w:r>
            <w:r w:rsidRPr="00384A48">
              <w:rPr>
                <w:rFonts w:ascii="Book Antiqua" w:hAnsi="Book Antiqua"/>
                <w:bCs/>
                <w:lang w:val="en-US" w:eastAsia="zh-CN"/>
              </w:rPr>
              <w:t xml:space="preserve"> </w:t>
            </w:r>
            <w:r w:rsidRPr="00384A48">
              <w:rPr>
                <w:rFonts w:ascii="Book Antiqua" w:hAnsi="Book Antiqua"/>
                <w:bCs/>
                <w:lang w:val="en-US"/>
              </w:rPr>
              <w:t>CGMS</w:t>
            </w:r>
          </w:p>
        </w:tc>
        <w:tc>
          <w:tcPr>
            <w:tcW w:w="5103" w:type="dxa"/>
          </w:tcPr>
          <w:p w14:paraId="7BE73B77" w14:textId="1825E9CB"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HbA1c &lt; 7% is a reasonable target, higher targets may be acceptable in long-standing diabetes</w:t>
            </w:r>
            <w:r w:rsidRPr="00384A48">
              <w:rPr>
                <w:rFonts w:ascii="Book Antiqua" w:hAnsi="Book Antiqua"/>
                <w:lang w:eastAsia="zh-CN"/>
              </w:rPr>
              <w:t>;</w:t>
            </w:r>
            <w:r w:rsidRPr="00384A48">
              <w:rPr>
                <w:rFonts w:ascii="Book Antiqua" w:hAnsi="Book Antiqua"/>
                <w:lang w:val="en-US" w:eastAsia="zh-CN"/>
              </w:rPr>
              <w:t xml:space="preserve"> </w:t>
            </w:r>
            <w:r w:rsidRPr="00384A48">
              <w:rPr>
                <w:rFonts w:ascii="Book Antiqua" w:hAnsi="Book Antiqua"/>
                <w:lang w:val="en-US"/>
              </w:rPr>
              <w:t xml:space="preserve">SMBG and/or CGMS in patients on insulin </w:t>
            </w:r>
          </w:p>
        </w:tc>
      </w:tr>
      <w:tr w:rsidR="00486F21" w:rsidRPr="00384A48" w14:paraId="0711363F" w14:textId="77777777" w:rsidTr="003F21DD">
        <w:trPr>
          <w:trHeight w:val="264"/>
        </w:trPr>
        <w:tc>
          <w:tcPr>
            <w:tcW w:w="2383" w:type="dxa"/>
          </w:tcPr>
          <w:p w14:paraId="0A4DC7A1"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 xml:space="preserve">Cardiovascular </w:t>
            </w:r>
          </w:p>
        </w:tc>
        <w:tc>
          <w:tcPr>
            <w:tcW w:w="2290" w:type="dxa"/>
          </w:tcPr>
          <w:p w14:paraId="64F02DA6" w14:textId="1FD915E1" w:rsidR="00486F21" w:rsidRPr="00384A48" w:rsidRDefault="00486F21" w:rsidP="00C04456">
            <w:pPr>
              <w:spacing w:line="360" w:lineRule="auto"/>
              <w:jc w:val="both"/>
              <w:rPr>
                <w:rFonts w:ascii="Book Antiqua" w:hAnsi="Book Antiqua"/>
                <w:vertAlign w:val="superscript"/>
                <w:lang w:val="en-US"/>
              </w:rPr>
            </w:pPr>
            <w:r w:rsidRPr="00384A48">
              <w:rPr>
                <w:rFonts w:ascii="Book Antiqua" w:hAnsi="Book Antiqua"/>
                <w:lang w:val="en-US"/>
              </w:rPr>
              <w:t>BP: Fasting lipid Profile;</w:t>
            </w:r>
            <w:r w:rsidRPr="00384A48">
              <w:rPr>
                <w:rFonts w:ascii="Book Antiqua" w:hAnsi="Book Antiqua"/>
                <w:lang w:eastAsia="zh-CN"/>
              </w:rPr>
              <w:t xml:space="preserve"> </w:t>
            </w:r>
            <w:r w:rsidRPr="00384A48">
              <w:rPr>
                <w:rFonts w:ascii="Book Antiqua" w:hAnsi="Book Antiqua"/>
                <w:lang w:val="en-US"/>
              </w:rPr>
              <w:t xml:space="preserve">ECG: Cardiovascular risk assessment with a validated risk prediction </w:t>
            </w:r>
            <w:r w:rsidR="00E2631F" w:rsidRPr="00384A48">
              <w:rPr>
                <w:rFonts w:ascii="Book Antiqua" w:hAnsi="Book Antiqua"/>
                <w:lang w:val="en-US"/>
              </w:rPr>
              <w:t>model</w:t>
            </w:r>
            <w:r w:rsidR="002D01D4" w:rsidRPr="00384A48">
              <w:rPr>
                <w:rFonts w:ascii="Book Antiqua" w:hAnsi="Book Antiqua"/>
                <w:vertAlign w:val="superscript"/>
                <w:lang w:val="en-US"/>
              </w:rPr>
              <w:t>1</w:t>
            </w:r>
          </w:p>
        </w:tc>
        <w:tc>
          <w:tcPr>
            <w:tcW w:w="4253" w:type="dxa"/>
          </w:tcPr>
          <w:p w14:paraId="6D14220D" w14:textId="323591C8"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Transthoracic echocardiography (in cases with unexplained dyspnea and known cases of heart failure, especially with recent changes in clinical status)</w:t>
            </w:r>
            <w:r w:rsidRPr="00384A48">
              <w:rPr>
                <w:rFonts w:ascii="Book Antiqua" w:hAnsi="Book Antiqua"/>
              </w:rPr>
              <w:t xml:space="preserve">; If risk </w:t>
            </w:r>
            <w:r w:rsidR="00A2140C" w:rsidRPr="00384A48">
              <w:rPr>
                <w:rFonts w:ascii="Book Antiqua" w:hAnsi="Book Antiqua" w:hint="eastAsia"/>
              </w:rPr>
              <w:t>≥</w:t>
            </w:r>
            <w:r w:rsidRPr="00384A48">
              <w:rPr>
                <w:rFonts w:ascii="Book Antiqua" w:hAnsi="Book Antiqua"/>
              </w:rPr>
              <w:t xml:space="preserve"> 1%,</w:t>
            </w:r>
            <w:r w:rsidR="00B93C41" w:rsidRPr="00384A48">
              <w:rPr>
                <w:rFonts w:ascii="Book Antiqua" w:hAnsi="Book Antiqua"/>
                <w:vertAlign w:val="superscript"/>
              </w:rPr>
              <w:t>2</w:t>
            </w:r>
            <w:r w:rsidR="00A36D01">
              <w:rPr>
                <w:rFonts w:ascii="Book Antiqua" w:hAnsi="Book Antiqua"/>
                <w:vertAlign w:val="superscript"/>
              </w:rPr>
              <w:t xml:space="preserve"> </w:t>
            </w:r>
            <w:r w:rsidR="00B93C41" w:rsidRPr="00384A48">
              <w:rPr>
                <w:rFonts w:ascii="Book Antiqua" w:hAnsi="Book Antiqua"/>
              </w:rPr>
              <w:t xml:space="preserve">functional </w:t>
            </w:r>
            <w:r w:rsidRPr="00384A48">
              <w:rPr>
                <w:rFonts w:ascii="Book Antiqua" w:hAnsi="Book Antiqua"/>
              </w:rPr>
              <w:t>status assessment. Poor (&lt; 4 METs) or unknown functional capacity - exercise or pharmacological stress echocardiography or radionuclide MPI</w:t>
            </w:r>
          </w:p>
        </w:tc>
        <w:tc>
          <w:tcPr>
            <w:tcW w:w="5103" w:type="dxa"/>
          </w:tcPr>
          <w:p w14:paraId="386B4A61" w14:textId="7D947922" w:rsidR="00486F21" w:rsidRPr="00384A48" w:rsidRDefault="00486F21" w:rsidP="00E2631F">
            <w:pPr>
              <w:spacing w:line="360" w:lineRule="auto"/>
              <w:jc w:val="both"/>
              <w:rPr>
                <w:rFonts w:ascii="Book Antiqua" w:hAnsi="Book Antiqua"/>
                <w:lang w:val="en-US"/>
              </w:rPr>
            </w:pPr>
            <w:r w:rsidRPr="00384A48">
              <w:rPr>
                <w:rFonts w:ascii="Book Antiqua" w:hAnsi="Book Antiqua"/>
              </w:rPr>
              <w:t>Target BP &lt; 140/90; Abnormal results in a stress test should be managed according to current clinical practice guidelines. Patients with underlying cardiac abnormalities should undergo a formal cardiology consultation before surgery</w:t>
            </w:r>
          </w:p>
        </w:tc>
      </w:tr>
      <w:tr w:rsidR="00486F21" w:rsidRPr="00384A48" w14:paraId="05FA689F" w14:textId="77777777" w:rsidTr="003F21DD">
        <w:trPr>
          <w:trHeight w:val="264"/>
        </w:trPr>
        <w:tc>
          <w:tcPr>
            <w:tcW w:w="2383" w:type="dxa"/>
          </w:tcPr>
          <w:p w14:paraId="3A5ABB8B"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lastRenderedPageBreak/>
              <w:t>Pulmonary</w:t>
            </w:r>
          </w:p>
        </w:tc>
        <w:tc>
          <w:tcPr>
            <w:tcW w:w="2290" w:type="dxa"/>
          </w:tcPr>
          <w:p w14:paraId="49F12CD8" w14:textId="48A2BB29" w:rsidR="00486F21" w:rsidRPr="00A2537D" w:rsidRDefault="00486F21">
            <w:pPr>
              <w:spacing w:line="360" w:lineRule="auto"/>
              <w:jc w:val="both"/>
              <w:rPr>
                <w:rFonts w:ascii="Book Antiqua" w:hAnsi="Book Antiqua"/>
                <w:lang w:val="en-US"/>
              </w:rPr>
            </w:pPr>
            <w:r w:rsidRPr="00384A48">
              <w:rPr>
                <w:rFonts w:ascii="Book Antiqua" w:hAnsi="Book Antiqua"/>
              </w:rPr>
              <w:t>Smoking history</w:t>
            </w:r>
            <w:r w:rsidR="00A2140C" w:rsidRPr="00384A48">
              <w:rPr>
                <w:rFonts w:ascii="Book Antiqua" w:hAnsi="Book Antiqua"/>
                <w:lang w:eastAsia="zh-CN"/>
              </w:rPr>
              <w:t xml:space="preserve">. </w:t>
            </w:r>
            <w:r w:rsidRPr="00384A48">
              <w:rPr>
                <w:rFonts w:ascii="Book Antiqua" w:hAnsi="Book Antiqua"/>
              </w:rPr>
              <w:t xml:space="preserve">Screening for OSA by a clinical scoring </w:t>
            </w:r>
            <w:r w:rsidR="00B93C41" w:rsidRPr="00384A48">
              <w:rPr>
                <w:rFonts w:ascii="Book Antiqua" w:hAnsi="Book Antiqua"/>
              </w:rPr>
              <w:t>tool</w:t>
            </w:r>
            <w:r w:rsidR="002D01D4" w:rsidRPr="00384A48">
              <w:rPr>
                <w:rFonts w:ascii="Book Antiqua" w:hAnsi="Book Antiqua"/>
                <w:vertAlign w:val="superscript"/>
              </w:rPr>
              <w:t>3</w:t>
            </w:r>
            <w:r w:rsidRPr="00384A48">
              <w:rPr>
                <w:rFonts w:ascii="Book Antiqua" w:hAnsi="Book Antiqua"/>
              </w:rPr>
              <w:t xml:space="preserve">. </w:t>
            </w:r>
            <w:r w:rsidRPr="00384A48">
              <w:rPr>
                <w:rFonts w:ascii="Book Antiqua" w:hAnsi="Book Antiqua"/>
                <w:vertAlign w:val="subscript"/>
              </w:rPr>
              <w:t>.</w:t>
            </w:r>
            <w:r w:rsidRPr="00384A48">
              <w:rPr>
                <w:rFonts w:ascii="Book Antiqua" w:hAnsi="Book Antiqua"/>
              </w:rPr>
              <w:t xml:space="preserve">Risk assessment for VTE during perioperative period by a validated </w:t>
            </w:r>
            <w:r w:rsidR="00B93C41" w:rsidRPr="00384A48">
              <w:rPr>
                <w:rFonts w:ascii="Book Antiqua" w:hAnsi="Book Antiqua"/>
              </w:rPr>
              <w:t>method</w:t>
            </w:r>
            <w:r w:rsidR="002D01D4" w:rsidRPr="00384A48">
              <w:rPr>
                <w:rFonts w:ascii="Book Antiqua" w:hAnsi="Book Antiqua"/>
                <w:vertAlign w:val="superscript"/>
              </w:rPr>
              <w:t>4</w:t>
            </w:r>
          </w:p>
        </w:tc>
        <w:tc>
          <w:tcPr>
            <w:tcW w:w="4253" w:type="dxa"/>
          </w:tcPr>
          <w:p w14:paraId="44522CF7" w14:textId="77777777" w:rsidR="00486F21" w:rsidRPr="00384A48" w:rsidRDefault="00486F21">
            <w:pPr>
              <w:spacing w:line="360" w:lineRule="auto"/>
              <w:jc w:val="both"/>
              <w:rPr>
                <w:rFonts w:ascii="Book Antiqua" w:hAnsi="Book Antiqua"/>
                <w:lang w:val="en-US"/>
              </w:rPr>
            </w:pPr>
            <w:r w:rsidRPr="00384A48">
              <w:rPr>
                <w:rFonts w:ascii="Book Antiqua" w:hAnsi="Book Antiqua"/>
              </w:rPr>
              <w:t>Pulmonary function test</w:t>
            </w:r>
            <w:r w:rsidRPr="00384A48">
              <w:rPr>
                <w:rFonts w:ascii="Book Antiqua" w:hAnsi="Book Antiqua"/>
                <w:b/>
                <w:bCs/>
              </w:rPr>
              <w:t xml:space="preserve"> </w:t>
            </w:r>
            <w:r w:rsidRPr="00384A48">
              <w:rPr>
                <w:rFonts w:ascii="Book Antiqua" w:hAnsi="Book Antiqua"/>
              </w:rPr>
              <w:t>in presence of intrinsic pulmonary disease;</w:t>
            </w:r>
            <w:r w:rsidRPr="00384A48">
              <w:rPr>
                <w:rFonts w:ascii="Book Antiqua" w:hAnsi="Book Antiqua"/>
                <w:lang w:eastAsia="zh-CN"/>
              </w:rPr>
              <w:t xml:space="preserve"> </w:t>
            </w:r>
            <w:r w:rsidRPr="00384A48">
              <w:rPr>
                <w:rFonts w:ascii="Book Antiqua" w:hAnsi="Book Antiqua"/>
                <w:lang w:val="en-US"/>
              </w:rPr>
              <w:t>Overnight polysomnography</w:t>
            </w:r>
            <w:r w:rsidRPr="00384A48">
              <w:rPr>
                <w:rFonts w:ascii="Book Antiqua" w:hAnsi="Book Antiqua"/>
                <w:b/>
                <w:bCs/>
                <w:lang w:val="en-US"/>
              </w:rPr>
              <w:t xml:space="preserve"> </w:t>
            </w:r>
            <w:r w:rsidRPr="00384A48">
              <w:rPr>
                <w:rFonts w:ascii="Book Antiqua" w:hAnsi="Book Antiqua"/>
                <w:lang w:val="en-US"/>
              </w:rPr>
              <w:t>if indicated from results of scoring tool.</w:t>
            </w:r>
            <w:r w:rsidRPr="00384A48">
              <w:rPr>
                <w:rFonts w:ascii="Book Antiqua" w:hAnsi="Book Antiqua"/>
                <w:lang w:eastAsia="zh-CN"/>
              </w:rPr>
              <w:t xml:space="preserve"> </w:t>
            </w:r>
            <w:r w:rsidRPr="00384A48">
              <w:rPr>
                <w:rFonts w:ascii="Book Antiqua" w:hAnsi="Book Antiqua"/>
                <w:lang w:val="en-US"/>
              </w:rPr>
              <w:t>ABG for PaCO</w:t>
            </w:r>
            <w:r w:rsidRPr="00384A48">
              <w:rPr>
                <w:rFonts w:ascii="Book Antiqua" w:hAnsi="Book Antiqua"/>
                <w:vertAlign w:val="subscript"/>
                <w:lang w:val="en-US"/>
              </w:rPr>
              <w:t>2</w:t>
            </w:r>
            <w:r w:rsidRPr="00384A48">
              <w:rPr>
                <w:rFonts w:ascii="Book Antiqua" w:hAnsi="Book Antiqua"/>
                <w:b/>
                <w:bCs/>
                <w:lang w:val="en-US"/>
              </w:rPr>
              <w:t xml:space="preserve"> </w:t>
            </w:r>
            <w:r w:rsidRPr="00384A48">
              <w:rPr>
                <w:rFonts w:ascii="Book Antiqua" w:hAnsi="Book Antiqua"/>
                <w:lang w:val="en-US"/>
              </w:rPr>
              <w:t xml:space="preserve">estimation and </w:t>
            </w:r>
            <w:r w:rsidRPr="00384A48">
              <w:rPr>
                <w:rFonts w:ascii="Book Antiqua" w:hAnsi="Book Antiqua"/>
              </w:rPr>
              <w:t>venous bicarbonate in cases of OSA to rule out OHS</w:t>
            </w:r>
          </w:p>
        </w:tc>
        <w:tc>
          <w:tcPr>
            <w:tcW w:w="5103" w:type="dxa"/>
          </w:tcPr>
          <w:p w14:paraId="1F93D90C" w14:textId="32FB3806" w:rsidR="00486F21" w:rsidRPr="00384A48" w:rsidRDefault="00486F21">
            <w:pPr>
              <w:spacing w:line="360" w:lineRule="auto"/>
              <w:jc w:val="both"/>
              <w:rPr>
                <w:rFonts w:ascii="Book Antiqua" w:hAnsi="Book Antiqua"/>
                <w:lang w:val="en-US"/>
              </w:rPr>
            </w:pPr>
            <w:r w:rsidRPr="00384A48">
              <w:rPr>
                <w:rFonts w:ascii="Book Antiqua" w:hAnsi="Book Antiqua"/>
              </w:rPr>
              <w:t>Structured tobacco cessation program if applicable</w:t>
            </w:r>
          </w:p>
        </w:tc>
      </w:tr>
      <w:tr w:rsidR="00486F21" w:rsidRPr="00384A48" w14:paraId="53991050" w14:textId="77777777" w:rsidTr="003F21DD">
        <w:trPr>
          <w:trHeight w:val="264"/>
        </w:trPr>
        <w:tc>
          <w:tcPr>
            <w:tcW w:w="2383" w:type="dxa"/>
          </w:tcPr>
          <w:p w14:paraId="728C4545"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Gastrointestinal</w:t>
            </w:r>
          </w:p>
        </w:tc>
        <w:tc>
          <w:tcPr>
            <w:tcW w:w="2290" w:type="dxa"/>
          </w:tcPr>
          <w:p w14:paraId="0A4A5A09" w14:textId="6FF9C29B" w:rsidR="00486F21" w:rsidRPr="00384A48" w:rsidRDefault="00A2140C">
            <w:pPr>
              <w:spacing w:line="360" w:lineRule="auto"/>
              <w:jc w:val="both"/>
              <w:rPr>
                <w:rFonts w:ascii="Book Antiqua" w:hAnsi="Book Antiqua"/>
                <w:lang w:val="en-US" w:eastAsia="zh-CN"/>
              </w:rPr>
            </w:pPr>
            <w:r w:rsidRPr="00384A48">
              <w:rPr>
                <w:rFonts w:ascii="Book Antiqua" w:hAnsi="Book Antiqua"/>
                <w:lang w:val="en-US" w:eastAsia="zh-CN"/>
              </w:rPr>
              <w:t>-</w:t>
            </w:r>
          </w:p>
        </w:tc>
        <w:tc>
          <w:tcPr>
            <w:tcW w:w="4253" w:type="dxa"/>
          </w:tcPr>
          <w:p w14:paraId="616CC962" w14:textId="1EDFE35A" w:rsidR="00486F21" w:rsidRPr="00384A48" w:rsidRDefault="00486F21">
            <w:pPr>
              <w:spacing w:line="360" w:lineRule="auto"/>
              <w:jc w:val="both"/>
              <w:rPr>
                <w:rFonts w:ascii="Book Antiqua" w:hAnsi="Book Antiqua"/>
                <w:lang w:val="en-US"/>
              </w:rPr>
            </w:pPr>
            <w:r w:rsidRPr="00384A48">
              <w:rPr>
                <w:rFonts w:ascii="Book Antiqua" w:hAnsi="Book Antiqua"/>
              </w:rPr>
              <w:t xml:space="preserve">UGIE </w:t>
            </w:r>
            <w:r w:rsidR="002D01D4" w:rsidRPr="00384A48">
              <w:rPr>
                <w:rFonts w:ascii="Book Antiqua" w:hAnsi="Book Antiqua"/>
              </w:rPr>
              <w:t xml:space="preserve">to be </w:t>
            </w:r>
            <w:r w:rsidRPr="00384A48">
              <w:rPr>
                <w:rFonts w:ascii="Book Antiqua" w:hAnsi="Book Antiqua"/>
              </w:rPr>
              <w:t>consider</w:t>
            </w:r>
            <w:r w:rsidR="002D01D4" w:rsidRPr="00384A48">
              <w:rPr>
                <w:rFonts w:ascii="Book Antiqua" w:hAnsi="Book Antiqua"/>
              </w:rPr>
              <w:t>ed</w:t>
            </w:r>
            <w:r w:rsidRPr="00384A48">
              <w:rPr>
                <w:rFonts w:ascii="Book Antiqua" w:hAnsi="Book Antiqua"/>
              </w:rPr>
              <w:t xml:space="preserve"> routinely before LSG. Conditional for other procedures;</w:t>
            </w:r>
            <w:r w:rsidRPr="00384A48">
              <w:rPr>
                <w:rFonts w:ascii="Book Antiqua" w:hAnsi="Book Antiqua"/>
                <w:lang w:eastAsia="zh-CN"/>
              </w:rPr>
              <w:t xml:space="preserve"> </w:t>
            </w:r>
            <w:r w:rsidRPr="00384A48">
              <w:rPr>
                <w:rFonts w:ascii="Book Antiqua" w:hAnsi="Book Antiqua"/>
                <w:lang w:val="en-US"/>
              </w:rPr>
              <w:t>H pylori detection</w:t>
            </w:r>
            <w:r w:rsidRPr="00384A48">
              <w:rPr>
                <w:rFonts w:ascii="Book Antiqua" w:hAnsi="Book Antiqua"/>
              </w:rPr>
              <w:t xml:space="preserve"> and eradication</w:t>
            </w:r>
          </w:p>
        </w:tc>
        <w:tc>
          <w:tcPr>
            <w:tcW w:w="5103" w:type="dxa"/>
          </w:tcPr>
          <w:p w14:paraId="2576A4B2" w14:textId="77777777" w:rsidR="00486F21" w:rsidRPr="00384A48" w:rsidRDefault="00486F21">
            <w:pPr>
              <w:spacing w:line="360" w:lineRule="auto"/>
              <w:jc w:val="both"/>
              <w:rPr>
                <w:rFonts w:ascii="Book Antiqua" w:hAnsi="Book Antiqua"/>
                <w:lang w:val="en-US"/>
              </w:rPr>
            </w:pPr>
          </w:p>
        </w:tc>
      </w:tr>
      <w:tr w:rsidR="00486F21" w:rsidRPr="00384A48" w14:paraId="7FEAAF27" w14:textId="77777777" w:rsidTr="003F21DD">
        <w:trPr>
          <w:trHeight w:val="252"/>
        </w:trPr>
        <w:tc>
          <w:tcPr>
            <w:tcW w:w="2383" w:type="dxa"/>
          </w:tcPr>
          <w:p w14:paraId="3213AA20"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Hepatic</w:t>
            </w:r>
          </w:p>
        </w:tc>
        <w:tc>
          <w:tcPr>
            <w:tcW w:w="2290" w:type="dxa"/>
          </w:tcPr>
          <w:p w14:paraId="37725808" w14:textId="77777777" w:rsidR="00486F21" w:rsidRPr="00384A48" w:rsidRDefault="00486F21">
            <w:pPr>
              <w:spacing w:line="360" w:lineRule="auto"/>
              <w:jc w:val="both"/>
              <w:rPr>
                <w:rFonts w:ascii="Book Antiqua" w:hAnsi="Book Antiqua"/>
                <w:lang w:val="en-US"/>
              </w:rPr>
            </w:pPr>
            <w:r w:rsidRPr="00384A48">
              <w:rPr>
                <w:rFonts w:ascii="Book Antiqua" w:hAnsi="Book Antiqua"/>
              </w:rPr>
              <w:t>LFT</w:t>
            </w:r>
          </w:p>
        </w:tc>
        <w:tc>
          <w:tcPr>
            <w:tcW w:w="4253" w:type="dxa"/>
          </w:tcPr>
          <w:p w14:paraId="38A7EC8B" w14:textId="38AC5BE8" w:rsidR="00486F21" w:rsidRPr="00384A48" w:rsidRDefault="00486F21">
            <w:pPr>
              <w:spacing w:line="360" w:lineRule="auto"/>
              <w:jc w:val="both"/>
              <w:rPr>
                <w:rFonts w:ascii="Book Antiqua" w:hAnsi="Book Antiqua"/>
                <w:lang w:val="en-US"/>
              </w:rPr>
            </w:pPr>
            <w:r w:rsidRPr="00384A48">
              <w:rPr>
                <w:rFonts w:ascii="Book Antiqua" w:hAnsi="Book Antiqua"/>
              </w:rPr>
              <w:t>Abdominal USG if LFT deranged or symptomatic biliary disorder.</w:t>
            </w:r>
            <w:r w:rsidRPr="00384A48">
              <w:rPr>
                <w:rFonts w:ascii="Book Antiqua" w:hAnsi="Book Antiqua"/>
                <w:lang w:eastAsia="zh-CN"/>
              </w:rPr>
              <w:t xml:space="preserve"> </w:t>
            </w:r>
            <w:r w:rsidRPr="00384A48">
              <w:rPr>
                <w:rFonts w:ascii="Book Antiqua" w:hAnsi="Book Antiqua"/>
                <w:lang w:val="en-US"/>
              </w:rPr>
              <w:t xml:space="preserve">Use of </w:t>
            </w:r>
            <w:r w:rsidRPr="00384A48">
              <w:rPr>
                <w:rFonts w:ascii="Book Antiqua" w:hAnsi="Book Antiqua"/>
              </w:rPr>
              <w:t>Noninvasive scoring systems</w:t>
            </w:r>
            <w:r w:rsidR="00C04456" w:rsidRPr="00384A48">
              <w:rPr>
                <w:rFonts w:ascii="Book Antiqua" w:hAnsi="Book Antiqua"/>
                <w:vertAlign w:val="superscript"/>
              </w:rPr>
              <w:t>5</w:t>
            </w:r>
            <w:r w:rsidRPr="00384A48">
              <w:rPr>
                <w:rFonts w:ascii="Book Antiqua" w:hAnsi="Book Antiqua"/>
              </w:rPr>
              <w:t xml:space="preserve"> can be considered.</w:t>
            </w:r>
            <w:r w:rsidRPr="00384A48">
              <w:rPr>
                <w:rFonts w:ascii="Book Antiqua" w:hAnsi="Book Antiqua"/>
                <w:lang w:eastAsia="zh-CN"/>
              </w:rPr>
              <w:t xml:space="preserve"> </w:t>
            </w:r>
            <w:r w:rsidRPr="00384A48">
              <w:rPr>
                <w:rFonts w:ascii="Book Antiqua" w:hAnsi="Book Antiqua"/>
                <w:lang w:val="en-US"/>
              </w:rPr>
              <w:t>Liver elastography;</w:t>
            </w:r>
            <w:r w:rsidRPr="00384A48">
              <w:rPr>
                <w:rFonts w:ascii="Book Antiqua" w:hAnsi="Book Antiqua"/>
                <w:lang w:eastAsia="zh-CN"/>
              </w:rPr>
              <w:t xml:space="preserve"> </w:t>
            </w:r>
            <w:r w:rsidRPr="00384A48">
              <w:rPr>
                <w:rFonts w:ascii="Book Antiqua" w:hAnsi="Book Antiqua"/>
                <w:lang w:val="en-US"/>
              </w:rPr>
              <w:t>Three-dimensional magnetic resonance elastography;</w:t>
            </w:r>
            <w:r w:rsidRPr="00384A48">
              <w:rPr>
                <w:rFonts w:ascii="Book Antiqua" w:hAnsi="Book Antiqua"/>
                <w:lang w:eastAsia="zh-CN"/>
              </w:rPr>
              <w:t xml:space="preserve"> </w:t>
            </w:r>
            <w:r w:rsidRPr="00384A48">
              <w:rPr>
                <w:rFonts w:ascii="Book Antiqua" w:hAnsi="Book Antiqua"/>
                <w:lang w:val="en-US"/>
              </w:rPr>
              <w:t>Intraoperative liver biopsy</w:t>
            </w:r>
          </w:p>
        </w:tc>
        <w:tc>
          <w:tcPr>
            <w:tcW w:w="5103" w:type="dxa"/>
          </w:tcPr>
          <w:p w14:paraId="1D2A6ED5" w14:textId="77777777" w:rsidR="00486F21" w:rsidRPr="00384A48" w:rsidRDefault="00486F21">
            <w:pPr>
              <w:spacing w:line="360" w:lineRule="auto"/>
              <w:jc w:val="both"/>
              <w:rPr>
                <w:rFonts w:ascii="Book Antiqua" w:hAnsi="Book Antiqua"/>
                <w:lang w:val="en-US"/>
              </w:rPr>
            </w:pPr>
            <w:r w:rsidRPr="00384A48">
              <w:rPr>
                <w:rFonts w:ascii="Book Antiqua" w:hAnsi="Book Antiqua"/>
              </w:rPr>
              <w:t>The strategy to diagnose NAFLD in bariatric patients is not defined. Variations of liver elastography such as transient elastography, 2-D shear wave elastography, and ARFI can be better modalities in severely obese patients. Intraoperative liver biopsy is the gold standard, but its specific indications are not clear</w:t>
            </w:r>
          </w:p>
        </w:tc>
      </w:tr>
      <w:tr w:rsidR="00486F21" w:rsidRPr="00384A48" w14:paraId="1E34A41E" w14:textId="77777777" w:rsidTr="003F21DD">
        <w:trPr>
          <w:trHeight w:val="264"/>
        </w:trPr>
        <w:tc>
          <w:tcPr>
            <w:tcW w:w="2383" w:type="dxa"/>
          </w:tcPr>
          <w:p w14:paraId="694E59D6"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lastRenderedPageBreak/>
              <w:t>Renal, electrolytes, uric acid</w:t>
            </w:r>
          </w:p>
        </w:tc>
        <w:tc>
          <w:tcPr>
            <w:tcW w:w="2290" w:type="dxa"/>
          </w:tcPr>
          <w:p w14:paraId="7DD94B84" w14:textId="5C65EA87" w:rsidR="00486F21" w:rsidRPr="00384A48" w:rsidRDefault="00486F21" w:rsidP="00256D3D">
            <w:pPr>
              <w:spacing w:line="360" w:lineRule="auto"/>
              <w:jc w:val="both"/>
              <w:rPr>
                <w:rFonts w:ascii="Book Antiqua" w:hAnsi="Book Antiqua"/>
                <w:lang w:val="en-US"/>
              </w:rPr>
            </w:pPr>
            <w:r w:rsidRPr="00384A48">
              <w:rPr>
                <w:rFonts w:ascii="Book Antiqua" w:hAnsi="Book Antiqua"/>
              </w:rPr>
              <w:t>Serum creatinine</w:t>
            </w:r>
            <w:r w:rsidRPr="00384A48">
              <w:rPr>
                <w:rFonts w:ascii="Book Antiqua" w:hAnsi="Book Antiqua"/>
                <w:lang w:eastAsia="zh-CN"/>
              </w:rPr>
              <w:t>;</w:t>
            </w:r>
            <w:r w:rsidRPr="00384A48">
              <w:rPr>
                <w:rFonts w:ascii="Book Antiqua" w:hAnsi="Book Antiqua"/>
                <w:lang w:val="en-US" w:eastAsia="zh-CN"/>
              </w:rPr>
              <w:t xml:space="preserve"> </w:t>
            </w:r>
            <w:r w:rsidRPr="00384A48">
              <w:rPr>
                <w:rFonts w:ascii="Book Antiqua" w:hAnsi="Book Antiqua"/>
                <w:lang w:val="en-US"/>
              </w:rPr>
              <w:t>eGFR</w:t>
            </w:r>
            <w:r w:rsidR="00A2140C" w:rsidRPr="00384A48">
              <w:rPr>
                <w:rFonts w:ascii="Book Antiqua" w:hAnsi="Book Antiqua"/>
                <w:vertAlign w:val="superscript"/>
                <w:lang w:val="en-US" w:eastAsia="zh-CN"/>
              </w:rPr>
              <w:t>6</w:t>
            </w:r>
            <w:r w:rsidRPr="00384A48">
              <w:rPr>
                <w:rFonts w:ascii="Book Antiqua" w:hAnsi="Book Antiqua"/>
                <w:lang w:val="en-US"/>
              </w:rPr>
              <w:t>;</w:t>
            </w:r>
            <w:r w:rsidR="002D01D4" w:rsidRPr="00384A48">
              <w:rPr>
                <w:rFonts w:ascii="Book Antiqua" w:hAnsi="Book Antiqua"/>
                <w:vertAlign w:val="superscript"/>
                <w:lang w:val="en-US" w:eastAsia="zh-CN"/>
              </w:rPr>
              <w:t xml:space="preserve"> </w:t>
            </w:r>
            <w:r w:rsidRPr="00384A48">
              <w:rPr>
                <w:rFonts w:ascii="Book Antiqua" w:hAnsi="Book Antiqua"/>
                <w:lang w:val="en-US"/>
              </w:rPr>
              <w:t>Urinary albumin-creatinine ratio</w:t>
            </w:r>
          </w:p>
        </w:tc>
        <w:tc>
          <w:tcPr>
            <w:tcW w:w="4253" w:type="dxa"/>
          </w:tcPr>
          <w:p w14:paraId="143312EC" w14:textId="77777777" w:rsidR="00486F21" w:rsidRPr="00384A48" w:rsidRDefault="00486F21">
            <w:pPr>
              <w:spacing w:line="360" w:lineRule="auto"/>
              <w:jc w:val="both"/>
              <w:rPr>
                <w:rFonts w:ascii="Book Antiqua" w:hAnsi="Book Antiqua"/>
                <w:lang w:val="en-US"/>
              </w:rPr>
            </w:pPr>
            <w:r w:rsidRPr="00384A48">
              <w:rPr>
                <w:rFonts w:ascii="Book Antiqua" w:hAnsi="Book Antiqua"/>
              </w:rPr>
              <w:t>Electrolytes in presence of CKD or drugs known to cause electrolyte imbalance. Uric acid</w:t>
            </w:r>
            <w:r w:rsidRPr="00384A48">
              <w:rPr>
                <w:rFonts w:ascii="Book Antiqua" w:hAnsi="Book Antiqua"/>
                <w:b/>
                <w:bCs/>
              </w:rPr>
              <w:t xml:space="preserve"> </w:t>
            </w:r>
            <w:r w:rsidRPr="00384A48">
              <w:rPr>
                <w:rFonts w:ascii="Book Antiqua" w:hAnsi="Book Antiqua"/>
              </w:rPr>
              <w:t>if there is past history of gout</w:t>
            </w:r>
          </w:p>
        </w:tc>
        <w:tc>
          <w:tcPr>
            <w:tcW w:w="5103" w:type="dxa"/>
          </w:tcPr>
          <w:p w14:paraId="0669A6E7" w14:textId="77777777" w:rsidR="00486F21" w:rsidRPr="00384A48" w:rsidRDefault="00486F21">
            <w:pPr>
              <w:spacing w:line="360" w:lineRule="auto"/>
              <w:jc w:val="both"/>
              <w:rPr>
                <w:rFonts w:ascii="Book Antiqua" w:hAnsi="Book Antiqua"/>
                <w:lang w:val="en-US"/>
              </w:rPr>
            </w:pPr>
            <w:r w:rsidRPr="00384A48">
              <w:rPr>
                <w:rFonts w:ascii="Book Antiqua" w:hAnsi="Book Antiqua"/>
              </w:rPr>
              <w:t>Serum potassium should be measured if on ACE inhibitors, ARBs, or diuretics</w:t>
            </w:r>
          </w:p>
        </w:tc>
      </w:tr>
      <w:tr w:rsidR="00486F21" w:rsidRPr="00384A48" w14:paraId="45F5088F" w14:textId="77777777" w:rsidTr="003F21DD">
        <w:trPr>
          <w:trHeight w:val="264"/>
        </w:trPr>
        <w:tc>
          <w:tcPr>
            <w:tcW w:w="2383" w:type="dxa"/>
          </w:tcPr>
          <w:p w14:paraId="6488CF37"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Nutritional</w:t>
            </w:r>
          </w:p>
        </w:tc>
        <w:tc>
          <w:tcPr>
            <w:tcW w:w="2290" w:type="dxa"/>
          </w:tcPr>
          <w:p w14:paraId="6F825349" w14:textId="4C267707" w:rsidR="00486F21" w:rsidRPr="00384A48" w:rsidRDefault="00486F21">
            <w:pPr>
              <w:spacing w:line="360" w:lineRule="auto"/>
              <w:jc w:val="both"/>
              <w:rPr>
                <w:rFonts w:ascii="Book Antiqua" w:hAnsi="Book Antiqua"/>
                <w:lang w:val="en-US"/>
              </w:rPr>
            </w:pPr>
            <w:r w:rsidRPr="00384A48">
              <w:rPr>
                <w:rFonts w:ascii="Book Antiqua" w:hAnsi="Book Antiqua"/>
              </w:rPr>
              <w:t>Nutritional assessment by a dietitian.</w:t>
            </w:r>
            <w:r w:rsidRPr="00384A48">
              <w:rPr>
                <w:rFonts w:ascii="Book Antiqua" w:hAnsi="Book Antiqua"/>
                <w:lang w:eastAsia="zh-CN"/>
              </w:rPr>
              <w:t xml:space="preserve"> </w:t>
            </w:r>
            <w:r w:rsidRPr="00384A48">
              <w:rPr>
                <w:rFonts w:ascii="Book Antiqua" w:hAnsi="Book Antiqua"/>
                <w:lang w:val="en-US"/>
              </w:rPr>
              <w:t>Complete blood cou</w:t>
            </w:r>
            <w:r w:rsidRPr="00384A48">
              <w:rPr>
                <w:rFonts w:ascii="Book Antiqua" w:hAnsi="Book Antiqua"/>
              </w:rPr>
              <w:t>nt</w:t>
            </w:r>
            <w:r w:rsidR="00A2537D">
              <w:rPr>
                <w:rFonts w:ascii="Book Antiqua" w:hAnsi="Book Antiqua"/>
              </w:rPr>
              <w:t>,</w:t>
            </w:r>
            <w:r w:rsidRPr="00384A48">
              <w:rPr>
                <w:rFonts w:ascii="Book Antiqua" w:hAnsi="Book Antiqua"/>
              </w:rPr>
              <w:t xml:space="preserve"> </w:t>
            </w:r>
            <w:r w:rsidR="00A2537D">
              <w:rPr>
                <w:rFonts w:ascii="Book Antiqua" w:hAnsi="Book Antiqua"/>
              </w:rPr>
              <w:t>s</w:t>
            </w:r>
            <w:r w:rsidRPr="00384A48">
              <w:rPr>
                <w:rFonts w:ascii="Book Antiqua" w:hAnsi="Book Antiqua"/>
              </w:rPr>
              <w:t>erum ferritin, serum iron, TIBC, and TS</w:t>
            </w:r>
            <w:r w:rsidRPr="00384A48">
              <w:rPr>
                <w:rFonts w:ascii="Book Antiqua" w:hAnsi="Book Antiqua"/>
                <w:lang w:eastAsia="zh-CN"/>
              </w:rPr>
              <w:t>.</w:t>
            </w:r>
            <w:r w:rsidRPr="00384A48">
              <w:rPr>
                <w:rFonts w:ascii="Book Antiqua" w:hAnsi="Book Antiqua"/>
                <w:lang w:val="en-US" w:eastAsia="zh-CN"/>
              </w:rPr>
              <w:t xml:space="preserve"> </w:t>
            </w:r>
            <w:r w:rsidRPr="00384A48">
              <w:rPr>
                <w:rFonts w:ascii="Book Antiqua" w:hAnsi="Book Antiqua"/>
              </w:rPr>
              <w:t>Serum vitamin B12, folate</w:t>
            </w:r>
            <w:r w:rsidRPr="00384A48">
              <w:rPr>
                <w:rFonts w:ascii="Book Antiqua" w:hAnsi="Book Antiqua"/>
                <w:lang w:eastAsia="zh-CN"/>
              </w:rPr>
              <w:t>.</w:t>
            </w:r>
            <w:r w:rsidRPr="00384A48">
              <w:rPr>
                <w:rFonts w:ascii="Book Antiqua" w:hAnsi="Book Antiqua"/>
                <w:lang w:val="en-US" w:eastAsia="zh-CN"/>
              </w:rPr>
              <w:t xml:space="preserve"> </w:t>
            </w:r>
            <w:r w:rsidRPr="00384A48">
              <w:rPr>
                <w:rFonts w:ascii="Book Antiqua" w:hAnsi="Book Antiqua"/>
                <w:lang w:val="en-US"/>
              </w:rPr>
              <w:t>Serum calcium, 25(OH)D</w:t>
            </w:r>
          </w:p>
        </w:tc>
        <w:tc>
          <w:tcPr>
            <w:tcW w:w="4253" w:type="dxa"/>
          </w:tcPr>
          <w:p w14:paraId="75C1FD58" w14:textId="77777777" w:rsidR="00486F21" w:rsidRPr="00384A48" w:rsidRDefault="00486F21">
            <w:pPr>
              <w:spacing w:line="360" w:lineRule="auto"/>
              <w:jc w:val="both"/>
              <w:rPr>
                <w:rFonts w:ascii="Book Antiqua" w:hAnsi="Book Antiqua"/>
                <w:lang w:val="en-US"/>
              </w:rPr>
            </w:pPr>
            <w:r w:rsidRPr="00384A48">
              <w:rPr>
                <w:rFonts w:ascii="Book Antiqua" w:hAnsi="Book Antiqua"/>
              </w:rPr>
              <w:t xml:space="preserve">Serum C-reactive protein if anemia of chronic inflammation is suspected. </w:t>
            </w:r>
            <w:r w:rsidRPr="00384A48">
              <w:rPr>
                <w:rFonts w:ascii="Book Antiqua" w:hAnsi="Book Antiqua"/>
                <w:lang w:eastAsia="zh-CN"/>
              </w:rPr>
              <w:t xml:space="preserve"> </w:t>
            </w:r>
            <w:r w:rsidRPr="00384A48">
              <w:rPr>
                <w:rFonts w:ascii="Book Antiqua" w:hAnsi="Book Antiqua"/>
                <w:lang w:val="en-US"/>
              </w:rPr>
              <w:t xml:space="preserve">Serum methylmalonic acid and </w:t>
            </w:r>
            <w:r w:rsidRPr="00384A48">
              <w:rPr>
                <w:rFonts w:ascii="Book Antiqua" w:hAnsi="Book Antiqua"/>
              </w:rPr>
              <w:t>homocysteine</w:t>
            </w:r>
            <w:r w:rsidRPr="00384A48">
              <w:rPr>
                <w:rFonts w:ascii="Book Antiqua" w:hAnsi="Book Antiqua"/>
                <w:b/>
                <w:bCs/>
              </w:rPr>
              <w:t xml:space="preserve"> </w:t>
            </w:r>
            <w:r w:rsidRPr="00384A48">
              <w:rPr>
                <w:rFonts w:ascii="Book Antiqua" w:hAnsi="Book Antiqua"/>
              </w:rPr>
              <w:t>in cases of low normal vitamin B12 and folate levels with high index of suspicion</w:t>
            </w:r>
            <w:r w:rsidRPr="00384A48">
              <w:rPr>
                <w:rFonts w:ascii="Book Antiqua" w:hAnsi="Book Antiqua"/>
                <w:lang w:eastAsia="zh-CN"/>
              </w:rPr>
              <w:t>.</w:t>
            </w:r>
            <w:r w:rsidRPr="00384A48">
              <w:rPr>
                <w:rFonts w:ascii="Book Antiqua" w:hAnsi="Book Antiqua"/>
                <w:lang w:val="en-US" w:eastAsia="zh-CN"/>
              </w:rPr>
              <w:t xml:space="preserve"> </w:t>
            </w:r>
            <w:r w:rsidRPr="00384A48">
              <w:rPr>
                <w:rFonts w:ascii="Book Antiqua" w:hAnsi="Book Antiqua"/>
                <w:lang w:val="en-US"/>
              </w:rPr>
              <w:t>Serum copper, zinc, and selenium; fat soluble vitamins such as vitamin A, E and K can be considered before malabsorptive procedures</w:t>
            </w:r>
          </w:p>
        </w:tc>
        <w:tc>
          <w:tcPr>
            <w:tcW w:w="5103" w:type="dxa"/>
          </w:tcPr>
          <w:p w14:paraId="2E21137A" w14:textId="77777777" w:rsidR="00486F21" w:rsidRPr="00384A48" w:rsidRDefault="00486F21">
            <w:pPr>
              <w:spacing w:line="360" w:lineRule="auto"/>
              <w:jc w:val="both"/>
              <w:rPr>
                <w:rFonts w:ascii="Book Antiqua" w:hAnsi="Book Antiqua"/>
                <w:b/>
                <w:bCs/>
                <w:lang w:val="en-US"/>
              </w:rPr>
            </w:pPr>
            <w:r w:rsidRPr="00384A48">
              <w:rPr>
                <w:rFonts w:ascii="Book Antiqua" w:hAnsi="Book Antiqua"/>
              </w:rPr>
              <w:t>Serum or urinary N-telopeptide, bone-specific alkaline phosphatase, and bone mineral density can be considered if osteoporosis is suspected especially in postmenopausal women</w:t>
            </w:r>
          </w:p>
        </w:tc>
      </w:tr>
      <w:tr w:rsidR="00486F21" w:rsidRPr="00384A48" w14:paraId="739B74B5" w14:textId="77777777" w:rsidTr="003F21DD">
        <w:trPr>
          <w:trHeight w:val="264"/>
        </w:trPr>
        <w:tc>
          <w:tcPr>
            <w:tcW w:w="2383" w:type="dxa"/>
          </w:tcPr>
          <w:p w14:paraId="64563C99"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 xml:space="preserve">Endocrine </w:t>
            </w:r>
          </w:p>
        </w:tc>
        <w:tc>
          <w:tcPr>
            <w:tcW w:w="2290" w:type="dxa"/>
          </w:tcPr>
          <w:p w14:paraId="5B5FB3F0" w14:textId="5BABB509" w:rsidR="00486F21" w:rsidRPr="00384A48" w:rsidRDefault="00A2140C">
            <w:pPr>
              <w:spacing w:line="360" w:lineRule="auto"/>
              <w:jc w:val="both"/>
              <w:rPr>
                <w:rFonts w:ascii="Book Antiqua" w:hAnsi="Book Antiqua"/>
                <w:lang w:val="en-US" w:eastAsia="zh-CN"/>
              </w:rPr>
            </w:pPr>
            <w:r w:rsidRPr="00384A48">
              <w:rPr>
                <w:rFonts w:ascii="Book Antiqua" w:hAnsi="Book Antiqua"/>
                <w:lang w:val="en-US" w:eastAsia="zh-CN"/>
              </w:rPr>
              <w:t>-</w:t>
            </w:r>
          </w:p>
        </w:tc>
        <w:tc>
          <w:tcPr>
            <w:tcW w:w="4253" w:type="dxa"/>
          </w:tcPr>
          <w:p w14:paraId="0186EFC8" w14:textId="77777777" w:rsidR="00486F21" w:rsidRPr="00384A48" w:rsidRDefault="00486F21">
            <w:pPr>
              <w:spacing w:line="360" w:lineRule="auto"/>
              <w:jc w:val="both"/>
              <w:rPr>
                <w:rFonts w:ascii="Book Antiqua" w:hAnsi="Book Antiqua"/>
                <w:lang w:val="en-US"/>
              </w:rPr>
            </w:pPr>
            <w:r w:rsidRPr="00384A48">
              <w:rPr>
                <w:rFonts w:ascii="Book Antiqua" w:hAnsi="Book Antiqua"/>
              </w:rPr>
              <w:t>Thyroid profile if there is a past history of thyroid dysfunction, goiter or symptoms suggestive of thyroid disorder. ONDST, 24-h urinary free cortisol, or 11-pm salivary cortisol if there is suspicion of endogenous Cushing’s syndrome</w:t>
            </w:r>
          </w:p>
        </w:tc>
        <w:tc>
          <w:tcPr>
            <w:tcW w:w="5103" w:type="dxa"/>
          </w:tcPr>
          <w:p w14:paraId="30A98D38" w14:textId="77777777" w:rsidR="00486F21" w:rsidRPr="00384A48" w:rsidRDefault="00486F21">
            <w:pPr>
              <w:spacing w:line="360" w:lineRule="auto"/>
              <w:jc w:val="both"/>
              <w:rPr>
                <w:rFonts w:ascii="Book Antiqua" w:hAnsi="Book Antiqua"/>
                <w:lang w:val="en-US"/>
              </w:rPr>
            </w:pPr>
            <w:r w:rsidRPr="00384A48">
              <w:rPr>
                <w:rFonts w:ascii="Book Antiqua" w:hAnsi="Book Antiqua"/>
              </w:rPr>
              <w:t>Evaluation of syndromic or monogenic obesity on case-by-case basis.</w:t>
            </w:r>
          </w:p>
        </w:tc>
      </w:tr>
      <w:tr w:rsidR="00486F21" w:rsidRPr="00384A48" w14:paraId="69F6CB0C" w14:textId="77777777" w:rsidTr="003F21DD">
        <w:trPr>
          <w:trHeight w:val="264"/>
        </w:trPr>
        <w:tc>
          <w:tcPr>
            <w:tcW w:w="2383" w:type="dxa"/>
          </w:tcPr>
          <w:p w14:paraId="2DD94784"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lastRenderedPageBreak/>
              <w:t>Reproductive</w:t>
            </w:r>
          </w:p>
        </w:tc>
        <w:tc>
          <w:tcPr>
            <w:tcW w:w="2290" w:type="dxa"/>
          </w:tcPr>
          <w:p w14:paraId="039969A6" w14:textId="5499A3B4" w:rsidR="00486F21" w:rsidRPr="00384A48" w:rsidRDefault="00A2140C" w:rsidP="00E2631F">
            <w:pPr>
              <w:spacing w:line="360" w:lineRule="auto"/>
              <w:jc w:val="both"/>
              <w:rPr>
                <w:rFonts w:ascii="Book Antiqua" w:hAnsi="Book Antiqua"/>
                <w:lang w:val="en-US" w:eastAsia="zh-CN"/>
              </w:rPr>
            </w:pPr>
            <w:r w:rsidRPr="00384A48">
              <w:rPr>
                <w:rFonts w:ascii="Book Antiqua" w:hAnsi="Book Antiqua"/>
                <w:lang w:val="en-US" w:eastAsia="zh-CN"/>
              </w:rPr>
              <w:t>-</w:t>
            </w:r>
          </w:p>
        </w:tc>
        <w:tc>
          <w:tcPr>
            <w:tcW w:w="4253" w:type="dxa"/>
          </w:tcPr>
          <w:p w14:paraId="2F76BEDA" w14:textId="3289B162"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Total and bioavailable testosterone and USG of the pelvis if PCOS is suspected.</w:t>
            </w:r>
            <w:r w:rsidRPr="00384A48">
              <w:rPr>
                <w:rFonts w:ascii="Book Antiqua" w:hAnsi="Book Antiqua"/>
                <w:lang w:eastAsia="zh-CN"/>
              </w:rPr>
              <w:t xml:space="preserve"> </w:t>
            </w:r>
            <w:r w:rsidRPr="00384A48">
              <w:rPr>
                <w:rFonts w:ascii="Book Antiqua" w:hAnsi="Book Antiqua"/>
                <w:lang w:val="en-US"/>
              </w:rPr>
              <w:t xml:space="preserve">LH, FSH, and testosterone </w:t>
            </w:r>
            <w:r w:rsidR="00A2537D">
              <w:rPr>
                <w:rFonts w:ascii="Book Antiqua" w:hAnsi="Book Antiqua"/>
                <w:lang w:val="en-US"/>
              </w:rPr>
              <w:t>(</w:t>
            </w:r>
            <w:r w:rsidRPr="00384A48">
              <w:rPr>
                <w:rFonts w:ascii="Book Antiqua" w:hAnsi="Book Antiqua"/>
                <w:lang w:val="en-US"/>
              </w:rPr>
              <w:t>total</w:t>
            </w:r>
            <w:r w:rsidR="00A2537D">
              <w:rPr>
                <w:rFonts w:ascii="Book Antiqua" w:hAnsi="Book Antiqua"/>
                <w:lang w:val="en-US"/>
              </w:rPr>
              <w:t>)</w:t>
            </w:r>
            <w:r w:rsidRPr="00384A48">
              <w:rPr>
                <w:rFonts w:ascii="Book Antiqua" w:hAnsi="Book Antiqua"/>
                <w:lang w:val="en-US"/>
              </w:rPr>
              <w:t xml:space="preserve"> if hypogonadism is suspected in males</w:t>
            </w:r>
          </w:p>
        </w:tc>
        <w:tc>
          <w:tcPr>
            <w:tcW w:w="5103" w:type="dxa"/>
          </w:tcPr>
          <w:p w14:paraId="798477D9" w14:textId="6AA11013"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Women should avoid pregnancy if planned for surgery. Pregnancy should be avoided for 12-18 mo after surgery</w:t>
            </w:r>
          </w:p>
        </w:tc>
      </w:tr>
      <w:tr w:rsidR="00486F21" w:rsidRPr="00384A48" w14:paraId="1AED5332" w14:textId="77777777" w:rsidTr="003F21DD">
        <w:trPr>
          <w:trHeight w:val="1168"/>
        </w:trPr>
        <w:tc>
          <w:tcPr>
            <w:tcW w:w="2383" w:type="dxa"/>
            <w:tcBorders>
              <w:bottom w:val="single" w:sz="4" w:space="0" w:color="auto"/>
            </w:tcBorders>
          </w:tcPr>
          <w:p w14:paraId="3BD87815"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Psychological</w:t>
            </w:r>
          </w:p>
        </w:tc>
        <w:tc>
          <w:tcPr>
            <w:tcW w:w="2290" w:type="dxa"/>
            <w:tcBorders>
              <w:bottom w:val="single" w:sz="4" w:space="0" w:color="auto"/>
            </w:tcBorders>
          </w:tcPr>
          <w:p w14:paraId="7A83869B" w14:textId="77777777"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Behavioral and psychosocial evaluation</w:t>
            </w:r>
          </w:p>
        </w:tc>
        <w:tc>
          <w:tcPr>
            <w:tcW w:w="4253" w:type="dxa"/>
            <w:tcBorders>
              <w:bottom w:val="single" w:sz="4" w:space="0" w:color="auto"/>
            </w:tcBorders>
          </w:tcPr>
          <w:p w14:paraId="22CFE55E" w14:textId="654CF681" w:rsidR="00486F21" w:rsidRPr="00384A48" w:rsidRDefault="00A2140C" w:rsidP="00E2631F">
            <w:pPr>
              <w:spacing w:line="360" w:lineRule="auto"/>
              <w:jc w:val="both"/>
              <w:rPr>
                <w:rFonts w:ascii="Book Antiqua" w:hAnsi="Book Antiqua"/>
                <w:b/>
                <w:bCs/>
                <w:lang w:val="en-US" w:eastAsia="zh-CN"/>
              </w:rPr>
            </w:pPr>
            <w:r w:rsidRPr="00384A48">
              <w:rPr>
                <w:rFonts w:ascii="Book Antiqua" w:hAnsi="Book Antiqua"/>
                <w:b/>
                <w:bCs/>
                <w:lang w:val="en-US" w:eastAsia="zh-CN"/>
              </w:rPr>
              <w:t>-</w:t>
            </w:r>
          </w:p>
        </w:tc>
        <w:tc>
          <w:tcPr>
            <w:tcW w:w="5103" w:type="dxa"/>
            <w:tcBorders>
              <w:bottom w:val="single" w:sz="4" w:space="0" w:color="auto"/>
            </w:tcBorders>
          </w:tcPr>
          <w:p w14:paraId="1C9F00C5" w14:textId="252A1F5D" w:rsidR="00486F21" w:rsidRPr="00384A48" w:rsidRDefault="00A2140C" w:rsidP="00E2631F">
            <w:pPr>
              <w:spacing w:line="360" w:lineRule="auto"/>
              <w:jc w:val="both"/>
              <w:rPr>
                <w:rFonts w:ascii="Book Antiqua" w:hAnsi="Book Antiqua"/>
                <w:lang w:val="en-US" w:eastAsia="zh-CN"/>
              </w:rPr>
            </w:pPr>
            <w:r w:rsidRPr="00384A48">
              <w:rPr>
                <w:rFonts w:ascii="Book Antiqua" w:hAnsi="Book Antiqua"/>
                <w:lang w:val="en-US" w:eastAsia="zh-CN"/>
              </w:rPr>
              <w:t>-</w:t>
            </w:r>
          </w:p>
        </w:tc>
      </w:tr>
    </w:tbl>
    <w:p w14:paraId="4C98CEAA" w14:textId="15CDB76C" w:rsidR="00A77B3E" w:rsidRPr="00384A48" w:rsidRDefault="00E2631F" w:rsidP="00256D3D">
      <w:pPr>
        <w:spacing w:line="360" w:lineRule="auto"/>
        <w:jc w:val="both"/>
        <w:rPr>
          <w:rFonts w:ascii="Book Antiqua" w:hAnsi="Book Antiqua"/>
        </w:rPr>
      </w:pPr>
      <w:bookmarkStart w:id="8" w:name="_Hlk80203379"/>
      <w:r w:rsidRPr="00384A48">
        <w:rPr>
          <w:rFonts w:ascii="Book Antiqua" w:hAnsi="Book Antiqua"/>
          <w:vertAlign w:val="superscript"/>
        </w:rPr>
        <w:t>1</w:t>
      </w:r>
      <w:r w:rsidRPr="00384A48">
        <w:rPr>
          <w:rFonts w:ascii="Book Antiqua" w:hAnsi="Book Antiqua"/>
          <w:i/>
          <w:iCs/>
        </w:rPr>
        <w:t>e</w:t>
      </w:r>
      <w:r w:rsidR="00486F21" w:rsidRPr="00384A48">
        <w:rPr>
          <w:rFonts w:ascii="Book Antiqua" w:hAnsi="Book Antiqua"/>
          <w:i/>
          <w:iCs/>
        </w:rPr>
        <w:t>.g.,</w:t>
      </w:r>
      <w:r w:rsidR="00486F21" w:rsidRPr="00384A48">
        <w:rPr>
          <w:rFonts w:ascii="Book Antiqua" w:hAnsi="Book Antiqua"/>
        </w:rPr>
        <w:t xml:space="preserve"> </w:t>
      </w:r>
      <w:r w:rsidR="00486F21" w:rsidRPr="00384A48">
        <w:rPr>
          <w:rFonts w:ascii="Book Antiqua" w:hAnsi="Book Antiqua"/>
          <w:bCs/>
        </w:rPr>
        <w:t xml:space="preserve">Revised Cardiac Risk Index, Obesity surgery mortality risk score, Longitudinal Assessment of Bariatric Surgery consortium risk stratification system, metabolic acuity score, </w:t>
      </w:r>
      <w:r w:rsidR="00486F21" w:rsidRPr="00384A48">
        <w:rPr>
          <w:rFonts w:ascii="Book Antiqua" w:hAnsi="Book Antiqua"/>
          <w:bCs/>
          <w:i/>
          <w:iCs/>
        </w:rPr>
        <w:t>etc.</w:t>
      </w:r>
      <w:r w:rsidR="00486F21" w:rsidRPr="00384A48">
        <w:rPr>
          <w:rFonts w:ascii="Book Antiqua" w:hAnsi="Book Antiqua"/>
          <w:bCs/>
          <w:lang w:eastAsia="zh-CN"/>
        </w:rPr>
        <w:t xml:space="preserve"> </w:t>
      </w:r>
      <w:r w:rsidR="00B93C41" w:rsidRPr="00384A48">
        <w:rPr>
          <w:rFonts w:ascii="Book Antiqua" w:hAnsi="Book Antiqua"/>
          <w:bCs/>
          <w:vertAlign w:val="superscript"/>
        </w:rPr>
        <w:t>2</w:t>
      </w:r>
      <w:r w:rsidR="00B93C41" w:rsidRPr="00384A48">
        <w:rPr>
          <w:rFonts w:ascii="Book Antiqua" w:hAnsi="Book Antiqua"/>
          <w:bCs/>
        </w:rPr>
        <w:t xml:space="preserve">Estimated </w:t>
      </w:r>
      <w:r w:rsidR="00486F21" w:rsidRPr="00384A48">
        <w:rPr>
          <w:rFonts w:ascii="Book Antiqua" w:hAnsi="Book Antiqua"/>
          <w:bCs/>
        </w:rPr>
        <w:t>perioperative mortality risk or major adverse cardiovascular risk of ≥ 1%</w:t>
      </w:r>
      <w:r w:rsidR="00A2140C" w:rsidRPr="00384A48">
        <w:rPr>
          <w:rFonts w:ascii="Book Antiqua" w:hAnsi="Book Antiqua"/>
          <w:bCs/>
        </w:rPr>
        <w:t>.</w:t>
      </w:r>
      <w:r w:rsidR="00486F21" w:rsidRPr="00384A48">
        <w:rPr>
          <w:rFonts w:ascii="Book Antiqua" w:hAnsi="Book Antiqua"/>
          <w:bCs/>
        </w:rPr>
        <w:t xml:space="preserve"> </w:t>
      </w:r>
      <w:r w:rsidR="00B93C41" w:rsidRPr="00384A48">
        <w:rPr>
          <w:rFonts w:ascii="Book Antiqua" w:hAnsi="Book Antiqua"/>
          <w:bCs/>
          <w:vertAlign w:val="superscript"/>
        </w:rPr>
        <w:t>3</w:t>
      </w:r>
      <w:r w:rsidR="00B93C41" w:rsidRPr="00384A48">
        <w:rPr>
          <w:rFonts w:ascii="Book Antiqua" w:hAnsi="Book Antiqua"/>
          <w:bCs/>
        </w:rPr>
        <w:t>STOP</w:t>
      </w:r>
      <w:r w:rsidR="00486F21" w:rsidRPr="00384A48">
        <w:rPr>
          <w:rFonts w:ascii="Book Antiqua" w:hAnsi="Book Antiqua"/>
          <w:bCs/>
        </w:rPr>
        <w:t>-BANG questionnaire or Berlin questionnaire</w:t>
      </w:r>
      <w:r w:rsidR="00A2140C" w:rsidRPr="00384A48">
        <w:rPr>
          <w:rFonts w:ascii="Book Antiqua" w:hAnsi="Book Antiqua"/>
          <w:bCs/>
        </w:rPr>
        <w:t>.</w:t>
      </w:r>
      <w:r w:rsidR="00486F21" w:rsidRPr="00384A48">
        <w:rPr>
          <w:rFonts w:ascii="Book Antiqua" w:hAnsi="Book Antiqua"/>
          <w:bCs/>
          <w:lang w:eastAsia="zh-CN"/>
        </w:rPr>
        <w:t xml:space="preserve"> </w:t>
      </w:r>
      <w:r w:rsidR="00B93C41" w:rsidRPr="00384A48">
        <w:rPr>
          <w:rFonts w:ascii="Book Antiqua" w:hAnsi="Book Antiqua"/>
          <w:vertAlign w:val="superscript"/>
        </w:rPr>
        <w:t>4</w:t>
      </w:r>
      <w:r w:rsidR="00B93C41" w:rsidRPr="00384A48">
        <w:rPr>
          <w:rFonts w:ascii="Book Antiqua" w:hAnsi="Book Antiqua"/>
          <w:i/>
          <w:iCs/>
        </w:rPr>
        <w:t>e</w:t>
      </w:r>
      <w:r w:rsidR="00486F21" w:rsidRPr="00384A48">
        <w:rPr>
          <w:rFonts w:ascii="Book Antiqua" w:hAnsi="Book Antiqua"/>
          <w:i/>
          <w:iCs/>
        </w:rPr>
        <w:t>.g.,</w:t>
      </w:r>
      <w:r w:rsidR="00486F21" w:rsidRPr="00384A48">
        <w:rPr>
          <w:rFonts w:ascii="Book Antiqua" w:hAnsi="Book Antiqua"/>
        </w:rPr>
        <w:t xml:space="preserve"> venous thromboembolism risk assessment tool by Fink </w:t>
      </w:r>
      <w:r w:rsidR="00486F21" w:rsidRPr="00384A48">
        <w:rPr>
          <w:rFonts w:ascii="Book Antiqua" w:hAnsi="Book Antiqua"/>
          <w:i/>
          <w:iCs/>
        </w:rPr>
        <w:t>et al</w:t>
      </w:r>
      <w:r w:rsidR="00B93C41" w:rsidRPr="00384A48">
        <w:rPr>
          <w:rFonts w:ascii="Book Antiqua" w:hAnsi="Book Antiqua"/>
          <w:vertAlign w:val="superscript"/>
        </w:rPr>
        <w:t>[130]</w:t>
      </w:r>
      <w:r w:rsidR="00A2140C" w:rsidRPr="00384A48">
        <w:rPr>
          <w:rFonts w:ascii="Book Antiqua" w:hAnsi="Book Antiqua"/>
        </w:rPr>
        <w:t>.</w:t>
      </w:r>
      <w:r w:rsidR="00486F21" w:rsidRPr="00384A48">
        <w:rPr>
          <w:rFonts w:ascii="Book Antiqua" w:hAnsi="Book Antiqua"/>
          <w:bCs/>
          <w:lang w:eastAsia="zh-CN"/>
        </w:rPr>
        <w:t xml:space="preserve"> </w:t>
      </w:r>
      <w:r w:rsidR="00B93C41" w:rsidRPr="00384A48">
        <w:rPr>
          <w:rFonts w:ascii="Book Antiqua" w:hAnsi="Book Antiqua"/>
          <w:vertAlign w:val="superscript"/>
        </w:rPr>
        <w:t>5</w:t>
      </w:r>
      <w:r w:rsidR="00A2140C" w:rsidRPr="00384A48">
        <w:rPr>
          <w:rFonts w:ascii="Book Antiqua" w:eastAsia="Book Antiqua" w:hAnsi="Book Antiqua" w:cs="Book Antiqua"/>
          <w:color w:val="000000"/>
        </w:rPr>
        <w:t>N</w:t>
      </w:r>
      <w:r w:rsidR="00B93C41" w:rsidRPr="00384A48">
        <w:rPr>
          <w:rFonts w:ascii="Book Antiqua" w:eastAsia="Book Antiqua" w:hAnsi="Book Antiqua" w:cs="Book Antiqua"/>
          <w:color w:val="000000"/>
        </w:rPr>
        <w:t>on</w:t>
      </w:r>
      <w:r w:rsidR="00486F21" w:rsidRPr="00384A48">
        <w:rPr>
          <w:rFonts w:ascii="Book Antiqua" w:eastAsia="Book Antiqua" w:hAnsi="Book Antiqua" w:cs="Book Antiqua"/>
          <w:color w:val="000000"/>
        </w:rPr>
        <w:t>-alcoholic steatohepatitis</w:t>
      </w:r>
      <w:r w:rsidR="00486F21" w:rsidRPr="00384A48">
        <w:rPr>
          <w:rFonts w:ascii="Book Antiqua" w:hAnsi="Book Antiqua"/>
        </w:rPr>
        <w:t xml:space="preserve"> clinical scoring system, AST to platelet ratio index, FIB-4 index, </w:t>
      </w:r>
      <w:r w:rsidR="00486F21" w:rsidRPr="00384A48">
        <w:rPr>
          <w:rFonts w:ascii="Book Antiqua" w:eastAsia="Book Antiqua" w:hAnsi="Book Antiqua" w:cs="Book Antiqua"/>
          <w:color w:val="000000"/>
        </w:rPr>
        <w:t>non-alcoholic fatty liver disease</w:t>
      </w:r>
      <w:r w:rsidR="00486F21" w:rsidRPr="00384A48">
        <w:rPr>
          <w:rFonts w:ascii="Book Antiqua" w:hAnsi="Book Antiqua"/>
        </w:rPr>
        <w:t xml:space="preserve"> fibrosis score, BARD score and Forns index</w:t>
      </w:r>
      <w:r w:rsidR="00A2140C" w:rsidRPr="00384A48">
        <w:rPr>
          <w:rFonts w:ascii="Book Antiqua" w:hAnsi="Book Antiqua"/>
          <w:bCs/>
          <w:lang w:eastAsia="zh-CN"/>
        </w:rPr>
        <w:t>.</w:t>
      </w:r>
      <w:r w:rsidR="00486F21" w:rsidRPr="00384A48">
        <w:rPr>
          <w:rFonts w:ascii="Book Antiqua" w:hAnsi="Book Antiqua"/>
          <w:bCs/>
          <w:lang w:eastAsia="zh-CN"/>
        </w:rPr>
        <w:t xml:space="preserve"> </w:t>
      </w:r>
      <w:r w:rsidR="00A2140C" w:rsidRPr="00384A48">
        <w:rPr>
          <w:rFonts w:ascii="Book Antiqua" w:hAnsi="Book Antiqua"/>
          <w:vertAlign w:val="superscript"/>
        </w:rPr>
        <w:t>6</w:t>
      </w:r>
      <w:r w:rsidR="00B93C41" w:rsidRPr="00384A48">
        <w:rPr>
          <w:rFonts w:ascii="Book Antiqua" w:hAnsi="Book Antiqua"/>
        </w:rPr>
        <w:t xml:space="preserve">By </w:t>
      </w:r>
      <w:r w:rsidR="00486F21" w:rsidRPr="00384A48">
        <w:rPr>
          <w:rFonts w:ascii="Book Antiqua" w:hAnsi="Book Antiqua"/>
        </w:rPr>
        <w:t>Chronic Kidney Disease Epidemiology Collaboration formula.</w:t>
      </w:r>
      <w:r w:rsidR="00486F21" w:rsidRPr="00384A48">
        <w:rPr>
          <w:rFonts w:ascii="Book Antiqua" w:hAnsi="Book Antiqua"/>
          <w:bCs/>
          <w:lang w:eastAsia="zh-CN"/>
        </w:rPr>
        <w:t xml:space="preserve"> </w:t>
      </w:r>
      <w:r w:rsidR="00DB212F" w:rsidRPr="00384A48">
        <w:rPr>
          <w:rFonts w:ascii="Book Antiqua" w:hAnsi="Book Antiqua"/>
        </w:rPr>
        <w:t>25(OH)D: 25-hydroxyvitamin D; ABG: Arterial blood gas; ACE: Angiotensin converting enzyme; ARB: Angiotensin II receptor blocker; ARFI: Acoustic radiation force impulse shear wave imaging;</w:t>
      </w:r>
      <w:r w:rsidR="00DB212F">
        <w:rPr>
          <w:rFonts w:ascii="Book Antiqua" w:hAnsi="Book Antiqua"/>
        </w:rPr>
        <w:t xml:space="preserve"> </w:t>
      </w:r>
      <w:r w:rsidR="00DB212F" w:rsidRPr="00384A48">
        <w:rPr>
          <w:rFonts w:ascii="Book Antiqua" w:hAnsi="Book Antiqua"/>
        </w:rPr>
        <w:t xml:space="preserve">CGMS: Continuous glucose monitoring system; eGFR: Estimated glomerular filtration rate; </w:t>
      </w:r>
      <w:r w:rsidR="00486F21" w:rsidRPr="00384A48">
        <w:rPr>
          <w:rFonts w:ascii="Book Antiqua" w:hAnsi="Book Antiqua"/>
        </w:rPr>
        <w:t xml:space="preserve">FPG: Fasting plasma glucose; </w:t>
      </w:r>
      <w:r w:rsidR="00DB212F" w:rsidRPr="00384A48">
        <w:rPr>
          <w:rFonts w:ascii="Book Antiqua" w:hAnsi="Book Antiqua"/>
        </w:rPr>
        <w:t>FSH: Follicle-stimulating hormone</w:t>
      </w:r>
      <w:r w:rsidR="00DB212F">
        <w:rPr>
          <w:rFonts w:ascii="Book Antiqua" w:hAnsi="Book Antiqua"/>
        </w:rPr>
        <w:t xml:space="preserve">; </w:t>
      </w:r>
      <w:r w:rsidR="00DB212F" w:rsidRPr="00384A48">
        <w:rPr>
          <w:rFonts w:ascii="Book Antiqua" w:hAnsi="Book Antiqua"/>
          <w:i/>
          <w:iCs/>
        </w:rPr>
        <w:t>H. pylori</w:t>
      </w:r>
      <w:r w:rsidR="00DB212F" w:rsidRPr="00384A48">
        <w:rPr>
          <w:rFonts w:ascii="Book Antiqua" w:hAnsi="Book Antiqua"/>
        </w:rPr>
        <w:t xml:space="preserve">: </w:t>
      </w:r>
      <w:r w:rsidR="00DB212F" w:rsidRPr="00384A48">
        <w:rPr>
          <w:rFonts w:ascii="Book Antiqua" w:hAnsi="Book Antiqua"/>
          <w:i/>
          <w:iCs/>
        </w:rPr>
        <w:t>Helicobacter pylori</w:t>
      </w:r>
      <w:r w:rsidR="00DB212F" w:rsidRPr="00384A48">
        <w:rPr>
          <w:rFonts w:ascii="Book Antiqua" w:hAnsi="Book Antiqua"/>
        </w:rPr>
        <w:t>; HbA1c: Glycated hemoglobin;</w:t>
      </w:r>
      <w:r w:rsidR="00DB212F">
        <w:rPr>
          <w:rFonts w:ascii="Book Antiqua" w:hAnsi="Book Antiqua"/>
        </w:rPr>
        <w:t xml:space="preserve"> </w:t>
      </w:r>
      <w:r w:rsidR="00DB212F" w:rsidRPr="00384A48">
        <w:rPr>
          <w:rFonts w:ascii="Book Antiqua" w:hAnsi="Book Antiqua"/>
        </w:rPr>
        <w:t>LFT: Liver function test; LH: Luteinizing hormone;</w:t>
      </w:r>
      <w:r w:rsidR="00DB212F">
        <w:rPr>
          <w:rFonts w:ascii="Book Antiqua" w:hAnsi="Book Antiqua"/>
        </w:rPr>
        <w:t xml:space="preserve"> </w:t>
      </w:r>
      <w:r w:rsidR="00486F21" w:rsidRPr="00384A48">
        <w:rPr>
          <w:rFonts w:ascii="Book Antiqua" w:hAnsi="Book Antiqua"/>
        </w:rPr>
        <w:t xml:space="preserve">MET: Metabolic equivalent; MPI: Myocardial perfusion imaging; </w:t>
      </w:r>
      <w:r w:rsidR="00DB212F" w:rsidRPr="00384A48">
        <w:rPr>
          <w:rFonts w:ascii="Book Antiqua" w:hAnsi="Book Antiqua"/>
        </w:rPr>
        <w:t xml:space="preserve">ONDST: Overnight dexamethasone suppression test; </w:t>
      </w:r>
      <w:r w:rsidR="00486F21" w:rsidRPr="00384A48">
        <w:rPr>
          <w:rFonts w:ascii="Book Antiqua" w:hAnsi="Book Antiqua"/>
        </w:rPr>
        <w:t xml:space="preserve">OSA: Obstructive sleep apnea; </w:t>
      </w:r>
      <w:r w:rsidR="00DB212F" w:rsidRPr="00384A48">
        <w:rPr>
          <w:rFonts w:ascii="Book Antiqua" w:hAnsi="Book Antiqua"/>
        </w:rPr>
        <w:t>PCOS: Polycystic ovary syndrome;</w:t>
      </w:r>
      <w:r w:rsidR="00DB212F">
        <w:rPr>
          <w:rFonts w:ascii="Book Antiqua" w:hAnsi="Book Antiqua"/>
        </w:rPr>
        <w:t xml:space="preserve"> </w:t>
      </w:r>
      <w:r w:rsidR="00DB212F" w:rsidRPr="00384A48">
        <w:rPr>
          <w:rFonts w:ascii="Book Antiqua" w:hAnsi="Book Antiqua"/>
        </w:rPr>
        <w:t>PPG: Post-prandial glucose; SMBG: Self-monitoring of blood glucose; TIBC: Total iron-binding capacity; TS: Transferrin saturation;</w:t>
      </w:r>
      <w:r w:rsidR="00DB212F">
        <w:rPr>
          <w:rFonts w:ascii="Book Antiqua" w:hAnsi="Book Antiqua"/>
        </w:rPr>
        <w:t xml:space="preserve"> </w:t>
      </w:r>
      <w:r w:rsidR="00DB212F" w:rsidRPr="00384A48">
        <w:rPr>
          <w:rFonts w:ascii="Book Antiqua" w:hAnsi="Book Antiqua"/>
        </w:rPr>
        <w:t>UGIE: Upper gastrointestinal endoscopy; USG: Ultrasonography;</w:t>
      </w:r>
      <w:r w:rsidR="00DB212F">
        <w:rPr>
          <w:rFonts w:ascii="Book Antiqua" w:hAnsi="Book Antiqua"/>
        </w:rPr>
        <w:t xml:space="preserve"> </w:t>
      </w:r>
      <w:r w:rsidR="00486F21" w:rsidRPr="00384A48">
        <w:rPr>
          <w:rFonts w:ascii="Book Antiqua" w:hAnsi="Book Antiqua"/>
        </w:rPr>
        <w:t>VTE: Venous thromboembolism</w:t>
      </w:r>
      <w:r w:rsidR="00DB212F">
        <w:rPr>
          <w:rFonts w:ascii="Book Antiqua" w:hAnsi="Book Antiqua"/>
        </w:rPr>
        <w:t>.</w:t>
      </w:r>
      <w:bookmarkEnd w:id="8"/>
    </w:p>
    <w:sectPr w:rsidR="00A77B3E" w:rsidRPr="00384A48" w:rsidSect="00A2140C">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68B5" w14:textId="77777777" w:rsidR="00FA044D" w:rsidRDefault="00FA044D" w:rsidP="000632A0">
      <w:r>
        <w:separator/>
      </w:r>
    </w:p>
  </w:endnote>
  <w:endnote w:type="continuationSeparator" w:id="0">
    <w:p w14:paraId="7A743754" w14:textId="77777777" w:rsidR="00FA044D" w:rsidRDefault="00FA044D" w:rsidP="0006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9A65" w14:textId="77777777" w:rsidR="00375167" w:rsidRPr="00375167" w:rsidRDefault="00375167" w:rsidP="00375167">
    <w:pPr>
      <w:pStyle w:val="Footer"/>
      <w:jc w:val="right"/>
      <w:rPr>
        <w:rFonts w:ascii="Book Antiqua" w:hAnsi="Book Antiqua"/>
        <w:color w:val="000000" w:themeColor="text1"/>
        <w:sz w:val="24"/>
        <w:szCs w:val="24"/>
      </w:rPr>
    </w:pPr>
    <w:r w:rsidRPr="00375167">
      <w:rPr>
        <w:rFonts w:ascii="Book Antiqua" w:hAnsi="Book Antiqua"/>
        <w:color w:val="000000" w:themeColor="text1"/>
        <w:sz w:val="24"/>
        <w:szCs w:val="24"/>
        <w:lang w:val="zh-CN" w:eastAsia="zh-CN"/>
      </w:rPr>
      <w:t xml:space="preserve"> </w:t>
    </w:r>
    <w:r w:rsidRPr="00375167">
      <w:rPr>
        <w:rFonts w:ascii="Book Antiqua" w:hAnsi="Book Antiqua"/>
        <w:color w:val="000000" w:themeColor="text1"/>
        <w:sz w:val="24"/>
        <w:szCs w:val="24"/>
      </w:rPr>
      <w:fldChar w:fldCharType="begin"/>
    </w:r>
    <w:r w:rsidRPr="00375167">
      <w:rPr>
        <w:rFonts w:ascii="Book Antiqua" w:hAnsi="Book Antiqua"/>
        <w:color w:val="000000" w:themeColor="text1"/>
        <w:sz w:val="24"/>
        <w:szCs w:val="24"/>
      </w:rPr>
      <w:instrText>PAGE  \* Arabic  \* MERGEFORMAT</w:instrText>
    </w:r>
    <w:r w:rsidRPr="00375167">
      <w:rPr>
        <w:rFonts w:ascii="Book Antiqua" w:hAnsi="Book Antiqua"/>
        <w:color w:val="000000" w:themeColor="text1"/>
        <w:sz w:val="24"/>
        <w:szCs w:val="24"/>
      </w:rPr>
      <w:fldChar w:fldCharType="separate"/>
    </w:r>
    <w:r w:rsidRPr="00375167">
      <w:rPr>
        <w:rFonts w:ascii="Book Antiqua" w:hAnsi="Book Antiqua"/>
        <w:color w:val="000000" w:themeColor="text1"/>
        <w:sz w:val="24"/>
        <w:szCs w:val="24"/>
        <w:lang w:val="zh-CN" w:eastAsia="zh-CN"/>
      </w:rPr>
      <w:t>2</w:t>
    </w:r>
    <w:r w:rsidRPr="00375167">
      <w:rPr>
        <w:rFonts w:ascii="Book Antiqua" w:hAnsi="Book Antiqua"/>
        <w:color w:val="000000" w:themeColor="text1"/>
        <w:sz w:val="24"/>
        <w:szCs w:val="24"/>
      </w:rPr>
      <w:fldChar w:fldCharType="end"/>
    </w:r>
    <w:r w:rsidRPr="00375167">
      <w:rPr>
        <w:rFonts w:ascii="Book Antiqua" w:hAnsi="Book Antiqua"/>
        <w:color w:val="000000" w:themeColor="text1"/>
        <w:sz w:val="24"/>
        <w:szCs w:val="24"/>
        <w:lang w:val="zh-CN" w:eastAsia="zh-CN"/>
      </w:rPr>
      <w:t xml:space="preserve"> / </w:t>
    </w:r>
    <w:r w:rsidRPr="00375167">
      <w:rPr>
        <w:rFonts w:ascii="Book Antiqua" w:hAnsi="Book Antiqua"/>
        <w:color w:val="000000" w:themeColor="text1"/>
        <w:sz w:val="24"/>
        <w:szCs w:val="24"/>
      </w:rPr>
      <w:fldChar w:fldCharType="begin"/>
    </w:r>
    <w:r w:rsidRPr="00375167">
      <w:rPr>
        <w:rFonts w:ascii="Book Antiqua" w:hAnsi="Book Antiqua"/>
        <w:color w:val="000000" w:themeColor="text1"/>
        <w:sz w:val="24"/>
        <w:szCs w:val="24"/>
      </w:rPr>
      <w:instrText>NUMPAGES  \* Arabic  \* MERGEFORMAT</w:instrText>
    </w:r>
    <w:r w:rsidRPr="00375167">
      <w:rPr>
        <w:rFonts w:ascii="Book Antiqua" w:hAnsi="Book Antiqua"/>
        <w:color w:val="000000" w:themeColor="text1"/>
        <w:sz w:val="24"/>
        <w:szCs w:val="24"/>
      </w:rPr>
      <w:fldChar w:fldCharType="separate"/>
    </w:r>
    <w:r w:rsidRPr="00375167">
      <w:rPr>
        <w:rFonts w:ascii="Book Antiqua" w:hAnsi="Book Antiqua"/>
        <w:color w:val="000000" w:themeColor="text1"/>
        <w:sz w:val="24"/>
        <w:szCs w:val="24"/>
        <w:lang w:val="zh-CN" w:eastAsia="zh-CN"/>
      </w:rPr>
      <w:t>2</w:t>
    </w:r>
    <w:r w:rsidRPr="00375167">
      <w:rPr>
        <w:rFonts w:ascii="Book Antiqua" w:hAnsi="Book Antiqua"/>
        <w:color w:val="000000" w:themeColor="text1"/>
        <w:sz w:val="24"/>
        <w:szCs w:val="24"/>
      </w:rPr>
      <w:fldChar w:fldCharType="end"/>
    </w:r>
  </w:p>
  <w:p w14:paraId="78AE7105" w14:textId="77777777" w:rsidR="00375167" w:rsidRPr="00375167" w:rsidRDefault="00375167" w:rsidP="00375167">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07FB" w14:textId="77777777" w:rsidR="00FA044D" w:rsidRDefault="00FA044D" w:rsidP="000632A0">
      <w:r>
        <w:separator/>
      </w:r>
    </w:p>
  </w:footnote>
  <w:footnote w:type="continuationSeparator" w:id="0">
    <w:p w14:paraId="34D04E90" w14:textId="77777777" w:rsidR="00FA044D" w:rsidRDefault="00FA044D" w:rsidP="00063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2A0"/>
    <w:rsid w:val="00076F1A"/>
    <w:rsid w:val="000F6437"/>
    <w:rsid w:val="00106B17"/>
    <w:rsid w:val="00132BA1"/>
    <w:rsid w:val="00256D3D"/>
    <w:rsid w:val="00257B1A"/>
    <w:rsid w:val="00272264"/>
    <w:rsid w:val="002A70AB"/>
    <w:rsid w:val="002C5F15"/>
    <w:rsid w:val="002D01D4"/>
    <w:rsid w:val="002D2D79"/>
    <w:rsid w:val="002E335A"/>
    <w:rsid w:val="00353473"/>
    <w:rsid w:val="003620C6"/>
    <w:rsid w:val="0037166E"/>
    <w:rsid w:val="00375167"/>
    <w:rsid w:val="0038091A"/>
    <w:rsid w:val="00384A48"/>
    <w:rsid w:val="003A00DF"/>
    <w:rsid w:val="003C4626"/>
    <w:rsid w:val="003D0B66"/>
    <w:rsid w:val="003D3FF3"/>
    <w:rsid w:val="003F0EAF"/>
    <w:rsid w:val="00410C9B"/>
    <w:rsid w:val="00417093"/>
    <w:rsid w:val="004264BA"/>
    <w:rsid w:val="00457E30"/>
    <w:rsid w:val="00486F21"/>
    <w:rsid w:val="004B69CB"/>
    <w:rsid w:val="004C3D02"/>
    <w:rsid w:val="004D1D28"/>
    <w:rsid w:val="004D443F"/>
    <w:rsid w:val="004F0315"/>
    <w:rsid w:val="00500B6A"/>
    <w:rsid w:val="005060C5"/>
    <w:rsid w:val="005A5696"/>
    <w:rsid w:val="005E0484"/>
    <w:rsid w:val="00643AAF"/>
    <w:rsid w:val="00645108"/>
    <w:rsid w:val="00664E2A"/>
    <w:rsid w:val="006A1A3B"/>
    <w:rsid w:val="006A45A3"/>
    <w:rsid w:val="006E0963"/>
    <w:rsid w:val="006E54FC"/>
    <w:rsid w:val="007351F6"/>
    <w:rsid w:val="00736727"/>
    <w:rsid w:val="00780BB6"/>
    <w:rsid w:val="007A21E0"/>
    <w:rsid w:val="007C45BF"/>
    <w:rsid w:val="007C758A"/>
    <w:rsid w:val="007D2383"/>
    <w:rsid w:val="008149A9"/>
    <w:rsid w:val="00843C29"/>
    <w:rsid w:val="00877041"/>
    <w:rsid w:val="008B0E0C"/>
    <w:rsid w:val="008D53E2"/>
    <w:rsid w:val="00934C44"/>
    <w:rsid w:val="00950891"/>
    <w:rsid w:val="00960B97"/>
    <w:rsid w:val="00967864"/>
    <w:rsid w:val="0098305A"/>
    <w:rsid w:val="009E14A5"/>
    <w:rsid w:val="009E3D0A"/>
    <w:rsid w:val="009F3BD1"/>
    <w:rsid w:val="00A1248E"/>
    <w:rsid w:val="00A2140C"/>
    <w:rsid w:val="00A2537D"/>
    <w:rsid w:val="00A36D01"/>
    <w:rsid w:val="00A5799E"/>
    <w:rsid w:val="00A65E44"/>
    <w:rsid w:val="00A77B3E"/>
    <w:rsid w:val="00A96E81"/>
    <w:rsid w:val="00AA05A1"/>
    <w:rsid w:val="00AD47CD"/>
    <w:rsid w:val="00AE0ECB"/>
    <w:rsid w:val="00AE6E09"/>
    <w:rsid w:val="00AF78B5"/>
    <w:rsid w:val="00B02E69"/>
    <w:rsid w:val="00B07310"/>
    <w:rsid w:val="00B647B2"/>
    <w:rsid w:val="00B91229"/>
    <w:rsid w:val="00B92D1F"/>
    <w:rsid w:val="00B93C41"/>
    <w:rsid w:val="00B95929"/>
    <w:rsid w:val="00BC11A8"/>
    <w:rsid w:val="00BC53BD"/>
    <w:rsid w:val="00BC5E52"/>
    <w:rsid w:val="00BD05D4"/>
    <w:rsid w:val="00C04456"/>
    <w:rsid w:val="00C36B7A"/>
    <w:rsid w:val="00C57815"/>
    <w:rsid w:val="00CA2A55"/>
    <w:rsid w:val="00CD4084"/>
    <w:rsid w:val="00D26E47"/>
    <w:rsid w:val="00D33858"/>
    <w:rsid w:val="00D33FA6"/>
    <w:rsid w:val="00D56507"/>
    <w:rsid w:val="00D76DA7"/>
    <w:rsid w:val="00D851FE"/>
    <w:rsid w:val="00DB212F"/>
    <w:rsid w:val="00DC3DC2"/>
    <w:rsid w:val="00DD4097"/>
    <w:rsid w:val="00DE1AF5"/>
    <w:rsid w:val="00DE2372"/>
    <w:rsid w:val="00DE65D4"/>
    <w:rsid w:val="00DF3D0C"/>
    <w:rsid w:val="00E06C75"/>
    <w:rsid w:val="00E109A1"/>
    <w:rsid w:val="00E2631F"/>
    <w:rsid w:val="00E465FC"/>
    <w:rsid w:val="00E65BB5"/>
    <w:rsid w:val="00E77C36"/>
    <w:rsid w:val="00E83F75"/>
    <w:rsid w:val="00E8587E"/>
    <w:rsid w:val="00ED4541"/>
    <w:rsid w:val="00F12F21"/>
    <w:rsid w:val="00F36B8E"/>
    <w:rsid w:val="00F42A68"/>
    <w:rsid w:val="00F82C9E"/>
    <w:rsid w:val="00FA044D"/>
    <w:rsid w:val="00FB44CE"/>
    <w:rsid w:val="00FD587D"/>
    <w:rsid w:val="00FD7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D3C5A"/>
  <w15:docId w15:val="{67C5A9C9-D65A-4EE0-92F5-C5B3EF7D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95929"/>
    <w:pPr>
      <w:keepNext/>
      <w:spacing w:before="240" w:after="60"/>
      <w:outlineLvl w:val="0"/>
    </w:pPr>
    <w:rPr>
      <w:rFonts w:ascii="Book Antiqua" w:eastAsia="Book Antiqua" w:hAnsi="Book Antiqua" w:cs="Book Antiqua"/>
      <w:b/>
      <w:bCs/>
      <w:kern w:val="36"/>
      <w:sz w:val="48"/>
      <w:szCs w:val="48"/>
    </w:rPr>
  </w:style>
  <w:style w:type="paragraph" w:styleId="Heading2">
    <w:name w:val="heading 2"/>
    <w:basedOn w:val="Normal"/>
    <w:next w:val="Normal"/>
    <w:link w:val="Heading2Char"/>
    <w:semiHidden/>
    <w:unhideWhenUsed/>
    <w:qFormat/>
    <w:rsid w:val="00B95929"/>
    <w:pPr>
      <w:keepNext/>
      <w:spacing w:before="240" w:after="60"/>
      <w:outlineLvl w:val="1"/>
    </w:pPr>
    <w:rPr>
      <w:rFonts w:ascii="Book Antiqua" w:eastAsia="Book Antiqua" w:hAnsi="Book Antiqua" w:cs="Book Antiqua"/>
      <w:b/>
      <w:bCs/>
      <w:iCs/>
      <w:sz w:val="36"/>
      <w:szCs w:val="36"/>
    </w:rPr>
  </w:style>
  <w:style w:type="paragraph" w:styleId="Heading3">
    <w:name w:val="heading 3"/>
    <w:basedOn w:val="Normal"/>
    <w:next w:val="Normal"/>
    <w:link w:val="Heading3Char"/>
    <w:semiHidden/>
    <w:unhideWhenUsed/>
    <w:qFormat/>
    <w:rsid w:val="00B95929"/>
    <w:pPr>
      <w:keepNext/>
      <w:spacing w:before="240" w:after="60"/>
      <w:outlineLvl w:val="2"/>
    </w:pPr>
    <w:rPr>
      <w:rFonts w:ascii="Book Antiqua" w:eastAsia="Book Antiqua" w:hAnsi="Book Antiqua" w:cs="Book Antiqua"/>
      <w:b/>
      <w:bCs/>
      <w:sz w:val="28"/>
      <w:szCs w:val="28"/>
    </w:rPr>
  </w:style>
  <w:style w:type="paragraph" w:styleId="Heading4">
    <w:name w:val="heading 4"/>
    <w:basedOn w:val="Normal"/>
    <w:next w:val="Normal"/>
    <w:link w:val="Heading4Char"/>
    <w:semiHidden/>
    <w:unhideWhenUsed/>
    <w:qFormat/>
    <w:rsid w:val="00B95929"/>
    <w:pPr>
      <w:keepNext/>
      <w:spacing w:before="240" w:after="60"/>
      <w:outlineLvl w:val="3"/>
    </w:pPr>
    <w:rPr>
      <w:rFonts w:ascii="Book Antiqua" w:eastAsia="Book Antiqua" w:hAnsi="Book Antiqua" w:cs="Book Antiqua"/>
      <w:b/>
      <w:bCs/>
    </w:rPr>
  </w:style>
  <w:style w:type="paragraph" w:styleId="Heading5">
    <w:name w:val="heading 5"/>
    <w:basedOn w:val="Normal"/>
    <w:next w:val="Normal"/>
    <w:link w:val="Heading5Char"/>
    <w:semiHidden/>
    <w:unhideWhenUsed/>
    <w:qFormat/>
    <w:rsid w:val="00B95929"/>
    <w:pPr>
      <w:spacing w:before="240" w:after="60"/>
      <w:outlineLvl w:val="4"/>
    </w:pPr>
    <w:rPr>
      <w:rFonts w:ascii="Book Antiqua" w:eastAsia="Book Antiqua" w:hAnsi="Book Antiqua" w:cs="Book Antiqua"/>
      <w:b/>
      <w:bCs/>
      <w:iCs/>
      <w:sz w:val="20"/>
      <w:szCs w:val="20"/>
    </w:rPr>
  </w:style>
  <w:style w:type="paragraph" w:styleId="Heading6">
    <w:name w:val="heading 6"/>
    <w:basedOn w:val="Normal"/>
    <w:next w:val="Normal"/>
    <w:link w:val="Heading6Char"/>
    <w:semiHidden/>
    <w:unhideWhenUsed/>
    <w:qFormat/>
    <w:rsid w:val="00B95929"/>
    <w:pPr>
      <w:spacing w:before="240" w:after="60"/>
      <w:outlineLvl w:val="5"/>
    </w:pPr>
    <w:rPr>
      <w:rFonts w:ascii="Book Antiqua" w:eastAsia="Book Antiqua"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32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632A0"/>
    <w:rPr>
      <w:sz w:val="18"/>
      <w:szCs w:val="18"/>
    </w:rPr>
  </w:style>
  <w:style w:type="paragraph" w:styleId="Footer">
    <w:name w:val="footer"/>
    <w:basedOn w:val="Normal"/>
    <w:link w:val="FooterChar"/>
    <w:uiPriority w:val="99"/>
    <w:unhideWhenUsed/>
    <w:rsid w:val="000632A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632A0"/>
    <w:rPr>
      <w:sz w:val="18"/>
      <w:szCs w:val="18"/>
    </w:rPr>
  </w:style>
  <w:style w:type="table" w:styleId="TableGrid">
    <w:name w:val="Table Grid"/>
    <w:basedOn w:val="TableNormal"/>
    <w:uiPriority w:val="39"/>
    <w:rsid w:val="00486F21"/>
    <w:rPr>
      <w:rFonts w:asciiTheme="minorHAnsi" w:hAnsiTheme="minorHAnsi" w:cstheme="minorBidi"/>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486F21"/>
    <w:rPr>
      <w:rFonts w:asciiTheme="minorHAnsi" w:hAnsiTheme="minorHAnsi" w:cstheme="minorBidi"/>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95929"/>
    <w:rPr>
      <w:rFonts w:ascii="Book Antiqua" w:eastAsia="Book Antiqua" w:hAnsi="Book Antiqua" w:cs="Book Antiqua"/>
      <w:b/>
      <w:bCs/>
      <w:kern w:val="36"/>
      <w:sz w:val="48"/>
      <w:szCs w:val="48"/>
    </w:rPr>
  </w:style>
  <w:style w:type="character" w:customStyle="1" w:styleId="Heading2Char">
    <w:name w:val="Heading 2 Char"/>
    <w:basedOn w:val="DefaultParagraphFont"/>
    <w:link w:val="Heading2"/>
    <w:semiHidden/>
    <w:rsid w:val="00B95929"/>
    <w:rPr>
      <w:rFonts w:ascii="Book Antiqua" w:eastAsia="Book Antiqua" w:hAnsi="Book Antiqua" w:cs="Book Antiqua"/>
      <w:b/>
      <w:bCs/>
      <w:iCs/>
      <w:sz w:val="36"/>
      <w:szCs w:val="36"/>
    </w:rPr>
  </w:style>
  <w:style w:type="character" w:customStyle="1" w:styleId="Heading3Char">
    <w:name w:val="Heading 3 Char"/>
    <w:basedOn w:val="DefaultParagraphFont"/>
    <w:link w:val="Heading3"/>
    <w:semiHidden/>
    <w:rsid w:val="00B95929"/>
    <w:rPr>
      <w:rFonts w:ascii="Book Antiqua" w:eastAsia="Book Antiqua" w:hAnsi="Book Antiqua" w:cs="Book Antiqua"/>
      <w:b/>
      <w:bCs/>
      <w:sz w:val="28"/>
      <w:szCs w:val="28"/>
    </w:rPr>
  </w:style>
  <w:style w:type="character" w:customStyle="1" w:styleId="Heading4Char">
    <w:name w:val="Heading 4 Char"/>
    <w:basedOn w:val="DefaultParagraphFont"/>
    <w:link w:val="Heading4"/>
    <w:semiHidden/>
    <w:rsid w:val="00B95929"/>
    <w:rPr>
      <w:rFonts w:ascii="Book Antiqua" w:eastAsia="Book Antiqua" w:hAnsi="Book Antiqua" w:cs="Book Antiqua"/>
      <w:b/>
      <w:bCs/>
      <w:sz w:val="24"/>
      <w:szCs w:val="24"/>
    </w:rPr>
  </w:style>
  <w:style w:type="character" w:customStyle="1" w:styleId="Heading5Char">
    <w:name w:val="Heading 5 Char"/>
    <w:basedOn w:val="DefaultParagraphFont"/>
    <w:link w:val="Heading5"/>
    <w:semiHidden/>
    <w:rsid w:val="00B95929"/>
    <w:rPr>
      <w:rFonts w:ascii="Book Antiqua" w:eastAsia="Book Antiqua" w:hAnsi="Book Antiqua" w:cs="Book Antiqua"/>
      <w:b/>
      <w:bCs/>
      <w:iCs/>
    </w:rPr>
  </w:style>
  <w:style w:type="character" w:customStyle="1" w:styleId="Heading6Char">
    <w:name w:val="Heading 6 Char"/>
    <w:basedOn w:val="DefaultParagraphFont"/>
    <w:link w:val="Heading6"/>
    <w:semiHidden/>
    <w:rsid w:val="00B95929"/>
    <w:rPr>
      <w:rFonts w:ascii="Book Antiqua" w:eastAsia="Book Antiqua" w:hAnsi="Book Antiqua" w:cs="Book Antiqua"/>
      <w:b/>
      <w:bCs/>
      <w:sz w:val="16"/>
      <w:szCs w:val="16"/>
    </w:rPr>
  </w:style>
  <w:style w:type="character" w:styleId="CommentReference">
    <w:name w:val="annotation reference"/>
    <w:basedOn w:val="DefaultParagraphFont"/>
    <w:semiHidden/>
    <w:unhideWhenUsed/>
    <w:rsid w:val="00E2631F"/>
    <w:rPr>
      <w:sz w:val="21"/>
      <w:szCs w:val="21"/>
    </w:rPr>
  </w:style>
  <w:style w:type="paragraph" w:styleId="CommentText">
    <w:name w:val="annotation text"/>
    <w:basedOn w:val="Normal"/>
    <w:link w:val="CommentTextChar"/>
    <w:semiHidden/>
    <w:unhideWhenUsed/>
    <w:rsid w:val="00E2631F"/>
  </w:style>
  <w:style w:type="character" w:customStyle="1" w:styleId="CommentTextChar">
    <w:name w:val="Comment Text Char"/>
    <w:basedOn w:val="DefaultParagraphFont"/>
    <w:link w:val="CommentText"/>
    <w:semiHidden/>
    <w:rsid w:val="00E2631F"/>
    <w:rPr>
      <w:sz w:val="24"/>
      <w:szCs w:val="24"/>
    </w:rPr>
  </w:style>
  <w:style w:type="paragraph" w:styleId="CommentSubject">
    <w:name w:val="annotation subject"/>
    <w:basedOn w:val="CommentText"/>
    <w:next w:val="CommentText"/>
    <w:link w:val="CommentSubjectChar"/>
    <w:semiHidden/>
    <w:unhideWhenUsed/>
    <w:rsid w:val="00E2631F"/>
    <w:rPr>
      <w:b/>
      <w:bCs/>
    </w:rPr>
  </w:style>
  <w:style w:type="character" w:customStyle="1" w:styleId="CommentSubjectChar">
    <w:name w:val="Comment Subject Char"/>
    <w:basedOn w:val="CommentTextChar"/>
    <w:link w:val="CommentSubject"/>
    <w:semiHidden/>
    <w:rsid w:val="00E2631F"/>
    <w:rPr>
      <w:b/>
      <w:bCs/>
      <w:sz w:val="24"/>
      <w:szCs w:val="24"/>
    </w:rPr>
  </w:style>
  <w:style w:type="paragraph" w:styleId="Revision">
    <w:name w:val="Revision"/>
    <w:hidden/>
    <w:uiPriority w:val="99"/>
    <w:semiHidden/>
    <w:rsid w:val="00384A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4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C3D11-9951-4F65-BC6F-69A49B06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84</Pages>
  <Words>24409</Words>
  <Characters>139135</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Filipodia</cp:lastModifiedBy>
  <cp:revision>3</cp:revision>
  <dcterms:created xsi:type="dcterms:W3CDTF">2021-09-05T19:19:00Z</dcterms:created>
  <dcterms:modified xsi:type="dcterms:W3CDTF">2021-09-07T20:35:00Z</dcterms:modified>
</cp:coreProperties>
</file>