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321" w:rsidRPr="00005116" w:rsidRDefault="00783321" w:rsidP="000D3242">
      <w:pPr>
        <w:suppressAutoHyphens/>
        <w:wordWrap/>
        <w:spacing w:after="0" w:line="360" w:lineRule="auto"/>
        <w:contextualSpacing/>
        <w:rPr>
          <w:rFonts w:ascii="Book Antiqua" w:hAnsi="Book Antiqua"/>
          <w:i/>
          <w:sz w:val="24"/>
          <w:szCs w:val="24"/>
        </w:rPr>
      </w:pPr>
      <w:bookmarkStart w:id="0" w:name="OLE_LINK19"/>
      <w:bookmarkStart w:id="1" w:name="OLE_LINK20"/>
      <w:bookmarkStart w:id="2" w:name="OLE_LINK3"/>
      <w:r w:rsidRPr="00005116">
        <w:rPr>
          <w:rFonts w:ascii="Book Antiqua" w:eastAsia="BatangChe" w:hAnsi="Book Antiqua"/>
          <w:b/>
          <w:sz w:val="24"/>
          <w:szCs w:val="24"/>
        </w:rPr>
        <w:t xml:space="preserve">Name of journal: </w:t>
      </w:r>
      <w:r w:rsidRPr="00005116">
        <w:rPr>
          <w:rFonts w:ascii="Book Antiqua" w:hAnsi="Book Antiqua"/>
          <w:i/>
          <w:sz w:val="24"/>
          <w:szCs w:val="24"/>
        </w:rPr>
        <w:t>World Journal of Gastroenterology</w:t>
      </w:r>
    </w:p>
    <w:p w:rsidR="00783321" w:rsidRPr="00005116" w:rsidRDefault="00783321" w:rsidP="000D3242">
      <w:pPr>
        <w:suppressAutoHyphens/>
        <w:wordWrap/>
        <w:spacing w:after="0" w:line="360" w:lineRule="auto"/>
        <w:contextualSpacing/>
        <w:rPr>
          <w:rFonts w:ascii="Book Antiqua" w:hAnsi="Book Antiqua"/>
          <w:b/>
          <w:sz w:val="24"/>
          <w:szCs w:val="24"/>
          <w:lang w:eastAsia="zh-CN"/>
        </w:rPr>
      </w:pPr>
      <w:r w:rsidRPr="00005116">
        <w:rPr>
          <w:rFonts w:ascii="Book Antiqua" w:hAnsi="Book Antiqua"/>
          <w:b/>
          <w:sz w:val="24"/>
          <w:szCs w:val="24"/>
        </w:rPr>
        <w:t xml:space="preserve">ESPS Manuscript NO: </w:t>
      </w:r>
      <w:r w:rsidRPr="00005116">
        <w:rPr>
          <w:rFonts w:ascii="Book Antiqua" w:hAnsi="Book Antiqua"/>
          <w:b/>
          <w:sz w:val="24"/>
          <w:szCs w:val="24"/>
          <w:lang w:eastAsia="zh-CN"/>
        </w:rPr>
        <w:t>6933</w:t>
      </w:r>
    </w:p>
    <w:bookmarkEnd w:id="0"/>
    <w:bookmarkEnd w:id="1"/>
    <w:bookmarkEnd w:id="2"/>
    <w:p w:rsidR="00783321" w:rsidRPr="00005116" w:rsidRDefault="00783321" w:rsidP="000D3242">
      <w:pPr>
        <w:suppressAutoHyphens/>
        <w:wordWrap/>
        <w:adjustRightInd w:val="0"/>
        <w:snapToGrid w:val="0"/>
        <w:spacing w:after="0" w:line="360" w:lineRule="auto"/>
        <w:contextualSpacing/>
        <w:rPr>
          <w:rFonts w:ascii="Book Antiqua" w:hAnsi="Book Antiqua"/>
          <w:b/>
          <w:sz w:val="24"/>
          <w:szCs w:val="24"/>
          <w:lang w:eastAsia="zh-CN"/>
        </w:rPr>
      </w:pPr>
      <w:r w:rsidRPr="00005116">
        <w:rPr>
          <w:rFonts w:ascii="Book Antiqua" w:eastAsia="BatangChe" w:hAnsi="Book Antiqua"/>
          <w:b/>
          <w:sz w:val="24"/>
          <w:szCs w:val="24"/>
        </w:rPr>
        <w:t>Columns: TOPIC HIGHLIGHT</w:t>
      </w:r>
    </w:p>
    <w:p w:rsidR="00C2528C" w:rsidRPr="00005116" w:rsidRDefault="00C2528C" w:rsidP="000D3242">
      <w:pPr>
        <w:suppressAutoHyphens/>
        <w:wordWrap/>
        <w:adjustRightInd w:val="0"/>
        <w:snapToGrid w:val="0"/>
        <w:spacing w:after="0" w:line="360" w:lineRule="auto"/>
        <w:contextualSpacing/>
        <w:rPr>
          <w:rFonts w:ascii="Book Antiqua" w:hAnsi="Book Antiqua"/>
          <w:b/>
          <w:sz w:val="24"/>
          <w:szCs w:val="24"/>
          <w:lang w:eastAsia="zh-CN"/>
        </w:rPr>
      </w:pPr>
    </w:p>
    <w:p w:rsidR="00C2528C" w:rsidRPr="00005116" w:rsidRDefault="00C2528C" w:rsidP="000D3242">
      <w:pPr>
        <w:wordWrap/>
        <w:spacing w:after="0" w:line="360" w:lineRule="auto"/>
        <w:rPr>
          <w:rFonts w:ascii="Book Antiqua" w:hAnsi="Book Antiqua"/>
          <w:sz w:val="24"/>
          <w:szCs w:val="24"/>
        </w:rPr>
      </w:pPr>
      <w:r w:rsidRPr="00005116">
        <w:rPr>
          <w:rFonts w:ascii="Book Antiqua" w:hAnsi="Book Antiqua" w:cs="TwCenMT-Bold"/>
          <w:bCs/>
          <w:kern w:val="0"/>
          <w:sz w:val="24"/>
          <w:szCs w:val="24"/>
        </w:rPr>
        <w:t>WJG 20th Anniversary Special Issues</w:t>
      </w:r>
      <w:r w:rsidRPr="00005116">
        <w:rPr>
          <w:rFonts w:ascii="Book Antiqua" w:hAnsi="Book Antiqua"/>
          <w:sz w:val="24"/>
          <w:szCs w:val="24"/>
        </w:rPr>
        <w:t xml:space="preserve"> (5): Colorectal cancer</w:t>
      </w:r>
    </w:p>
    <w:p w:rsidR="00B65BC1" w:rsidRPr="00005116" w:rsidRDefault="00B65BC1" w:rsidP="000D3242">
      <w:pPr>
        <w:suppressAutoHyphens/>
        <w:wordWrap/>
        <w:adjustRightInd w:val="0"/>
        <w:snapToGrid w:val="0"/>
        <w:spacing w:after="0" w:line="360" w:lineRule="auto"/>
        <w:contextualSpacing/>
        <w:rPr>
          <w:rFonts w:ascii="Book Antiqua" w:hAnsi="Book Antiqua"/>
          <w:b/>
          <w:sz w:val="24"/>
          <w:szCs w:val="24"/>
          <w:lang w:eastAsia="zh-CN"/>
        </w:rPr>
      </w:pPr>
    </w:p>
    <w:p w:rsidR="008B69A4" w:rsidRPr="00005116" w:rsidRDefault="00B65BC1" w:rsidP="000D3242">
      <w:pPr>
        <w:suppressAutoHyphens/>
        <w:wordWrap/>
        <w:spacing w:after="0" w:line="360" w:lineRule="auto"/>
        <w:rPr>
          <w:rStyle w:val="a4"/>
          <w:rFonts w:ascii="Book Antiqua" w:eastAsia="宋体" w:hAnsi="Book Antiqua" w:cs="Times New Roman"/>
          <w:sz w:val="24"/>
          <w:szCs w:val="24"/>
          <w:lang w:eastAsia="zh-CN"/>
        </w:rPr>
      </w:pPr>
      <w:r w:rsidRPr="00005116">
        <w:rPr>
          <w:rStyle w:val="a4"/>
          <w:rFonts w:ascii="Book Antiqua" w:eastAsia="宋体" w:hAnsi="Book Antiqua" w:cs="Times New Roman"/>
          <w:sz w:val="24"/>
          <w:szCs w:val="24"/>
          <w:lang w:eastAsia="zh-CN"/>
        </w:rPr>
        <w:t>Strategies to overcome resistance to epidermal growth factor receptor monoclonal antibody therapy in metastatic colorectal</w:t>
      </w:r>
      <w:r w:rsidR="006D4E07">
        <w:rPr>
          <w:rStyle w:val="a4"/>
          <w:rFonts w:ascii="Book Antiqua" w:eastAsia="宋体" w:hAnsi="Book Antiqua" w:cs="Times New Roman" w:hint="eastAsia"/>
          <w:sz w:val="24"/>
          <w:szCs w:val="24"/>
          <w:lang w:eastAsia="zh-CN"/>
        </w:rPr>
        <w:t xml:space="preserve"> </w:t>
      </w:r>
      <w:r w:rsidR="00AF2F46">
        <w:rPr>
          <w:rStyle w:val="a4"/>
          <w:rFonts w:ascii="Book Antiqua" w:eastAsia="宋体" w:hAnsi="Book Antiqua" w:cs="Times New Roman"/>
          <w:sz w:val="24"/>
          <w:szCs w:val="24"/>
          <w:lang w:eastAsia="zh-CN"/>
        </w:rPr>
        <w:t>cancer</w:t>
      </w:r>
    </w:p>
    <w:p w:rsidR="00B65BC1" w:rsidRPr="00005116" w:rsidRDefault="00B65BC1" w:rsidP="000D3242">
      <w:pPr>
        <w:suppressAutoHyphens/>
        <w:wordWrap/>
        <w:spacing w:after="0" w:line="360" w:lineRule="auto"/>
        <w:rPr>
          <w:rStyle w:val="a4"/>
          <w:rFonts w:ascii="Book Antiqua" w:eastAsia="宋体" w:hAnsi="Book Antiqua" w:cs="Times New Roman"/>
          <w:sz w:val="24"/>
          <w:szCs w:val="24"/>
          <w:lang w:eastAsia="zh-CN"/>
        </w:rPr>
      </w:pPr>
    </w:p>
    <w:p w:rsidR="00334C7F" w:rsidRPr="00005116" w:rsidRDefault="00334C7F" w:rsidP="000D3242">
      <w:pPr>
        <w:suppressAutoHyphens/>
        <w:wordWrap/>
        <w:spacing w:after="0" w:line="360" w:lineRule="auto"/>
        <w:rPr>
          <w:rFonts w:ascii="Book Antiqua" w:hAnsi="Book Antiqua" w:cs="Times New Roman"/>
          <w:sz w:val="24"/>
          <w:szCs w:val="24"/>
          <w:lang w:eastAsia="zh-CN"/>
        </w:rPr>
      </w:pPr>
      <w:r w:rsidRPr="00005116">
        <w:rPr>
          <w:rFonts w:ascii="Book Antiqua" w:eastAsia="BatangChe" w:hAnsi="Book Antiqua" w:cs="Times New Roman"/>
          <w:sz w:val="24"/>
          <w:szCs w:val="24"/>
        </w:rPr>
        <w:t>Woo-</w:t>
      </w:r>
      <w:proofErr w:type="spellStart"/>
      <w:r w:rsidRPr="00005116">
        <w:rPr>
          <w:rFonts w:ascii="Book Antiqua" w:eastAsia="BatangChe" w:hAnsi="Book Antiqua" w:cs="Times New Roman"/>
          <w:sz w:val="24"/>
          <w:szCs w:val="24"/>
        </w:rPr>
        <w:t>Jeong</w:t>
      </w:r>
      <w:proofErr w:type="spellEnd"/>
      <w:r w:rsidRPr="00005116">
        <w:rPr>
          <w:rFonts w:ascii="Book Antiqua" w:eastAsia="BatangChe" w:hAnsi="Book Antiqua" w:cs="Times New Roman"/>
          <w:sz w:val="24"/>
          <w:szCs w:val="24"/>
        </w:rPr>
        <w:t xml:space="preserve"> </w:t>
      </w:r>
      <w:proofErr w:type="spellStart"/>
      <w:r w:rsidRPr="00005116">
        <w:rPr>
          <w:rFonts w:ascii="Book Antiqua" w:eastAsia="BatangChe" w:hAnsi="Book Antiqua" w:cs="Times New Roman"/>
          <w:sz w:val="24"/>
          <w:szCs w:val="24"/>
        </w:rPr>
        <w:t>Jeong</w:t>
      </w:r>
      <w:proofErr w:type="spellEnd"/>
      <w:r w:rsidRPr="00005116">
        <w:rPr>
          <w:rFonts w:ascii="Book Antiqua" w:hAnsi="Book Antiqua" w:cs="Times New Roman"/>
          <w:sz w:val="24"/>
          <w:szCs w:val="24"/>
        </w:rPr>
        <w:t xml:space="preserve">, </w:t>
      </w:r>
      <w:r w:rsidRPr="00005116">
        <w:rPr>
          <w:rFonts w:ascii="Book Antiqua" w:eastAsia="BatangChe" w:hAnsi="Book Antiqua" w:cs="Times New Roman"/>
          <w:sz w:val="24"/>
          <w:szCs w:val="24"/>
        </w:rPr>
        <w:t>Pu-</w:t>
      </w:r>
      <w:proofErr w:type="spellStart"/>
      <w:r w:rsidRPr="00005116">
        <w:rPr>
          <w:rFonts w:ascii="Book Antiqua" w:eastAsia="BatangChe" w:hAnsi="Book Antiqua" w:cs="Times New Roman"/>
          <w:sz w:val="24"/>
          <w:szCs w:val="24"/>
        </w:rPr>
        <w:t>Hyeon</w:t>
      </w:r>
      <w:proofErr w:type="spellEnd"/>
      <w:r w:rsidRPr="00005116">
        <w:rPr>
          <w:rFonts w:ascii="Book Antiqua" w:eastAsia="BatangChe" w:hAnsi="Book Antiqua" w:cs="Times New Roman"/>
          <w:sz w:val="24"/>
          <w:szCs w:val="24"/>
        </w:rPr>
        <w:t xml:space="preserve"> Cha</w:t>
      </w:r>
      <w:r w:rsidRPr="00005116">
        <w:rPr>
          <w:rFonts w:ascii="Book Antiqua" w:hAnsi="Book Antiqua" w:cs="Times New Roman"/>
          <w:sz w:val="24"/>
          <w:szCs w:val="24"/>
        </w:rPr>
        <w:t xml:space="preserve">, </w:t>
      </w:r>
      <w:r w:rsidRPr="00005116">
        <w:rPr>
          <w:rFonts w:ascii="Book Antiqua" w:eastAsia="BatangChe" w:hAnsi="Book Antiqua" w:cs="Times New Roman"/>
          <w:sz w:val="24"/>
          <w:szCs w:val="24"/>
        </w:rPr>
        <w:t>Kang-Yell Choi</w:t>
      </w:r>
    </w:p>
    <w:p w:rsidR="00166754" w:rsidRPr="00005116" w:rsidRDefault="00166754" w:rsidP="000D3242">
      <w:pPr>
        <w:suppressAutoHyphens/>
        <w:wordWrap/>
        <w:spacing w:after="0" w:line="360" w:lineRule="auto"/>
        <w:rPr>
          <w:rFonts w:ascii="Book Antiqua" w:hAnsi="Book Antiqua" w:cs="Times New Roman"/>
          <w:bCs/>
          <w:sz w:val="24"/>
          <w:szCs w:val="24"/>
          <w:lang w:eastAsia="zh-CN"/>
        </w:rPr>
      </w:pPr>
    </w:p>
    <w:p w:rsidR="00B65BC1" w:rsidRPr="00005116" w:rsidRDefault="00166754" w:rsidP="000D3242">
      <w:pPr>
        <w:suppressAutoHyphens/>
        <w:wordWrap/>
        <w:spacing w:after="0" w:line="360" w:lineRule="auto"/>
        <w:rPr>
          <w:rFonts w:ascii="Book Antiqua" w:hAnsi="Book Antiqua" w:cs="Times New Roman"/>
          <w:bCs/>
          <w:sz w:val="24"/>
          <w:szCs w:val="24"/>
          <w:lang w:eastAsia="zh-CN"/>
        </w:rPr>
      </w:pPr>
      <w:r w:rsidRPr="00005116">
        <w:rPr>
          <w:rFonts w:ascii="Book Antiqua" w:hAnsi="Book Antiqua" w:cs="Times New Roman"/>
          <w:b/>
          <w:bCs/>
          <w:sz w:val="24"/>
          <w:szCs w:val="24"/>
          <w:lang w:eastAsia="zh-CN"/>
        </w:rPr>
        <w:t>Woo-</w:t>
      </w:r>
      <w:proofErr w:type="spellStart"/>
      <w:r w:rsidRPr="00005116">
        <w:rPr>
          <w:rFonts w:ascii="Book Antiqua" w:hAnsi="Book Antiqua" w:cs="Times New Roman"/>
          <w:b/>
          <w:bCs/>
          <w:sz w:val="24"/>
          <w:szCs w:val="24"/>
          <w:lang w:eastAsia="zh-CN"/>
        </w:rPr>
        <w:t>Jeong</w:t>
      </w:r>
      <w:proofErr w:type="spellEnd"/>
      <w:r w:rsidRPr="00005116">
        <w:rPr>
          <w:rFonts w:ascii="Book Antiqua" w:hAnsi="Book Antiqua" w:cs="Times New Roman"/>
          <w:b/>
          <w:bCs/>
          <w:sz w:val="24"/>
          <w:szCs w:val="24"/>
          <w:lang w:eastAsia="zh-CN"/>
        </w:rPr>
        <w:t xml:space="preserve"> </w:t>
      </w:r>
      <w:proofErr w:type="spellStart"/>
      <w:r w:rsidRPr="00005116">
        <w:rPr>
          <w:rFonts w:ascii="Book Antiqua" w:hAnsi="Book Antiqua" w:cs="Times New Roman"/>
          <w:b/>
          <w:bCs/>
          <w:sz w:val="24"/>
          <w:szCs w:val="24"/>
          <w:lang w:eastAsia="zh-CN"/>
        </w:rPr>
        <w:t>Jeong</w:t>
      </w:r>
      <w:proofErr w:type="spellEnd"/>
      <w:r w:rsidRPr="00005116">
        <w:rPr>
          <w:rFonts w:ascii="Book Antiqua" w:hAnsi="Book Antiqua" w:cs="Times New Roman"/>
          <w:b/>
          <w:bCs/>
          <w:sz w:val="24"/>
          <w:szCs w:val="24"/>
          <w:lang w:eastAsia="zh-CN"/>
        </w:rPr>
        <w:t>, Pu-</w:t>
      </w:r>
      <w:proofErr w:type="spellStart"/>
      <w:r w:rsidRPr="00005116">
        <w:rPr>
          <w:rFonts w:ascii="Book Antiqua" w:hAnsi="Book Antiqua" w:cs="Times New Roman"/>
          <w:b/>
          <w:bCs/>
          <w:sz w:val="24"/>
          <w:szCs w:val="24"/>
          <w:lang w:eastAsia="zh-CN"/>
        </w:rPr>
        <w:t>Hyeon</w:t>
      </w:r>
      <w:proofErr w:type="spellEnd"/>
      <w:r w:rsidRPr="00005116">
        <w:rPr>
          <w:rFonts w:ascii="Book Antiqua" w:hAnsi="Book Antiqua" w:cs="Times New Roman"/>
          <w:b/>
          <w:bCs/>
          <w:sz w:val="24"/>
          <w:szCs w:val="24"/>
          <w:lang w:eastAsia="zh-CN"/>
        </w:rPr>
        <w:t xml:space="preserve"> Cha, Kang-Yell Choi, </w:t>
      </w:r>
      <w:r w:rsidRPr="00005116">
        <w:rPr>
          <w:rFonts w:ascii="Book Antiqua" w:hAnsi="Book Antiqua" w:cs="Times New Roman"/>
          <w:bCs/>
          <w:sz w:val="24"/>
          <w:szCs w:val="24"/>
          <w:lang w:eastAsia="zh-CN"/>
        </w:rPr>
        <w:t xml:space="preserve">Translational Research Center for Protein Function Control, Department of Biotechnology, College of Life Science and Biotechnology, </w:t>
      </w:r>
      <w:proofErr w:type="spellStart"/>
      <w:r w:rsidRPr="00005116">
        <w:rPr>
          <w:rFonts w:ascii="Book Antiqua" w:hAnsi="Book Antiqua" w:cs="Times New Roman"/>
          <w:bCs/>
          <w:sz w:val="24"/>
          <w:szCs w:val="24"/>
          <w:lang w:eastAsia="zh-CN"/>
        </w:rPr>
        <w:t>Yonsei</w:t>
      </w:r>
      <w:proofErr w:type="spellEnd"/>
      <w:r w:rsidRPr="00005116">
        <w:rPr>
          <w:rFonts w:ascii="Book Antiqua" w:hAnsi="Book Antiqua" w:cs="Times New Roman"/>
          <w:bCs/>
          <w:sz w:val="24"/>
          <w:szCs w:val="24"/>
          <w:lang w:eastAsia="zh-CN"/>
        </w:rPr>
        <w:t xml:space="preserve"> University, Seoul 120-749, South Korea</w:t>
      </w:r>
    </w:p>
    <w:p w:rsidR="00166754" w:rsidRPr="00005116" w:rsidRDefault="00166754" w:rsidP="000D3242">
      <w:pPr>
        <w:suppressAutoHyphens/>
        <w:wordWrap/>
        <w:spacing w:after="0" w:line="360" w:lineRule="auto"/>
        <w:rPr>
          <w:rFonts w:ascii="Book Antiqua" w:hAnsi="Book Antiqua" w:cs="Times New Roman"/>
          <w:bCs/>
          <w:sz w:val="24"/>
          <w:szCs w:val="24"/>
          <w:lang w:eastAsia="zh-CN"/>
        </w:rPr>
      </w:pPr>
    </w:p>
    <w:p w:rsidR="00334C7F" w:rsidRPr="00005116" w:rsidRDefault="00334C7F" w:rsidP="000D3242">
      <w:pPr>
        <w:suppressAutoHyphens/>
        <w:wordWrap/>
        <w:spacing w:after="0" w:line="360" w:lineRule="auto"/>
        <w:rPr>
          <w:rFonts w:ascii="Book Antiqua" w:hAnsi="Book Antiqua" w:cs="Times New Roman"/>
          <w:bCs/>
          <w:sz w:val="24"/>
          <w:szCs w:val="24"/>
        </w:rPr>
      </w:pPr>
      <w:r w:rsidRPr="00005116">
        <w:rPr>
          <w:rFonts w:ascii="Book Antiqua" w:hAnsi="Book Antiqua" w:cs="Times New Roman"/>
          <w:b/>
          <w:bCs/>
          <w:sz w:val="24"/>
          <w:szCs w:val="24"/>
        </w:rPr>
        <w:t xml:space="preserve">Author contributions: </w:t>
      </w:r>
      <w:proofErr w:type="spellStart"/>
      <w:r w:rsidRPr="00005116">
        <w:rPr>
          <w:rFonts w:ascii="Book Antiqua" w:eastAsia="BatangChe" w:hAnsi="Book Antiqua" w:cs="Times New Roman"/>
          <w:sz w:val="24"/>
          <w:szCs w:val="24"/>
        </w:rPr>
        <w:t>Jeong</w:t>
      </w:r>
      <w:proofErr w:type="spellEnd"/>
      <w:r w:rsidR="008B69A4" w:rsidRPr="00005116">
        <w:rPr>
          <w:rFonts w:ascii="Book Antiqua" w:eastAsia="宋体" w:hAnsi="Book Antiqua" w:cs="Times New Roman"/>
          <w:sz w:val="24"/>
          <w:szCs w:val="24"/>
          <w:lang w:eastAsia="zh-CN"/>
        </w:rPr>
        <w:t xml:space="preserve"> WJ</w:t>
      </w:r>
      <w:r w:rsidRPr="00005116">
        <w:rPr>
          <w:rFonts w:ascii="Book Antiqua" w:hAnsi="Book Antiqua" w:cs="Times New Roman"/>
          <w:bCs/>
          <w:sz w:val="24"/>
          <w:szCs w:val="24"/>
        </w:rPr>
        <w:t xml:space="preserve"> and</w:t>
      </w:r>
      <w:r w:rsidRPr="00005116">
        <w:rPr>
          <w:rFonts w:ascii="Book Antiqua" w:eastAsia="BatangChe" w:hAnsi="Book Antiqua" w:cs="Times New Roman"/>
          <w:sz w:val="24"/>
          <w:szCs w:val="24"/>
        </w:rPr>
        <w:t xml:space="preserve"> Cha</w:t>
      </w:r>
      <w:r w:rsidRPr="00005116">
        <w:rPr>
          <w:rFonts w:ascii="Book Antiqua" w:hAnsi="Book Antiqua" w:cs="Times New Roman"/>
          <w:bCs/>
          <w:sz w:val="24"/>
          <w:szCs w:val="24"/>
        </w:rPr>
        <w:t xml:space="preserve"> </w:t>
      </w:r>
      <w:r w:rsidR="008B69A4" w:rsidRPr="00005116">
        <w:rPr>
          <w:rFonts w:ascii="Book Antiqua" w:eastAsia="宋体" w:hAnsi="Book Antiqua" w:cs="Times New Roman"/>
          <w:bCs/>
          <w:sz w:val="24"/>
          <w:szCs w:val="24"/>
          <w:lang w:eastAsia="zh-CN"/>
        </w:rPr>
        <w:t xml:space="preserve">PH </w:t>
      </w:r>
      <w:r w:rsidRPr="00005116">
        <w:rPr>
          <w:rFonts w:ascii="Book Antiqua" w:hAnsi="Book Antiqua" w:cs="Times New Roman"/>
          <w:bCs/>
          <w:sz w:val="24"/>
          <w:szCs w:val="24"/>
        </w:rPr>
        <w:t xml:space="preserve">wrote the manuscript draft and edited the final version of the article; </w:t>
      </w:r>
      <w:r w:rsidRPr="00005116">
        <w:rPr>
          <w:rFonts w:ascii="Book Antiqua" w:eastAsia="BatangChe" w:hAnsi="Book Antiqua" w:cs="Times New Roman"/>
          <w:sz w:val="24"/>
          <w:szCs w:val="24"/>
        </w:rPr>
        <w:t>Choi</w:t>
      </w:r>
      <w:r w:rsidRPr="00005116">
        <w:rPr>
          <w:rFonts w:ascii="Book Antiqua" w:hAnsi="Book Antiqua" w:cs="Times New Roman"/>
          <w:bCs/>
          <w:sz w:val="24"/>
          <w:szCs w:val="24"/>
        </w:rPr>
        <w:t xml:space="preserve"> </w:t>
      </w:r>
      <w:r w:rsidR="008B69A4" w:rsidRPr="00005116">
        <w:rPr>
          <w:rFonts w:ascii="Book Antiqua" w:eastAsia="宋体" w:hAnsi="Book Antiqua" w:cs="Times New Roman"/>
          <w:bCs/>
          <w:sz w:val="24"/>
          <w:szCs w:val="24"/>
          <w:lang w:eastAsia="zh-CN"/>
        </w:rPr>
        <w:t xml:space="preserve">KY </w:t>
      </w:r>
      <w:r w:rsidRPr="00005116">
        <w:rPr>
          <w:rFonts w:ascii="Book Antiqua" w:hAnsi="Book Antiqua" w:cs="Times New Roman"/>
          <w:bCs/>
          <w:sz w:val="24"/>
          <w:szCs w:val="24"/>
        </w:rPr>
        <w:t>revised it critically for important intellectual content and approved the final version.</w:t>
      </w:r>
    </w:p>
    <w:p w:rsidR="00B65BC1" w:rsidRPr="00005116" w:rsidRDefault="00B65BC1" w:rsidP="000D3242">
      <w:pPr>
        <w:suppressAutoHyphens/>
        <w:wordWrap/>
        <w:spacing w:after="0" w:line="360" w:lineRule="auto"/>
        <w:rPr>
          <w:rFonts w:ascii="Book Antiqua" w:hAnsi="Book Antiqua" w:cs="Times New Roman"/>
          <w:b/>
          <w:bCs/>
          <w:sz w:val="24"/>
          <w:szCs w:val="24"/>
          <w:lang w:eastAsia="zh-CN"/>
        </w:rPr>
      </w:pPr>
    </w:p>
    <w:p w:rsidR="00B65BC1" w:rsidRPr="00005116" w:rsidRDefault="00B65BC1" w:rsidP="000D3242">
      <w:pPr>
        <w:suppressAutoHyphens/>
        <w:wordWrap/>
        <w:spacing w:after="0" w:line="360" w:lineRule="auto"/>
        <w:rPr>
          <w:rFonts w:ascii="Book Antiqua" w:hAnsi="Book Antiqua" w:cs="Times New Roman"/>
          <w:bCs/>
          <w:sz w:val="24"/>
          <w:szCs w:val="24"/>
          <w:lang w:eastAsia="zh-CN"/>
        </w:rPr>
      </w:pPr>
      <w:r w:rsidRPr="00005116">
        <w:rPr>
          <w:rFonts w:ascii="Book Antiqua" w:hAnsi="Book Antiqua" w:cs="Times New Roman"/>
          <w:b/>
          <w:bCs/>
          <w:sz w:val="24"/>
          <w:szCs w:val="24"/>
          <w:lang w:eastAsia="zh-CN"/>
        </w:rPr>
        <w:t xml:space="preserve">Correspondence to: Kang-Yell Choi, Professor, </w:t>
      </w:r>
      <w:r w:rsidRPr="00005116">
        <w:rPr>
          <w:rFonts w:ascii="Book Antiqua" w:hAnsi="Book Antiqua" w:cs="Times New Roman"/>
          <w:bCs/>
          <w:sz w:val="24"/>
          <w:szCs w:val="24"/>
          <w:lang w:eastAsia="zh-CN"/>
        </w:rPr>
        <w:t xml:space="preserve">Translational Research Center for Protein Function Control, Department of Biotechnology, College of Life Science and Biotechnology, </w:t>
      </w:r>
      <w:proofErr w:type="spellStart"/>
      <w:r w:rsidRPr="00005116">
        <w:rPr>
          <w:rFonts w:ascii="Book Antiqua" w:hAnsi="Book Antiqua" w:cs="Times New Roman"/>
          <w:bCs/>
          <w:sz w:val="24"/>
          <w:szCs w:val="24"/>
          <w:lang w:eastAsia="zh-CN"/>
        </w:rPr>
        <w:t>Yonsei</w:t>
      </w:r>
      <w:proofErr w:type="spellEnd"/>
      <w:r w:rsidRPr="00005116">
        <w:rPr>
          <w:rFonts w:ascii="Book Antiqua" w:hAnsi="Book Antiqua" w:cs="Times New Roman"/>
          <w:bCs/>
          <w:sz w:val="24"/>
          <w:szCs w:val="24"/>
          <w:lang w:eastAsia="zh-CN"/>
        </w:rPr>
        <w:t xml:space="preserve"> University,134 </w:t>
      </w:r>
      <w:proofErr w:type="spellStart"/>
      <w:r w:rsidRPr="00005116">
        <w:rPr>
          <w:rFonts w:ascii="Book Antiqua" w:hAnsi="Book Antiqua" w:cs="Times New Roman"/>
          <w:bCs/>
          <w:sz w:val="24"/>
          <w:szCs w:val="24"/>
          <w:lang w:eastAsia="zh-CN"/>
        </w:rPr>
        <w:t>Shinchon</w:t>
      </w:r>
      <w:proofErr w:type="spellEnd"/>
      <w:r w:rsidRPr="00005116">
        <w:rPr>
          <w:rFonts w:ascii="Book Antiqua" w:hAnsi="Book Antiqua" w:cs="Times New Roman"/>
          <w:bCs/>
          <w:sz w:val="24"/>
          <w:szCs w:val="24"/>
          <w:lang w:eastAsia="zh-CN"/>
        </w:rPr>
        <w:t xml:space="preserve">-Dong, </w:t>
      </w:r>
      <w:proofErr w:type="spellStart"/>
      <w:r w:rsidRPr="00005116">
        <w:rPr>
          <w:rFonts w:ascii="Book Antiqua" w:hAnsi="Book Antiqua" w:cs="Times New Roman"/>
          <w:bCs/>
          <w:sz w:val="24"/>
          <w:szCs w:val="24"/>
          <w:lang w:eastAsia="zh-CN"/>
        </w:rPr>
        <w:t>Seodemun-Gu</w:t>
      </w:r>
      <w:proofErr w:type="spellEnd"/>
      <w:r w:rsidRPr="00005116">
        <w:rPr>
          <w:rFonts w:ascii="Book Antiqua" w:hAnsi="Book Antiqua" w:cs="Times New Roman"/>
          <w:bCs/>
          <w:sz w:val="24"/>
          <w:szCs w:val="24"/>
          <w:lang w:eastAsia="zh-CN"/>
        </w:rPr>
        <w:t xml:space="preserve">, Seoul 120-749, South Korea. </w:t>
      </w:r>
      <w:hyperlink r:id="rId8" w:history="1">
        <w:r w:rsidRPr="00005116">
          <w:rPr>
            <w:rStyle w:val="a3"/>
            <w:rFonts w:ascii="Book Antiqua" w:hAnsi="Book Antiqua" w:cs="Times New Roman"/>
            <w:bCs/>
            <w:color w:val="auto"/>
            <w:sz w:val="24"/>
            <w:szCs w:val="24"/>
            <w:lang w:eastAsia="zh-CN"/>
          </w:rPr>
          <w:t>kychoi@yonsei.ac.kr</w:t>
        </w:r>
      </w:hyperlink>
    </w:p>
    <w:p w:rsidR="00B65BC1" w:rsidRPr="00005116" w:rsidRDefault="00B65BC1" w:rsidP="000D3242">
      <w:pPr>
        <w:suppressAutoHyphens/>
        <w:wordWrap/>
        <w:spacing w:after="0" w:line="360" w:lineRule="auto"/>
        <w:rPr>
          <w:rFonts w:ascii="Book Antiqua" w:hAnsi="Book Antiqua" w:cs="Times New Roman"/>
          <w:bCs/>
          <w:sz w:val="24"/>
          <w:szCs w:val="24"/>
          <w:lang w:eastAsia="zh-CN"/>
        </w:rPr>
      </w:pPr>
    </w:p>
    <w:p w:rsidR="00334C7F" w:rsidRPr="00005116" w:rsidRDefault="00334C7F" w:rsidP="000D3242">
      <w:pPr>
        <w:suppressAutoHyphens/>
        <w:wordWrap/>
        <w:spacing w:after="0" w:line="360" w:lineRule="auto"/>
        <w:rPr>
          <w:rFonts w:ascii="Book Antiqua" w:hAnsi="Book Antiqua" w:cs="Times New Roman"/>
          <w:bCs/>
          <w:sz w:val="24"/>
          <w:szCs w:val="24"/>
          <w:lang w:eastAsia="zh-CN"/>
        </w:rPr>
      </w:pPr>
      <w:r w:rsidRPr="00005116">
        <w:rPr>
          <w:rFonts w:ascii="Book Antiqua" w:hAnsi="Book Antiqua" w:cs="Times New Roman"/>
          <w:b/>
          <w:bCs/>
          <w:sz w:val="24"/>
          <w:szCs w:val="24"/>
        </w:rPr>
        <w:lastRenderedPageBreak/>
        <w:t>Telephone:</w:t>
      </w:r>
      <w:r w:rsidRPr="00005116">
        <w:rPr>
          <w:rFonts w:ascii="Book Antiqua" w:hAnsi="Book Antiqua"/>
          <w:sz w:val="24"/>
          <w:szCs w:val="24"/>
        </w:rPr>
        <w:t xml:space="preserve"> </w:t>
      </w:r>
      <w:r w:rsidRPr="00005116">
        <w:rPr>
          <w:rFonts w:ascii="Book Antiqua" w:hAnsi="Book Antiqua" w:cs="Times New Roman"/>
          <w:bCs/>
          <w:sz w:val="24"/>
          <w:szCs w:val="24"/>
        </w:rPr>
        <w:t>+82-</w:t>
      </w:r>
      <w:r w:rsidR="00B65BC1" w:rsidRPr="00005116">
        <w:rPr>
          <w:rFonts w:ascii="Book Antiqua" w:hAnsi="Book Antiqua" w:cs="Times New Roman"/>
          <w:bCs/>
          <w:sz w:val="24"/>
          <w:szCs w:val="24"/>
        </w:rPr>
        <w:t>2-2123</w:t>
      </w:r>
      <w:r w:rsidRPr="00005116">
        <w:rPr>
          <w:rFonts w:ascii="Book Antiqua" w:hAnsi="Book Antiqua" w:cs="Times New Roman"/>
          <w:bCs/>
          <w:sz w:val="24"/>
          <w:szCs w:val="24"/>
        </w:rPr>
        <w:t xml:space="preserve">6592 </w:t>
      </w:r>
      <w:r w:rsidRPr="00005116">
        <w:rPr>
          <w:rFonts w:ascii="Book Antiqua" w:hAnsi="Book Antiqua" w:cs="Times New Roman"/>
          <w:b/>
          <w:bCs/>
          <w:sz w:val="24"/>
          <w:szCs w:val="24"/>
        </w:rPr>
        <w:t>Fax</w:t>
      </w:r>
      <w:r w:rsidRPr="00005116">
        <w:rPr>
          <w:rFonts w:ascii="Book Antiqua" w:hAnsi="Book Antiqua" w:cs="Times New Roman"/>
          <w:bCs/>
          <w:sz w:val="24"/>
          <w:szCs w:val="24"/>
        </w:rPr>
        <w:t>: +82-</w:t>
      </w:r>
      <w:r w:rsidR="00B65BC1" w:rsidRPr="00005116">
        <w:rPr>
          <w:rFonts w:ascii="Book Antiqua" w:hAnsi="Book Antiqua" w:cs="Times New Roman"/>
          <w:bCs/>
          <w:sz w:val="24"/>
          <w:szCs w:val="24"/>
        </w:rPr>
        <w:t xml:space="preserve"> 2-362</w:t>
      </w:r>
      <w:r w:rsidRPr="00005116">
        <w:rPr>
          <w:rFonts w:ascii="Book Antiqua" w:hAnsi="Book Antiqua" w:cs="Times New Roman"/>
          <w:bCs/>
          <w:sz w:val="24"/>
          <w:szCs w:val="24"/>
        </w:rPr>
        <w:t>7265</w:t>
      </w:r>
    </w:p>
    <w:p w:rsidR="00B65BC1" w:rsidRPr="00005116" w:rsidRDefault="00B65BC1" w:rsidP="000D3242">
      <w:pPr>
        <w:suppressAutoHyphens/>
        <w:wordWrap/>
        <w:spacing w:after="0" w:line="360" w:lineRule="auto"/>
        <w:rPr>
          <w:rFonts w:ascii="Book Antiqua" w:hAnsi="Book Antiqua" w:cs="Times New Roman"/>
          <w:bCs/>
          <w:sz w:val="24"/>
          <w:szCs w:val="24"/>
          <w:lang w:eastAsia="zh-CN"/>
        </w:rPr>
      </w:pPr>
    </w:p>
    <w:p w:rsidR="00166754" w:rsidRPr="00005116" w:rsidRDefault="00166754" w:rsidP="000D3242">
      <w:pPr>
        <w:suppressAutoHyphens/>
        <w:wordWrap/>
        <w:spacing w:after="0" w:line="360" w:lineRule="auto"/>
        <w:rPr>
          <w:rFonts w:ascii="Book Antiqua" w:hAnsi="Book Antiqua"/>
          <w:sz w:val="24"/>
          <w:szCs w:val="24"/>
        </w:rPr>
      </w:pPr>
      <w:r w:rsidRPr="00005116">
        <w:rPr>
          <w:rFonts w:ascii="Book Antiqua" w:hAnsi="Book Antiqua"/>
          <w:b/>
          <w:sz w:val="24"/>
          <w:szCs w:val="24"/>
        </w:rPr>
        <w:t xml:space="preserve">Received: </w:t>
      </w:r>
      <w:r w:rsidRPr="00005116">
        <w:rPr>
          <w:rFonts w:ascii="Book Antiqua" w:hAnsi="Book Antiqua"/>
          <w:sz w:val="24"/>
          <w:szCs w:val="24"/>
        </w:rPr>
        <w:t xml:space="preserve">November </w:t>
      </w:r>
      <w:r w:rsidRPr="00005116">
        <w:rPr>
          <w:rFonts w:ascii="Book Antiqua" w:hAnsi="Book Antiqua"/>
          <w:sz w:val="24"/>
          <w:szCs w:val="24"/>
          <w:lang w:eastAsia="zh-CN"/>
        </w:rPr>
        <w:t>1</w:t>
      </w:r>
      <w:r w:rsidRPr="00005116">
        <w:rPr>
          <w:rFonts w:ascii="Book Antiqua" w:hAnsi="Book Antiqua"/>
          <w:sz w:val="24"/>
          <w:szCs w:val="24"/>
        </w:rPr>
        <w:t xml:space="preserve">, 2013 </w:t>
      </w:r>
      <w:r w:rsidRPr="00005116">
        <w:rPr>
          <w:rFonts w:ascii="Book Antiqua" w:hAnsi="Book Antiqua"/>
          <w:b/>
          <w:sz w:val="24"/>
          <w:szCs w:val="24"/>
        </w:rPr>
        <w:t>Revised:</w:t>
      </w:r>
      <w:r w:rsidRPr="00005116">
        <w:rPr>
          <w:rFonts w:ascii="Book Antiqua" w:hAnsi="Book Antiqua"/>
          <w:sz w:val="24"/>
          <w:szCs w:val="24"/>
        </w:rPr>
        <w:t xml:space="preserve"> </w:t>
      </w:r>
      <w:r w:rsidR="00005116">
        <w:rPr>
          <w:rFonts w:ascii="Book Antiqua" w:hAnsi="Book Antiqua" w:hint="eastAsia"/>
          <w:sz w:val="24"/>
          <w:szCs w:val="24"/>
          <w:lang w:eastAsia="zh-CN"/>
        </w:rPr>
        <w:t>February 14</w:t>
      </w:r>
      <w:r w:rsidRPr="00005116">
        <w:rPr>
          <w:rFonts w:ascii="Book Antiqua" w:hAnsi="Book Antiqua"/>
          <w:sz w:val="24"/>
          <w:szCs w:val="24"/>
        </w:rPr>
        <w:t xml:space="preserve">, 2014 </w:t>
      </w:r>
    </w:p>
    <w:p w:rsidR="00166754" w:rsidRPr="00005116" w:rsidRDefault="00166754" w:rsidP="002E76F2">
      <w:pPr>
        <w:rPr>
          <w:rFonts w:ascii="Book Antiqua" w:hAnsi="Book Antiqua"/>
          <w:sz w:val="24"/>
          <w:szCs w:val="24"/>
        </w:rPr>
      </w:pPr>
      <w:r w:rsidRPr="00005116">
        <w:rPr>
          <w:rFonts w:ascii="Book Antiqua" w:hAnsi="Book Antiqua"/>
          <w:b/>
          <w:sz w:val="24"/>
          <w:szCs w:val="24"/>
        </w:rPr>
        <w:t>Accepted:</w:t>
      </w:r>
      <w:r w:rsidR="002E76F2" w:rsidRPr="002E76F2">
        <w:rPr>
          <w:rFonts w:ascii="Book Antiqua" w:hAnsi="Book Antiqua"/>
          <w:sz w:val="24"/>
          <w:szCs w:val="24"/>
        </w:rPr>
        <w:t xml:space="preserve"> </w:t>
      </w:r>
      <w:r w:rsidR="002E76F2" w:rsidRPr="006C7477">
        <w:rPr>
          <w:rFonts w:ascii="Book Antiqua" w:hAnsi="Book Antiqua"/>
          <w:sz w:val="24"/>
          <w:szCs w:val="24"/>
        </w:rPr>
        <w:t>April 15, 2014</w:t>
      </w:r>
      <w:bookmarkStart w:id="3" w:name="_GoBack"/>
      <w:bookmarkEnd w:id="3"/>
      <w:r w:rsidRPr="00005116">
        <w:rPr>
          <w:rFonts w:ascii="Book Antiqua" w:hAnsi="Book Antiqua"/>
          <w:b/>
          <w:sz w:val="24"/>
          <w:szCs w:val="24"/>
        </w:rPr>
        <w:t xml:space="preserve"> </w:t>
      </w:r>
    </w:p>
    <w:p w:rsidR="00166754" w:rsidRPr="00005116" w:rsidRDefault="00166754" w:rsidP="000D3242">
      <w:pPr>
        <w:suppressAutoHyphens/>
        <w:wordWrap/>
        <w:spacing w:after="0" w:line="360" w:lineRule="auto"/>
        <w:rPr>
          <w:rFonts w:ascii="Book Antiqua" w:hAnsi="Book Antiqua"/>
          <w:b/>
          <w:sz w:val="24"/>
          <w:szCs w:val="24"/>
        </w:rPr>
      </w:pPr>
      <w:r w:rsidRPr="00005116">
        <w:rPr>
          <w:rFonts w:ascii="Book Antiqua" w:hAnsi="Book Antiqua"/>
          <w:b/>
          <w:sz w:val="24"/>
          <w:szCs w:val="24"/>
        </w:rPr>
        <w:t xml:space="preserve">Published online: </w:t>
      </w:r>
    </w:p>
    <w:p w:rsidR="00B65BC1" w:rsidRPr="00005116" w:rsidRDefault="00B65BC1" w:rsidP="000D3242">
      <w:pPr>
        <w:suppressAutoHyphens/>
        <w:wordWrap/>
        <w:spacing w:after="0" w:line="360" w:lineRule="auto"/>
        <w:rPr>
          <w:rStyle w:val="a4"/>
          <w:rFonts w:ascii="Book Antiqua" w:hAnsi="Book Antiqua" w:cs="Times New Roman"/>
          <w:sz w:val="24"/>
          <w:szCs w:val="24"/>
          <w:lang w:eastAsia="zh-CN"/>
        </w:rPr>
      </w:pPr>
    </w:p>
    <w:p w:rsidR="00334C7F" w:rsidRPr="00005116" w:rsidRDefault="00334C7F" w:rsidP="000D3242">
      <w:pPr>
        <w:suppressAutoHyphens/>
        <w:wordWrap/>
        <w:spacing w:after="0" w:line="360" w:lineRule="auto"/>
        <w:rPr>
          <w:rStyle w:val="a4"/>
          <w:rFonts w:ascii="Book Antiqua" w:hAnsi="Book Antiqua" w:cs="Times New Roman"/>
          <w:sz w:val="24"/>
          <w:szCs w:val="24"/>
        </w:rPr>
      </w:pPr>
      <w:r w:rsidRPr="00005116">
        <w:rPr>
          <w:rStyle w:val="a4"/>
          <w:rFonts w:ascii="Book Antiqua" w:hAnsi="Book Antiqua" w:cs="Times New Roman"/>
          <w:sz w:val="24"/>
          <w:szCs w:val="24"/>
        </w:rPr>
        <w:t>Abstract</w:t>
      </w:r>
    </w:p>
    <w:p w:rsidR="00334C7F" w:rsidRPr="00005116" w:rsidRDefault="00334C7F" w:rsidP="000D3242">
      <w:pPr>
        <w:suppressAutoHyphens/>
        <w:wordWrap/>
        <w:spacing w:after="0" w:line="360" w:lineRule="auto"/>
        <w:rPr>
          <w:rFonts w:ascii="Book Antiqua" w:hAnsi="Book Antiqua" w:cs="Times New Roman"/>
          <w:kern w:val="0"/>
          <w:sz w:val="24"/>
          <w:szCs w:val="24"/>
          <w:lang w:bidi="he-IL"/>
        </w:rPr>
      </w:pPr>
      <w:r w:rsidRPr="00005116">
        <w:rPr>
          <w:rFonts w:ascii="Book Antiqua" w:hAnsi="Book Antiqua" w:cs="Times New Roman"/>
          <w:kern w:val="0"/>
          <w:sz w:val="24"/>
          <w:szCs w:val="24"/>
          <w:lang w:bidi="he-IL"/>
        </w:rPr>
        <w:t>Administration of monoclonal antibodies (</w:t>
      </w:r>
      <w:proofErr w:type="spellStart"/>
      <w:r w:rsidRPr="00005116">
        <w:rPr>
          <w:rFonts w:ascii="Book Antiqua" w:hAnsi="Book Antiqua" w:cs="Times New Roman"/>
          <w:kern w:val="0"/>
          <w:sz w:val="24"/>
          <w:szCs w:val="24"/>
          <w:lang w:bidi="he-IL"/>
        </w:rPr>
        <w:t>mAbs</w:t>
      </w:r>
      <w:proofErr w:type="spellEnd"/>
      <w:r w:rsidRPr="00005116">
        <w:rPr>
          <w:rFonts w:ascii="Book Antiqua" w:hAnsi="Book Antiqua" w:cs="Times New Roman"/>
          <w:kern w:val="0"/>
          <w:sz w:val="24"/>
          <w:szCs w:val="24"/>
          <w:lang w:bidi="he-IL"/>
        </w:rPr>
        <w:t xml:space="preserve">) against </w:t>
      </w:r>
      <w:r w:rsidRPr="00005116">
        <w:rPr>
          <w:rFonts w:ascii="Book Antiqua" w:eastAsia="Gulim" w:hAnsi="Book Antiqua" w:cs="Times New Roman"/>
          <w:kern w:val="0"/>
          <w:sz w:val="24"/>
          <w:szCs w:val="24"/>
        </w:rPr>
        <w:t xml:space="preserve">epidermal growth factor receptor (EGFR) </w:t>
      </w:r>
      <w:r w:rsidRPr="00005116">
        <w:rPr>
          <w:rFonts w:ascii="Book Antiqua" w:hAnsi="Book Antiqua" w:cs="Times New Roman"/>
          <w:kern w:val="0"/>
          <w:sz w:val="24"/>
          <w:szCs w:val="24"/>
          <w:lang w:bidi="he-IL"/>
        </w:rPr>
        <w:t xml:space="preserve">such as </w:t>
      </w:r>
      <w:proofErr w:type="spellStart"/>
      <w:r w:rsidRPr="00005116">
        <w:rPr>
          <w:rFonts w:ascii="Book Antiqua" w:eastAsia="Gulim" w:hAnsi="Book Antiqua" w:cs="Times New Roman"/>
          <w:bCs/>
          <w:kern w:val="0"/>
          <w:sz w:val="24"/>
          <w:szCs w:val="24"/>
        </w:rPr>
        <w:t>cetuximab</w:t>
      </w:r>
      <w:proofErr w:type="spellEnd"/>
      <w:r w:rsidRPr="00005116">
        <w:rPr>
          <w:rFonts w:ascii="Book Antiqua" w:eastAsia="Gulim" w:hAnsi="Book Antiqua" w:cs="Times New Roman"/>
          <w:bCs/>
          <w:kern w:val="0"/>
          <w:sz w:val="24"/>
          <w:szCs w:val="24"/>
        </w:rPr>
        <w:t xml:space="preserve"> and </w:t>
      </w:r>
      <w:proofErr w:type="spellStart"/>
      <w:r w:rsidRPr="00005116">
        <w:rPr>
          <w:rFonts w:ascii="Book Antiqua" w:eastAsia="Gulim" w:hAnsi="Book Antiqua" w:cs="Times New Roman"/>
          <w:bCs/>
          <w:kern w:val="0"/>
          <w:sz w:val="24"/>
          <w:szCs w:val="24"/>
        </w:rPr>
        <w:t>panitumumab</w:t>
      </w:r>
      <w:proofErr w:type="spellEnd"/>
      <w:r w:rsidRPr="00005116">
        <w:rPr>
          <w:rFonts w:ascii="Book Antiqua" w:eastAsia="Gulim" w:hAnsi="Book Antiqua" w:cs="Times New Roman"/>
          <w:bCs/>
          <w:kern w:val="0"/>
          <w:sz w:val="24"/>
          <w:szCs w:val="24"/>
        </w:rPr>
        <w:t xml:space="preserve"> in combination with conventional chemotherapy substantially prolongs survival of patients with metastatic colorectal cancer (</w:t>
      </w:r>
      <w:proofErr w:type="spellStart"/>
      <w:r w:rsidRPr="00005116">
        <w:rPr>
          <w:rFonts w:ascii="Book Antiqua" w:eastAsia="Gulim" w:hAnsi="Book Antiqua" w:cs="Times New Roman"/>
          <w:bCs/>
          <w:kern w:val="0"/>
          <w:sz w:val="24"/>
          <w:szCs w:val="24"/>
        </w:rPr>
        <w:t>mCRC</w:t>
      </w:r>
      <w:proofErr w:type="spellEnd"/>
      <w:r w:rsidRPr="00005116">
        <w:rPr>
          <w:rFonts w:ascii="Book Antiqua" w:eastAsia="Gulim" w:hAnsi="Book Antiqua" w:cs="Times New Roman"/>
          <w:bCs/>
          <w:kern w:val="0"/>
          <w:sz w:val="24"/>
          <w:szCs w:val="24"/>
        </w:rPr>
        <w:t xml:space="preserve">). </w:t>
      </w:r>
      <w:r w:rsidRPr="00005116">
        <w:rPr>
          <w:rFonts w:ascii="Book Antiqua" w:hAnsi="Book Antiqua" w:cs="Times New Roman"/>
          <w:kern w:val="0"/>
          <w:sz w:val="24"/>
          <w:szCs w:val="24"/>
          <w:lang w:bidi="he-IL"/>
        </w:rPr>
        <w:t xml:space="preserve">However, the efficacy of these </w:t>
      </w:r>
      <w:proofErr w:type="spellStart"/>
      <w:r w:rsidRPr="00005116">
        <w:rPr>
          <w:rFonts w:ascii="Book Antiqua" w:hAnsi="Book Antiqua" w:cs="Times New Roman"/>
          <w:kern w:val="0"/>
          <w:sz w:val="24"/>
          <w:szCs w:val="24"/>
          <w:lang w:bidi="he-IL"/>
        </w:rPr>
        <w:t>mAbs</w:t>
      </w:r>
      <w:proofErr w:type="spellEnd"/>
      <w:r w:rsidRPr="00005116">
        <w:rPr>
          <w:rFonts w:ascii="Book Antiqua" w:hAnsi="Book Antiqua" w:cs="Times New Roman"/>
          <w:kern w:val="0"/>
          <w:sz w:val="24"/>
          <w:szCs w:val="24"/>
          <w:lang w:bidi="he-IL"/>
        </w:rPr>
        <w:t xml:space="preserve"> is limited due to genetic variation among patients, in particular </w:t>
      </w:r>
      <w:r w:rsidRPr="00005116">
        <w:rPr>
          <w:rFonts w:ascii="Book Antiqua" w:hAnsi="Book Antiqua" w:cs="Times New Roman"/>
          <w:i/>
          <w:kern w:val="0"/>
          <w:sz w:val="24"/>
          <w:szCs w:val="24"/>
          <w:lang w:bidi="he-IL"/>
        </w:rPr>
        <w:t>K-</w:t>
      </w:r>
      <w:proofErr w:type="spellStart"/>
      <w:r w:rsidRPr="00005116">
        <w:rPr>
          <w:rFonts w:ascii="Book Antiqua" w:hAnsi="Book Antiqua" w:cs="Times New Roman"/>
          <w:i/>
          <w:kern w:val="0"/>
          <w:sz w:val="24"/>
          <w:szCs w:val="24"/>
          <w:lang w:bidi="he-IL"/>
        </w:rPr>
        <w:t>ras</w:t>
      </w:r>
      <w:proofErr w:type="spellEnd"/>
      <w:r w:rsidRPr="00005116">
        <w:rPr>
          <w:rFonts w:ascii="Book Antiqua" w:hAnsi="Book Antiqua" w:cs="Times New Roman"/>
          <w:i/>
          <w:kern w:val="0"/>
          <w:sz w:val="24"/>
          <w:szCs w:val="24"/>
          <w:lang w:bidi="he-IL"/>
        </w:rPr>
        <w:t xml:space="preserve"> </w:t>
      </w:r>
      <w:r w:rsidRPr="00005116">
        <w:rPr>
          <w:rFonts w:ascii="Book Antiqua" w:hAnsi="Book Antiqua" w:cs="Times New Roman"/>
          <w:kern w:val="0"/>
          <w:sz w:val="24"/>
          <w:szCs w:val="24"/>
          <w:lang w:bidi="he-IL"/>
        </w:rPr>
        <w:t>mutations</w:t>
      </w:r>
      <w:r w:rsidRPr="00005116">
        <w:rPr>
          <w:rFonts w:ascii="Book Antiqua" w:hAnsi="Book Antiqua" w:cs="Times New Roman"/>
          <w:i/>
          <w:kern w:val="0"/>
          <w:sz w:val="24"/>
          <w:szCs w:val="24"/>
          <w:lang w:bidi="he-IL"/>
        </w:rPr>
        <w:t xml:space="preserve">. </w:t>
      </w:r>
      <w:r w:rsidRPr="00005116">
        <w:rPr>
          <w:rFonts w:ascii="Book Antiqua" w:hAnsi="Book Antiqua" w:cs="Times New Roman"/>
          <w:kern w:val="0"/>
          <w:sz w:val="24"/>
          <w:szCs w:val="24"/>
          <w:lang w:bidi="he-IL"/>
        </w:rPr>
        <w:t xml:space="preserve">The discovery of </w:t>
      </w:r>
      <w:r w:rsidRPr="00005116">
        <w:rPr>
          <w:rFonts w:ascii="Book Antiqua" w:hAnsi="Book Antiqua" w:cs="Times New Roman"/>
          <w:i/>
          <w:kern w:val="0"/>
          <w:sz w:val="24"/>
          <w:szCs w:val="24"/>
          <w:lang w:bidi="he-IL"/>
        </w:rPr>
        <w:t>K-</w:t>
      </w:r>
      <w:proofErr w:type="spellStart"/>
      <w:r w:rsidRPr="00005116">
        <w:rPr>
          <w:rFonts w:ascii="Book Antiqua" w:hAnsi="Book Antiqua" w:cs="Times New Roman"/>
          <w:i/>
          <w:kern w:val="0"/>
          <w:sz w:val="24"/>
          <w:szCs w:val="24"/>
          <w:lang w:bidi="he-IL"/>
        </w:rPr>
        <w:t>ras</w:t>
      </w:r>
      <w:proofErr w:type="spellEnd"/>
      <w:r w:rsidRPr="00005116">
        <w:rPr>
          <w:rFonts w:ascii="Book Antiqua" w:hAnsi="Book Antiqua" w:cs="Times New Roman"/>
          <w:kern w:val="0"/>
          <w:sz w:val="24"/>
          <w:szCs w:val="24"/>
          <w:lang w:bidi="he-IL"/>
        </w:rPr>
        <w:t xml:space="preserve"> mutation as a predictor of non-responsiveness to EGFR </w:t>
      </w:r>
      <w:proofErr w:type="spellStart"/>
      <w:r w:rsidRPr="00005116">
        <w:rPr>
          <w:rFonts w:ascii="Book Antiqua" w:hAnsi="Book Antiqua" w:cs="Times New Roman"/>
          <w:kern w:val="0"/>
          <w:sz w:val="24"/>
          <w:szCs w:val="24"/>
          <w:lang w:bidi="he-IL"/>
        </w:rPr>
        <w:t>mAb</w:t>
      </w:r>
      <w:proofErr w:type="spellEnd"/>
      <w:r w:rsidRPr="00005116">
        <w:rPr>
          <w:rFonts w:ascii="Book Antiqua" w:hAnsi="Book Antiqua" w:cs="Times New Roman"/>
          <w:kern w:val="0"/>
          <w:sz w:val="24"/>
          <w:szCs w:val="24"/>
          <w:lang w:bidi="he-IL"/>
        </w:rPr>
        <w:t xml:space="preserve"> therapy has caused a major change in the treatment of </w:t>
      </w:r>
      <w:proofErr w:type="spellStart"/>
      <w:r w:rsidRPr="00005116">
        <w:rPr>
          <w:rFonts w:ascii="Book Antiqua" w:hAnsi="Book Antiqua" w:cs="Times New Roman"/>
          <w:kern w:val="0"/>
          <w:sz w:val="24"/>
          <w:szCs w:val="24"/>
          <w:lang w:bidi="he-IL"/>
        </w:rPr>
        <w:t>mCRC</w:t>
      </w:r>
      <w:proofErr w:type="spellEnd"/>
      <w:r w:rsidRPr="00005116">
        <w:rPr>
          <w:rFonts w:ascii="Book Antiqua" w:hAnsi="Book Antiqua" w:cs="Times New Roman"/>
          <w:kern w:val="0"/>
          <w:sz w:val="24"/>
          <w:szCs w:val="24"/>
          <w:lang w:bidi="he-IL"/>
        </w:rPr>
        <w:t xml:space="preserve">. Drugs that inhibit transformation caused by oncogenic alterations of </w:t>
      </w:r>
      <w:proofErr w:type="spellStart"/>
      <w:r w:rsidRPr="00005116">
        <w:rPr>
          <w:rFonts w:ascii="Book Antiqua" w:hAnsi="Book Antiqua" w:cs="Times New Roman"/>
          <w:i/>
          <w:kern w:val="0"/>
          <w:sz w:val="24"/>
          <w:szCs w:val="24"/>
          <w:lang w:bidi="he-IL"/>
        </w:rPr>
        <w:t>Ras</w:t>
      </w:r>
      <w:proofErr w:type="spellEnd"/>
      <w:r w:rsidRPr="00005116">
        <w:rPr>
          <w:rFonts w:ascii="Book Antiqua" w:hAnsi="Book Antiqua" w:cs="Times New Roman"/>
          <w:i/>
          <w:kern w:val="0"/>
          <w:sz w:val="24"/>
          <w:szCs w:val="24"/>
          <w:lang w:bidi="he-IL"/>
        </w:rPr>
        <w:t xml:space="preserve"> </w:t>
      </w:r>
      <w:r w:rsidRPr="00005116">
        <w:rPr>
          <w:rFonts w:ascii="Book Antiqua" w:hAnsi="Book Antiqua" w:cs="Times New Roman"/>
          <w:kern w:val="0"/>
          <w:sz w:val="24"/>
          <w:szCs w:val="24"/>
          <w:lang w:bidi="he-IL"/>
        </w:rPr>
        <w:t>and its downstream components such as BRAF, MEK, and AKT</w:t>
      </w:r>
      <w:r w:rsidRPr="00005116">
        <w:rPr>
          <w:rFonts w:ascii="Book Antiqua" w:hAnsi="Book Antiqua" w:cs="Times New Roman"/>
          <w:i/>
          <w:kern w:val="0"/>
          <w:sz w:val="24"/>
          <w:szCs w:val="24"/>
          <w:lang w:bidi="he-IL"/>
        </w:rPr>
        <w:t xml:space="preserve"> </w:t>
      </w:r>
      <w:r w:rsidRPr="00005116">
        <w:rPr>
          <w:rFonts w:ascii="Book Antiqua" w:hAnsi="Book Antiqua" w:cs="Times New Roman"/>
          <w:kern w:val="0"/>
          <w:sz w:val="24"/>
          <w:szCs w:val="24"/>
          <w:lang w:bidi="he-IL"/>
        </w:rPr>
        <w:t xml:space="preserve">seem to be promising cancer therapeutics as single agents or when given with EGFR inhibitors. Although multiple therapeutic strategies to overcome EGFR </w:t>
      </w:r>
      <w:proofErr w:type="spellStart"/>
      <w:r w:rsidRPr="00005116">
        <w:rPr>
          <w:rFonts w:ascii="Book Antiqua" w:hAnsi="Book Antiqua" w:cs="Times New Roman"/>
          <w:kern w:val="0"/>
          <w:sz w:val="24"/>
          <w:szCs w:val="24"/>
          <w:lang w:bidi="he-IL"/>
        </w:rPr>
        <w:t>mAb</w:t>
      </w:r>
      <w:proofErr w:type="spellEnd"/>
      <w:r w:rsidRPr="00005116">
        <w:rPr>
          <w:rFonts w:ascii="Book Antiqua" w:hAnsi="Book Antiqua" w:cs="Times New Roman"/>
          <w:kern w:val="0"/>
          <w:sz w:val="24"/>
          <w:szCs w:val="24"/>
          <w:lang w:bidi="he-IL"/>
        </w:rPr>
        <w:t xml:space="preserve">-resistance are under investigation, our understanding of their mode of action is limited. Rational drug development based on stringent preclinical data, biomarker validation, and proper selection of patients is of paramount importance in the treatment of </w:t>
      </w:r>
      <w:proofErr w:type="spellStart"/>
      <w:r w:rsidRPr="00005116">
        <w:rPr>
          <w:rFonts w:ascii="Book Antiqua" w:hAnsi="Book Antiqua" w:cs="Times New Roman"/>
          <w:kern w:val="0"/>
          <w:sz w:val="24"/>
          <w:szCs w:val="24"/>
          <w:lang w:bidi="he-IL"/>
        </w:rPr>
        <w:t>mCRC</w:t>
      </w:r>
      <w:proofErr w:type="spellEnd"/>
      <w:r w:rsidRPr="00005116">
        <w:rPr>
          <w:rFonts w:ascii="Book Antiqua" w:hAnsi="Book Antiqua" w:cs="Times New Roman"/>
          <w:kern w:val="0"/>
          <w:sz w:val="24"/>
          <w:szCs w:val="24"/>
          <w:lang w:bidi="he-IL"/>
        </w:rPr>
        <w:t>. In this review, we will discuss diverse approaches to overcome the problem of resistance to existing anti-EGFR therapies and potential future directions for cancer therapies related to the mutational status of genes associated with EGFR-</w:t>
      </w:r>
      <w:proofErr w:type="spellStart"/>
      <w:r w:rsidRPr="00005116">
        <w:rPr>
          <w:rFonts w:ascii="Book Antiqua" w:hAnsi="Book Antiqua" w:cs="Times New Roman"/>
          <w:kern w:val="0"/>
          <w:sz w:val="24"/>
          <w:szCs w:val="24"/>
          <w:lang w:bidi="he-IL"/>
        </w:rPr>
        <w:t>Ras</w:t>
      </w:r>
      <w:proofErr w:type="spellEnd"/>
      <w:r w:rsidRPr="00005116">
        <w:rPr>
          <w:rFonts w:ascii="Book Antiqua" w:hAnsi="Book Antiqua" w:cs="Times New Roman"/>
          <w:kern w:val="0"/>
          <w:sz w:val="24"/>
          <w:szCs w:val="24"/>
          <w:lang w:bidi="he-IL"/>
        </w:rPr>
        <w:t xml:space="preserve">-ERK and PI3K signaling. </w:t>
      </w:r>
    </w:p>
    <w:p w:rsidR="00166754" w:rsidRPr="00005116" w:rsidRDefault="00166754" w:rsidP="000D3242">
      <w:pPr>
        <w:wordWrap/>
        <w:spacing w:after="0" w:line="360" w:lineRule="auto"/>
        <w:rPr>
          <w:rFonts w:ascii="Book Antiqua" w:hAnsi="Book Antiqua"/>
          <w:sz w:val="24"/>
          <w:szCs w:val="24"/>
        </w:rPr>
      </w:pPr>
      <w:r w:rsidRPr="00005116">
        <w:rPr>
          <w:rFonts w:ascii="Book Antiqua" w:hAnsi="Book Antiqua"/>
          <w:sz w:val="24"/>
          <w:szCs w:val="24"/>
        </w:rPr>
        <w:lastRenderedPageBreak/>
        <w:sym w:font="Symbol" w:char="F0D3"/>
      </w:r>
      <w:proofErr w:type="gramStart"/>
      <w:r w:rsidRPr="00005116">
        <w:rPr>
          <w:rFonts w:ascii="Book Antiqua" w:hAnsi="Book Antiqua"/>
          <w:sz w:val="24"/>
          <w:szCs w:val="24"/>
        </w:rPr>
        <w:t xml:space="preserve">2014 </w:t>
      </w:r>
      <w:proofErr w:type="spellStart"/>
      <w:r w:rsidRPr="00005116">
        <w:rPr>
          <w:rFonts w:ascii="Book Antiqua" w:hAnsi="Book Antiqua"/>
          <w:sz w:val="24"/>
          <w:szCs w:val="24"/>
        </w:rPr>
        <w:t>Baishideng</w:t>
      </w:r>
      <w:proofErr w:type="spellEnd"/>
      <w:r w:rsidRPr="00005116">
        <w:rPr>
          <w:rFonts w:ascii="Book Antiqua" w:hAnsi="Book Antiqua"/>
          <w:sz w:val="24"/>
          <w:szCs w:val="24"/>
        </w:rPr>
        <w:t xml:space="preserve"> Publishing Group Co., Limited.</w:t>
      </w:r>
      <w:proofErr w:type="gramEnd"/>
      <w:r w:rsidRPr="00005116">
        <w:rPr>
          <w:rFonts w:ascii="Book Antiqua" w:hAnsi="Book Antiqua"/>
          <w:sz w:val="24"/>
          <w:szCs w:val="24"/>
        </w:rPr>
        <w:t xml:space="preserve"> All rights reserved.</w:t>
      </w:r>
    </w:p>
    <w:p w:rsidR="00334C7F" w:rsidRPr="00005116" w:rsidRDefault="00334C7F" w:rsidP="000D3242">
      <w:pPr>
        <w:suppressAutoHyphens/>
        <w:wordWrap/>
        <w:spacing w:after="0" w:line="360" w:lineRule="auto"/>
        <w:ind w:firstLineChars="177" w:firstLine="425"/>
        <w:rPr>
          <w:rFonts w:ascii="Book Antiqua" w:hAnsi="Book Antiqua" w:cs="Times New Roman"/>
          <w:kern w:val="0"/>
          <w:sz w:val="24"/>
          <w:szCs w:val="24"/>
          <w:lang w:bidi="he-IL"/>
        </w:rPr>
      </w:pPr>
    </w:p>
    <w:p w:rsidR="00334C7F" w:rsidRPr="00005116" w:rsidRDefault="00334C7F" w:rsidP="000D3242">
      <w:pPr>
        <w:suppressAutoHyphens/>
        <w:wordWrap/>
        <w:spacing w:after="0" w:line="360" w:lineRule="auto"/>
        <w:rPr>
          <w:rFonts w:ascii="Book Antiqua" w:hAnsi="Book Antiqua" w:cs="Times New Roman"/>
          <w:kern w:val="0"/>
          <w:sz w:val="24"/>
          <w:szCs w:val="24"/>
          <w:lang w:eastAsia="zh-CN" w:bidi="he-IL"/>
        </w:rPr>
      </w:pPr>
      <w:r w:rsidRPr="00005116">
        <w:rPr>
          <w:rFonts w:ascii="Book Antiqua" w:hAnsi="Book Antiqua" w:cs="Times New Roman"/>
          <w:b/>
          <w:kern w:val="0"/>
          <w:sz w:val="24"/>
          <w:szCs w:val="24"/>
          <w:lang w:bidi="he-IL"/>
        </w:rPr>
        <w:t xml:space="preserve">Key words: </w:t>
      </w:r>
      <w:r w:rsidRPr="00005116">
        <w:rPr>
          <w:rFonts w:ascii="Book Antiqua" w:hAnsi="Book Antiqua" w:cs="Times New Roman"/>
          <w:kern w:val="0"/>
          <w:sz w:val="24"/>
          <w:szCs w:val="24"/>
          <w:lang w:bidi="he-IL"/>
        </w:rPr>
        <w:t xml:space="preserve">Colorectal cancer; </w:t>
      </w:r>
      <w:proofErr w:type="gramStart"/>
      <w:r w:rsidRPr="00005116">
        <w:rPr>
          <w:rFonts w:ascii="Book Antiqua" w:eastAsia="Gulim" w:hAnsi="Book Antiqua" w:cs="Times New Roman"/>
          <w:kern w:val="0"/>
          <w:sz w:val="24"/>
          <w:szCs w:val="24"/>
        </w:rPr>
        <w:t>Epidermal</w:t>
      </w:r>
      <w:proofErr w:type="gramEnd"/>
      <w:r w:rsidRPr="00005116">
        <w:rPr>
          <w:rFonts w:ascii="Book Antiqua" w:eastAsia="Gulim" w:hAnsi="Book Antiqua" w:cs="Times New Roman"/>
          <w:kern w:val="0"/>
          <w:sz w:val="24"/>
          <w:szCs w:val="24"/>
        </w:rPr>
        <w:t xml:space="preserve"> growth factor receptor</w:t>
      </w:r>
      <w:r w:rsidRPr="00005116">
        <w:rPr>
          <w:rFonts w:ascii="Book Antiqua" w:hAnsi="Book Antiqua" w:cs="Times New Roman"/>
          <w:kern w:val="0"/>
          <w:sz w:val="24"/>
          <w:szCs w:val="24"/>
          <w:lang w:bidi="he-IL"/>
        </w:rPr>
        <w:t xml:space="preserve">; Resistance; </w:t>
      </w:r>
      <w:r w:rsidRPr="00005116">
        <w:rPr>
          <w:rFonts w:ascii="Book Antiqua" w:hAnsi="Book Antiqua" w:cs="Times New Roman"/>
          <w:i/>
          <w:kern w:val="0"/>
          <w:sz w:val="24"/>
          <w:szCs w:val="24"/>
          <w:lang w:bidi="he-IL"/>
        </w:rPr>
        <w:t>K-</w:t>
      </w:r>
      <w:proofErr w:type="spellStart"/>
      <w:r w:rsidRPr="00005116">
        <w:rPr>
          <w:rFonts w:ascii="Book Antiqua" w:hAnsi="Book Antiqua" w:cs="Times New Roman"/>
          <w:i/>
          <w:kern w:val="0"/>
          <w:sz w:val="24"/>
          <w:szCs w:val="24"/>
          <w:lang w:bidi="he-IL"/>
        </w:rPr>
        <w:t>ras</w:t>
      </w:r>
      <w:proofErr w:type="spellEnd"/>
      <w:r w:rsidRPr="00005116">
        <w:rPr>
          <w:rFonts w:ascii="Book Antiqua" w:hAnsi="Book Antiqua" w:cs="Times New Roman"/>
          <w:kern w:val="0"/>
          <w:sz w:val="24"/>
          <w:szCs w:val="24"/>
          <w:lang w:bidi="he-IL"/>
        </w:rPr>
        <w:t xml:space="preserve"> mutation</w:t>
      </w:r>
      <w:r w:rsidRPr="00005116">
        <w:rPr>
          <w:rFonts w:ascii="Book Antiqua" w:hAnsi="Book Antiqua" w:cs="Times New Roman"/>
          <w:i/>
          <w:kern w:val="0"/>
          <w:sz w:val="24"/>
          <w:szCs w:val="24"/>
          <w:lang w:bidi="he-IL"/>
        </w:rPr>
        <w:t xml:space="preserve">; </w:t>
      </w:r>
      <w:r w:rsidRPr="00005116">
        <w:rPr>
          <w:rFonts w:ascii="Book Antiqua" w:hAnsi="Book Antiqua" w:cs="Times New Roman"/>
          <w:kern w:val="0"/>
          <w:sz w:val="24"/>
          <w:szCs w:val="24"/>
          <w:lang w:bidi="he-IL"/>
        </w:rPr>
        <w:t>combinational therapy</w:t>
      </w:r>
    </w:p>
    <w:p w:rsidR="00B65BC1" w:rsidRPr="00005116" w:rsidRDefault="00B65BC1" w:rsidP="000D3242">
      <w:pPr>
        <w:suppressAutoHyphens/>
        <w:wordWrap/>
        <w:spacing w:after="0" w:line="360" w:lineRule="auto"/>
        <w:rPr>
          <w:rFonts w:ascii="Book Antiqua" w:hAnsi="Book Antiqua" w:cs="Times New Roman"/>
          <w:kern w:val="0"/>
          <w:sz w:val="24"/>
          <w:szCs w:val="24"/>
          <w:lang w:eastAsia="zh-CN" w:bidi="he-IL"/>
        </w:rPr>
      </w:pPr>
    </w:p>
    <w:p w:rsidR="00B65BC1" w:rsidRPr="00005116" w:rsidRDefault="008B69A4" w:rsidP="000D3242">
      <w:pPr>
        <w:suppressAutoHyphens/>
        <w:wordWrap/>
        <w:spacing w:after="0" w:line="360" w:lineRule="auto"/>
        <w:rPr>
          <w:rStyle w:val="a4"/>
          <w:rFonts w:ascii="Book Antiqua" w:eastAsia="宋体" w:hAnsi="Book Antiqua" w:cs="Times New Roman"/>
          <w:b w:val="0"/>
          <w:sz w:val="24"/>
          <w:szCs w:val="24"/>
          <w:lang w:eastAsia="zh-CN"/>
        </w:rPr>
      </w:pPr>
      <w:proofErr w:type="spellStart"/>
      <w:r w:rsidRPr="00005116">
        <w:rPr>
          <w:rFonts w:ascii="Book Antiqua" w:eastAsia="BatangChe" w:hAnsi="Book Antiqua" w:cs="Times New Roman"/>
          <w:sz w:val="24"/>
          <w:szCs w:val="24"/>
        </w:rPr>
        <w:t>Jeong</w:t>
      </w:r>
      <w:proofErr w:type="spellEnd"/>
      <w:r w:rsidRPr="00005116">
        <w:rPr>
          <w:rFonts w:ascii="Book Antiqua" w:eastAsia="宋体" w:hAnsi="Book Antiqua" w:cs="Times New Roman"/>
          <w:sz w:val="24"/>
          <w:szCs w:val="24"/>
          <w:lang w:eastAsia="zh-CN"/>
        </w:rPr>
        <w:t xml:space="preserve"> WJ</w:t>
      </w:r>
      <w:r w:rsidRPr="00005116">
        <w:rPr>
          <w:rFonts w:ascii="Book Antiqua" w:hAnsi="Book Antiqua" w:cs="Times New Roman"/>
          <w:sz w:val="24"/>
          <w:szCs w:val="24"/>
        </w:rPr>
        <w:t>,</w:t>
      </w:r>
      <w:r w:rsidRPr="00005116">
        <w:rPr>
          <w:rFonts w:ascii="Book Antiqua" w:eastAsia="BatangChe" w:hAnsi="Book Antiqua" w:cs="Times New Roman"/>
          <w:sz w:val="24"/>
          <w:szCs w:val="24"/>
        </w:rPr>
        <w:t xml:space="preserve"> Cha</w:t>
      </w:r>
      <w:r w:rsidRPr="00005116">
        <w:rPr>
          <w:rFonts w:ascii="Book Antiqua" w:eastAsia="宋体" w:hAnsi="Book Antiqua" w:cs="Times New Roman"/>
          <w:sz w:val="24"/>
          <w:szCs w:val="24"/>
          <w:lang w:eastAsia="zh-CN"/>
        </w:rPr>
        <w:t xml:space="preserve"> PH</w:t>
      </w:r>
      <w:r w:rsidRPr="00005116">
        <w:rPr>
          <w:rFonts w:ascii="Book Antiqua" w:hAnsi="Book Antiqua" w:cs="Times New Roman"/>
          <w:sz w:val="24"/>
          <w:szCs w:val="24"/>
        </w:rPr>
        <w:t xml:space="preserve">, </w:t>
      </w:r>
      <w:r w:rsidRPr="00005116">
        <w:rPr>
          <w:rFonts w:ascii="Book Antiqua" w:eastAsia="BatangChe" w:hAnsi="Book Antiqua" w:cs="Times New Roman"/>
          <w:sz w:val="24"/>
          <w:szCs w:val="24"/>
        </w:rPr>
        <w:t>Choi</w:t>
      </w:r>
      <w:r w:rsidRPr="00005116">
        <w:rPr>
          <w:rFonts w:ascii="Book Antiqua" w:eastAsia="宋体" w:hAnsi="Book Antiqua" w:cs="Times New Roman"/>
          <w:sz w:val="24"/>
          <w:szCs w:val="24"/>
          <w:lang w:eastAsia="zh-CN"/>
        </w:rPr>
        <w:t xml:space="preserve"> KY</w:t>
      </w:r>
      <w:r w:rsidR="00B65BC1" w:rsidRPr="00005116">
        <w:rPr>
          <w:rFonts w:ascii="Book Antiqua" w:eastAsia="宋体" w:hAnsi="Book Antiqua" w:cs="Times New Roman"/>
          <w:sz w:val="24"/>
          <w:szCs w:val="24"/>
          <w:lang w:eastAsia="zh-CN"/>
        </w:rPr>
        <w:t>.</w:t>
      </w:r>
      <w:r w:rsidRPr="00005116">
        <w:rPr>
          <w:rStyle w:val="a4"/>
          <w:rFonts w:ascii="Book Antiqua" w:hAnsi="Book Antiqua" w:cs="Times New Roman"/>
          <w:b w:val="0"/>
          <w:sz w:val="24"/>
          <w:szCs w:val="24"/>
        </w:rPr>
        <w:t xml:space="preserve"> </w:t>
      </w:r>
      <w:r w:rsidR="00B65BC1" w:rsidRPr="00005116">
        <w:rPr>
          <w:rStyle w:val="a4"/>
          <w:rFonts w:ascii="Book Antiqua" w:eastAsia="宋体" w:hAnsi="Book Antiqua" w:cs="Times New Roman"/>
          <w:b w:val="0"/>
          <w:sz w:val="24"/>
          <w:szCs w:val="24"/>
          <w:lang w:eastAsia="zh-CN"/>
        </w:rPr>
        <w:t>Strategies to overcome resistance to epidermal growth factor receptor monoclonal antibody therapy in metastatic colorectal</w:t>
      </w:r>
      <w:r w:rsidR="00240FAB">
        <w:rPr>
          <w:rStyle w:val="a4"/>
          <w:rFonts w:ascii="Book Antiqua" w:eastAsia="宋体" w:hAnsi="Book Antiqua" w:cs="Times New Roman" w:hint="eastAsia"/>
          <w:b w:val="0"/>
          <w:sz w:val="24"/>
          <w:szCs w:val="24"/>
          <w:lang w:eastAsia="zh-CN"/>
        </w:rPr>
        <w:t xml:space="preserve"> </w:t>
      </w:r>
      <w:r w:rsidR="00240FAB">
        <w:rPr>
          <w:rStyle w:val="a4"/>
          <w:rFonts w:ascii="Book Antiqua" w:eastAsia="宋体" w:hAnsi="Book Antiqua" w:cs="Times New Roman"/>
          <w:b w:val="0"/>
          <w:sz w:val="24"/>
          <w:szCs w:val="24"/>
          <w:lang w:eastAsia="zh-CN"/>
        </w:rPr>
        <w:t>cancer</w:t>
      </w:r>
      <w:r w:rsidR="00240FAB">
        <w:rPr>
          <w:rStyle w:val="a4"/>
          <w:rFonts w:ascii="Book Antiqua" w:eastAsia="宋体" w:hAnsi="Book Antiqua" w:cs="Times New Roman" w:hint="eastAsia"/>
          <w:b w:val="0"/>
          <w:sz w:val="24"/>
          <w:szCs w:val="24"/>
          <w:lang w:eastAsia="zh-CN"/>
        </w:rPr>
        <w:t>.</w:t>
      </w:r>
    </w:p>
    <w:p w:rsidR="008B69A4" w:rsidRPr="00005116" w:rsidRDefault="008B69A4" w:rsidP="000D3242">
      <w:pPr>
        <w:suppressAutoHyphens/>
        <w:wordWrap/>
        <w:spacing w:after="0" w:line="360" w:lineRule="auto"/>
        <w:rPr>
          <w:rFonts w:ascii="Book Antiqua" w:eastAsia="宋体" w:hAnsi="Book Antiqua" w:cs="Times New Roman"/>
          <w:bCs/>
          <w:sz w:val="24"/>
          <w:szCs w:val="24"/>
          <w:lang w:eastAsia="zh-CN"/>
        </w:rPr>
      </w:pPr>
    </w:p>
    <w:p w:rsidR="008B69A4" w:rsidRPr="00005116" w:rsidRDefault="008B69A4" w:rsidP="000D3242">
      <w:pPr>
        <w:pStyle w:val="ac"/>
        <w:suppressAutoHyphens/>
        <w:spacing w:line="360" w:lineRule="auto"/>
        <w:rPr>
          <w:rFonts w:ascii="Book Antiqua" w:hAnsi="Book Antiqua"/>
          <w:b/>
          <w:sz w:val="24"/>
          <w:szCs w:val="24"/>
        </w:rPr>
      </w:pPr>
      <w:r w:rsidRPr="00005116">
        <w:rPr>
          <w:rFonts w:ascii="Book Antiqua" w:hAnsi="Book Antiqua"/>
          <w:b/>
          <w:sz w:val="24"/>
          <w:szCs w:val="24"/>
        </w:rPr>
        <w:t xml:space="preserve">Available from: URL: </w:t>
      </w:r>
    </w:p>
    <w:p w:rsidR="008B69A4" w:rsidRPr="00005116" w:rsidRDefault="008B69A4" w:rsidP="000D3242">
      <w:pPr>
        <w:pStyle w:val="ac"/>
        <w:suppressAutoHyphens/>
        <w:spacing w:line="360" w:lineRule="auto"/>
        <w:rPr>
          <w:rFonts w:ascii="Book Antiqua" w:hAnsi="Book Antiqua"/>
          <w:b/>
          <w:sz w:val="24"/>
          <w:szCs w:val="24"/>
        </w:rPr>
      </w:pPr>
      <w:r w:rsidRPr="00005116">
        <w:rPr>
          <w:rFonts w:ascii="Book Antiqua" w:hAnsi="Book Antiqua"/>
          <w:b/>
          <w:sz w:val="24"/>
          <w:szCs w:val="24"/>
        </w:rPr>
        <w:t xml:space="preserve">DOI: </w:t>
      </w:r>
    </w:p>
    <w:p w:rsidR="00334C7F" w:rsidRPr="00005116" w:rsidRDefault="00334C7F" w:rsidP="000D3242">
      <w:pPr>
        <w:suppressAutoHyphens/>
        <w:wordWrap/>
        <w:spacing w:after="0" w:line="360" w:lineRule="auto"/>
        <w:rPr>
          <w:rStyle w:val="a4"/>
          <w:rFonts w:ascii="Book Antiqua" w:hAnsi="Book Antiqua" w:cs="Times New Roman"/>
          <w:sz w:val="24"/>
          <w:szCs w:val="24"/>
          <w:lang w:eastAsia="zh-CN"/>
        </w:rPr>
      </w:pPr>
    </w:p>
    <w:p w:rsidR="00334C7F" w:rsidRPr="00005116" w:rsidRDefault="00B65BC1" w:rsidP="000D3242">
      <w:pPr>
        <w:suppressAutoHyphens/>
        <w:wordWrap/>
        <w:spacing w:after="0" w:line="360" w:lineRule="auto"/>
        <w:rPr>
          <w:rStyle w:val="a4"/>
          <w:rFonts w:ascii="Book Antiqua" w:hAnsi="Book Antiqua" w:cs="Times New Roman"/>
          <w:sz w:val="24"/>
          <w:szCs w:val="24"/>
        </w:rPr>
      </w:pPr>
      <w:r w:rsidRPr="00005116">
        <w:rPr>
          <w:rStyle w:val="a4"/>
          <w:rFonts w:ascii="Book Antiqua" w:hAnsi="Book Antiqua" w:cs="Times New Roman"/>
          <w:sz w:val="24"/>
          <w:szCs w:val="24"/>
        </w:rPr>
        <w:t>INTRODUCTION</w:t>
      </w:r>
    </w:p>
    <w:p w:rsidR="00334C7F" w:rsidRPr="00005116" w:rsidRDefault="00334C7F" w:rsidP="000D3242">
      <w:pPr>
        <w:suppressAutoHyphens/>
        <w:wordWrap/>
        <w:spacing w:after="0" w:line="360" w:lineRule="auto"/>
        <w:rPr>
          <w:rFonts w:ascii="Book Antiqua" w:eastAsia="Gulim" w:hAnsi="Book Antiqua" w:cs="Times New Roman"/>
          <w:kern w:val="0"/>
          <w:sz w:val="24"/>
          <w:szCs w:val="24"/>
        </w:rPr>
      </w:pPr>
      <w:r w:rsidRPr="00005116">
        <w:rPr>
          <w:rStyle w:val="a4"/>
          <w:rFonts w:ascii="Book Antiqua" w:hAnsi="Book Antiqua" w:cs="Times New Roman"/>
          <w:b w:val="0"/>
          <w:sz w:val="24"/>
          <w:szCs w:val="24"/>
        </w:rPr>
        <w:t xml:space="preserve">Colorectal cancer (CRC) is the third most frequently diagnosed type of cancer and the leading cause of cancer-related deaths </w:t>
      </w:r>
      <w:proofErr w:type="gramStart"/>
      <w:r w:rsidRPr="00005116">
        <w:rPr>
          <w:rStyle w:val="a4"/>
          <w:rFonts w:ascii="Book Antiqua" w:hAnsi="Book Antiqua" w:cs="Times New Roman"/>
          <w:b w:val="0"/>
          <w:sz w:val="24"/>
          <w:szCs w:val="24"/>
        </w:rPr>
        <w:t>worldwide</w:t>
      </w:r>
      <w:r w:rsidR="008B69A4" w:rsidRPr="00005116">
        <w:rPr>
          <w:rFonts w:ascii="Book Antiqua" w:eastAsia="Malgun Gothic" w:hAnsi="Book Antiqua" w:cs="Times New Roman"/>
          <w:noProof/>
          <w:sz w:val="24"/>
          <w:szCs w:val="24"/>
          <w:vertAlign w:val="superscript"/>
        </w:rPr>
        <w:t>[</w:t>
      </w:r>
      <w:proofErr w:type="gramEnd"/>
      <w:r w:rsidR="008B69A4" w:rsidRPr="00005116">
        <w:rPr>
          <w:rFonts w:ascii="Book Antiqua" w:eastAsia="Malgun Gothic" w:hAnsi="Book Antiqua" w:cs="Times New Roman"/>
          <w:noProof/>
          <w:sz w:val="24"/>
          <w:szCs w:val="24"/>
          <w:vertAlign w:val="superscript"/>
        </w:rPr>
        <w:t>1,</w:t>
      </w:r>
      <w:r w:rsidRPr="00005116">
        <w:rPr>
          <w:rFonts w:ascii="Book Antiqua" w:eastAsia="Malgun Gothic" w:hAnsi="Book Antiqua" w:cs="Times New Roman"/>
          <w:noProof/>
          <w:sz w:val="24"/>
          <w:szCs w:val="24"/>
          <w:vertAlign w:val="superscript"/>
        </w:rPr>
        <w:t>2]</w:t>
      </w:r>
      <w:r w:rsidRPr="00005116">
        <w:rPr>
          <w:rFonts w:ascii="Book Antiqua" w:eastAsia="Malgun Gothic" w:hAnsi="Book Antiqua" w:cs="Times New Roman"/>
          <w:sz w:val="24"/>
          <w:szCs w:val="24"/>
        </w:rPr>
        <w:t>.</w:t>
      </w:r>
      <w:r w:rsidRPr="00005116">
        <w:rPr>
          <w:rStyle w:val="a4"/>
          <w:rFonts w:ascii="Book Antiqua" w:hAnsi="Book Antiqua" w:cs="Times New Roman"/>
          <w:b w:val="0"/>
          <w:sz w:val="24"/>
          <w:szCs w:val="24"/>
        </w:rPr>
        <w:t xml:space="preserve"> CRC is highly treatable when diagnosed and surgically removed at an early stage; however, 5-year survival is less than 10% in patients with </w:t>
      </w:r>
      <w:proofErr w:type="spellStart"/>
      <w:r w:rsidRPr="00005116">
        <w:rPr>
          <w:rStyle w:val="a4"/>
          <w:rFonts w:ascii="Book Antiqua" w:hAnsi="Book Antiqua" w:cs="Times New Roman"/>
          <w:b w:val="0"/>
          <w:sz w:val="24"/>
          <w:szCs w:val="24"/>
        </w:rPr>
        <w:t>unresectable</w:t>
      </w:r>
      <w:proofErr w:type="spellEnd"/>
      <w:r w:rsidRPr="00005116">
        <w:rPr>
          <w:rStyle w:val="a4"/>
          <w:rFonts w:ascii="Book Antiqua" w:hAnsi="Book Antiqua" w:cs="Times New Roman"/>
          <w:b w:val="0"/>
          <w:sz w:val="24"/>
          <w:szCs w:val="24"/>
        </w:rPr>
        <w:t xml:space="preserve"> </w:t>
      </w:r>
      <w:proofErr w:type="gramStart"/>
      <w:r w:rsidRPr="00005116">
        <w:rPr>
          <w:rStyle w:val="a4"/>
          <w:rFonts w:ascii="Book Antiqua" w:hAnsi="Book Antiqua" w:cs="Times New Roman"/>
          <w:b w:val="0"/>
          <w:sz w:val="24"/>
          <w:szCs w:val="24"/>
        </w:rPr>
        <w:t>metastasis</w:t>
      </w:r>
      <w:r w:rsidR="008B69A4" w:rsidRPr="00005116">
        <w:rPr>
          <w:rStyle w:val="a4"/>
          <w:rFonts w:ascii="Book Antiqua" w:hAnsi="Book Antiqua" w:cs="Times New Roman"/>
          <w:b w:val="0"/>
          <w:noProof/>
          <w:sz w:val="24"/>
          <w:szCs w:val="24"/>
          <w:vertAlign w:val="superscript"/>
        </w:rPr>
        <w:t>[</w:t>
      </w:r>
      <w:proofErr w:type="gramEnd"/>
      <w:r w:rsidR="008B69A4" w:rsidRPr="00005116">
        <w:rPr>
          <w:rStyle w:val="a4"/>
          <w:rFonts w:ascii="Book Antiqua" w:hAnsi="Book Antiqua" w:cs="Times New Roman"/>
          <w:b w:val="0"/>
          <w:noProof/>
          <w:sz w:val="24"/>
          <w:szCs w:val="24"/>
          <w:vertAlign w:val="superscript"/>
        </w:rPr>
        <w:t>3,</w:t>
      </w:r>
      <w:r w:rsidRPr="00005116">
        <w:rPr>
          <w:rStyle w:val="a4"/>
          <w:rFonts w:ascii="Book Antiqua" w:hAnsi="Book Antiqua" w:cs="Times New Roman"/>
          <w:b w:val="0"/>
          <w:noProof/>
          <w:sz w:val="24"/>
          <w:szCs w:val="24"/>
          <w:vertAlign w:val="superscript"/>
        </w:rPr>
        <w:t>4]</w:t>
      </w:r>
      <w:r w:rsidRPr="00005116">
        <w:rPr>
          <w:rStyle w:val="a4"/>
          <w:rFonts w:ascii="Book Antiqua" w:hAnsi="Book Antiqua" w:cs="Times New Roman"/>
          <w:b w:val="0"/>
          <w:sz w:val="24"/>
          <w:szCs w:val="24"/>
        </w:rPr>
        <w:t>. Approximately 40</w:t>
      </w:r>
      <w:r w:rsidR="008B69A4" w:rsidRPr="00005116">
        <w:rPr>
          <w:rStyle w:val="a4"/>
          <w:rFonts w:ascii="Book Antiqua" w:eastAsia="宋体" w:hAnsi="Book Antiqua" w:cs="Times New Roman"/>
          <w:b w:val="0"/>
          <w:sz w:val="24"/>
          <w:szCs w:val="24"/>
          <w:lang w:eastAsia="zh-CN"/>
        </w:rPr>
        <w:t>%</w:t>
      </w:r>
      <w:r w:rsidR="00166754" w:rsidRPr="00005116">
        <w:rPr>
          <w:rStyle w:val="a4"/>
          <w:rFonts w:ascii="Book Antiqua" w:hAnsi="Book Antiqua" w:cs="Times New Roman"/>
          <w:b w:val="0"/>
          <w:sz w:val="24"/>
          <w:szCs w:val="24"/>
          <w:lang w:eastAsia="zh-CN"/>
        </w:rPr>
        <w:t>-</w:t>
      </w:r>
      <w:r w:rsidRPr="00005116">
        <w:rPr>
          <w:rStyle w:val="a4"/>
          <w:rFonts w:ascii="Book Antiqua" w:hAnsi="Book Antiqua" w:cs="Times New Roman"/>
          <w:b w:val="0"/>
          <w:sz w:val="24"/>
          <w:szCs w:val="24"/>
        </w:rPr>
        <w:t>50% of CRC patients develop metastatic cancer and 80</w:t>
      </w:r>
      <w:r w:rsidR="008B69A4" w:rsidRPr="00005116">
        <w:rPr>
          <w:rStyle w:val="a4"/>
          <w:rFonts w:ascii="Book Antiqua" w:eastAsia="宋体" w:hAnsi="Book Antiqua" w:cs="Times New Roman"/>
          <w:b w:val="0"/>
          <w:sz w:val="24"/>
          <w:szCs w:val="24"/>
          <w:lang w:eastAsia="zh-CN"/>
        </w:rPr>
        <w:t>%</w:t>
      </w:r>
      <w:r w:rsidR="00C2528C" w:rsidRPr="00005116">
        <w:rPr>
          <w:rStyle w:val="a4"/>
          <w:rFonts w:ascii="Book Antiqua" w:hAnsi="Book Antiqua" w:cs="Times New Roman"/>
          <w:b w:val="0"/>
          <w:sz w:val="24"/>
          <w:szCs w:val="24"/>
          <w:lang w:eastAsia="zh-CN"/>
        </w:rPr>
        <w:t>-</w:t>
      </w:r>
      <w:r w:rsidRPr="00005116">
        <w:rPr>
          <w:rStyle w:val="a4"/>
          <w:rFonts w:ascii="Book Antiqua" w:hAnsi="Book Antiqua" w:cs="Times New Roman"/>
          <w:b w:val="0"/>
          <w:sz w:val="24"/>
          <w:szCs w:val="24"/>
        </w:rPr>
        <w:t xml:space="preserve">90% of these have </w:t>
      </w:r>
      <w:proofErr w:type="spellStart"/>
      <w:r w:rsidRPr="00005116">
        <w:rPr>
          <w:rStyle w:val="a4"/>
          <w:rFonts w:ascii="Book Antiqua" w:hAnsi="Book Antiqua" w:cs="Times New Roman"/>
          <w:b w:val="0"/>
          <w:sz w:val="24"/>
          <w:szCs w:val="24"/>
        </w:rPr>
        <w:t>unresectable</w:t>
      </w:r>
      <w:proofErr w:type="spellEnd"/>
      <w:r w:rsidRPr="00005116">
        <w:rPr>
          <w:rStyle w:val="a4"/>
          <w:rFonts w:ascii="Book Antiqua" w:hAnsi="Book Antiqua" w:cs="Times New Roman"/>
          <w:b w:val="0"/>
          <w:sz w:val="24"/>
          <w:szCs w:val="24"/>
        </w:rPr>
        <w:t xml:space="preserve"> </w:t>
      </w:r>
      <w:proofErr w:type="gramStart"/>
      <w:r w:rsidRPr="00005116">
        <w:rPr>
          <w:rStyle w:val="a4"/>
          <w:rFonts w:ascii="Book Antiqua" w:hAnsi="Book Antiqua" w:cs="Times New Roman"/>
          <w:b w:val="0"/>
          <w:sz w:val="24"/>
          <w:szCs w:val="24"/>
        </w:rPr>
        <w:t>metastases</w:t>
      </w:r>
      <w:r w:rsidRPr="00005116">
        <w:rPr>
          <w:rStyle w:val="a4"/>
          <w:rFonts w:ascii="Book Antiqua" w:hAnsi="Book Antiqua" w:cs="Times New Roman"/>
          <w:b w:val="0"/>
          <w:noProof/>
          <w:sz w:val="24"/>
          <w:szCs w:val="24"/>
          <w:vertAlign w:val="superscript"/>
        </w:rPr>
        <w:t>[</w:t>
      </w:r>
      <w:proofErr w:type="gramEnd"/>
      <w:r w:rsidRPr="00005116">
        <w:rPr>
          <w:rStyle w:val="a4"/>
          <w:rFonts w:ascii="Book Antiqua" w:hAnsi="Book Antiqua" w:cs="Times New Roman"/>
          <w:b w:val="0"/>
          <w:noProof/>
          <w:sz w:val="24"/>
          <w:szCs w:val="24"/>
          <w:vertAlign w:val="superscript"/>
        </w:rPr>
        <w:t>5]</w:t>
      </w:r>
      <w:r w:rsidRPr="00005116">
        <w:rPr>
          <w:rStyle w:val="a4"/>
          <w:rFonts w:ascii="Book Antiqua" w:hAnsi="Book Antiqua" w:cs="Times New Roman"/>
          <w:b w:val="0"/>
          <w:sz w:val="24"/>
          <w:szCs w:val="24"/>
        </w:rPr>
        <w:t>. Chemotherapy is usually suggested for the treatment of metastatic CRC (</w:t>
      </w:r>
      <w:proofErr w:type="spellStart"/>
      <w:r w:rsidRPr="00005116">
        <w:rPr>
          <w:rStyle w:val="a4"/>
          <w:rFonts w:ascii="Book Antiqua" w:hAnsi="Book Antiqua" w:cs="Times New Roman"/>
          <w:b w:val="0"/>
          <w:sz w:val="24"/>
          <w:szCs w:val="24"/>
        </w:rPr>
        <w:t>mCRC</w:t>
      </w:r>
      <w:proofErr w:type="spellEnd"/>
      <w:r w:rsidRPr="00005116">
        <w:rPr>
          <w:rStyle w:val="a4"/>
          <w:rFonts w:ascii="Book Antiqua" w:hAnsi="Book Antiqua" w:cs="Times New Roman"/>
          <w:b w:val="0"/>
          <w:sz w:val="24"/>
          <w:szCs w:val="24"/>
        </w:rPr>
        <w:t xml:space="preserve">), because surgery is limited to patients who have no metastasis outside of the liver or those who would have an appropriate amount of liver left after the </w:t>
      </w:r>
      <w:proofErr w:type="gramStart"/>
      <w:r w:rsidRPr="00005116">
        <w:rPr>
          <w:rStyle w:val="a4"/>
          <w:rFonts w:ascii="Book Antiqua" w:hAnsi="Book Antiqua" w:cs="Times New Roman"/>
          <w:b w:val="0"/>
          <w:sz w:val="24"/>
          <w:szCs w:val="24"/>
        </w:rPr>
        <w:t>surgery</w:t>
      </w:r>
      <w:r w:rsidRPr="00005116">
        <w:rPr>
          <w:rStyle w:val="a4"/>
          <w:rFonts w:ascii="Book Antiqua" w:hAnsi="Book Antiqua" w:cs="Times New Roman"/>
          <w:b w:val="0"/>
          <w:noProof/>
          <w:sz w:val="24"/>
          <w:szCs w:val="24"/>
          <w:vertAlign w:val="superscript"/>
        </w:rPr>
        <w:t>[</w:t>
      </w:r>
      <w:proofErr w:type="gramEnd"/>
      <w:r w:rsidRPr="00005116">
        <w:rPr>
          <w:rStyle w:val="a4"/>
          <w:rFonts w:ascii="Book Antiqua" w:hAnsi="Book Antiqua" w:cs="Times New Roman"/>
          <w:b w:val="0"/>
          <w:noProof/>
          <w:sz w:val="24"/>
          <w:szCs w:val="24"/>
          <w:vertAlign w:val="superscript"/>
        </w:rPr>
        <w:t>4]</w:t>
      </w:r>
      <w:r w:rsidRPr="00005116">
        <w:rPr>
          <w:rStyle w:val="a4"/>
          <w:rFonts w:ascii="Book Antiqua" w:hAnsi="Book Antiqua" w:cs="Times New Roman"/>
          <w:b w:val="0"/>
          <w:sz w:val="24"/>
          <w:szCs w:val="24"/>
        </w:rPr>
        <w:t>. Conventional chemotherapy such as</w:t>
      </w:r>
      <w:r w:rsidRPr="00005116">
        <w:rPr>
          <w:rStyle w:val="a4"/>
          <w:rFonts w:ascii="Book Antiqua" w:hAnsi="Book Antiqua" w:cs="Times New Roman"/>
          <w:sz w:val="24"/>
          <w:szCs w:val="24"/>
        </w:rPr>
        <w:t xml:space="preserve"> </w:t>
      </w:r>
      <w:r w:rsidRPr="00005116">
        <w:rPr>
          <w:rFonts w:ascii="Book Antiqua" w:eastAsia="Gulim" w:hAnsi="Book Antiqua" w:cs="Times New Roman"/>
          <w:kern w:val="0"/>
          <w:sz w:val="24"/>
          <w:szCs w:val="24"/>
        </w:rPr>
        <w:t>5-fluorouracil (5-FU)/</w:t>
      </w:r>
      <w:proofErr w:type="spellStart"/>
      <w:r w:rsidRPr="00005116">
        <w:rPr>
          <w:rFonts w:ascii="Book Antiqua" w:eastAsia="Gulim" w:hAnsi="Book Antiqua" w:cs="Times New Roman"/>
          <w:kern w:val="0"/>
          <w:sz w:val="24"/>
          <w:szCs w:val="24"/>
        </w:rPr>
        <w:t>leucovorin</w:t>
      </w:r>
      <w:proofErr w:type="spellEnd"/>
      <w:r w:rsidRPr="00005116">
        <w:rPr>
          <w:rFonts w:ascii="Book Antiqua" w:eastAsia="Gulim" w:hAnsi="Book Antiqua" w:cs="Times New Roman"/>
          <w:kern w:val="0"/>
          <w:sz w:val="24"/>
          <w:szCs w:val="24"/>
        </w:rPr>
        <w:t xml:space="preserve"> (LV), </w:t>
      </w:r>
      <w:proofErr w:type="spellStart"/>
      <w:r w:rsidRPr="00005116">
        <w:rPr>
          <w:rFonts w:ascii="Book Antiqua" w:eastAsia="Gulim" w:hAnsi="Book Antiqua" w:cs="Times New Roman"/>
          <w:kern w:val="0"/>
          <w:sz w:val="24"/>
          <w:szCs w:val="24"/>
        </w:rPr>
        <w:t>irinotecan</w:t>
      </w:r>
      <w:proofErr w:type="spellEnd"/>
      <w:r w:rsidRPr="00005116">
        <w:rPr>
          <w:rFonts w:ascii="Book Antiqua" w:eastAsia="Gulim" w:hAnsi="Book Antiqua" w:cs="Times New Roman"/>
          <w:kern w:val="0"/>
          <w:sz w:val="24"/>
          <w:szCs w:val="24"/>
        </w:rPr>
        <w:t xml:space="preserve">, or </w:t>
      </w:r>
      <w:proofErr w:type="spellStart"/>
      <w:r w:rsidRPr="00005116">
        <w:rPr>
          <w:rFonts w:ascii="Book Antiqua" w:eastAsia="Gulim" w:hAnsi="Book Antiqua" w:cs="Times New Roman"/>
          <w:kern w:val="0"/>
          <w:sz w:val="24"/>
          <w:szCs w:val="24"/>
        </w:rPr>
        <w:t>oxaliplatin</w:t>
      </w:r>
      <w:proofErr w:type="spellEnd"/>
      <w:r w:rsidRPr="00005116">
        <w:rPr>
          <w:rFonts w:ascii="Book Antiqua" w:eastAsia="Gulim" w:hAnsi="Book Antiqua" w:cs="Times New Roman"/>
          <w:kern w:val="0"/>
          <w:sz w:val="24"/>
          <w:szCs w:val="24"/>
        </w:rPr>
        <w:t xml:space="preserve"> is still mainly used as treatment for patients with </w:t>
      </w:r>
      <w:proofErr w:type="spellStart"/>
      <w:proofErr w:type="gramStart"/>
      <w:r w:rsidRPr="00005116">
        <w:rPr>
          <w:rFonts w:ascii="Book Antiqua" w:eastAsia="Gulim" w:hAnsi="Book Antiqua" w:cs="Times New Roman"/>
          <w:kern w:val="0"/>
          <w:sz w:val="24"/>
          <w:szCs w:val="24"/>
        </w:rPr>
        <w:t>mCRC</w:t>
      </w:r>
      <w:proofErr w:type="spellEnd"/>
      <w:r w:rsidRPr="00005116">
        <w:rPr>
          <w:rFonts w:ascii="Book Antiqua" w:eastAsia="Gulim" w:hAnsi="Book Antiqua" w:cs="Times New Roman"/>
          <w:noProof/>
          <w:kern w:val="0"/>
          <w:sz w:val="24"/>
          <w:szCs w:val="24"/>
          <w:vertAlign w:val="superscript"/>
        </w:rPr>
        <w:t>[</w:t>
      </w:r>
      <w:proofErr w:type="gramEnd"/>
      <w:r w:rsidRPr="00005116">
        <w:rPr>
          <w:rFonts w:ascii="Book Antiqua" w:eastAsia="Gulim" w:hAnsi="Book Antiqua" w:cs="Times New Roman"/>
          <w:noProof/>
          <w:kern w:val="0"/>
          <w:sz w:val="24"/>
          <w:szCs w:val="24"/>
          <w:vertAlign w:val="superscript"/>
        </w:rPr>
        <w:t>6]</w:t>
      </w:r>
      <w:r w:rsidRPr="00005116">
        <w:rPr>
          <w:rFonts w:ascii="Book Antiqua" w:eastAsia="Gulim" w:hAnsi="Book Antiqua" w:cs="Times New Roman"/>
          <w:kern w:val="0"/>
          <w:sz w:val="24"/>
          <w:szCs w:val="24"/>
        </w:rPr>
        <w:t xml:space="preserve">. Moreover, combinational therapy of </w:t>
      </w:r>
      <w:proofErr w:type="spellStart"/>
      <w:r w:rsidRPr="00005116">
        <w:rPr>
          <w:rFonts w:ascii="Book Antiqua" w:eastAsia="Gulim" w:hAnsi="Book Antiqua" w:cs="Times New Roman"/>
          <w:kern w:val="0"/>
          <w:sz w:val="24"/>
          <w:szCs w:val="24"/>
        </w:rPr>
        <w:t>oxaliplatin</w:t>
      </w:r>
      <w:proofErr w:type="spellEnd"/>
      <w:r w:rsidRPr="00005116">
        <w:rPr>
          <w:rFonts w:ascii="Book Antiqua" w:eastAsia="Gulim" w:hAnsi="Book Antiqua" w:cs="Times New Roman"/>
          <w:kern w:val="0"/>
          <w:sz w:val="24"/>
          <w:szCs w:val="24"/>
        </w:rPr>
        <w:t xml:space="preserve"> or </w:t>
      </w:r>
      <w:proofErr w:type="spellStart"/>
      <w:r w:rsidRPr="00005116">
        <w:rPr>
          <w:rFonts w:ascii="Book Antiqua" w:eastAsia="Gulim" w:hAnsi="Book Antiqua" w:cs="Times New Roman"/>
          <w:kern w:val="0"/>
          <w:sz w:val="24"/>
          <w:szCs w:val="24"/>
        </w:rPr>
        <w:t>irinotecan</w:t>
      </w:r>
      <w:proofErr w:type="spellEnd"/>
      <w:r w:rsidRPr="00005116">
        <w:rPr>
          <w:rFonts w:ascii="Book Antiqua" w:eastAsia="Gulim" w:hAnsi="Book Antiqua" w:cs="Times New Roman"/>
          <w:kern w:val="0"/>
          <w:sz w:val="24"/>
          <w:szCs w:val="24"/>
        </w:rPr>
        <w:t xml:space="preserve"> with 5-FU/LV has considerably improved the therapeutic outcome of this group of </w:t>
      </w:r>
      <w:proofErr w:type="gramStart"/>
      <w:r w:rsidRPr="00005116">
        <w:rPr>
          <w:rFonts w:ascii="Book Antiqua" w:eastAsia="Gulim" w:hAnsi="Book Antiqua" w:cs="Times New Roman"/>
          <w:kern w:val="0"/>
          <w:sz w:val="24"/>
          <w:szCs w:val="24"/>
        </w:rPr>
        <w:lastRenderedPageBreak/>
        <w:t>patients</w:t>
      </w:r>
      <w:r w:rsidRPr="00005116">
        <w:rPr>
          <w:rFonts w:ascii="Book Antiqua" w:eastAsia="Gulim" w:hAnsi="Book Antiqua" w:cs="Times New Roman"/>
          <w:noProof/>
          <w:kern w:val="0"/>
          <w:sz w:val="24"/>
          <w:szCs w:val="24"/>
          <w:vertAlign w:val="superscript"/>
        </w:rPr>
        <w:t>[</w:t>
      </w:r>
      <w:proofErr w:type="gramEnd"/>
      <w:r w:rsidRPr="00005116">
        <w:rPr>
          <w:rFonts w:ascii="Book Antiqua" w:eastAsia="Gulim" w:hAnsi="Book Antiqua" w:cs="Times New Roman"/>
          <w:noProof/>
          <w:kern w:val="0"/>
          <w:sz w:val="24"/>
          <w:szCs w:val="24"/>
          <w:vertAlign w:val="superscript"/>
        </w:rPr>
        <w:t>7-10]</w:t>
      </w:r>
      <w:r w:rsidRPr="00005116">
        <w:rPr>
          <w:rFonts w:ascii="Book Antiqua" w:eastAsia="Gulim" w:hAnsi="Book Antiqua" w:cs="Times New Roman"/>
          <w:kern w:val="0"/>
          <w:sz w:val="24"/>
          <w:szCs w:val="24"/>
        </w:rPr>
        <w:t xml:space="preserve">. However, these chemotherapeutic agents have various adverse effects such as hair loss, nausea, and </w:t>
      </w:r>
      <w:proofErr w:type="gramStart"/>
      <w:r w:rsidRPr="00005116">
        <w:rPr>
          <w:rFonts w:ascii="Book Antiqua" w:eastAsia="Gulim" w:hAnsi="Book Antiqua" w:cs="Times New Roman"/>
          <w:kern w:val="0"/>
          <w:sz w:val="24"/>
          <w:szCs w:val="24"/>
        </w:rPr>
        <w:t>vomiting</w:t>
      </w:r>
      <w:r w:rsidRPr="00005116">
        <w:rPr>
          <w:rFonts w:ascii="Book Antiqua" w:eastAsia="Gulim" w:hAnsi="Book Antiqua" w:cs="Times New Roman"/>
          <w:noProof/>
          <w:kern w:val="0"/>
          <w:sz w:val="24"/>
          <w:szCs w:val="24"/>
          <w:vertAlign w:val="superscript"/>
        </w:rPr>
        <w:t>[</w:t>
      </w:r>
      <w:proofErr w:type="gramEnd"/>
      <w:r w:rsidRPr="00005116">
        <w:rPr>
          <w:rFonts w:ascii="Book Antiqua" w:eastAsia="Gulim" w:hAnsi="Book Antiqua" w:cs="Times New Roman"/>
          <w:noProof/>
          <w:kern w:val="0"/>
          <w:sz w:val="24"/>
          <w:szCs w:val="24"/>
          <w:vertAlign w:val="superscript"/>
        </w:rPr>
        <w:t>11]</w:t>
      </w:r>
      <w:r w:rsidRPr="00005116">
        <w:rPr>
          <w:rFonts w:ascii="Book Antiqua" w:eastAsia="Gulim" w:hAnsi="Book Antiqua" w:cs="Times New Roman"/>
          <w:kern w:val="0"/>
          <w:sz w:val="24"/>
          <w:szCs w:val="24"/>
        </w:rPr>
        <w:t xml:space="preserve"> because they interfere with the division or reproduction of rapidly growing normal cells such as bone marrow </w:t>
      </w:r>
      <w:r w:rsidRPr="00005116">
        <w:rPr>
          <w:rFonts w:ascii="Book Antiqua" w:hAnsi="Book Antiqua" w:cs="Times New Roman"/>
          <w:bCs/>
          <w:sz w:val="24"/>
          <w:szCs w:val="24"/>
        </w:rPr>
        <w:t>cells in addition to their desired effect on</w:t>
      </w:r>
      <w:r w:rsidRPr="00005116">
        <w:rPr>
          <w:rFonts w:ascii="Book Antiqua" w:eastAsia="Gulim" w:hAnsi="Book Antiqua" w:cs="Times New Roman"/>
          <w:kern w:val="0"/>
          <w:sz w:val="24"/>
          <w:szCs w:val="24"/>
        </w:rPr>
        <w:t xml:space="preserve"> cancer cells. </w:t>
      </w:r>
    </w:p>
    <w:p w:rsidR="00334C7F" w:rsidRPr="00005116" w:rsidRDefault="00334C7F" w:rsidP="000D3242">
      <w:pPr>
        <w:suppressAutoHyphens/>
        <w:wordWrap/>
        <w:spacing w:after="0" w:line="360" w:lineRule="auto"/>
        <w:ind w:firstLineChars="200" w:firstLine="480"/>
        <w:rPr>
          <w:rFonts w:ascii="Book Antiqua" w:eastAsia="Gulim" w:hAnsi="Book Antiqua" w:cs="Times New Roman"/>
          <w:kern w:val="0"/>
          <w:sz w:val="24"/>
          <w:szCs w:val="24"/>
        </w:rPr>
      </w:pPr>
      <w:r w:rsidRPr="00005116">
        <w:rPr>
          <w:rFonts w:ascii="Book Antiqua" w:eastAsia="Gulim" w:hAnsi="Book Antiqua" w:cs="Times New Roman"/>
          <w:kern w:val="0"/>
          <w:sz w:val="24"/>
          <w:szCs w:val="24"/>
        </w:rPr>
        <w:t xml:space="preserve">The recent development of targeted or biological therapeutics represents a substantial advance in treatment for </w:t>
      </w:r>
      <w:proofErr w:type="spellStart"/>
      <w:r w:rsidRPr="00005116">
        <w:rPr>
          <w:rFonts w:ascii="Book Antiqua" w:eastAsia="Gulim" w:hAnsi="Book Antiqua" w:cs="Times New Roman"/>
          <w:kern w:val="0"/>
          <w:sz w:val="24"/>
          <w:szCs w:val="24"/>
        </w:rPr>
        <w:t>mCRC</w:t>
      </w:r>
      <w:proofErr w:type="spellEnd"/>
      <w:r w:rsidRPr="00005116">
        <w:rPr>
          <w:rFonts w:ascii="Book Antiqua" w:eastAsia="Gulim" w:hAnsi="Book Antiqua" w:cs="Times New Roman"/>
          <w:kern w:val="0"/>
          <w:sz w:val="24"/>
          <w:szCs w:val="24"/>
        </w:rPr>
        <w:t>. Although the efficacy of these targeted therapeutics is restricted to certain individuals because the drugs work on specific target proteins, these approaches have critically improved the survival of patients with metastases. When used appropriately to treat patients according to their molecular profiles, targeted therapeutics significantly prolongs overall survival and disease-free survival. Moreover, these treatments showed fewer adverse effects such as hair loss and nausea than conventional chemotherapy. Most of the targeted therapeutic agents currently in development or in clinical usage are molecules with high affinity for growth factor receptors, such as epidermal growth factor receptor (EGFR</w:t>
      </w:r>
      <w:proofErr w:type="gramStart"/>
      <w:r w:rsidRPr="00005116">
        <w:rPr>
          <w:rFonts w:ascii="Book Antiqua" w:eastAsia="Gulim" w:hAnsi="Book Antiqua" w:cs="Times New Roman"/>
          <w:kern w:val="0"/>
          <w:sz w:val="24"/>
          <w:szCs w:val="24"/>
        </w:rPr>
        <w:t>)</w:t>
      </w:r>
      <w:r w:rsidRPr="00005116">
        <w:rPr>
          <w:rFonts w:ascii="Book Antiqua" w:eastAsia="Gulim" w:hAnsi="Book Antiqua" w:cs="Times New Roman"/>
          <w:noProof/>
          <w:kern w:val="0"/>
          <w:sz w:val="24"/>
          <w:szCs w:val="24"/>
          <w:vertAlign w:val="superscript"/>
        </w:rPr>
        <w:t>[</w:t>
      </w:r>
      <w:proofErr w:type="gramEnd"/>
      <w:r w:rsidRPr="00005116">
        <w:rPr>
          <w:rFonts w:ascii="Book Antiqua" w:eastAsia="Gulim" w:hAnsi="Book Antiqua" w:cs="Times New Roman"/>
          <w:noProof/>
          <w:kern w:val="0"/>
          <w:sz w:val="24"/>
          <w:szCs w:val="24"/>
          <w:vertAlign w:val="superscript"/>
        </w:rPr>
        <w:t>4]</w:t>
      </w:r>
      <w:r w:rsidRPr="00005116">
        <w:rPr>
          <w:rFonts w:ascii="Book Antiqua" w:eastAsia="Gulim" w:hAnsi="Book Antiqua" w:cs="Times New Roman"/>
          <w:kern w:val="0"/>
          <w:sz w:val="24"/>
          <w:szCs w:val="24"/>
        </w:rPr>
        <w:t xml:space="preserve">. </w:t>
      </w:r>
    </w:p>
    <w:p w:rsidR="00334C7F" w:rsidRPr="00005116" w:rsidRDefault="00334C7F" w:rsidP="000D3242">
      <w:pPr>
        <w:suppressAutoHyphens/>
        <w:wordWrap/>
        <w:spacing w:after="0" w:line="360" w:lineRule="auto"/>
        <w:ind w:firstLineChars="200" w:firstLine="480"/>
        <w:rPr>
          <w:rFonts w:ascii="Book Antiqua" w:hAnsi="Book Antiqua" w:cs="Times New Roman"/>
          <w:kern w:val="0"/>
          <w:sz w:val="24"/>
          <w:szCs w:val="24"/>
          <w:lang w:bidi="he-IL"/>
        </w:rPr>
      </w:pPr>
      <w:r w:rsidRPr="00005116">
        <w:rPr>
          <w:rFonts w:ascii="Book Antiqua" w:hAnsi="Book Antiqua" w:cs="Times New Roman"/>
          <w:kern w:val="0"/>
          <w:sz w:val="24"/>
          <w:szCs w:val="24"/>
          <w:lang w:bidi="he-IL"/>
        </w:rPr>
        <w:t>The recent introduction of monoclonal antibody (</w:t>
      </w:r>
      <w:proofErr w:type="spellStart"/>
      <w:r w:rsidRPr="00005116">
        <w:rPr>
          <w:rFonts w:ascii="Book Antiqua" w:hAnsi="Book Antiqua" w:cs="Times New Roman"/>
          <w:kern w:val="0"/>
          <w:sz w:val="24"/>
          <w:szCs w:val="24"/>
          <w:lang w:bidi="he-IL"/>
        </w:rPr>
        <w:t>mAb</w:t>
      </w:r>
      <w:proofErr w:type="spellEnd"/>
      <w:r w:rsidRPr="00005116">
        <w:rPr>
          <w:rFonts w:ascii="Book Antiqua" w:hAnsi="Book Antiqua" w:cs="Times New Roman"/>
          <w:kern w:val="0"/>
          <w:sz w:val="24"/>
          <w:szCs w:val="24"/>
          <w:lang w:bidi="he-IL"/>
        </w:rPr>
        <w:t xml:space="preserve">) drugs targeting EGFR such as </w:t>
      </w:r>
      <w:proofErr w:type="spellStart"/>
      <w:r w:rsidRPr="00005116">
        <w:rPr>
          <w:rFonts w:ascii="Book Antiqua" w:eastAsia="Gulim" w:hAnsi="Book Antiqua" w:cs="Times New Roman"/>
          <w:bCs/>
          <w:kern w:val="0"/>
          <w:sz w:val="24"/>
          <w:szCs w:val="24"/>
        </w:rPr>
        <w:t>cetuximab</w:t>
      </w:r>
      <w:proofErr w:type="spellEnd"/>
      <w:r w:rsidRPr="00005116">
        <w:rPr>
          <w:rFonts w:ascii="Book Antiqua" w:eastAsia="Gulim" w:hAnsi="Book Antiqua" w:cs="Times New Roman"/>
          <w:bCs/>
          <w:kern w:val="0"/>
          <w:sz w:val="24"/>
          <w:szCs w:val="24"/>
        </w:rPr>
        <w:t xml:space="preserve"> (Erbitux; </w:t>
      </w:r>
      <w:proofErr w:type="spellStart"/>
      <w:r w:rsidRPr="00005116">
        <w:rPr>
          <w:rFonts w:ascii="Book Antiqua" w:eastAsia="Gulim" w:hAnsi="Book Antiqua" w:cs="Times New Roman"/>
          <w:bCs/>
          <w:kern w:val="0"/>
          <w:sz w:val="24"/>
          <w:szCs w:val="24"/>
        </w:rPr>
        <w:t>ImClone</w:t>
      </w:r>
      <w:proofErr w:type="spellEnd"/>
      <w:r w:rsidRPr="00005116">
        <w:rPr>
          <w:rFonts w:ascii="Book Antiqua" w:eastAsia="Gulim" w:hAnsi="Book Antiqua" w:cs="Times New Roman"/>
          <w:bCs/>
          <w:kern w:val="0"/>
          <w:sz w:val="24"/>
          <w:szCs w:val="24"/>
        </w:rPr>
        <w:t xml:space="preserve">, Branchburg, </w:t>
      </w:r>
      <w:r w:rsidR="00166754" w:rsidRPr="00005116">
        <w:rPr>
          <w:rFonts w:ascii="Book Antiqua" w:eastAsia="Gulim" w:hAnsi="Book Antiqua" w:cs="Times New Roman"/>
          <w:bCs/>
          <w:kern w:val="0"/>
          <w:sz w:val="24"/>
          <w:szCs w:val="24"/>
        </w:rPr>
        <w:t>U</w:t>
      </w:r>
      <w:r w:rsidR="00166754" w:rsidRPr="00005116">
        <w:rPr>
          <w:rFonts w:ascii="Book Antiqua" w:hAnsi="Book Antiqua" w:cs="Times New Roman"/>
          <w:bCs/>
          <w:kern w:val="0"/>
          <w:sz w:val="24"/>
          <w:szCs w:val="24"/>
          <w:lang w:eastAsia="zh-CN"/>
        </w:rPr>
        <w:t>nited States</w:t>
      </w:r>
      <w:r w:rsidRPr="00005116">
        <w:rPr>
          <w:rFonts w:ascii="Book Antiqua" w:eastAsia="Gulim" w:hAnsi="Book Antiqua" w:cs="Times New Roman"/>
          <w:bCs/>
          <w:kern w:val="0"/>
          <w:sz w:val="24"/>
          <w:szCs w:val="24"/>
        </w:rPr>
        <w:t xml:space="preserve">) and </w:t>
      </w:r>
      <w:proofErr w:type="spellStart"/>
      <w:r w:rsidRPr="00005116">
        <w:rPr>
          <w:rFonts w:ascii="Book Antiqua" w:eastAsia="Gulim" w:hAnsi="Book Antiqua" w:cs="Times New Roman"/>
          <w:bCs/>
          <w:kern w:val="0"/>
          <w:sz w:val="24"/>
          <w:szCs w:val="24"/>
        </w:rPr>
        <w:t>panitumumab</w:t>
      </w:r>
      <w:proofErr w:type="spellEnd"/>
      <w:r w:rsidRPr="00005116">
        <w:rPr>
          <w:rFonts w:ascii="Book Antiqua" w:eastAsia="Gulim" w:hAnsi="Book Antiqua" w:cs="Times New Roman"/>
          <w:bCs/>
          <w:kern w:val="0"/>
          <w:sz w:val="24"/>
          <w:szCs w:val="24"/>
        </w:rPr>
        <w:t xml:space="preserve"> (ABX-EGF; Amgen, Thousand Oaks, U</w:t>
      </w:r>
      <w:r w:rsidR="00166754" w:rsidRPr="00005116">
        <w:rPr>
          <w:rFonts w:ascii="Book Antiqua" w:hAnsi="Book Antiqua" w:cs="Times New Roman"/>
          <w:bCs/>
          <w:kern w:val="0"/>
          <w:sz w:val="24"/>
          <w:szCs w:val="24"/>
          <w:lang w:eastAsia="zh-CN"/>
        </w:rPr>
        <w:t>nited States</w:t>
      </w:r>
      <w:r w:rsidRPr="00005116">
        <w:rPr>
          <w:rFonts w:ascii="Book Antiqua" w:eastAsia="Gulim" w:hAnsi="Book Antiqua" w:cs="Times New Roman"/>
          <w:bCs/>
          <w:kern w:val="0"/>
          <w:sz w:val="24"/>
          <w:szCs w:val="24"/>
        </w:rPr>
        <w:t xml:space="preserve">), </w:t>
      </w:r>
      <w:r w:rsidRPr="00005116">
        <w:rPr>
          <w:rFonts w:ascii="Book Antiqua" w:hAnsi="Book Antiqua" w:cs="Times New Roman"/>
          <w:kern w:val="0"/>
          <w:sz w:val="24"/>
          <w:szCs w:val="24"/>
          <w:lang w:bidi="he-IL"/>
        </w:rPr>
        <w:t xml:space="preserve">into combination chemotherapy regimens with currently used drugs for the treatment of </w:t>
      </w:r>
      <w:proofErr w:type="spellStart"/>
      <w:r w:rsidRPr="00005116">
        <w:rPr>
          <w:rFonts w:ascii="Book Antiqua" w:hAnsi="Book Antiqua" w:cs="Times New Roman"/>
          <w:kern w:val="0"/>
          <w:sz w:val="24"/>
          <w:szCs w:val="24"/>
          <w:lang w:bidi="he-IL"/>
        </w:rPr>
        <w:t>mCRC</w:t>
      </w:r>
      <w:proofErr w:type="spellEnd"/>
      <w:r w:rsidRPr="00005116">
        <w:rPr>
          <w:rFonts w:ascii="Book Antiqua" w:hAnsi="Book Antiqua" w:cs="Times New Roman"/>
          <w:kern w:val="0"/>
          <w:sz w:val="24"/>
          <w:szCs w:val="24"/>
          <w:lang w:bidi="he-IL"/>
        </w:rPr>
        <w:t xml:space="preserve"> patients has been shown to be effective and has widened treatment options. However, the efficacy of these two </w:t>
      </w:r>
      <w:proofErr w:type="spellStart"/>
      <w:r w:rsidRPr="00005116">
        <w:rPr>
          <w:rFonts w:ascii="Book Antiqua" w:hAnsi="Book Antiqua" w:cs="Times New Roman"/>
          <w:kern w:val="0"/>
          <w:sz w:val="24"/>
          <w:szCs w:val="24"/>
          <w:lang w:bidi="he-IL"/>
        </w:rPr>
        <w:t>mAbs</w:t>
      </w:r>
      <w:proofErr w:type="spellEnd"/>
      <w:r w:rsidRPr="00005116">
        <w:rPr>
          <w:rFonts w:ascii="Book Antiqua" w:hAnsi="Book Antiqua" w:cs="Times New Roman"/>
          <w:kern w:val="0"/>
          <w:sz w:val="24"/>
          <w:szCs w:val="24"/>
          <w:lang w:bidi="he-IL"/>
        </w:rPr>
        <w:t xml:space="preserve"> is limited by the unresponsiveness of patients harboring a </w:t>
      </w:r>
      <w:r w:rsidRPr="00005116">
        <w:rPr>
          <w:rFonts w:ascii="Book Antiqua" w:hAnsi="Book Antiqua" w:cs="Times New Roman"/>
          <w:i/>
          <w:kern w:val="0"/>
          <w:sz w:val="24"/>
          <w:szCs w:val="24"/>
          <w:lang w:bidi="he-IL"/>
        </w:rPr>
        <w:t>K-</w:t>
      </w:r>
      <w:proofErr w:type="spellStart"/>
      <w:r w:rsidRPr="00005116">
        <w:rPr>
          <w:rFonts w:ascii="Book Antiqua" w:hAnsi="Book Antiqua" w:cs="Times New Roman"/>
          <w:i/>
          <w:kern w:val="0"/>
          <w:sz w:val="24"/>
          <w:szCs w:val="24"/>
          <w:lang w:bidi="he-IL"/>
        </w:rPr>
        <w:t>ras</w:t>
      </w:r>
      <w:proofErr w:type="spellEnd"/>
      <w:r w:rsidRPr="00005116">
        <w:rPr>
          <w:rFonts w:ascii="Book Antiqua" w:hAnsi="Book Antiqua" w:cs="Times New Roman"/>
          <w:kern w:val="0"/>
          <w:sz w:val="24"/>
          <w:szCs w:val="24"/>
          <w:lang w:bidi="he-IL"/>
        </w:rPr>
        <w:t xml:space="preserve"> </w:t>
      </w:r>
      <w:proofErr w:type="gramStart"/>
      <w:r w:rsidRPr="00005116">
        <w:rPr>
          <w:rFonts w:ascii="Book Antiqua" w:hAnsi="Book Antiqua" w:cs="Times New Roman"/>
          <w:kern w:val="0"/>
          <w:sz w:val="24"/>
          <w:szCs w:val="24"/>
          <w:lang w:bidi="he-IL"/>
        </w:rPr>
        <w:t>mutation</w:t>
      </w:r>
      <w:r w:rsidRPr="00005116">
        <w:rPr>
          <w:rFonts w:ascii="Book Antiqua" w:eastAsia="Gulim" w:hAnsi="Book Antiqua" w:cs="Times New Roman"/>
          <w:bCs/>
          <w:noProof/>
          <w:kern w:val="0"/>
          <w:sz w:val="24"/>
          <w:szCs w:val="24"/>
          <w:vertAlign w:val="superscript"/>
        </w:rPr>
        <w:t>[</w:t>
      </w:r>
      <w:proofErr w:type="gramEnd"/>
      <w:r w:rsidRPr="00005116">
        <w:rPr>
          <w:rFonts w:ascii="Book Antiqua" w:eastAsia="Gulim" w:hAnsi="Book Antiqua" w:cs="Times New Roman"/>
          <w:bCs/>
          <w:noProof/>
          <w:kern w:val="0"/>
          <w:sz w:val="24"/>
          <w:szCs w:val="24"/>
          <w:vertAlign w:val="superscript"/>
        </w:rPr>
        <w:t>12]</w:t>
      </w:r>
      <w:r w:rsidRPr="00005116">
        <w:rPr>
          <w:rFonts w:ascii="Book Antiqua" w:hAnsi="Book Antiqua" w:cs="Times New Roman"/>
          <w:kern w:val="0"/>
          <w:sz w:val="24"/>
          <w:szCs w:val="24"/>
          <w:lang w:bidi="he-IL"/>
        </w:rPr>
        <w:t xml:space="preserve">. </w:t>
      </w:r>
      <w:r w:rsidRPr="00005116">
        <w:rPr>
          <w:rFonts w:ascii="Book Antiqua" w:eastAsia="Gulim" w:hAnsi="Book Antiqua" w:cs="Times New Roman"/>
          <w:bCs/>
          <w:kern w:val="0"/>
          <w:sz w:val="24"/>
          <w:szCs w:val="24"/>
        </w:rPr>
        <w:t xml:space="preserve">Here, we review the mechanisms underlying resistance to ERFR </w:t>
      </w:r>
      <w:proofErr w:type="spellStart"/>
      <w:r w:rsidRPr="00005116">
        <w:rPr>
          <w:rFonts w:ascii="Book Antiqua" w:eastAsia="Gulim" w:hAnsi="Book Antiqua" w:cs="Times New Roman"/>
          <w:bCs/>
          <w:kern w:val="0"/>
          <w:sz w:val="24"/>
          <w:szCs w:val="24"/>
        </w:rPr>
        <w:t>mAb</w:t>
      </w:r>
      <w:proofErr w:type="spellEnd"/>
      <w:r w:rsidRPr="00005116">
        <w:rPr>
          <w:rFonts w:ascii="Book Antiqua" w:eastAsia="Gulim" w:hAnsi="Book Antiqua" w:cs="Times New Roman"/>
          <w:bCs/>
          <w:kern w:val="0"/>
          <w:sz w:val="24"/>
          <w:szCs w:val="24"/>
        </w:rPr>
        <w:t xml:space="preserve"> therapies due to </w:t>
      </w:r>
      <w:r w:rsidRPr="00005116">
        <w:rPr>
          <w:rFonts w:ascii="Book Antiqua" w:eastAsia="Gulim" w:hAnsi="Book Antiqua" w:cs="Times New Roman"/>
          <w:bCs/>
          <w:i/>
          <w:kern w:val="0"/>
          <w:sz w:val="24"/>
          <w:szCs w:val="24"/>
        </w:rPr>
        <w:t>K-</w:t>
      </w:r>
      <w:proofErr w:type="spellStart"/>
      <w:r w:rsidRPr="00005116">
        <w:rPr>
          <w:rFonts w:ascii="Book Antiqua" w:eastAsia="Gulim" w:hAnsi="Book Antiqua" w:cs="Times New Roman"/>
          <w:bCs/>
          <w:i/>
          <w:kern w:val="0"/>
          <w:sz w:val="24"/>
          <w:szCs w:val="24"/>
        </w:rPr>
        <w:t>ras</w:t>
      </w:r>
      <w:proofErr w:type="spellEnd"/>
      <w:r w:rsidRPr="00005116">
        <w:rPr>
          <w:rFonts w:ascii="Book Antiqua" w:eastAsia="Gulim" w:hAnsi="Book Antiqua" w:cs="Times New Roman"/>
          <w:bCs/>
          <w:kern w:val="0"/>
          <w:sz w:val="24"/>
          <w:szCs w:val="24"/>
        </w:rPr>
        <w:t xml:space="preserve"> mutations and discuss the current status of drug development strategies to overcome the problem of resistance in the treatment of patients with </w:t>
      </w:r>
      <w:proofErr w:type="spellStart"/>
      <w:r w:rsidRPr="00005116">
        <w:rPr>
          <w:rFonts w:ascii="Book Antiqua" w:eastAsia="Gulim" w:hAnsi="Book Antiqua" w:cs="Times New Roman"/>
          <w:bCs/>
          <w:kern w:val="0"/>
          <w:sz w:val="24"/>
          <w:szCs w:val="24"/>
        </w:rPr>
        <w:lastRenderedPageBreak/>
        <w:t>mCRC</w:t>
      </w:r>
      <w:proofErr w:type="spellEnd"/>
      <w:r w:rsidRPr="00005116">
        <w:rPr>
          <w:rFonts w:ascii="Book Antiqua" w:eastAsia="Gulim" w:hAnsi="Book Antiqua" w:cs="Times New Roman"/>
          <w:bCs/>
          <w:kern w:val="0"/>
          <w:sz w:val="24"/>
          <w:szCs w:val="24"/>
        </w:rPr>
        <w:t xml:space="preserve">. </w:t>
      </w:r>
    </w:p>
    <w:p w:rsidR="00334C7F" w:rsidRPr="00005116" w:rsidRDefault="00334C7F" w:rsidP="000D3242">
      <w:pPr>
        <w:suppressAutoHyphens/>
        <w:wordWrap/>
        <w:adjustRightInd w:val="0"/>
        <w:spacing w:after="0" w:line="360" w:lineRule="auto"/>
        <w:rPr>
          <w:rFonts w:ascii="Book Antiqua" w:hAnsi="Book Antiqua" w:cs="Times New Roman"/>
          <w:kern w:val="0"/>
          <w:sz w:val="24"/>
          <w:szCs w:val="24"/>
          <w:lang w:bidi="he-IL"/>
        </w:rPr>
      </w:pPr>
    </w:p>
    <w:p w:rsidR="00334C7F" w:rsidRPr="00005116" w:rsidRDefault="00166754" w:rsidP="000D3242">
      <w:pPr>
        <w:suppressAutoHyphens/>
        <w:wordWrap/>
        <w:adjustRightInd w:val="0"/>
        <w:spacing w:after="0" w:line="360" w:lineRule="auto"/>
        <w:rPr>
          <w:rStyle w:val="a4"/>
          <w:rFonts w:ascii="Book Antiqua" w:hAnsi="Book Antiqua" w:cs="Times New Roman"/>
          <w:sz w:val="24"/>
          <w:szCs w:val="24"/>
        </w:rPr>
      </w:pPr>
      <w:r w:rsidRPr="00005116">
        <w:rPr>
          <w:rStyle w:val="a4"/>
          <w:rFonts w:ascii="Book Antiqua" w:hAnsi="Book Antiqua" w:cs="Times New Roman"/>
          <w:sz w:val="24"/>
          <w:szCs w:val="24"/>
        </w:rPr>
        <w:t xml:space="preserve">MONOCLONAL ANTIBODIES TARGETING EGFR FOR THE TREATMENT OF CRC </w:t>
      </w:r>
    </w:p>
    <w:p w:rsidR="00334C7F" w:rsidRPr="00005116" w:rsidRDefault="00334C7F" w:rsidP="000D3242">
      <w:pPr>
        <w:suppressAutoHyphens/>
        <w:wordWrap/>
        <w:spacing w:after="0" w:line="360" w:lineRule="auto"/>
        <w:rPr>
          <w:rStyle w:val="a4"/>
          <w:rFonts w:ascii="Book Antiqua" w:hAnsi="Book Antiqua" w:cs="Times New Roman"/>
          <w:i/>
          <w:sz w:val="24"/>
          <w:szCs w:val="24"/>
        </w:rPr>
      </w:pPr>
      <w:r w:rsidRPr="00005116">
        <w:rPr>
          <w:rStyle w:val="a4"/>
          <w:rFonts w:ascii="Book Antiqua" w:hAnsi="Book Antiqua" w:cs="Times New Roman"/>
          <w:i/>
          <w:sz w:val="24"/>
          <w:szCs w:val="24"/>
        </w:rPr>
        <w:t xml:space="preserve">EGFR </w:t>
      </w:r>
    </w:p>
    <w:p w:rsidR="00334C7F" w:rsidRPr="00005116" w:rsidRDefault="00334C7F" w:rsidP="000D3242">
      <w:pPr>
        <w:suppressAutoHyphens/>
        <w:wordWrap/>
        <w:spacing w:after="0" w:line="360" w:lineRule="auto"/>
        <w:rPr>
          <w:rStyle w:val="a4"/>
          <w:rFonts w:ascii="Book Antiqua" w:hAnsi="Book Antiqua" w:cs="Times New Roman"/>
          <w:b w:val="0"/>
          <w:bCs w:val="0"/>
          <w:sz w:val="24"/>
          <w:szCs w:val="24"/>
        </w:rPr>
      </w:pPr>
      <w:r w:rsidRPr="00005116">
        <w:rPr>
          <w:rStyle w:val="a4"/>
          <w:rFonts w:ascii="Book Antiqua" w:hAnsi="Book Antiqua" w:cs="Times New Roman"/>
          <w:b w:val="0"/>
          <w:sz w:val="24"/>
          <w:szCs w:val="24"/>
        </w:rPr>
        <w:t xml:space="preserve">The EGFR is a receptor tyrosine kinase (RTK) belonging to the </w:t>
      </w:r>
      <w:proofErr w:type="spellStart"/>
      <w:r w:rsidRPr="00005116">
        <w:rPr>
          <w:rStyle w:val="a4"/>
          <w:rFonts w:ascii="Book Antiqua" w:hAnsi="Book Antiqua" w:cs="Times New Roman"/>
          <w:b w:val="0"/>
          <w:sz w:val="24"/>
          <w:szCs w:val="24"/>
        </w:rPr>
        <w:t>ErbB</w:t>
      </w:r>
      <w:proofErr w:type="spellEnd"/>
      <w:r w:rsidRPr="00005116">
        <w:rPr>
          <w:rStyle w:val="a4"/>
          <w:rFonts w:ascii="Book Antiqua" w:hAnsi="Book Antiqua" w:cs="Times New Roman"/>
          <w:b w:val="0"/>
          <w:sz w:val="24"/>
          <w:szCs w:val="24"/>
        </w:rPr>
        <w:t xml:space="preserve"> family of cell membrane receptors. Binding of ligands, such as EGF or transforming growth factor alpha (TGFα) to EGFR induces dimerization and activation of the receptors. This RTK is auto-phosphorylated and induces activation of multiple downstream signaling pathways including </w:t>
      </w:r>
      <w:r w:rsidRPr="00005116">
        <w:rPr>
          <w:rFonts w:ascii="Book Antiqua" w:hAnsi="Book Antiqua" w:cs="Times New Roman"/>
          <w:bCs/>
          <w:sz w:val="24"/>
          <w:szCs w:val="24"/>
        </w:rPr>
        <w:t>extracellular-signal-regulated kinase</w:t>
      </w:r>
      <w:r w:rsidRPr="00005116">
        <w:rPr>
          <w:rFonts w:ascii="Book Antiqua" w:hAnsi="Book Antiqua" w:cs="Times New Roman"/>
          <w:sz w:val="24"/>
          <w:szCs w:val="24"/>
        </w:rPr>
        <w:t xml:space="preserve"> (ERK)</w:t>
      </w:r>
      <w:r w:rsidRPr="00005116">
        <w:rPr>
          <w:rStyle w:val="a4"/>
          <w:rFonts w:ascii="Book Antiqua" w:hAnsi="Book Antiqua" w:cs="Times New Roman"/>
          <w:b w:val="0"/>
          <w:sz w:val="24"/>
          <w:szCs w:val="24"/>
        </w:rPr>
        <w:t xml:space="preserve"> and phosphatidylinositol 3-kinase (PI3K)/protein kinase B (</w:t>
      </w:r>
      <w:proofErr w:type="spellStart"/>
      <w:r w:rsidRPr="00005116">
        <w:rPr>
          <w:rStyle w:val="a4"/>
          <w:rFonts w:ascii="Book Antiqua" w:hAnsi="Book Antiqua" w:cs="Times New Roman"/>
          <w:b w:val="0"/>
          <w:sz w:val="24"/>
          <w:szCs w:val="24"/>
        </w:rPr>
        <w:t>Akt</w:t>
      </w:r>
      <w:proofErr w:type="spellEnd"/>
      <w:r w:rsidRPr="00005116">
        <w:rPr>
          <w:rStyle w:val="a4"/>
          <w:rFonts w:ascii="Book Antiqua" w:hAnsi="Book Antiqua" w:cs="Times New Roman"/>
          <w:b w:val="0"/>
          <w:sz w:val="24"/>
          <w:szCs w:val="24"/>
        </w:rPr>
        <w:t xml:space="preserve">) pathways (Figure 1). These two pathways are involved in the regulation of various cell physiological cellular processes such as proliferation, migration, apoptosis, and </w:t>
      </w:r>
      <w:proofErr w:type="gramStart"/>
      <w:r w:rsidRPr="00005116">
        <w:rPr>
          <w:rStyle w:val="a4"/>
          <w:rFonts w:ascii="Book Antiqua" w:hAnsi="Book Antiqua" w:cs="Times New Roman"/>
          <w:b w:val="0"/>
          <w:sz w:val="24"/>
          <w:szCs w:val="24"/>
        </w:rPr>
        <w:t>angiogenesis</w:t>
      </w:r>
      <w:r w:rsidRPr="00005116">
        <w:rPr>
          <w:rStyle w:val="a4"/>
          <w:rFonts w:ascii="Book Antiqua" w:hAnsi="Book Antiqua" w:cs="Times New Roman"/>
          <w:b w:val="0"/>
          <w:bCs w:val="0"/>
          <w:noProof/>
          <w:sz w:val="24"/>
          <w:szCs w:val="24"/>
          <w:vertAlign w:val="superscript"/>
        </w:rPr>
        <w:t>[</w:t>
      </w:r>
      <w:proofErr w:type="gramEnd"/>
      <w:r w:rsidRPr="00005116">
        <w:rPr>
          <w:rStyle w:val="a4"/>
          <w:rFonts w:ascii="Book Antiqua" w:hAnsi="Book Antiqua" w:cs="Times New Roman"/>
          <w:b w:val="0"/>
          <w:bCs w:val="0"/>
          <w:noProof/>
          <w:sz w:val="24"/>
          <w:szCs w:val="24"/>
          <w:vertAlign w:val="superscript"/>
        </w:rPr>
        <w:t>13]</w:t>
      </w:r>
      <w:r w:rsidR="00C2528C" w:rsidRPr="00005116">
        <w:rPr>
          <w:rStyle w:val="a4"/>
          <w:rFonts w:ascii="Book Antiqua" w:hAnsi="Book Antiqua" w:cs="Times New Roman"/>
          <w:b w:val="0"/>
          <w:bCs w:val="0"/>
          <w:noProof/>
          <w:sz w:val="24"/>
          <w:szCs w:val="24"/>
          <w:vertAlign w:val="superscript"/>
          <w:lang w:eastAsia="zh-CN"/>
        </w:rPr>
        <w:t xml:space="preserve"> </w:t>
      </w:r>
      <w:r w:rsidRPr="00005116">
        <w:rPr>
          <w:rStyle w:val="a4"/>
          <w:rFonts w:ascii="Book Antiqua" w:hAnsi="Book Antiqua" w:cs="Times New Roman"/>
          <w:b w:val="0"/>
          <w:sz w:val="24"/>
          <w:szCs w:val="24"/>
        </w:rPr>
        <w:t xml:space="preserve">(Figure 1). Therefore, dysregulation of EGFR signaling can induce malignant transformation and tumor progression through activation of downstream signaling. </w:t>
      </w:r>
    </w:p>
    <w:p w:rsidR="00334C7F" w:rsidRPr="00005116" w:rsidRDefault="00334C7F" w:rsidP="000D3242">
      <w:pPr>
        <w:suppressAutoHyphens/>
        <w:wordWrap/>
        <w:spacing w:after="0" w:line="360" w:lineRule="auto"/>
        <w:ind w:firstLineChars="200" w:firstLine="480"/>
        <w:rPr>
          <w:rStyle w:val="a4"/>
          <w:rFonts w:ascii="Book Antiqua" w:hAnsi="Book Antiqua" w:cs="Times New Roman"/>
          <w:b w:val="0"/>
          <w:sz w:val="24"/>
          <w:szCs w:val="24"/>
        </w:rPr>
      </w:pPr>
      <w:r w:rsidRPr="00005116">
        <w:rPr>
          <w:rStyle w:val="a4"/>
          <w:rFonts w:ascii="Book Antiqua" w:hAnsi="Book Antiqua" w:cs="Times New Roman"/>
          <w:b w:val="0"/>
          <w:sz w:val="24"/>
          <w:szCs w:val="24"/>
        </w:rPr>
        <w:t xml:space="preserve">EGFR is frequently overexpressed or mutated, and such changes are associated with tumor progression and poor prognosis in many types of cancers including head and neck </w:t>
      </w:r>
      <w:proofErr w:type="gramStart"/>
      <w:r w:rsidRPr="00005116">
        <w:rPr>
          <w:rStyle w:val="a4"/>
          <w:rFonts w:ascii="Book Antiqua" w:hAnsi="Book Antiqua" w:cs="Times New Roman"/>
          <w:b w:val="0"/>
          <w:sz w:val="24"/>
          <w:szCs w:val="24"/>
        </w:rPr>
        <w:t>cancers</w:t>
      </w:r>
      <w:r w:rsidRPr="00005116">
        <w:rPr>
          <w:rStyle w:val="a4"/>
          <w:rFonts w:ascii="Book Antiqua" w:hAnsi="Book Antiqua" w:cs="Times New Roman"/>
          <w:b w:val="0"/>
          <w:bCs w:val="0"/>
          <w:noProof/>
          <w:sz w:val="24"/>
          <w:szCs w:val="24"/>
          <w:vertAlign w:val="superscript"/>
        </w:rPr>
        <w:t>[</w:t>
      </w:r>
      <w:proofErr w:type="gramEnd"/>
      <w:r w:rsidRPr="00005116">
        <w:rPr>
          <w:rStyle w:val="a4"/>
          <w:rFonts w:ascii="Book Antiqua" w:hAnsi="Book Antiqua" w:cs="Times New Roman"/>
          <w:b w:val="0"/>
          <w:bCs w:val="0"/>
          <w:noProof/>
          <w:sz w:val="24"/>
          <w:szCs w:val="24"/>
          <w:vertAlign w:val="superscript"/>
        </w:rPr>
        <w:t>14]</w:t>
      </w:r>
      <w:r w:rsidRPr="00005116">
        <w:rPr>
          <w:rStyle w:val="a4"/>
          <w:rFonts w:ascii="Book Antiqua" w:hAnsi="Book Antiqua" w:cs="Times New Roman"/>
          <w:b w:val="0"/>
          <w:sz w:val="24"/>
          <w:szCs w:val="24"/>
        </w:rPr>
        <w:t>. EGFR has also been shown to be highly overexpressed in 25</w:t>
      </w:r>
      <w:r w:rsidR="008B69A4" w:rsidRPr="00005116">
        <w:rPr>
          <w:rStyle w:val="a4"/>
          <w:rFonts w:ascii="Book Antiqua" w:eastAsia="宋体" w:hAnsi="Book Antiqua" w:cs="Times New Roman"/>
          <w:b w:val="0"/>
          <w:sz w:val="24"/>
          <w:szCs w:val="24"/>
          <w:lang w:eastAsia="zh-CN"/>
        </w:rPr>
        <w:t>%</w:t>
      </w:r>
      <w:r w:rsidR="00C2528C" w:rsidRPr="00005116">
        <w:rPr>
          <w:rStyle w:val="a4"/>
          <w:rFonts w:ascii="Book Antiqua" w:hAnsi="Book Antiqua" w:cs="Times New Roman"/>
          <w:b w:val="0"/>
          <w:sz w:val="24"/>
          <w:szCs w:val="24"/>
          <w:lang w:eastAsia="zh-CN"/>
        </w:rPr>
        <w:t>-</w:t>
      </w:r>
      <w:r w:rsidRPr="00005116">
        <w:rPr>
          <w:rStyle w:val="a4"/>
          <w:rFonts w:ascii="Book Antiqua" w:hAnsi="Book Antiqua" w:cs="Times New Roman"/>
          <w:b w:val="0"/>
          <w:sz w:val="24"/>
          <w:szCs w:val="24"/>
        </w:rPr>
        <w:t xml:space="preserve">82% of cases of </w:t>
      </w:r>
      <w:proofErr w:type="gramStart"/>
      <w:r w:rsidRPr="00005116">
        <w:rPr>
          <w:rStyle w:val="a4"/>
          <w:rFonts w:ascii="Book Antiqua" w:hAnsi="Book Antiqua" w:cs="Times New Roman"/>
          <w:b w:val="0"/>
          <w:sz w:val="24"/>
          <w:szCs w:val="24"/>
        </w:rPr>
        <w:t>CRC</w:t>
      </w:r>
      <w:r w:rsidRPr="00005116">
        <w:rPr>
          <w:rStyle w:val="a4"/>
          <w:rFonts w:ascii="Book Antiqua" w:hAnsi="Book Antiqua" w:cs="Times New Roman"/>
          <w:b w:val="0"/>
          <w:bCs w:val="0"/>
          <w:noProof/>
          <w:sz w:val="24"/>
          <w:szCs w:val="24"/>
          <w:vertAlign w:val="superscript"/>
        </w:rPr>
        <w:t>[</w:t>
      </w:r>
      <w:proofErr w:type="gramEnd"/>
      <w:r w:rsidRPr="00005116">
        <w:rPr>
          <w:rStyle w:val="a4"/>
          <w:rFonts w:ascii="Book Antiqua" w:hAnsi="Book Antiqua" w:cs="Times New Roman"/>
          <w:b w:val="0"/>
          <w:bCs w:val="0"/>
          <w:noProof/>
          <w:sz w:val="24"/>
          <w:szCs w:val="24"/>
          <w:vertAlign w:val="superscript"/>
        </w:rPr>
        <w:t>15]</w:t>
      </w:r>
      <w:r w:rsidRPr="00005116">
        <w:rPr>
          <w:rStyle w:val="a4"/>
          <w:rFonts w:ascii="Book Antiqua" w:hAnsi="Book Antiqua" w:cs="Times New Roman"/>
          <w:b w:val="0"/>
          <w:sz w:val="24"/>
          <w:szCs w:val="24"/>
        </w:rPr>
        <w:t xml:space="preserve">. Although the clinical significance of EGFR overexpression or gene copy number in CRC is controversial, recent studies indicate that these genetic characteristics are associated with prognosis or survival of CRC </w:t>
      </w:r>
      <w:proofErr w:type="gramStart"/>
      <w:r w:rsidRPr="00005116">
        <w:rPr>
          <w:rStyle w:val="a4"/>
          <w:rFonts w:ascii="Book Antiqua" w:hAnsi="Book Antiqua" w:cs="Times New Roman"/>
          <w:b w:val="0"/>
          <w:sz w:val="24"/>
          <w:szCs w:val="24"/>
        </w:rPr>
        <w:t>patients</w:t>
      </w:r>
      <w:r w:rsidRPr="00005116">
        <w:rPr>
          <w:rStyle w:val="a4"/>
          <w:rFonts w:ascii="Book Antiqua" w:hAnsi="Book Antiqua" w:cs="Times New Roman"/>
          <w:b w:val="0"/>
          <w:bCs w:val="0"/>
          <w:noProof/>
          <w:sz w:val="24"/>
          <w:szCs w:val="24"/>
          <w:vertAlign w:val="superscript"/>
        </w:rPr>
        <w:t>[</w:t>
      </w:r>
      <w:proofErr w:type="gramEnd"/>
      <w:r w:rsidRPr="00005116">
        <w:rPr>
          <w:rStyle w:val="a4"/>
          <w:rFonts w:ascii="Book Antiqua" w:hAnsi="Book Antiqua" w:cs="Times New Roman"/>
          <w:b w:val="0"/>
          <w:bCs w:val="0"/>
          <w:noProof/>
          <w:sz w:val="24"/>
          <w:szCs w:val="24"/>
          <w:vertAlign w:val="superscript"/>
        </w:rPr>
        <w:t>16-18]</w:t>
      </w:r>
      <w:r w:rsidRPr="00005116">
        <w:rPr>
          <w:rStyle w:val="a4"/>
          <w:rFonts w:ascii="Book Antiqua" w:hAnsi="Book Antiqua" w:cs="Times New Roman"/>
          <w:b w:val="0"/>
          <w:sz w:val="24"/>
          <w:szCs w:val="24"/>
        </w:rPr>
        <w:t xml:space="preserve">. Consequently, EGFR has attracted great attention in the field of anti-cancer drug development because of its presumed role in tumor growth and progression. </w:t>
      </w:r>
      <w:proofErr w:type="spellStart"/>
      <w:r w:rsidRPr="00005116">
        <w:rPr>
          <w:rStyle w:val="a4"/>
          <w:rFonts w:ascii="Book Antiqua" w:hAnsi="Book Antiqua" w:cs="Times New Roman"/>
          <w:b w:val="0"/>
          <w:sz w:val="24"/>
          <w:szCs w:val="24"/>
        </w:rPr>
        <w:t>Cetuximab</w:t>
      </w:r>
      <w:proofErr w:type="spellEnd"/>
      <w:r w:rsidRPr="00005116">
        <w:rPr>
          <w:rStyle w:val="a4"/>
          <w:rFonts w:ascii="Book Antiqua" w:hAnsi="Book Antiqua" w:cs="Times New Roman"/>
          <w:b w:val="0"/>
          <w:sz w:val="24"/>
          <w:szCs w:val="24"/>
        </w:rPr>
        <w:t xml:space="preserve"> and </w:t>
      </w:r>
      <w:proofErr w:type="spellStart"/>
      <w:r w:rsidRPr="00005116">
        <w:rPr>
          <w:rStyle w:val="a4"/>
          <w:rFonts w:ascii="Book Antiqua" w:hAnsi="Book Antiqua" w:cs="Times New Roman"/>
          <w:b w:val="0"/>
          <w:sz w:val="24"/>
          <w:szCs w:val="24"/>
        </w:rPr>
        <w:t>panitumumab</w:t>
      </w:r>
      <w:proofErr w:type="spellEnd"/>
      <w:r w:rsidRPr="00005116">
        <w:rPr>
          <w:rStyle w:val="a4"/>
          <w:rFonts w:ascii="Book Antiqua" w:hAnsi="Book Antiqua" w:cs="Times New Roman"/>
          <w:b w:val="0"/>
          <w:sz w:val="24"/>
          <w:szCs w:val="24"/>
        </w:rPr>
        <w:t xml:space="preserve">, two monoclonal antibodies against EGFR, have </w:t>
      </w:r>
      <w:r w:rsidRPr="00005116">
        <w:rPr>
          <w:rStyle w:val="a4"/>
          <w:rFonts w:ascii="Book Antiqua" w:hAnsi="Book Antiqua" w:cs="Times New Roman"/>
          <w:b w:val="0"/>
          <w:sz w:val="24"/>
          <w:szCs w:val="24"/>
        </w:rPr>
        <w:lastRenderedPageBreak/>
        <w:t xml:space="preserve">recently been used in the treatment of </w:t>
      </w:r>
      <w:proofErr w:type="spellStart"/>
      <w:r w:rsidRPr="00005116">
        <w:rPr>
          <w:rStyle w:val="a4"/>
          <w:rFonts w:ascii="Book Antiqua" w:hAnsi="Book Antiqua" w:cs="Times New Roman"/>
          <w:b w:val="0"/>
          <w:sz w:val="24"/>
          <w:szCs w:val="24"/>
        </w:rPr>
        <w:t>mCRC</w:t>
      </w:r>
      <w:proofErr w:type="spellEnd"/>
      <w:r w:rsidRPr="00005116">
        <w:rPr>
          <w:rStyle w:val="a4"/>
          <w:rFonts w:ascii="Book Antiqua" w:hAnsi="Book Antiqua" w:cs="Times New Roman"/>
          <w:b w:val="0"/>
          <w:sz w:val="24"/>
          <w:szCs w:val="24"/>
        </w:rPr>
        <w:t xml:space="preserve"> patients and have shown effective clinical benefits in 10</w:t>
      </w:r>
      <w:r w:rsidR="008B69A4" w:rsidRPr="00005116">
        <w:rPr>
          <w:rStyle w:val="a4"/>
          <w:rFonts w:ascii="Book Antiqua" w:eastAsia="宋体" w:hAnsi="Book Antiqua" w:cs="Times New Roman"/>
          <w:b w:val="0"/>
          <w:sz w:val="24"/>
          <w:szCs w:val="24"/>
          <w:lang w:eastAsia="zh-CN"/>
        </w:rPr>
        <w:t>%</w:t>
      </w:r>
      <w:r w:rsidR="00C2528C" w:rsidRPr="00005116">
        <w:rPr>
          <w:rStyle w:val="a4"/>
          <w:rFonts w:ascii="Book Antiqua" w:hAnsi="Book Antiqua" w:cs="Times New Roman"/>
          <w:b w:val="0"/>
          <w:sz w:val="24"/>
          <w:szCs w:val="24"/>
          <w:lang w:eastAsia="zh-CN"/>
        </w:rPr>
        <w:t>-</w:t>
      </w:r>
      <w:r w:rsidRPr="00005116">
        <w:rPr>
          <w:rStyle w:val="a4"/>
          <w:rFonts w:ascii="Book Antiqua" w:hAnsi="Book Antiqua" w:cs="Times New Roman"/>
          <w:b w:val="0"/>
          <w:sz w:val="24"/>
          <w:szCs w:val="24"/>
        </w:rPr>
        <w:t xml:space="preserve">20% of </w:t>
      </w:r>
      <w:proofErr w:type="gramStart"/>
      <w:r w:rsidRPr="00005116">
        <w:rPr>
          <w:rStyle w:val="a4"/>
          <w:rFonts w:ascii="Book Antiqua" w:hAnsi="Book Antiqua" w:cs="Times New Roman"/>
          <w:b w:val="0"/>
          <w:sz w:val="24"/>
          <w:szCs w:val="24"/>
        </w:rPr>
        <w:t>patients</w:t>
      </w:r>
      <w:r w:rsidRPr="00005116">
        <w:rPr>
          <w:rStyle w:val="a4"/>
          <w:rFonts w:ascii="Book Antiqua" w:hAnsi="Book Antiqua" w:cs="Times New Roman"/>
          <w:b w:val="0"/>
          <w:bCs w:val="0"/>
          <w:noProof/>
          <w:sz w:val="24"/>
          <w:szCs w:val="24"/>
          <w:vertAlign w:val="superscript"/>
        </w:rPr>
        <w:t>[</w:t>
      </w:r>
      <w:proofErr w:type="gramEnd"/>
      <w:r w:rsidRPr="00005116">
        <w:rPr>
          <w:rStyle w:val="a4"/>
          <w:rFonts w:ascii="Book Antiqua" w:hAnsi="Book Antiqua" w:cs="Times New Roman"/>
          <w:b w:val="0"/>
          <w:bCs w:val="0"/>
          <w:noProof/>
          <w:sz w:val="24"/>
          <w:szCs w:val="24"/>
          <w:vertAlign w:val="superscript"/>
        </w:rPr>
        <w:t>19-22]</w:t>
      </w:r>
      <w:r w:rsidRPr="00005116">
        <w:rPr>
          <w:rStyle w:val="a4"/>
          <w:rFonts w:ascii="Book Antiqua" w:hAnsi="Book Antiqua" w:cs="Times New Roman"/>
          <w:b w:val="0"/>
          <w:sz w:val="24"/>
          <w:szCs w:val="24"/>
        </w:rPr>
        <w:t>.</w:t>
      </w:r>
      <w:r w:rsidR="00005116">
        <w:rPr>
          <w:rStyle w:val="a4"/>
          <w:rFonts w:ascii="Book Antiqua" w:hAnsi="Book Antiqua" w:cs="Times New Roman"/>
          <w:b w:val="0"/>
          <w:sz w:val="24"/>
          <w:szCs w:val="24"/>
        </w:rPr>
        <w:t xml:space="preserve"> </w:t>
      </w:r>
    </w:p>
    <w:p w:rsidR="00334C7F" w:rsidRPr="00005116" w:rsidRDefault="00334C7F" w:rsidP="000D3242">
      <w:pPr>
        <w:suppressAutoHyphens/>
        <w:wordWrap/>
        <w:spacing w:after="0" w:line="360" w:lineRule="auto"/>
        <w:rPr>
          <w:rStyle w:val="a4"/>
          <w:rFonts w:ascii="Book Antiqua" w:hAnsi="Book Antiqua" w:cs="Times New Roman"/>
          <w:b w:val="0"/>
          <w:bCs w:val="0"/>
          <w:sz w:val="24"/>
          <w:szCs w:val="24"/>
        </w:rPr>
      </w:pPr>
    </w:p>
    <w:p w:rsidR="00334C7F" w:rsidRPr="00005116" w:rsidRDefault="00166754" w:rsidP="000D3242">
      <w:pPr>
        <w:suppressAutoHyphens/>
        <w:wordWrap/>
        <w:spacing w:after="0" w:line="360" w:lineRule="auto"/>
        <w:rPr>
          <w:rStyle w:val="a4"/>
          <w:rFonts w:ascii="Book Antiqua" w:hAnsi="Book Antiqua" w:cs="Times New Roman"/>
          <w:b w:val="0"/>
          <w:bCs w:val="0"/>
          <w:sz w:val="24"/>
          <w:szCs w:val="24"/>
        </w:rPr>
      </w:pPr>
      <w:r w:rsidRPr="00005116">
        <w:rPr>
          <w:rStyle w:val="a4"/>
          <w:rFonts w:ascii="Book Antiqua" w:hAnsi="Book Antiqua" w:cs="Times New Roman"/>
          <w:sz w:val="24"/>
          <w:szCs w:val="24"/>
        </w:rPr>
        <w:t xml:space="preserve">CETUXIMAB AND </w:t>
      </w:r>
      <w:r w:rsidRPr="00005116">
        <w:rPr>
          <w:rFonts w:ascii="Book Antiqua" w:eastAsia="Gulim" w:hAnsi="Book Antiqua" w:cs="Times New Roman"/>
          <w:b/>
          <w:bCs/>
          <w:kern w:val="0"/>
          <w:sz w:val="24"/>
          <w:szCs w:val="24"/>
        </w:rPr>
        <w:t xml:space="preserve">PANITUMUMAB </w:t>
      </w:r>
    </w:p>
    <w:p w:rsidR="00334C7F" w:rsidRPr="00005116" w:rsidRDefault="00334C7F" w:rsidP="000D3242">
      <w:pPr>
        <w:widowControl/>
        <w:shd w:val="clear" w:color="auto" w:fill="FFFFFF"/>
        <w:suppressAutoHyphens/>
        <w:wordWrap/>
        <w:autoSpaceDE/>
        <w:autoSpaceDN/>
        <w:spacing w:after="0" w:line="360" w:lineRule="auto"/>
        <w:rPr>
          <w:rFonts w:ascii="Book Antiqua" w:eastAsia="Gulim" w:hAnsi="Book Antiqua" w:cs="Times New Roman"/>
          <w:bCs/>
          <w:kern w:val="0"/>
          <w:sz w:val="24"/>
          <w:szCs w:val="24"/>
        </w:rPr>
      </w:pPr>
      <w:proofErr w:type="spellStart"/>
      <w:r w:rsidRPr="00005116">
        <w:rPr>
          <w:rFonts w:ascii="Book Antiqua" w:eastAsia="Gulim" w:hAnsi="Book Antiqua" w:cs="Times New Roman"/>
          <w:bCs/>
          <w:kern w:val="0"/>
          <w:sz w:val="24"/>
          <w:szCs w:val="24"/>
        </w:rPr>
        <w:t>Cetuximab</w:t>
      </w:r>
      <w:proofErr w:type="spellEnd"/>
      <w:r w:rsidRPr="00005116">
        <w:rPr>
          <w:rFonts w:ascii="Book Antiqua" w:eastAsia="Gulim" w:hAnsi="Book Antiqua" w:cs="Times New Roman"/>
          <w:bCs/>
          <w:kern w:val="0"/>
          <w:sz w:val="24"/>
          <w:szCs w:val="24"/>
        </w:rPr>
        <w:t xml:space="preserve"> and </w:t>
      </w:r>
      <w:proofErr w:type="spellStart"/>
      <w:r w:rsidRPr="00005116">
        <w:rPr>
          <w:rFonts w:ascii="Book Antiqua" w:eastAsia="Gulim" w:hAnsi="Book Antiqua" w:cs="Times New Roman"/>
          <w:bCs/>
          <w:kern w:val="0"/>
          <w:sz w:val="24"/>
          <w:szCs w:val="24"/>
        </w:rPr>
        <w:t>panitumumab</w:t>
      </w:r>
      <w:proofErr w:type="spellEnd"/>
      <w:r w:rsidRPr="00005116">
        <w:rPr>
          <w:rFonts w:ascii="Book Antiqua" w:eastAsia="Gulim" w:hAnsi="Book Antiqua" w:cs="Times New Roman"/>
          <w:bCs/>
          <w:kern w:val="0"/>
          <w:sz w:val="24"/>
          <w:szCs w:val="24"/>
        </w:rPr>
        <w:t xml:space="preserve"> inhibit EGFR downstream signaling pathways, such as </w:t>
      </w:r>
      <w:proofErr w:type="spellStart"/>
      <w:r w:rsidRPr="00005116">
        <w:rPr>
          <w:rFonts w:ascii="Book Antiqua" w:eastAsia="Gulim" w:hAnsi="Book Antiqua" w:cs="Times New Roman"/>
          <w:bCs/>
          <w:kern w:val="0"/>
          <w:sz w:val="24"/>
          <w:szCs w:val="24"/>
        </w:rPr>
        <w:t>Ras</w:t>
      </w:r>
      <w:proofErr w:type="spellEnd"/>
      <w:r w:rsidRPr="00005116">
        <w:rPr>
          <w:rFonts w:ascii="Book Antiqua" w:eastAsia="Gulim" w:hAnsi="Book Antiqua" w:cs="Times New Roman"/>
          <w:bCs/>
          <w:kern w:val="0"/>
          <w:sz w:val="24"/>
          <w:szCs w:val="24"/>
        </w:rPr>
        <w:t>/ERK and PI3K/</w:t>
      </w:r>
      <w:proofErr w:type="spellStart"/>
      <w:r w:rsidRPr="00005116">
        <w:rPr>
          <w:rFonts w:ascii="Book Antiqua" w:eastAsia="Gulim" w:hAnsi="Book Antiqua" w:cs="Times New Roman"/>
          <w:bCs/>
          <w:kern w:val="0"/>
          <w:sz w:val="24"/>
          <w:szCs w:val="24"/>
        </w:rPr>
        <w:t>Akt</w:t>
      </w:r>
      <w:proofErr w:type="spellEnd"/>
      <w:r w:rsidRPr="00005116">
        <w:rPr>
          <w:rFonts w:ascii="Book Antiqua" w:eastAsia="Gulim" w:hAnsi="Book Antiqua" w:cs="Times New Roman"/>
          <w:bCs/>
          <w:kern w:val="0"/>
          <w:sz w:val="24"/>
          <w:szCs w:val="24"/>
        </w:rPr>
        <w:t xml:space="preserve"> pathways. The safety and efficacy of these two </w:t>
      </w:r>
      <w:proofErr w:type="spellStart"/>
      <w:r w:rsidRPr="00005116">
        <w:rPr>
          <w:rFonts w:ascii="Book Antiqua" w:eastAsia="Gulim" w:hAnsi="Book Antiqua" w:cs="Times New Roman"/>
          <w:bCs/>
          <w:kern w:val="0"/>
          <w:sz w:val="24"/>
          <w:szCs w:val="24"/>
        </w:rPr>
        <w:t>mAbs</w:t>
      </w:r>
      <w:proofErr w:type="spellEnd"/>
      <w:r w:rsidRPr="00005116">
        <w:rPr>
          <w:rFonts w:ascii="Book Antiqua" w:eastAsia="Gulim" w:hAnsi="Book Antiqua" w:cs="Times New Roman"/>
          <w:bCs/>
          <w:kern w:val="0"/>
          <w:sz w:val="24"/>
          <w:szCs w:val="24"/>
        </w:rPr>
        <w:t xml:space="preserve"> has been studied in patients with EGFR-overexpressing CRC, and both agents have shown reliable efficacy in these </w:t>
      </w:r>
      <w:proofErr w:type="gramStart"/>
      <w:r w:rsidRPr="00005116">
        <w:rPr>
          <w:rFonts w:ascii="Book Antiqua" w:eastAsia="Gulim" w:hAnsi="Book Antiqua" w:cs="Times New Roman"/>
          <w:bCs/>
          <w:kern w:val="0"/>
          <w:sz w:val="24"/>
          <w:szCs w:val="24"/>
        </w:rPr>
        <w:t>patients</w:t>
      </w:r>
      <w:r w:rsidRPr="00005116">
        <w:rPr>
          <w:rStyle w:val="a4"/>
          <w:rFonts w:ascii="Book Antiqua" w:hAnsi="Book Antiqua" w:cs="Times New Roman"/>
          <w:b w:val="0"/>
          <w:bCs w:val="0"/>
          <w:noProof/>
          <w:sz w:val="24"/>
          <w:szCs w:val="24"/>
          <w:vertAlign w:val="superscript"/>
        </w:rPr>
        <w:t>[</w:t>
      </w:r>
      <w:proofErr w:type="gramEnd"/>
      <w:r w:rsidRPr="00005116">
        <w:rPr>
          <w:rStyle w:val="a4"/>
          <w:rFonts w:ascii="Book Antiqua" w:hAnsi="Book Antiqua" w:cs="Times New Roman"/>
          <w:b w:val="0"/>
          <w:bCs w:val="0"/>
          <w:noProof/>
          <w:sz w:val="24"/>
          <w:szCs w:val="24"/>
          <w:vertAlign w:val="superscript"/>
        </w:rPr>
        <w:t>19-22]</w:t>
      </w:r>
      <w:r w:rsidRPr="00005116">
        <w:rPr>
          <w:rFonts w:ascii="Book Antiqua" w:eastAsia="Gulim" w:hAnsi="Book Antiqua" w:cs="Times New Roman"/>
          <w:bCs/>
          <w:kern w:val="0"/>
          <w:sz w:val="24"/>
          <w:szCs w:val="24"/>
        </w:rPr>
        <w:t xml:space="preserve">. In a randomized controlled trial including 329 patients who received either </w:t>
      </w:r>
      <w:proofErr w:type="spellStart"/>
      <w:r w:rsidRPr="00005116">
        <w:rPr>
          <w:rFonts w:ascii="Book Antiqua" w:eastAsia="Gulim" w:hAnsi="Book Antiqua" w:cs="Times New Roman"/>
          <w:bCs/>
          <w:kern w:val="0"/>
          <w:sz w:val="24"/>
          <w:szCs w:val="24"/>
        </w:rPr>
        <w:t>cetuximab</w:t>
      </w:r>
      <w:proofErr w:type="spellEnd"/>
      <w:r w:rsidRPr="00005116">
        <w:rPr>
          <w:rFonts w:ascii="Book Antiqua" w:eastAsia="Gulim" w:hAnsi="Book Antiqua" w:cs="Times New Roman"/>
          <w:bCs/>
          <w:kern w:val="0"/>
          <w:sz w:val="24"/>
          <w:szCs w:val="24"/>
        </w:rPr>
        <w:t xml:space="preserve"> (400 mg/m</w:t>
      </w:r>
      <w:r w:rsidRPr="00005116">
        <w:rPr>
          <w:rFonts w:ascii="Book Antiqua" w:eastAsia="Gulim" w:hAnsi="Book Antiqua" w:cs="Times New Roman"/>
          <w:bCs/>
          <w:kern w:val="0"/>
          <w:sz w:val="24"/>
          <w:szCs w:val="24"/>
          <w:vertAlign w:val="superscript"/>
        </w:rPr>
        <w:t>2</w:t>
      </w:r>
      <w:r w:rsidRPr="00005116">
        <w:rPr>
          <w:rFonts w:ascii="Book Antiqua" w:eastAsia="Gulim" w:hAnsi="Book Antiqua" w:cs="Times New Roman"/>
          <w:bCs/>
          <w:kern w:val="0"/>
          <w:sz w:val="24"/>
          <w:szCs w:val="24"/>
        </w:rPr>
        <w:t xml:space="preserve"> initial dose followed by 250 mg/m</w:t>
      </w:r>
      <w:r w:rsidRPr="00005116">
        <w:rPr>
          <w:rFonts w:ascii="Book Antiqua" w:eastAsia="Gulim" w:hAnsi="Book Antiqua" w:cs="Times New Roman"/>
          <w:bCs/>
          <w:kern w:val="0"/>
          <w:sz w:val="24"/>
          <w:szCs w:val="24"/>
          <w:vertAlign w:val="superscript"/>
        </w:rPr>
        <w:t>2</w:t>
      </w:r>
      <w:r w:rsidRPr="00005116">
        <w:rPr>
          <w:rFonts w:ascii="Book Antiqua" w:eastAsia="Gulim" w:hAnsi="Book Antiqua" w:cs="Times New Roman"/>
          <w:bCs/>
          <w:kern w:val="0"/>
          <w:sz w:val="24"/>
          <w:szCs w:val="24"/>
        </w:rPr>
        <w:t xml:space="preserve">) and/or the topoisomerase I inhibitor </w:t>
      </w:r>
      <w:proofErr w:type="spellStart"/>
      <w:proofErr w:type="gramStart"/>
      <w:r w:rsidRPr="00005116">
        <w:rPr>
          <w:rFonts w:ascii="Book Antiqua" w:eastAsia="Gulim" w:hAnsi="Book Antiqua" w:cs="Times New Roman"/>
          <w:bCs/>
          <w:kern w:val="0"/>
          <w:sz w:val="24"/>
          <w:szCs w:val="24"/>
        </w:rPr>
        <w:t>irinotecan</w:t>
      </w:r>
      <w:proofErr w:type="spellEnd"/>
      <w:r w:rsidRPr="00005116">
        <w:rPr>
          <w:rFonts w:ascii="Book Antiqua" w:eastAsia="Gulim" w:hAnsi="Book Antiqua" w:cs="Times New Roman"/>
          <w:bCs/>
          <w:noProof/>
          <w:kern w:val="0"/>
          <w:sz w:val="24"/>
          <w:szCs w:val="24"/>
          <w:vertAlign w:val="superscript"/>
        </w:rPr>
        <w:t>[</w:t>
      </w:r>
      <w:proofErr w:type="gramEnd"/>
      <w:r w:rsidRPr="00005116">
        <w:rPr>
          <w:rFonts w:ascii="Book Antiqua" w:eastAsia="Gulim" w:hAnsi="Book Antiqua" w:cs="Times New Roman"/>
          <w:bCs/>
          <w:noProof/>
          <w:kern w:val="0"/>
          <w:sz w:val="24"/>
          <w:szCs w:val="24"/>
          <w:vertAlign w:val="superscript"/>
        </w:rPr>
        <w:t>23]</w:t>
      </w:r>
      <w:hyperlink w:anchor="_ENREF_13" w:tooltip="information, 2004 #90" w:history="1"/>
      <w:r w:rsidRPr="00005116">
        <w:rPr>
          <w:rFonts w:ascii="Book Antiqua" w:eastAsia="Gulim" w:hAnsi="Book Antiqua" w:cs="Times New Roman"/>
          <w:bCs/>
          <w:kern w:val="0"/>
          <w:sz w:val="24"/>
          <w:szCs w:val="24"/>
        </w:rPr>
        <w:t xml:space="preserve">, patients that receive both drugs had an objective response rate of 22.9% compared with 10.8% for those receiving only </w:t>
      </w:r>
      <w:proofErr w:type="spellStart"/>
      <w:r w:rsidRPr="00005116">
        <w:rPr>
          <w:rFonts w:ascii="Book Antiqua" w:eastAsia="Gulim" w:hAnsi="Book Antiqua" w:cs="Times New Roman"/>
          <w:bCs/>
          <w:kern w:val="0"/>
          <w:sz w:val="24"/>
          <w:szCs w:val="24"/>
        </w:rPr>
        <w:t>cetuximab</w:t>
      </w:r>
      <w:proofErr w:type="spellEnd"/>
      <w:r w:rsidRPr="00005116">
        <w:rPr>
          <w:rFonts w:ascii="Book Antiqua" w:eastAsia="Gulim" w:hAnsi="Book Antiqua" w:cs="Times New Roman"/>
          <w:bCs/>
          <w:kern w:val="0"/>
          <w:sz w:val="24"/>
          <w:szCs w:val="24"/>
        </w:rPr>
        <w:t xml:space="preserve">. </w:t>
      </w:r>
      <w:proofErr w:type="spellStart"/>
      <w:r w:rsidRPr="00005116">
        <w:rPr>
          <w:rFonts w:ascii="Book Antiqua" w:eastAsia="Gulim" w:hAnsi="Book Antiqua" w:cs="Times New Roman"/>
          <w:bCs/>
          <w:kern w:val="0"/>
          <w:sz w:val="24"/>
          <w:szCs w:val="24"/>
        </w:rPr>
        <w:t>Cetuximab</w:t>
      </w:r>
      <w:proofErr w:type="spellEnd"/>
      <w:r w:rsidRPr="00005116">
        <w:rPr>
          <w:rFonts w:ascii="Book Antiqua" w:eastAsia="Gulim" w:hAnsi="Book Antiqua" w:cs="Times New Roman"/>
          <w:bCs/>
          <w:kern w:val="0"/>
          <w:sz w:val="24"/>
          <w:szCs w:val="24"/>
        </w:rPr>
        <w:t xml:space="preserve"> is used in combination with </w:t>
      </w:r>
      <w:proofErr w:type="spellStart"/>
      <w:r w:rsidRPr="00005116">
        <w:rPr>
          <w:rFonts w:ascii="Book Antiqua" w:eastAsia="Gulim" w:hAnsi="Book Antiqua" w:cs="Times New Roman"/>
          <w:bCs/>
          <w:kern w:val="0"/>
          <w:sz w:val="24"/>
          <w:szCs w:val="24"/>
        </w:rPr>
        <w:t>irinotecan</w:t>
      </w:r>
      <w:proofErr w:type="spellEnd"/>
      <w:r w:rsidRPr="00005116">
        <w:rPr>
          <w:rFonts w:ascii="Book Antiqua" w:eastAsia="Gulim" w:hAnsi="Book Antiqua" w:cs="Times New Roman"/>
          <w:bCs/>
          <w:kern w:val="0"/>
          <w:sz w:val="24"/>
          <w:szCs w:val="24"/>
        </w:rPr>
        <w:t xml:space="preserve"> to treat </w:t>
      </w:r>
      <w:proofErr w:type="spellStart"/>
      <w:r w:rsidRPr="00005116">
        <w:rPr>
          <w:rFonts w:ascii="Book Antiqua" w:eastAsia="Gulim" w:hAnsi="Book Antiqua" w:cs="Times New Roman"/>
          <w:bCs/>
          <w:kern w:val="0"/>
          <w:sz w:val="24"/>
          <w:szCs w:val="24"/>
        </w:rPr>
        <w:t>mCRC</w:t>
      </w:r>
      <w:proofErr w:type="spellEnd"/>
      <w:r w:rsidRPr="00005116">
        <w:rPr>
          <w:rFonts w:ascii="Book Antiqua" w:eastAsia="Gulim" w:hAnsi="Book Antiqua" w:cs="Times New Roman"/>
          <w:bCs/>
          <w:kern w:val="0"/>
          <w:sz w:val="24"/>
          <w:szCs w:val="24"/>
        </w:rPr>
        <w:t xml:space="preserve"> patients who are refractory to </w:t>
      </w:r>
      <w:proofErr w:type="spellStart"/>
      <w:r w:rsidRPr="00005116">
        <w:rPr>
          <w:rFonts w:ascii="Book Antiqua" w:eastAsia="Gulim" w:hAnsi="Book Antiqua" w:cs="Times New Roman"/>
          <w:bCs/>
          <w:kern w:val="0"/>
          <w:sz w:val="24"/>
          <w:szCs w:val="24"/>
        </w:rPr>
        <w:t>irinotecan</w:t>
      </w:r>
      <w:proofErr w:type="spellEnd"/>
      <w:r w:rsidRPr="00005116">
        <w:rPr>
          <w:rFonts w:ascii="Book Antiqua" w:eastAsia="Gulim" w:hAnsi="Book Antiqua" w:cs="Times New Roman"/>
          <w:bCs/>
          <w:kern w:val="0"/>
          <w:sz w:val="24"/>
          <w:szCs w:val="24"/>
        </w:rPr>
        <w:t xml:space="preserve">-based </w:t>
      </w:r>
      <w:proofErr w:type="gramStart"/>
      <w:r w:rsidRPr="00005116">
        <w:rPr>
          <w:rFonts w:ascii="Book Antiqua" w:eastAsia="Gulim" w:hAnsi="Book Antiqua" w:cs="Times New Roman"/>
          <w:bCs/>
          <w:kern w:val="0"/>
          <w:sz w:val="24"/>
          <w:szCs w:val="24"/>
        </w:rPr>
        <w:t>chemotherapy</w:t>
      </w:r>
      <w:r w:rsidRPr="00005116">
        <w:rPr>
          <w:rFonts w:ascii="Book Antiqua" w:eastAsia="Gulim" w:hAnsi="Book Antiqua" w:cs="Times New Roman"/>
          <w:bCs/>
          <w:noProof/>
          <w:kern w:val="0"/>
          <w:sz w:val="24"/>
          <w:szCs w:val="24"/>
          <w:vertAlign w:val="superscript"/>
        </w:rPr>
        <w:t>[</w:t>
      </w:r>
      <w:proofErr w:type="gramEnd"/>
      <w:r w:rsidRPr="00005116">
        <w:rPr>
          <w:rFonts w:ascii="Book Antiqua" w:eastAsia="Gulim" w:hAnsi="Book Antiqua" w:cs="Times New Roman"/>
          <w:bCs/>
          <w:noProof/>
          <w:kern w:val="0"/>
          <w:sz w:val="24"/>
          <w:szCs w:val="24"/>
          <w:vertAlign w:val="superscript"/>
        </w:rPr>
        <w:t>24]</w:t>
      </w:r>
      <w:r w:rsidRPr="00005116">
        <w:rPr>
          <w:rFonts w:ascii="Book Antiqua" w:eastAsia="Gulim" w:hAnsi="Book Antiqua" w:cs="Times New Roman"/>
          <w:bCs/>
          <w:kern w:val="0"/>
          <w:sz w:val="24"/>
          <w:szCs w:val="24"/>
        </w:rPr>
        <w:t xml:space="preserve">. It is also used as a single agent for </w:t>
      </w:r>
      <w:proofErr w:type="spellStart"/>
      <w:r w:rsidRPr="00005116">
        <w:rPr>
          <w:rFonts w:ascii="Book Antiqua" w:eastAsia="Gulim" w:hAnsi="Book Antiqua" w:cs="Times New Roman"/>
          <w:bCs/>
          <w:kern w:val="0"/>
          <w:sz w:val="24"/>
          <w:szCs w:val="24"/>
        </w:rPr>
        <w:t>mCRC</w:t>
      </w:r>
      <w:proofErr w:type="spellEnd"/>
      <w:r w:rsidRPr="00005116">
        <w:rPr>
          <w:rFonts w:ascii="Book Antiqua" w:eastAsia="Gulim" w:hAnsi="Book Antiqua" w:cs="Times New Roman"/>
          <w:bCs/>
          <w:kern w:val="0"/>
          <w:sz w:val="24"/>
          <w:szCs w:val="24"/>
        </w:rPr>
        <w:t xml:space="preserve"> patients with intolerance to the </w:t>
      </w:r>
      <w:proofErr w:type="spellStart"/>
      <w:r w:rsidRPr="00005116">
        <w:rPr>
          <w:rFonts w:ascii="Book Antiqua" w:eastAsia="Gulim" w:hAnsi="Book Antiqua" w:cs="Times New Roman"/>
          <w:bCs/>
          <w:kern w:val="0"/>
          <w:sz w:val="24"/>
          <w:szCs w:val="24"/>
        </w:rPr>
        <w:t>irinotecan</w:t>
      </w:r>
      <w:proofErr w:type="spellEnd"/>
      <w:r w:rsidRPr="00005116">
        <w:rPr>
          <w:rFonts w:ascii="Book Antiqua" w:eastAsia="Gulim" w:hAnsi="Book Antiqua" w:cs="Times New Roman"/>
          <w:bCs/>
          <w:kern w:val="0"/>
          <w:sz w:val="24"/>
          <w:szCs w:val="24"/>
        </w:rPr>
        <w:t xml:space="preserve">-based </w:t>
      </w:r>
      <w:proofErr w:type="gramStart"/>
      <w:r w:rsidRPr="00005116">
        <w:rPr>
          <w:rFonts w:ascii="Book Antiqua" w:eastAsia="Gulim" w:hAnsi="Book Antiqua" w:cs="Times New Roman"/>
          <w:bCs/>
          <w:kern w:val="0"/>
          <w:sz w:val="24"/>
          <w:szCs w:val="24"/>
        </w:rPr>
        <w:t>chemotherapy</w:t>
      </w:r>
      <w:r w:rsidRPr="00005116">
        <w:rPr>
          <w:rFonts w:ascii="Book Antiqua" w:eastAsia="Gulim" w:hAnsi="Book Antiqua" w:cs="Times New Roman"/>
          <w:bCs/>
          <w:noProof/>
          <w:kern w:val="0"/>
          <w:sz w:val="24"/>
          <w:szCs w:val="24"/>
          <w:vertAlign w:val="superscript"/>
        </w:rPr>
        <w:t>[</w:t>
      </w:r>
      <w:proofErr w:type="gramEnd"/>
      <w:r w:rsidRPr="00005116">
        <w:rPr>
          <w:rFonts w:ascii="Book Antiqua" w:eastAsia="Gulim" w:hAnsi="Book Antiqua" w:cs="Times New Roman"/>
          <w:bCs/>
          <w:noProof/>
          <w:kern w:val="0"/>
          <w:sz w:val="24"/>
          <w:szCs w:val="24"/>
          <w:vertAlign w:val="superscript"/>
        </w:rPr>
        <w:t>24]</w:t>
      </w:r>
      <w:r w:rsidRPr="00005116">
        <w:rPr>
          <w:rFonts w:ascii="Book Antiqua" w:eastAsia="Gulim" w:hAnsi="Book Antiqua" w:cs="Times New Roman"/>
          <w:bCs/>
          <w:kern w:val="0"/>
          <w:sz w:val="24"/>
          <w:szCs w:val="24"/>
        </w:rPr>
        <w:t xml:space="preserve">. The efficacy of </w:t>
      </w:r>
      <w:proofErr w:type="spellStart"/>
      <w:r w:rsidRPr="00005116">
        <w:rPr>
          <w:rFonts w:ascii="Book Antiqua" w:eastAsia="Gulim" w:hAnsi="Book Antiqua" w:cs="Times New Roman"/>
          <w:bCs/>
          <w:kern w:val="0"/>
          <w:sz w:val="24"/>
          <w:szCs w:val="24"/>
        </w:rPr>
        <w:t>panitumumab</w:t>
      </w:r>
      <w:proofErr w:type="spellEnd"/>
      <w:r w:rsidRPr="00005116">
        <w:rPr>
          <w:rFonts w:ascii="Book Antiqua" w:eastAsia="Gulim" w:hAnsi="Book Antiqua" w:cs="Times New Roman"/>
          <w:bCs/>
          <w:kern w:val="0"/>
          <w:sz w:val="24"/>
          <w:szCs w:val="24"/>
        </w:rPr>
        <w:t xml:space="preserve"> was studied in 463 patients who received </w:t>
      </w:r>
      <w:proofErr w:type="spellStart"/>
      <w:r w:rsidRPr="00005116">
        <w:rPr>
          <w:rFonts w:ascii="Book Antiqua" w:eastAsia="Gulim" w:hAnsi="Book Antiqua" w:cs="Times New Roman"/>
          <w:bCs/>
          <w:kern w:val="0"/>
          <w:sz w:val="24"/>
          <w:szCs w:val="24"/>
        </w:rPr>
        <w:t>panitumumab</w:t>
      </w:r>
      <w:proofErr w:type="spellEnd"/>
      <w:r w:rsidRPr="00005116">
        <w:rPr>
          <w:rFonts w:ascii="Book Antiqua" w:eastAsia="Gulim" w:hAnsi="Book Antiqua" w:cs="Times New Roman"/>
          <w:bCs/>
          <w:kern w:val="0"/>
          <w:sz w:val="24"/>
          <w:szCs w:val="24"/>
        </w:rPr>
        <w:t xml:space="preserve"> (6 mg/kg) with the best supportive care (BSC) or only </w:t>
      </w:r>
      <w:proofErr w:type="gramStart"/>
      <w:r w:rsidRPr="00005116">
        <w:rPr>
          <w:rFonts w:ascii="Book Antiqua" w:eastAsia="Gulim" w:hAnsi="Book Antiqua" w:cs="Times New Roman"/>
          <w:bCs/>
          <w:kern w:val="0"/>
          <w:sz w:val="24"/>
          <w:szCs w:val="24"/>
        </w:rPr>
        <w:t>BSC</w:t>
      </w:r>
      <w:r w:rsidRPr="00005116">
        <w:rPr>
          <w:rFonts w:ascii="Book Antiqua" w:eastAsia="Gulim" w:hAnsi="Book Antiqua" w:cs="Times New Roman"/>
          <w:bCs/>
          <w:noProof/>
          <w:kern w:val="0"/>
          <w:sz w:val="24"/>
          <w:szCs w:val="24"/>
          <w:vertAlign w:val="superscript"/>
        </w:rPr>
        <w:t>[</w:t>
      </w:r>
      <w:proofErr w:type="gramEnd"/>
      <w:r w:rsidRPr="00005116">
        <w:rPr>
          <w:rFonts w:ascii="Book Antiqua" w:eastAsia="Gulim" w:hAnsi="Book Antiqua" w:cs="Times New Roman"/>
          <w:bCs/>
          <w:noProof/>
          <w:kern w:val="0"/>
          <w:sz w:val="24"/>
          <w:szCs w:val="24"/>
          <w:vertAlign w:val="superscript"/>
        </w:rPr>
        <w:t>25]</w:t>
      </w:r>
      <w:hyperlink w:anchor="_ENREF_14" w:tooltip="information, 2006 #91" w:history="1"/>
      <w:r w:rsidRPr="00005116">
        <w:rPr>
          <w:rFonts w:ascii="Book Antiqua" w:eastAsia="Gulim" w:hAnsi="Book Antiqua" w:cs="Times New Roman"/>
          <w:bCs/>
          <w:kern w:val="0"/>
          <w:sz w:val="24"/>
          <w:szCs w:val="24"/>
        </w:rPr>
        <w:t xml:space="preserve">. </w:t>
      </w:r>
      <w:proofErr w:type="spellStart"/>
      <w:r w:rsidRPr="00005116">
        <w:rPr>
          <w:rFonts w:ascii="Book Antiqua" w:eastAsia="Gulim" w:hAnsi="Book Antiqua" w:cs="Times New Roman"/>
          <w:bCs/>
          <w:kern w:val="0"/>
          <w:sz w:val="24"/>
          <w:szCs w:val="24"/>
        </w:rPr>
        <w:t>Panitumumab</w:t>
      </w:r>
      <w:proofErr w:type="spellEnd"/>
      <w:r w:rsidRPr="00005116">
        <w:rPr>
          <w:rFonts w:ascii="Book Antiqua" w:eastAsia="Gulim" w:hAnsi="Book Antiqua" w:cs="Times New Roman"/>
          <w:bCs/>
          <w:kern w:val="0"/>
          <w:sz w:val="24"/>
          <w:szCs w:val="24"/>
        </w:rPr>
        <w:t xml:space="preserve"> significantly prolonged progression-free survival (PFS) of patients treated with </w:t>
      </w:r>
      <w:proofErr w:type="spellStart"/>
      <w:r w:rsidRPr="00005116">
        <w:rPr>
          <w:rFonts w:ascii="Book Antiqua" w:eastAsia="Gulim" w:hAnsi="Book Antiqua" w:cs="Times New Roman"/>
          <w:bCs/>
          <w:kern w:val="0"/>
          <w:sz w:val="24"/>
          <w:szCs w:val="24"/>
        </w:rPr>
        <w:t>panitumumab</w:t>
      </w:r>
      <w:proofErr w:type="spellEnd"/>
      <w:r w:rsidRPr="00005116">
        <w:rPr>
          <w:rFonts w:ascii="Book Antiqua" w:eastAsia="Gulim" w:hAnsi="Book Antiqua" w:cs="Times New Roman"/>
          <w:bCs/>
          <w:kern w:val="0"/>
          <w:sz w:val="24"/>
          <w:szCs w:val="24"/>
        </w:rPr>
        <w:t xml:space="preserve"> and BSC compared with patients who received only </w:t>
      </w:r>
      <w:proofErr w:type="gramStart"/>
      <w:r w:rsidRPr="00005116">
        <w:rPr>
          <w:rFonts w:ascii="Book Antiqua" w:eastAsia="Gulim" w:hAnsi="Book Antiqua" w:cs="Times New Roman"/>
          <w:bCs/>
          <w:kern w:val="0"/>
          <w:sz w:val="24"/>
          <w:szCs w:val="24"/>
        </w:rPr>
        <w:t>BSC</w:t>
      </w:r>
      <w:r w:rsidRPr="00005116">
        <w:rPr>
          <w:rFonts w:ascii="Book Antiqua" w:eastAsia="Gulim" w:hAnsi="Book Antiqua" w:cs="Times New Roman"/>
          <w:bCs/>
          <w:noProof/>
          <w:kern w:val="0"/>
          <w:sz w:val="24"/>
          <w:szCs w:val="24"/>
          <w:vertAlign w:val="superscript"/>
        </w:rPr>
        <w:t>[</w:t>
      </w:r>
      <w:proofErr w:type="gramEnd"/>
      <w:r w:rsidRPr="00005116">
        <w:rPr>
          <w:rFonts w:ascii="Book Antiqua" w:eastAsia="Gulim" w:hAnsi="Book Antiqua" w:cs="Times New Roman"/>
          <w:bCs/>
          <w:noProof/>
          <w:kern w:val="0"/>
          <w:sz w:val="24"/>
          <w:szCs w:val="24"/>
          <w:vertAlign w:val="superscript"/>
        </w:rPr>
        <w:t>25]</w:t>
      </w:r>
      <w:r w:rsidRPr="00005116">
        <w:rPr>
          <w:rFonts w:ascii="Book Antiqua" w:eastAsia="Gulim" w:hAnsi="Book Antiqua" w:cs="Times New Roman"/>
          <w:bCs/>
          <w:kern w:val="0"/>
          <w:sz w:val="24"/>
          <w:szCs w:val="24"/>
        </w:rPr>
        <w:t xml:space="preserve">; the mean PFS in patients receiving both </w:t>
      </w:r>
      <w:proofErr w:type="spellStart"/>
      <w:r w:rsidRPr="00005116">
        <w:rPr>
          <w:rFonts w:ascii="Book Antiqua" w:eastAsia="Gulim" w:hAnsi="Book Antiqua" w:cs="Times New Roman"/>
          <w:bCs/>
          <w:kern w:val="0"/>
          <w:sz w:val="24"/>
          <w:szCs w:val="24"/>
        </w:rPr>
        <w:t>panitumumab</w:t>
      </w:r>
      <w:proofErr w:type="spellEnd"/>
      <w:r w:rsidRPr="00005116">
        <w:rPr>
          <w:rFonts w:ascii="Book Antiqua" w:eastAsia="Gulim" w:hAnsi="Book Antiqua" w:cs="Times New Roman"/>
          <w:bCs/>
          <w:kern w:val="0"/>
          <w:sz w:val="24"/>
          <w:szCs w:val="24"/>
        </w:rPr>
        <w:t xml:space="preserve"> and BSC was 96 d</w:t>
      </w:r>
      <w:r w:rsidR="00166754" w:rsidRPr="00005116">
        <w:rPr>
          <w:rFonts w:ascii="Book Antiqua" w:hAnsi="Book Antiqua" w:cs="Times New Roman"/>
          <w:bCs/>
          <w:kern w:val="0"/>
          <w:sz w:val="24"/>
          <w:szCs w:val="24"/>
          <w:lang w:eastAsia="zh-CN"/>
        </w:rPr>
        <w:t xml:space="preserve"> </w:t>
      </w:r>
      <w:r w:rsidRPr="00005116">
        <w:rPr>
          <w:rFonts w:ascii="Book Antiqua" w:eastAsia="Gulim" w:hAnsi="Book Antiqua" w:cs="Times New Roman"/>
          <w:bCs/>
          <w:kern w:val="0"/>
          <w:sz w:val="24"/>
          <w:szCs w:val="24"/>
        </w:rPr>
        <w:t>whereas that of patients receiving BSC alone was 60 d</w:t>
      </w:r>
      <w:r w:rsidRPr="00005116">
        <w:rPr>
          <w:rFonts w:ascii="Book Antiqua" w:eastAsia="Gulim" w:hAnsi="Book Antiqua" w:cs="Times New Roman"/>
          <w:bCs/>
          <w:noProof/>
          <w:kern w:val="0"/>
          <w:sz w:val="24"/>
          <w:szCs w:val="24"/>
          <w:vertAlign w:val="superscript"/>
        </w:rPr>
        <w:t>[25]</w:t>
      </w:r>
      <w:r w:rsidRPr="00005116">
        <w:rPr>
          <w:rFonts w:ascii="Book Antiqua" w:eastAsia="Gulim" w:hAnsi="Book Antiqua" w:cs="Times New Roman"/>
          <w:bCs/>
          <w:kern w:val="0"/>
          <w:sz w:val="24"/>
          <w:szCs w:val="24"/>
        </w:rPr>
        <w:t xml:space="preserve">. </w:t>
      </w:r>
      <w:proofErr w:type="spellStart"/>
      <w:r w:rsidRPr="00005116">
        <w:rPr>
          <w:rFonts w:ascii="Book Antiqua" w:eastAsia="Gulim" w:hAnsi="Book Antiqua" w:cs="Times New Roman"/>
          <w:bCs/>
          <w:kern w:val="0"/>
          <w:sz w:val="24"/>
          <w:szCs w:val="24"/>
        </w:rPr>
        <w:t>Panitumumab</w:t>
      </w:r>
      <w:proofErr w:type="spellEnd"/>
      <w:r w:rsidRPr="00005116">
        <w:rPr>
          <w:rFonts w:ascii="Book Antiqua" w:eastAsia="Gulim" w:hAnsi="Book Antiqua" w:cs="Times New Roman"/>
          <w:bCs/>
          <w:kern w:val="0"/>
          <w:sz w:val="24"/>
          <w:szCs w:val="24"/>
        </w:rPr>
        <w:t xml:space="preserve"> is approved by the U</w:t>
      </w:r>
      <w:r w:rsidR="00166754" w:rsidRPr="00005116">
        <w:rPr>
          <w:rFonts w:ascii="Book Antiqua" w:hAnsi="Book Antiqua" w:cs="Times New Roman"/>
          <w:bCs/>
          <w:kern w:val="0"/>
          <w:sz w:val="24"/>
          <w:szCs w:val="24"/>
          <w:lang w:eastAsia="zh-CN"/>
        </w:rPr>
        <w:t>nited States</w:t>
      </w:r>
      <w:r w:rsidRPr="00005116">
        <w:rPr>
          <w:rFonts w:ascii="Book Antiqua" w:eastAsia="Gulim" w:hAnsi="Book Antiqua" w:cs="Times New Roman"/>
          <w:bCs/>
          <w:kern w:val="0"/>
          <w:sz w:val="24"/>
          <w:szCs w:val="24"/>
        </w:rPr>
        <w:t xml:space="preserve"> </w:t>
      </w:r>
      <w:r w:rsidRPr="00005116">
        <w:rPr>
          <w:rStyle w:val="a8"/>
          <w:rFonts w:ascii="Book Antiqua" w:hAnsi="Book Antiqua" w:cs="Times New Roman"/>
          <w:b w:val="0"/>
          <w:sz w:val="24"/>
          <w:szCs w:val="24"/>
        </w:rPr>
        <w:t>Food and Drug Administration</w:t>
      </w:r>
      <w:r w:rsidRPr="00005116">
        <w:rPr>
          <w:rStyle w:val="st1"/>
          <w:rFonts w:ascii="Book Antiqua" w:hAnsi="Book Antiqua" w:cs="Times New Roman"/>
          <w:sz w:val="24"/>
          <w:szCs w:val="24"/>
        </w:rPr>
        <w:t xml:space="preserve"> (</w:t>
      </w:r>
      <w:r w:rsidRPr="00005116">
        <w:rPr>
          <w:rFonts w:ascii="Book Antiqua" w:eastAsia="Gulim" w:hAnsi="Book Antiqua" w:cs="Times New Roman"/>
          <w:bCs/>
          <w:kern w:val="0"/>
          <w:sz w:val="24"/>
          <w:szCs w:val="24"/>
        </w:rPr>
        <w:t xml:space="preserve">FDA) for the treatment of patients with EGFR expressing </w:t>
      </w:r>
      <w:proofErr w:type="spellStart"/>
      <w:r w:rsidRPr="00005116">
        <w:rPr>
          <w:rFonts w:ascii="Book Antiqua" w:eastAsia="Gulim" w:hAnsi="Book Antiqua" w:cs="Times New Roman"/>
          <w:bCs/>
          <w:kern w:val="0"/>
          <w:sz w:val="24"/>
          <w:szCs w:val="24"/>
        </w:rPr>
        <w:t>mCRC</w:t>
      </w:r>
      <w:proofErr w:type="spellEnd"/>
      <w:r w:rsidRPr="00005116">
        <w:rPr>
          <w:rFonts w:ascii="Book Antiqua" w:eastAsia="Gulim" w:hAnsi="Book Antiqua" w:cs="Times New Roman"/>
          <w:bCs/>
          <w:kern w:val="0"/>
          <w:sz w:val="24"/>
          <w:szCs w:val="24"/>
        </w:rPr>
        <w:t xml:space="preserve"> after following </w:t>
      </w:r>
      <w:proofErr w:type="spellStart"/>
      <w:r w:rsidRPr="00005116">
        <w:rPr>
          <w:rFonts w:ascii="Book Antiqua" w:eastAsia="Gulim" w:hAnsi="Book Antiqua" w:cs="Times New Roman"/>
          <w:bCs/>
          <w:kern w:val="0"/>
          <w:sz w:val="24"/>
          <w:szCs w:val="24"/>
        </w:rPr>
        <w:t>fluoropyrimidine</w:t>
      </w:r>
      <w:proofErr w:type="spellEnd"/>
      <w:r w:rsidRPr="00005116">
        <w:rPr>
          <w:rFonts w:ascii="Book Antiqua" w:eastAsia="Gulim" w:hAnsi="Book Antiqua" w:cs="Times New Roman"/>
          <w:bCs/>
          <w:kern w:val="0"/>
          <w:sz w:val="24"/>
          <w:szCs w:val="24"/>
        </w:rPr>
        <w:t xml:space="preserve">-, </w:t>
      </w:r>
      <w:proofErr w:type="spellStart"/>
      <w:r w:rsidRPr="00005116">
        <w:rPr>
          <w:rFonts w:ascii="Book Antiqua" w:eastAsia="Gulim" w:hAnsi="Book Antiqua" w:cs="Times New Roman"/>
          <w:bCs/>
          <w:kern w:val="0"/>
          <w:sz w:val="24"/>
          <w:szCs w:val="24"/>
        </w:rPr>
        <w:t>oxaliplatin</w:t>
      </w:r>
      <w:proofErr w:type="spellEnd"/>
      <w:r w:rsidRPr="00005116">
        <w:rPr>
          <w:rFonts w:ascii="Book Antiqua" w:eastAsia="Gulim" w:hAnsi="Book Antiqua" w:cs="Times New Roman"/>
          <w:bCs/>
          <w:kern w:val="0"/>
          <w:sz w:val="24"/>
          <w:szCs w:val="24"/>
        </w:rPr>
        <w:t xml:space="preserve">- and </w:t>
      </w:r>
      <w:proofErr w:type="spellStart"/>
      <w:r w:rsidRPr="00005116">
        <w:rPr>
          <w:rFonts w:ascii="Book Antiqua" w:eastAsia="Gulim" w:hAnsi="Book Antiqua" w:cs="Times New Roman"/>
          <w:bCs/>
          <w:kern w:val="0"/>
          <w:sz w:val="24"/>
          <w:szCs w:val="24"/>
        </w:rPr>
        <w:t>irinotecan</w:t>
      </w:r>
      <w:proofErr w:type="spellEnd"/>
      <w:r w:rsidRPr="00005116">
        <w:rPr>
          <w:rFonts w:ascii="Book Antiqua" w:eastAsia="Gulim" w:hAnsi="Book Antiqua" w:cs="Times New Roman"/>
          <w:bCs/>
          <w:kern w:val="0"/>
          <w:sz w:val="24"/>
          <w:szCs w:val="24"/>
        </w:rPr>
        <w:t xml:space="preserve">-containing </w:t>
      </w:r>
      <w:proofErr w:type="gramStart"/>
      <w:r w:rsidRPr="00005116">
        <w:rPr>
          <w:rFonts w:ascii="Book Antiqua" w:eastAsia="Gulim" w:hAnsi="Book Antiqua" w:cs="Times New Roman"/>
          <w:bCs/>
          <w:kern w:val="0"/>
          <w:sz w:val="24"/>
          <w:szCs w:val="24"/>
        </w:rPr>
        <w:lastRenderedPageBreak/>
        <w:t>chemotherapy</w:t>
      </w:r>
      <w:r w:rsidRPr="00005116">
        <w:rPr>
          <w:rFonts w:ascii="Book Antiqua" w:eastAsia="Gulim" w:hAnsi="Book Antiqua" w:cs="Times New Roman"/>
          <w:bCs/>
          <w:noProof/>
          <w:kern w:val="0"/>
          <w:sz w:val="24"/>
          <w:szCs w:val="24"/>
          <w:vertAlign w:val="superscript"/>
        </w:rPr>
        <w:t>[</w:t>
      </w:r>
      <w:proofErr w:type="gramEnd"/>
      <w:r w:rsidRPr="00005116">
        <w:rPr>
          <w:rFonts w:ascii="Book Antiqua" w:eastAsia="Gulim" w:hAnsi="Book Antiqua" w:cs="Times New Roman"/>
          <w:bCs/>
          <w:noProof/>
          <w:kern w:val="0"/>
          <w:sz w:val="24"/>
          <w:szCs w:val="24"/>
          <w:vertAlign w:val="superscript"/>
        </w:rPr>
        <w:t>26]</w:t>
      </w:r>
      <w:r w:rsidRPr="00005116">
        <w:rPr>
          <w:rFonts w:ascii="Book Antiqua" w:eastAsia="Gulim" w:hAnsi="Book Antiqua" w:cs="Times New Roman"/>
          <w:bCs/>
          <w:kern w:val="0"/>
          <w:sz w:val="24"/>
          <w:szCs w:val="24"/>
        </w:rPr>
        <w:t xml:space="preserve">. This agent is also approved by the FDA as a single agent for the treatment of </w:t>
      </w:r>
      <w:proofErr w:type="spellStart"/>
      <w:proofErr w:type="gramStart"/>
      <w:r w:rsidRPr="00005116">
        <w:rPr>
          <w:rFonts w:ascii="Book Antiqua" w:eastAsia="Gulim" w:hAnsi="Book Antiqua" w:cs="Times New Roman"/>
          <w:bCs/>
          <w:kern w:val="0"/>
          <w:sz w:val="24"/>
          <w:szCs w:val="24"/>
        </w:rPr>
        <w:t>mCRCs</w:t>
      </w:r>
      <w:proofErr w:type="spellEnd"/>
      <w:r w:rsidRPr="00005116">
        <w:rPr>
          <w:rFonts w:ascii="Book Antiqua" w:eastAsia="Gulim" w:hAnsi="Book Antiqua" w:cs="Times New Roman"/>
          <w:bCs/>
          <w:noProof/>
          <w:kern w:val="0"/>
          <w:sz w:val="24"/>
          <w:szCs w:val="24"/>
          <w:vertAlign w:val="superscript"/>
        </w:rPr>
        <w:t>[</w:t>
      </w:r>
      <w:proofErr w:type="gramEnd"/>
      <w:r w:rsidRPr="00005116">
        <w:rPr>
          <w:rFonts w:ascii="Book Antiqua" w:eastAsia="Gulim" w:hAnsi="Book Antiqua" w:cs="Times New Roman"/>
          <w:bCs/>
          <w:noProof/>
          <w:kern w:val="0"/>
          <w:sz w:val="24"/>
          <w:szCs w:val="24"/>
          <w:vertAlign w:val="superscript"/>
        </w:rPr>
        <w:t>26]</w:t>
      </w:r>
      <w:r w:rsidRPr="00005116">
        <w:rPr>
          <w:rFonts w:ascii="Book Antiqua" w:eastAsia="Gulim" w:hAnsi="Book Antiqua" w:cs="Times New Roman"/>
          <w:bCs/>
          <w:kern w:val="0"/>
          <w:sz w:val="24"/>
          <w:szCs w:val="24"/>
        </w:rPr>
        <w:t xml:space="preserve">. </w:t>
      </w:r>
    </w:p>
    <w:p w:rsidR="00334C7F" w:rsidRPr="00005116" w:rsidRDefault="00334C7F" w:rsidP="000D3242">
      <w:pPr>
        <w:widowControl/>
        <w:shd w:val="clear" w:color="auto" w:fill="FFFFFF"/>
        <w:suppressAutoHyphens/>
        <w:wordWrap/>
        <w:autoSpaceDE/>
        <w:autoSpaceDN/>
        <w:spacing w:after="0" w:line="360" w:lineRule="auto"/>
        <w:ind w:firstLineChars="200" w:firstLine="480"/>
        <w:rPr>
          <w:rFonts w:ascii="Book Antiqua" w:eastAsia="Gulim" w:hAnsi="Book Antiqua" w:cs="Times New Roman"/>
          <w:bCs/>
          <w:kern w:val="0"/>
          <w:sz w:val="24"/>
          <w:szCs w:val="24"/>
        </w:rPr>
      </w:pPr>
      <w:r w:rsidRPr="00005116">
        <w:rPr>
          <w:rFonts w:ascii="Book Antiqua" w:eastAsia="Gulim" w:hAnsi="Book Antiqua" w:cs="Times New Roman"/>
          <w:bCs/>
          <w:kern w:val="0"/>
          <w:sz w:val="24"/>
          <w:szCs w:val="24"/>
        </w:rPr>
        <w:t xml:space="preserve">Although </w:t>
      </w:r>
      <w:proofErr w:type="spellStart"/>
      <w:r w:rsidRPr="00005116">
        <w:rPr>
          <w:rFonts w:ascii="Book Antiqua" w:eastAsia="Gulim" w:hAnsi="Book Antiqua" w:cs="Times New Roman"/>
          <w:bCs/>
          <w:kern w:val="0"/>
          <w:sz w:val="24"/>
          <w:szCs w:val="24"/>
        </w:rPr>
        <w:t>cetuximab</w:t>
      </w:r>
      <w:proofErr w:type="spellEnd"/>
      <w:r w:rsidRPr="00005116">
        <w:rPr>
          <w:rFonts w:ascii="Book Antiqua" w:eastAsia="Gulim" w:hAnsi="Book Antiqua" w:cs="Times New Roman"/>
          <w:bCs/>
          <w:kern w:val="0"/>
          <w:sz w:val="24"/>
          <w:szCs w:val="24"/>
        </w:rPr>
        <w:t xml:space="preserve"> and </w:t>
      </w:r>
      <w:proofErr w:type="spellStart"/>
      <w:r w:rsidRPr="00005116">
        <w:rPr>
          <w:rFonts w:ascii="Book Antiqua" w:eastAsia="Gulim" w:hAnsi="Book Antiqua" w:cs="Times New Roman"/>
          <w:bCs/>
          <w:kern w:val="0"/>
          <w:sz w:val="24"/>
          <w:szCs w:val="24"/>
        </w:rPr>
        <w:t>panitumumab</w:t>
      </w:r>
      <w:proofErr w:type="spellEnd"/>
      <w:r w:rsidRPr="00005116">
        <w:rPr>
          <w:rFonts w:ascii="Book Antiqua" w:eastAsia="Gulim" w:hAnsi="Book Antiqua" w:cs="Times New Roman"/>
          <w:bCs/>
          <w:kern w:val="0"/>
          <w:sz w:val="24"/>
          <w:szCs w:val="24"/>
        </w:rPr>
        <w:t xml:space="preserve"> have been shown efficacy in patients with EGFR-expressing </w:t>
      </w:r>
      <w:proofErr w:type="spellStart"/>
      <w:r w:rsidRPr="00005116">
        <w:rPr>
          <w:rFonts w:ascii="Book Antiqua" w:eastAsia="Gulim" w:hAnsi="Book Antiqua" w:cs="Times New Roman"/>
          <w:bCs/>
          <w:kern w:val="0"/>
          <w:sz w:val="24"/>
          <w:szCs w:val="24"/>
        </w:rPr>
        <w:t>mCRC</w:t>
      </w:r>
      <w:proofErr w:type="spellEnd"/>
      <w:r w:rsidRPr="00005116">
        <w:rPr>
          <w:rFonts w:ascii="Book Antiqua" w:eastAsia="Gulim" w:hAnsi="Book Antiqua" w:cs="Times New Roman"/>
          <w:bCs/>
          <w:kern w:val="0"/>
          <w:sz w:val="24"/>
          <w:szCs w:val="24"/>
        </w:rPr>
        <w:t>, their benefit is restricted to only a small proportion (8</w:t>
      </w:r>
      <w:r w:rsidR="008B69A4" w:rsidRPr="00005116">
        <w:rPr>
          <w:rFonts w:ascii="Book Antiqua" w:eastAsia="宋体" w:hAnsi="Book Antiqua" w:cs="Times New Roman"/>
          <w:bCs/>
          <w:kern w:val="0"/>
          <w:sz w:val="24"/>
          <w:szCs w:val="24"/>
          <w:lang w:eastAsia="zh-CN"/>
        </w:rPr>
        <w:t>%</w:t>
      </w:r>
      <w:r w:rsidR="00C2528C" w:rsidRPr="00005116">
        <w:rPr>
          <w:rFonts w:ascii="Book Antiqua" w:hAnsi="Book Antiqua" w:cs="Times New Roman"/>
          <w:bCs/>
          <w:kern w:val="0"/>
          <w:sz w:val="24"/>
          <w:szCs w:val="24"/>
          <w:lang w:eastAsia="zh-CN"/>
        </w:rPr>
        <w:t>-</w:t>
      </w:r>
      <w:r w:rsidRPr="00005116">
        <w:rPr>
          <w:rFonts w:ascii="Book Antiqua" w:eastAsia="Gulim" w:hAnsi="Book Antiqua" w:cs="Times New Roman"/>
          <w:bCs/>
          <w:kern w:val="0"/>
          <w:sz w:val="24"/>
          <w:szCs w:val="24"/>
        </w:rPr>
        <w:t xml:space="preserve">23%) of patients because </w:t>
      </w:r>
      <w:proofErr w:type="spellStart"/>
      <w:r w:rsidRPr="00005116">
        <w:rPr>
          <w:rFonts w:ascii="Book Antiqua" w:eastAsia="Gulim" w:hAnsi="Book Antiqua" w:cs="Times New Roman"/>
          <w:bCs/>
          <w:kern w:val="0"/>
          <w:sz w:val="24"/>
          <w:szCs w:val="24"/>
        </w:rPr>
        <w:t>mCRC</w:t>
      </w:r>
      <w:proofErr w:type="spellEnd"/>
      <w:r w:rsidRPr="00005116">
        <w:rPr>
          <w:rFonts w:ascii="Book Antiqua" w:eastAsia="Gulim" w:hAnsi="Book Antiqua" w:cs="Times New Roman"/>
          <w:bCs/>
          <w:kern w:val="0"/>
          <w:sz w:val="24"/>
          <w:szCs w:val="24"/>
        </w:rPr>
        <w:t xml:space="preserve"> harboring a </w:t>
      </w:r>
      <w:r w:rsidRPr="00005116">
        <w:rPr>
          <w:rFonts w:ascii="Book Antiqua" w:eastAsia="Gulim" w:hAnsi="Book Antiqua" w:cs="Times New Roman"/>
          <w:bCs/>
          <w:i/>
          <w:kern w:val="0"/>
          <w:sz w:val="24"/>
          <w:szCs w:val="24"/>
        </w:rPr>
        <w:t>K-</w:t>
      </w:r>
      <w:proofErr w:type="spellStart"/>
      <w:r w:rsidRPr="00005116">
        <w:rPr>
          <w:rFonts w:ascii="Book Antiqua" w:eastAsia="Gulim" w:hAnsi="Book Antiqua" w:cs="Times New Roman"/>
          <w:bCs/>
          <w:i/>
          <w:kern w:val="0"/>
          <w:sz w:val="24"/>
          <w:szCs w:val="24"/>
        </w:rPr>
        <w:t>ras</w:t>
      </w:r>
      <w:proofErr w:type="spellEnd"/>
      <w:r w:rsidRPr="00005116">
        <w:rPr>
          <w:rFonts w:ascii="Book Antiqua" w:eastAsia="Gulim" w:hAnsi="Book Antiqua" w:cs="Times New Roman"/>
          <w:bCs/>
          <w:kern w:val="0"/>
          <w:sz w:val="24"/>
          <w:szCs w:val="24"/>
        </w:rPr>
        <w:t xml:space="preserve"> mutation is resistant to these </w:t>
      </w:r>
      <w:proofErr w:type="spellStart"/>
      <w:r w:rsidRPr="00005116">
        <w:rPr>
          <w:rFonts w:ascii="Book Antiqua" w:eastAsia="Gulim" w:hAnsi="Book Antiqua" w:cs="Times New Roman"/>
          <w:bCs/>
          <w:kern w:val="0"/>
          <w:sz w:val="24"/>
          <w:szCs w:val="24"/>
        </w:rPr>
        <w:t>mAbs</w:t>
      </w:r>
      <w:proofErr w:type="spellEnd"/>
      <w:r w:rsidRPr="00005116">
        <w:rPr>
          <w:rFonts w:ascii="Book Antiqua" w:eastAsia="Gulim" w:hAnsi="Book Antiqua" w:cs="Times New Roman"/>
          <w:bCs/>
          <w:kern w:val="0"/>
          <w:sz w:val="24"/>
          <w:szCs w:val="24"/>
        </w:rPr>
        <w:t xml:space="preserve">. Therefore, the FDA suggested that the </w:t>
      </w:r>
      <w:r w:rsidRPr="00005116">
        <w:rPr>
          <w:rFonts w:ascii="Book Antiqua" w:eastAsia="Gulim" w:hAnsi="Book Antiqua" w:cs="Times New Roman"/>
          <w:bCs/>
          <w:i/>
          <w:kern w:val="0"/>
          <w:sz w:val="24"/>
          <w:szCs w:val="24"/>
        </w:rPr>
        <w:t>K-</w:t>
      </w:r>
      <w:proofErr w:type="spellStart"/>
      <w:r w:rsidRPr="00005116">
        <w:rPr>
          <w:rFonts w:ascii="Book Antiqua" w:eastAsia="Gulim" w:hAnsi="Book Antiqua" w:cs="Times New Roman"/>
          <w:bCs/>
          <w:i/>
          <w:kern w:val="0"/>
          <w:sz w:val="24"/>
          <w:szCs w:val="24"/>
        </w:rPr>
        <w:t>ras</w:t>
      </w:r>
      <w:proofErr w:type="spellEnd"/>
      <w:r w:rsidRPr="00005116">
        <w:rPr>
          <w:rFonts w:ascii="Book Antiqua" w:eastAsia="Gulim" w:hAnsi="Book Antiqua" w:cs="Times New Roman"/>
          <w:bCs/>
          <w:kern w:val="0"/>
          <w:sz w:val="24"/>
          <w:szCs w:val="24"/>
        </w:rPr>
        <w:t xml:space="preserve"> gene mutational status of </w:t>
      </w:r>
      <w:proofErr w:type="spellStart"/>
      <w:r w:rsidRPr="00005116">
        <w:rPr>
          <w:rFonts w:ascii="Book Antiqua" w:eastAsia="Gulim" w:hAnsi="Book Antiqua" w:cs="Times New Roman"/>
          <w:bCs/>
          <w:kern w:val="0"/>
          <w:sz w:val="24"/>
          <w:szCs w:val="24"/>
        </w:rPr>
        <w:t>mCRC</w:t>
      </w:r>
      <w:proofErr w:type="spellEnd"/>
      <w:r w:rsidRPr="00005116">
        <w:rPr>
          <w:rFonts w:ascii="Book Antiqua" w:eastAsia="Gulim" w:hAnsi="Book Antiqua" w:cs="Times New Roman"/>
          <w:bCs/>
          <w:kern w:val="0"/>
          <w:sz w:val="24"/>
          <w:szCs w:val="24"/>
        </w:rPr>
        <w:t xml:space="preserve"> patients should be evaluated prior to administration of EGFR </w:t>
      </w:r>
      <w:proofErr w:type="spellStart"/>
      <w:r w:rsidRPr="00005116">
        <w:rPr>
          <w:rFonts w:ascii="Book Antiqua" w:eastAsia="Gulim" w:hAnsi="Book Antiqua" w:cs="Times New Roman"/>
          <w:bCs/>
          <w:kern w:val="0"/>
          <w:sz w:val="24"/>
          <w:szCs w:val="24"/>
        </w:rPr>
        <w:t>mAbs</w:t>
      </w:r>
      <w:proofErr w:type="spellEnd"/>
      <w:r w:rsidRPr="00005116">
        <w:rPr>
          <w:rFonts w:ascii="Book Antiqua" w:eastAsia="Gulim" w:hAnsi="Book Antiqua" w:cs="Times New Roman"/>
          <w:bCs/>
          <w:kern w:val="0"/>
          <w:sz w:val="24"/>
          <w:szCs w:val="24"/>
        </w:rPr>
        <w:t xml:space="preserve"> to avoid wasting time and </w:t>
      </w:r>
      <w:proofErr w:type="gramStart"/>
      <w:r w:rsidRPr="00005116">
        <w:rPr>
          <w:rFonts w:ascii="Book Antiqua" w:eastAsia="Gulim" w:hAnsi="Book Antiqua" w:cs="Times New Roman"/>
          <w:bCs/>
          <w:kern w:val="0"/>
          <w:sz w:val="24"/>
          <w:szCs w:val="24"/>
        </w:rPr>
        <w:t>money</w:t>
      </w:r>
      <w:r w:rsidRPr="00005116">
        <w:rPr>
          <w:rFonts w:ascii="Book Antiqua" w:eastAsia="Gulim" w:hAnsi="Book Antiqua" w:cs="Times New Roman"/>
          <w:bCs/>
          <w:noProof/>
          <w:kern w:val="0"/>
          <w:sz w:val="24"/>
          <w:szCs w:val="24"/>
          <w:vertAlign w:val="superscript"/>
        </w:rPr>
        <w:t>[</w:t>
      </w:r>
      <w:proofErr w:type="gramEnd"/>
      <w:r w:rsidRPr="00005116">
        <w:rPr>
          <w:rFonts w:ascii="Book Antiqua" w:eastAsia="Gulim" w:hAnsi="Book Antiqua" w:cs="Times New Roman"/>
          <w:bCs/>
          <w:noProof/>
          <w:kern w:val="0"/>
          <w:sz w:val="24"/>
          <w:szCs w:val="24"/>
          <w:vertAlign w:val="superscript"/>
        </w:rPr>
        <w:t>27]</w:t>
      </w:r>
      <w:r w:rsidRPr="00005116">
        <w:rPr>
          <w:rFonts w:ascii="Book Antiqua" w:eastAsia="Gulim" w:hAnsi="Book Antiqua" w:cs="Times New Roman"/>
          <w:bCs/>
          <w:kern w:val="0"/>
          <w:sz w:val="24"/>
          <w:szCs w:val="24"/>
        </w:rPr>
        <w:t xml:space="preserve">. </w:t>
      </w:r>
    </w:p>
    <w:p w:rsidR="00334C7F" w:rsidRPr="00005116" w:rsidRDefault="00334C7F" w:rsidP="000D3242">
      <w:pPr>
        <w:widowControl/>
        <w:shd w:val="clear" w:color="auto" w:fill="FFFFFF"/>
        <w:suppressAutoHyphens/>
        <w:wordWrap/>
        <w:autoSpaceDE/>
        <w:autoSpaceDN/>
        <w:spacing w:after="0" w:line="360" w:lineRule="auto"/>
        <w:rPr>
          <w:rFonts w:ascii="Book Antiqua" w:eastAsia="Gulim" w:hAnsi="Book Antiqua" w:cs="Times New Roman"/>
          <w:bCs/>
          <w:kern w:val="0"/>
          <w:sz w:val="24"/>
          <w:szCs w:val="24"/>
        </w:rPr>
      </w:pPr>
    </w:p>
    <w:p w:rsidR="00334C7F" w:rsidRPr="00005116" w:rsidRDefault="00C2528C" w:rsidP="000D3242">
      <w:pPr>
        <w:suppressAutoHyphens/>
        <w:wordWrap/>
        <w:spacing w:after="0" w:line="360" w:lineRule="auto"/>
        <w:rPr>
          <w:rFonts w:ascii="Book Antiqua" w:hAnsi="Book Antiqua" w:cs="Times New Roman"/>
          <w:b/>
          <w:sz w:val="24"/>
          <w:szCs w:val="24"/>
        </w:rPr>
      </w:pPr>
      <w:r w:rsidRPr="00005116">
        <w:rPr>
          <w:rFonts w:ascii="Book Antiqua" w:hAnsi="Book Antiqua" w:cs="Times New Roman"/>
          <w:b/>
          <w:sz w:val="24"/>
          <w:szCs w:val="24"/>
        </w:rPr>
        <w:t xml:space="preserve">MECHANISMS OF RESISTANCE TO EGFR-TARGETED MABS </w:t>
      </w:r>
    </w:p>
    <w:p w:rsidR="00334C7F" w:rsidRPr="00005116" w:rsidRDefault="00334C7F" w:rsidP="000D3242">
      <w:pPr>
        <w:suppressAutoHyphens/>
        <w:wordWrap/>
        <w:spacing w:after="0" w:line="360" w:lineRule="auto"/>
        <w:rPr>
          <w:rFonts w:ascii="Book Antiqua" w:hAnsi="Book Antiqua" w:cs="Times New Roman"/>
          <w:sz w:val="24"/>
          <w:szCs w:val="24"/>
        </w:rPr>
      </w:pPr>
      <w:r w:rsidRPr="00005116">
        <w:rPr>
          <w:rFonts w:ascii="Book Antiqua" w:hAnsi="Book Antiqua" w:cs="Times New Roman"/>
          <w:sz w:val="24"/>
          <w:szCs w:val="24"/>
        </w:rPr>
        <w:t xml:space="preserve">Despite evidence of the efficacy of </w:t>
      </w:r>
      <w:proofErr w:type="spellStart"/>
      <w:r w:rsidRPr="00005116">
        <w:rPr>
          <w:rFonts w:ascii="Book Antiqua" w:hAnsi="Book Antiqua" w:cs="Times New Roman"/>
          <w:sz w:val="24"/>
          <w:szCs w:val="24"/>
        </w:rPr>
        <w:t>cetuximab</w:t>
      </w:r>
      <w:proofErr w:type="spellEnd"/>
      <w:r w:rsidRPr="00005116">
        <w:rPr>
          <w:rFonts w:ascii="Book Antiqua" w:hAnsi="Book Antiqua" w:cs="Times New Roman"/>
          <w:sz w:val="24"/>
          <w:szCs w:val="24"/>
        </w:rPr>
        <w:t xml:space="preserve"> in the treatment of </w:t>
      </w:r>
      <w:proofErr w:type="spellStart"/>
      <w:r w:rsidRPr="00005116">
        <w:rPr>
          <w:rFonts w:ascii="Book Antiqua" w:hAnsi="Book Antiqua" w:cs="Times New Roman"/>
          <w:sz w:val="24"/>
          <w:szCs w:val="24"/>
        </w:rPr>
        <w:t>mCRC</w:t>
      </w:r>
      <w:proofErr w:type="spellEnd"/>
      <w:r w:rsidRPr="00005116">
        <w:rPr>
          <w:rFonts w:ascii="Book Antiqua" w:hAnsi="Book Antiqua" w:cs="Times New Roman"/>
          <w:sz w:val="24"/>
          <w:szCs w:val="24"/>
        </w:rPr>
        <w:t xml:space="preserve"> patients, the low response rate was the proof of concept for resistance to treatment with anti-EGFR </w:t>
      </w:r>
      <w:proofErr w:type="spellStart"/>
      <w:r w:rsidRPr="00005116">
        <w:rPr>
          <w:rFonts w:ascii="Book Antiqua" w:hAnsi="Book Antiqua" w:cs="Times New Roman"/>
          <w:sz w:val="24"/>
          <w:szCs w:val="24"/>
        </w:rPr>
        <w:t>mAbs</w:t>
      </w:r>
      <w:proofErr w:type="spellEnd"/>
      <w:r w:rsidRPr="00005116">
        <w:rPr>
          <w:rFonts w:ascii="Book Antiqua" w:hAnsi="Book Antiqua" w:cs="Times New Roman"/>
          <w:sz w:val="24"/>
          <w:szCs w:val="24"/>
        </w:rPr>
        <w:t xml:space="preserve">. There is a large body of evidence supporting the existence of negative predictors that identify patients who should not be treated with anti-EGFR </w:t>
      </w:r>
      <w:proofErr w:type="spellStart"/>
      <w:r w:rsidRPr="00005116">
        <w:rPr>
          <w:rFonts w:ascii="Book Antiqua" w:hAnsi="Book Antiqua" w:cs="Times New Roman"/>
          <w:sz w:val="24"/>
          <w:szCs w:val="24"/>
        </w:rPr>
        <w:t>mAbs</w:t>
      </w:r>
      <w:proofErr w:type="spellEnd"/>
      <w:r w:rsidRPr="00005116">
        <w:rPr>
          <w:rFonts w:ascii="Book Antiqua" w:hAnsi="Book Antiqua" w:cs="Times New Roman"/>
          <w:sz w:val="24"/>
          <w:szCs w:val="24"/>
        </w:rPr>
        <w:t xml:space="preserve">. The identification of additional genetic determinants of primary resistance to EGFR-targeted therapies in CRCs is important to allow prospective identification of patients who should not be treated with </w:t>
      </w:r>
      <w:proofErr w:type="spellStart"/>
      <w:r w:rsidRPr="00005116">
        <w:rPr>
          <w:rFonts w:ascii="Book Antiqua" w:hAnsi="Book Antiqua" w:cs="Times New Roman"/>
          <w:sz w:val="24"/>
          <w:szCs w:val="24"/>
        </w:rPr>
        <w:t>cetuximab</w:t>
      </w:r>
      <w:proofErr w:type="spellEnd"/>
      <w:r w:rsidRPr="00005116">
        <w:rPr>
          <w:rFonts w:ascii="Book Antiqua" w:hAnsi="Book Antiqua" w:cs="Times New Roman"/>
          <w:sz w:val="24"/>
          <w:szCs w:val="24"/>
        </w:rPr>
        <w:t xml:space="preserve">, thus avoiding their exposure to ineffective and expensive therapy. Recent work has therefore focused on the analysis of oncogenic mutations in genes encoding key downstream effectors of the EGFR signaling </w:t>
      </w:r>
      <w:proofErr w:type="gramStart"/>
      <w:r w:rsidRPr="00005116">
        <w:rPr>
          <w:rFonts w:ascii="Book Antiqua" w:hAnsi="Book Antiqua" w:cs="Times New Roman"/>
          <w:sz w:val="24"/>
          <w:szCs w:val="24"/>
        </w:rPr>
        <w:t>pathway</w:t>
      </w:r>
      <w:r w:rsidR="008B69A4" w:rsidRPr="00005116">
        <w:rPr>
          <w:rFonts w:ascii="Book Antiqua" w:hAnsi="Book Antiqua" w:cs="Times New Roman"/>
          <w:noProof/>
          <w:sz w:val="24"/>
          <w:szCs w:val="24"/>
          <w:vertAlign w:val="superscript"/>
        </w:rPr>
        <w:t>[</w:t>
      </w:r>
      <w:proofErr w:type="gramEnd"/>
      <w:r w:rsidR="008B69A4" w:rsidRPr="00005116">
        <w:rPr>
          <w:rFonts w:ascii="Book Antiqua" w:hAnsi="Book Antiqua" w:cs="Times New Roman"/>
          <w:noProof/>
          <w:sz w:val="24"/>
          <w:szCs w:val="24"/>
          <w:vertAlign w:val="superscript"/>
        </w:rPr>
        <w:t>28,</w:t>
      </w:r>
      <w:r w:rsidRPr="00005116">
        <w:rPr>
          <w:rFonts w:ascii="Book Antiqua" w:hAnsi="Book Antiqua" w:cs="Times New Roman"/>
          <w:noProof/>
          <w:sz w:val="24"/>
          <w:szCs w:val="24"/>
          <w:vertAlign w:val="superscript"/>
        </w:rPr>
        <w:t>29]</w:t>
      </w:r>
      <w:r w:rsidRPr="00005116">
        <w:rPr>
          <w:rFonts w:ascii="Book Antiqua" w:hAnsi="Book Antiqua" w:cs="Times New Roman"/>
          <w:sz w:val="24"/>
          <w:szCs w:val="24"/>
        </w:rPr>
        <w:t xml:space="preserve">. </w:t>
      </w:r>
    </w:p>
    <w:p w:rsidR="00334C7F" w:rsidRPr="00005116" w:rsidRDefault="00334C7F" w:rsidP="000D3242">
      <w:pPr>
        <w:widowControl/>
        <w:shd w:val="clear" w:color="auto" w:fill="FFFFFF"/>
        <w:suppressAutoHyphens/>
        <w:wordWrap/>
        <w:autoSpaceDE/>
        <w:autoSpaceDN/>
        <w:spacing w:after="0" w:line="360" w:lineRule="auto"/>
        <w:rPr>
          <w:rStyle w:val="a4"/>
          <w:rFonts w:ascii="Book Antiqua" w:eastAsia="Gulim" w:hAnsi="Book Antiqua" w:cs="Times New Roman"/>
          <w:b w:val="0"/>
          <w:kern w:val="0"/>
          <w:sz w:val="24"/>
          <w:szCs w:val="24"/>
        </w:rPr>
      </w:pPr>
    </w:p>
    <w:p w:rsidR="00334C7F" w:rsidRPr="00005116" w:rsidRDefault="00334C7F" w:rsidP="000D3242">
      <w:pPr>
        <w:suppressAutoHyphens/>
        <w:wordWrap/>
        <w:spacing w:after="0" w:line="360" w:lineRule="auto"/>
        <w:rPr>
          <w:rFonts w:ascii="Book Antiqua" w:hAnsi="Book Antiqua" w:cs="Times New Roman"/>
          <w:b/>
          <w:i/>
          <w:sz w:val="24"/>
          <w:szCs w:val="24"/>
        </w:rPr>
      </w:pPr>
      <w:r w:rsidRPr="00005116">
        <w:rPr>
          <w:rFonts w:ascii="Book Antiqua" w:hAnsi="Book Antiqua" w:cs="Times New Roman"/>
          <w:b/>
          <w:i/>
          <w:sz w:val="24"/>
          <w:szCs w:val="24"/>
        </w:rPr>
        <w:t>K-</w:t>
      </w:r>
      <w:proofErr w:type="spellStart"/>
      <w:r w:rsidRPr="00005116">
        <w:rPr>
          <w:rFonts w:ascii="Book Antiqua" w:hAnsi="Book Antiqua" w:cs="Times New Roman"/>
          <w:b/>
          <w:i/>
          <w:sz w:val="24"/>
          <w:szCs w:val="24"/>
        </w:rPr>
        <w:t>Ras</w:t>
      </w:r>
      <w:proofErr w:type="spellEnd"/>
    </w:p>
    <w:p w:rsidR="00334C7F" w:rsidRPr="00005116" w:rsidRDefault="00334C7F" w:rsidP="000D3242">
      <w:pPr>
        <w:suppressAutoHyphens/>
        <w:wordWrap/>
        <w:spacing w:after="0" w:line="360" w:lineRule="auto"/>
        <w:rPr>
          <w:rFonts w:ascii="Book Antiqua" w:hAnsi="Book Antiqua" w:cs="Times New Roman"/>
          <w:sz w:val="24"/>
          <w:szCs w:val="24"/>
        </w:rPr>
      </w:pPr>
      <w:r w:rsidRPr="00005116">
        <w:rPr>
          <w:rFonts w:ascii="Book Antiqua" w:hAnsi="Book Antiqua" w:cs="Times New Roman"/>
          <w:i/>
          <w:sz w:val="24"/>
          <w:szCs w:val="24"/>
        </w:rPr>
        <w:t>K-</w:t>
      </w:r>
      <w:proofErr w:type="spellStart"/>
      <w:r w:rsidRPr="00005116">
        <w:rPr>
          <w:rFonts w:ascii="Book Antiqua" w:hAnsi="Book Antiqua" w:cs="Times New Roman"/>
          <w:i/>
          <w:sz w:val="24"/>
          <w:szCs w:val="24"/>
        </w:rPr>
        <w:t>ras</w:t>
      </w:r>
      <w:proofErr w:type="spellEnd"/>
      <w:r w:rsidRPr="00005116">
        <w:rPr>
          <w:rFonts w:ascii="Book Antiqua" w:hAnsi="Book Antiqua" w:cs="Times New Roman"/>
          <w:sz w:val="24"/>
          <w:szCs w:val="24"/>
        </w:rPr>
        <w:t>, a member of the rat sarcoma virus (</w:t>
      </w:r>
      <w:proofErr w:type="spellStart"/>
      <w:r w:rsidR="00AC6D7A" w:rsidRPr="00005116">
        <w:rPr>
          <w:rFonts w:ascii="Book Antiqua" w:hAnsi="Book Antiqua" w:cs="Times New Roman"/>
          <w:sz w:val="24"/>
          <w:szCs w:val="24"/>
        </w:rPr>
        <w:t>ras</w:t>
      </w:r>
      <w:proofErr w:type="spellEnd"/>
      <w:r w:rsidRPr="00005116">
        <w:rPr>
          <w:rFonts w:ascii="Book Antiqua" w:hAnsi="Book Antiqua" w:cs="Times New Roman"/>
          <w:sz w:val="24"/>
          <w:szCs w:val="24"/>
        </w:rPr>
        <w:t xml:space="preserve">) gene family of oncogenes (which includes </w:t>
      </w:r>
      <w:r w:rsidRPr="00005116">
        <w:rPr>
          <w:rFonts w:ascii="Book Antiqua" w:hAnsi="Book Antiqua" w:cs="Times New Roman"/>
          <w:i/>
          <w:sz w:val="24"/>
          <w:szCs w:val="24"/>
        </w:rPr>
        <w:t>K-</w:t>
      </w:r>
      <w:proofErr w:type="spellStart"/>
      <w:r w:rsidRPr="00005116">
        <w:rPr>
          <w:rFonts w:ascii="Book Antiqua" w:hAnsi="Book Antiqua" w:cs="Times New Roman"/>
          <w:i/>
          <w:sz w:val="24"/>
          <w:szCs w:val="24"/>
        </w:rPr>
        <w:t>ras</w:t>
      </w:r>
      <w:proofErr w:type="spellEnd"/>
      <w:r w:rsidRPr="00005116">
        <w:rPr>
          <w:rFonts w:ascii="Book Antiqua" w:hAnsi="Book Antiqua" w:cs="Times New Roman"/>
          <w:sz w:val="24"/>
          <w:szCs w:val="24"/>
        </w:rPr>
        <w:t xml:space="preserve">, </w:t>
      </w:r>
      <w:r w:rsidRPr="00005116">
        <w:rPr>
          <w:rFonts w:ascii="Book Antiqua" w:hAnsi="Book Antiqua" w:cs="Times New Roman"/>
          <w:i/>
          <w:sz w:val="24"/>
          <w:szCs w:val="24"/>
        </w:rPr>
        <w:t>H-</w:t>
      </w:r>
      <w:proofErr w:type="spellStart"/>
      <w:r w:rsidRPr="00005116">
        <w:rPr>
          <w:rFonts w:ascii="Book Antiqua" w:hAnsi="Book Antiqua" w:cs="Times New Roman"/>
          <w:i/>
          <w:sz w:val="24"/>
          <w:szCs w:val="24"/>
        </w:rPr>
        <w:t>ras</w:t>
      </w:r>
      <w:proofErr w:type="spellEnd"/>
      <w:r w:rsidRPr="00005116">
        <w:rPr>
          <w:rFonts w:ascii="Book Antiqua" w:hAnsi="Book Antiqua" w:cs="Times New Roman"/>
          <w:sz w:val="24"/>
          <w:szCs w:val="24"/>
        </w:rPr>
        <w:t xml:space="preserve">, and </w:t>
      </w:r>
      <w:r w:rsidRPr="00005116">
        <w:rPr>
          <w:rFonts w:ascii="Book Antiqua" w:hAnsi="Book Antiqua" w:cs="Times New Roman"/>
          <w:i/>
          <w:sz w:val="24"/>
          <w:szCs w:val="24"/>
        </w:rPr>
        <w:t>N-</w:t>
      </w:r>
      <w:proofErr w:type="spellStart"/>
      <w:r w:rsidRPr="00005116">
        <w:rPr>
          <w:rFonts w:ascii="Book Antiqua" w:hAnsi="Book Antiqua" w:cs="Times New Roman"/>
          <w:i/>
          <w:sz w:val="24"/>
          <w:szCs w:val="24"/>
        </w:rPr>
        <w:t>ras</w:t>
      </w:r>
      <w:proofErr w:type="spellEnd"/>
      <w:r w:rsidRPr="00005116">
        <w:rPr>
          <w:rFonts w:ascii="Book Antiqua" w:hAnsi="Book Antiqua" w:cs="Times New Roman"/>
          <w:sz w:val="24"/>
          <w:szCs w:val="24"/>
        </w:rPr>
        <w:t xml:space="preserve">), encodes the </w:t>
      </w:r>
      <w:proofErr w:type="spellStart"/>
      <w:r w:rsidRPr="00005116">
        <w:rPr>
          <w:rFonts w:ascii="Book Antiqua" w:hAnsi="Book Antiqua" w:cs="Times New Roman"/>
          <w:sz w:val="24"/>
          <w:szCs w:val="24"/>
        </w:rPr>
        <w:t>guanosine</w:t>
      </w:r>
      <w:proofErr w:type="spellEnd"/>
      <w:r w:rsidRPr="00005116">
        <w:rPr>
          <w:rFonts w:ascii="Book Antiqua" w:hAnsi="Book Antiqua" w:cs="Times New Roman"/>
          <w:sz w:val="24"/>
          <w:szCs w:val="24"/>
        </w:rPr>
        <w:t xml:space="preserve"> diphosphate (GDP</w:t>
      </w:r>
      <w:proofErr w:type="gramStart"/>
      <w:r w:rsidRPr="00005116">
        <w:rPr>
          <w:rFonts w:ascii="Book Antiqua" w:hAnsi="Book Antiqua" w:cs="Times New Roman"/>
          <w:sz w:val="24"/>
          <w:szCs w:val="24"/>
        </w:rPr>
        <w:t>)-</w:t>
      </w:r>
      <w:proofErr w:type="gramEnd"/>
      <w:r w:rsidRPr="00005116">
        <w:rPr>
          <w:rFonts w:ascii="Book Antiqua" w:hAnsi="Book Antiqua" w:cs="Times New Roman"/>
          <w:sz w:val="24"/>
          <w:szCs w:val="24"/>
        </w:rPr>
        <w:t xml:space="preserve"> and </w:t>
      </w:r>
      <w:proofErr w:type="spellStart"/>
      <w:r w:rsidRPr="00005116">
        <w:rPr>
          <w:rFonts w:ascii="Book Antiqua" w:hAnsi="Book Antiqua" w:cs="Times New Roman"/>
          <w:sz w:val="24"/>
          <w:szCs w:val="24"/>
        </w:rPr>
        <w:lastRenderedPageBreak/>
        <w:t>guanosine</w:t>
      </w:r>
      <w:proofErr w:type="spellEnd"/>
      <w:r w:rsidRPr="00005116">
        <w:rPr>
          <w:rFonts w:ascii="Book Antiqua" w:hAnsi="Book Antiqua" w:cs="Times New Roman"/>
          <w:sz w:val="24"/>
          <w:szCs w:val="24"/>
        </w:rPr>
        <w:t xml:space="preserve"> triphosphate (GTP)-binding protein </w:t>
      </w:r>
      <w:proofErr w:type="spellStart"/>
      <w:r w:rsidRPr="00005116">
        <w:rPr>
          <w:rFonts w:ascii="Book Antiqua" w:hAnsi="Book Antiqua" w:cs="Times New Roman"/>
          <w:sz w:val="24"/>
          <w:szCs w:val="24"/>
        </w:rPr>
        <w:t>Ras</w:t>
      </w:r>
      <w:proofErr w:type="spellEnd"/>
      <w:r w:rsidRPr="00005116">
        <w:rPr>
          <w:rFonts w:ascii="Book Antiqua" w:hAnsi="Book Antiqua" w:cs="Times New Roman"/>
          <w:sz w:val="24"/>
          <w:szCs w:val="24"/>
        </w:rPr>
        <w:t xml:space="preserve"> that acts as a self-inactivating intracellular signal transducer</w:t>
      </w:r>
      <w:r w:rsidRPr="00005116">
        <w:rPr>
          <w:rFonts w:ascii="Book Antiqua" w:hAnsi="Book Antiqua" w:cs="Times New Roman"/>
          <w:noProof/>
          <w:sz w:val="24"/>
          <w:szCs w:val="24"/>
          <w:vertAlign w:val="superscript"/>
        </w:rPr>
        <w:t>[30]</w:t>
      </w:r>
      <w:r w:rsidRPr="00005116">
        <w:rPr>
          <w:rFonts w:ascii="Book Antiqua" w:hAnsi="Book Antiqua" w:cs="Times New Roman"/>
          <w:sz w:val="24"/>
          <w:szCs w:val="24"/>
        </w:rPr>
        <w:t>. K-</w:t>
      </w:r>
      <w:proofErr w:type="spellStart"/>
      <w:r w:rsidRPr="00005116">
        <w:rPr>
          <w:rFonts w:ascii="Book Antiqua" w:hAnsi="Book Antiqua" w:cs="Times New Roman"/>
          <w:sz w:val="24"/>
          <w:szCs w:val="24"/>
        </w:rPr>
        <w:t>Ras</w:t>
      </w:r>
      <w:proofErr w:type="spellEnd"/>
      <w:r w:rsidRPr="00005116">
        <w:rPr>
          <w:rFonts w:ascii="Book Antiqua" w:hAnsi="Book Antiqua" w:cs="Times New Roman"/>
          <w:sz w:val="24"/>
          <w:szCs w:val="24"/>
        </w:rPr>
        <w:t xml:space="preserve"> act as an important, but not exclusive effector of </w:t>
      </w:r>
      <w:proofErr w:type="gramStart"/>
      <w:r w:rsidRPr="00005116">
        <w:rPr>
          <w:rFonts w:ascii="Book Antiqua" w:hAnsi="Book Antiqua" w:cs="Times New Roman"/>
          <w:sz w:val="24"/>
          <w:szCs w:val="24"/>
        </w:rPr>
        <w:t>EGFR</w:t>
      </w:r>
      <w:r w:rsidR="008B69A4" w:rsidRPr="00005116">
        <w:rPr>
          <w:rFonts w:ascii="Book Antiqua" w:hAnsi="Book Antiqua" w:cs="Times New Roman"/>
          <w:noProof/>
          <w:sz w:val="24"/>
          <w:szCs w:val="24"/>
          <w:vertAlign w:val="superscript"/>
        </w:rPr>
        <w:t>[</w:t>
      </w:r>
      <w:proofErr w:type="gramEnd"/>
      <w:r w:rsidR="008B69A4" w:rsidRPr="00005116">
        <w:rPr>
          <w:rFonts w:ascii="Book Antiqua" w:hAnsi="Book Antiqua" w:cs="Times New Roman"/>
          <w:noProof/>
          <w:sz w:val="24"/>
          <w:szCs w:val="24"/>
          <w:vertAlign w:val="superscript"/>
        </w:rPr>
        <w:t>12,</w:t>
      </w:r>
      <w:r w:rsidRPr="00005116">
        <w:rPr>
          <w:rFonts w:ascii="Book Antiqua" w:hAnsi="Book Antiqua" w:cs="Times New Roman"/>
          <w:noProof/>
          <w:sz w:val="24"/>
          <w:szCs w:val="24"/>
          <w:vertAlign w:val="superscript"/>
        </w:rPr>
        <w:t>31]</w:t>
      </w:r>
      <w:hyperlink w:anchor="_ENREF_29" w:tooltip="Lievre, 2006 #2" w:history="1"/>
      <w:hyperlink w:anchor="_ENREF_30" w:tooltip="Benvenuti, 2007 #29" w:history="1"/>
      <w:r w:rsidRPr="00005116">
        <w:rPr>
          <w:rFonts w:ascii="Book Antiqua" w:hAnsi="Book Antiqua" w:cs="Times New Roman"/>
          <w:sz w:val="24"/>
          <w:szCs w:val="24"/>
        </w:rPr>
        <w:t>, signaling mainly but not exclusively through BRAF and the ERK axis. K-</w:t>
      </w:r>
      <w:proofErr w:type="spellStart"/>
      <w:r w:rsidRPr="00005116">
        <w:rPr>
          <w:rFonts w:ascii="Book Antiqua" w:hAnsi="Book Antiqua" w:cs="Times New Roman"/>
          <w:sz w:val="24"/>
          <w:szCs w:val="24"/>
        </w:rPr>
        <w:t>Ras</w:t>
      </w:r>
      <w:proofErr w:type="spellEnd"/>
      <w:r w:rsidRPr="00005116">
        <w:rPr>
          <w:rFonts w:ascii="Book Antiqua" w:hAnsi="Book Antiqua" w:cs="Times New Roman"/>
          <w:sz w:val="24"/>
          <w:szCs w:val="24"/>
        </w:rPr>
        <w:t xml:space="preserve"> can also activate PI3K through direct interaction with its catalytic </w:t>
      </w:r>
      <w:proofErr w:type="gramStart"/>
      <w:r w:rsidRPr="00005116">
        <w:rPr>
          <w:rFonts w:ascii="Book Antiqua" w:hAnsi="Book Antiqua" w:cs="Times New Roman"/>
          <w:sz w:val="24"/>
          <w:szCs w:val="24"/>
        </w:rPr>
        <w:t>subunit</w:t>
      </w:r>
      <w:r w:rsidRPr="00005116">
        <w:rPr>
          <w:rFonts w:ascii="Book Antiqua" w:hAnsi="Book Antiqua" w:cs="Times New Roman"/>
          <w:noProof/>
          <w:sz w:val="24"/>
          <w:szCs w:val="24"/>
          <w:vertAlign w:val="superscript"/>
        </w:rPr>
        <w:t>[</w:t>
      </w:r>
      <w:proofErr w:type="gramEnd"/>
      <w:r w:rsidRPr="00005116">
        <w:rPr>
          <w:rFonts w:ascii="Book Antiqua" w:hAnsi="Book Antiqua" w:cs="Times New Roman"/>
          <w:noProof/>
          <w:sz w:val="24"/>
          <w:szCs w:val="24"/>
          <w:vertAlign w:val="superscript"/>
        </w:rPr>
        <w:t>32]</w:t>
      </w:r>
      <w:r w:rsidRPr="00005116">
        <w:rPr>
          <w:rFonts w:ascii="Book Antiqua" w:hAnsi="Book Antiqua" w:cs="Times New Roman"/>
          <w:sz w:val="24"/>
          <w:szCs w:val="24"/>
        </w:rPr>
        <w:t>. When K-</w:t>
      </w:r>
      <w:proofErr w:type="spellStart"/>
      <w:r w:rsidRPr="00005116">
        <w:rPr>
          <w:rFonts w:ascii="Book Antiqua" w:hAnsi="Book Antiqua" w:cs="Times New Roman"/>
          <w:sz w:val="24"/>
          <w:szCs w:val="24"/>
        </w:rPr>
        <w:t>Ras</w:t>
      </w:r>
      <w:proofErr w:type="spellEnd"/>
      <w:r w:rsidRPr="00005116">
        <w:rPr>
          <w:rFonts w:ascii="Book Antiqua" w:hAnsi="Book Antiqua" w:cs="Times New Roman"/>
          <w:sz w:val="24"/>
          <w:szCs w:val="24"/>
        </w:rPr>
        <w:t xml:space="preserve"> is mutated, PI3K results in constitutive activation of its downstream signaling pathway that causes the cells to become independent of EGFR signaling activation. Somatic mutations of </w:t>
      </w:r>
      <w:r w:rsidRPr="00005116">
        <w:rPr>
          <w:rFonts w:ascii="Book Antiqua" w:hAnsi="Book Antiqua" w:cs="Times New Roman"/>
          <w:i/>
          <w:sz w:val="24"/>
          <w:szCs w:val="24"/>
        </w:rPr>
        <w:t>K-</w:t>
      </w:r>
      <w:proofErr w:type="spellStart"/>
      <w:r w:rsidRPr="00005116">
        <w:rPr>
          <w:rFonts w:ascii="Book Antiqua" w:hAnsi="Book Antiqua" w:cs="Times New Roman"/>
          <w:i/>
          <w:sz w:val="24"/>
          <w:szCs w:val="24"/>
        </w:rPr>
        <w:t>ras</w:t>
      </w:r>
      <w:proofErr w:type="spellEnd"/>
      <w:r w:rsidRPr="00005116">
        <w:rPr>
          <w:rFonts w:ascii="Book Antiqua" w:hAnsi="Book Antiqua" w:cs="Times New Roman"/>
          <w:sz w:val="24"/>
          <w:szCs w:val="24"/>
        </w:rPr>
        <w:t xml:space="preserve"> occur in 30</w:t>
      </w:r>
      <w:r w:rsidR="008B69A4" w:rsidRPr="00005116">
        <w:rPr>
          <w:rFonts w:ascii="Book Antiqua" w:eastAsia="宋体" w:hAnsi="Book Antiqua" w:cs="Times New Roman"/>
          <w:sz w:val="24"/>
          <w:szCs w:val="24"/>
          <w:lang w:eastAsia="zh-CN"/>
        </w:rPr>
        <w:t>%</w:t>
      </w:r>
      <w:r w:rsidR="00C2528C" w:rsidRPr="00005116">
        <w:rPr>
          <w:rFonts w:ascii="Book Antiqua" w:hAnsi="Book Antiqua" w:cs="Times New Roman"/>
          <w:sz w:val="24"/>
          <w:szCs w:val="24"/>
          <w:lang w:eastAsia="zh-CN"/>
        </w:rPr>
        <w:t>-</w:t>
      </w:r>
      <w:r w:rsidRPr="00005116">
        <w:rPr>
          <w:rFonts w:ascii="Book Antiqua" w:hAnsi="Book Antiqua" w:cs="Times New Roman"/>
          <w:sz w:val="24"/>
          <w:szCs w:val="24"/>
        </w:rPr>
        <w:t>40% of CRCs and predominantly in codon 12 (approximately 70</w:t>
      </w:r>
      <w:r w:rsidR="008B69A4" w:rsidRPr="00005116">
        <w:rPr>
          <w:rFonts w:ascii="Book Antiqua" w:eastAsia="宋体" w:hAnsi="Book Antiqua" w:cs="Times New Roman"/>
          <w:sz w:val="24"/>
          <w:szCs w:val="24"/>
          <w:lang w:eastAsia="zh-CN"/>
        </w:rPr>
        <w:t>%</w:t>
      </w:r>
      <w:r w:rsidR="00C2528C" w:rsidRPr="00005116">
        <w:rPr>
          <w:rFonts w:ascii="Book Antiqua" w:hAnsi="Book Antiqua" w:cs="Times New Roman"/>
          <w:sz w:val="24"/>
          <w:szCs w:val="24"/>
          <w:lang w:eastAsia="zh-CN"/>
        </w:rPr>
        <w:t>-</w:t>
      </w:r>
      <w:r w:rsidRPr="00005116">
        <w:rPr>
          <w:rFonts w:ascii="Book Antiqua" w:hAnsi="Book Antiqua" w:cs="Times New Roman"/>
          <w:sz w:val="24"/>
          <w:szCs w:val="24"/>
        </w:rPr>
        <w:t>80%) and codon 13 (approximately 15</w:t>
      </w:r>
      <w:r w:rsidR="008B69A4" w:rsidRPr="00005116">
        <w:rPr>
          <w:rFonts w:ascii="Book Antiqua" w:eastAsia="宋体" w:hAnsi="Book Antiqua" w:cs="Times New Roman"/>
          <w:sz w:val="24"/>
          <w:szCs w:val="24"/>
          <w:lang w:eastAsia="zh-CN"/>
        </w:rPr>
        <w:t>%</w:t>
      </w:r>
      <w:r w:rsidR="00C2528C" w:rsidRPr="00005116">
        <w:rPr>
          <w:rFonts w:ascii="Book Antiqua" w:hAnsi="Book Antiqua" w:cs="Times New Roman"/>
          <w:sz w:val="24"/>
          <w:szCs w:val="24"/>
          <w:lang w:eastAsia="zh-CN"/>
        </w:rPr>
        <w:t>-</w:t>
      </w:r>
      <w:r w:rsidRPr="00005116">
        <w:rPr>
          <w:rFonts w:ascii="Book Antiqua" w:hAnsi="Book Antiqua" w:cs="Times New Roman"/>
          <w:sz w:val="24"/>
          <w:szCs w:val="24"/>
        </w:rPr>
        <w:t xml:space="preserve">20%) of exon 2 (Table 1). </w:t>
      </w:r>
      <w:r w:rsidRPr="00005116">
        <w:rPr>
          <w:rFonts w:ascii="Book Antiqua" w:hAnsi="Book Antiqua" w:cs="Times New Roman"/>
          <w:i/>
          <w:sz w:val="24"/>
          <w:szCs w:val="24"/>
        </w:rPr>
        <w:t>K-</w:t>
      </w:r>
      <w:proofErr w:type="spellStart"/>
      <w:r w:rsidRPr="00005116">
        <w:rPr>
          <w:rFonts w:ascii="Book Antiqua" w:hAnsi="Book Antiqua" w:cs="Times New Roman"/>
          <w:i/>
          <w:sz w:val="24"/>
          <w:szCs w:val="24"/>
        </w:rPr>
        <w:t>ras</w:t>
      </w:r>
      <w:proofErr w:type="spellEnd"/>
      <w:r w:rsidRPr="00005116">
        <w:rPr>
          <w:rFonts w:ascii="Book Antiqua" w:hAnsi="Book Antiqua" w:cs="Times New Roman"/>
          <w:sz w:val="24"/>
          <w:szCs w:val="24"/>
        </w:rPr>
        <w:t xml:space="preserve"> mutations have emerged as the major negative predictor of efficacy in patients receiving </w:t>
      </w:r>
      <w:proofErr w:type="spellStart"/>
      <w:r w:rsidRPr="00005116">
        <w:rPr>
          <w:rFonts w:ascii="Book Antiqua" w:hAnsi="Book Antiqua" w:cs="Times New Roman"/>
          <w:sz w:val="24"/>
          <w:szCs w:val="24"/>
        </w:rPr>
        <w:t>cetuximab</w:t>
      </w:r>
      <w:proofErr w:type="spellEnd"/>
      <w:r w:rsidRPr="00005116">
        <w:rPr>
          <w:rFonts w:ascii="Book Antiqua" w:hAnsi="Book Antiqua" w:cs="Times New Roman"/>
          <w:sz w:val="24"/>
          <w:szCs w:val="24"/>
        </w:rPr>
        <w:t xml:space="preserve">. Strong evidence that </w:t>
      </w:r>
      <w:r w:rsidRPr="00005116">
        <w:rPr>
          <w:rFonts w:ascii="Book Antiqua" w:hAnsi="Book Antiqua" w:cs="Times New Roman"/>
          <w:i/>
          <w:sz w:val="24"/>
          <w:szCs w:val="24"/>
        </w:rPr>
        <w:t>K-</w:t>
      </w:r>
      <w:proofErr w:type="spellStart"/>
      <w:r w:rsidRPr="00005116">
        <w:rPr>
          <w:rFonts w:ascii="Book Antiqua" w:hAnsi="Book Antiqua" w:cs="Times New Roman"/>
          <w:i/>
          <w:sz w:val="24"/>
          <w:szCs w:val="24"/>
        </w:rPr>
        <w:t>ras</w:t>
      </w:r>
      <w:proofErr w:type="spellEnd"/>
      <w:r w:rsidRPr="00005116">
        <w:rPr>
          <w:rFonts w:ascii="Book Antiqua" w:hAnsi="Book Antiqua" w:cs="Times New Roman"/>
          <w:sz w:val="24"/>
          <w:szCs w:val="24"/>
        </w:rPr>
        <w:t xml:space="preserve"> mutations are associated with the lack of response to </w:t>
      </w:r>
      <w:proofErr w:type="spellStart"/>
      <w:r w:rsidRPr="00005116">
        <w:rPr>
          <w:rFonts w:ascii="Book Antiqua" w:hAnsi="Book Antiqua" w:cs="Times New Roman"/>
          <w:sz w:val="24"/>
          <w:szCs w:val="24"/>
        </w:rPr>
        <w:t>cetuximab</w:t>
      </w:r>
      <w:proofErr w:type="spellEnd"/>
      <w:r w:rsidRPr="00005116">
        <w:rPr>
          <w:rFonts w:ascii="Book Antiqua" w:hAnsi="Book Antiqua" w:cs="Times New Roman"/>
          <w:sz w:val="24"/>
          <w:szCs w:val="24"/>
        </w:rPr>
        <w:t xml:space="preserve"> in </w:t>
      </w:r>
      <w:proofErr w:type="spellStart"/>
      <w:r w:rsidRPr="00005116">
        <w:rPr>
          <w:rFonts w:ascii="Book Antiqua" w:hAnsi="Book Antiqua" w:cs="Times New Roman"/>
          <w:sz w:val="24"/>
          <w:szCs w:val="24"/>
        </w:rPr>
        <w:t>chemorefractory</w:t>
      </w:r>
      <w:proofErr w:type="spellEnd"/>
      <w:r w:rsidRPr="00005116">
        <w:rPr>
          <w:rFonts w:ascii="Book Antiqua" w:hAnsi="Book Antiqua" w:cs="Times New Roman"/>
          <w:sz w:val="24"/>
          <w:szCs w:val="24"/>
        </w:rPr>
        <w:t xml:space="preserve"> </w:t>
      </w:r>
      <w:proofErr w:type="spellStart"/>
      <w:r w:rsidRPr="00005116">
        <w:rPr>
          <w:rFonts w:ascii="Book Antiqua" w:hAnsi="Book Antiqua" w:cs="Times New Roman"/>
          <w:sz w:val="24"/>
          <w:szCs w:val="24"/>
        </w:rPr>
        <w:t>mCRC</w:t>
      </w:r>
      <w:proofErr w:type="spellEnd"/>
      <w:r w:rsidRPr="00005116">
        <w:rPr>
          <w:rFonts w:ascii="Book Antiqua" w:hAnsi="Book Antiqua" w:cs="Times New Roman"/>
          <w:sz w:val="24"/>
          <w:szCs w:val="24"/>
        </w:rPr>
        <w:t xml:space="preserve"> patients led the FDA and the European Medicines Agency (EMEA) to restrict the use of </w:t>
      </w:r>
      <w:proofErr w:type="spellStart"/>
      <w:r w:rsidRPr="00005116">
        <w:rPr>
          <w:rFonts w:ascii="Book Antiqua" w:hAnsi="Book Antiqua" w:cs="Times New Roman"/>
          <w:sz w:val="24"/>
          <w:szCs w:val="24"/>
        </w:rPr>
        <w:t>cetuximab</w:t>
      </w:r>
      <w:proofErr w:type="spellEnd"/>
      <w:r w:rsidRPr="00005116">
        <w:rPr>
          <w:rFonts w:ascii="Book Antiqua" w:hAnsi="Book Antiqua" w:cs="Times New Roman"/>
          <w:sz w:val="24"/>
          <w:szCs w:val="24"/>
        </w:rPr>
        <w:t xml:space="preserve"> as monotherapy or in combination with chemotherapy, to patients with </w:t>
      </w:r>
      <w:r w:rsidRPr="00005116">
        <w:rPr>
          <w:rFonts w:ascii="Book Antiqua" w:hAnsi="Book Antiqua" w:cs="Times New Roman"/>
          <w:i/>
          <w:sz w:val="24"/>
          <w:szCs w:val="24"/>
        </w:rPr>
        <w:t>K-</w:t>
      </w:r>
      <w:proofErr w:type="spellStart"/>
      <w:r w:rsidRPr="00005116">
        <w:rPr>
          <w:rFonts w:ascii="Book Antiqua" w:hAnsi="Book Antiqua" w:cs="Times New Roman"/>
          <w:i/>
          <w:sz w:val="24"/>
          <w:szCs w:val="24"/>
        </w:rPr>
        <w:t>ras</w:t>
      </w:r>
      <w:proofErr w:type="spellEnd"/>
      <w:r w:rsidRPr="00005116">
        <w:rPr>
          <w:rFonts w:ascii="Book Antiqua" w:hAnsi="Book Antiqua" w:cs="Times New Roman"/>
          <w:i/>
          <w:sz w:val="24"/>
          <w:szCs w:val="24"/>
        </w:rPr>
        <w:t xml:space="preserve"> </w:t>
      </w:r>
      <w:r w:rsidRPr="00005116">
        <w:rPr>
          <w:rFonts w:ascii="Book Antiqua" w:hAnsi="Book Antiqua" w:cs="Times New Roman"/>
          <w:sz w:val="24"/>
          <w:szCs w:val="24"/>
        </w:rPr>
        <w:t>wild type (WT) tumors</w:t>
      </w:r>
      <w:r w:rsidRPr="00005116">
        <w:rPr>
          <w:rFonts w:ascii="Book Antiqua" w:hAnsi="Book Antiqua" w:cs="Times New Roman"/>
          <w:noProof/>
          <w:sz w:val="24"/>
          <w:szCs w:val="24"/>
          <w:vertAlign w:val="superscript"/>
        </w:rPr>
        <w:t>[33]</w:t>
      </w:r>
      <w:r w:rsidRPr="00005116">
        <w:rPr>
          <w:rFonts w:ascii="Book Antiqua" w:hAnsi="Book Antiqua" w:cs="Times New Roman"/>
          <w:sz w:val="24"/>
          <w:szCs w:val="24"/>
        </w:rPr>
        <w:t xml:space="preserve">. Clearly, the </w:t>
      </w:r>
      <w:r w:rsidRPr="00005116">
        <w:rPr>
          <w:rFonts w:ascii="Book Antiqua" w:hAnsi="Book Antiqua" w:cs="Times New Roman"/>
          <w:i/>
          <w:sz w:val="24"/>
          <w:szCs w:val="24"/>
        </w:rPr>
        <w:t>K-</w:t>
      </w:r>
      <w:proofErr w:type="spellStart"/>
      <w:r w:rsidRPr="00005116">
        <w:rPr>
          <w:rFonts w:ascii="Book Antiqua" w:hAnsi="Book Antiqua" w:cs="Times New Roman"/>
          <w:i/>
          <w:sz w:val="24"/>
          <w:szCs w:val="24"/>
        </w:rPr>
        <w:t>ras</w:t>
      </w:r>
      <w:proofErr w:type="spellEnd"/>
      <w:r w:rsidRPr="00005116">
        <w:rPr>
          <w:rFonts w:ascii="Book Antiqua" w:hAnsi="Book Antiqua" w:cs="Times New Roman"/>
          <w:sz w:val="24"/>
          <w:szCs w:val="24"/>
        </w:rPr>
        <w:t xml:space="preserve"> biomarker identifies CRC patients likely to benefit from anti-EGFR therapy. However, because only 20</w:t>
      </w:r>
      <w:r w:rsidR="008B69A4" w:rsidRPr="00005116">
        <w:rPr>
          <w:rFonts w:ascii="Book Antiqua" w:eastAsia="宋体" w:hAnsi="Book Antiqua" w:cs="Times New Roman"/>
          <w:sz w:val="24"/>
          <w:szCs w:val="24"/>
          <w:lang w:eastAsia="zh-CN"/>
        </w:rPr>
        <w:t>%</w:t>
      </w:r>
      <w:r w:rsidRPr="00005116">
        <w:rPr>
          <w:rFonts w:ascii="Book Antiqua" w:hAnsi="Book Antiqua" w:cs="Times New Roman"/>
          <w:sz w:val="24"/>
          <w:szCs w:val="24"/>
        </w:rPr>
        <w:t xml:space="preserve">–40% of patients with </w:t>
      </w:r>
      <w:r w:rsidRPr="00005116">
        <w:rPr>
          <w:rFonts w:ascii="Book Antiqua" w:hAnsi="Book Antiqua" w:cs="Times New Roman"/>
          <w:i/>
          <w:sz w:val="24"/>
          <w:szCs w:val="24"/>
        </w:rPr>
        <w:t>K-</w:t>
      </w:r>
      <w:proofErr w:type="spellStart"/>
      <w:r w:rsidRPr="00005116">
        <w:rPr>
          <w:rFonts w:ascii="Book Antiqua" w:hAnsi="Book Antiqua" w:cs="Times New Roman"/>
          <w:i/>
          <w:sz w:val="24"/>
          <w:szCs w:val="24"/>
        </w:rPr>
        <w:t>ras</w:t>
      </w:r>
      <w:proofErr w:type="spellEnd"/>
      <w:r w:rsidRPr="00005116">
        <w:rPr>
          <w:rFonts w:ascii="Book Antiqua" w:hAnsi="Book Antiqua" w:cs="Times New Roman"/>
          <w:sz w:val="24"/>
          <w:szCs w:val="24"/>
        </w:rPr>
        <w:t xml:space="preserve"> WT will respond to </w:t>
      </w:r>
      <w:proofErr w:type="spellStart"/>
      <w:r w:rsidRPr="00005116">
        <w:rPr>
          <w:rFonts w:ascii="Book Antiqua" w:hAnsi="Book Antiqua" w:cs="Times New Roman"/>
          <w:sz w:val="24"/>
          <w:szCs w:val="24"/>
        </w:rPr>
        <w:t>cetuximab</w:t>
      </w:r>
      <w:proofErr w:type="spellEnd"/>
      <w:r w:rsidRPr="00005116">
        <w:rPr>
          <w:rFonts w:ascii="Book Antiqua" w:hAnsi="Book Antiqua" w:cs="Times New Roman"/>
          <w:sz w:val="24"/>
          <w:szCs w:val="24"/>
        </w:rPr>
        <w:t xml:space="preserve">, either in monotherapy or in combination therapy, </w:t>
      </w:r>
      <w:r w:rsidRPr="00005116">
        <w:rPr>
          <w:rFonts w:ascii="Book Antiqua" w:hAnsi="Book Antiqua" w:cs="Times New Roman"/>
          <w:i/>
          <w:sz w:val="24"/>
          <w:szCs w:val="24"/>
        </w:rPr>
        <w:t>K-</w:t>
      </w:r>
      <w:proofErr w:type="spellStart"/>
      <w:r w:rsidRPr="00005116">
        <w:rPr>
          <w:rFonts w:ascii="Book Antiqua" w:hAnsi="Book Antiqua" w:cs="Times New Roman"/>
          <w:i/>
          <w:sz w:val="24"/>
          <w:szCs w:val="24"/>
        </w:rPr>
        <w:t>ras</w:t>
      </w:r>
      <w:proofErr w:type="spellEnd"/>
      <w:r w:rsidRPr="00005116">
        <w:rPr>
          <w:rFonts w:ascii="Book Antiqua" w:hAnsi="Book Antiqua" w:cs="Times New Roman"/>
          <w:sz w:val="24"/>
          <w:szCs w:val="24"/>
        </w:rPr>
        <w:t xml:space="preserve"> status alone does not accurately predict the subset of CRC patients that will respond to EGFR </w:t>
      </w:r>
      <w:proofErr w:type="spellStart"/>
      <w:r w:rsidRPr="00005116">
        <w:rPr>
          <w:rFonts w:ascii="Book Antiqua" w:hAnsi="Book Antiqua" w:cs="Times New Roman"/>
          <w:sz w:val="24"/>
          <w:szCs w:val="24"/>
        </w:rPr>
        <w:t>mAbs</w:t>
      </w:r>
      <w:proofErr w:type="spellEnd"/>
      <w:r w:rsidRPr="00005116">
        <w:rPr>
          <w:rFonts w:ascii="Book Antiqua" w:hAnsi="Book Antiqua" w:cs="Times New Roman"/>
          <w:sz w:val="24"/>
          <w:szCs w:val="24"/>
        </w:rPr>
        <w:t>.</w:t>
      </w:r>
    </w:p>
    <w:p w:rsidR="00334C7F" w:rsidRPr="00005116" w:rsidRDefault="00334C7F" w:rsidP="000D3242">
      <w:pPr>
        <w:suppressAutoHyphens/>
        <w:wordWrap/>
        <w:spacing w:after="0" w:line="360" w:lineRule="auto"/>
        <w:rPr>
          <w:rFonts w:ascii="Book Antiqua" w:hAnsi="Book Antiqua" w:cs="Times New Roman"/>
          <w:sz w:val="24"/>
          <w:szCs w:val="24"/>
        </w:rPr>
      </w:pPr>
    </w:p>
    <w:p w:rsidR="00334C7F" w:rsidRPr="00005116" w:rsidRDefault="00334C7F" w:rsidP="000D3242">
      <w:pPr>
        <w:suppressAutoHyphens/>
        <w:wordWrap/>
        <w:spacing w:after="0" w:line="360" w:lineRule="auto"/>
        <w:rPr>
          <w:rFonts w:ascii="Book Antiqua" w:hAnsi="Book Antiqua" w:cs="Times New Roman"/>
          <w:b/>
          <w:i/>
          <w:sz w:val="24"/>
          <w:szCs w:val="24"/>
        </w:rPr>
      </w:pPr>
      <w:r w:rsidRPr="00005116">
        <w:rPr>
          <w:rFonts w:ascii="Book Antiqua" w:hAnsi="Book Antiqua" w:cs="Times New Roman"/>
          <w:b/>
          <w:i/>
          <w:sz w:val="24"/>
          <w:szCs w:val="24"/>
        </w:rPr>
        <w:t>N-</w:t>
      </w:r>
      <w:proofErr w:type="spellStart"/>
      <w:r w:rsidRPr="00005116">
        <w:rPr>
          <w:rFonts w:ascii="Book Antiqua" w:hAnsi="Book Antiqua" w:cs="Times New Roman"/>
          <w:b/>
          <w:i/>
          <w:sz w:val="24"/>
          <w:szCs w:val="24"/>
        </w:rPr>
        <w:t>Ras</w:t>
      </w:r>
      <w:proofErr w:type="spellEnd"/>
    </w:p>
    <w:p w:rsidR="00554E54" w:rsidRPr="00005116" w:rsidRDefault="000E20CB" w:rsidP="000D3242">
      <w:pPr>
        <w:suppressAutoHyphens/>
        <w:wordWrap/>
        <w:spacing w:after="0" w:line="360" w:lineRule="auto"/>
        <w:rPr>
          <w:rFonts w:ascii="Book Antiqua" w:hAnsi="Book Antiqua" w:cs="Times New Roman"/>
          <w:sz w:val="24"/>
          <w:szCs w:val="24"/>
        </w:rPr>
      </w:pPr>
      <w:r w:rsidRPr="00005116">
        <w:rPr>
          <w:rFonts w:ascii="Book Antiqua" w:hAnsi="Book Antiqua" w:cs="Times New Roman"/>
          <w:sz w:val="24"/>
          <w:szCs w:val="24"/>
        </w:rPr>
        <w:t xml:space="preserve">Due to </w:t>
      </w:r>
      <w:r w:rsidR="005B2561" w:rsidRPr="00005116">
        <w:rPr>
          <w:rFonts w:ascii="Book Antiqua" w:hAnsi="Book Antiqua" w:cs="Times New Roman"/>
          <w:sz w:val="24"/>
          <w:szCs w:val="24"/>
        </w:rPr>
        <w:t xml:space="preserve">the </w:t>
      </w:r>
      <w:r w:rsidRPr="00005116">
        <w:rPr>
          <w:rFonts w:ascii="Book Antiqua" w:hAnsi="Book Antiqua" w:cs="Times New Roman"/>
          <w:sz w:val="24"/>
          <w:szCs w:val="24"/>
        </w:rPr>
        <w:t xml:space="preserve">low </w:t>
      </w:r>
      <w:r w:rsidR="00334C7F" w:rsidRPr="00005116">
        <w:rPr>
          <w:rFonts w:ascii="Book Antiqua" w:hAnsi="Book Antiqua" w:cs="Times New Roman"/>
          <w:sz w:val="24"/>
          <w:szCs w:val="24"/>
        </w:rPr>
        <w:t xml:space="preserve">frequency of </w:t>
      </w:r>
      <w:r w:rsidR="00334C7F" w:rsidRPr="00005116">
        <w:rPr>
          <w:rFonts w:ascii="Book Antiqua" w:hAnsi="Book Antiqua" w:cs="Times New Roman"/>
          <w:i/>
          <w:sz w:val="24"/>
          <w:szCs w:val="24"/>
        </w:rPr>
        <w:t>N-</w:t>
      </w:r>
      <w:proofErr w:type="spellStart"/>
      <w:r w:rsidR="00334C7F" w:rsidRPr="00005116">
        <w:rPr>
          <w:rFonts w:ascii="Book Antiqua" w:hAnsi="Book Antiqua" w:cs="Times New Roman"/>
          <w:i/>
          <w:sz w:val="24"/>
          <w:szCs w:val="24"/>
        </w:rPr>
        <w:t>ras</w:t>
      </w:r>
      <w:proofErr w:type="spellEnd"/>
      <w:r w:rsidR="00334C7F" w:rsidRPr="00005116">
        <w:rPr>
          <w:rFonts w:ascii="Book Antiqua" w:hAnsi="Book Antiqua" w:cs="Times New Roman"/>
          <w:sz w:val="24"/>
          <w:szCs w:val="24"/>
        </w:rPr>
        <w:t xml:space="preserve"> mutations in </w:t>
      </w:r>
      <w:proofErr w:type="spellStart"/>
      <w:r w:rsidR="00334C7F" w:rsidRPr="00005116">
        <w:rPr>
          <w:rFonts w:ascii="Book Antiqua" w:hAnsi="Book Antiqua" w:cs="Times New Roman"/>
          <w:sz w:val="24"/>
          <w:szCs w:val="24"/>
        </w:rPr>
        <w:t>mCRC</w:t>
      </w:r>
      <w:proofErr w:type="spellEnd"/>
      <w:r w:rsidR="00334C7F" w:rsidRPr="00005116">
        <w:rPr>
          <w:rFonts w:ascii="Book Antiqua" w:hAnsi="Book Antiqua" w:cs="Times New Roman"/>
          <w:sz w:val="24"/>
          <w:szCs w:val="24"/>
        </w:rPr>
        <w:t xml:space="preserve"> (</w:t>
      </w:r>
      <w:r w:rsidR="00AC6D7A" w:rsidRPr="00005116">
        <w:rPr>
          <w:rFonts w:ascii="Book Antiqua" w:hAnsi="Book Antiqua" w:cs="Times New Roman"/>
          <w:sz w:val="24"/>
          <w:szCs w:val="24"/>
        </w:rPr>
        <w:t xml:space="preserve">approximately </w:t>
      </w:r>
      <w:r w:rsidR="00C17152" w:rsidRPr="00005116">
        <w:rPr>
          <w:rFonts w:ascii="Book Antiqua" w:hAnsi="Book Antiqua" w:cs="Times New Roman"/>
          <w:sz w:val="24"/>
          <w:szCs w:val="24"/>
        </w:rPr>
        <w:t>3</w:t>
      </w:r>
      <w:r w:rsidR="008B69A4" w:rsidRPr="00005116">
        <w:rPr>
          <w:rFonts w:ascii="Book Antiqua" w:eastAsia="宋体" w:hAnsi="Book Antiqua" w:cs="Times New Roman"/>
          <w:sz w:val="24"/>
          <w:szCs w:val="24"/>
          <w:lang w:eastAsia="zh-CN"/>
        </w:rPr>
        <w:t>%</w:t>
      </w:r>
      <w:r w:rsidR="00C2528C" w:rsidRPr="00005116">
        <w:rPr>
          <w:rFonts w:ascii="Book Antiqua" w:hAnsi="Book Antiqua" w:cs="Times New Roman"/>
          <w:sz w:val="24"/>
          <w:szCs w:val="24"/>
          <w:lang w:eastAsia="zh-CN"/>
        </w:rPr>
        <w:t>-</w:t>
      </w:r>
      <w:r w:rsidR="00C17152" w:rsidRPr="00005116">
        <w:rPr>
          <w:rFonts w:ascii="Book Antiqua" w:hAnsi="Book Antiqua" w:cs="Times New Roman"/>
          <w:sz w:val="24"/>
          <w:szCs w:val="24"/>
        </w:rPr>
        <w:t>5</w:t>
      </w:r>
      <w:r w:rsidR="00AC6D7A" w:rsidRPr="00005116">
        <w:rPr>
          <w:rFonts w:ascii="Book Antiqua" w:hAnsi="Book Antiqua" w:cs="Times New Roman"/>
          <w:sz w:val="24"/>
          <w:szCs w:val="24"/>
        </w:rPr>
        <w:t>%</w:t>
      </w:r>
      <w:r w:rsidRPr="00005116">
        <w:rPr>
          <w:rFonts w:ascii="Book Antiqua" w:hAnsi="Book Antiqua" w:cs="Times New Roman"/>
          <w:sz w:val="24"/>
          <w:szCs w:val="24"/>
        </w:rPr>
        <w:t>; Table 1</w:t>
      </w:r>
      <w:r w:rsidR="00334C7F" w:rsidRPr="00005116">
        <w:rPr>
          <w:rFonts w:ascii="Book Antiqua" w:hAnsi="Book Antiqua" w:cs="Times New Roman"/>
          <w:sz w:val="24"/>
          <w:szCs w:val="24"/>
        </w:rPr>
        <w:t xml:space="preserve">), </w:t>
      </w:r>
      <w:r w:rsidRPr="00005116">
        <w:rPr>
          <w:rFonts w:ascii="Book Antiqua" w:hAnsi="Book Antiqua" w:cs="Times New Roman"/>
          <w:sz w:val="24"/>
          <w:szCs w:val="24"/>
        </w:rPr>
        <w:t>mutational status</w:t>
      </w:r>
      <w:r w:rsidR="007C6BDF" w:rsidRPr="00005116">
        <w:rPr>
          <w:rFonts w:ascii="Book Antiqua" w:hAnsi="Book Antiqua" w:cs="Times New Roman"/>
          <w:sz w:val="24"/>
          <w:szCs w:val="24"/>
        </w:rPr>
        <w:t xml:space="preserve"> of </w:t>
      </w:r>
      <w:r w:rsidR="00424D35" w:rsidRPr="00005116">
        <w:rPr>
          <w:rFonts w:ascii="Book Antiqua" w:hAnsi="Book Antiqua" w:cs="Times New Roman"/>
          <w:i/>
          <w:sz w:val="24"/>
          <w:szCs w:val="24"/>
        </w:rPr>
        <w:t>N-</w:t>
      </w:r>
      <w:proofErr w:type="spellStart"/>
      <w:r w:rsidR="00424D35" w:rsidRPr="00005116">
        <w:rPr>
          <w:rFonts w:ascii="Book Antiqua" w:hAnsi="Book Antiqua" w:cs="Times New Roman"/>
          <w:i/>
          <w:sz w:val="24"/>
          <w:szCs w:val="24"/>
        </w:rPr>
        <w:t>ras</w:t>
      </w:r>
      <w:proofErr w:type="spellEnd"/>
      <w:r w:rsidR="00424D35" w:rsidRPr="00005116">
        <w:rPr>
          <w:rFonts w:ascii="Book Antiqua" w:hAnsi="Book Antiqua" w:cs="Times New Roman"/>
          <w:i/>
          <w:sz w:val="24"/>
          <w:szCs w:val="24"/>
        </w:rPr>
        <w:t xml:space="preserve"> </w:t>
      </w:r>
      <w:r w:rsidR="00775970" w:rsidRPr="00005116">
        <w:rPr>
          <w:rFonts w:ascii="Book Antiqua" w:hAnsi="Book Antiqua" w:cs="Times New Roman"/>
          <w:sz w:val="24"/>
          <w:szCs w:val="24"/>
        </w:rPr>
        <w:t>have</w:t>
      </w:r>
      <w:r w:rsidR="00424D35" w:rsidRPr="00005116">
        <w:rPr>
          <w:rFonts w:ascii="Book Antiqua" w:hAnsi="Book Antiqua" w:cs="Times New Roman"/>
          <w:sz w:val="24"/>
          <w:szCs w:val="24"/>
        </w:rPr>
        <w:t xml:space="preserve"> </w:t>
      </w:r>
      <w:r w:rsidRPr="00005116">
        <w:rPr>
          <w:rFonts w:ascii="Book Antiqua" w:hAnsi="Book Antiqua" w:cs="Times New Roman"/>
          <w:sz w:val="24"/>
          <w:szCs w:val="24"/>
        </w:rPr>
        <w:t xml:space="preserve">not </w:t>
      </w:r>
      <w:r w:rsidR="00775970" w:rsidRPr="00005116">
        <w:rPr>
          <w:rFonts w:ascii="Book Antiqua" w:hAnsi="Book Antiqua" w:cs="Times New Roman"/>
          <w:sz w:val="24"/>
          <w:szCs w:val="24"/>
        </w:rPr>
        <w:t xml:space="preserve">been </w:t>
      </w:r>
      <w:r w:rsidRPr="00005116">
        <w:rPr>
          <w:rFonts w:ascii="Book Antiqua" w:hAnsi="Book Antiqua" w:cs="Times New Roman"/>
          <w:sz w:val="24"/>
          <w:szCs w:val="24"/>
        </w:rPr>
        <w:t>considered as predictive biomarker</w:t>
      </w:r>
      <w:r w:rsidR="00640C34" w:rsidRPr="00005116">
        <w:rPr>
          <w:rFonts w:ascii="Book Antiqua" w:hAnsi="Book Antiqua" w:cs="Times New Roman"/>
          <w:sz w:val="24"/>
          <w:szCs w:val="24"/>
        </w:rPr>
        <w:t xml:space="preserve">s in the treatment of </w:t>
      </w:r>
      <w:proofErr w:type="spellStart"/>
      <w:r w:rsidR="00640C34" w:rsidRPr="00005116">
        <w:rPr>
          <w:rFonts w:ascii="Book Antiqua" w:hAnsi="Book Antiqua" w:cs="Times New Roman"/>
          <w:sz w:val="24"/>
          <w:szCs w:val="24"/>
        </w:rPr>
        <w:t>mCRC</w:t>
      </w:r>
      <w:proofErr w:type="spellEnd"/>
      <w:r w:rsidR="00640C34" w:rsidRPr="00005116">
        <w:rPr>
          <w:rFonts w:ascii="Book Antiqua" w:hAnsi="Book Antiqua" w:cs="Times New Roman"/>
          <w:sz w:val="24"/>
          <w:szCs w:val="24"/>
        </w:rPr>
        <w:t xml:space="preserve"> to be app</w:t>
      </w:r>
      <w:r w:rsidR="00554E54" w:rsidRPr="00005116">
        <w:rPr>
          <w:rFonts w:ascii="Book Antiqua" w:hAnsi="Book Antiqua" w:cs="Times New Roman"/>
          <w:sz w:val="24"/>
          <w:szCs w:val="24"/>
        </w:rPr>
        <w:t>lied</w:t>
      </w:r>
      <w:r w:rsidR="005B2561" w:rsidRPr="00005116">
        <w:rPr>
          <w:rFonts w:ascii="Book Antiqua" w:hAnsi="Book Antiqua" w:cs="Times New Roman"/>
          <w:sz w:val="24"/>
          <w:szCs w:val="24"/>
        </w:rPr>
        <w:t xml:space="preserve"> for</w:t>
      </w:r>
      <w:r w:rsidR="00554E54" w:rsidRPr="00005116">
        <w:rPr>
          <w:rFonts w:ascii="Book Antiqua" w:hAnsi="Book Antiqua" w:cs="Times New Roman"/>
          <w:sz w:val="24"/>
          <w:szCs w:val="24"/>
        </w:rPr>
        <w:t xml:space="preserve"> the anti-EGFR </w:t>
      </w:r>
      <w:proofErr w:type="spellStart"/>
      <w:r w:rsidR="00554E54" w:rsidRPr="00005116">
        <w:rPr>
          <w:rFonts w:ascii="Book Antiqua" w:hAnsi="Book Antiqua" w:cs="Times New Roman"/>
          <w:sz w:val="24"/>
          <w:szCs w:val="24"/>
        </w:rPr>
        <w:t>mAb</w:t>
      </w:r>
      <w:proofErr w:type="spellEnd"/>
      <w:r w:rsidR="00554E54" w:rsidRPr="00005116">
        <w:rPr>
          <w:rFonts w:ascii="Book Antiqua" w:hAnsi="Book Antiqua" w:cs="Times New Roman"/>
          <w:sz w:val="24"/>
          <w:szCs w:val="24"/>
        </w:rPr>
        <w:t xml:space="preserve"> therapy. </w:t>
      </w:r>
    </w:p>
    <w:p w:rsidR="00334C7F" w:rsidRPr="00005116" w:rsidRDefault="00775970" w:rsidP="000D3242">
      <w:pPr>
        <w:suppressAutoHyphens/>
        <w:wordWrap/>
        <w:spacing w:after="0" w:line="360" w:lineRule="auto"/>
        <w:ind w:firstLineChars="200" w:firstLine="480"/>
        <w:rPr>
          <w:rFonts w:ascii="Book Antiqua" w:hAnsi="Book Antiqua" w:cs="Times New Roman"/>
          <w:sz w:val="24"/>
          <w:szCs w:val="24"/>
        </w:rPr>
      </w:pPr>
      <w:r w:rsidRPr="00005116">
        <w:rPr>
          <w:rFonts w:ascii="Book Antiqua" w:hAnsi="Book Antiqua" w:cs="Times New Roman"/>
          <w:sz w:val="24"/>
          <w:szCs w:val="24"/>
        </w:rPr>
        <w:t>Recently, i</w:t>
      </w:r>
      <w:r w:rsidR="00334C7F" w:rsidRPr="00005116">
        <w:rPr>
          <w:rFonts w:ascii="Book Antiqua" w:hAnsi="Book Antiqua" w:cs="Times New Roman"/>
          <w:sz w:val="24"/>
          <w:szCs w:val="24"/>
        </w:rPr>
        <w:t xml:space="preserve">n a randomized phase 3 study of </w:t>
      </w:r>
      <w:proofErr w:type="spellStart"/>
      <w:r w:rsidR="00334C7F" w:rsidRPr="00005116">
        <w:rPr>
          <w:rFonts w:ascii="Book Antiqua" w:hAnsi="Book Antiqua" w:cs="Times New Roman"/>
          <w:sz w:val="24"/>
          <w:szCs w:val="24"/>
        </w:rPr>
        <w:t>panitumumab</w:t>
      </w:r>
      <w:proofErr w:type="spellEnd"/>
      <w:r w:rsidR="00334C7F" w:rsidRPr="00005116">
        <w:rPr>
          <w:rFonts w:ascii="Book Antiqua" w:hAnsi="Book Antiqua" w:cs="Times New Roman"/>
          <w:sz w:val="24"/>
          <w:szCs w:val="24"/>
        </w:rPr>
        <w:t xml:space="preserve"> </w:t>
      </w:r>
      <w:proofErr w:type="gramStart"/>
      <w:r w:rsidR="00554E54" w:rsidRPr="00005116">
        <w:rPr>
          <w:rFonts w:ascii="Book Antiqua" w:hAnsi="Book Antiqua" w:cs="Times New Roman"/>
          <w:sz w:val="24"/>
          <w:szCs w:val="24"/>
        </w:rPr>
        <w:t>monotherapy</w:t>
      </w:r>
      <w:r w:rsidR="00554E54" w:rsidRPr="00005116">
        <w:rPr>
          <w:rFonts w:ascii="Book Antiqua" w:hAnsi="Book Antiqua" w:cs="Times New Roman"/>
          <w:noProof/>
          <w:sz w:val="24"/>
          <w:szCs w:val="24"/>
          <w:vertAlign w:val="superscript"/>
        </w:rPr>
        <w:t>[</w:t>
      </w:r>
      <w:proofErr w:type="gramEnd"/>
      <w:r w:rsidR="00334C7F" w:rsidRPr="00005116">
        <w:rPr>
          <w:rFonts w:ascii="Book Antiqua" w:hAnsi="Book Antiqua" w:cs="Times New Roman"/>
          <w:noProof/>
          <w:sz w:val="24"/>
          <w:szCs w:val="24"/>
          <w:vertAlign w:val="superscript"/>
        </w:rPr>
        <w:t>34]</w:t>
      </w:r>
      <w:r w:rsidR="00334C7F" w:rsidRPr="00005116">
        <w:rPr>
          <w:rFonts w:ascii="Book Antiqua" w:hAnsi="Book Antiqua" w:cs="Times New Roman"/>
          <w:sz w:val="24"/>
          <w:szCs w:val="24"/>
        </w:rPr>
        <w:t xml:space="preserve"> and </w:t>
      </w:r>
      <w:r w:rsidR="00334C7F" w:rsidRPr="00005116">
        <w:rPr>
          <w:rFonts w:ascii="Book Antiqua" w:hAnsi="Book Antiqua" w:cs="Times New Roman"/>
          <w:sz w:val="24"/>
          <w:szCs w:val="24"/>
        </w:rPr>
        <w:lastRenderedPageBreak/>
        <w:t>other preliminary findings</w:t>
      </w:r>
      <w:r w:rsidR="00334C7F" w:rsidRPr="00005116">
        <w:rPr>
          <w:rFonts w:ascii="Book Antiqua" w:hAnsi="Book Antiqua" w:cs="Times New Roman"/>
          <w:noProof/>
          <w:sz w:val="24"/>
          <w:szCs w:val="24"/>
          <w:vertAlign w:val="superscript"/>
        </w:rPr>
        <w:t>[35-40]</w:t>
      </w:r>
      <w:r w:rsidR="00334C7F" w:rsidRPr="00005116">
        <w:rPr>
          <w:rFonts w:ascii="Book Antiqua" w:hAnsi="Book Antiqua" w:cs="Times New Roman"/>
          <w:sz w:val="24"/>
          <w:szCs w:val="24"/>
        </w:rPr>
        <w:t xml:space="preserve"> suggest that </w:t>
      </w:r>
      <w:r w:rsidR="00334C7F" w:rsidRPr="00005116">
        <w:rPr>
          <w:rFonts w:ascii="Book Antiqua" w:hAnsi="Book Antiqua" w:cs="Times New Roman"/>
          <w:i/>
          <w:sz w:val="24"/>
          <w:szCs w:val="24"/>
        </w:rPr>
        <w:t>N-</w:t>
      </w:r>
      <w:proofErr w:type="spellStart"/>
      <w:r w:rsidR="00334C7F" w:rsidRPr="00005116">
        <w:rPr>
          <w:rFonts w:ascii="Book Antiqua" w:hAnsi="Book Antiqua" w:cs="Times New Roman"/>
          <w:i/>
          <w:sz w:val="24"/>
          <w:szCs w:val="24"/>
        </w:rPr>
        <w:t>ras</w:t>
      </w:r>
      <w:proofErr w:type="spellEnd"/>
      <w:r w:rsidR="00334C7F" w:rsidRPr="00005116">
        <w:rPr>
          <w:rFonts w:ascii="Book Antiqua" w:hAnsi="Book Antiqua" w:cs="Times New Roman"/>
          <w:sz w:val="24"/>
          <w:szCs w:val="24"/>
        </w:rPr>
        <w:t xml:space="preserve"> mutations are associated with </w:t>
      </w:r>
      <w:r w:rsidR="005B2561" w:rsidRPr="00005116">
        <w:rPr>
          <w:rFonts w:ascii="Book Antiqua" w:hAnsi="Book Antiqua" w:cs="Times New Roman"/>
          <w:sz w:val="24"/>
          <w:szCs w:val="24"/>
        </w:rPr>
        <w:t xml:space="preserve">the </w:t>
      </w:r>
      <w:r w:rsidR="00334C7F" w:rsidRPr="00005116">
        <w:rPr>
          <w:rFonts w:ascii="Book Antiqua" w:hAnsi="Book Antiqua" w:cs="Times New Roman"/>
          <w:sz w:val="24"/>
          <w:szCs w:val="24"/>
        </w:rPr>
        <w:t xml:space="preserve">resistance to </w:t>
      </w:r>
      <w:proofErr w:type="spellStart"/>
      <w:r w:rsidR="00334C7F" w:rsidRPr="00005116">
        <w:rPr>
          <w:rFonts w:ascii="Book Antiqua" w:hAnsi="Book Antiqua" w:cs="Times New Roman"/>
          <w:sz w:val="24"/>
          <w:szCs w:val="24"/>
        </w:rPr>
        <w:t>cetuximab</w:t>
      </w:r>
      <w:proofErr w:type="spellEnd"/>
      <w:r w:rsidR="00334C7F" w:rsidRPr="00005116">
        <w:rPr>
          <w:rFonts w:ascii="Book Antiqua" w:hAnsi="Book Antiqua" w:cs="Times New Roman"/>
          <w:sz w:val="24"/>
          <w:szCs w:val="24"/>
        </w:rPr>
        <w:t xml:space="preserve"> and </w:t>
      </w:r>
      <w:proofErr w:type="spellStart"/>
      <w:r w:rsidR="00334C7F" w:rsidRPr="00005116">
        <w:rPr>
          <w:rFonts w:ascii="Book Antiqua" w:hAnsi="Book Antiqua" w:cs="Times New Roman"/>
          <w:sz w:val="24"/>
          <w:szCs w:val="24"/>
        </w:rPr>
        <w:t>panitumumab</w:t>
      </w:r>
      <w:proofErr w:type="spellEnd"/>
      <w:r w:rsidR="00554E54" w:rsidRPr="00005116">
        <w:rPr>
          <w:rFonts w:ascii="Book Antiqua" w:hAnsi="Book Antiqua" w:cs="Times New Roman"/>
          <w:sz w:val="24"/>
          <w:szCs w:val="24"/>
        </w:rPr>
        <w:t xml:space="preserve">. </w:t>
      </w:r>
      <w:r w:rsidR="00334C7F" w:rsidRPr="00005116">
        <w:rPr>
          <w:rFonts w:ascii="Book Antiqua" w:hAnsi="Book Antiqua" w:cs="Times New Roman"/>
          <w:sz w:val="24"/>
          <w:szCs w:val="24"/>
        </w:rPr>
        <w:t>In</w:t>
      </w:r>
      <w:r w:rsidR="00F22B74" w:rsidRPr="00005116">
        <w:rPr>
          <w:rFonts w:ascii="Book Antiqua" w:hAnsi="Book Antiqua" w:cs="Times New Roman"/>
          <w:sz w:val="24"/>
          <w:szCs w:val="24"/>
        </w:rPr>
        <w:t xml:space="preserve"> the</w:t>
      </w:r>
      <w:r w:rsidR="00334C7F" w:rsidRPr="00005116">
        <w:rPr>
          <w:rFonts w:ascii="Book Antiqua" w:hAnsi="Book Antiqua" w:cs="Times New Roman"/>
          <w:sz w:val="24"/>
          <w:szCs w:val="24"/>
        </w:rPr>
        <w:t xml:space="preserve"> </w:t>
      </w:r>
      <w:r w:rsidR="00334C7F" w:rsidRPr="00005116">
        <w:rPr>
          <w:rFonts w:ascii="Book Antiqua" w:hAnsi="Book Antiqua" w:cs="Times New Roman"/>
          <w:i/>
          <w:sz w:val="24"/>
          <w:szCs w:val="24"/>
        </w:rPr>
        <w:t>K-</w:t>
      </w:r>
      <w:proofErr w:type="spellStart"/>
      <w:r w:rsidR="00334C7F" w:rsidRPr="00005116">
        <w:rPr>
          <w:rFonts w:ascii="Book Antiqua" w:hAnsi="Book Antiqua" w:cs="Times New Roman"/>
          <w:i/>
          <w:sz w:val="24"/>
          <w:szCs w:val="24"/>
        </w:rPr>
        <w:t>ras</w:t>
      </w:r>
      <w:proofErr w:type="spellEnd"/>
      <w:r w:rsidR="00334C7F" w:rsidRPr="00005116">
        <w:rPr>
          <w:rFonts w:ascii="Book Antiqua" w:hAnsi="Book Antiqua" w:cs="Times New Roman"/>
          <w:sz w:val="24"/>
          <w:szCs w:val="24"/>
        </w:rPr>
        <w:t xml:space="preserve"> </w:t>
      </w:r>
      <w:r w:rsidR="00AC6D7A" w:rsidRPr="00005116">
        <w:rPr>
          <w:rFonts w:ascii="Book Antiqua" w:hAnsi="Book Antiqua" w:cs="Times New Roman"/>
          <w:sz w:val="24"/>
          <w:szCs w:val="24"/>
        </w:rPr>
        <w:t>WT</w:t>
      </w:r>
      <w:r w:rsidR="00334C7F" w:rsidRPr="00005116">
        <w:rPr>
          <w:rFonts w:ascii="Book Antiqua" w:hAnsi="Book Antiqua" w:cs="Times New Roman"/>
          <w:sz w:val="24"/>
          <w:szCs w:val="24"/>
        </w:rPr>
        <w:t xml:space="preserve"> patients, </w:t>
      </w:r>
      <w:r w:rsidR="0061671B" w:rsidRPr="00005116">
        <w:rPr>
          <w:rFonts w:ascii="Book Antiqua" w:hAnsi="Book Antiqua" w:cs="Times New Roman"/>
          <w:sz w:val="24"/>
          <w:szCs w:val="24"/>
        </w:rPr>
        <w:t>carriers</w:t>
      </w:r>
      <w:r w:rsidR="00334C7F" w:rsidRPr="00005116">
        <w:rPr>
          <w:rFonts w:ascii="Book Antiqua" w:hAnsi="Book Antiqua" w:cs="Times New Roman"/>
          <w:sz w:val="24"/>
          <w:szCs w:val="24"/>
        </w:rPr>
        <w:t xml:space="preserve"> of </w:t>
      </w:r>
      <w:r w:rsidR="00334C7F" w:rsidRPr="00005116">
        <w:rPr>
          <w:rFonts w:ascii="Book Antiqua" w:hAnsi="Book Antiqua" w:cs="Times New Roman"/>
          <w:i/>
          <w:sz w:val="24"/>
          <w:szCs w:val="24"/>
        </w:rPr>
        <w:t>B-</w:t>
      </w:r>
      <w:proofErr w:type="spellStart"/>
      <w:r w:rsidR="00334C7F" w:rsidRPr="00005116">
        <w:rPr>
          <w:rFonts w:ascii="Book Antiqua" w:hAnsi="Book Antiqua" w:cs="Times New Roman"/>
          <w:i/>
          <w:sz w:val="24"/>
          <w:szCs w:val="24"/>
        </w:rPr>
        <w:t>raf</w:t>
      </w:r>
      <w:proofErr w:type="spellEnd"/>
      <w:r w:rsidR="00334C7F" w:rsidRPr="00005116">
        <w:rPr>
          <w:rFonts w:ascii="Book Antiqua" w:hAnsi="Book Antiqua" w:cs="Times New Roman"/>
          <w:sz w:val="24"/>
          <w:szCs w:val="24"/>
        </w:rPr>
        <w:t xml:space="preserve"> and </w:t>
      </w:r>
      <w:r w:rsidR="00334C7F" w:rsidRPr="00005116">
        <w:rPr>
          <w:rFonts w:ascii="Book Antiqua" w:hAnsi="Book Antiqua" w:cs="Times New Roman"/>
          <w:i/>
          <w:sz w:val="24"/>
          <w:szCs w:val="24"/>
        </w:rPr>
        <w:t>N-</w:t>
      </w:r>
      <w:proofErr w:type="spellStart"/>
      <w:r w:rsidR="00334C7F" w:rsidRPr="00005116">
        <w:rPr>
          <w:rFonts w:ascii="Book Antiqua" w:hAnsi="Book Antiqua" w:cs="Times New Roman"/>
          <w:i/>
          <w:sz w:val="24"/>
          <w:szCs w:val="24"/>
        </w:rPr>
        <w:t>ras</w:t>
      </w:r>
      <w:proofErr w:type="spellEnd"/>
      <w:r w:rsidR="00334C7F" w:rsidRPr="00005116">
        <w:rPr>
          <w:rFonts w:ascii="Book Antiqua" w:hAnsi="Book Antiqua" w:cs="Times New Roman"/>
          <w:sz w:val="24"/>
          <w:szCs w:val="24"/>
        </w:rPr>
        <w:t xml:space="preserve"> mutations had a significantly lower response rate than</w:t>
      </w:r>
      <w:r w:rsidR="00F22B74" w:rsidRPr="00005116">
        <w:rPr>
          <w:rFonts w:ascii="Book Antiqua" w:hAnsi="Book Antiqua" w:cs="Times New Roman"/>
          <w:sz w:val="24"/>
          <w:szCs w:val="24"/>
        </w:rPr>
        <w:t xml:space="preserve"> those harboring wild-type </w:t>
      </w:r>
      <w:r w:rsidR="00334C7F" w:rsidRPr="00005116">
        <w:rPr>
          <w:rFonts w:ascii="Book Antiqua" w:hAnsi="Book Antiqua" w:cs="Times New Roman"/>
          <w:i/>
          <w:sz w:val="24"/>
          <w:szCs w:val="24"/>
        </w:rPr>
        <w:t>B-</w:t>
      </w:r>
      <w:proofErr w:type="spellStart"/>
      <w:r w:rsidR="00334C7F" w:rsidRPr="00005116">
        <w:rPr>
          <w:rFonts w:ascii="Book Antiqua" w:hAnsi="Book Antiqua" w:cs="Times New Roman"/>
          <w:i/>
          <w:sz w:val="24"/>
          <w:szCs w:val="24"/>
        </w:rPr>
        <w:t>raf</w:t>
      </w:r>
      <w:proofErr w:type="spellEnd"/>
      <w:r w:rsidR="00334C7F" w:rsidRPr="00005116">
        <w:rPr>
          <w:rFonts w:ascii="Book Antiqua" w:hAnsi="Book Antiqua" w:cs="Times New Roman"/>
          <w:sz w:val="24"/>
          <w:szCs w:val="24"/>
        </w:rPr>
        <w:t xml:space="preserve"> and </w:t>
      </w:r>
      <w:r w:rsidR="00334C7F" w:rsidRPr="00005116">
        <w:rPr>
          <w:rFonts w:ascii="Book Antiqua" w:hAnsi="Book Antiqua" w:cs="Times New Roman"/>
          <w:i/>
          <w:sz w:val="24"/>
          <w:szCs w:val="24"/>
        </w:rPr>
        <w:t>N-</w:t>
      </w:r>
      <w:proofErr w:type="spellStart"/>
      <w:proofErr w:type="gramStart"/>
      <w:r w:rsidR="00334C7F" w:rsidRPr="00005116">
        <w:rPr>
          <w:rFonts w:ascii="Book Antiqua" w:hAnsi="Book Antiqua" w:cs="Times New Roman"/>
          <w:i/>
          <w:sz w:val="24"/>
          <w:szCs w:val="24"/>
        </w:rPr>
        <w:t>ras</w:t>
      </w:r>
      <w:proofErr w:type="spellEnd"/>
      <w:r w:rsidR="00334C7F" w:rsidRPr="00005116">
        <w:rPr>
          <w:rFonts w:ascii="Book Antiqua" w:hAnsi="Book Antiqua" w:cs="Times New Roman"/>
          <w:noProof/>
          <w:sz w:val="24"/>
          <w:szCs w:val="24"/>
          <w:vertAlign w:val="superscript"/>
        </w:rPr>
        <w:t>[</w:t>
      </w:r>
      <w:proofErr w:type="gramEnd"/>
      <w:r w:rsidR="00334C7F" w:rsidRPr="00005116">
        <w:rPr>
          <w:rFonts w:ascii="Book Antiqua" w:hAnsi="Book Antiqua" w:cs="Times New Roman"/>
          <w:noProof/>
          <w:sz w:val="24"/>
          <w:szCs w:val="24"/>
          <w:vertAlign w:val="superscript"/>
        </w:rPr>
        <w:t>39]</w:t>
      </w:r>
      <w:r w:rsidR="00334C7F" w:rsidRPr="00005116">
        <w:rPr>
          <w:rFonts w:ascii="Book Antiqua" w:hAnsi="Book Antiqua" w:cs="Times New Roman"/>
          <w:sz w:val="24"/>
          <w:szCs w:val="24"/>
        </w:rPr>
        <w:t xml:space="preserve">. </w:t>
      </w:r>
      <w:r w:rsidR="005B2561" w:rsidRPr="00005116">
        <w:rPr>
          <w:rFonts w:ascii="Book Antiqua" w:hAnsi="Book Antiqua" w:cs="Times New Roman"/>
          <w:sz w:val="24"/>
          <w:szCs w:val="24"/>
        </w:rPr>
        <w:t>Therefore, checking</w:t>
      </w:r>
      <w:r w:rsidR="007C6BDF" w:rsidRPr="00005116">
        <w:rPr>
          <w:rFonts w:ascii="Book Antiqua" w:hAnsi="Book Antiqua" w:cs="Times New Roman"/>
          <w:sz w:val="24"/>
          <w:szCs w:val="24"/>
        </w:rPr>
        <w:t xml:space="preserve"> the mutational status of all </w:t>
      </w:r>
      <w:proofErr w:type="spellStart"/>
      <w:r w:rsidR="007C6BDF" w:rsidRPr="00005116">
        <w:rPr>
          <w:rFonts w:ascii="Book Antiqua" w:hAnsi="Book Antiqua" w:cs="Times New Roman"/>
          <w:i/>
          <w:sz w:val="24"/>
          <w:szCs w:val="24"/>
        </w:rPr>
        <w:t>ras</w:t>
      </w:r>
      <w:proofErr w:type="spellEnd"/>
      <w:r w:rsidR="007C6BDF" w:rsidRPr="00005116">
        <w:rPr>
          <w:rFonts w:ascii="Book Antiqua" w:hAnsi="Book Antiqua" w:cs="Times New Roman"/>
          <w:sz w:val="24"/>
          <w:szCs w:val="24"/>
        </w:rPr>
        <w:t xml:space="preserve"> </w:t>
      </w:r>
      <w:proofErr w:type="spellStart"/>
      <w:r w:rsidR="007C6BDF" w:rsidRPr="00005116">
        <w:rPr>
          <w:rFonts w:ascii="Book Antiqua" w:hAnsi="Book Antiqua" w:cs="Times New Roman"/>
          <w:sz w:val="24"/>
          <w:szCs w:val="24"/>
        </w:rPr>
        <w:t>isotype</w:t>
      </w:r>
      <w:proofErr w:type="spellEnd"/>
      <w:r w:rsidR="007C6BDF" w:rsidRPr="00005116">
        <w:rPr>
          <w:rFonts w:ascii="Book Antiqua" w:hAnsi="Book Antiqua" w:cs="Times New Roman"/>
          <w:sz w:val="24"/>
          <w:szCs w:val="24"/>
        </w:rPr>
        <w:t xml:space="preserve"> </w:t>
      </w:r>
      <w:r w:rsidRPr="00005116">
        <w:rPr>
          <w:rFonts w:ascii="Book Antiqua" w:hAnsi="Book Antiqua" w:cs="Times New Roman"/>
          <w:sz w:val="24"/>
          <w:szCs w:val="24"/>
        </w:rPr>
        <w:t>can provide</w:t>
      </w:r>
      <w:r w:rsidR="00467FAF" w:rsidRPr="00005116">
        <w:rPr>
          <w:rFonts w:ascii="Book Antiqua" w:hAnsi="Book Antiqua" w:cs="Times New Roman"/>
          <w:sz w:val="24"/>
          <w:szCs w:val="24"/>
        </w:rPr>
        <w:t xml:space="preserve"> additional predictive information </w:t>
      </w:r>
      <w:r w:rsidR="007C6BDF" w:rsidRPr="00005116">
        <w:rPr>
          <w:rFonts w:ascii="Book Antiqua" w:hAnsi="Book Antiqua" w:cs="Times New Roman"/>
          <w:sz w:val="24"/>
          <w:szCs w:val="24"/>
        </w:rPr>
        <w:t xml:space="preserve">for the prescription of EGFR </w:t>
      </w:r>
      <w:proofErr w:type="spellStart"/>
      <w:r w:rsidR="007C6BDF" w:rsidRPr="00005116">
        <w:rPr>
          <w:rFonts w:ascii="Book Antiqua" w:hAnsi="Book Antiqua" w:cs="Times New Roman"/>
          <w:sz w:val="24"/>
          <w:szCs w:val="24"/>
        </w:rPr>
        <w:t>mAb</w:t>
      </w:r>
      <w:proofErr w:type="spellEnd"/>
      <w:r w:rsidR="007C6BDF" w:rsidRPr="00005116">
        <w:rPr>
          <w:rFonts w:ascii="Book Antiqua" w:hAnsi="Book Antiqua" w:cs="Times New Roman"/>
          <w:sz w:val="24"/>
          <w:szCs w:val="24"/>
        </w:rPr>
        <w:t xml:space="preserve"> therapy in </w:t>
      </w:r>
      <w:proofErr w:type="spellStart"/>
      <w:proofErr w:type="gramStart"/>
      <w:r w:rsidR="00554E54" w:rsidRPr="00005116">
        <w:rPr>
          <w:rFonts w:ascii="Book Antiqua" w:hAnsi="Book Antiqua" w:cs="Times New Roman"/>
          <w:sz w:val="24"/>
          <w:szCs w:val="24"/>
        </w:rPr>
        <w:t>m</w:t>
      </w:r>
      <w:r w:rsidR="007C6BDF" w:rsidRPr="00005116">
        <w:rPr>
          <w:rFonts w:ascii="Book Antiqua" w:hAnsi="Book Antiqua" w:cs="Times New Roman"/>
          <w:sz w:val="24"/>
          <w:szCs w:val="24"/>
        </w:rPr>
        <w:t>CRC</w:t>
      </w:r>
      <w:proofErr w:type="spellEnd"/>
      <w:r w:rsidR="00334C7F" w:rsidRPr="00005116">
        <w:rPr>
          <w:rFonts w:ascii="Book Antiqua" w:hAnsi="Book Antiqua" w:cs="Times New Roman"/>
          <w:noProof/>
          <w:sz w:val="24"/>
          <w:szCs w:val="24"/>
          <w:vertAlign w:val="superscript"/>
        </w:rPr>
        <w:t>[</w:t>
      </w:r>
      <w:proofErr w:type="gramEnd"/>
      <w:r w:rsidR="00334C7F" w:rsidRPr="00005116">
        <w:rPr>
          <w:rFonts w:ascii="Book Antiqua" w:hAnsi="Book Antiqua" w:cs="Times New Roman"/>
          <w:noProof/>
          <w:sz w:val="24"/>
          <w:szCs w:val="24"/>
          <w:vertAlign w:val="superscript"/>
        </w:rPr>
        <w:t>40]</w:t>
      </w:r>
      <w:r w:rsidR="00334C7F" w:rsidRPr="00005116">
        <w:rPr>
          <w:rFonts w:ascii="Book Antiqua" w:hAnsi="Book Antiqua" w:cs="Times New Roman"/>
          <w:sz w:val="24"/>
          <w:szCs w:val="24"/>
        </w:rPr>
        <w:t xml:space="preserve">. </w:t>
      </w:r>
    </w:p>
    <w:p w:rsidR="00334C7F" w:rsidRPr="00005116" w:rsidRDefault="00334C7F" w:rsidP="000D3242">
      <w:pPr>
        <w:suppressAutoHyphens/>
        <w:wordWrap/>
        <w:spacing w:after="0" w:line="360" w:lineRule="auto"/>
        <w:ind w:firstLineChars="200" w:firstLine="482"/>
        <w:rPr>
          <w:rFonts w:ascii="Book Antiqua" w:hAnsi="Book Antiqua" w:cs="Times New Roman"/>
          <w:b/>
          <w:sz w:val="24"/>
          <w:szCs w:val="24"/>
        </w:rPr>
      </w:pPr>
    </w:p>
    <w:p w:rsidR="00334C7F" w:rsidRPr="00005116" w:rsidRDefault="00334C7F" w:rsidP="000D3242">
      <w:pPr>
        <w:suppressAutoHyphens/>
        <w:wordWrap/>
        <w:spacing w:after="0" w:line="360" w:lineRule="auto"/>
        <w:rPr>
          <w:rFonts w:ascii="Book Antiqua" w:hAnsi="Book Antiqua" w:cs="Times New Roman"/>
          <w:b/>
          <w:i/>
          <w:sz w:val="24"/>
          <w:szCs w:val="24"/>
        </w:rPr>
      </w:pPr>
      <w:r w:rsidRPr="00005116">
        <w:rPr>
          <w:rFonts w:ascii="Book Antiqua" w:hAnsi="Book Antiqua" w:cs="Times New Roman"/>
          <w:b/>
          <w:i/>
          <w:sz w:val="24"/>
          <w:szCs w:val="24"/>
        </w:rPr>
        <w:t>B-</w:t>
      </w:r>
      <w:proofErr w:type="spellStart"/>
      <w:r w:rsidRPr="00005116">
        <w:rPr>
          <w:rFonts w:ascii="Book Antiqua" w:hAnsi="Book Antiqua" w:cs="Times New Roman"/>
          <w:b/>
          <w:i/>
          <w:sz w:val="24"/>
          <w:szCs w:val="24"/>
        </w:rPr>
        <w:t>Raf</w:t>
      </w:r>
      <w:proofErr w:type="spellEnd"/>
    </w:p>
    <w:p w:rsidR="00334C7F" w:rsidRPr="00005116" w:rsidRDefault="00334C7F" w:rsidP="000D3242">
      <w:pPr>
        <w:suppressAutoHyphens/>
        <w:wordWrap/>
        <w:spacing w:after="0" w:line="360" w:lineRule="auto"/>
        <w:rPr>
          <w:rFonts w:ascii="Book Antiqua" w:hAnsi="Book Antiqua" w:cs="Times New Roman"/>
          <w:sz w:val="24"/>
          <w:szCs w:val="24"/>
        </w:rPr>
      </w:pPr>
      <w:r w:rsidRPr="00005116">
        <w:rPr>
          <w:rFonts w:ascii="Book Antiqua" w:hAnsi="Book Antiqua" w:cs="Times New Roman"/>
          <w:sz w:val="24"/>
          <w:szCs w:val="24"/>
        </w:rPr>
        <w:t xml:space="preserve">BRAF is a cytoplasmic serine/threonine kinase that directly interacts with </w:t>
      </w:r>
      <w:proofErr w:type="spellStart"/>
      <w:proofErr w:type="gramStart"/>
      <w:r w:rsidRPr="00005116">
        <w:rPr>
          <w:rFonts w:ascii="Book Antiqua" w:hAnsi="Book Antiqua" w:cs="Times New Roman"/>
          <w:sz w:val="24"/>
          <w:szCs w:val="24"/>
        </w:rPr>
        <w:t>Ras</w:t>
      </w:r>
      <w:proofErr w:type="spellEnd"/>
      <w:r w:rsidRPr="00005116">
        <w:rPr>
          <w:rFonts w:ascii="Book Antiqua" w:hAnsi="Book Antiqua" w:cs="Times New Roman"/>
          <w:noProof/>
          <w:sz w:val="24"/>
          <w:szCs w:val="24"/>
          <w:vertAlign w:val="superscript"/>
        </w:rPr>
        <w:t>[</w:t>
      </w:r>
      <w:proofErr w:type="gramEnd"/>
      <w:r w:rsidRPr="00005116">
        <w:rPr>
          <w:rFonts w:ascii="Book Antiqua" w:hAnsi="Book Antiqua" w:cs="Times New Roman"/>
          <w:noProof/>
          <w:sz w:val="24"/>
          <w:szCs w:val="24"/>
          <w:vertAlign w:val="superscript"/>
        </w:rPr>
        <w:t>41]</w:t>
      </w:r>
      <w:r w:rsidRPr="00005116">
        <w:rPr>
          <w:rFonts w:ascii="Book Antiqua" w:hAnsi="Book Antiqua" w:cs="Times New Roman"/>
          <w:sz w:val="24"/>
          <w:szCs w:val="24"/>
        </w:rPr>
        <w:t xml:space="preserve">. Known </w:t>
      </w:r>
      <w:r w:rsidRPr="00005116">
        <w:rPr>
          <w:rFonts w:ascii="Book Antiqua" w:hAnsi="Book Antiqua" w:cs="Times New Roman"/>
          <w:i/>
          <w:sz w:val="24"/>
          <w:szCs w:val="24"/>
        </w:rPr>
        <w:t>B-</w:t>
      </w:r>
      <w:proofErr w:type="spellStart"/>
      <w:r w:rsidRPr="00005116">
        <w:rPr>
          <w:rFonts w:ascii="Book Antiqua" w:hAnsi="Book Antiqua" w:cs="Times New Roman"/>
          <w:i/>
          <w:sz w:val="24"/>
          <w:szCs w:val="24"/>
        </w:rPr>
        <w:t>Raf</w:t>
      </w:r>
      <w:proofErr w:type="spellEnd"/>
      <w:r w:rsidRPr="00005116">
        <w:rPr>
          <w:rFonts w:ascii="Book Antiqua" w:hAnsi="Book Antiqua" w:cs="Times New Roman"/>
          <w:sz w:val="24"/>
          <w:szCs w:val="24"/>
        </w:rPr>
        <w:t xml:space="preserve"> mutations are mainly located in the kinase domain, with a single substitution of glutamic acid for </w:t>
      </w:r>
      <w:proofErr w:type="spellStart"/>
      <w:r w:rsidRPr="00005116">
        <w:rPr>
          <w:rFonts w:ascii="Book Antiqua" w:hAnsi="Book Antiqua" w:cs="Times New Roman"/>
          <w:sz w:val="24"/>
          <w:szCs w:val="24"/>
        </w:rPr>
        <w:t>valine</w:t>
      </w:r>
      <w:proofErr w:type="spellEnd"/>
      <w:r w:rsidRPr="00005116">
        <w:rPr>
          <w:rFonts w:ascii="Book Antiqua" w:hAnsi="Book Antiqua" w:cs="Times New Roman"/>
          <w:sz w:val="24"/>
          <w:szCs w:val="24"/>
        </w:rPr>
        <w:t xml:space="preserve"> at codon 600 (V600E) accounting for 80% of all mutations although other, less frequent, activating mutations affect the same residue, including V600A, V600D, V600G, V600K, V600M, and V600R</w:t>
      </w:r>
      <w:r w:rsidRPr="00005116">
        <w:rPr>
          <w:rFonts w:ascii="Book Antiqua" w:hAnsi="Book Antiqua" w:cs="Times New Roman"/>
          <w:noProof/>
          <w:sz w:val="24"/>
          <w:szCs w:val="24"/>
          <w:vertAlign w:val="superscript"/>
        </w:rPr>
        <w:t>[42]</w:t>
      </w:r>
      <w:r w:rsidRPr="00005116">
        <w:rPr>
          <w:rFonts w:ascii="Book Antiqua" w:hAnsi="Book Antiqua" w:cs="Times New Roman"/>
          <w:sz w:val="24"/>
          <w:szCs w:val="24"/>
        </w:rPr>
        <w:t xml:space="preserve">. </w:t>
      </w:r>
      <w:r w:rsidRPr="00005116">
        <w:rPr>
          <w:rFonts w:ascii="Book Antiqua" w:hAnsi="Book Antiqua" w:cs="Times New Roman"/>
          <w:kern w:val="0"/>
          <w:sz w:val="24"/>
          <w:szCs w:val="24"/>
        </w:rPr>
        <w:t>The V600E amino acid substitution is thought to be responsible for the oncogenic properties of BRAF through insertion of a negatively charged amino acid in the activation segment, thus mimicking phosphorylation of the kinase and causing it to be constitutively active</w:t>
      </w:r>
      <w:r w:rsidRPr="00005116">
        <w:rPr>
          <w:rFonts w:ascii="Book Antiqua" w:hAnsi="Book Antiqua" w:cs="Times New Roman"/>
          <w:noProof/>
          <w:kern w:val="0"/>
          <w:sz w:val="24"/>
          <w:szCs w:val="24"/>
          <w:vertAlign w:val="superscript"/>
        </w:rPr>
        <w:t>[42]</w:t>
      </w:r>
      <w:r w:rsidRPr="00005116">
        <w:rPr>
          <w:rFonts w:ascii="Book Antiqua" w:hAnsi="Book Antiqua" w:cs="Times New Roman"/>
          <w:kern w:val="0"/>
          <w:sz w:val="24"/>
          <w:szCs w:val="24"/>
        </w:rPr>
        <w:t xml:space="preserve">. </w:t>
      </w:r>
      <w:r w:rsidRPr="00005116">
        <w:rPr>
          <w:rFonts w:ascii="Book Antiqua" w:hAnsi="Book Antiqua" w:cs="Times New Roman"/>
          <w:sz w:val="24"/>
          <w:szCs w:val="24"/>
        </w:rPr>
        <w:t xml:space="preserve">BRAF V600E is the most common point mutation in </w:t>
      </w:r>
      <w:proofErr w:type="spellStart"/>
      <w:r w:rsidRPr="00005116">
        <w:rPr>
          <w:rFonts w:ascii="Book Antiqua" w:hAnsi="Book Antiqua" w:cs="Times New Roman"/>
          <w:sz w:val="24"/>
          <w:szCs w:val="24"/>
        </w:rPr>
        <w:t>mCRC</w:t>
      </w:r>
      <w:proofErr w:type="spellEnd"/>
      <w:r w:rsidRPr="00005116">
        <w:rPr>
          <w:rFonts w:ascii="Book Antiqua" w:hAnsi="Book Antiqua" w:cs="Times New Roman"/>
          <w:sz w:val="24"/>
          <w:szCs w:val="24"/>
        </w:rPr>
        <w:t>, and is present in approximately 10</w:t>
      </w:r>
      <w:r w:rsidR="008B69A4" w:rsidRPr="00005116">
        <w:rPr>
          <w:rFonts w:ascii="Book Antiqua" w:eastAsia="宋体" w:hAnsi="Book Antiqua" w:cs="Times New Roman"/>
          <w:sz w:val="24"/>
          <w:szCs w:val="24"/>
          <w:lang w:eastAsia="zh-CN"/>
        </w:rPr>
        <w:t>%</w:t>
      </w:r>
      <w:r w:rsidR="00C2528C" w:rsidRPr="00005116">
        <w:rPr>
          <w:rFonts w:ascii="Book Antiqua" w:hAnsi="Book Antiqua" w:cs="Times New Roman"/>
          <w:sz w:val="24"/>
          <w:szCs w:val="24"/>
          <w:lang w:eastAsia="zh-CN"/>
        </w:rPr>
        <w:t>-</w:t>
      </w:r>
      <w:r w:rsidRPr="00005116">
        <w:rPr>
          <w:rFonts w:ascii="Book Antiqua" w:hAnsi="Book Antiqua" w:cs="Times New Roman"/>
          <w:sz w:val="24"/>
          <w:szCs w:val="24"/>
        </w:rPr>
        <w:t xml:space="preserve">15% of cases </w:t>
      </w:r>
      <w:r w:rsidRPr="00005116">
        <w:rPr>
          <w:rStyle w:val="a4"/>
          <w:rFonts w:ascii="Book Antiqua" w:hAnsi="Book Antiqua" w:cs="Times New Roman"/>
          <w:b w:val="0"/>
          <w:sz w:val="24"/>
          <w:szCs w:val="24"/>
        </w:rPr>
        <w:t>(Table 1</w:t>
      </w:r>
      <w:proofErr w:type="gramStart"/>
      <w:r w:rsidRPr="00005116">
        <w:rPr>
          <w:rStyle w:val="a4"/>
          <w:rFonts w:ascii="Book Antiqua" w:hAnsi="Book Antiqua" w:cs="Times New Roman"/>
          <w:b w:val="0"/>
          <w:sz w:val="24"/>
          <w:szCs w:val="24"/>
        </w:rPr>
        <w:t>)</w:t>
      </w:r>
      <w:r w:rsidRPr="00005116">
        <w:rPr>
          <w:rFonts w:ascii="Book Antiqua" w:hAnsi="Book Antiqua" w:cs="Times New Roman"/>
          <w:noProof/>
          <w:sz w:val="24"/>
          <w:szCs w:val="24"/>
          <w:vertAlign w:val="superscript"/>
        </w:rPr>
        <w:t>[</w:t>
      </w:r>
      <w:proofErr w:type="gramEnd"/>
      <w:r w:rsidRPr="00005116">
        <w:rPr>
          <w:rFonts w:ascii="Book Antiqua" w:hAnsi="Book Antiqua" w:cs="Times New Roman"/>
          <w:noProof/>
          <w:sz w:val="24"/>
          <w:szCs w:val="24"/>
          <w:vertAlign w:val="superscript"/>
        </w:rPr>
        <w:t>43]</w:t>
      </w:r>
      <w:r w:rsidRPr="00005116">
        <w:rPr>
          <w:rFonts w:ascii="Book Antiqua" w:hAnsi="Book Antiqua" w:cs="Times New Roman"/>
          <w:sz w:val="24"/>
          <w:szCs w:val="24"/>
        </w:rPr>
        <w:t>. K-</w:t>
      </w:r>
      <w:proofErr w:type="spellStart"/>
      <w:r w:rsidRPr="00005116">
        <w:rPr>
          <w:rFonts w:ascii="Book Antiqua" w:hAnsi="Book Antiqua" w:cs="Times New Roman"/>
          <w:sz w:val="24"/>
          <w:szCs w:val="24"/>
        </w:rPr>
        <w:t>Ras</w:t>
      </w:r>
      <w:proofErr w:type="spellEnd"/>
      <w:r w:rsidRPr="00005116">
        <w:rPr>
          <w:rFonts w:ascii="Book Antiqua" w:hAnsi="Book Antiqua" w:cs="Times New Roman"/>
          <w:sz w:val="24"/>
          <w:szCs w:val="24"/>
        </w:rPr>
        <w:t xml:space="preserve"> and BRAF function in the same pathway downstream of EGFR and mutations in the genes encoding these proteins are mutually exclusive, therefore one could speculate that the presence of an active mutation in one of these two molecules is sufficient to drive constitutive activation of the </w:t>
      </w:r>
      <w:proofErr w:type="gramStart"/>
      <w:r w:rsidRPr="00005116">
        <w:rPr>
          <w:rFonts w:ascii="Book Antiqua" w:hAnsi="Book Antiqua" w:cs="Times New Roman"/>
          <w:sz w:val="24"/>
          <w:szCs w:val="24"/>
        </w:rPr>
        <w:t>pathway</w:t>
      </w:r>
      <w:r w:rsidRPr="00005116">
        <w:rPr>
          <w:rFonts w:ascii="Book Antiqua" w:hAnsi="Book Antiqua" w:cs="Times New Roman"/>
          <w:noProof/>
          <w:sz w:val="24"/>
          <w:szCs w:val="24"/>
          <w:vertAlign w:val="superscript"/>
        </w:rPr>
        <w:t>[</w:t>
      </w:r>
      <w:proofErr w:type="gramEnd"/>
      <w:r w:rsidRPr="00005116">
        <w:rPr>
          <w:rFonts w:ascii="Book Antiqua" w:hAnsi="Book Antiqua" w:cs="Times New Roman"/>
          <w:noProof/>
          <w:sz w:val="24"/>
          <w:szCs w:val="24"/>
          <w:vertAlign w:val="superscript"/>
        </w:rPr>
        <w:t>43]</w:t>
      </w:r>
      <w:r w:rsidRPr="00005116">
        <w:rPr>
          <w:rFonts w:ascii="Book Antiqua" w:hAnsi="Book Antiqua" w:cs="Times New Roman"/>
          <w:sz w:val="24"/>
          <w:szCs w:val="24"/>
        </w:rPr>
        <w:t xml:space="preserve">. Because RAF is an important downstream effector of </w:t>
      </w:r>
      <w:proofErr w:type="spellStart"/>
      <w:r w:rsidRPr="00005116">
        <w:rPr>
          <w:rFonts w:ascii="Book Antiqua" w:hAnsi="Book Antiqua" w:cs="Times New Roman"/>
          <w:sz w:val="24"/>
          <w:szCs w:val="24"/>
        </w:rPr>
        <w:t>Ras</w:t>
      </w:r>
      <w:proofErr w:type="spellEnd"/>
      <w:r w:rsidRPr="00005116">
        <w:rPr>
          <w:rFonts w:ascii="Book Antiqua" w:hAnsi="Book Antiqua" w:cs="Times New Roman"/>
          <w:sz w:val="24"/>
          <w:szCs w:val="24"/>
        </w:rPr>
        <w:t xml:space="preserve">, targeting RAF could be an effective strategy for the treatment of </w:t>
      </w:r>
      <w:r w:rsidRPr="00005116">
        <w:rPr>
          <w:rFonts w:ascii="Book Antiqua" w:hAnsi="Book Antiqua" w:cs="Times New Roman"/>
          <w:i/>
          <w:sz w:val="24"/>
          <w:szCs w:val="24"/>
        </w:rPr>
        <w:t>K-</w:t>
      </w:r>
      <w:proofErr w:type="spellStart"/>
      <w:r w:rsidRPr="00005116">
        <w:rPr>
          <w:rFonts w:ascii="Book Antiqua" w:hAnsi="Book Antiqua" w:cs="Times New Roman"/>
          <w:i/>
          <w:sz w:val="24"/>
          <w:szCs w:val="24"/>
        </w:rPr>
        <w:t>ras</w:t>
      </w:r>
      <w:proofErr w:type="spellEnd"/>
      <w:r w:rsidRPr="00005116">
        <w:rPr>
          <w:rFonts w:ascii="Book Antiqua" w:hAnsi="Book Antiqua" w:cs="Times New Roman"/>
          <w:sz w:val="24"/>
          <w:szCs w:val="24"/>
        </w:rPr>
        <w:t xml:space="preserve"> or </w:t>
      </w:r>
      <w:r w:rsidRPr="00005116">
        <w:rPr>
          <w:rFonts w:ascii="Book Antiqua" w:hAnsi="Book Antiqua" w:cs="Times New Roman"/>
          <w:i/>
          <w:sz w:val="24"/>
          <w:szCs w:val="24"/>
        </w:rPr>
        <w:t>B-</w:t>
      </w:r>
      <w:proofErr w:type="spellStart"/>
      <w:r w:rsidRPr="00005116">
        <w:rPr>
          <w:rFonts w:ascii="Book Antiqua" w:hAnsi="Book Antiqua" w:cs="Times New Roman"/>
          <w:i/>
          <w:sz w:val="24"/>
          <w:szCs w:val="24"/>
        </w:rPr>
        <w:t>Raf</w:t>
      </w:r>
      <w:proofErr w:type="spellEnd"/>
      <w:r w:rsidRPr="00005116">
        <w:rPr>
          <w:rFonts w:ascii="Book Antiqua" w:hAnsi="Book Antiqua" w:cs="Times New Roman"/>
          <w:sz w:val="24"/>
          <w:szCs w:val="24"/>
        </w:rPr>
        <w:t xml:space="preserve"> mutated tumors. Surprisingly, </w:t>
      </w:r>
      <w:proofErr w:type="spellStart"/>
      <w:r w:rsidRPr="00005116">
        <w:rPr>
          <w:rFonts w:ascii="Book Antiqua" w:hAnsi="Book Antiqua" w:cs="Times New Roman"/>
          <w:sz w:val="24"/>
          <w:szCs w:val="24"/>
        </w:rPr>
        <w:t>vemurafenib</w:t>
      </w:r>
      <w:proofErr w:type="spellEnd"/>
      <w:r w:rsidRPr="00005116">
        <w:rPr>
          <w:rFonts w:ascii="Book Antiqua" w:hAnsi="Book Antiqua" w:cs="Times New Roman"/>
          <w:sz w:val="24"/>
          <w:szCs w:val="24"/>
        </w:rPr>
        <w:t xml:space="preserve"> (PLX4032), a selective BRAF </w:t>
      </w:r>
      <w:r w:rsidRPr="00005116">
        <w:rPr>
          <w:rFonts w:ascii="Book Antiqua" w:hAnsi="Book Antiqua" w:cs="Times New Roman"/>
          <w:sz w:val="24"/>
          <w:szCs w:val="24"/>
        </w:rPr>
        <w:lastRenderedPageBreak/>
        <w:t xml:space="preserve">inhibitor that showed pronounced efficacy in </w:t>
      </w:r>
      <w:r w:rsidRPr="00005116">
        <w:rPr>
          <w:rFonts w:ascii="Book Antiqua" w:hAnsi="Book Antiqua" w:cs="Times New Roman"/>
          <w:i/>
          <w:sz w:val="24"/>
          <w:szCs w:val="24"/>
        </w:rPr>
        <w:t>B-</w:t>
      </w:r>
      <w:proofErr w:type="spellStart"/>
      <w:r w:rsidRPr="00005116">
        <w:rPr>
          <w:rFonts w:ascii="Book Antiqua" w:hAnsi="Book Antiqua" w:cs="Times New Roman"/>
          <w:i/>
          <w:sz w:val="24"/>
          <w:szCs w:val="24"/>
        </w:rPr>
        <w:t>Raf</w:t>
      </w:r>
      <w:proofErr w:type="spellEnd"/>
      <w:r w:rsidRPr="00005116">
        <w:rPr>
          <w:rFonts w:ascii="Book Antiqua" w:hAnsi="Book Antiqua" w:cs="Times New Roman"/>
          <w:sz w:val="24"/>
          <w:szCs w:val="24"/>
        </w:rPr>
        <w:t xml:space="preserve">-mutant melanoma patients, had only modest clinical activity in a study evaluating 19 </w:t>
      </w:r>
      <w:proofErr w:type="spellStart"/>
      <w:r w:rsidRPr="00005116">
        <w:rPr>
          <w:rFonts w:ascii="Book Antiqua" w:hAnsi="Book Antiqua" w:cs="Times New Roman"/>
          <w:sz w:val="24"/>
          <w:szCs w:val="24"/>
        </w:rPr>
        <w:t>mCRC</w:t>
      </w:r>
      <w:proofErr w:type="spellEnd"/>
      <w:r w:rsidRPr="00005116">
        <w:rPr>
          <w:rFonts w:ascii="Book Antiqua" w:hAnsi="Book Antiqua" w:cs="Times New Roman"/>
          <w:sz w:val="24"/>
          <w:szCs w:val="24"/>
        </w:rPr>
        <w:t xml:space="preserve"> patients with the BRAF V600E mutation, suggesting that the biology of BRAF activation in patients with </w:t>
      </w:r>
      <w:proofErr w:type="spellStart"/>
      <w:r w:rsidRPr="00005116">
        <w:rPr>
          <w:rFonts w:ascii="Book Antiqua" w:hAnsi="Book Antiqua" w:cs="Times New Roman"/>
          <w:sz w:val="24"/>
          <w:szCs w:val="24"/>
        </w:rPr>
        <w:t>mCRC</w:t>
      </w:r>
      <w:proofErr w:type="spellEnd"/>
      <w:r w:rsidRPr="00005116">
        <w:rPr>
          <w:rFonts w:ascii="Book Antiqua" w:hAnsi="Book Antiqua" w:cs="Times New Roman"/>
          <w:sz w:val="24"/>
          <w:szCs w:val="24"/>
        </w:rPr>
        <w:t xml:space="preserve"> is more heterogeneous than that in </w:t>
      </w:r>
      <w:proofErr w:type="gramStart"/>
      <w:r w:rsidRPr="00005116">
        <w:rPr>
          <w:rFonts w:ascii="Book Antiqua" w:hAnsi="Book Antiqua" w:cs="Times New Roman"/>
          <w:sz w:val="24"/>
          <w:szCs w:val="24"/>
        </w:rPr>
        <w:t>melanoma</w:t>
      </w:r>
      <w:r w:rsidRPr="00005116">
        <w:rPr>
          <w:rFonts w:ascii="Book Antiqua" w:hAnsi="Book Antiqua" w:cs="Times New Roman"/>
          <w:noProof/>
          <w:sz w:val="24"/>
          <w:szCs w:val="24"/>
          <w:vertAlign w:val="superscript"/>
        </w:rPr>
        <w:t>[</w:t>
      </w:r>
      <w:proofErr w:type="gramEnd"/>
      <w:r w:rsidRPr="00005116">
        <w:rPr>
          <w:rFonts w:ascii="Book Antiqua" w:hAnsi="Book Antiqua" w:cs="Times New Roman"/>
          <w:noProof/>
          <w:sz w:val="24"/>
          <w:szCs w:val="24"/>
          <w:vertAlign w:val="superscript"/>
        </w:rPr>
        <w:t>44]</w:t>
      </w:r>
      <w:r w:rsidRPr="00005116">
        <w:rPr>
          <w:rFonts w:ascii="Book Antiqua" w:hAnsi="Book Antiqua" w:cs="Times New Roman"/>
          <w:sz w:val="24"/>
          <w:szCs w:val="24"/>
        </w:rPr>
        <w:t xml:space="preserve">. In other studies, no response to </w:t>
      </w:r>
      <w:proofErr w:type="spellStart"/>
      <w:r w:rsidRPr="00005116">
        <w:rPr>
          <w:rFonts w:ascii="Book Antiqua" w:hAnsi="Book Antiqua" w:cs="Times New Roman"/>
          <w:sz w:val="24"/>
          <w:szCs w:val="24"/>
        </w:rPr>
        <w:t>cetuximab</w:t>
      </w:r>
      <w:proofErr w:type="spellEnd"/>
      <w:r w:rsidRPr="00005116">
        <w:rPr>
          <w:rFonts w:ascii="Book Antiqua" w:hAnsi="Book Antiqua" w:cs="Times New Roman"/>
          <w:sz w:val="24"/>
          <w:szCs w:val="24"/>
        </w:rPr>
        <w:t xml:space="preserve"> or </w:t>
      </w:r>
      <w:proofErr w:type="spellStart"/>
      <w:r w:rsidRPr="00005116">
        <w:rPr>
          <w:rFonts w:ascii="Book Antiqua" w:hAnsi="Book Antiqua" w:cs="Times New Roman"/>
          <w:sz w:val="24"/>
          <w:szCs w:val="24"/>
        </w:rPr>
        <w:t>panitumumab</w:t>
      </w:r>
      <w:proofErr w:type="spellEnd"/>
      <w:r w:rsidRPr="00005116">
        <w:rPr>
          <w:rFonts w:ascii="Book Antiqua" w:hAnsi="Book Antiqua" w:cs="Times New Roman"/>
          <w:sz w:val="24"/>
          <w:szCs w:val="24"/>
        </w:rPr>
        <w:t xml:space="preserve"> was observed in patients with </w:t>
      </w:r>
      <w:r w:rsidRPr="00005116">
        <w:rPr>
          <w:rFonts w:ascii="Book Antiqua" w:hAnsi="Book Antiqua" w:cs="Times New Roman"/>
          <w:i/>
          <w:sz w:val="24"/>
          <w:szCs w:val="24"/>
        </w:rPr>
        <w:t>B-</w:t>
      </w:r>
      <w:proofErr w:type="spellStart"/>
      <w:r w:rsidRPr="00005116">
        <w:rPr>
          <w:rFonts w:ascii="Book Antiqua" w:hAnsi="Book Antiqua" w:cs="Times New Roman"/>
          <w:i/>
          <w:sz w:val="24"/>
          <w:szCs w:val="24"/>
        </w:rPr>
        <w:t>Raf</w:t>
      </w:r>
      <w:proofErr w:type="spellEnd"/>
      <w:r w:rsidRPr="00005116">
        <w:rPr>
          <w:rFonts w:ascii="Book Antiqua" w:hAnsi="Book Antiqua" w:cs="Times New Roman"/>
          <w:sz w:val="24"/>
          <w:szCs w:val="24"/>
        </w:rPr>
        <w:t xml:space="preserve">-mutant </w:t>
      </w:r>
      <w:proofErr w:type="spellStart"/>
      <w:proofErr w:type="gramStart"/>
      <w:r w:rsidRPr="00005116">
        <w:rPr>
          <w:rFonts w:ascii="Book Antiqua" w:hAnsi="Book Antiqua" w:cs="Times New Roman"/>
          <w:sz w:val="24"/>
          <w:szCs w:val="24"/>
        </w:rPr>
        <w:t>mCRC</w:t>
      </w:r>
      <w:proofErr w:type="spellEnd"/>
      <w:r w:rsidR="008B69A4" w:rsidRPr="00005116">
        <w:rPr>
          <w:rFonts w:ascii="Book Antiqua" w:hAnsi="Book Antiqua" w:cs="Times New Roman"/>
          <w:noProof/>
          <w:sz w:val="24"/>
          <w:szCs w:val="24"/>
          <w:vertAlign w:val="superscript"/>
        </w:rPr>
        <w:t>[</w:t>
      </w:r>
      <w:proofErr w:type="gramEnd"/>
      <w:r w:rsidR="008B69A4" w:rsidRPr="00005116">
        <w:rPr>
          <w:rFonts w:ascii="Book Antiqua" w:hAnsi="Book Antiqua" w:cs="Times New Roman"/>
          <w:noProof/>
          <w:sz w:val="24"/>
          <w:szCs w:val="24"/>
          <w:vertAlign w:val="superscript"/>
        </w:rPr>
        <w:t>39,</w:t>
      </w:r>
      <w:r w:rsidRPr="00005116">
        <w:rPr>
          <w:rFonts w:ascii="Book Antiqua" w:hAnsi="Book Antiqua" w:cs="Times New Roman"/>
          <w:noProof/>
          <w:sz w:val="24"/>
          <w:szCs w:val="24"/>
          <w:vertAlign w:val="superscript"/>
        </w:rPr>
        <w:t>45]</w:t>
      </w:r>
      <w:r w:rsidRPr="00005116">
        <w:rPr>
          <w:rFonts w:ascii="Book Antiqua" w:hAnsi="Book Antiqua" w:cs="Times New Roman"/>
          <w:sz w:val="24"/>
          <w:szCs w:val="24"/>
        </w:rPr>
        <w:t>.</w:t>
      </w:r>
    </w:p>
    <w:p w:rsidR="00334C7F" w:rsidRPr="00005116" w:rsidRDefault="00334C7F" w:rsidP="000D3242">
      <w:pPr>
        <w:suppressAutoHyphens/>
        <w:wordWrap/>
        <w:spacing w:after="0" w:line="360" w:lineRule="auto"/>
        <w:rPr>
          <w:rFonts w:ascii="Book Antiqua" w:hAnsi="Book Antiqua" w:cs="Times New Roman"/>
          <w:b/>
          <w:sz w:val="24"/>
          <w:szCs w:val="24"/>
        </w:rPr>
      </w:pPr>
    </w:p>
    <w:p w:rsidR="00334C7F" w:rsidRPr="00005116" w:rsidRDefault="00334C7F" w:rsidP="000D3242">
      <w:pPr>
        <w:suppressAutoHyphens/>
        <w:wordWrap/>
        <w:spacing w:after="0" w:line="360" w:lineRule="auto"/>
        <w:rPr>
          <w:rFonts w:ascii="Book Antiqua" w:hAnsi="Book Antiqua" w:cs="Times New Roman"/>
          <w:b/>
          <w:i/>
          <w:sz w:val="24"/>
          <w:szCs w:val="24"/>
        </w:rPr>
      </w:pPr>
      <w:r w:rsidRPr="00005116">
        <w:rPr>
          <w:rFonts w:ascii="Book Antiqua" w:hAnsi="Book Antiqua" w:cs="Times New Roman"/>
          <w:b/>
          <w:i/>
          <w:sz w:val="24"/>
          <w:szCs w:val="24"/>
        </w:rPr>
        <w:t>PI3K/PTEN</w:t>
      </w:r>
    </w:p>
    <w:p w:rsidR="00334C7F" w:rsidRPr="00005116" w:rsidRDefault="00334C7F" w:rsidP="000D3242">
      <w:pPr>
        <w:suppressAutoHyphens/>
        <w:wordWrap/>
        <w:adjustRightInd w:val="0"/>
        <w:spacing w:after="0" w:line="360" w:lineRule="auto"/>
        <w:rPr>
          <w:rFonts w:ascii="Book Antiqua" w:hAnsi="Book Antiqua" w:cs="Times New Roman"/>
          <w:kern w:val="0"/>
          <w:sz w:val="24"/>
          <w:szCs w:val="24"/>
        </w:rPr>
      </w:pPr>
      <w:r w:rsidRPr="00005116">
        <w:rPr>
          <w:rFonts w:ascii="Book Antiqua" w:hAnsi="Book Antiqua" w:cs="Times New Roman"/>
          <w:kern w:val="0"/>
          <w:sz w:val="24"/>
          <w:szCs w:val="24"/>
        </w:rPr>
        <w:t>One of the major pathways activated by EGFR is the PI3K/</w:t>
      </w:r>
      <w:proofErr w:type="spellStart"/>
      <w:r w:rsidRPr="00005116">
        <w:rPr>
          <w:rFonts w:ascii="Book Antiqua" w:hAnsi="Book Antiqua" w:cs="Times New Roman"/>
          <w:kern w:val="0"/>
          <w:sz w:val="24"/>
          <w:szCs w:val="24"/>
        </w:rPr>
        <w:t>Akt</w:t>
      </w:r>
      <w:proofErr w:type="spellEnd"/>
      <w:r w:rsidRPr="00005116">
        <w:rPr>
          <w:rFonts w:ascii="Book Antiqua" w:hAnsi="Book Antiqua" w:cs="Times New Roman"/>
          <w:kern w:val="0"/>
          <w:sz w:val="24"/>
          <w:szCs w:val="24"/>
        </w:rPr>
        <w:t xml:space="preserve"> signaling pathway. This pathway can be deregulated by either inactivation of the phosphatase and </w:t>
      </w:r>
      <w:proofErr w:type="spellStart"/>
      <w:r w:rsidRPr="00005116">
        <w:rPr>
          <w:rFonts w:ascii="Book Antiqua" w:hAnsi="Book Antiqua" w:cs="Times New Roman"/>
          <w:kern w:val="0"/>
          <w:sz w:val="24"/>
          <w:szCs w:val="24"/>
        </w:rPr>
        <w:t>tensin</w:t>
      </w:r>
      <w:proofErr w:type="spellEnd"/>
      <w:r w:rsidRPr="00005116">
        <w:rPr>
          <w:rFonts w:ascii="Book Antiqua" w:hAnsi="Book Antiqua" w:cs="Times New Roman"/>
          <w:kern w:val="0"/>
          <w:sz w:val="24"/>
          <w:szCs w:val="24"/>
        </w:rPr>
        <w:t xml:space="preserve"> homologue (PTEN) or by activating mutations of the PI3K p110 catalytic subunit (PIK3CA). Activation of PIK3CA results in increased AKT/</w:t>
      </w:r>
      <w:proofErr w:type="spellStart"/>
      <w:r w:rsidRPr="00005116">
        <w:rPr>
          <w:rFonts w:ascii="Book Antiqua" w:hAnsi="Book Antiqua" w:cs="Times New Roman"/>
          <w:kern w:val="0"/>
          <w:sz w:val="24"/>
          <w:szCs w:val="24"/>
        </w:rPr>
        <w:t>mTOR</w:t>
      </w:r>
      <w:proofErr w:type="spellEnd"/>
      <w:r w:rsidRPr="00005116">
        <w:rPr>
          <w:rFonts w:ascii="Book Antiqua" w:hAnsi="Book Antiqua" w:cs="Times New Roman"/>
          <w:kern w:val="0"/>
          <w:sz w:val="24"/>
          <w:szCs w:val="24"/>
        </w:rPr>
        <w:t xml:space="preserve"> pathway signaling and increased cellular </w:t>
      </w:r>
      <w:proofErr w:type="gramStart"/>
      <w:r w:rsidRPr="00005116">
        <w:rPr>
          <w:rFonts w:ascii="Book Antiqua" w:hAnsi="Book Antiqua" w:cs="Times New Roman"/>
          <w:kern w:val="0"/>
          <w:sz w:val="24"/>
          <w:szCs w:val="24"/>
        </w:rPr>
        <w:t>proliferation</w:t>
      </w:r>
      <w:r w:rsidRPr="00005116">
        <w:rPr>
          <w:rFonts w:ascii="Book Antiqua" w:hAnsi="Book Antiqua" w:cs="Times New Roman"/>
          <w:noProof/>
          <w:kern w:val="0"/>
          <w:sz w:val="24"/>
          <w:szCs w:val="24"/>
          <w:vertAlign w:val="superscript"/>
        </w:rPr>
        <w:t>[</w:t>
      </w:r>
      <w:proofErr w:type="gramEnd"/>
      <w:r w:rsidRPr="00005116">
        <w:rPr>
          <w:rFonts w:ascii="Book Antiqua" w:hAnsi="Book Antiqua" w:cs="Times New Roman"/>
          <w:noProof/>
          <w:kern w:val="0"/>
          <w:sz w:val="24"/>
          <w:szCs w:val="24"/>
          <w:vertAlign w:val="superscript"/>
        </w:rPr>
        <w:t>46]</w:t>
      </w:r>
      <w:r w:rsidRPr="00005116">
        <w:rPr>
          <w:rFonts w:ascii="Book Antiqua" w:hAnsi="Book Antiqua" w:cs="Times New Roman"/>
          <w:kern w:val="0"/>
          <w:sz w:val="24"/>
          <w:szCs w:val="24"/>
        </w:rPr>
        <w:t>. Class IA PI3Ks are heterodimers composed of regulatory (p85) and catalytic (p110) subunits. Mutations in the PIK3CA gene occur in approximately 15</w:t>
      </w:r>
      <w:r w:rsidR="008B69A4" w:rsidRPr="00005116">
        <w:rPr>
          <w:rFonts w:ascii="Book Antiqua" w:eastAsia="宋体" w:hAnsi="Book Antiqua" w:cs="Times New Roman"/>
          <w:kern w:val="0"/>
          <w:sz w:val="24"/>
          <w:szCs w:val="24"/>
          <w:lang w:eastAsia="zh-CN"/>
        </w:rPr>
        <w:t>%</w:t>
      </w:r>
      <w:r w:rsidR="00C2528C" w:rsidRPr="00005116">
        <w:rPr>
          <w:rFonts w:ascii="Book Antiqua" w:hAnsi="Book Antiqua" w:cs="Times New Roman"/>
          <w:kern w:val="0"/>
          <w:sz w:val="24"/>
          <w:szCs w:val="24"/>
          <w:lang w:eastAsia="zh-CN"/>
        </w:rPr>
        <w:t>-</w:t>
      </w:r>
      <w:r w:rsidRPr="00005116">
        <w:rPr>
          <w:rFonts w:ascii="Book Antiqua" w:hAnsi="Book Antiqua" w:cs="Times New Roman"/>
          <w:kern w:val="0"/>
          <w:sz w:val="24"/>
          <w:szCs w:val="24"/>
        </w:rPr>
        <w:t xml:space="preserve">18% </w:t>
      </w:r>
      <w:r w:rsidRPr="00005116">
        <w:rPr>
          <w:rStyle w:val="a4"/>
          <w:rFonts w:ascii="Book Antiqua" w:hAnsi="Book Antiqua" w:cs="Times New Roman"/>
          <w:b w:val="0"/>
          <w:sz w:val="24"/>
          <w:szCs w:val="24"/>
        </w:rPr>
        <w:t xml:space="preserve">(Table 1) </w:t>
      </w:r>
      <w:r w:rsidRPr="00005116">
        <w:rPr>
          <w:rFonts w:ascii="Book Antiqua" w:hAnsi="Book Antiqua" w:cs="Times New Roman"/>
          <w:kern w:val="0"/>
          <w:sz w:val="24"/>
          <w:szCs w:val="24"/>
        </w:rPr>
        <w:t xml:space="preserve">of </w:t>
      </w:r>
      <w:proofErr w:type="gramStart"/>
      <w:r w:rsidRPr="00005116">
        <w:rPr>
          <w:rFonts w:ascii="Book Antiqua" w:hAnsi="Book Antiqua" w:cs="Times New Roman"/>
          <w:kern w:val="0"/>
          <w:sz w:val="24"/>
          <w:szCs w:val="24"/>
        </w:rPr>
        <w:t>CRCs</w:t>
      </w:r>
      <w:r w:rsidR="008B69A4" w:rsidRPr="00005116">
        <w:rPr>
          <w:rFonts w:ascii="Book Antiqua" w:hAnsi="Book Antiqua" w:cs="Times New Roman"/>
          <w:noProof/>
          <w:kern w:val="0"/>
          <w:sz w:val="24"/>
          <w:szCs w:val="24"/>
          <w:vertAlign w:val="superscript"/>
        </w:rPr>
        <w:t>[</w:t>
      </w:r>
      <w:proofErr w:type="gramEnd"/>
      <w:r w:rsidR="008B69A4" w:rsidRPr="00005116">
        <w:rPr>
          <w:rFonts w:ascii="Book Antiqua" w:hAnsi="Book Antiqua" w:cs="Times New Roman"/>
          <w:noProof/>
          <w:kern w:val="0"/>
          <w:sz w:val="24"/>
          <w:szCs w:val="24"/>
          <w:vertAlign w:val="superscript"/>
        </w:rPr>
        <w:t>47,</w:t>
      </w:r>
      <w:r w:rsidRPr="00005116">
        <w:rPr>
          <w:rFonts w:ascii="Book Antiqua" w:hAnsi="Book Antiqua" w:cs="Times New Roman"/>
          <w:noProof/>
          <w:kern w:val="0"/>
          <w:sz w:val="24"/>
          <w:szCs w:val="24"/>
          <w:vertAlign w:val="superscript"/>
        </w:rPr>
        <w:t>48]</w:t>
      </w:r>
      <w:r w:rsidRPr="00005116">
        <w:rPr>
          <w:rFonts w:ascii="Book Antiqua" w:hAnsi="Book Antiqua" w:cs="Times New Roman"/>
          <w:kern w:val="0"/>
          <w:sz w:val="24"/>
          <w:szCs w:val="24"/>
        </w:rPr>
        <w:t>. More than 80% of PIK3CA mutations in CRCs occur in exon 9 (60</w:t>
      </w:r>
      <w:r w:rsidR="008B69A4" w:rsidRPr="00005116">
        <w:rPr>
          <w:rFonts w:ascii="Book Antiqua" w:eastAsia="宋体" w:hAnsi="Book Antiqua" w:cs="Times New Roman"/>
          <w:kern w:val="0"/>
          <w:sz w:val="24"/>
          <w:szCs w:val="24"/>
          <w:lang w:eastAsia="zh-CN"/>
        </w:rPr>
        <w:t>%</w:t>
      </w:r>
      <w:r w:rsidR="00C2528C" w:rsidRPr="00005116">
        <w:rPr>
          <w:rFonts w:ascii="Book Antiqua" w:hAnsi="Book Antiqua" w:cs="Times New Roman"/>
          <w:kern w:val="0"/>
          <w:sz w:val="24"/>
          <w:szCs w:val="24"/>
          <w:lang w:eastAsia="zh-CN"/>
        </w:rPr>
        <w:t>-</w:t>
      </w:r>
      <w:r w:rsidRPr="00005116">
        <w:rPr>
          <w:rFonts w:ascii="Book Antiqua" w:hAnsi="Book Antiqua" w:cs="Times New Roman"/>
          <w:kern w:val="0"/>
          <w:sz w:val="24"/>
          <w:szCs w:val="24"/>
        </w:rPr>
        <w:t>65%) or exon 20 (20</w:t>
      </w:r>
      <w:r w:rsidR="008B69A4" w:rsidRPr="00005116">
        <w:rPr>
          <w:rFonts w:ascii="Book Antiqua" w:eastAsia="宋体" w:hAnsi="Book Antiqua" w:cs="Times New Roman"/>
          <w:kern w:val="0"/>
          <w:sz w:val="24"/>
          <w:szCs w:val="24"/>
          <w:lang w:eastAsia="zh-CN"/>
        </w:rPr>
        <w:t>%</w:t>
      </w:r>
      <w:r w:rsidR="00C2528C" w:rsidRPr="00005116">
        <w:rPr>
          <w:rFonts w:ascii="Book Antiqua" w:hAnsi="Book Antiqua" w:cs="Times New Roman"/>
          <w:kern w:val="0"/>
          <w:sz w:val="24"/>
          <w:szCs w:val="24"/>
          <w:lang w:eastAsia="zh-CN"/>
        </w:rPr>
        <w:t>-</w:t>
      </w:r>
      <w:r w:rsidRPr="00005116">
        <w:rPr>
          <w:rFonts w:ascii="Book Antiqua" w:hAnsi="Book Antiqua" w:cs="Times New Roman"/>
          <w:kern w:val="0"/>
          <w:sz w:val="24"/>
          <w:szCs w:val="24"/>
        </w:rPr>
        <w:t>25%</w:t>
      </w:r>
      <w:proofErr w:type="gramStart"/>
      <w:r w:rsidRPr="00005116">
        <w:rPr>
          <w:rFonts w:ascii="Book Antiqua" w:hAnsi="Book Antiqua" w:cs="Times New Roman"/>
          <w:kern w:val="0"/>
          <w:sz w:val="24"/>
          <w:szCs w:val="24"/>
        </w:rPr>
        <w:t>)</w:t>
      </w:r>
      <w:r w:rsidRPr="00005116">
        <w:rPr>
          <w:rFonts w:ascii="Book Antiqua" w:hAnsi="Book Antiqua" w:cs="Times New Roman"/>
          <w:noProof/>
          <w:kern w:val="0"/>
          <w:sz w:val="24"/>
          <w:szCs w:val="24"/>
          <w:vertAlign w:val="superscript"/>
        </w:rPr>
        <w:t>[</w:t>
      </w:r>
      <w:proofErr w:type="gramEnd"/>
      <w:r w:rsidRPr="00005116">
        <w:rPr>
          <w:rFonts w:ascii="Book Antiqua" w:hAnsi="Book Antiqua" w:cs="Times New Roman"/>
          <w:noProof/>
          <w:kern w:val="0"/>
          <w:sz w:val="24"/>
          <w:szCs w:val="24"/>
          <w:vertAlign w:val="superscript"/>
        </w:rPr>
        <w:t>39]</w:t>
      </w:r>
      <w:r w:rsidRPr="00005116">
        <w:rPr>
          <w:rFonts w:ascii="Book Antiqua" w:hAnsi="Book Antiqua" w:cs="Times New Roman"/>
          <w:kern w:val="0"/>
          <w:sz w:val="24"/>
          <w:szCs w:val="24"/>
        </w:rPr>
        <w:t>. The gain of function induced by mutation in exon</w:t>
      </w:r>
      <w:r w:rsidR="00C2528C" w:rsidRPr="00005116">
        <w:rPr>
          <w:rFonts w:ascii="Book Antiqua" w:hAnsi="Book Antiqua" w:cs="Times New Roman"/>
          <w:kern w:val="0"/>
          <w:sz w:val="24"/>
          <w:szCs w:val="24"/>
          <w:lang w:eastAsia="zh-CN"/>
        </w:rPr>
        <w:t>-</w:t>
      </w:r>
      <w:r w:rsidRPr="00005116">
        <w:rPr>
          <w:rFonts w:ascii="Book Antiqua" w:hAnsi="Book Antiqua" w:cs="Times New Roman"/>
          <w:kern w:val="0"/>
          <w:sz w:val="24"/>
          <w:szCs w:val="24"/>
        </w:rPr>
        <w:t xml:space="preserve">9 (helical-domain) is independent of binding to the p85 regulatory subunit but requires interaction with </w:t>
      </w:r>
      <w:proofErr w:type="spellStart"/>
      <w:r w:rsidRPr="00005116">
        <w:rPr>
          <w:rFonts w:ascii="Book Antiqua" w:hAnsi="Book Antiqua" w:cs="Times New Roman"/>
          <w:kern w:val="0"/>
          <w:sz w:val="24"/>
          <w:szCs w:val="24"/>
        </w:rPr>
        <w:t>Ras</w:t>
      </w:r>
      <w:proofErr w:type="spellEnd"/>
      <w:r w:rsidRPr="00005116">
        <w:rPr>
          <w:rFonts w:ascii="Book Antiqua" w:hAnsi="Book Antiqua" w:cs="Times New Roman"/>
          <w:kern w:val="0"/>
          <w:sz w:val="24"/>
          <w:szCs w:val="24"/>
        </w:rPr>
        <w:t xml:space="preserve">-GTP. In contrast, mutations in exon–20 (kinase–domain) are active in the absence of </w:t>
      </w:r>
      <w:proofErr w:type="spellStart"/>
      <w:r w:rsidRPr="00005116">
        <w:rPr>
          <w:rFonts w:ascii="Book Antiqua" w:hAnsi="Book Antiqua" w:cs="Times New Roman"/>
          <w:kern w:val="0"/>
          <w:sz w:val="24"/>
          <w:szCs w:val="24"/>
        </w:rPr>
        <w:t>Ras</w:t>
      </w:r>
      <w:proofErr w:type="spellEnd"/>
      <w:r w:rsidRPr="00005116">
        <w:rPr>
          <w:rFonts w:ascii="Book Antiqua" w:hAnsi="Book Antiqua" w:cs="Times New Roman"/>
          <w:kern w:val="0"/>
          <w:sz w:val="24"/>
          <w:szCs w:val="24"/>
        </w:rPr>
        <w:t xml:space="preserve">-GTP binding but are highly dependent on the interaction with </w:t>
      </w:r>
      <w:proofErr w:type="gramStart"/>
      <w:r w:rsidRPr="00005116">
        <w:rPr>
          <w:rFonts w:ascii="Book Antiqua" w:hAnsi="Book Antiqua" w:cs="Times New Roman"/>
          <w:kern w:val="0"/>
          <w:sz w:val="24"/>
          <w:szCs w:val="24"/>
        </w:rPr>
        <w:t>p85</w:t>
      </w:r>
      <w:r w:rsidRPr="00005116">
        <w:rPr>
          <w:rFonts w:ascii="Book Antiqua" w:hAnsi="Book Antiqua" w:cs="Times New Roman"/>
          <w:noProof/>
          <w:kern w:val="0"/>
          <w:sz w:val="24"/>
          <w:szCs w:val="24"/>
          <w:vertAlign w:val="superscript"/>
        </w:rPr>
        <w:t>[</w:t>
      </w:r>
      <w:proofErr w:type="gramEnd"/>
      <w:r w:rsidRPr="00005116">
        <w:rPr>
          <w:rFonts w:ascii="Book Antiqua" w:hAnsi="Book Antiqua" w:cs="Times New Roman"/>
          <w:noProof/>
          <w:kern w:val="0"/>
          <w:sz w:val="24"/>
          <w:szCs w:val="24"/>
          <w:vertAlign w:val="superscript"/>
        </w:rPr>
        <w:t>49]</w:t>
      </w:r>
      <w:r w:rsidRPr="00005116">
        <w:rPr>
          <w:rFonts w:ascii="Book Antiqua" w:hAnsi="Book Antiqua" w:cs="Times New Roman"/>
          <w:kern w:val="0"/>
          <w:sz w:val="24"/>
          <w:szCs w:val="24"/>
        </w:rPr>
        <w:t xml:space="preserve">. </w:t>
      </w:r>
      <w:r w:rsidRPr="00005116">
        <w:rPr>
          <w:rFonts w:ascii="Book Antiqua" w:hAnsi="Book Antiqua" w:cs="Times New Roman"/>
          <w:i/>
          <w:kern w:val="0"/>
          <w:sz w:val="24"/>
          <w:szCs w:val="24"/>
        </w:rPr>
        <w:t xml:space="preserve">PIK3CA </w:t>
      </w:r>
      <w:r w:rsidRPr="00005116">
        <w:rPr>
          <w:rFonts w:ascii="Book Antiqua" w:hAnsi="Book Antiqua" w:cs="Times New Roman"/>
          <w:kern w:val="0"/>
          <w:sz w:val="24"/>
          <w:szCs w:val="24"/>
        </w:rPr>
        <w:t xml:space="preserve">mutations can be found together with </w:t>
      </w:r>
      <w:r w:rsidRPr="00005116">
        <w:rPr>
          <w:rFonts w:ascii="Book Antiqua" w:hAnsi="Book Antiqua" w:cs="Times New Roman"/>
          <w:i/>
          <w:kern w:val="0"/>
          <w:sz w:val="24"/>
          <w:szCs w:val="24"/>
        </w:rPr>
        <w:t>K-</w:t>
      </w:r>
      <w:proofErr w:type="spellStart"/>
      <w:r w:rsidRPr="00005116">
        <w:rPr>
          <w:rFonts w:ascii="Book Antiqua" w:hAnsi="Book Antiqua" w:cs="Times New Roman"/>
          <w:i/>
          <w:kern w:val="0"/>
          <w:sz w:val="24"/>
          <w:szCs w:val="24"/>
        </w:rPr>
        <w:t>ras</w:t>
      </w:r>
      <w:proofErr w:type="spellEnd"/>
      <w:r w:rsidRPr="00005116">
        <w:rPr>
          <w:rFonts w:ascii="Book Antiqua" w:hAnsi="Book Antiqua" w:cs="Times New Roman"/>
          <w:kern w:val="0"/>
          <w:sz w:val="24"/>
          <w:szCs w:val="24"/>
        </w:rPr>
        <w:t xml:space="preserve"> or </w:t>
      </w:r>
      <w:r w:rsidRPr="00005116">
        <w:rPr>
          <w:rFonts w:ascii="Book Antiqua" w:hAnsi="Book Antiqua" w:cs="Times New Roman"/>
          <w:i/>
          <w:kern w:val="0"/>
          <w:sz w:val="24"/>
          <w:szCs w:val="24"/>
        </w:rPr>
        <w:t>B-</w:t>
      </w:r>
      <w:proofErr w:type="spellStart"/>
      <w:r w:rsidRPr="00005116">
        <w:rPr>
          <w:rFonts w:ascii="Book Antiqua" w:hAnsi="Book Antiqua" w:cs="Times New Roman"/>
          <w:i/>
          <w:kern w:val="0"/>
          <w:sz w:val="24"/>
          <w:szCs w:val="24"/>
        </w:rPr>
        <w:t>Raf</w:t>
      </w:r>
      <w:proofErr w:type="spellEnd"/>
      <w:r w:rsidRPr="00005116">
        <w:rPr>
          <w:rFonts w:ascii="Book Antiqua" w:hAnsi="Book Antiqua" w:cs="Times New Roman"/>
          <w:kern w:val="0"/>
          <w:sz w:val="24"/>
          <w:szCs w:val="24"/>
        </w:rPr>
        <w:t xml:space="preserve"> mutations in the same tumor, and this makes it difficult to evaluate their individual role in defining sensitivity to anti-EGFR </w:t>
      </w:r>
      <w:proofErr w:type="spellStart"/>
      <w:proofErr w:type="gramStart"/>
      <w:r w:rsidRPr="00005116">
        <w:rPr>
          <w:rFonts w:ascii="Book Antiqua" w:hAnsi="Book Antiqua" w:cs="Times New Roman"/>
          <w:kern w:val="0"/>
          <w:sz w:val="24"/>
          <w:szCs w:val="24"/>
        </w:rPr>
        <w:t>mAbs</w:t>
      </w:r>
      <w:proofErr w:type="spellEnd"/>
      <w:r w:rsidR="008B69A4" w:rsidRPr="00005116">
        <w:rPr>
          <w:rFonts w:ascii="Book Antiqua" w:hAnsi="Book Antiqua" w:cs="Times New Roman"/>
          <w:noProof/>
          <w:kern w:val="0"/>
          <w:sz w:val="24"/>
          <w:szCs w:val="24"/>
          <w:vertAlign w:val="superscript"/>
        </w:rPr>
        <w:t>[</w:t>
      </w:r>
      <w:proofErr w:type="gramEnd"/>
      <w:r w:rsidR="008B69A4" w:rsidRPr="00005116">
        <w:rPr>
          <w:rFonts w:ascii="Book Antiqua" w:hAnsi="Book Antiqua" w:cs="Times New Roman"/>
          <w:noProof/>
          <w:kern w:val="0"/>
          <w:sz w:val="24"/>
          <w:szCs w:val="24"/>
          <w:vertAlign w:val="superscript"/>
        </w:rPr>
        <w:t>39,</w:t>
      </w:r>
      <w:r w:rsidRPr="00005116">
        <w:rPr>
          <w:rFonts w:ascii="Book Antiqua" w:hAnsi="Book Antiqua" w:cs="Times New Roman"/>
          <w:noProof/>
          <w:kern w:val="0"/>
          <w:sz w:val="24"/>
          <w:szCs w:val="24"/>
          <w:vertAlign w:val="superscript"/>
        </w:rPr>
        <w:t>50]</w:t>
      </w:r>
      <w:r w:rsidRPr="00005116">
        <w:rPr>
          <w:rFonts w:ascii="Book Antiqua" w:hAnsi="Book Antiqua" w:cs="Times New Roman"/>
          <w:kern w:val="0"/>
          <w:sz w:val="24"/>
          <w:szCs w:val="24"/>
        </w:rPr>
        <w:t xml:space="preserve">. Patients with mutation in </w:t>
      </w:r>
      <w:r w:rsidRPr="00005116">
        <w:rPr>
          <w:rFonts w:ascii="Book Antiqua" w:hAnsi="Book Antiqua" w:cs="Times New Roman"/>
          <w:i/>
          <w:kern w:val="0"/>
          <w:sz w:val="24"/>
          <w:szCs w:val="24"/>
        </w:rPr>
        <w:t>K-</w:t>
      </w:r>
      <w:proofErr w:type="spellStart"/>
      <w:r w:rsidRPr="00005116">
        <w:rPr>
          <w:rFonts w:ascii="Book Antiqua" w:hAnsi="Book Antiqua" w:cs="Times New Roman"/>
          <w:i/>
          <w:kern w:val="0"/>
          <w:sz w:val="24"/>
          <w:szCs w:val="24"/>
        </w:rPr>
        <w:t>ras</w:t>
      </w:r>
      <w:proofErr w:type="spellEnd"/>
      <w:r w:rsidRPr="00005116">
        <w:rPr>
          <w:rFonts w:ascii="Book Antiqua" w:hAnsi="Book Antiqua" w:cs="Times New Roman"/>
          <w:kern w:val="0"/>
          <w:sz w:val="24"/>
          <w:szCs w:val="24"/>
        </w:rPr>
        <w:t xml:space="preserve"> or </w:t>
      </w:r>
      <w:r w:rsidRPr="00005116">
        <w:rPr>
          <w:rFonts w:ascii="Book Antiqua" w:hAnsi="Book Antiqua" w:cs="Times New Roman"/>
          <w:i/>
          <w:kern w:val="0"/>
          <w:sz w:val="24"/>
          <w:szCs w:val="24"/>
        </w:rPr>
        <w:t>B-</w:t>
      </w:r>
      <w:proofErr w:type="spellStart"/>
      <w:r w:rsidRPr="00005116">
        <w:rPr>
          <w:rFonts w:ascii="Book Antiqua" w:hAnsi="Book Antiqua" w:cs="Times New Roman"/>
          <w:i/>
          <w:kern w:val="0"/>
          <w:sz w:val="24"/>
          <w:szCs w:val="24"/>
        </w:rPr>
        <w:t>Raf</w:t>
      </w:r>
      <w:proofErr w:type="spellEnd"/>
      <w:r w:rsidRPr="00005116">
        <w:rPr>
          <w:rFonts w:ascii="Book Antiqua" w:hAnsi="Book Antiqua" w:cs="Times New Roman"/>
          <w:kern w:val="0"/>
          <w:sz w:val="24"/>
          <w:szCs w:val="24"/>
        </w:rPr>
        <w:t xml:space="preserve"> and WT </w:t>
      </w:r>
      <w:r w:rsidRPr="00005116">
        <w:rPr>
          <w:rFonts w:ascii="Book Antiqua" w:hAnsi="Book Antiqua" w:cs="Times New Roman"/>
          <w:i/>
          <w:kern w:val="0"/>
          <w:sz w:val="24"/>
          <w:szCs w:val="24"/>
        </w:rPr>
        <w:t>PIK3CA</w:t>
      </w:r>
      <w:r w:rsidRPr="00005116">
        <w:rPr>
          <w:rFonts w:ascii="Book Antiqua" w:hAnsi="Book Antiqua" w:cs="Times New Roman"/>
          <w:kern w:val="0"/>
          <w:sz w:val="24"/>
          <w:szCs w:val="24"/>
        </w:rPr>
        <w:t xml:space="preserve"> do not respond to </w:t>
      </w:r>
      <w:proofErr w:type="spellStart"/>
      <w:r w:rsidRPr="00005116">
        <w:rPr>
          <w:rFonts w:ascii="Book Antiqua" w:hAnsi="Book Antiqua" w:cs="Times New Roman"/>
          <w:kern w:val="0"/>
          <w:sz w:val="24"/>
          <w:szCs w:val="24"/>
        </w:rPr>
        <w:t>cetuximab</w:t>
      </w:r>
      <w:proofErr w:type="spellEnd"/>
      <w:r w:rsidRPr="00005116">
        <w:rPr>
          <w:rFonts w:ascii="Book Antiqua" w:hAnsi="Book Antiqua" w:cs="Times New Roman"/>
          <w:kern w:val="0"/>
          <w:sz w:val="24"/>
          <w:szCs w:val="24"/>
        </w:rPr>
        <w:t xml:space="preserve"> whereas patients with WT </w:t>
      </w:r>
      <w:r w:rsidRPr="00005116">
        <w:rPr>
          <w:rFonts w:ascii="Book Antiqua" w:hAnsi="Book Antiqua" w:cs="Times New Roman"/>
          <w:i/>
          <w:kern w:val="0"/>
          <w:sz w:val="24"/>
          <w:szCs w:val="24"/>
        </w:rPr>
        <w:t>K-</w:t>
      </w:r>
      <w:proofErr w:type="spellStart"/>
      <w:r w:rsidRPr="00005116">
        <w:rPr>
          <w:rFonts w:ascii="Book Antiqua" w:hAnsi="Book Antiqua" w:cs="Times New Roman"/>
          <w:i/>
          <w:kern w:val="0"/>
          <w:sz w:val="24"/>
          <w:szCs w:val="24"/>
        </w:rPr>
        <w:t>ras</w:t>
      </w:r>
      <w:proofErr w:type="spellEnd"/>
      <w:r w:rsidRPr="00005116">
        <w:rPr>
          <w:rFonts w:ascii="Book Antiqua" w:hAnsi="Book Antiqua" w:cs="Times New Roman"/>
          <w:kern w:val="0"/>
          <w:sz w:val="24"/>
          <w:szCs w:val="24"/>
        </w:rPr>
        <w:t xml:space="preserve"> and </w:t>
      </w:r>
      <w:r w:rsidRPr="00005116">
        <w:rPr>
          <w:rFonts w:ascii="Book Antiqua" w:hAnsi="Book Antiqua" w:cs="Times New Roman"/>
          <w:i/>
          <w:kern w:val="0"/>
          <w:sz w:val="24"/>
          <w:szCs w:val="24"/>
        </w:rPr>
        <w:t>B-</w:t>
      </w:r>
      <w:proofErr w:type="spellStart"/>
      <w:r w:rsidRPr="00005116">
        <w:rPr>
          <w:rFonts w:ascii="Book Antiqua" w:hAnsi="Book Antiqua" w:cs="Times New Roman"/>
          <w:i/>
          <w:kern w:val="0"/>
          <w:sz w:val="24"/>
          <w:szCs w:val="24"/>
        </w:rPr>
        <w:t>Raf</w:t>
      </w:r>
      <w:proofErr w:type="spellEnd"/>
      <w:r w:rsidRPr="00005116">
        <w:rPr>
          <w:rFonts w:ascii="Book Antiqua" w:hAnsi="Book Antiqua" w:cs="Times New Roman"/>
          <w:kern w:val="0"/>
          <w:sz w:val="24"/>
          <w:szCs w:val="24"/>
        </w:rPr>
        <w:t xml:space="preserve"> but mutations in </w:t>
      </w:r>
      <w:r w:rsidRPr="00005116">
        <w:rPr>
          <w:rFonts w:ascii="Book Antiqua" w:hAnsi="Book Antiqua" w:cs="Times New Roman"/>
          <w:i/>
          <w:kern w:val="0"/>
          <w:sz w:val="24"/>
          <w:szCs w:val="24"/>
        </w:rPr>
        <w:lastRenderedPageBreak/>
        <w:t>PIK3CA</w:t>
      </w:r>
      <w:r w:rsidRPr="00005116">
        <w:rPr>
          <w:rFonts w:ascii="Book Antiqua" w:hAnsi="Book Antiqua" w:cs="Times New Roman"/>
          <w:kern w:val="0"/>
          <w:sz w:val="24"/>
          <w:szCs w:val="24"/>
        </w:rPr>
        <w:t xml:space="preserve"> may have different sensitivity depending on the characteristics of the mutations they harbor: </w:t>
      </w:r>
      <w:r w:rsidRPr="00005116">
        <w:rPr>
          <w:rFonts w:ascii="Book Antiqua" w:hAnsi="Book Antiqua" w:cs="Times New Roman"/>
          <w:i/>
          <w:kern w:val="0"/>
          <w:sz w:val="24"/>
          <w:szCs w:val="24"/>
        </w:rPr>
        <w:t>PIK3CA</w:t>
      </w:r>
      <w:r w:rsidRPr="00005116">
        <w:rPr>
          <w:rFonts w:ascii="Book Antiqua" w:hAnsi="Book Antiqua" w:cs="Times New Roman"/>
          <w:kern w:val="0"/>
          <w:sz w:val="24"/>
          <w:szCs w:val="24"/>
        </w:rPr>
        <w:t xml:space="preserve"> exon 20 mutations are associated with resistance to </w:t>
      </w:r>
      <w:proofErr w:type="spellStart"/>
      <w:r w:rsidRPr="00005116">
        <w:rPr>
          <w:rFonts w:ascii="Book Antiqua" w:hAnsi="Book Antiqua" w:cs="Times New Roman"/>
          <w:kern w:val="0"/>
          <w:sz w:val="24"/>
          <w:szCs w:val="24"/>
        </w:rPr>
        <w:t>cetuximab</w:t>
      </w:r>
      <w:proofErr w:type="spellEnd"/>
      <w:r w:rsidRPr="00005116">
        <w:rPr>
          <w:rFonts w:ascii="Book Antiqua" w:hAnsi="Book Antiqua" w:cs="Times New Roman"/>
          <w:kern w:val="0"/>
          <w:sz w:val="24"/>
          <w:szCs w:val="24"/>
        </w:rPr>
        <w:t xml:space="preserve"> whereas </w:t>
      </w:r>
      <w:r w:rsidRPr="00005116">
        <w:rPr>
          <w:rFonts w:ascii="Book Antiqua" w:hAnsi="Book Antiqua" w:cs="Times New Roman"/>
          <w:i/>
          <w:kern w:val="0"/>
          <w:sz w:val="24"/>
          <w:szCs w:val="24"/>
        </w:rPr>
        <w:t>PIK3CA</w:t>
      </w:r>
      <w:r w:rsidRPr="00005116">
        <w:rPr>
          <w:rFonts w:ascii="Book Antiqua" w:hAnsi="Book Antiqua" w:cs="Times New Roman"/>
          <w:kern w:val="0"/>
          <w:sz w:val="24"/>
          <w:szCs w:val="24"/>
        </w:rPr>
        <w:t xml:space="preserve"> exon 9 variants have no significant effect on </w:t>
      </w:r>
      <w:proofErr w:type="gramStart"/>
      <w:r w:rsidRPr="00005116">
        <w:rPr>
          <w:rFonts w:ascii="Book Antiqua" w:hAnsi="Book Antiqua" w:cs="Times New Roman"/>
          <w:kern w:val="0"/>
          <w:sz w:val="24"/>
          <w:szCs w:val="24"/>
        </w:rPr>
        <w:t>response</w:t>
      </w:r>
      <w:r w:rsidRPr="00005116">
        <w:rPr>
          <w:rFonts w:ascii="Book Antiqua" w:hAnsi="Book Antiqua" w:cs="Times New Roman"/>
          <w:noProof/>
          <w:kern w:val="0"/>
          <w:sz w:val="24"/>
          <w:szCs w:val="24"/>
          <w:vertAlign w:val="superscript"/>
        </w:rPr>
        <w:t>[</w:t>
      </w:r>
      <w:proofErr w:type="gramEnd"/>
      <w:r w:rsidRPr="00005116">
        <w:rPr>
          <w:rFonts w:ascii="Book Antiqua" w:hAnsi="Book Antiqua" w:cs="Times New Roman"/>
          <w:noProof/>
          <w:kern w:val="0"/>
          <w:sz w:val="24"/>
          <w:szCs w:val="24"/>
          <w:vertAlign w:val="superscript"/>
        </w:rPr>
        <w:t>39]</w:t>
      </w:r>
      <w:r w:rsidRPr="00005116">
        <w:rPr>
          <w:rFonts w:ascii="Book Antiqua" w:hAnsi="Book Antiqua" w:cs="Times New Roman"/>
          <w:kern w:val="0"/>
          <w:sz w:val="24"/>
          <w:szCs w:val="24"/>
        </w:rPr>
        <w:t xml:space="preserve">. PI3K-initiated signaling is inhibited by PTEN. Recent reports suggested that inactivation of PTEN is associated with resistance to EGFR targeting </w:t>
      </w:r>
      <w:proofErr w:type="gramStart"/>
      <w:r w:rsidRPr="00005116">
        <w:rPr>
          <w:rFonts w:ascii="Book Antiqua" w:hAnsi="Book Antiqua" w:cs="Times New Roman"/>
          <w:kern w:val="0"/>
          <w:sz w:val="24"/>
          <w:szCs w:val="24"/>
        </w:rPr>
        <w:t>agents</w:t>
      </w:r>
      <w:r w:rsidR="008B69A4" w:rsidRPr="00005116">
        <w:rPr>
          <w:rFonts w:ascii="Book Antiqua" w:hAnsi="Book Antiqua" w:cs="Times New Roman"/>
          <w:noProof/>
          <w:kern w:val="0"/>
          <w:sz w:val="24"/>
          <w:szCs w:val="24"/>
          <w:vertAlign w:val="superscript"/>
        </w:rPr>
        <w:t>[</w:t>
      </w:r>
      <w:proofErr w:type="gramEnd"/>
      <w:r w:rsidR="008B69A4" w:rsidRPr="00005116">
        <w:rPr>
          <w:rFonts w:ascii="Book Antiqua" w:hAnsi="Book Antiqua" w:cs="Times New Roman"/>
          <w:noProof/>
          <w:kern w:val="0"/>
          <w:sz w:val="24"/>
          <w:szCs w:val="24"/>
          <w:vertAlign w:val="superscript"/>
        </w:rPr>
        <w:t>51,</w:t>
      </w:r>
      <w:r w:rsidRPr="00005116">
        <w:rPr>
          <w:rFonts w:ascii="Book Antiqua" w:hAnsi="Book Antiqua" w:cs="Times New Roman"/>
          <w:noProof/>
          <w:kern w:val="0"/>
          <w:sz w:val="24"/>
          <w:szCs w:val="24"/>
          <w:vertAlign w:val="superscript"/>
        </w:rPr>
        <w:t>52]</w:t>
      </w:r>
      <w:r w:rsidRPr="00005116">
        <w:rPr>
          <w:rFonts w:ascii="Book Antiqua" w:hAnsi="Book Antiqua" w:cs="Times New Roman"/>
          <w:kern w:val="0"/>
          <w:sz w:val="24"/>
          <w:szCs w:val="24"/>
        </w:rPr>
        <w:t>. However, the role of PTEN loss in CRC is unclear and the lack of a standardized method for PTEN detection limits the possibility of using this marker in the clinical setting.</w:t>
      </w:r>
    </w:p>
    <w:p w:rsidR="00334C7F" w:rsidRPr="00005116" w:rsidRDefault="00334C7F" w:rsidP="000D3242">
      <w:pPr>
        <w:suppressAutoHyphens/>
        <w:wordWrap/>
        <w:spacing w:after="0" w:line="360" w:lineRule="auto"/>
        <w:rPr>
          <w:rFonts w:ascii="Book Antiqua" w:hAnsi="Book Antiqua" w:cs="Times New Roman"/>
          <w:b/>
          <w:sz w:val="24"/>
          <w:szCs w:val="24"/>
        </w:rPr>
      </w:pPr>
    </w:p>
    <w:p w:rsidR="00334C7F" w:rsidRPr="00005116" w:rsidRDefault="00C2528C" w:rsidP="000D3242">
      <w:pPr>
        <w:suppressAutoHyphens/>
        <w:wordWrap/>
        <w:spacing w:after="0" w:line="360" w:lineRule="auto"/>
        <w:rPr>
          <w:rFonts w:ascii="Book Antiqua" w:hAnsi="Book Antiqua" w:cs="Times New Roman"/>
          <w:b/>
          <w:sz w:val="24"/>
          <w:szCs w:val="24"/>
        </w:rPr>
      </w:pPr>
      <w:r w:rsidRPr="00005116">
        <w:rPr>
          <w:rFonts w:ascii="Book Antiqua" w:hAnsi="Book Antiqua" w:cs="Times New Roman"/>
          <w:b/>
          <w:sz w:val="24"/>
          <w:szCs w:val="24"/>
        </w:rPr>
        <w:t>COMBINATIONAL THERAPIES</w:t>
      </w:r>
    </w:p>
    <w:p w:rsidR="00334C7F" w:rsidRPr="00005116" w:rsidRDefault="00334C7F" w:rsidP="000D3242">
      <w:pPr>
        <w:suppressAutoHyphens/>
        <w:wordWrap/>
        <w:spacing w:after="0" w:line="360" w:lineRule="auto"/>
        <w:rPr>
          <w:rFonts w:ascii="Book Antiqua" w:hAnsi="Book Antiqua" w:cs="Times New Roman"/>
          <w:sz w:val="24"/>
          <w:szCs w:val="24"/>
        </w:rPr>
      </w:pPr>
      <w:r w:rsidRPr="00005116">
        <w:rPr>
          <w:rFonts w:ascii="Book Antiqua" w:hAnsi="Book Antiqua" w:cs="Times New Roman"/>
          <w:sz w:val="24"/>
          <w:szCs w:val="24"/>
        </w:rPr>
        <w:t xml:space="preserve">Because of the crosstalk between many of the RTK signaling pathways, we do not expect a single gene dependency for cancer phenotypes. Moreover, cancer cells that are treated with drugs that block a single molecular target are often able to activate alternative pathways as escape mechanisms to overcome the blockade. In addition, the effectiveness of drugs varies depending on the mutational status of the relevant gene. Therefore, appropriate selection of patients for treatment with anti-EGFR drugs is a major challenge in the management of </w:t>
      </w:r>
      <w:proofErr w:type="spellStart"/>
      <w:r w:rsidRPr="00005116">
        <w:rPr>
          <w:rFonts w:ascii="Book Antiqua" w:hAnsi="Book Antiqua" w:cs="Times New Roman"/>
          <w:sz w:val="24"/>
          <w:szCs w:val="24"/>
        </w:rPr>
        <w:t>mCRC</w:t>
      </w:r>
      <w:proofErr w:type="spellEnd"/>
      <w:r w:rsidRPr="00005116">
        <w:rPr>
          <w:rFonts w:ascii="Book Antiqua" w:hAnsi="Book Antiqua" w:cs="Times New Roman"/>
          <w:sz w:val="24"/>
          <w:szCs w:val="24"/>
        </w:rPr>
        <w:t xml:space="preserve">. Collectively, the data available from clinical studies suggest that these drugs are active only in a subset of patients. The most promising approaches are rational combinations of targeted treatments that include inhibitors of downstream effectors of the EGFR pathway. At the present time, several drugs that inhibit activated BRAF, MEK, PI3K, </w:t>
      </w:r>
      <w:proofErr w:type="spellStart"/>
      <w:r w:rsidRPr="00005116">
        <w:rPr>
          <w:rFonts w:ascii="Book Antiqua" w:hAnsi="Book Antiqua" w:cs="Times New Roman"/>
          <w:sz w:val="24"/>
          <w:szCs w:val="24"/>
        </w:rPr>
        <w:t>Akt</w:t>
      </w:r>
      <w:proofErr w:type="spellEnd"/>
      <w:r w:rsidRPr="00005116">
        <w:rPr>
          <w:rFonts w:ascii="Book Antiqua" w:hAnsi="Book Antiqua" w:cs="Times New Roman"/>
          <w:sz w:val="24"/>
          <w:szCs w:val="24"/>
        </w:rPr>
        <w:t xml:space="preserve">, and </w:t>
      </w:r>
      <w:proofErr w:type="spellStart"/>
      <w:r w:rsidRPr="00005116">
        <w:rPr>
          <w:rFonts w:ascii="Book Antiqua" w:hAnsi="Book Antiqua" w:cs="Times New Roman"/>
          <w:sz w:val="24"/>
          <w:szCs w:val="24"/>
        </w:rPr>
        <w:t>mTOR</w:t>
      </w:r>
      <w:proofErr w:type="spellEnd"/>
      <w:r w:rsidRPr="00005116">
        <w:rPr>
          <w:rFonts w:ascii="Book Antiqua" w:hAnsi="Book Antiqua" w:cs="Times New Roman"/>
          <w:sz w:val="24"/>
          <w:szCs w:val="24"/>
        </w:rPr>
        <w:t xml:space="preserve"> are available and evaluations of these drugs in clinical trials are actively ongoing (Table 2</w:t>
      </w:r>
      <w:proofErr w:type="gramStart"/>
      <w:r w:rsidRPr="00005116">
        <w:rPr>
          <w:rFonts w:ascii="Book Antiqua" w:hAnsi="Book Antiqua" w:cs="Times New Roman"/>
          <w:sz w:val="24"/>
          <w:szCs w:val="24"/>
        </w:rPr>
        <w:t>)</w:t>
      </w:r>
      <w:r w:rsidRPr="00005116">
        <w:rPr>
          <w:rFonts w:ascii="Book Antiqua" w:hAnsi="Book Antiqua" w:cs="Times New Roman"/>
          <w:noProof/>
          <w:sz w:val="24"/>
          <w:szCs w:val="24"/>
          <w:vertAlign w:val="superscript"/>
        </w:rPr>
        <w:t>[</w:t>
      </w:r>
      <w:proofErr w:type="gramEnd"/>
      <w:r w:rsidRPr="00005116">
        <w:rPr>
          <w:rFonts w:ascii="Book Antiqua" w:hAnsi="Book Antiqua" w:cs="Times New Roman"/>
          <w:noProof/>
          <w:sz w:val="24"/>
          <w:szCs w:val="24"/>
          <w:vertAlign w:val="superscript"/>
        </w:rPr>
        <w:t>53</w:t>
      </w:r>
      <w:r w:rsidR="00C2528C" w:rsidRPr="00005116">
        <w:rPr>
          <w:rFonts w:ascii="Book Antiqua" w:hAnsi="Book Antiqua" w:cs="Times New Roman"/>
          <w:noProof/>
          <w:sz w:val="24"/>
          <w:szCs w:val="24"/>
          <w:vertAlign w:val="superscript"/>
          <w:lang w:eastAsia="zh-CN"/>
        </w:rPr>
        <w:t>-</w:t>
      </w:r>
      <w:r w:rsidRPr="00005116">
        <w:rPr>
          <w:rFonts w:ascii="Book Antiqua" w:hAnsi="Book Antiqua" w:cs="Times New Roman"/>
          <w:noProof/>
          <w:sz w:val="24"/>
          <w:szCs w:val="24"/>
          <w:vertAlign w:val="superscript"/>
        </w:rPr>
        <w:t>77]</w:t>
      </w:r>
      <w:r w:rsidRPr="00005116">
        <w:rPr>
          <w:rFonts w:ascii="Book Antiqua" w:hAnsi="Book Antiqua" w:cs="Times New Roman"/>
          <w:sz w:val="24"/>
          <w:szCs w:val="24"/>
        </w:rPr>
        <w:t xml:space="preserve">. However, a comprehensive understanding of the precise role of these potential drug targets in CRC and the oncogenic dependence of tumors on </w:t>
      </w:r>
      <w:r w:rsidRPr="00005116">
        <w:rPr>
          <w:rFonts w:ascii="Book Antiqua" w:hAnsi="Book Antiqua" w:cs="Times New Roman"/>
          <w:sz w:val="24"/>
          <w:szCs w:val="24"/>
        </w:rPr>
        <w:lastRenderedPageBreak/>
        <w:t xml:space="preserve">these components is still </w:t>
      </w:r>
      <w:proofErr w:type="gramStart"/>
      <w:r w:rsidRPr="00005116">
        <w:rPr>
          <w:rFonts w:ascii="Book Antiqua" w:hAnsi="Book Antiqua" w:cs="Times New Roman"/>
          <w:sz w:val="24"/>
          <w:szCs w:val="24"/>
        </w:rPr>
        <w:t>lacking</w:t>
      </w:r>
      <w:r w:rsidRPr="00005116">
        <w:rPr>
          <w:rFonts w:ascii="Book Antiqua" w:hAnsi="Book Antiqua" w:cs="Times New Roman"/>
          <w:noProof/>
          <w:sz w:val="24"/>
          <w:szCs w:val="24"/>
          <w:vertAlign w:val="superscript"/>
        </w:rPr>
        <w:t>[</w:t>
      </w:r>
      <w:proofErr w:type="gramEnd"/>
      <w:r w:rsidRPr="00005116">
        <w:rPr>
          <w:rFonts w:ascii="Book Antiqua" w:hAnsi="Book Antiqua" w:cs="Times New Roman"/>
          <w:noProof/>
          <w:sz w:val="24"/>
          <w:szCs w:val="24"/>
          <w:vertAlign w:val="superscript"/>
        </w:rPr>
        <w:t>78]</w:t>
      </w:r>
      <w:r w:rsidRPr="00005116">
        <w:rPr>
          <w:rFonts w:ascii="Book Antiqua" w:hAnsi="Book Antiqua" w:cs="Times New Roman"/>
          <w:sz w:val="24"/>
          <w:szCs w:val="24"/>
        </w:rPr>
        <w:t>.</w:t>
      </w:r>
    </w:p>
    <w:p w:rsidR="00334C7F" w:rsidRPr="00005116" w:rsidRDefault="00334C7F" w:rsidP="000D3242">
      <w:pPr>
        <w:suppressAutoHyphens/>
        <w:wordWrap/>
        <w:spacing w:after="0" w:line="360" w:lineRule="auto"/>
        <w:rPr>
          <w:rFonts w:ascii="Book Antiqua" w:hAnsi="Book Antiqua" w:cs="Times New Roman"/>
          <w:sz w:val="24"/>
          <w:szCs w:val="24"/>
        </w:rPr>
      </w:pPr>
    </w:p>
    <w:p w:rsidR="00334C7F" w:rsidRPr="00005116" w:rsidRDefault="00C2528C" w:rsidP="000D3242">
      <w:pPr>
        <w:suppressAutoHyphens/>
        <w:wordWrap/>
        <w:spacing w:after="0" w:line="360" w:lineRule="auto"/>
        <w:rPr>
          <w:rFonts w:ascii="Book Antiqua" w:hAnsi="Book Antiqua" w:cs="Times New Roman"/>
          <w:b/>
          <w:i/>
          <w:sz w:val="24"/>
          <w:szCs w:val="24"/>
        </w:rPr>
      </w:pPr>
      <w:r w:rsidRPr="00005116">
        <w:rPr>
          <w:rFonts w:ascii="Book Antiqua" w:hAnsi="Book Antiqua" w:cs="Times New Roman"/>
          <w:b/>
          <w:i/>
          <w:sz w:val="24"/>
          <w:szCs w:val="24"/>
        </w:rPr>
        <w:t>RAS inhibition</w:t>
      </w:r>
    </w:p>
    <w:p w:rsidR="00334C7F" w:rsidRPr="00005116" w:rsidRDefault="00334C7F" w:rsidP="000D3242">
      <w:pPr>
        <w:suppressAutoHyphens/>
        <w:wordWrap/>
        <w:spacing w:after="0" w:line="360" w:lineRule="auto"/>
        <w:rPr>
          <w:rFonts w:ascii="Book Antiqua" w:hAnsi="Book Antiqua" w:cs="Times New Roman"/>
          <w:sz w:val="24"/>
          <w:szCs w:val="24"/>
        </w:rPr>
      </w:pPr>
      <w:r w:rsidRPr="00005116">
        <w:rPr>
          <w:rFonts w:ascii="Book Antiqua" w:hAnsi="Book Antiqua" w:cs="Times New Roman"/>
          <w:sz w:val="24"/>
          <w:szCs w:val="24"/>
        </w:rPr>
        <w:t xml:space="preserve">The </w:t>
      </w:r>
      <w:proofErr w:type="spellStart"/>
      <w:r w:rsidRPr="00005116">
        <w:rPr>
          <w:rFonts w:ascii="Book Antiqua" w:hAnsi="Book Antiqua" w:cs="Times New Roman"/>
          <w:sz w:val="24"/>
          <w:szCs w:val="24"/>
        </w:rPr>
        <w:t>Ras</w:t>
      </w:r>
      <w:proofErr w:type="spellEnd"/>
      <w:r w:rsidRPr="00005116">
        <w:rPr>
          <w:rFonts w:ascii="Book Antiqua" w:hAnsi="Book Antiqua" w:cs="Times New Roman"/>
          <w:sz w:val="24"/>
          <w:szCs w:val="24"/>
        </w:rPr>
        <w:t xml:space="preserve"> pathway is central to many nodes of RTK signaling and because it is constitutively activated in many human cancers including CRC, it can bypass the EGFR-driven signaling cascade and reduce the clinical efficacy of EGFR inhibitors. Therefore, development of new therapeutic strategies for CRC with mutant </w:t>
      </w:r>
      <w:r w:rsidRPr="00005116">
        <w:rPr>
          <w:rFonts w:ascii="Book Antiqua" w:hAnsi="Book Antiqua" w:cs="Times New Roman"/>
          <w:i/>
          <w:sz w:val="24"/>
          <w:szCs w:val="24"/>
        </w:rPr>
        <w:t>K-</w:t>
      </w:r>
      <w:proofErr w:type="spellStart"/>
      <w:proofErr w:type="gramStart"/>
      <w:r w:rsidRPr="00005116">
        <w:rPr>
          <w:rFonts w:ascii="Book Antiqua" w:hAnsi="Book Antiqua" w:cs="Times New Roman"/>
          <w:i/>
          <w:sz w:val="24"/>
          <w:szCs w:val="24"/>
        </w:rPr>
        <w:t>ras</w:t>
      </w:r>
      <w:proofErr w:type="spellEnd"/>
      <w:r w:rsidRPr="00005116">
        <w:rPr>
          <w:rFonts w:ascii="Book Antiqua" w:hAnsi="Book Antiqua" w:cs="Times New Roman"/>
          <w:sz w:val="24"/>
          <w:szCs w:val="24"/>
        </w:rPr>
        <w:t>,</w:t>
      </w:r>
      <w:proofErr w:type="gramEnd"/>
      <w:r w:rsidRPr="00005116">
        <w:rPr>
          <w:rFonts w:ascii="Book Antiqua" w:hAnsi="Book Antiqua" w:cs="Times New Roman"/>
          <w:sz w:val="24"/>
          <w:szCs w:val="24"/>
        </w:rPr>
        <w:t xml:space="preserve"> is critically needed. Several different strategies have been applied to target oncogenic </w:t>
      </w:r>
      <w:proofErr w:type="spellStart"/>
      <w:r w:rsidRPr="00005116">
        <w:rPr>
          <w:rFonts w:ascii="Book Antiqua" w:hAnsi="Book Antiqua" w:cs="Times New Roman"/>
          <w:sz w:val="24"/>
          <w:szCs w:val="24"/>
        </w:rPr>
        <w:t>Ras</w:t>
      </w:r>
      <w:proofErr w:type="spellEnd"/>
      <w:r w:rsidRPr="00005116">
        <w:rPr>
          <w:rFonts w:ascii="Book Antiqua" w:hAnsi="Book Antiqua" w:cs="Times New Roman"/>
          <w:sz w:val="24"/>
          <w:szCs w:val="24"/>
        </w:rPr>
        <w:t xml:space="preserve">. One of the initial strategies used was inhibition of </w:t>
      </w:r>
      <w:proofErr w:type="spellStart"/>
      <w:r w:rsidRPr="00005116">
        <w:rPr>
          <w:rFonts w:ascii="Book Antiqua" w:hAnsi="Book Antiqua" w:cs="Times New Roman"/>
          <w:sz w:val="24"/>
          <w:szCs w:val="24"/>
        </w:rPr>
        <w:t>Ras</w:t>
      </w:r>
      <w:proofErr w:type="spellEnd"/>
      <w:r w:rsidRPr="00005116">
        <w:rPr>
          <w:rFonts w:ascii="Book Antiqua" w:hAnsi="Book Antiqua" w:cs="Times New Roman"/>
          <w:sz w:val="24"/>
          <w:szCs w:val="24"/>
        </w:rPr>
        <w:t xml:space="preserve"> </w:t>
      </w:r>
      <w:proofErr w:type="spellStart"/>
      <w:r w:rsidRPr="00005116">
        <w:rPr>
          <w:rFonts w:ascii="Book Antiqua" w:hAnsi="Book Antiqua" w:cs="Times New Roman"/>
          <w:sz w:val="24"/>
          <w:szCs w:val="24"/>
        </w:rPr>
        <w:t>farnesylation</w:t>
      </w:r>
      <w:proofErr w:type="spellEnd"/>
      <w:r w:rsidRPr="00005116">
        <w:rPr>
          <w:rFonts w:ascii="Book Antiqua" w:hAnsi="Book Antiqua" w:cs="Times New Roman"/>
          <w:sz w:val="24"/>
          <w:szCs w:val="24"/>
        </w:rPr>
        <w:t xml:space="preserve">, a posttranslational modification that is required for localization of </w:t>
      </w:r>
      <w:proofErr w:type="spellStart"/>
      <w:r w:rsidRPr="00005116">
        <w:rPr>
          <w:rFonts w:ascii="Book Antiqua" w:hAnsi="Book Antiqua" w:cs="Times New Roman"/>
          <w:sz w:val="24"/>
          <w:szCs w:val="24"/>
        </w:rPr>
        <w:t>Ras</w:t>
      </w:r>
      <w:proofErr w:type="spellEnd"/>
      <w:r w:rsidRPr="00005116">
        <w:rPr>
          <w:rFonts w:ascii="Book Antiqua" w:hAnsi="Book Antiqua" w:cs="Times New Roman"/>
          <w:sz w:val="24"/>
          <w:szCs w:val="24"/>
        </w:rPr>
        <w:t xml:space="preserve"> to the plasma membrane. Preclinical studies of </w:t>
      </w:r>
      <w:proofErr w:type="spellStart"/>
      <w:r w:rsidRPr="00005116">
        <w:rPr>
          <w:rFonts w:ascii="Book Antiqua" w:hAnsi="Book Antiqua" w:cs="Times New Roman"/>
          <w:sz w:val="24"/>
          <w:szCs w:val="24"/>
        </w:rPr>
        <w:t>farnesyltransferase</w:t>
      </w:r>
      <w:proofErr w:type="spellEnd"/>
      <w:r w:rsidRPr="00005116">
        <w:rPr>
          <w:rFonts w:ascii="Book Antiqua" w:hAnsi="Book Antiqua" w:cs="Times New Roman"/>
          <w:sz w:val="24"/>
          <w:szCs w:val="24"/>
        </w:rPr>
        <w:t xml:space="preserve"> inhibitors (FTIs) in transgenic mouse models that overexpress oncogenic </w:t>
      </w:r>
      <w:proofErr w:type="spellStart"/>
      <w:r w:rsidRPr="00005116">
        <w:rPr>
          <w:rFonts w:ascii="Book Antiqua" w:hAnsi="Book Antiqua" w:cs="Times New Roman"/>
          <w:sz w:val="24"/>
          <w:szCs w:val="24"/>
        </w:rPr>
        <w:t>Ras</w:t>
      </w:r>
      <w:proofErr w:type="spellEnd"/>
      <w:r w:rsidRPr="00005116">
        <w:rPr>
          <w:rFonts w:ascii="Book Antiqua" w:hAnsi="Book Antiqua" w:cs="Times New Roman"/>
          <w:sz w:val="24"/>
          <w:szCs w:val="24"/>
        </w:rPr>
        <w:t xml:space="preserve"> showed potent antitumor </w:t>
      </w:r>
      <w:proofErr w:type="gramStart"/>
      <w:r w:rsidRPr="00005116">
        <w:rPr>
          <w:rFonts w:ascii="Book Antiqua" w:hAnsi="Book Antiqua" w:cs="Times New Roman"/>
          <w:sz w:val="24"/>
          <w:szCs w:val="24"/>
        </w:rPr>
        <w:t>activity</w:t>
      </w:r>
      <w:r w:rsidRPr="00005116">
        <w:rPr>
          <w:rFonts w:ascii="Book Antiqua" w:hAnsi="Book Antiqua" w:cs="Times New Roman"/>
          <w:noProof/>
          <w:sz w:val="24"/>
          <w:szCs w:val="24"/>
          <w:vertAlign w:val="superscript"/>
        </w:rPr>
        <w:t>[</w:t>
      </w:r>
      <w:proofErr w:type="gramEnd"/>
      <w:r w:rsidRPr="00005116">
        <w:rPr>
          <w:rFonts w:ascii="Book Antiqua" w:hAnsi="Book Antiqua" w:cs="Times New Roman"/>
          <w:noProof/>
          <w:sz w:val="24"/>
          <w:szCs w:val="24"/>
          <w:vertAlign w:val="superscript"/>
        </w:rPr>
        <w:t>79]</w:t>
      </w:r>
      <w:r w:rsidRPr="00005116">
        <w:rPr>
          <w:rFonts w:ascii="Book Antiqua" w:hAnsi="Book Antiqua" w:cs="Times New Roman"/>
          <w:sz w:val="24"/>
          <w:szCs w:val="24"/>
        </w:rPr>
        <w:t xml:space="preserve">. However, FTIs have shown little, if any clinical activity in patients with solid tumors, probably because of alternative modification of </w:t>
      </w:r>
      <w:proofErr w:type="spellStart"/>
      <w:r w:rsidRPr="00005116">
        <w:rPr>
          <w:rFonts w:ascii="Book Antiqua" w:hAnsi="Book Antiqua" w:cs="Times New Roman"/>
          <w:sz w:val="24"/>
          <w:szCs w:val="24"/>
        </w:rPr>
        <w:t>Ras</w:t>
      </w:r>
      <w:proofErr w:type="spellEnd"/>
      <w:r w:rsidRPr="00005116">
        <w:rPr>
          <w:rFonts w:ascii="Book Antiqua" w:hAnsi="Book Antiqua" w:cs="Times New Roman"/>
          <w:sz w:val="24"/>
          <w:szCs w:val="24"/>
        </w:rPr>
        <w:t xml:space="preserve"> such as </w:t>
      </w:r>
      <w:proofErr w:type="spellStart"/>
      <w:proofErr w:type="gramStart"/>
      <w:r w:rsidRPr="00005116">
        <w:rPr>
          <w:rFonts w:ascii="Book Antiqua" w:hAnsi="Book Antiqua" w:cs="Times New Roman"/>
          <w:sz w:val="24"/>
          <w:szCs w:val="24"/>
        </w:rPr>
        <w:t>geranylgeranylation</w:t>
      </w:r>
      <w:proofErr w:type="spellEnd"/>
      <w:r w:rsidR="008B69A4" w:rsidRPr="00005116">
        <w:rPr>
          <w:rFonts w:ascii="Book Antiqua" w:hAnsi="Book Antiqua" w:cs="Times New Roman"/>
          <w:noProof/>
          <w:sz w:val="24"/>
          <w:szCs w:val="24"/>
          <w:vertAlign w:val="superscript"/>
        </w:rPr>
        <w:t>[</w:t>
      </w:r>
      <w:proofErr w:type="gramEnd"/>
      <w:r w:rsidR="008B69A4" w:rsidRPr="00005116">
        <w:rPr>
          <w:rFonts w:ascii="Book Antiqua" w:hAnsi="Book Antiqua" w:cs="Times New Roman"/>
          <w:noProof/>
          <w:sz w:val="24"/>
          <w:szCs w:val="24"/>
          <w:vertAlign w:val="superscript"/>
        </w:rPr>
        <w:t>80,</w:t>
      </w:r>
      <w:r w:rsidRPr="00005116">
        <w:rPr>
          <w:rFonts w:ascii="Book Antiqua" w:hAnsi="Book Antiqua" w:cs="Times New Roman"/>
          <w:noProof/>
          <w:sz w:val="24"/>
          <w:szCs w:val="24"/>
          <w:vertAlign w:val="superscript"/>
        </w:rPr>
        <w:t>81]</w:t>
      </w:r>
      <w:r w:rsidRPr="00005116">
        <w:rPr>
          <w:rFonts w:ascii="Book Antiqua" w:hAnsi="Book Antiqua" w:cs="Times New Roman"/>
          <w:sz w:val="24"/>
          <w:szCs w:val="24"/>
        </w:rPr>
        <w:t xml:space="preserve">. As another approach to targeting oncogenic </w:t>
      </w:r>
      <w:proofErr w:type="spellStart"/>
      <w:r w:rsidRPr="00005116">
        <w:rPr>
          <w:rFonts w:ascii="Book Antiqua" w:hAnsi="Book Antiqua" w:cs="Times New Roman"/>
          <w:sz w:val="24"/>
          <w:szCs w:val="24"/>
        </w:rPr>
        <w:t>Ras</w:t>
      </w:r>
      <w:proofErr w:type="spellEnd"/>
      <w:r w:rsidRPr="00005116">
        <w:rPr>
          <w:rFonts w:ascii="Book Antiqua" w:hAnsi="Book Antiqua" w:cs="Times New Roman"/>
          <w:sz w:val="24"/>
          <w:szCs w:val="24"/>
        </w:rPr>
        <w:t xml:space="preserve">, synthetic lethal screening has been used to identify novel anticancer agents capable of selectively killing tumor cells harboring a specific </w:t>
      </w:r>
      <w:proofErr w:type="gramStart"/>
      <w:r w:rsidRPr="00005116">
        <w:rPr>
          <w:rFonts w:ascii="Book Antiqua" w:hAnsi="Book Antiqua" w:cs="Times New Roman"/>
          <w:sz w:val="24"/>
          <w:szCs w:val="24"/>
        </w:rPr>
        <w:t>mutation</w:t>
      </w:r>
      <w:r w:rsidRPr="00005116">
        <w:rPr>
          <w:rFonts w:ascii="Book Antiqua" w:hAnsi="Book Antiqua" w:cs="Times New Roman"/>
          <w:noProof/>
          <w:sz w:val="24"/>
          <w:szCs w:val="24"/>
          <w:vertAlign w:val="superscript"/>
        </w:rPr>
        <w:t>[</w:t>
      </w:r>
      <w:proofErr w:type="gramEnd"/>
      <w:r w:rsidRPr="00005116">
        <w:rPr>
          <w:rFonts w:ascii="Book Antiqua" w:hAnsi="Book Antiqua" w:cs="Times New Roman"/>
          <w:noProof/>
          <w:sz w:val="24"/>
          <w:szCs w:val="24"/>
          <w:vertAlign w:val="superscript"/>
        </w:rPr>
        <w:t>82-84]</w:t>
      </w:r>
      <w:r w:rsidRPr="00005116">
        <w:rPr>
          <w:rFonts w:ascii="Book Antiqua" w:hAnsi="Book Antiqua" w:cs="Times New Roman"/>
          <w:sz w:val="24"/>
          <w:szCs w:val="24"/>
        </w:rPr>
        <w:t xml:space="preserve">. The idea of reducing </w:t>
      </w:r>
      <w:proofErr w:type="spellStart"/>
      <w:r w:rsidRPr="00005116">
        <w:rPr>
          <w:rFonts w:ascii="Book Antiqua" w:hAnsi="Book Antiqua" w:cs="Times New Roman"/>
          <w:sz w:val="24"/>
          <w:szCs w:val="24"/>
        </w:rPr>
        <w:t>Ras</w:t>
      </w:r>
      <w:proofErr w:type="spellEnd"/>
      <w:r w:rsidRPr="00005116">
        <w:rPr>
          <w:rFonts w:ascii="Book Antiqua" w:hAnsi="Book Antiqua" w:cs="Times New Roman"/>
          <w:sz w:val="24"/>
          <w:szCs w:val="24"/>
        </w:rPr>
        <w:t xml:space="preserve"> expression by antisense or RNA interference is promising, but successful application of this technology is currently limited by lack of efficient delivery, uptake, and gene silencing. Using high-throughput screening approaches with loss-of-function </w:t>
      </w:r>
      <w:proofErr w:type="spellStart"/>
      <w:r w:rsidRPr="00005116">
        <w:rPr>
          <w:rFonts w:ascii="Book Antiqua" w:hAnsi="Book Antiqua" w:cs="Times New Roman"/>
          <w:sz w:val="24"/>
          <w:szCs w:val="24"/>
        </w:rPr>
        <w:t>RNAi</w:t>
      </w:r>
      <w:proofErr w:type="spellEnd"/>
      <w:r w:rsidRPr="00005116">
        <w:rPr>
          <w:rFonts w:ascii="Book Antiqua" w:hAnsi="Book Antiqua" w:cs="Times New Roman"/>
          <w:sz w:val="24"/>
          <w:szCs w:val="24"/>
        </w:rPr>
        <w:t xml:space="preserve">, several groups have identified proteins that, when lost, elicit a synthetic lethal response when combined with mutant </w:t>
      </w:r>
      <w:proofErr w:type="spellStart"/>
      <w:r w:rsidRPr="00005116">
        <w:rPr>
          <w:rFonts w:ascii="Book Antiqua" w:hAnsi="Book Antiqua" w:cs="Times New Roman"/>
          <w:sz w:val="24"/>
          <w:szCs w:val="24"/>
        </w:rPr>
        <w:t>Ras</w:t>
      </w:r>
      <w:proofErr w:type="spellEnd"/>
      <w:r w:rsidRPr="00005116">
        <w:rPr>
          <w:rFonts w:ascii="Book Antiqua" w:hAnsi="Book Antiqua" w:cs="Times New Roman"/>
          <w:sz w:val="24"/>
          <w:szCs w:val="24"/>
        </w:rPr>
        <w:t xml:space="preserve"> oncogenes but have no effect on cells with WT </w:t>
      </w:r>
      <w:proofErr w:type="spellStart"/>
      <w:proofErr w:type="gramStart"/>
      <w:r w:rsidRPr="00005116">
        <w:rPr>
          <w:rFonts w:ascii="Book Antiqua" w:hAnsi="Book Antiqua" w:cs="Times New Roman"/>
          <w:sz w:val="24"/>
          <w:szCs w:val="24"/>
        </w:rPr>
        <w:t>Ras</w:t>
      </w:r>
      <w:proofErr w:type="spellEnd"/>
      <w:r w:rsidRPr="00005116">
        <w:rPr>
          <w:rFonts w:ascii="Book Antiqua" w:hAnsi="Book Antiqua" w:cs="Times New Roman"/>
          <w:noProof/>
          <w:sz w:val="24"/>
          <w:szCs w:val="24"/>
          <w:vertAlign w:val="superscript"/>
        </w:rPr>
        <w:t>[</w:t>
      </w:r>
      <w:proofErr w:type="gramEnd"/>
      <w:r w:rsidRPr="00005116">
        <w:rPr>
          <w:rFonts w:ascii="Book Antiqua" w:hAnsi="Book Antiqua" w:cs="Times New Roman"/>
          <w:noProof/>
          <w:sz w:val="24"/>
          <w:szCs w:val="24"/>
          <w:vertAlign w:val="superscript"/>
        </w:rPr>
        <w:t>85-89]</w:t>
      </w:r>
      <w:r w:rsidRPr="00005116">
        <w:rPr>
          <w:rFonts w:ascii="Book Antiqua" w:hAnsi="Book Antiqua" w:cs="Times New Roman"/>
          <w:sz w:val="24"/>
          <w:szCs w:val="24"/>
        </w:rPr>
        <w:t xml:space="preserve">. Despite all these efforts, there are still no effective therapeutic agents or regimens available in the clinic for patients with tumors associated with </w:t>
      </w:r>
      <w:r w:rsidRPr="00005116">
        <w:rPr>
          <w:rFonts w:ascii="Book Antiqua" w:hAnsi="Book Antiqua" w:cs="Times New Roman"/>
          <w:i/>
          <w:sz w:val="24"/>
          <w:szCs w:val="24"/>
        </w:rPr>
        <w:t>K-</w:t>
      </w:r>
      <w:proofErr w:type="spellStart"/>
      <w:r w:rsidRPr="00005116">
        <w:rPr>
          <w:rFonts w:ascii="Book Antiqua" w:hAnsi="Book Antiqua" w:cs="Times New Roman"/>
          <w:i/>
          <w:sz w:val="24"/>
          <w:szCs w:val="24"/>
        </w:rPr>
        <w:t>ras</w:t>
      </w:r>
      <w:proofErr w:type="spellEnd"/>
      <w:r w:rsidRPr="00005116">
        <w:rPr>
          <w:rFonts w:ascii="Book Antiqua" w:hAnsi="Book Antiqua" w:cs="Times New Roman"/>
          <w:sz w:val="24"/>
          <w:szCs w:val="24"/>
        </w:rPr>
        <w:t xml:space="preserve"> mutation. </w:t>
      </w:r>
    </w:p>
    <w:p w:rsidR="00334C7F" w:rsidRPr="00005116" w:rsidRDefault="00334C7F" w:rsidP="000D3242">
      <w:pPr>
        <w:suppressAutoHyphens/>
        <w:wordWrap/>
        <w:spacing w:after="0" w:line="360" w:lineRule="auto"/>
        <w:rPr>
          <w:rFonts w:ascii="Book Antiqua" w:hAnsi="Book Antiqua" w:cs="Times New Roman"/>
          <w:sz w:val="24"/>
          <w:szCs w:val="24"/>
        </w:rPr>
      </w:pPr>
    </w:p>
    <w:p w:rsidR="00334C7F" w:rsidRPr="00005116" w:rsidRDefault="00C2528C" w:rsidP="000D3242">
      <w:pPr>
        <w:suppressAutoHyphens/>
        <w:wordWrap/>
        <w:spacing w:after="0" w:line="360" w:lineRule="auto"/>
        <w:rPr>
          <w:rFonts w:ascii="Book Antiqua" w:hAnsi="Book Antiqua" w:cs="Times New Roman"/>
          <w:b/>
          <w:i/>
          <w:sz w:val="24"/>
          <w:szCs w:val="24"/>
        </w:rPr>
      </w:pPr>
      <w:r w:rsidRPr="00005116">
        <w:rPr>
          <w:rFonts w:ascii="Book Antiqua" w:hAnsi="Book Antiqua" w:cs="Times New Roman"/>
          <w:b/>
          <w:i/>
          <w:sz w:val="24"/>
          <w:szCs w:val="24"/>
        </w:rPr>
        <w:t>RAF inhibitors</w:t>
      </w:r>
    </w:p>
    <w:p w:rsidR="00334C7F" w:rsidRPr="00005116" w:rsidRDefault="00334C7F" w:rsidP="000D3242">
      <w:pPr>
        <w:suppressAutoHyphens/>
        <w:wordWrap/>
        <w:spacing w:after="0" w:line="360" w:lineRule="auto"/>
        <w:rPr>
          <w:rFonts w:ascii="Book Antiqua" w:hAnsi="Book Antiqua" w:cs="Times New Roman"/>
          <w:sz w:val="24"/>
          <w:szCs w:val="24"/>
        </w:rPr>
      </w:pPr>
      <w:r w:rsidRPr="00005116">
        <w:rPr>
          <w:rFonts w:ascii="Book Antiqua" w:hAnsi="Book Antiqua" w:cs="Times New Roman"/>
          <w:sz w:val="24"/>
          <w:szCs w:val="24"/>
        </w:rPr>
        <w:t xml:space="preserve">RAF is an important effector that functions downstream of </w:t>
      </w:r>
      <w:proofErr w:type="spellStart"/>
      <w:r w:rsidRPr="00005116">
        <w:rPr>
          <w:rFonts w:ascii="Book Antiqua" w:hAnsi="Book Antiqua" w:cs="Times New Roman"/>
          <w:sz w:val="24"/>
          <w:szCs w:val="24"/>
        </w:rPr>
        <w:t>Ras</w:t>
      </w:r>
      <w:proofErr w:type="spellEnd"/>
      <w:r w:rsidRPr="00005116">
        <w:rPr>
          <w:rFonts w:ascii="Book Antiqua" w:hAnsi="Book Antiqua" w:cs="Times New Roman"/>
          <w:sz w:val="24"/>
          <w:szCs w:val="24"/>
        </w:rPr>
        <w:t xml:space="preserve"> in the ERK signaling pathway and therefore represents a potential target for the treatment of tumors with </w:t>
      </w:r>
      <w:proofErr w:type="spellStart"/>
      <w:r w:rsidRPr="00005116">
        <w:rPr>
          <w:rFonts w:ascii="Book Antiqua" w:hAnsi="Book Antiqua" w:cs="Times New Roman"/>
          <w:sz w:val="24"/>
          <w:szCs w:val="24"/>
        </w:rPr>
        <w:t>mutnat</w:t>
      </w:r>
      <w:proofErr w:type="spellEnd"/>
      <w:r w:rsidRPr="00005116">
        <w:rPr>
          <w:rFonts w:ascii="Book Antiqua" w:hAnsi="Book Antiqua" w:cs="Times New Roman"/>
          <w:sz w:val="24"/>
          <w:szCs w:val="24"/>
        </w:rPr>
        <w:t xml:space="preserve"> </w:t>
      </w:r>
      <w:r w:rsidRPr="00005116">
        <w:rPr>
          <w:rFonts w:ascii="Book Antiqua" w:hAnsi="Book Antiqua" w:cs="Times New Roman"/>
          <w:i/>
          <w:sz w:val="24"/>
          <w:szCs w:val="24"/>
        </w:rPr>
        <w:t>K-</w:t>
      </w:r>
      <w:proofErr w:type="spellStart"/>
      <w:r w:rsidRPr="00005116">
        <w:rPr>
          <w:rFonts w:ascii="Book Antiqua" w:hAnsi="Book Antiqua" w:cs="Times New Roman"/>
          <w:i/>
          <w:sz w:val="24"/>
          <w:szCs w:val="24"/>
        </w:rPr>
        <w:t>ras</w:t>
      </w:r>
      <w:proofErr w:type="spellEnd"/>
      <w:r w:rsidRPr="00005116">
        <w:rPr>
          <w:rFonts w:ascii="Book Antiqua" w:hAnsi="Book Antiqua" w:cs="Times New Roman"/>
          <w:sz w:val="24"/>
          <w:szCs w:val="24"/>
        </w:rPr>
        <w:t xml:space="preserve">. Although the BRAF V600E inhibitor </w:t>
      </w:r>
      <w:proofErr w:type="spellStart"/>
      <w:r w:rsidRPr="00005116">
        <w:rPr>
          <w:rFonts w:ascii="Book Antiqua" w:hAnsi="Book Antiqua" w:cs="Times New Roman"/>
          <w:sz w:val="24"/>
          <w:szCs w:val="24"/>
        </w:rPr>
        <w:t>vemurafenib</w:t>
      </w:r>
      <w:proofErr w:type="spellEnd"/>
      <w:r w:rsidRPr="00005116">
        <w:rPr>
          <w:rFonts w:ascii="Book Antiqua" w:hAnsi="Book Antiqua" w:cs="Times New Roman"/>
          <w:sz w:val="24"/>
          <w:szCs w:val="24"/>
        </w:rPr>
        <w:t xml:space="preserve"> (PLX4032) shows pronounced activity in patients with </w:t>
      </w:r>
      <w:r w:rsidRPr="00005116">
        <w:rPr>
          <w:rFonts w:ascii="Book Antiqua" w:hAnsi="Book Antiqua" w:cs="Times New Roman"/>
          <w:i/>
          <w:sz w:val="24"/>
          <w:szCs w:val="24"/>
        </w:rPr>
        <w:t>B-</w:t>
      </w:r>
      <w:proofErr w:type="spellStart"/>
      <w:r w:rsidRPr="00005116">
        <w:rPr>
          <w:rFonts w:ascii="Book Antiqua" w:hAnsi="Book Antiqua" w:cs="Times New Roman"/>
          <w:i/>
          <w:sz w:val="24"/>
          <w:szCs w:val="24"/>
        </w:rPr>
        <w:t>Raf</w:t>
      </w:r>
      <w:proofErr w:type="spellEnd"/>
      <w:r w:rsidRPr="00005116">
        <w:rPr>
          <w:rFonts w:ascii="Book Antiqua" w:hAnsi="Book Antiqua" w:cs="Times New Roman"/>
          <w:sz w:val="24"/>
          <w:szCs w:val="24"/>
        </w:rPr>
        <w:t xml:space="preserve"> mutated melanoma</w:t>
      </w:r>
      <w:r w:rsidRPr="00005116">
        <w:rPr>
          <w:rFonts w:ascii="Book Antiqua" w:hAnsi="Book Antiqua" w:cs="Times New Roman"/>
          <w:noProof/>
          <w:sz w:val="24"/>
          <w:szCs w:val="24"/>
          <w:vertAlign w:val="superscript"/>
        </w:rPr>
        <w:t>[44]</w:t>
      </w:r>
      <w:r w:rsidRPr="00005116">
        <w:rPr>
          <w:rFonts w:ascii="Book Antiqua" w:hAnsi="Book Antiqua" w:cs="Times New Roman"/>
          <w:sz w:val="24"/>
          <w:szCs w:val="24"/>
        </w:rPr>
        <w:t xml:space="preserve">, the clinical activity of </w:t>
      </w:r>
      <w:proofErr w:type="spellStart"/>
      <w:r w:rsidRPr="00005116">
        <w:rPr>
          <w:rFonts w:ascii="Book Antiqua" w:hAnsi="Book Antiqua" w:cs="Times New Roman"/>
          <w:sz w:val="24"/>
          <w:szCs w:val="24"/>
        </w:rPr>
        <w:t>vemurafenib</w:t>
      </w:r>
      <w:proofErr w:type="spellEnd"/>
      <w:r w:rsidRPr="00005116">
        <w:rPr>
          <w:rFonts w:ascii="Book Antiqua" w:hAnsi="Book Antiqua" w:cs="Times New Roman"/>
          <w:sz w:val="24"/>
          <w:szCs w:val="24"/>
        </w:rPr>
        <w:t xml:space="preserve"> in previously treated patients with </w:t>
      </w:r>
      <w:r w:rsidRPr="00005116">
        <w:rPr>
          <w:rFonts w:ascii="Book Antiqua" w:hAnsi="Book Antiqua" w:cs="Times New Roman"/>
          <w:i/>
          <w:sz w:val="24"/>
          <w:szCs w:val="24"/>
        </w:rPr>
        <w:t>B-</w:t>
      </w:r>
      <w:proofErr w:type="spellStart"/>
      <w:r w:rsidRPr="00005116">
        <w:rPr>
          <w:rFonts w:ascii="Book Antiqua" w:hAnsi="Book Antiqua" w:cs="Times New Roman"/>
          <w:i/>
          <w:sz w:val="24"/>
          <w:szCs w:val="24"/>
        </w:rPr>
        <w:t>Raf</w:t>
      </w:r>
      <w:proofErr w:type="spellEnd"/>
      <w:r w:rsidRPr="00005116">
        <w:rPr>
          <w:rFonts w:ascii="Book Antiqua" w:hAnsi="Book Antiqua" w:cs="Times New Roman"/>
          <w:sz w:val="24"/>
          <w:szCs w:val="24"/>
        </w:rPr>
        <w:t xml:space="preserve">-mutated </w:t>
      </w:r>
      <w:proofErr w:type="spellStart"/>
      <w:r w:rsidRPr="00005116">
        <w:rPr>
          <w:rFonts w:ascii="Book Antiqua" w:hAnsi="Book Antiqua" w:cs="Times New Roman"/>
          <w:sz w:val="24"/>
          <w:szCs w:val="24"/>
        </w:rPr>
        <w:t>mCRC</w:t>
      </w:r>
      <w:proofErr w:type="spellEnd"/>
      <w:r w:rsidRPr="00005116">
        <w:rPr>
          <w:rFonts w:ascii="Book Antiqua" w:hAnsi="Book Antiqua" w:cs="Times New Roman"/>
          <w:sz w:val="24"/>
          <w:szCs w:val="24"/>
        </w:rPr>
        <w:t xml:space="preserve"> was more modest, with a response rate of only 5% (one partial response, no complete responses) among 20 patients</w:t>
      </w:r>
      <w:r w:rsidRPr="00005116">
        <w:rPr>
          <w:rFonts w:ascii="Book Antiqua" w:hAnsi="Book Antiqua" w:cs="Times New Roman"/>
          <w:noProof/>
          <w:sz w:val="24"/>
          <w:szCs w:val="24"/>
          <w:vertAlign w:val="superscript"/>
        </w:rPr>
        <w:t>[44]</w:t>
      </w:r>
      <w:r w:rsidRPr="00005116">
        <w:rPr>
          <w:rFonts w:ascii="Book Antiqua" w:hAnsi="Book Antiqua" w:cs="Times New Roman"/>
          <w:sz w:val="24"/>
          <w:szCs w:val="24"/>
        </w:rPr>
        <w:t xml:space="preserve">. Interestingly, resistance to therapy in </w:t>
      </w:r>
      <w:r w:rsidRPr="00005116">
        <w:rPr>
          <w:rFonts w:ascii="Book Antiqua" w:hAnsi="Book Antiqua" w:cs="Times New Roman"/>
          <w:i/>
          <w:sz w:val="24"/>
          <w:szCs w:val="24"/>
        </w:rPr>
        <w:t>B-</w:t>
      </w:r>
      <w:proofErr w:type="spellStart"/>
      <w:r w:rsidRPr="00005116">
        <w:rPr>
          <w:rFonts w:ascii="Book Antiqua" w:hAnsi="Book Antiqua" w:cs="Times New Roman"/>
          <w:i/>
          <w:sz w:val="24"/>
          <w:szCs w:val="24"/>
        </w:rPr>
        <w:t>Raf</w:t>
      </w:r>
      <w:proofErr w:type="spellEnd"/>
      <w:r w:rsidRPr="00005116">
        <w:rPr>
          <w:rFonts w:ascii="Book Antiqua" w:hAnsi="Book Antiqua" w:cs="Times New Roman"/>
          <w:sz w:val="24"/>
          <w:szCs w:val="24"/>
        </w:rPr>
        <w:t xml:space="preserve">-mutated CRC appears to be caused by persistent activation of the EGFR signaling pathway. Recently, two research groups independently reported that blockade of BRAF causes rapid feedback activation of </w:t>
      </w:r>
      <w:proofErr w:type="gramStart"/>
      <w:r w:rsidRPr="00005116">
        <w:rPr>
          <w:rFonts w:ascii="Book Antiqua" w:hAnsi="Book Antiqua" w:cs="Times New Roman"/>
          <w:sz w:val="24"/>
          <w:szCs w:val="24"/>
        </w:rPr>
        <w:t>EGFR</w:t>
      </w:r>
      <w:r w:rsidR="008B69A4" w:rsidRPr="00005116">
        <w:rPr>
          <w:rFonts w:ascii="Book Antiqua" w:hAnsi="Book Antiqua" w:cs="Times New Roman"/>
          <w:noProof/>
          <w:sz w:val="24"/>
          <w:szCs w:val="24"/>
          <w:vertAlign w:val="superscript"/>
        </w:rPr>
        <w:t>[</w:t>
      </w:r>
      <w:proofErr w:type="gramEnd"/>
      <w:r w:rsidR="008B69A4" w:rsidRPr="00005116">
        <w:rPr>
          <w:rFonts w:ascii="Book Antiqua" w:hAnsi="Book Antiqua" w:cs="Times New Roman"/>
          <w:noProof/>
          <w:sz w:val="24"/>
          <w:szCs w:val="24"/>
          <w:vertAlign w:val="superscript"/>
        </w:rPr>
        <w:t>90,</w:t>
      </w:r>
      <w:r w:rsidRPr="00005116">
        <w:rPr>
          <w:rFonts w:ascii="Book Antiqua" w:hAnsi="Book Antiqua" w:cs="Times New Roman"/>
          <w:noProof/>
          <w:sz w:val="24"/>
          <w:szCs w:val="24"/>
          <w:vertAlign w:val="superscript"/>
        </w:rPr>
        <w:t>91]</w:t>
      </w:r>
      <w:r w:rsidRPr="00005116">
        <w:rPr>
          <w:rFonts w:ascii="Book Antiqua" w:hAnsi="Book Antiqua" w:cs="Times New Roman"/>
          <w:sz w:val="24"/>
          <w:szCs w:val="24"/>
        </w:rPr>
        <w:t xml:space="preserve">, which upon phosphorylation triggers sustained activation of ERK signaling and cell proliferation through activation of </w:t>
      </w:r>
      <w:proofErr w:type="spellStart"/>
      <w:r w:rsidRPr="00005116">
        <w:rPr>
          <w:rFonts w:ascii="Book Antiqua" w:hAnsi="Book Antiqua" w:cs="Times New Roman"/>
          <w:sz w:val="24"/>
          <w:szCs w:val="24"/>
        </w:rPr>
        <w:t>Ras</w:t>
      </w:r>
      <w:proofErr w:type="spellEnd"/>
      <w:r w:rsidRPr="00005116">
        <w:rPr>
          <w:rFonts w:ascii="Book Antiqua" w:hAnsi="Book Antiqua" w:cs="Times New Roman"/>
          <w:sz w:val="24"/>
          <w:szCs w:val="24"/>
        </w:rPr>
        <w:t xml:space="preserve"> and CRAF. </w:t>
      </w:r>
      <w:r w:rsidRPr="00005116">
        <w:rPr>
          <w:rFonts w:ascii="Book Antiqua" w:hAnsi="Book Antiqua" w:cs="Times New Roman"/>
          <w:i/>
          <w:sz w:val="24"/>
          <w:szCs w:val="24"/>
        </w:rPr>
        <w:t>In vitro,</w:t>
      </w:r>
      <w:r w:rsidRPr="00005116">
        <w:rPr>
          <w:rFonts w:ascii="Book Antiqua" w:hAnsi="Book Antiqua" w:cs="Times New Roman"/>
          <w:sz w:val="24"/>
          <w:szCs w:val="24"/>
        </w:rPr>
        <w:t xml:space="preserve"> inhibition of EGFR activity by </w:t>
      </w:r>
      <w:proofErr w:type="spellStart"/>
      <w:r w:rsidRPr="00005116">
        <w:rPr>
          <w:rFonts w:ascii="Book Antiqua" w:hAnsi="Book Antiqua" w:cs="Times New Roman"/>
          <w:sz w:val="24"/>
          <w:szCs w:val="24"/>
        </w:rPr>
        <w:t>cetuximab</w:t>
      </w:r>
      <w:proofErr w:type="spellEnd"/>
      <w:r w:rsidRPr="00005116">
        <w:rPr>
          <w:rFonts w:ascii="Book Antiqua" w:hAnsi="Book Antiqua" w:cs="Times New Roman"/>
          <w:sz w:val="24"/>
          <w:szCs w:val="24"/>
        </w:rPr>
        <w:t xml:space="preserve"> restores sensitivity to </w:t>
      </w:r>
      <w:proofErr w:type="spellStart"/>
      <w:r w:rsidRPr="00005116">
        <w:rPr>
          <w:rFonts w:ascii="Book Antiqua" w:hAnsi="Book Antiqua" w:cs="Times New Roman"/>
          <w:sz w:val="24"/>
          <w:szCs w:val="24"/>
        </w:rPr>
        <w:t>vemurafenib</w:t>
      </w:r>
      <w:proofErr w:type="spellEnd"/>
      <w:r w:rsidRPr="00005116">
        <w:rPr>
          <w:rFonts w:ascii="Book Antiqua" w:hAnsi="Book Antiqua" w:cs="Times New Roman"/>
          <w:sz w:val="24"/>
          <w:szCs w:val="24"/>
        </w:rPr>
        <w:t xml:space="preserve">. Clinical trials of a combination of </w:t>
      </w:r>
      <w:proofErr w:type="spellStart"/>
      <w:r w:rsidRPr="00005116">
        <w:rPr>
          <w:rFonts w:ascii="Book Antiqua" w:hAnsi="Book Antiqua" w:cs="Times New Roman"/>
          <w:sz w:val="24"/>
          <w:szCs w:val="24"/>
        </w:rPr>
        <w:t>vemurafenib</w:t>
      </w:r>
      <w:proofErr w:type="spellEnd"/>
      <w:r w:rsidRPr="00005116">
        <w:rPr>
          <w:rFonts w:ascii="Book Antiqua" w:hAnsi="Book Antiqua" w:cs="Times New Roman"/>
          <w:sz w:val="24"/>
          <w:szCs w:val="24"/>
        </w:rPr>
        <w:t xml:space="preserve"> and </w:t>
      </w:r>
      <w:proofErr w:type="spellStart"/>
      <w:r w:rsidRPr="00005116">
        <w:rPr>
          <w:rFonts w:ascii="Book Antiqua" w:hAnsi="Book Antiqua" w:cs="Times New Roman"/>
          <w:sz w:val="24"/>
          <w:szCs w:val="24"/>
        </w:rPr>
        <w:t>cetuximab</w:t>
      </w:r>
      <w:proofErr w:type="spellEnd"/>
      <w:r w:rsidRPr="00005116">
        <w:rPr>
          <w:rFonts w:ascii="Book Antiqua" w:hAnsi="Book Antiqua" w:cs="Times New Roman"/>
          <w:sz w:val="24"/>
          <w:szCs w:val="24"/>
        </w:rPr>
        <w:t xml:space="preserve"> in metastatic </w:t>
      </w:r>
      <w:r w:rsidRPr="00005116">
        <w:rPr>
          <w:rFonts w:ascii="Book Antiqua" w:hAnsi="Book Antiqua" w:cs="Times New Roman"/>
          <w:i/>
          <w:sz w:val="24"/>
          <w:szCs w:val="24"/>
        </w:rPr>
        <w:t>B-</w:t>
      </w:r>
      <w:proofErr w:type="spellStart"/>
      <w:r w:rsidRPr="00005116">
        <w:rPr>
          <w:rFonts w:ascii="Book Antiqua" w:hAnsi="Book Antiqua" w:cs="Times New Roman"/>
          <w:i/>
          <w:sz w:val="24"/>
          <w:szCs w:val="24"/>
        </w:rPr>
        <w:t>Raf</w:t>
      </w:r>
      <w:proofErr w:type="spellEnd"/>
      <w:r w:rsidRPr="00005116">
        <w:rPr>
          <w:rFonts w:ascii="Book Antiqua" w:hAnsi="Book Antiqua" w:cs="Times New Roman"/>
          <w:sz w:val="24"/>
          <w:szCs w:val="24"/>
        </w:rPr>
        <w:t>-mutated CRC are currently underway (Table 2</w:t>
      </w:r>
      <w:proofErr w:type="gramStart"/>
      <w:r w:rsidRPr="00005116">
        <w:rPr>
          <w:rFonts w:ascii="Book Antiqua" w:hAnsi="Book Antiqua" w:cs="Times New Roman"/>
          <w:sz w:val="24"/>
          <w:szCs w:val="24"/>
        </w:rPr>
        <w:t>)</w:t>
      </w:r>
      <w:r w:rsidRPr="00005116">
        <w:rPr>
          <w:rFonts w:ascii="Book Antiqua" w:hAnsi="Book Antiqua" w:cs="Times New Roman"/>
          <w:noProof/>
          <w:sz w:val="24"/>
          <w:szCs w:val="24"/>
          <w:vertAlign w:val="superscript"/>
        </w:rPr>
        <w:t>[</w:t>
      </w:r>
      <w:proofErr w:type="gramEnd"/>
      <w:r w:rsidRPr="00005116">
        <w:rPr>
          <w:rFonts w:ascii="Book Antiqua" w:hAnsi="Book Antiqua" w:cs="Times New Roman"/>
          <w:noProof/>
          <w:sz w:val="24"/>
          <w:szCs w:val="24"/>
          <w:vertAlign w:val="superscript"/>
        </w:rPr>
        <w:t>92]</w:t>
      </w:r>
      <w:r w:rsidRPr="00005116">
        <w:rPr>
          <w:rFonts w:ascii="Book Antiqua" w:hAnsi="Book Antiqua" w:cs="Times New Roman"/>
          <w:sz w:val="24"/>
          <w:szCs w:val="24"/>
        </w:rPr>
        <w:t>. Additionally, resistance to BRAF inhibition may also develop through activation of other signaling pathways. CRC demonstrates a higher level of PI3K/</w:t>
      </w:r>
      <w:proofErr w:type="spellStart"/>
      <w:r w:rsidRPr="00005116">
        <w:rPr>
          <w:rFonts w:ascii="Book Antiqua" w:hAnsi="Book Antiqua" w:cs="Times New Roman"/>
          <w:sz w:val="24"/>
          <w:szCs w:val="24"/>
        </w:rPr>
        <w:t>Akt</w:t>
      </w:r>
      <w:proofErr w:type="spellEnd"/>
      <w:r w:rsidRPr="00005116">
        <w:rPr>
          <w:rFonts w:ascii="Book Antiqua" w:hAnsi="Book Antiqua" w:cs="Times New Roman"/>
          <w:sz w:val="24"/>
          <w:szCs w:val="24"/>
        </w:rPr>
        <w:t xml:space="preserve"> signaling than melanoma, and </w:t>
      </w:r>
      <w:r w:rsidRPr="00005116">
        <w:rPr>
          <w:rFonts w:ascii="Book Antiqua" w:hAnsi="Book Antiqua" w:cs="Times New Roman"/>
          <w:i/>
          <w:sz w:val="24"/>
          <w:szCs w:val="24"/>
        </w:rPr>
        <w:t>B-</w:t>
      </w:r>
      <w:proofErr w:type="spellStart"/>
      <w:r w:rsidRPr="00005116">
        <w:rPr>
          <w:rFonts w:ascii="Book Antiqua" w:hAnsi="Book Antiqua" w:cs="Times New Roman"/>
          <w:i/>
          <w:sz w:val="24"/>
          <w:szCs w:val="24"/>
        </w:rPr>
        <w:t>Raf</w:t>
      </w:r>
      <w:proofErr w:type="spellEnd"/>
      <w:r w:rsidRPr="00005116">
        <w:rPr>
          <w:rFonts w:ascii="Book Antiqua" w:hAnsi="Book Antiqua" w:cs="Times New Roman"/>
          <w:sz w:val="24"/>
          <w:szCs w:val="24"/>
        </w:rPr>
        <w:t xml:space="preserve"> mutated colorectal cells display lower sensitivity </w:t>
      </w:r>
      <w:r w:rsidRPr="00005116">
        <w:rPr>
          <w:rFonts w:ascii="Book Antiqua" w:hAnsi="Book Antiqua" w:cs="Times New Roman"/>
          <w:i/>
          <w:sz w:val="24"/>
          <w:szCs w:val="24"/>
        </w:rPr>
        <w:t>in vitro</w:t>
      </w:r>
      <w:r w:rsidRPr="00005116">
        <w:rPr>
          <w:rFonts w:ascii="Book Antiqua" w:hAnsi="Book Antiqua" w:cs="Times New Roman"/>
          <w:sz w:val="24"/>
          <w:szCs w:val="24"/>
        </w:rPr>
        <w:t xml:space="preserve"> to </w:t>
      </w:r>
      <w:proofErr w:type="spellStart"/>
      <w:r w:rsidRPr="00005116">
        <w:rPr>
          <w:rFonts w:ascii="Book Antiqua" w:hAnsi="Book Antiqua" w:cs="Times New Roman"/>
          <w:sz w:val="24"/>
          <w:szCs w:val="24"/>
        </w:rPr>
        <w:t>vemurafenib</w:t>
      </w:r>
      <w:proofErr w:type="spellEnd"/>
      <w:r w:rsidRPr="00005116">
        <w:rPr>
          <w:rFonts w:ascii="Book Antiqua" w:hAnsi="Book Antiqua" w:cs="Times New Roman"/>
          <w:sz w:val="24"/>
          <w:szCs w:val="24"/>
        </w:rPr>
        <w:t xml:space="preserve"> in the presence of concomitant PTEN or PI3K </w:t>
      </w:r>
      <w:proofErr w:type="gramStart"/>
      <w:r w:rsidRPr="00005116">
        <w:rPr>
          <w:rFonts w:ascii="Book Antiqua" w:hAnsi="Book Antiqua" w:cs="Times New Roman"/>
          <w:sz w:val="24"/>
          <w:szCs w:val="24"/>
        </w:rPr>
        <w:t>mutations</w:t>
      </w:r>
      <w:r w:rsidRPr="00005116">
        <w:rPr>
          <w:rFonts w:ascii="Book Antiqua" w:hAnsi="Book Antiqua" w:cs="Times New Roman"/>
          <w:noProof/>
          <w:sz w:val="24"/>
          <w:szCs w:val="24"/>
          <w:vertAlign w:val="superscript"/>
        </w:rPr>
        <w:t>[</w:t>
      </w:r>
      <w:proofErr w:type="gramEnd"/>
      <w:r w:rsidRPr="00005116">
        <w:rPr>
          <w:rFonts w:ascii="Book Antiqua" w:hAnsi="Book Antiqua" w:cs="Times New Roman"/>
          <w:noProof/>
          <w:sz w:val="24"/>
          <w:szCs w:val="24"/>
          <w:vertAlign w:val="superscript"/>
        </w:rPr>
        <w:t>93]</w:t>
      </w:r>
      <w:r w:rsidRPr="00005116">
        <w:rPr>
          <w:rFonts w:ascii="Book Antiqua" w:hAnsi="Book Antiqua" w:cs="Times New Roman"/>
          <w:sz w:val="24"/>
          <w:szCs w:val="24"/>
        </w:rPr>
        <w:t xml:space="preserve">. Although these findings confirm mutant </w:t>
      </w:r>
      <w:r w:rsidRPr="00005116">
        <w:rPr>
          <w:rFonts w:ascii="Book Antiqua" w:hAnsi="Book Antiqua" w:cs="Times New Roman"/>
          <w:i/>
          <w:sz w:val="24"/>
          <w:szCs w:val="24"/>
        </w:rPr>
        <w:t>B-</w:t>
      </w:r>
      <w:proofErr w:type="spellStart"/>
      <w:r w:rsidRPr="00005116">
        <w:rPr>
          <w:rFonts w:ascii="Book Antiqua" w:hAnsi="Book Antiqua" w:cs="Times New Roman"/>
          <w:i/>
          <w:sz w:val="24"/>
          <w:szCs w:val="24"/>
        </w:rPr>
        <w:t>Raf</w:t>
      </w:r>
      <w:proofErr w:type="spellEnd"/>
      <w:r w:rsidRPr="00005116">
        <w:rPr>
          <w:rFonts w:ascii="Book Antiqua" w:hAnsi="Book Antiqua" w:cs="Times New Roman"/>
          <w:sz w:val="24"/>
          <w:szCs w:val="24"/>
        </w:rPr>
        <w:t xml:space="preserve"> as a therapeutic target in this disease, they also show that the biology of BRAF activation is clearly more heterogeneous in CRC than in other tumor types.</w:t>
      </w:r>
      <w:r w:rsidR="00005116">
        <w:rPr>
          <w:rFonts w:ascii="Book Antiqua" w:hAnsi="Book Antiqua" w:cs="Times New Roman"/>
          <w:sz w:val="24"/>
          <w:szCs w:val="24"/>
        </w:rPr>
        <w:t xml:space="preserve"> </w:t>
      </w:r>
    </w:p>
    <w:p w:rsidR="00334C7F" w:rsidRPr="00005116" w:rsidRDefault="00334C7F" w:rsidP="000D3242">
      <w:pPr>
        <w:suppressAutoHyphens/>
        <w:wordWrap/>
        <w:spacing w:after="0" w:line="360" w:lineRule="auto"/>
        <w:rPr>
          <w:rFonts w:ascii="Book Antiqua" w:hAnsi="Book Antiqua" w:cs="Times New Roman"/>
          <w:strike/>
          <w:sz w:val="24"/>
          <w:szCs w:val="24"/>
        </w:rPr>
      </w:pPr>
    </w:p>
    <w:p w:rsidR="00334C7F" w:rsidRPr="00005116" w:rsidRDefault="00334C7F" w:rsidP="000D3242">
      <w:pPr>
        <w:suppressAutoHyphens/>
        <w:wordWrap/>
        <w:spacing w:after="0" w:line="360" w:lineRule="auto"/>
        <w:rPr>
          <w:rFonts w:ascii="Book Antiqua" w:hAnsi="Book Antiqua" w:cs="Times New Roman"/>
          <w:b/>
          <w:i/>
          <w:sz w:val="24"/>
          <w:szCs w:val="24"/>
        </w:rPr>
      </w:pPr>
      <w:r w:rsidRPr="00005116">
        <w:rPr>
          <w:rFonts w:ascii="Book Antiqua" w:hAnsi="Book Antiqua" w:cs="Times New Roman"/>
          <w:b/>
          <w:i/>
          <w:sz w:val="24"/>
          <w:szCs w:val="24"/>
        </w:rPr>
        <w:lastRenderedPageBreak/>
        <w:t>MEK inhibitors</w:t>
      </w:r>
    </w:p>
    <w:p w:rsidR="00334C7F" w:rsidRPr="00005116" w:rsidRDefault="00334C7F" w:rsidP="000D3242">
      <w:pPr>
        <w:suppressAutoHyphens/>
        <w:wordWrap/>
        <w:spacing w:after="0" w:line="360" w:lineRule="auto"/>
        <w:rPr>
          <w:rFonts w:ascii="Book Antiqua" w:hAnsi="Book Antiqua" w:cs="Times New Roman"/>
          <w:sz w:val="24"/>
          <w:szCs w:val="24"/>
        </w:rPr>
      </w:pPr>
      <w:r w:rsidRPr="00005116">
        <w:rPr>
          <w:rFonts w:ascii="Book Antiqua" w:hAnsi="Book Antiqua" w:cs="Times New Roman"/>
          <w:sz w:val="24"/>
          <w:szCs w:val="24"/>
        </w:rPr>
        <w:t xml:space="preserve">Selective inhibitors of MEK kinases seem an attractive target for tumors that preferentially signal through the </w:t>
      </w:r>
      <w:proofErr w:type="spellStart"/>
      <w:r w:rsidRPr="00005116">
        <w:rPr>
          <w:rFonts w:ascii="Book Antiqua" w:hAnsi="Book Antiqua" w:cs="Times New Roman"/>
          <w:sz w:val="24"/>
          <w:szCs w:val="24"/>
        </w:rPr>
        <w:t>Ras</w:t>
      </w:r>
      <w:proofErr w:type="spellEnd"/>
      <w:r w:rsidRPr="00005116">
        <w:rPr>
          <w:rFonts w:ascii="Book Antiqua" w:hAnsi="Book Antiqua" w:cs="Times New Roman"/>
          <w:sz w:val="24"/>
          <w:szCs w:val="24"/>
        </w:rPr>
        <w:t xml:space="preserve">-RAF-MEK-ERK pathway. Proof of concept was provided in a preclinical study with the MEK inhibitors AS703026 or AZD6244 (Table 2), which inhibited the growth of </w:t>
      </w:r>
      <w:proofErr w:type="spellStart"/>
      <w:r w:rsidRPr="00005116">
        <w:rPr>
          <w:rFonts w:ascii="Book Antiqua" w:hAnsi="Book Antiqua" w:cs="Times New Roman"/>
          <w:sz w:val="24"/>
          <w:szCs w:val="24"/>
        </w:rPr>
        <w:t>xenograft</w:t>
      </w:r>
      <w:proofErr w:type="spellEnd"/>
      <w:r w:rsidRPr="00005116">
        <w:rPr>
          <w:rFonts w:ascii="Book Antiqua" w:hAnsi="Book Antiqua" w:cs="Times New Roman"/>
          <w:sz w:val="24"/>
          <w:szCs w:val="24"/>
        </w:rPr>
        <w:t xml:space="preserve"> tumors formed by CRC cells with mutant </w:t>
      </w:r>
      <w:r w:rsidRPr="00005116">
        <w:rPr>
          <w:rFonts w:ascii="Book Antiqua" w:hAnsi="Book Antiqua" w:cs="Times New Roman"/>
          <w:i/>
          <w:sz w:val="24"/>
          <w:szCs w:val="24"/>
        </w:rPr>
        <w:t>K-</w:t>
      </w:r>
      <w:proofErr w:type="spellStart"/>
      <w:proofErr w:type="gramStart"/>
      <w:r w:rsidRPr="00005116">
        <w:rPr>
          <w:rFonts w:ascii="Book Antiqua" w:hAnsi="Book Antiqua" w:cs="Times New Roman"/>
          <w:i/>
          <w:sz w:val="24"/>
          <w:szCs w:val="24"/>
        </w:rPr>
        <w:t>ras</w:t>
      </w:r>
      <w:proofErr w:type="spellEnd"/>
      <w:r w:rsidRPr="00005116">
        <w:rPr>
          <w:rFonts w:ascii="Book Antiqua" w:hAnsi="Book Antiqua" w:cs="Times New Roman"/>
          <w:noProof/>
          <w:sz w:val="24"/>
          <w:szCs w:val="24"/>
          <w:vertAlign w:val="superscript"/>
        </w:rPr>
        <w:t>[</w:t>
      </w:r>
      <w:proofErr w:type="gramEnd"/>
      <w:r w:rsidRPr="00005116">
        <w:rPr>
          <w:rFonts w:ascii="Book Antiqua" w:hAnsi="Book Antiqua" w:cs="Times New Roman"/>
          <w:noProof/>
          <w:sz w:val="24"/>
          <w:szCs w:val="24"/>
          <w:vertAlign w:val="superscript"/>
        </w:rPr>
        <w:t>94]</w:t>
      </w:r>
      <w:r w:rsidRPr="00005116">
        <w:rPr>
          <w:rFonts w:ascii="Book Antiqua" w:hAnsi="Book Antiqua" w:cs="Times New Roman"/>
          <w:sz w:val="24"/>
          <w:szCs w:val="24"/>
        </w:rPr>
        <w:t xml:space="preserve">. We further investigated the effect of MEK inhibitors on cells with </w:t>
      </w:r>
      <w:proofErr w:type="spellStart"/>
      <w:r w:rsidRPr="00005116">
        <w:rPr>
          <w:rFonts w:ascii="Book Antiqua" w:hAnsi="Book Antiqua" w:cs="Times New Roman"/>
          <w:sz w:val="24"/>
          <w:szCs w:val="24"/>
        </w:rPr>
        <w:t>cetuximab</w:t>
      </w:r>
      <w:proofErr w:type="spellEnd"/>
      <w:r w:rsidRPr="00005116">
        <w:rPr>
          <w:rFonts w:ascii="Book Antiqua" w:hAnsi="Book Antiqua" w:cs="Times New Roman"/>
          <w:sz w:val="24"/>
          <w:szCs w:val="24"/>
        </w:rPr>
        <w:t xml:space="preserve"> resistance attributed to </w:t>
      </w:r>
      <w:r w:rsidRPr="00005116">
        <w:rPr>
          <w:rFonts w:ascii="Book Antiqua" w:hAnsi="Book Antiqua" w:cs="Times New Roman"/>
          <w:i/>
          <w:sz w:val="24"/>
          <w:szCs w:val="24"/>
        </w:rPr>
        <w:t>K-</w:t>
      </w:r>
      <w:proofErr w:type="spellStart"/>
      <w:r w:rsidRPr="00005116">
        <w:rPr>
          <w:rFonts w:ascii="Book Antiqua" w:hAnsi="Book Antiqua" w:cs="Times New Roman"/>
          <w:i/>
          <w:sz w:val="24"/>
          <w:szCs w:val="24"/>
        </w:rPr>
        <w:t>ras</w:t>
      </w:r>
      <w:proofErr w:type="spellEnd"/>
      <w:r w:rsidRPr="00005116">
        <w:rPr>
          <w:rFonts w:ascii="Book Antiqua" w:hAnsi="Book Antiqua" w:cs="Times New Roman"/>
          <w:sz w:val="24"/>
          <w:szCs w:val="24"/>
        </w:rPr>
        <w:t xml:space="preserve"> mutation using isogenic DLD-1 CRC cell lines (D-WT and D-MUT) that harbor WT or mutant </w:t>
      </w:r>
      <w:r w:rsidRPr="00005116">
        <w:rPr>
          <w:rFonts w:ascii="Book Antiqua" w:hAnsi="Book Antiqua" w:cs="Times New Roman"/>
          <w:i/>
          <w:sz w:val="24"/>
          <w:szCs w:val="24"/>
        </w:rPr>
        <w:t>K-</w:t>
      </w:r>
      <w:proofErr w:type="spellStart"/>
      <w:r w:rsidRPr="00005116">
        <w:rPr>
          <w:rFonts w:ascii="Book Antiqua" w:hAnsi="Book Antiqua" w:cs="Times New Roman"/>
          <w:i/>
          <w:sz w:val="24"/>
          <w:szCs w:val="24"/>
        </w:rPr>
        <w:t>ras</w:t>
      </w:r>
      <w:proofErr w:type="spellEnd"/>
      <w:r w:rsidRPr="00005116">
        <w:rPr>
          <w:rFonts w:ascii="Book Antiqua" w:hAnsi="Book Antiqua" w:cs="Times New Roman"/>
          <w:sz w:val="24"/>
          <w:szCs w:val="24"/>
        </w:rPr>
        <w:t xml:space="preserve"> alleles respectively, and found that the MEK inhibitors suppressed </w:t>
      </w:r>
      <w:proofErr w:type="spellStart"/>
      <w:r w:rsidRPr="00005116">
        <w:rPr>
          <w:rFonts w:ascii="Book Antiqua" w:hAnsi="Book Antiqua" w:cs="Times New Roman"/>
          <w:sz w:val="24"/>
          <w:szCs w:val="24"/>
        </w:rPr>
        <w:t>cetuximab</w:t>
      </w:r>
      <w:proofErr w:type="spellEnd"/>
      <w:r w:rsidRPr="00005116">
        <w:rPr>
          <w:rFonts w:ascii="Book Antiqua" w:hAnsi="Book Antiqua" w:cs="Times New Roman"/>
          <w:sz w:val="24"/>
          <w:szCs w:val="24"/>
        </w:rPr>
        <w:t xml:space="preserve">-resistance of CRC cells that was attributed to </w:t>
      </w:r>
      <w:r w:rsidRPr="00005116">
        <w:rPr>
          <w:rFonts w:ascii="Book Antiqua" w:hAnsi="Book Antiqua" w:cs="Times New Roman"/>
          <w:i/>
          <w:sz w:val="24"/>
          <w:szCs w:val="24"/>
        </w:rPr>
        <w:t>K-</w:t>
      </w:r>
      <w:proofErr w:type="spellStart"/>
      <w:r w:rsidRPr="00005116">
        <w:rPr>
          <w:rFonts w:ascii="Book Antiqua" w:hAnsi="Book Antiqua" w:cs="Times New Roman"/>
          <w:i/>
          <w:sz w:val="24"/>
          <w:szCs w:val="24"/>
        </w:rPr>
        <w:t>ras</w:t>
      </w:r>
      <w:proofErr w:type="spellEnd"/>
      <w:r w:rsidRPr="00005116">
        <w:rPr>
          <w:rFonts w:ascii="Book Antiqua" w:hAnsi="Book Antiqua" w:cs="Times New Roman"/>
          <w:sz w:val="24"/>
          <w:szCs w:val="24"/>
        </w:rPr>
        <w:t xml:space="preserve"> mutation both </w:t>
      </w:r>
      <w:r w:rsidRPr="00005116">
        <w:rPr>
          <w:rFonts w:ascii="Book Antiqua" w:hAnsi="Book Antiqua" w:cs="Times New Roman"/>
          <w:i/>
          <w:sz w:val="24"/>
          <w:szCs w:val="24"/>
        </w:rPr>
        <w:t>in vitro</w:t>
      </w:r>
      <w:r w:rsidRPr="00005116">
        <w:rPr>
          <w:rFonts w:ascii="Book Antiqua" w:hAnsi="Book Antiqua" w:cs="Times New Roman"/>
          <w:sz w:val="24"/>
          <w:szCs w:val="24"/>
        </w:rPr>
        <w:t xml:space="preserve"> and </w:t>
      </w:r>
      <w:r w:rsidRPr="00005116">
        <w:rPr>
          <w:rFonts w:ascii="Book Antiqua" w:hAnsi="Book Antiqua" w:cs="Times New Roman"/>
          <w:i/>
          <w:sz w:val="24"/>
          <w:szCs w:val="24"/>
        </w:rPr>
        <w:t>in vivo</w:t>
      </w:r>
      <w:r w:rsidRPr="00005116">
        <w:rPr>
          <w:rFonts w:ascii="Book Antiqua" w:hAnsi="Book Antiqua" w:cs="Times New Roman"/>
          <w:noProof/>
          <w:sz w:val="24"/>
          <w:szCs w:val="24"/>
          <w:vertAlign w:val="superscript"/>
        </w:rPr>
        <w:t>[94]</w:t>
      </w:r>
      <w:r w:rsidRPr="00005116">
        <w:rPr>
          <w:rFonts w:ascii="Book Antiqua" w:hAnsi="Book Antiqua" w:cs="Times New Roman"/>
          <w:sz w:val="24"/>
          <w:szCs w:val="24"/>
        </w:rPr>
        <w:t xml:space="preserve">. Recent studies showed that a compensatory or activating feedback loop between RAF-MEK-ERK and PI3K pathways counteracts the effect of MEK </w:t>
      </w:r>
      <w:proofErr w:type="gramStart"/>
      <w:r w:rsidRPr="00005116">
        <w:rPr>
          <w:rFonts w:ascii="Book Antiqua" w:hAnsi="Book Antiqua" w:cs="Times New Roman"/>
          <w:sz w:val="24"/>
          <w:szCs w:val="24"/>
        </w:rPr>
        <w:t>inhibition</w:t>
      </w:r>
      <w:r w:rsidRPr="00005116">
        <w:rPr>
          <w:rFonts w:ascii="Book Antiqua" w:hAnsi="Book Antiqua" w:cs="Times New Roman"/>
          <w:noProof/>
          <w:sz w:val="24"/>
          <w:szCs w:val="24"/>
          <w:vertAlign w:val="superscript"/>
        </w:rPr>
        <w:t>[</w:t>
      </w:r>
      <w:proofErr w:type="gramEnd"/>
      <w:r w:rsidRPr="00005116">
        <w:rPr>
          <w:rFonts w:ascii="Book Antiqua" w:hAnsi="Book Antiqua" w:cs="Times New Roman"/>
          <w:noProof/>
          <w:sz w:val="24"/>
          <w:szCs w:val="24"/>
          <w:vertAlign w:val="superscript"/>
        </w:rPr>
        <w:t>95]</w:t>
      </w:r>
      <w:r w:rsidRPr="00005116">
        <w:rPr>
          <w:rFonts w:ascii="Book Antiqua" w:hAnsi="Book Antiqua" w:cs="Times New Roman"/>
          <w:sz w:val="24"/>
          <w:szCs w:val="24"/>
        </w:rPr>
        <w:t xml:space="preserve">. Moreover, dual inhibition with MEK and PI3K inhibitors resulted in marked inhibition of tumor cell growth. </w:t>
      </w:r>
      <w:r w:rsidRPr="00005116">
        <w:rPr>
          <w:rFonts w:ascii="Book Antiqua" w:hAnsi="Book Antiqua" w:cs="Times New Roman"/>
          <w:i/>
          <w:sz w:val="24"/>
          <w:szCs w:val="24"/>
        </w:rPr>
        <w:t>In vitro</w:t>
      </w:r>
      <w:r w:rsidRPr="00005116">
        <w:rPr>
          <w:rFonts w:ascii="Book Antiqua" w:hAnsi="Book Antiqua" w:cs="Times New Roman"/>
          <w:sz w:val="24"/>
          <w:szCs w:val="24"/>
        </w:rPr>
        <w:t xml:space="preserve"> studies in </w:t>
      </w:r>
      <w:r w:rsidRPr="00005116">
        <w:rPr>
          <w:rFonts w:ascii="Book Antiqua" w:hAnsi="Book Antiqua" w:cs="Times New Roman"/>
          <w:i/>
          <w:sz w:val="24"/>
          <w:szCs w:val="24"/>
        </w:rPr>
        <w:t>K-</w:t>
      </w:r>
      <w:proofErr w:type="spellStart"/>
      <w:r w:rsidRPr="00005116">
        <w:rPr>
          <w:rFonts w:ascii="Book Antiqua" w:hAnsi="Book Antiqua" w:cs="Times New Roman"/>
          <w:i/>
          <w:sz w:val="24"/>
          <w:szCs w:val="24"/>
        </w:rPr>
        <w:t>ras</w:t>
      </w:r>
      <w:proofErr w:type="spellEnd"/>
      <w:r w:rsidRPr="00005116">
        <w:rPr>
          <w:rFonts w:ascii="Book Antiqua" w:hAnsi="Book Antiqua" w:cs="Times New Roman"/>
          <w:sz w:val="24"/>
          <w:szCs w:val="24"/>
        </w:rPr>
        <w:t xml:space="preserve">-mutant CRC cell lines showed that the presence of activating mutations in PIK3CA or loss-of-function mutations in PTEN resulted in insensitivity to MEK </w:t>
      </w:r>
      <w:proofErr w:type="gramStart"/>
      <w:r w:rsidRPr="00005116">
        <w:rPr>
          <w:rFonts w:ascii="Book Antiqua" w:hAnsi="Book Antiqua" w:cs="Times New Roman"/>
          <w:sz w:val="24"/>
          <w:szCs w:val="24"/>
        </w:rPr>
        <w:t>inhibitor</w:t>
      </w:r>
      <w:r w:rsidRPr="00005116">
        <w:rPr>
          <w:rFonts w:ascii="Book Antiqua" w:hAnsi="Book Antiqua" w:cs="Times New Roman"/>
          <w:noProof/>
          <w:sz w:val="24"/>
          <w:szCs w:val="24"/>
          <w:vertAlign w:val="superscript"/>
        </w:rPr>
        <w:t>[</w:t>
      </w:r>
      <w:proofErr w:type="gramEnd"/>
      <w:r w:rsidRPr="00005116">
        <w:rPr>
          <w:rFonts w:ascii="Book Antiqua" w:hAnsi="Book Antiqua" w:cs="Times New Roman"/>
          <w:noProof/>
          <w:sz w:val="24"/>
          <w:szCs w:val="24"/>
          <w:vertAlign w:val="superscript"/>
        </w:rPr>
        <w:t>96]</w:t>
      </w:r>
      <w:r w:rsidRPr="00005116">
        <w:rPr>
          <w:rFonts w:ascii="Book Antiqua" w:hAnsi="Book Antiqua" w:cs="Times New Roman"/>
          <w:sz w:val="24"/>
          <w:szCs w:val="24"/>
        </w:rPr>
        <w:t xml:space="preserve">. These studies also showed that mutational activation of PIK3CA is not functionally equivalent to PTEN loss. Therefore, the authors concluded that PI3K pathway activation is a major resistance mechanism that impairs the efficacy of MEK inhibitors in </w:t>
      </w:r>
      <w:r w:rsidRPr="00005116">
        <w:rPr>
          <w:rFonts w:ascii="Book Antiqua" w:hAnsi="Book Antiqua" w:cs="Times New Roman"/>
          <w:i/>
          <w:sz w:val="24"/>
          <w:szCs w:val="24"/>
        </w:rPr>
        <w:t>K-</w:t>
      </w:r>
      <w:proofErr w:type="spellStart"/>
      <w:r w:rsidRPr="00005116">
        <w:rPr>
          <w:rFonts w:ascii="Book Antiqua" w:hAnsi="Book Antiqua" w:cs="Times New Roman"/>
          <w:i/>
          <w:sz w:val="24"/>
          <w:szCs w:val="24"/>
        </w:rPr>
        <w:t>ras</w:t>
      </w:r>
      <w:proofErr w:type="spellEnd"/>
      <w:r w:rsidRPr="00005116">
        <w:rPr>
          <w:rFonts w:ascii="Book Antiqua" w:hAnsi="Book Antiqua" w:cs="Times New Roman"/>
          <w:sz w:val="24"/>
          <w:szCs w:val="24"/>
        </w:rPr>
        <w:t xml:space="preserve"> mutated cancers, and it is therefore important to test whether pan-PI3K inhibitors will act synergistically with MEK inhibitors in cancers with coexisting PTEN and </w:t>
      </w:r>
      <w:r w:rsidRPr="00005116">
        <w:rPr>
          <w:rFonts w:ascii="Book Antiqua" w:hAnsi="Book Antiqua" w:cs="Times New Roman"/>
          <w:i/>
          <w:sz w:val="24"/>
          <w:szCs w:val="24"/>
        </w:rPr>
        <w:t>K-</w:t>
      </w:r>
      <w:proofErr w:type="spellStart"/>
      <w:r w:rsidRPr="00005116">
        <w:rPr>
          <w:rFonts w:ascii="Book Antiqua" w:hAnsi="Book Antiqua" w:cs="Times New Roman"/>
          <w:i/>
          <w:sz w:val="24"/>
          <w:szCs w:val="24"/>
        </w:rPr>
        <w:t>ras</w:t>
      </w:r>
      <w:proofErr w:type="spellEnd"/>
      <w:r w:rsidRPr="00005116">
        <w:rPr>
          <w:rFonts w:ascii="Book Antiqua" w:hAnsi="Book Antiqua" w:cs="Times New Roman"/>
          <w:sz w:val="24"/>
          <w:szCs w:val="24"/>
        </w:rPr>
        <w:t xml:space="preserve"> mutations. Together with the previous study, this provides a strong rationale for combination treatment with PI3K and MEK inhibitors. In conclusion, although MEK inhibition is theoretically an interesting approach to targeting </w:t>
      </w:r>
      <w:r w:rsidRPr="00005116">
        <w:rPr>
          <w:rFonts w:ascii="Book Antiqua" w:hAnsi="Book Antiqua" w:cs="Times New Roman"/>
          <w:i/>
          <w:sz w:val="24"/>
          <w:szCs w:val="24"/>
        </w:rPr>
        <w:t>K-</w:t>
      </w:r>
      <w:proofErr w:type="spellStart"/>
      <w:r w:rsidRPr="00005116">
        <w:rPr>
          <w:rFonts w:ascii="Book Antiqua" w:hAnsi="Book Antiqua" w:cs="Times New Roman"/>
          <w:i/>
          <w:sz w:val="24"/>
          <w:szCs w:val="24"/>
        </w:rPr>
        <w:t>ras</w:t>
      </w:r>
      <w:proofErr w:type="spellEnd"/>
      <w:r w:rsidRPr="00005116">
        <w:rPr>
          <w:rFonts w:ascii="Book Antiqua" w:hAnsi="Book Antiqua" w:cs="Times New Roman"/>
          <w:sz w:val="24"/>
          <w:szCs w:val="24"/>
        </w:rPr>
        <w:t xml:space="preserve"> activated tumors, it is very likely that MEK inhibitors will only be </w:t>
      </w:r>
      <w:r w:rsidRPr="00005116">
        <w:rPr>
          <w:rFonts w:ascii="Book Antiqua" w:hAnsi="Book Antiqua" w:cs="Times New Roman"/>
          <w:sz w:val="24"/>
          <w:szCs w:val="24"/>
        </w:rPr>
        <w:lastRenderedPageBreak/>
        <w:t xml:space="preserve">efficient in a subgroup of </w:t>
      </w:r>
      <w:r w:rsidRPr="00005116">
        <w:rPr>
          <w:rFonts w:ascii="Book Antiqua" w:hAnsi="Book Antiqua" w:cs="Times New Roman"/>
          <w:i/>
          <w:sz w:val="24"/>
          <w:szCs w:val="24"/>
        </w:rPr>
        <w:t>K-</w:t>
      </w:r>
      <w:proofErr w:type="spellStart"/>
      <w:r w:rsidRPr="00005116">
        <w:rPr>
          <w:rFonts w:ascii="Book Antiqua" w:hAnsi="Book Antiqua" w:cs="Times New Roman"/>
          <w:i/>
          <w:sz w:val="24"/>
          <w:szCs w:val="24"/>
        </w:rPr>
        <w:t>ras</w:t>
      </w:r>
      <w:proofErr w:type="spellEnd"/>
      <w:r w:rsidRPr="00005116">
        <w:rPr>
          <w:rFonts w:ascii="Book Antiqua" w:hAnsi="Book Antiqua" w:cs="Times New Roman"/>
          <w:sz w:val="24"/>
          <w:szCs w:val="24"/>
        </w:rPr>
        <w:t xml:space="preserve"> mutant CRCs. As we discuss in this manuscript, combination with other targeted agents is probably a more efficient approach. </w:t>
      </w:r>
    </w:p>
    <w:p w:rsidR="00334C7F" w:rsidRPr="00005116" w:rsidRDefault="00334C7F" w:rsidP="000D3242">
      <w:pPr>
        <w:suppressAutoHyphens/>
        <w:wordWrap/>
        <w:spacing w:after="0" w:line="360" w:lineRule="auto"/>
        <w:rPr>
          <w:rFonts w:ascii="Book Antiqua" w:hAnsi="Book Antiqua" w:cs="Times New Roman"/>
          <w:sz w:val="24"/>
          <w:szCs w:val="24"/>
        </w:rPr>
      </w:pPr>
    </w:p>
    <w:p w:rsidR="00334C7F" w:rsidRPr="00005116" w:rsidRDefault="00334C7F" w:rsidP="000D3242">
      <w:pPr>
        <w:suppressAutoHyphens/>
        <w:wordWrap/>
        <w:spacing w:after="0" w:line="360" w:lineRule="auto"/>
        <w:rPr>
          <w:rFonts w:ascii="Book Antiqua" w:hAnsi="Book Antiqua" w:cs="Times New Roman"/>
          <w:b/>
          <w:i/>
          <w:sz w:val="24"/>
          <w:szCs w:val="24"/>
        </w:rPr>
      </w:pPr>
      <w:r w:rsidRPr="00005116">
        <w:rPr>
          <w:rFonts w:ascii="Book Antiqua" w:hAnsi="Book Antiqua" w:cs="Times New Roman"/>
          <w:b/>
          <w:i/>
          <w:sz w:val="24"/>
          <w:szCs w:val="24"/>
        </w:rPr>
        <w:t>PI3K/</w:t>
      </w:r>
      <w:proofErr w:type="spellStart"/>
      <w:r w:rsidRPr="00005116">
        <w:rPr>
          <w:rFonts w:ascii="Book Antiqua" w:hAnsi="Book Antiqua" w:cs="Times New Roman"/>
          <w:b/>
          <w:i/>
          <w:sz w:val="24"/>
          <w:szCs w:val="24"/>
        </w:rPr>
        <w:t>Akt</w:t>
      </w:r>
      <w:proofErr w:type="spellEnd"/>
      <w:r w:rsidRPr="00005116">
        <w:rPr>
          <w:rFonts w:ascii="Book Antiqua" w:hAnsi="Book Antiqua" w:cs="Times New Roman"/>
          <w:b/>
          <w:i/>
          <w:sz w:val="24"/>
          <w:szCs w:val="24"/>
        </w:rPr>
        <w:t>/</w:t>
      </w:r>
      <w:proofErr w:type="spellStart"/>
      <w:r w:rsidRPr="00005116">
        <w:rPr>
          <w:rFonts w:ascii="Book Antiqua" w:hAnsi="Book Antiqua" w:cs="Times New Roman"/>
          <w:b/>
          <w:i/>
          <w:sz w:val="24"/>
          <w:szCs w:val="24"/>
        </w:rPr>
        <w:t>mTOR</w:t>
      </w:r>
      <w:proofErr w:type="spellEnd"/>
      <w:r w:rsidRPr="00005116">
        <w:rPr>
          <w:rFonts w:ascii="Book Antiqua" w:hAnsi="Book Antiqua" w:cs="Times New Roman"/>
          <w:b/>
          <w:i/>
          <w:sz w:val="24"/>
          <w:szCs w:val="24"/>
        </w:rPr>
        <w:t xml:space="preserve"> pathway</w:t>
      </w:r>
    </w:p>
    <w:p w:rsidR="00334C7F" w:rsidRPr="00005116" w:rsidRDefault="00334C7F" w:rsidP="000D3242">
      <w:pPr>
        <w:suppressAutoHyphens/>
        <w:wordWrap/>
        <w:spacing w:after="0" w:line="360" w:lineRule="auto"/>
        <w:rPr>
          <w:rFonts w:ascii="Book Antiqua" w:hAnsi="Book Antiqua" w:cs="Times New Roman"/>
          <w:strike/>
          <w:sz w:val="24"/>
          <w:szCs w:val="24"/>
        </w:rPr>
      </w:pPr>
      <w:r w:rsidRPr="00005116">
        <w:rPr>
          <w:rFonts w:ascii="Book Antiqua" w:hAnsi="Book Antiqua" w:cs="Times New Roman"/>
          <w:sz w:val="24"/>
          <w:szCs w:val="24"/>
        </w:rPr>
        <w:t xml:space="preserve">Inhibition of PI3K could be a feasible approach to the treatment of CRC that is resistant to EGFR monoclonal antibodies because of abnormal PTEN/PI3K status. Moreover, because the oncogene </w:t>
      </w:r>
      <w:r w:rsidRPr="00005116">
        <w:rPr>
          <w:rFonts w:ascii="Book Antiqua" w:hAnsi="Book Antiqua" w:cs="Times New Roman"/>
          <w:i/>
          <w:sz w:val="24"/>
          <w:szCs w:val="24"/>
        </w:rPr>
        <w:t>K-</w:t>
      </w:r>
      <w:proofErr w:type="spellStart"/>
      <w:r w:rsidRPr="00005116">
        <w:rPr>
          <w:rFonts w:ascii="Book Antiqua" w:hAnsi="Book Antiqua" w:cs="Times New Roman"/>
          <w:i/>
          <w:sz w:val="24"/>
          <w:szCs w:val="24"/>
        </w:rPr>
        <w:t>ras</w:t>
      </w:r>
      <w:proofErr w:type="spellEnd"/>
      <w:r w:rsidRPr="00005116">
        <w:rPr>
          <w:rFonts w:ascii="Book Antiqua" w:hAnsi="Book Antiqua" w:cs="Times New Roman"/>
          <w:sz w:val="24"/>
          <w:szCs w:val="24"/>
        </w:rPr>
        <w:t xml:space="preserve"> can activate the PI3K-Akt-mTOR pathway and such activation has been suggested as a possible mechanism of resistance to MEK inhibitors, researchers are also interested in determining whether inhibitors of the PI3K-Akt-mTOR pathway are effective in the treatment of </w:t>
      </w:r>
      <w:r w:rsidRPr="00005116">
        <w:rPr>
          <w:rFonts w:ascii="Book Antiqua" w:hAnsi="Book Antiqua" w:cs="Times New Roman"/>
          <w:i/>
          <w:sz w:val="24"/>
          <w:szCs w:val="24"/>
        </w:rPr>
        <w:t>K-</w:t>
      </w:r>
      <w:proofErr w:type="spellStart"/>
      <w:r w:rsidRPr="00005116">
        <w:rPr>
          <w:rFonts w:ascii="Book Antiqua" w:hAnsi="Book Antiqua" w:cs="Times New Roman"/>
          <w:i/>
          <w:sz w:val="24"/>
          <w:szCs w:val="24"/>
        </w:rPr>
        <w:t>ras</w:t>
      </w:r>
      <w:proofErr w:type="spellEnd"/>
      <w:r w:rsidRPr="00005116">
        <w:rPr>
          <w:rFonts w:ascii="Book Antiqua" w:hAnsi="Book Antiqua" w:cs="Times New Roman"/>
          <w:sz w:val="24"/>
          <w:szCs w:val="24"/>
        </w:rPr>
        <w:t xml:space="preserve">-mutant CRC. Zhang </w:t>
      </w:r>
      <w:r w:rsidR="00C2528C" w:rsidRPr="00005116">
        <w:rPr>
          <w:rFonts w:ascii="Book Antiqua" w:hAnsi="Book Antiqua" w:cs="Times New Roman"/>
          <w:i/>
          <w:sz w:val="24"/>
          <w:szCs w:val="24"/>
          <w:lang w:eastAsia="zh-CN"/>
        </w:rPr>
        <w:t xml:space="preserve">et </w:t>
      </w:r>
      <w:proofErr w:type="gramStart"/>
      <w:r w:rsidR="00C2528C" w:rsidRPr="00005116">
        <w:rPr>
          <w:rFonts w:ascii="Book Antiqua" w:hAnsi="Book Antiqua" w:cs="Times New Roman"/>
          <w:i/>
          <w:sz w:val="24"/>
          <w:szCs w:val="24"/>
          <w:lang w:eastAsia="zh-CN"/>
        </w:rPr>
        <w:t>al</w:t>
      </w:r>
      <w:r w:rsidR="00C2528C" w:rsidRPr="00005116">
        <w:rPr>
          <w:rFonts w:ascii="Book Antiqua" w:hAnsi="Book Antiqua" w:cs="Times New Roman"/>
          <w:noProof/>
          <w:sz w:val="24"/>
          <w:szCs w:val="24"/>
          <w:vertAlign w:val="superscript"/>
        </w:rPr>
        <w:t>[</w:t>
      </w:r>
      <w:proofErr w:type="gramEnd"/>
      <w:r w:rsidR="00C2528C" w:rsidRPr="00005116">
        <w:rPr>
          <w:rFonts w:ascii="Book Antiqua" w:hAnsi="Book Antiqua" w:cs="Times New Roman"/>
          <w:noProof/>
          <w:sz w:val="24"/>
          <w:szCs w:val="24"/>
          <w:vertAlign w:val="superscript"/>
        </w:rPr>
        <w:t>97]</w:t>
      </w:r>
      <w:r w:rsidRPr="00005116">
        <w:rPr>
          <w:rFonts w:ascii="Book Antiqua" w:hAnsi="Book Antiqua" w:cs="Times New Roman"/>
          <w:sz w:val="24"/>
          <w:szCs w:val="24"/>
        </w:rPr>
        <w:t xml:space="preserve"> examined the effects of co-treatment with the </w:t>
      </w:r>
      <w:proofErr w:type="spellStart"/>
      <w:r w:rsidRPr="00005116">
        <w:rPr>
          <w:rFonts w:ascii="Book Antiqua" w:hAnsi="Book Antiqua" w:cs="Times New Roman"/>
          <w:sz w:val="24"/>
          <w:szCs w:val="24"/>
        </w:rPr>
        <w:t>mTOR</w:t>
      </w:r>
      <w:proofErr w:type="spellEnd"/>
      <w:r w:rsidRPr="00005116">
        <w:rPr>
          <w:rFonts w:ascii="Book Antiqua" w:hAnsi="Book Antiqua" w:cs="Times New Roman"/>
          <w:sz w:val="24"/>
          <w:szCs w:val="24"/>
        </w:rPr>
        <w:t xml:space="preserve"> inhibitor </w:t>
      </w:r>
      <w:proofErr w:type="spellStart"/>
      <w:r w:rsidRPr="00005116">
        <w:rPr>
          <w:rFonts w:ascii="Book Antiqua" w:hAnsi="Book Antiqua" w:cs="Times New Roman"/>
          <w:sz w:val="24"/>
          <w:szCs w:val="24"/>
        </w:rPr>
        <w:t>rapamycin</w:t>
      </w:r>
      <w:proofErr w:type="spellEnd"/>
      <w:r w:rsidRPr="00005116">
        <w:rPr>
          <w:rFonts w:ascii="Book Antiqua" w:hAnsi="Book Antiqua" w:cs="Times New Roman"/>
          <w:sz w:val="24"/>
          <w:szCs w:val="24"/>
        </w:rPr>
        <w:t xml:space="preserve"> and the MEK inhibitor PD89059 in </w:t>
      </w:r>
      <w:r w:rsidRPr="00005116">
        <w:rPr>
          <w:rFonts w:ascii="Book Antiqua" w:hAnsi="Book Antiqua" w:cs="Times New Roman"/>
          <w:i/>
          <w:sz w:val="24"/>
          <w:szCs w:val="24"/>
        </w:rPr>
        <w:t>K-</w:t>
      </w:r>
      <w:proofErr w:type="spellStart"/>
      <w:r w:rsidRPr="00005116">
        <w:rPr>
          <w:rFonts w:ascii="Book Antiqua" w:hAnsi="Book Antiqua" w:cs="Times New Roman"/>
          <w:i/>
          <w:sz w:val="24"/>
          <w:szCs w:val="24"/>
        </w:rPr>
        <w:t>ras</w:t>
      </w:r>
      <w:proofErr w:type="spellEnd"/>
      <w:r w:rsidRPr="00005116">
        <w:rPr>
          <w:rFonts w:ascii="Book Antiqua" w:hAnsi="Book Antiqua" w:cs="Times New Roman"/>
          <w:sz w:val="24"/>
          <w:szCs w:val="24"/>
        </w:rPr>
        <w:t xml:space="preserve"> mutant CRC cell lines. This combination inhibited cell proliferation with cell cycle arrest and induced apoptosis. Combinatory treatment with PI3K/</w:t>
      </w:r>
      <w:proofErr w:type="spellStart"/>
      <w:r w:rsidRPr="00005116">
        <w:rPr>
          <w:rFonts w:ascii="Book Antiqua" w:hAnsi="Book Antiqua" w:cs="Times New Roman"/>
          <w:sz w:val="24"/>
          <w:szCs w:val="24"/>
        </w:rPr>
        <w:t>Akt</w:t>
      </w:r>
      <w:proofErr w:type="spellEnd"/>
      <w:r w:rsidRPr="00005116">
        <w:rPr>
          <w:rFonts w:ascii="Book Antiqua" w:hAnsi="Book Antiqua" w:cs="Times New Roman"/>
          <w:sz w:val="24"/>
          <w:szCs w:val="24"/>
        </w:rPr>
        <w:t xml:space="preserve"> inhibitor and BRAF inhibitor showed synergistic growth inhibition in </w:t>
      </w:r>
      <w:r w:rsidRPr="00005116">
        <w:rPr>
          <w:rFonts w:ascii="Book Antiqua" w:hAnsi="Book Antiqua" w:cs="Times New Roman"/>
          <w:i/>
          <w:sz w:val="24"/>
          <w:szCs w:val="24"/>
        </w:rPr>
        <w:t>B-</w:t>
      </w:r>
      <w:proofErr w:type="spellStart"/>
      <w:r w:rsidRPr="00005116">
        <w:rPr>
          <w:rFonts w:ascii="Book Antiqua" w:hAnsi="Book Antiqua" w:cs="Times New Roman"/>
          <w:i/>
          <w:sz w:val="24"/>
          <w:szCs w:val="24"/>
        </w:rPr>
        <w:t>Raf</w:t>
      </w:r>
      <w:proofErr w:type="spellEnd"/>
      <w:r w:rsidRPr="00005116">
        <w:rPr>
          <w:rFonts w:ascii="Book Antiqua" w:hAnsi="Book Antiqua" w:cs="Times New Roman"/>
          <w:sz w:val="24"/>
          <w:szCs w:val="24"/>
        </w:rPr>
        <w:t xml:space="preserve"> mutated CRC cell lines that were resistant to a BRAF </w:t>
      </w:r>
      <w:proofErr w:type="gramStart"/>
      <w:r w:rsidRPr="00005116">
        <w:rPr>
          <w:rFonts w:ascii="Book Antiqua" w:hAnsi="Book Antiqua" w:cs="Times New Roman"/>
          <w:sz w:val="24"/>
          <w:szCs w:val="24"/>
        </w:rPr>
        <w:t>inhibitor</w:t>
      </w:r>
      <w:r w:rsidR="008B69A4" w:rsidRPr="00005116">
        <w:rPr>
          <w:rFonts w:ascii="Book Antiqua" w:hAnsi="Book Antiqua" w:cs="Times New Roman"/>
          <w:noProof/>
          <w:sz w:val="24"/>
          <w:szCs w:val="24"/>
          <w:vertAlign w:val="superscript"/>
        </w:rPr>
        <w:t>[</w:t>
      </w:r>
      <w:proofErr w:type="gramEnd"/>
      <w:r w:rsidR="008B69A4" w:rsidRPr="00005116">
        <w:rPr>
          <w:rFonts w:ascii="Book Antiqua" w:hAnsi="Book Antiqua" w:cs="Times New Roman"/>
          <w:noProof/>
          <w:sz w:val="24"/>
          <w:szCs w:val="24"/>
          <w:vertAlign w:val="superscript"/>
        </w:rPr>
        <w:t>98,</w:t>
      </w:r>
      <w:r w:rsidRPr="00005116">
        <w:rPr>
          <w:rFonts w:ascii="Book Antiqua" w:hAnsi="Book Antiqua" w:cs="Times New Roman"/>
          <w:noProof/>
          <w:sz w:val="24"/>
          <w:szCs w:val="24"/>
          <w:vertAlign w:val="superscript"/>
        </w:rPr>
        <w:t>99]</w:t>
      </w:r>
      <w:r w:rsidRPr="00005116">
        <w:rPr>
          <w:rFonts w:ascii="Book Antiqua" w:hAnsi="Book Antiqua" w:cs="Times New Roman"/>
          <w:sz w:val="24"/>
          <w:szCs w:val="24"/>
        </w:rPr>
        <w:t xml:space="preserve">. Given the selectivity of BRAF inhibitors for the mutant form of </w:t>
      </w:r>
      <w:r w:rsidRPr="00005116">
        <w:rPr>
          <w:rFonts w:ascii="Book Antiqua" w:hAnsi="Book Antiqua" w:cs="Times New Roman"/>
          <w:i/>
          <w:sz w:val="24"/>
          <w:szCs w:val="24"/>
        </w:rPr>
        <w:t>B-</w:t>
      </w:r>
      <w:proofErr w:type="spellStart"/>
      <w:r w:rsidRPr="00005116">
        <w:rPr>
          <w:rFonts w:ascii="Book Antiqua" w:hAnsi="Book Antiqua" w:cs="Times New Roman"/>
          <w:i/>
          <w:sz w:val="24"/>
          <w:szCs w:val="24"/>
        </w:rPr>
        <w:t>Raf</w:t>
      </w:r>
      <w:proofErr w:type="spellEnd"/>
      <w:r w:rsidRPr="00005116">
        <w:rPr>
          <w:rFonts w:ascii="Book Antiqua" w:hAnsi="Book Antiqua" w:cs="Times New Roman"/>
          <w:sz w:val="24"/>
          <w:szCs w:val="24"/>
        </w:rPr>
        <w:t>, the combination of BRAF inhibitors with PI3K/</w:t>
      </w:r>
      <w:proofErr w:type="spellStart"/>
      <w:r w:rsidRPr="00005116">
        <w:rPr>
          <w:rFonts w:ascii="Book Antiqua" w:hAnsi="Book Antiqua" w:cs="Times New Roman"/>
          <w:sz w:val="24"/>
          <w:szCs w:val="24"/>
        </w:rPr>
        <w:t>Akt</w:t>
      </w:r>
      <w:proofErr w:type="spellEnd"/>
      <w:r w:rsidRPr="00005116">
        <w:rPr>
          <w:rFonts w:ascii="Book Antiqua" w:hAnsi="Book Antiqua" w:cs="Times New Roman"/>
          <w:sz w:val="24"/>
          <w:szCs w:val="24"/>
        </w:rPr>
        <w:t xml:space="preserve"> pathway inhibitors is worthy of further investigation. EGFR or PI3K/</w:t>
      </w:r>
      <w:proofErr w:type="spellStart"/>
      <w:r w:rsidRPr="00005116">
        <w:rPr>
          <w:rFonts w:ascii="Book Antiqua" w:hAnsi="Book Antiqua" w:cs="Times New Roman"/>
          <w:sz w:val="24"/>
          <w:szCs w:val="24"/>
        </w:rPr>
        <w:t>Akt</w:t>
      </w:r>
      <w:proofErr w:type="spellEnd"/>
      <w:r w:rsidRPr="00005116">
        <w:rPr>
          <w:rFonts w:ascii="Book Antiqua" w:hAnsi="Book Antiqua" w:cs="Times New Roman"/>
          <w:sz w:val="24"/>
          <w:szCs w:val="24"/>
        </w:rPr>
        <w:t xml:space="preserve"> inhibitors combined with BRAF inhibition could be considered for individual cases of </w:t>
      </w:r>
      <w:r w:rsidRPr="00005116">
        <w:rPr>
          <w:rFonts w:ascii="Book Antiqua" w:hAnsi="Book Antiqua" w:cs="Times New Roman"/>
          <w:i/>
          <w:sz w:val="24"/>
          <w:szCs w:val="24"/>
        </w:rPr>
        <w:t>B-</w:t>
      </w:r>
      <w:proofErr w:type="spellStart"/>
      <w:r w:rsidRPr="00005116">
        <w:rPr>
          <w:rFonts w:ascii="Book Antiqua" w:hAnsi="Book Antiqua" w:cs="Times New Roman"/>
          <w:i/>
          <w:sz w:val="24"/>
          <w:szCs w:val="24"/>
        </w:rPr>
        <w:t>Raf</w:t>
      </w:r>
      <w:proofErr w:type="spellEnd"/>
      <w:r w:rsidRPr="00005116">
        <w:rPr>
          <w:rFonts w:ascii="Book Antiqua" w:hAnsi="Book Antiqua" w:cs="Times New Roman"/>
          <w:i/>
          <w:sz w:val="24"/>
          <w:szCs w:val="24"/>
        </w:rPr>
        <w:t>-</w:t>
      </w:r>
      <w:r w:rsidRPr="00005116">
        <w:rPr>
          <w:rFonts w:ascii="Book Antiqua" w:hAnsi="Book Antiqua" w:cs="Times New Roman"/>
          <w:sz w:val="24"/>
          <w:szCs w:val="24"/>
        </w:rPr>
        <w:t xml:space="preserve">mutant CRCs with specific mechanisms of PI3K pathway activation, such as PTEN loss. </w:t>
      </w:r>
    </w:p>
    <w:p w:rsidR="00334C7F" w:rsidRPr="00005116" w:rsidRDefault="00334C7F" w:rsidP="000D3242">
      <w:pPr>
        <w:suppressAutoHyphens/>
        <w:wordWrap/>
        <w:spacing w:after="0" w:line="360" w:lineRule="auto"/>
        <w:rPr>
          <w:rFonts w:ascii="Book Antiqua" w:hAnsi="Book Antiqua" w:cs="Times New Roman"/>
          <w:sz w:val="24"/>
          <w:szCs w:val="24"/>
        </w:rPr>
      </w:pPr>
    </w:p>
    <w:p w:rsidR="00334C7F" w:rsidRPr="00005116" w:rsidRDefault="00C2528C" w:rsidP="000D3242">
      <w:pPr>
        <w:suppressAutoHyphens/>
        <w:wordWrap/>
        <w:spacing w:after="0" w:line="360" w:lineRule="auto"/>
        <w:rPr>
          <w:rFonts w:ascii="Book Antiqua" w:hAnsi="Book Antiqua" w:cs="Times New Roman"/>
          <w:b/>
          <w:sz w:val="24"/>
          <w:szCs w:val="24"/>
        </w:rPr>
      </w:pPr>
      <w:r w:rsidRPr="00005116">
        <w:rPr>
          <w:rFonts w:ascii="Book Antiqua" w:hAnsi="Book Antiqua" w:cs="Times New Roman"/>
          <w:b/>
          <w:sz w:val="24"/>
          <w:szCs w:val="24"/>
        </w:rPr>
        <w:t>CONCLUSION</w:t>
      </w:r>
    </w:p>
    <w:p w:rsidR="00334C7F" w:rsidRPr="00005116" w:rsidRDefault="00334C7F" w:rsidP="000D3242">
      <w:pPr>
        <w:suppressAutoHyphens/>
        <w:wordWrap/>
        <w:spacing w:after="0" w:line="360" w:lineRule="auto"/>
        <w:rPr>
          <w:rFonts w:ascii="Book Antiqua" w:hAnsi="Book Antiqua" w:cs="Times New Roman"/>
          <w:sz w:val="24"/>
          <w:szCs w:val="24"/>
        </w:rPr>
      </w:pPr>
      <w:r w:rsidRPr="00005116">
        <w:rPr>
          <w:rFonts w:ascii="Book Antiqua" w:hAnsi="Book Antiqua" w:cs="Times New Roman"/>
          <w:sz w:val="24"/>
          <w:szCs w:val="24"/>
        </w:rPr>
        <w:t xml:space="preserve">Personalized treatment of patients with </w:t>
      </w:r>
      <w:proofErr w:type="spellStart"/>
      <w:r w:rsidRPr="00005116">
        <w:rPr>
          <w:rFonts w:ascii="Book Antiqua" w:hAnsi="Book Antiqua" w:cs="Times New Roman"/>
          <w:sz w:val="24"/>
          <w:szCs w:val="24"/>
        </w:rPr>
        <w:t>mCRC</w:t>
      </w:r>
      <w:proofErr w:type="spellEnd"/>
      <w:r w:rsidRPr="00005116">
        <w:rPr>
          <w:rFonts w:ascii="Book Antiqua" w:hAnsi="Book Antiqua" w:cs="Times New Roman"/>
          <w:sz w:val="24"/>
          <w:szCs w:val="24"/>
        </w:rPr>
        <w:t xml:space="preserve"> based on genetic profiling of individual tumors is considered the future direction of cancer therapy. The </w:t>
      </w:r>
      <w:r w:rsidRPr="00005116">
        <w:rPr>
          <w:rFonts w:ascii="Book Antiqua" w:hAnsi="Book Antiqua" w:cs="Times New Roman"/>
          <w:sz w:val="24"/>
          <w:szCs w:val="24"/>
        </w:rPr>
        <w:lastRenderedPageBreak/>
        <w:t xml:space="preserve">important discovery that mutation of the </w:t>
      </w:r>
      <w:r w:rsidRPr="00005116">
        <w:rPr>
          <w:rFonts w:ascii="Book Antiqua" w:hAnsi="Book Antiqua" w:cs="Times New Roman"/>
          <w:i/>
          <w:sz w:val="24"/>
          <w:szCs w:val="24"/>
        </w:rPr>
        <w:t>K-</w:t>
      </w:r>
      <w:proofErr w:type="spellStart"/>
      <w:r w:rsidRPr="00005116">
        <w:rPr>
          <w:rFonts w:ascii="Book Antiqua" w:hAnsi="Book Antiqua" w:cs="Times New Roman"/>
          <w:i/>
          <w:sz w:val="24"/>
          <w:szCs w:val="24"/>
        </w:rPr>
        <w:t>ras</w:t>
      </w:r>
      <w:proofErr w:type="spellEnd"/>
      <w:r w:rsidRPr="00005116">
        <w:rPr>
          <w:rFonts w:ascii="Book Antiqua" w:hAnsi="Book Antiqua" w:cs="Times New Roman"/>
          <w:sz w:val="24"/>
          <w:szCs w:val="24"/>
        </w:rPr>
        <w:t xml:space="preserve"> gene is a predictor of resistance to EGFR monoclonal antibodies has brought this approach into clinical practice as an important innovation for the treatment of </w:t>
      </w:r>
      <w:proofErr w:type="spellStart"/>
      <w:r w:rsidRPr="00005116">
        <w:rPr>
          <w:rFonts w:ascii="Book Antiqua" w:hAnsi="Book Antiqua" w:cs="Times New Roman"/>
          <w:sz w:val="24"/>
          <w:szCs w:val="24"/>
        </w:rPr>
        <w:t>mCRC</w:t>
      </w:r>
      <w:proofErr w:type="spellEnd"/>
      <w:r w:rsidRPr="00005116">
        <w:rPr>
          <w:rFonts w:ascii="Book Antiqua" w:hAnsi="Book Antiqua" w:cs="Times New Roman"/>
          <w:sz w:val="24"/>
          <w:szCs w:val="24"/>
        </w:rPr>
        <w:t xml:space="preserve">. However, this is only the first of a series of genetic predictors and an increasing number of molecular alterations have since been hypothesized to play a role in resistance to anti-EGFR drugs in CRC, including activating mutations in </w:t>
      </w:r>
      <w:r w:rsidRPr="00005116">
        <w:rPr>
          <w:rFonts w:ascii="Book Antiqua" w:hAnsi="Book Antiqua" w:cs="Times New Roman"/>
          <w:i/>
          <w:sz w:val="24"/>
          <w:szCs w:val="24"/>
        </w:rPr>
        <w:t>N-</w:t>
      </w:r>
      <w:proofErr w:type="spellStart"/>
      <w:r w:rsidRPr="00005116">
        <w:rPr>
          <w:rFonts w:ascii="Book Antiqua" w:hAnsi="Book Antiqua" w:cs="Times New Roman"/>
          <w:i/>
          <w:sz w:val="24"/>
          <w:szCs w:val="24"/>
        </w:rPr>
        <w:t>Ras</w:t>
      </w:r>
      <w:proofErr w:type="spellEnd"/>
      <w:r w:rsidRPr="00005116">
        <w:rPr>
          <w:rFonts w:ascii="Book Antiqua" w:hAnsi="Book Antiqua" w:cs="Times New Roman"/>
          <w:sz w:val="24"/>
          <w:szCs w:val="24"/>
        </w:rPr>
        <w:t xml:space="preserve">, </w:t>
      </w:r>
      <w:r w:rsidRPr="00005116">
        <w:rPr>
          <w:rFonts w:ascii="Book Antiqua" w:hAnsi="Book Antiqua" w:cs="Times New Roman"/>
          <w:i/>
          <w:sz w:val="24"/>
          <w:szCs w:val="24"/>
        </w:rPr>
        <w:t>B-</w:t>
      </w:r>
      <w:proofErr w:type="spellStart"/>
      <w:r w:rsidRPr="00005116">
        <w:rPr>
          <w:rFonts w:ascii="Book Antiqua" w:hAnsi="Book Antiqua" w:cs="Times New Roman"/>
          <w:i/>
          <w:sz w:val="24"/>
          <w:szCs w:val="24"/>
        </w:rPr>
        <w:t>Raf</w:t>
      </w:r>
      <w:proofErr w:type="spellEnd"/>
      <w:r w:rsidRPr="00005116">
        <w:rPr>
          <w:rFonts w:ascii="Book Antiqua" w:hAnsi="Book Antiqua" w:cs="Times New Roman"/>
          <w:sz w:val="24"/>
          <w:szCs w:val="24"/>
        </w:rPr>
        <w:t xml:space="preserve"> and </w:t>
      </w:r>
      <w:r w:rsidRPr="00005116">
        <w:rPr>
          <w:rFonts w:ascii="Book Antiqua" w:hAnsi="Book Antiqua" w:cs="Times New Roman"/>
          <w:i/>
          <w:sz w:val="24"/>
          <w:szCs w:val="24"/>
        </w:rPr>
        <w:t>PIK3CA</w:t>
      </w:r>
      <w:r w:rsidRPr="00005116">
        <w:rPr>
          <w:rFonts w:ascii="Book Antiqua" w:hAnsi="Book Antiqua" w:cs="Times New Roman"/>
          <w:sz w:val="24"/>
          <w:szCs w:val="24"/>
        </w:rPr>
        <w:t xml:space="preserve">, and loss of expression of </w:t>
      </w:r>
      <w:r w:rsidRPr="00005116">
        <w:rPr>
          <w:rFonts w:ascii="Book Antiqua" w:hAnsi="Book Antiqua" w:cs="Times New Roman"/>
          <w:i/>
          <w:sz w:val="24"/>
          <w:szCs w:val="24"/>
        </w:rPr>
        <w:t>PTEN</w:t>
      </w:r>
      <w:r w:rsidRPr="00005116">
        <w:rPr>
          <w:rFonts w:ascii="Book Antiqua" w:hAnsi="Book Antiqua" w:cs="Times New Roman"/>
          <w:sz w:val="24"/>
          <w:szCs w:val="24"/>
        </w:rPr>
        <w:t xml:space="preserve">. These findings suggest that resistance to anti-EGFR agents involves a complex network of molecular alterations. Assessment of the effects of these alterations on the efficacy of new drugs that selectively target proteins introduces a new paradigm to clinical oncology. Because of the complexity and heterogeneity of molecular alterations in patients, the aim for the near future is the development of personalized anti-cancer drugs for the treatment of </w:t>
      </w:r>
      <w:proofErr w:type="spellStart"/>
      <w:r w:rsidRPr="00005116">
        <w:rPr>
          <w:rFonts w:ascii="Book Antiqua" w:hAnsi="Book Antiqua" w:cs="Times New Roman"/>
          <w:sz w:val="24"/>
          <w:szCs w:val="24"/>
        </w:rPr>
        <w:t>mCRC</w:t>
      </w:r>
      <w:proofErr w:type="spellEnd"/>
      <w:r w:rsidRPr="00005116">
        <w:rPr>
          <w:rFonts w:ascii="Book Antiqua" w:hAnsi="Book Antiqua" w:cs="Times New Roman"/>
          <w:sz w:val="24"/>
          <w:szCs w:val="24"/>
        </w:rPr>
        <w:t xml:space="preserve"> through definition of the mutation profile of key signaling genes in individual tumors. A comprehensive molecular characterization of </w:t>
      </w:r>
      <w:proofErr w:type="spellStart"/>
      <w:r w:rsidRPr="00005116">
        <w:rPr>
          <w:rFonts w:ascii="Book Antiqua" w:hAnsi="Book Antiqua" w:cs="Times New Roman"/>
          <w:sz w:val="24"/>
          <w:szCs w:val="24"/>
        </w:rPr>
        <w:t>mCRC</w:t>
      </w:r>
      <w:proofErr w:type="spellEnd"/>
      <w:r w:rsidRPr="00005116">
        <w:rPr>
          <w:rFonts w:ascii="Book Antiqua" w:hAnsi="Book Antiqua" w:cs="Times New Roman"/>
          <w:sz w:val="24"/>
          <w:szCs w:val="24"/>
        </w:rPr>
        <w:t xml:space="preserve"> and a better understanding of the functional interactions within the RTK-activated intracellular pathway will be necessary in order to select the most appropriate therapy for each individual patient.</w:t>
      </w:r>
    </w:p>
    <w:p w:rsidR="00334C7F" w:rsidRPr="00005116" w:rsidRDefault="00334C7F" w:rsidP="000D3242">
      <w:pPr>
        <w:suppressAutoHyphens/>
        <w:wordWrap/>
        <w:spacing w:after="0" w:line="360" w:lineRule="auto"/>
        <w:rPr>
          <w:rFonts w:ascii="Book Antiqua" w:hAnsi="Book Antiqua" w:cs="Times New Roman"/>
          <w:sz w:val="24"/>
          <w:szCs w:val="24"/>
        </w:rPr>
      </w:pPr>
    </w:p>
    <w:p w:rsidR="00334C7F" w:rsidRPr="00005116" w:rsidRDefault="00C2528C" w:rsidP="000D3242">
      <w:pPr>
        <w:suppressAutoHyphens/>
        <w:wordWrap/>
        <w:spacing w:after="0" w:line="360" w:lineRule="auto"/>
        <w:rPr>
          <w:rFonts w:ascii="Book Antiqua" w:hAnsi="Book Antiqua" w:cs="Times New Roman"/>
          <w:b/>
          <w:sz w:val="24"/>
          <w:szCs w:val="24"/>
          <w:lang w:eastAsia="zh-CN"/>
        </w:rPr>
      </w:pPr>
      <w:r w:rsidRPr="00005116">
        <w:rPr>
          <w:rFonts w:ascii="Book Antiqua" w:hAnsi="Book Antiqua" w:cs="Times New Roman"/>
          <w:b/>
          <w:sz w:val="24"/>
          <w:szCs w:val="24"/>
        </w:rPr>
        <w:t>REFERENCES</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1 </w:t>
      </w:r>
      <w:r w:rsidRPr="00005116">
        <w:rPr>
          <w:rFonts w:ascii="Book Antiqua" w:eastAsia="宋体" w:hAnsi="Book Antiqua" w:cs="宋体"/>
          <w:b/>
          <w:bCs/>
          <w:kern w:val="0"/>
          <w:sz w:val="24"/>
          <w:szCs w:val="24"/>
          <w:lang w:eastAsia="zh-CN"/>
        </w:rPr>
        <w:t>Wong A</w:t>
      </w:r>
      <w:r w:rsidRPr="00005116">
        <w:rPr>
          <w:rFonts w:ascii="Book Antiqua" w:eastAsia="宋体" w:hAnsi="Book Antiqua" w:cs="宋体"/>
          <w:kern w:val="0"/>
          <w:sz w:val="24"/>
          <w:szCs w:val="24"/>
          <w:lang w:eastAsia="zh-CN"/>
        </w:rPr>
        <w:t xml:space="preserve">, Ma BB. </w:t>
      </w:r>
      <w:proofErr w:type="gramStart"/>
      <w:r w:rsidRPr="00005116">
        <w:rPr>
          <w:rFonts w:ascii="Book Antiqua" w:eastAsia="宋体" w:hAnsi="Book Antiqua" w:cs="宋体"/>
          <w:kern w:val="0"/>
          <w:sz w:val="24"/>
          <w:szCs w:val="24"/>
          <w:lang w:eastAsia="zh-CN"/>
        </w:rPr>
        <w:t>Personalizing therapy for colorectal cancer.</w:t>
      </w:r>
      <w:proofErr w:type="gramEnd"/>
      <w:r w:rsidRPr="00005116">
        <w:rPr>
          <w:rFonts w:ascii="Book Antiqua" w:eastAsia="宋体" w:hAnsi="Book Antiqua" w:cs="宋体"/>
          <w:kern w:val="0"/>
          <w:sz w:val="24"/>
          <w:szCs w:val="24"/>
          <w:lang w:eastAsia="zh-CN"/>
        </w:rPr>
        <w:t xml:space="preserve"> </w:t>
      </w:r>
      <w:proofErr w:type="spellStart"/>
      <w:r w:rsidRPr="00005116">
        <w:rPr>
          <w:rFonts w:ascii="Book Antiqua" w:eastAsia="宋体" w:hAnsi="Book Antiqua" w:cs="宋体"/>
          <w:i/>
          <w:iCs/>
          <w:kern w:val="0"/>
          <w:sz w:val="24"/>
          <w:szCs w:val="24"/>
          <w:lang w:eastAsia="zh-CN"/>
        </w:rPr>
        <w:t>Clin</w:t>
      </w:r>
      <w:proofErr w:type="spellEnd"/>
      <w:r w:rsidRPr="00005116">
        <w:rPr>
          <w:rFonts w:ascii="Book Antiqua" w:eastAsia="宋体" w:hAnsi="Book Antiqua" w:cs="宋体"/>
          <w:i/>
          <w:iCs/>
          <w:kern w:val="0"/>
          <w:sz w:val="24"/>
          <w:szCs w:val="24"/>
          <w:lang w:eastAsia="zh-CN"/>
        </w:rPr>
        <w:t xml:space="preserve"> </w:t>
      </w:r>
      <w:proofErr w:type="spellStart"/>
      <w:r w:rsidRPr="00005116">
        <w:rPr>
          <w:rFonts w:ascii="Book Antiqua" w:eastAsia="宋体" w:hAnsi="Book Antiqua" w:cs="宋体"/>
          <w:i/>
          <w:iCs/>
          <w:kern w:val="0"/>
          <w:sz w:val="24"/>
          <w:szCs w:val="24"/>
          <w:lang w:eastAsia="zh-CN"/>
        </w:rPr>
        <w:t>Gastroenterol</w:t>
      </w:r>
      <w:proofErr w:type="spellEnd"/>
      <w:r w:rsidRPr="00005116">
        <w:rPr>
          <w:rFonts w:ascii="Book Antiqua" w:eastAsia="宋体" w:hAnsi="Book Antiqua" w:cs="宋体"/>
          <w:i/>
          <w:iCs/>
          <w:kern w:val="0"/>
          <w:sz w:val="24"/>
          <w:szCs w:val="24"/>
          <w:lang w:eastAsia="zh-CN"/>
        </w:rPr>
        <w:t xml:space="preserve"> </w:t>
      </w:r>
      <w:proofErr w:type="spellStart"/>
      <w:r w:rsidRPr="00005116">
        <w:rPr>
          <w:rFonts w:ascii="Book Antiqua" w:eastAsia="宋体" w:hAnsi="Book Antiqua" w:cs="宋体"/>
          <w:i/>
          <w:iCs/>
          <w:kern w:val="0"/>
          <w:sz w:val="24"/>
          <w:szCs w:val="24"/>
          <w:lang w:eastAsia="zh-CN"/>
        </w:rPr>
        <w:t>Hepatol</w:t>
      </w:r>
      <w:proofErr w:type="spellEnd"/>
      <w:r w:rsidRPr="00005116">
        <w:rPr>
          <w:rFonts w:ascii="Book Antiqua" w:eastAsia="宋体" w:hAnsi="Book Antiqua" w:cs="宋体"/>
          <w:kern w:val="0"/>
          <w:sz w:val="24"/>
          <w:szCs w:val="24"/>
          <w:lang w:eastAsia="zh-CN"/>
        </w:rPr>
        <w:t xml:space="preserve"> 2014; </w:t>
      </w:r>
      <w:r w:rsidRPr="00005116">
        <w:rPr>
          <w:rFonts w:ascii="Book Antiqua" w:eastAsia="宋体" w:hAnsi="Book Antiqua" w:cs="宋体"/>
          <w:b/>
          <w:bCs/>
          <w:kern w:val="0"/>
          <w:sz w:val="24"/>
          <w:szCs w:val="24"/>
          <w:lang w:eastAsia="zh-CN"/>
        </w:rPr>
        <w:t>12</w:t>
      </w:r>
      <w:r w:rsidRPr="00005116">
        <w:rPr>
          <w:rFonts w:ascii="Book Antiqua" w:eastAsia="宋体" w:hAnsi="Book Antiqua" w:cs="宋体"/>
          <w:kern w:val="0"/>
          <w:sz w:val="24"/>
          <w:szCs w:val="24"/>
          <w:lang w:eastAsia="zh-CN"/>
        </w:rPr>
        <w:t>: 139-144 [PMID: 24025538 DOI: 10.1016/j.cgh.2013.08.040]</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proofErr w:type="gramStart"/>
      <w:r w:rsidRPr="00005116">
        <w:rPr>
          <w:rFonts w:ascii="Book Antiqua" w:eastAsia="宋体" w:hAnsi="Book Antiqua" w:cs="宋体"/>
          <w:kern w:val="0"/>
          <w:sz w:val="24"/>
          <w:szCs w:val="24"/>
          <w:lang w:eastAsia="zh-CN"/>
        </w:rPr>
        <w:t xml:space="preserve">2 </w:t>
      </w:r>
      <w:r w:rsidRPr="00005116">
        <w:rPr>
          <w:rFonts w:ascii="Book Antiqua" w:eastAsia="宋体" w:hAnsi="Book Antiqua" w:cs="宋体"/>
          <w:b/>
          <w:bCs/>
          <w:kern w:val="0"/>
          <w:sz w:val="24"/>
          <w:szCs w:val="24"/>
          <w:lang w:eastAsia="zh-CN"/>
        </w:rPr>
        <w:t>Hawk ET</w:t>
      </w:r>
      <w:r w:rsidRPr="00005116">
        <w:rPr>
          <w:rFonts w:ascii="Book Antiqua" w:eastAsia="宋体" w:hAnsi="Book Antiqua" w:cs="宋体"/>
          <w:kern w:val="0"/>
          <w:sz w:val="24"/>
          <w:szCs w:val="24"/>
          <w:lang w:eastAsia="zh-CN"/>
        </w:rPr>
        <w:t>, Levin B. Colorectal cancer prevention.</w:t>
      </w:r>
      <w:proofErr w:type="gramEnd"/>
      <w:r w:rsidRPr="00005116">
        <w:rPr>
          <w:rFonts w:ascii="Book Antiqua" w:eastAsia="宋体" w:hAnsi="Book Antiqua" w:cs="宋体"/>
          <w:kern w:val="0"/>
          <w:sz w:val="24"/>
          <w:szCs w:val="24"/>
          <w:lang w:eastAsia="zh-CN"/>
        </w:rPr>
        <w:t xml:space="preserve"> </w:t>
      </w:r>
      <w:r w:rsidRPr="00005116">
        <w:rPr>
          <w:rFonts w:ascii="Book Antiqua" w:eastAsia="宋体" w:hAnsi="Book Antiqua" w:cs="宋体"/>
          <w:i/>
          <w:iCs/>
          <w:kern w:val="0"/>
          <w:sz w:val="24"/>
          <w:szCs w:val="24"/>
          <w:lang w:eastAsia="zh-CN"/>
        </w:rPr>
        <w:t xml:space="preserve">J </w:t>
      </w:r>
      <w:proofErr w:type="spellStart"/>
      <w:r w:rsidRPr="00005116">
        <w:rPr>
          <w:rFonts w:ascii="Book Antiqua" w:eastAsia="宋体" w:hAnsi="Book Antiqua" w:cs="宋体"/>
          <w:i/>
          <w:iCs/>
          <w:kern w:val="0"/>
          <w:sz w:val="24"/>
          <w:szCs w:val="24"/>
          <w:lang w:eastAsia="zh-CN"/>
        </w:rPr>
        <w:t>Clin</w:t>
      </w:r>
      <w:proofErr w:type="spellEnd"/>
      <w:r w:rsidRPr="00005116">
        <w:rPr>
          <w:rFonts w:ascii="Book Antiqua" w:eastAsia="宋体" w:hAnsi="Book Antiqua" w:cs="宋体"/>
          <w:i/>
          <w:iCs/>
          <w:kern w:val="0"/>
          <w:sz w:val="24"/>
          <w:szCs w:val="24"/>
          <w:lang w:eastAsia="zh-CN"/>
        </w:rPr>
        <w:t xml:space="preserve"> </w:t>
      </w:r>
      <w:proofErr w:type="spellStart"/>
      <w:r w:rsidRPr="00005116">
        <w:rPr>
          <w:rFonts w:ascii="Book Antiqua" w:eastAsia="宋体" w:hAnsi="Book Antiqua" w:cs="宋体"/>
          <w:i/>
          <w:iCs/>
          <w:kern w:val="0"/>
          <w:sz w:val="24"/>
          <w:szCs w:val="24"/>
          <w:lang w:eastAsia="zh-CN"/>
        </w:rPr>
        <w:t>Oncol</w:t>
      </w:r>
      <w:proofErr w:type="spellEnd"/>
      <w:r w:rsidRPr="00005116">
        <w:rPr>
          <w:rFonts w:ascii="Book Antiqua" w:eastAsia="宋体" w:hAnsi="Book Antiqua" w:cs="宋体"/>
          <w:kern w:val="0"/>
          <w:sz w:val="24"/>
          <w:szCs w:val="24"/>
          <w:lang w:eastAsia="zh-CN"/>
        </w:rPr>
        <w:t xml:space="preserve"> 2005; </w:t>
      </w:r>
      <w:r w:rsidRPr="00005116">
        <w:rPr>
          <w:rFonts w:ascii="Book Antiqua" w:eastAsia="宋体" w:hAnsi="Book Antiqua" w:cs="宋体"/>
          <w:b/>
          <w:bCs/>
          <w:kern w:val="0"/>
          <w:sz w:val="24"/>
          <w:szCs w:val="24"/>
          <w:lang w:eastAsia="zh-CN"/>
        </w:rPr>
        <w:t>23</w:t>
      </w:r>
      <w:r w:rsidRPr="00005116">
        <w:rPr>
          <w:rFonts w:ascii="Book Antiqua" w:eastAsia="宋体" w:hAnsi="Book Antiqua" w:cs="宋体"/>
          <w:kern w:val="0"/>
          <w:sz w:val="24"/>
          <w:szCs w:val="24"/>
          <w:lang w:eastAsia="zh-CN"/>
        </w:rPr>
        <w:t>: 378-391 [PMID: 15637400 DOI: 10.1200/JCO.2005.08.097]</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lastRenderedPageBreak/>
        <w:t xml:space="preserve">3 </w:t>
      </w:r>
      <w:proofErr w:type="spellStart"/>
      <w:r w:rsidRPr="00005116">
        <w:rPr>
          <w:rFonts w:ascii="Book Antiqua" w:eastAsia="宋体" w:hAnsi="Book Antiqua" w:cs="宋体"/>
          <w:b/>
          <w:kern w:val="0"/>
          <w:sz w:val="24"/>
          <w:szCs w:val="24"/>
          <w:lang w:eastAsia="zh-CN"/>
        </w:rPr>
        <w:t>Sanoff</w:t>
      </w:r>
      <w:proofErr w:type="spellEnd"/>
      <w:r w:rsidRPr="00005116">
        <w:rPr>
          <w:rFonts w:ascii="Book Antiqua" w:eastAsia="宋体" w:hAnsi="Book Antiqua" w:cs="宋体"/>
          <w:b/>
          <w:kern w:val="0"/>
          <w:sz w:val="24"/>
          <w:szCs w:val="24"/>
          <w:lang w:eastAsia="zh-CN"/>
        </w:rPr>
        <w:t xml:space="preserve"> HK</w:t>
      </w:r>
      <w:r w:rsidR="000D3242" w:rsidRPr="00005116">
        <w:rPr>
          <w:rFonts w:ascii="Book Antiqua" w:eastAsia="宋体" w:hAnsi="Book Antiqua" w:cs="宋体"/>
          <w:b/>
          <w:kern w:val="0"/>
          <w:sz w:val="24"/>
          <w:szCs w:val="24"/>
          <w:lang w:eastAsia="zh-CN"/>
        </w:rPr>
        <w:t xml:space="preserve">, </w:t>
      </w:r>
      <w:r w:rsidR="000D3242" w:rsidRPr="00005116">
        <w:rPr>
          <w:rFonts w:ascii="Book Antiqua" w:eastAsia="宋体" w:hAnsi="Book Antiqua" w:cs="宋体"/>
          <w:kern w:val="0"/>
          <w:sz w:val="24"/>
          <w:szCs w:val="24"/>
          <w:lang w:eastAsia="zh-CN"/>
        </w:rPr>
        <w:t>Sargent</w:t>
      </w:r>
      <w:r w:rsidR="00005116">
        <w:rPr>
          <w:rFonts w:ascii="Book Antiqua" w:eastAsia="宋体" w:hAnsi="Book Antiqua" w:cs="宋体"/>
          <w:kern w:val="0"/>
          <w:sz w:val="24"/>
          <w:szCs w:val="24"/>
          <w:lang w:eastAsia="zh-CN"/>
        </w:rPr>
        <w:t xml:space="preserve"> </w:t>
      </w:r>
      <w:r w:rsidRPr="00005116">
        <w:rPr>
          <w:rFonts w:ascii="Book Antiqua" w:eastAsia="宋体" w:hAnsi="Book Antiqua" w:cs="宋体"/>
          <w:kern w:val="0"/>
          <w:sz w:val="24"/>
          <w:szCs w:val="24"/>
          <w:lang w:eastAsia="zh-CN"/>
        </w:rPr>
        <w:t>SD, Campbell ME.</w:t>
      </w:r>
      <w:bookmarkStart w:id="4" w:name="OLE_LINK7"/>
      <w:bookmarkStart w:id="5" w:name="OLE_LINK8"/>
      <w:r w:rsidRPr="00005116">
        <w:rPr>
          <w:rFonts w:ascii="Book Antiqua" w:eastAsia="宋体" w:hAnsi="Book Antiqua" w:cs="宋体"/>
          <w:kern w:val="0"/>
          <w:sz w:val="24"/>
          <w:szCs w:val="24"/>
          <w:lang w:eastAsia="zh-CN"/>
        </w:rPr>
        <w:t xml:space="preserve"> Survival update and prognostic factor analysis of </w:t>
      </w:r>
      <w:proofErr w:type="spellStart"/>
      <w:r w:rsidRPr="00005116">
        <w:rPr>
          <w:rFonts w:ascii="Book Antiqua" w:eastAsia="宋体" w:hAnsi="Book Antiqua" w:cs="宋体"/>
          <w:kern w:val="0"/>
          <w:sz w:val="24"/>
          <w:szCs w:val="24"/>
          <w:lang w:eastAsia="zh-CN"/>
        </w:rPr>
        <w:t>oxaliplatin</w:t>
      </w:r>
      <w:proofErr w:type="spellEnd"/>
      <w:r w:rsidRPr="00005116">
        <w:rPr>
          <w:rFonts w:ascii="Book Antiqua" w:eastAsia="宋体" w:hAnsi="Book Antiqua" w:cs="宋体"/>
          <w:kern w:val="0"/>
          <w:sz w:val="24"/>
          <w:szCs w:val="24"/>
          <w:lang w:eastAsia="zh-CN"/>
        </w:rPr>
        <w:t xml:space="preserve"> (Ox) and </w:t>
      </w:r>
      <w:proofErr w:type="spellStart"/>
      <w:r w:rsidRPr="00005116">
        <w:rPr>
          <w:rFonts w:ascii="Book Antiqua" w:eastAsia="宋体" w:hAnsi="Book Antiqua" w:cs="宋体"/>
          <w:kern w:val="0"/>
          <w:sz w:val="24"/>
          <w:szCs w:val="24"/>
          <w:lang w:eastAsia="zh-CN"/>
        </w:rPr>
        <w:t>irinotecan</w:t>
      </w:r>
      <w:proofErr w:type="spellEnd"/>
      <w:r w:rsidRPr="00005116">
        <w:rPr>
          <w:rFonts w:ascii="Book Antiqua" w:eastAsia="宋体" w:hAnsi="Book Antiqua" w:cs="宋体"/>
          <w:kern w:val="0"/>
          <w:sz w:val="24"/>
          <w:szCs w:val="24"/>
          <w:lang w:eastAsia="zh-CN"/>
        </w:rPr>
        <w:t xml:space="preserve"> (</w:t>
      </w:r>
      <w:proofErr w:type="spellStart"/>
      <w:r w:rsidRPr="00005116">
        <w:rPr>
          <w:rFonts w:ascii="Book Antiqua" w:eastAsia="宋体" w:hAnsi="Book Antiqua" w:cs="宋体"/>
          <w:kern w:val="0"/>
          <w:sz w:val="24"/>
          <w:szCs w:val="24"/>
          <w:lang w:eastAsia="zh-CN"/>
        </w:rPr>
        <w:t>Iri</w:t>
      </w:r>
      <w:proofErr w:type="spellEnd"/>
      <w:r w:rsidRPr="00005116">
        <w:rPr>
          <w:rFonts w:ascii="Book Antiqua" w:eastAsia="宋体" w:hAnsi="Book Antiqua" w:cs="宋体"/>
          <w:kern w:val="0"/>
          <w:sz w:val="24"/>
          <w:szCs w:val="24"/>
          <w:lang w:eastAsia="zh-CN"/>
        </w:rPr>
        <w:t>) combinations for metastatic colorectal cancer (MCRC)</w:t>
      </w:r>
      <w:bookmarkEnd w:id="4"/>
      <w:bookmarkEnd w:id="5"/>
      <w:r w:rsidRPr="00005116">
        <w:rPr>
          <w:rFonts w:ascii="Book Antiqua" w:eastAsia="宋体" w:hAnsi="Book Antiqua" w:cs="宋体"/>
          <w:kern w:val="0"/>
          <w:sz w:val="24"/>
          <w:szCs w:val="24"/>
          <w:lang w:eastAsia="zh-CN"/>
        </w:rPr>
        <w:t>.</w:t>
      </w:r>
      <w:r w:rsidR="000D3242" w:rsidRPr="00005116">
        <w:rPr>
          <w:rFonts w:ascii="Book Antiqua" w:hAnsi="Book Antiqua"/>
          <w:sz w:val="24"/>
          <w:szCs w:val="24"/>
        </w:rPr>
        <w:t xml:space="preserve"> </w:t>
      </w:r>
      <w:r w:rsidR="000D3242" w:rsidRPr="00005116">
        <w:rPr>
          <w:rFonts w:ascii="Book Antiqua" w:eastAsia="宋体" w:hAnsi="Book Antiqua" w:cs="宋体"/>
          <w:i/>
          <w:kern w:val="0"/>
          <w:sz w:val="24"/>
          <w:szCs w:val="24"/>
          <w:lang w:eastAsia="zh-CN"/>
        </w:rPr>
        <w:t xml:space="preserve">J </w:t>
      </w:r>
      <w:proofErr w:type="spellStart"/>
      <w:r w:rsidR="000D3242" w:rsidRPr="00005116">
        <w:rPr>
          <w:rFonts w:ascii="Book Antiqua" w:eastAsia="宋体" w:hAnsi="Book Antiqua" w:cs="宋体"/>
          <w:i/>
          <w:kern w:val="0"/>
          <w:sz w:val="24"/>
          <w:szCs w:val="24"/>
          <w:lang w:eastAsia="zh-CN"/>
        </w:rPr>
        <w:t>Clin</w:t>
      </w:r>
      <w:proofErr w:type="spellEnd"/>
      <w:r w:rsidR="000D3242" w:rsidRPr="00005116">
        <w:rPr>
          <w:rFonts w:ascii="Book Antiqua" w:eastAsia="宋体" w:hAnsi="Book Antiqua" w:cs="宋体"/>
          <w:i/>
          <w:kern w:val="0"/>
          <w:sz w:val="24"/>
          <w:szCs w:val="24"/>
          <w:lang w:eastAsia="zh-CN"/>
        </w:rPr>
        <w:t xml:space="preserve"> </w:t>
      </w:r>
      <w:proofErr w:type="spellStart"/>
      <w:r w:rsidR="000D3242" w:rsidRPr="00005116">
        <w:rPr>
          <w:rFonts w:ascii="Book Antiqua" w:eastAsia="宋体" w:hAnsi="Book Antiqua" w:cs="宋体"/>
          <w:i/>
          <w:kern w:val="0"/>
          <w:sz w:val="24"/>
          <w:szCs w:val="24"/>
          <w:lang w:eastAsia="zh-CN"/>
        </w:rPr>
        <w:t>Oncol</w:t>
      </w:r>
      <w:proofErr w:type="spellEnd"/>
      <w:r w:rsidR="000D3242" w:rsidRPr="00005116">
        <w:rPr>
          <w:rFonts w:ascii="Book Antiqua" w:eastAsia="宋体" w:hAnsi="Book Antiqua" w:cs="宋体"/>
          <w:i/>
          <w:kern w:val="0"/>
          <w:sz w:val="24"/>
          <w:szCs w:val="24"/>
          <w:lang w:eastAsia="zh-CN"/>
        </w:rPr>
        <w:t xml:space="preserve"> </w:t>
      </w:r>
      <w:r w:rsidR="000D3242" w:rsidRPr="00005116">
        <w:rPr>
          <w:rFonts w:ascii="Book Antiqua" w:eastAsia="宋体" w:hAnsi="Book Antiqua" w:cs="宋体"/>
          <w:kern w:val="0"/>
          <w:sz w:val="24"/>
          <w:szCs w:val="24"/>
          <w:lang w:eastAsia="zh-CN"/>
        </w:rPr>
        <w:t>2007;</w:t>
      </w:r>
      <w:r w:rsidR="000D3242" w:rsidRPr="00005116">
        <w:rPr>
          <w:rFonts w:ascii="Book Antiqua" w:eastAsia="宋体" w:hAnsi="Book Antiqua" w:cs="宋体"/>
          <w:b/>
          <w:kern w:val="0"/>
          <w:sz w:val="24"/>
          <w:szCs w:val="24"/>
          <w:lang w:eastAsia="zh-CN"/>
        </w:rPr>
        <w:t xml:space="preserve"> 25</w:t>
      </w:r>
      <w:r w:rsidR="000D3242" w:rsidRPr="00005116">
        <w:rPr>
          <w:rFonts w:ascii="Book Antiqua" w:eastAsia="宋体" w:hAnsi="Book Antiqua" w:cs="宋体"/>
          <w:kern w:val="0"/>
          <w:sz w:val="24"/>
          <w:szCs w:val="24"/>
          <w:lang w:eastAsia="zh-CN"/>
        </w:rPr>
        <w:t>: 4067</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4 </w:t>
      </w:r>
      <w:proofErr w:type="spellStart"/>
      <w:r w:rsidRPr="00005116">
        <w:rPr>
          <w:rFonts w:ascii="Book Antiqua" w:eastAsia="宋体" w:hAnsi="Book Antiqua" w:cs="宋体"/>
          <w:b/>
          <w:bCs/>
          <w:kern w:val="0"/>
          <w:sz w:val="24"/>
          <w:szCs w:val="24"/>
          <w:lang w:eastAsia="zh-CN"/>
        </w:rPr>
        <w:t>Silvestri</w:t>
      </w:r>
      <w:proofErr w:type="spellEnd"/>
      <w:r w:rsidRPr="00005116">
        <w:rPr>
          <w:rFonts w:ascii="Book Antiqua" w:eastAsia="宋体" w:hAnsi="Book Antiqua" w:cs="宋体"/>
          <w:b/>
          <w:bCs/>
          <w:kern w:val="0"/>
          <w:sz w:val="24"/>
          <w:szCs w:val="24"/>
          <w:lang w:eastAsia="zh-CN"/>
        </w:rPr>
        <w:t xml:space="preserve"> A</w:t>
      </w:r>
      <w:r w:rsidRPr="00005116">
        <w:rPr>
          <w:rFonts w:ascii="Book Antiqua" w:eastAsia="宋体" w:hAnsi="Book Antiqua" w:cs="宋体"/>
          <w:kern w:val="0"/>
          <w:sz w:val="24"/>
          <w:szCs w:val="24"/>
          <w:lang w:eastAsia="zh-CN"/>
        </w:rPr>
        <w:t xml:space="preserve">, Pin E, </w:t>
      </w:r>
      <w:proofErr w:type="spellStart"/>
      <w:r w:rsidRPr="00005116">
        <w:rPr>
          <w:rFonts w:ascii="Book Antiqua" w:eastAsia="宋体" w:hAnsi="Book Antiqua" w:cs="宋体"/>
          <w:kern w:val="0"/>
          <w:sz w:val="24"/>
          <w:szCs w:val="24"/>
          <w:lang w:eastAsia="zh-CN"/>
        </w:rPr>
        <w:t>Huijbers</w:t>
      </w:r>
      <w:proofErr w:type="spellEnd"/>
      <w:r w:rsidRPr="00005116">
        <w:rPr>
          <w:rFonts w:ascii="Book Antiqua" w:eastAsia="宋体" w:hAnsi="Book Antiqua" w:cs="宋体"/>
          <w:kern w:val="0"/>
          <w:sz w:val="24"/>
          <w:szCs w:val="24"/>
          <w:lang w:eastAsia="zh-CN"/>
        </w:rPr>
        <w:t xml:space="preserve"> A, </w:t>
      </w:r>
      <w:proofErr w:type="spellStart"/>
      <w:r w:rsidRPr="00005116">
        <w:rPr>
          <w:rFonts w:ascii="Book Antiqua" w:eastAsia="宋体" w:hAnsi="Book Antiqua" w:cs="宋体"/>
          <w:kern w:val="0"/>
          <w:sz w:val="24"/>
          <w:szCs w:val="24"/>
          <w:lang w:eastAsia="zh-CN"/>
        </w:rPr>
        <w:t>Pellicani</w:t>
      </w:r>
      <w:proofErr w:type="spellEnd"/>
      <w:r w:rsidRPr="00005116">
        <w:rPr>
          <w:rFonts w:ascii="Book Antiqua" w:eastAsia="宋体" w:hAnsi="Book Antiqua" w:cs="宋体"/>
          <w:kern w:val="0"/>
          <w:sz w:val="24"/>
          <w:szCs w:val="24"/>
          <w:lang w:eastAsia="zh-CN"/>
        </w:rPr>
        <w:t xml:space="preserve"> R, </w:t>
      </w:r>
      <w:proofErr w:type="spellStart"/>
      <w:r w:rsidRPr="00005116">
        <w:rPr>
          <w:rFonts w:ascii="Book Antiqua" w:eastAsia="宋体" w:hAnsi="Book Antiqua" w:cs="宋体"/>
          <w:kern w:val="0"/>
          <w:sz w:val="24"/>
          <w:szCs w:val="24"/>
          <w:lang w:eastAsia="zh-CN"/>
        </w:rPr>
        <w:t>Parasido</w:t>
      </w:r>
      <w:proofErr w:type="spellEnd"/>
      <w:r w:rsidRPr="00005116">
        <w:rPr>
          <w:rFonts w:ascii="Book Antiqua" w:eastAsia="宋体" w:hAnsi="Book Antiqua" w:cs="宋体"/>
          <w:kern w:val="0"/>
          <w:sz w:val="24"/>
          <w:szCs w:val="24"/>
          <w:lang w:eastAsia="zh-CN"/>
        </w:rPr>
        <w:t xml:space="preserve"> EM, </w:t>
      </w:r>
      <w:proofErr w:type="spellStart"/>
      <w:r w:rsidRPr="00005116">
        <w:rPr>
          <w:rFonts w:ascii="Book Antiqua" w:eastAsia="宋体" w:hAnsi="Book Antiqua" w:cs="宋体"/>
          <w:kern w:val="0"/>
          <w:sz w:val="24"/>
          <w:szCs w:val="24"/>
          <w:lang w:eastAsia="zh-CN"/>
        </w:rPr>
        <w:t>Pierobon</w:t>
      </w:r>
      <w:proofErr w:type="spellEnd"/>
      <w:r w:rsidRPr="00005116">
        <w:rPr>
          <w:rFonts w:ascii="Book Antiqua" w:eastAsia="宋体" w:hAnsi="Book Antiqua" w:cs="宋体"/>
          <w:kern w:val="0"/>
          <w:sz w:val="24"/>
          <w:szCs w:val="24"/>
          <w:lang w:eastAsia="zh-CN"/>
        </w:rPr>
        <w:t xml:space="preserve"> M, </w:t>
      </w:r>
      <w:proofErr w:type="spellStart"/>
      <w:r w:rsidRPr="00005116">
        <w:rPr>
          <w:rFonts w:ascii="Book Antiqua" w:eastAsia="宋体" w:hAnsi="Book Antiqua" w:cs="宋体"/>
          <w:kern w:val="0"/>
          <w:sz w:val="24"/>
          <w:szCs w:val="24"/>
          <w:lang w:eastAsia="zh-CN"/>
        </w:rPr>
        <w:t>Petricoin</w:t>
      </w:r>
      <w:proofErr w:type="spellEnd"/>
      <w:r w:rsidRPr="00005116">
        <w:rPr>
          <w:rFonts w:ascii="Book Antiqua" w:eastAsia="宋体" w:hAnsi="Book Antiqua" w:cs="宋体"/>
          <w:kern w:val="0"/>
          <w:sz w:val="24"/>
          <w:szCs w:val="24"/>
          <w:lang w:eastAsia="zh-CN"/>
        </w:rPr>
        <w:t xml:space="preserve"> E, </w:t>
      </w:r>
      <w:proofErr w:type="spellStart"/>
      <w:r w:rsidRPr="00005116">
        <w:rPr>
          <w:rFonts w:ascii="Book Antiqua" w:eastAsia="宋体" w:hAnsi="Book Antiqua" w:cs="宋体"/>
          <w:kern w:val="0"/>
          <w:sz w:val="24"/>
          <w:szCs w:val="24"/>
          <w:lang w:eastAsia="zh-CN"/>
        </w:rPr>
        <w:t>Liotta</w:t>
      </w:r>
      <w:proofErr w:type="spellEnd"/>
      <w:r w:rsidRPr="00005116">
        <w:rPr>
          <w:rFonts w:ascii="Book Antiqua" w:eastAsia="宋体" w:hAnsi="Book Antiqua" w:cs="宋体"/>
          <w:kern w:val="0"/>
          <w:sz w:val="24"/>
          <w:szCs w:val="24"/>
          <w:lang w:eastAsia="zh-CN"/>
        </w:rPr>
        <w:t xml:space="preserve"> L, </w:t>
      </w:r>
      <w:proofErr w:type="spellStart"/>
      <w:r w:rsidRPr="00005116">
        <w:rPr>
          <w:rFonts w:ascii="Book Antiqua" w:eastAsia="宋体" w:hAnsi="Book Antiqua" w:cs="宋体"/>
          <w:kern w:val="0"/>
          <w:sz w:val="24"/>
          <w:szCs w:val="24"/>
          <w:lang w:eastAsia="zh-CN"/>
        </w:rPr>
        <w:t>Belluco</w:t>
      </w:r>
      <w:proofErr w:type="spellEnd"/>
      <w:r w:rsidRPr="00005116">
        <w:rPr>
          <w:rFonts w:ascii="Book Antiqua" w:eastAsia="宋体" w:hAnsi="Book Antiqua" w:cs="宋体"/>
          <w:kern w:val="0"/>
          <w:sz w:val="24"/>
          <w:szCs w:val="24"/>
          <w:lang w:eastAsia="zh-CN"/>
        </w:rPr>
        <w:t xml:space="preserve"> C. Individualized therapy for metastatic colorectal cancer. </w:t>
      </w:r>
      <w:r w:rsidRPr="00005116">
        <w:rPr>
          <w:rFonts w:ascii="Book Antiqua" w:eastAsia="宋体" w:hAnsi="Book Antiqua" w:cs="宋体"/>
          <w:i/>
          <w:iCs/>
          <w:kern w:val="0"/>
          <w:sz w:val="24"/>
          <w:szCs w:val="24"/>
          <w:lang w:eastAsia="zh-CN"/>
        </w:rPr>
        <w:t>J Intern Med</w:t>
      </w:r>
      <w:r w:rsidRPr="00005116">
        <w:rPr>
          <w:rFonts w:ascii="Book Antiqua" w:eastAsia="宋体" w:hAnsi="Book Antiqua" w:cs="宋体"/>
          <w:kern w:val="0"/>
          <w:sz w:val="24"/>
          <w:szCs w:val="24"/>
          <w:lang w:eastAsia="zh-CN"/>
        </w:rPr>
        <w:t xml:space="preserve"> 2013; </w:t>
      </w:r>
      <w:r w:rsidRPr="00005116">
        <w:rPr>
          <w:rFonts w:ascii="Book Antiqua" w:eastAsia="宋体" w:hAnsi="Book Antiqua" w:cs="宋体"/>
          <w:b/>
          <w:bCs/>
          <w:kern w:val="0"/>
          <w:sz w:val="24"/>
          <w:szCs w:val="24"/>
          <w:lang w:eastAsia="zh-CN"/>
        </w:rPr>
        <w:t>274</w:t>
      </w:r>
      <w:r w:rsidRPr="00005116">
        <w:rPr>
          <w:rFonts w:ascii="Book Antiqua" w:eastAsia="宋体" w:hAnsi="Book Antiqua" w:cs="宋体"/>
          <w:kern w:val="0"/>
          <w:sz w:val="24"/>
          <w:szCs w:val="24"/>
          <w:lang w:eastAsia="zh-CN"/>
        </w:rPr>
        <w:t>: 1-24 [PMID: 23527888 DOI: 10.1111/joim.12070]</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proofErr w:type="gramStart"/>
      <w:r w:rsidRPr="00005116">
        <w:rPr>
          <w:rFonts w:ascii="Book Antiqua" w:eastAsia="宋体" w:hAnsi="Book Antiqua" w:cs="宋体"/>
          <w:kern w:val="0"/>
          <w:sz w:val="24"/>
          <w:szCs w:val="24"/>
          <w:lang w:eastAsia="zh-CN"/>
        </w:rPr>
        <w:t xml:space="preserve">5 </w:t>
      </w:r>
      <w:r w:rsidRPr="00005116">
        <w:rPr>
          <w:rFonts w:ascii="Book Antiqua" w:eastAsia="宋体" w:hAnsi="Book Antiqua" w:cs="宋体"/>
          <w:b/>
          <w:bCs/>
          <w:kern w:val="0"/>
          <w:sz w:val="24"/>
          <w:szCs w:val="24"/>
          <w:lang w:eastAsia="zh-CN"/>
        </w:rPr>
        <w:t>Field K</w:t>
      </w:r>
      <w:r w:rsidRPr="00005116">
        <w:rPr>
          <w:rFonts w:ascii="Book Antiqua" w:eastAsia="宋体" w:hAnsi="Book Antiqua" w:cs="宋体"/>
          <w:kern w:val="0"/>
          <w:sz w:val="24"/>
          <w:szCs w:val="24"/>
          <w:lang w:eastAsia="zh-CN"/>
        </w:rPr>
        <w:t>, Lipton L. Metastatic colorectal cancer-past, progress and future.</w:t>
      </w:r>
      <w:proofErr w:type="gramEnd"/>
      <w:r w:rsidRPr="00005116">
        <w:rPr>
          <w:rFonts w:ascii="Book Antiqua" w:eastAsia="宋体" w:hAnsi="Book Antiqua" w:cs="宋体"/>
          <w:kern w:val="0"/>
          <w:sz w:val="24"/>
          <w:szCs w:val="24"/>
          <w:lang w:eastAsia="zh-CN"/>
        </w:rPr>
        <w:t xml:space="preserve"> </w:t>
      </w:r>
      <w:r w:rsidRPr="00005116">
        <w:rPr>
          <w:rFonts w:ascii="Book Antiqua" w:eastAsia="宋体" w:hAnsi="Book Antiqua" w:cs="宋体"/>
          <w:i/>
          <w:iCs/>
          <w:kern w:val="0"/>
          <w:sz w:val="24"/>
          <w:szCs w:val="24"/>
          <w:lang w:eastAsia="zh-CN"/>
        </w:rPr>
        <w:t xml:space="preserve">World J </w:t>
      </w:r>
      <w:proofErr w:type="spellStart"/>
      <w:r w:rsidRPr="00005116">
        <w:rPr>
          <w:rFonts w:ascii="Book Antiqua" w:eastAsia="宋体" w:hAnsi="Book Antiqua" w:cs="宋体"/>
          <w:i/>
          <w:iCs/>
          <w:kern w:val="0"/>
          <w:sz w:val="24"/>
          <w:szCs w:val="24"/>
          <w:lang w:eastAsia="zh-CN"/>
        </w:rPr>
        <w:t>Gastroenterol</w:t>
      </w:r>
      <w:proofErr w:type="spellEnd"/>
      <w:r w:rsidRPr="00005116">
        <w:rPr>
          <w:rFonts w:ascii="Book Antiqua" w:eastAsia="宋体" w:hAnsi="Book Antiqua" w:cs="宋体"/>
          <w:kern w:val="0"/>
          <w:sz w:val="24"/>
          <w:szCs w:val="24"/>
          <w:lang w:eastAsia="zh-CN"/>
        </w:rPr>
        <w:t xml:space="preserve"> 2007; </w:t>
      </w:r>
      <w:r w:rsidRPr="00005116">
        <w:rPr>
          <w:rFonts w:ascii="Book Antiqua" w:eastAsia="宋体" w:hAnsi="Book Antiqua" w:cs="宋体"/>
          <w:b/>
          <w:bCs/>
          <w:kern w:val="0"/>
          <w:sz w:val="24"/>
          <w:szCs w:val="24"/>
          <w:lang w:eastAsia="zh-CN"/>
        </w:rPr>
        <w:t>13</w:t>
      </w:r>
      <w:r w:rsidRPr="00005116">
        <w:rPr>
          <w:rFonts w:ascii="Book Antiqua" w:eastAsia="宋体" w:hAnsi="Book Antiqua" w:cs="宋体"/>
          <w:kern w:val="0"/>
          <w:sz w:val="24"/>
          <w:szCs w:val="24"/>
          <w:lang w:eastAsia="zh-CN"/>
        </w:rPr>
        <w:t>: 3806-3815 [PMID: 17657834]</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6 Modulation of fluorouracil by </w:t>
      </w:r>
      <w:proofErr w:type="spellStart"/>
      <w:r w:rsidRPr="00005116">
        <w:rPr>
          <w:rFonts w:ascii="Book Antiqua" w:eastAsia="宋体" w:hAnsi="Book Antiqua" w:cs="宋体"/>
          <w:kern w:val="0"/>
          <w:sz w:val="24"/>
          <w:szCs w:val="24"/>
          <w:lang w:eastAsia="zh-CN"/>
        </w:rPr>
        <w:t>leucovorin</w:t>
      </w:r>
      <w:proofErr w:type="spellEnd"/>
      <w:r w:rsidRPr="00005116">
        <w:rPr>
          <w:rFonts w:ascii="Book Antiqua" w:eastAsia="宋体" w:hAnsi="Book Antiqua" w:cs="宋体"/>
          <w:kern w:val="0"/>
          <w:sz w:val="24"/>
          <w:szCs w:val="24"/>
          <w:lang w:eastAsia="zh-CN"/>
        </w:rPr>
        <w:t xml:space="preserve"> in patients with advanced colorectal cancer: evidence in terms of response rate. </w:t>
      </w:r>
      <w:proofErr w:type="gramStart"/>
      <w:r w:rsidRPr="00005116">
        <w:rPr>
          <w:rFonts w:ascii="Book Antiqua" w:eastAsia="宋体" w:hAnsi="Book Antiqua" w:cs="宋体"/>
          <w:kern w:val="0"/>
          <w:sz w:val="24"/>
          <w:szCs w:val="24"/>
          <w:lang w:eastAsia="zh-CN"/>
        </w:rPr>
        <w:t>Advanced Colorectal Cancer Meta-Analysis Project.</w:t>
      </w:r>
      <w:proofErr w:type="gramEnd"/>
      <w:r w:rsidRPr="00005116">
        <w:rPr>
          <w:rFonts w:ascii="Book Antiqua" w:eastAsia="宋体" w:hAnsi="Book Antiqua" w:cs="宋体"/>
          <w:kern w:val="0"/>
          <w:sz w:val="24"/>
          <w:szCs w:val="24"/>
          <w:lang w:eastAsia="zh-CN"/>
        </w:rPr>
        <w:t xml:space="preserve"> </w:t>
      </w:r>
      <w:r w:rsidRPr="00005116">
        <w:rPr>
          <w:rFonts w:ascii="Book Antiqua" w:eastAsia="宋体" w:hAnsi="Book Antiqua" w:cs="宋体"/>
          <w:i/>
          <w:iCs/>
          <w:kern w:val="0"/>
          <w:sz w:val="24"/>
          <w:szCs w:val="24"/>
          <w:lang w:eastAsia="zh-CN"/>
        </w:rPr>
        <w:t xml:space="preserve">J </w:t>
      </w:r>
      <w:proofErr w:type="spellStart"/>
      <w:r w:rsidRPr="00005116">
        <w:rPr>
          <w:rFonts w:ascii="Book Antiqua" w:eastAsia="宋体" w:hAnsi="Book Antiqua" w:cs="宋体"/>
          <w:i/>
          <w:iCs/>
          <w:kern w:val="0"/>
          <w:sz w:val="24"/>
          <w:szCs w:val="24"/>
          <w:lang w:eastAsia="zh-CN"/>
        </w:rPr>
        <w:t>Clin</w:t>
      </w:r>
      <w:proofErr w:type="spellEnd"/>
      <w:r w:rsidRPr="00005116">
        <w:rPr>
          <w:rFonts w:ascii="Book Antiqua" w:eastAsia="宋体" w:hAnsi="Book Antiqua" w:cs="宋体"/>
          <w:i/>
          <w:iCs/>
          <w:kern w:val="0"/>
          <w:sz w:val="24"/>
          <w:szCs w:val="24"/>
          <w:lang w:eastAsia="zh-CN"/>
        </w:rPr>
        <w:t xml:space="preserve"> </w:t>
      </w:r>
      <w:proofErr w:type="spellStart"/>
      <w:r w:rsidRPr="00005116">
        <w:rPr>
          <w:rFonts w:ascii="Book Antiqua" w:eastAsia="宋体" w:hAnsi="Book Antiqua" w:cs="宋体"/>
          <w:i/>
          <w:iCs/>
          <w:kern w:val="0"/>
          <w:sz w:val="24"/>
          <w:szCs w:val="24"/>
          <w:lang w:eastAsia="zh-CN"/>
        </w:rPr>
        <w:t>Oncol</w:t>
      </w:r>
      <w:proofErr w:type="spellEnd"/>
      <w:r w:rsidRPr="00005116">
        <w:rPr>
          <w:rFonts w:ascii="Book Antiqua" w:eastAsia="宋体" w:hAnsi="Book Antiqua" w:cs="宋体"/>
          <w:kern w:val="0"/>
          <w:sz w:val="24"/>
          <w:szCs w:val="24"/>
          <w:lang w:eastAsia="zh-CN"/>
        </w:rPr>
        <w:t xml:space="preserve"> 1992; </w:t>
      </w:r>
      <w:r w:rsidRPr="00005116">
        <w:rPr>
          <w:rFonts w:ascii="Book Antiqua" w:eastAsia="宋体" w:hAnsi="Book Antiqua" w:cs="宋体"/>
          <w:b/>
          <w:bCs/>
          <w:kern w:val="0"/>
          <w:sz w:val="24"/>
          <w:szCs w:val="24"/>
          <w:lang w:eastAsia="zh-CN"/>
        </w:rPr>
        <w:t>10</w:t>
      </w:r>
      <w:r w:rsidRPr="00005116">
        <w:rPr>
          <w:rFonts w:ascii="Book Antiqua" w:eastAsia="宋体" w:hAnsi="Book Antiqua" w:cs="宋体"/>
          <w:kern w:val="0"/>
          <w:sz w:val="24"/>
          <w:szCs w:val="24"/>
          <w:lang w:eastAsia="zh-CN"/>
        </w:rPr>
        <w:t>: 896-903 [PMID: 1534121]</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7 </w:t>
      </w:r>
      <w:r w:rsidRPr="00005116">
        <w:rPr>
          <w:rFonts w:ascii="Book Antiqua" w:eastAsia="宋体" w:hAnsi="Book Antiqua" w:cs="宋体"/>
          <w:b/>
          <w:bCs/>
          <w:kern w:val="0"/>
          <w:sz w:val="24"/>
          <w:szCs w:val="24"/>
          <w:lang w:eastAsia="zh-CN"/>
        </w:rPr>
        <w:t xml:space="preserve">de </w:t>
      </w:r>
      <w:proofErr w:type="spellStart"/>
      <w:r w:rsidRPr="00005116">
        <w:rPr>
          <w:rFonts w:ascii="Book Antiqua" w:eastAsia="宋体" w:hAnsi="Book Antiqua" w:cs="宋体"/>
          <w:b/>
          <w:bCs/>
          <w:kern w:val="0"/>
          <w:sz w:val="24"/>
          <w:szCs w:val="24"/>
          <w:lang w:eastAsia="zh-CN"/>
        </w:rPr>
        <w:t>Gramont</w:t>
      </w:r>
      <w:proofErr w:type="spellEnd"/>
      <w:r w:rsidRPr="00005116">
        <w:rPr>
          <w:rFonts w:ascii="Book Antiqua" w:eastAsia="宋体" w:hAnsi="Book Antiqua" w:cs="宋体"/>
          <w:b/>
          <w:bCs/>
          <w:kern w:val="0"/>
          <w:sz w:val="24"/>
          <w:szCs w:val="24"/>
          <w:lang w:eastAsia="zh-CN"/>
        </w:rPr>
        <w:t xml:space="preserve"> A</w:t>
      </w:r>
      <w:r w:rsidRPr="00005116">
        <w:rPr>
          <w:rFonts w:ascii="Book Antiqua" w:eastAsia="宋体" w:hAnsi="Book Antiqua" w:cs="宋体"/>
          <w:kern w:val="0"/>
          <w:sz w:val="24"/>
          <w:szCs w:val="24"/>
          <w:lang w:eastAsia="zh-CN"/>
        </w:rPr>
        <w:t xml:space="preserve">, </w:t>
      </w:r>
      <w:proofErr w:type="spellStart"/>
      <w:r w:rsidRPr="00005116">
        <w:rPr>
          <w:rFonts w:ascii="Book Antiqua" w:eastAsia="宋体" w:hAnsi="Book Antiqua" w:cs="宋体"/>
          <w:kern w:val="0"/>
          <w:sz w:val="24"/>
          <w:szCs w:val="24"/>
          <w:lang w:eastAsia="zh-CN"/>
        </w:rPr>
        <w:t>Figer</w:t>
      </w:r>
      <w:proofErr w:type="spellEnd"/>
      <w:r w:rsidRPr="00005116">
        <w:rPr>
          <w:rFonts w:ascii="Book Antiqua" w:eastAsia="宋体" w:hAnsi="Book Antiqua" w:cs="宋体"/>
          <w:kern w:val="0"/>
          <w:sz w:val="24"/>
          <w:szCs w:val="24"/>
          <w:lang w:eastAsia="zh-CN"/>
        </w:rPr>
        <w:t xml:space="preserve"> A, Seymour M, </w:t>
      </w:r>
      <w:proofErr w:type="spellStart"/>
      <w:r w:rsidRPr="00005116">
        <w:rPr>
          <w:rFonts w:ascii="Book Antiqua" w:eastAsia="宋体" w:hAnsi="Book Antiqua" w:cs="宋体"/>
          <w:kern w:val="0"/>
          <w:sz w:val="24"/>
          <w:szCs w:val="24"/>
          <w:lang w:eastAsia="zh-CN"/>
        </w:rPr>
        <w:t>Homerin</w:t>
      </w:r>
      <w:proofErr w:type="spellEnd"/>
      <w:r w:rsidRPr="00005116">
        <w:rPr>
          <w:rFonts w:ascii="Book Antiqua" w:eastAsia="宋体" w:hAnsi="Book Antiqua" w:cs="宋体"/>
          <w:kern w:val="0"/>
          <w:sz w:val="24"/>
          <w:szCs w:val="24"/>
          <w:lang w:eastAsia="zh-CN"/>
        </w:rPr>
        <w:t xml:space="preserve"> M, </w:t>
      </w:r>
      <w:proofErr w:type="spellStart"/>
      <w:r w:rsidRPr="00005116">
        <w:rPr>
          <w:rFonts w:ascii="Book Antiqua" w:eastAsia="宋体" w:hAnsi="Book Antiqua" w:cs="宋体"/>
          <w:kern w:val="0"/>
          <w:sz w:val="24"/>
          <w:szCs w:val="24"/>
          <w:lang w:eastAsia="zh-CN"/>
        </w:rPr>
        <w:t>Hmissi</w:t>
      </w:r>
      <w:proofErr w:type="spellEnd"/>
      <w:r w:rsidRPr="00005116">
        <w:rPr>
          <w:rFonts w:ascii="Book Antiqua" w:eastAsia="宋体" w:hAnsi="Book Antiqua" w:cs="宋体"/>
          <w:kern w:val="0"/>
          <w:sz w:val="24"/>
          <w:szCs w:val="24"/>
          <w:lang w:eastAsia="zh-CN"/>
        </w:rPr>
        <w:t xml:space="preserve"> A, Cassidy J, </w:t>
      </w:r>
      <w:proofErr w:type="spellStart"/>
      <w:r w:rsidRPr="00005116">
        <w:rPr>
          <w:rFonts w:ascii="Book Antiqua" w:eastAsia="宋体" w:hAnsi="Book Antiqua" w:cs="宋体"/>
          <w:kern w:val="0"/>
          <w:sz w:val="24"/>
          <w:szCs w:val="24"/>
          <w:lang w:eastAsia="zh-CN"/>
        </w:rPr>
        <w:t>Boni</w:t>
      </w:r>
      <w:proofErr w:type="spellEnd"/>
      <w:r w:rsidRPr="00005116">
        <w:rPr>
          <w:rFonts w:ascii="Book Antiqua" w:eastAsia="宋体" w:hAnsi="Book Antiqua" w:cs="宋体"/>
          <w:kern w:val="0"/>
          <w:sz w:val="24"/>
          <w:szCs w:val="24"/>
          <w:lang w:eastAsia="zh-CN"/>
        </w:rPr>
        <w:t xml:space="preserve"> C, Cortes-</w:t>
      </w:r>
      <w:proofErr w:type="spellStart"/>
      <w:r w:rsidRPr="00005116">
        <w:rPr>
          <w:rFonts w:ascii="Book Antiqua" w:eastAsia="宋体" w:hAnsi="Book Antiqua" w:cs="宋体"/>
          <w:kern w:val="0"/>
          <w:sz w:val="24"/>
          <w:szCs w:val="24"/>
          <w:lang w:eastAsia="zh-CN"/>
        </w:rPr>
        <w:t>Funes</w:t>
      </w:r>
      <w:proofErr w:type="spellEnd"/>
      <w:r w:rsidRPr="00005116">
        <w:rPr>
          <w:rFonts w:ascii="Book Antiqua" w:eastAsia="宋体" w:hAnsi="Book Antiqua" w:cs="宋体"/>
          <w:kern w:val="0"/>
          <w:sz w:val="24"/>
          <w:szCs w:val="24"/>
          <w:lang w:eastAsia="zh-CN"/>
        </w:rPr>
        <w:t xml:space="preserve"> H, Cervantes A, </w:t>
      </w:r>
      <w:proofErr w:type="spellStart"/>
      <w:r w:rsidRPr="00005116">
        <w:rPr>
          <w:rFonts w:ascii="Book Antiqua" w:eastAsia="宋体" w:hAnsi="Book Antiqua" w:cs="宋体"/>
          <w:kern w:val="0"/>
          <w:sz w:val="24"/>
          <w:szCs w:val="24"/>
          <w:lang w:eastAsia="zh-CN"/>
        </w:rPr>
        <w:t>Freyer</w:t>
      </w:r>
      <w:proofErr w:type="spellEnd"/>
      <w:r w:rsidRPr="00005116">
        <w:rPr>
          <w:rFonts w:ascii="Book Antiqua" w:eastAsia="宋体" w:hAnsi="Book Antiqua" w:cs="宋体"/>
          <w:kern w:val="0"/>
          <w:sz w:val="24"/>
          <w:szCs w:val="24"/>
          <w:lang w:eastAsia="zh-CN"/>
        </w:rPr>
        <w:t xml:space="preserve"> G, </w:t>
      </w:r>
      <w:proofErr w:type="spellStart"/>
      <w:r w:rsidRPr="00005116">
        <w:rPr>
          <w:rFonts w:ascii="Book Antiqua" w:eastAsia="宋体" w:hAnsi="Book Antiqua" w:cs="宋体"/>
          <w:kern w:val="0"/>
          <w:sz w:val="24"/>
          <w:szCs w:val="24"/>
          <w:lang w:eastAsia="zh-CN"/>
        </w:rPr>
        <w:t>Papamichael</w:t>
      </w:r>
      <w:proofErr w:type="spellEnd"/>
      <w:r w:rsidRPr="00005116">
        <w:rPr>
          <w:rFonts w:ascii="Book Antiqua" w:eastAsia="宋体" w:hAnsi="Book Antiqua" w:cs="宋体"/>
          <w:kern w:val="0"/>
          <w:sz w:val="24"/>
          <w:szCs w:val="24"/>
          <w:lang w:eastAsia="zh-CN"/>
        </w:rPr>
        <w:t xml:space="preserve"> D, Le Bail N, </w:t>
      </w:r>
      <w:proofErr w:type="spellStart"/>
      <w:r w:rsidRPr="00005116">
        <w:rPr>
          <w:rFonts w:ascii="Book Antiqua" w:eastAsia="宋体" w:hAnsi="Book Antiqua" w:cs="宋体"/>
          <w:kern w:val="0"/>
          <w:sz w:val="24"/>
          <w:szCs w:val="24"/>
          <w:lang w:eastAsia="zh-CN"/>
        </w:rPr>
        <w:t>Louvet</w:t>
      </w:r>
      <w:proofErr w:type="spellEnd"/>
      <w:r w:rsidRPr="00005116">
        <w:rPr>
          <w:rFonts w:ascii="Book Antiqua" w:eastAsia="宋体" w:hAnsi="Book Antiqua" w:cs="宋体"/>
          <w:kern w:val="0"/>
          <w:sz w:val="24"/>
          <w:szCs w:val="24"/>
          <w:lang w:eastAsia="zh-CN"/>
        </w:rPr>
        <w:t xml:space="preserve"> C, </w:t>
      </w:r>
      <w:proofErr w:type="spellStart"/>
      <w:r w:rsidRPr="00005116">
        <w:rPr>
          <w:rFonts w:ascii="Book Antiqua" w:eastAsia="宋体" w:hAnsi="Book Antiqua" w:cs="宋体"/>
          <w:kern w:val="0"/>
          <w:sz w:val="24"/>
          <w:szCs w:val="24"/>
          <w:lang w:eastAsia="zh-CN"/>
        </w:rPr>
        <w:t>Hendler</w:t>
      </w:r>
      <w:proofErr w:type="spellEnd"/>
      <w:r w:rsidRPr="00005116">
        <w:rPr>
          <w:rFonts w:ascii="Book Antiqua" w:eastAsia="宋体" w:hAnsi="Book Antiqua" w:cs="宋体"/>
          <w:kern w:val="0"/>
          <w:sz w:val="24"/>
          <w:szCs w:val="24"/>
          <w:lang w:eastAsia="zh-CN"/>
        </w:rPr>
        <w:t xml:space="preserve"> D, de </w:t>
      </w:r>
      <w:proofErr w:type="spellStart"/>
      <w:r w:rsidRPr="00005116">
        <w:rPr>
          <w:rFonts w:ascii="Book Antiqua" w:eastAsia="宋体" w:hAnsi="Book Antiqua" w:cs="宋体"/>
          <w:kern w:val="0"/>
          <w:sz w:val="24"/>
          <w:szCs w:val="24"/>
          <w:lang w:eastAsia="zh-CN"/>
        </w:rPr>
        <w:t>Braud</w:t>
      </w:r>
      <w:proofErr w:type="spellEnd"/>
      <w:r w:rsidRPr="00005116">
        <w:rPr>
          <w:rFonts w:ascii="Book Antiqua" w:eastAsia="宋体" w:hAnsi="Book Antiqua" w:cs="宋体"/>
          <w:kern w:val="0"/>
          <w:sz w:val="24"/>
          <w:szCs w:val="24"/>
          <w:lang w:eastAsia="zh-CN"/>
        </w:rPr>
        <w:t xml:space="preserve"> F, Wilson C, </w:t>
      </w:r>
      <w:proofErr w:type="spellStart"/>
      <w:r w:rsidRPr="00005116">
        <w:rPr>
          <w:rFonts w:ascii="Book Antiqua" w:eastAsia="宋体" w:hAnsi="Book Antiqua" w:cs="宋体"/>
          <w:kern w:val="0"/>
          <w:sz w:val="24"/>
          <w:szCs w:val="24"/>
          <w:lang w:eastAsia="zh-CN"/>
        </w:rPr>
        <w:t>Morvan</w:t>
      </w:r>
      <w:proofErr w:type="spellEnd"/>
      <w:r w:rsidRPr="00005116">
        <w:rPr>
          <w:rFonts w:ascii="Book Antiqua" w:eastAsia="宋体" w:hAnsi="Book Antiqua" w:cs="宋体"/>
          <w:kern w:val="0"/>
          <w:sz w:val="24"/>
          <w:szCs w:val="24"/>
          <w:lang w:eastAsia="zh-CN"/>
        </w:rPr>
        <w:t xml:space="preserve"> F, </w:t>
      </w:r>
      <w:proofErr w:type="spellStart"/>
      <w:r w:rsidRPr="00005116">
        <w:rPr>
          <w:rFonts w:ascii="Book Antiqua" w:eastAsia="宋体" w:hAnsi="Book Antiqua" w:cs="宋体"/>
          <w:kern w:val="0"/>
          <w:sz w:val="24"/>
          <w:szCs w:val="24"/>
          <w:lang w:eastAsia="zh-CN"/>
        </w:rPr>
        <w:t>Bonetti</w:t>
      </w:r>
      <w:proofErr w:type="spellEnd"/>
      <w:r w:rsidRPr="00005116">
        <w:rPr>
          <w:rFonts w:ascii="Book Antiqua" w:eastAsia="宋体" w:hAnsi="Book Antiqua" w:cs="宋体"/>
          <w:kern w:val="0"/>
          <w:sz w:val="24"/>
          <w:szCs w:val="24"/>
          <w:lang w:eastAsia="zh-CN"/>
        </w:rPr>
        <w:t xml:space="preserve"> A. </w:t>
      </w:r>
      <w:proofErr w:type="spellStart"/>
      <w:r w:rsidRPr="00005116">
        <w:rPr>
          <w:rFonts w:ascii="Book Antiqua" w:eastAsia="宋体" w:hAnsi="Book Antiqua" w:cs="宋体"/>
          <w:kern w:val="0"/>
          <w:sz w:val="24"/>
          <w:szCs w:val="24"/>
          <w:lang w:eastAsia="zh-CN"/>
        </w:rPr>
        <w:t>Leucovorin</w:t>
      </w:r>
      <w:proofErr w:type="spellEnd"/>
      <w:r w:rsidRPr="00005116">
        <w:rPr>
          <w:rFonts w:ascii="Book Antiqua" w:eastAsia="宋体" w:hAnsi="Book Antiqua" w:cs="宋体"/>
          <w:kern w:val="0"/>
          <w:sz w:val="24"/>
          <w:szCs w:val="24"/>
          <w:lang w:eastAsia="zh-CN"/>
        </w:rPr>
        <w:t xml:space="preserve"> and fluorouracil with or without </w:t>
      </w:r>
      <w:proofErr w:type="spellStart"/>
      <w:r w:rsidRPr="00005116">
        <w:rPr>
          <w:rFonts w:ascii="Book Antiqua" w:eastAsia="宋体" w:hAnsi="Book Antiqua" w:cs="宋体"/>
          <w:kern w:val="0"/>
          <w:sz w:val="24"/>
          <w:szCs w:val="24"/>
          <w:lang w:eastAsia="zh-CN"/>
        </w:rPr>
        <w:t>oxaliplatin</w:t>
      </w:r>
      <w:proofErr w:type="spellEnd"/>
      <w:r w:rsidRPr="00005116">
        <w:rPr>
          <w:rFonts w:ascii="Book Antiqua" w:eastAsia="宋体" w:hAnsi="Book Antiqua" w:cs="宋体"/>
          <w:kern w:val="0"/>
          <w:sz w:val="24"/>
          <w:szCs w:val="24"/>
          <w:lang w:eastAsia="zh-CN"/>
        </w:rPr>
        <w:t xml:space="preserve"> as first-line treatment in advanced colorectal cancer. </w:t>
      </w:r>
      <w:r w:rsidRPr="00005116">
        <w:rPr>
          <w:rFonts w:ascii="Book Antiqua" w:eastAsia="宋体" w:hAnsi="Book Antiqua" w:cs="宋体"/>
          <w:i/>
          <w:iCs/>
          <w:kern w:val="0"/>
          <w:sz w:val="24"/>
          <w:szCs w:val="24"/>
          <w:lang w:eastAsia="zh-CN"/>
        </w:rPr>
        <w:t xml:space="preserve">J </w:t>
      </w:r>
      <w:proofErr w:type="spellStart"/>
      <w:r w:rsidRPr="00005116">
        <w:rPr>
          <w:rFonts w:ascii="Book Antiqua" w:eastAsia="宋体" w:hAnsi="Book Antiqua" w:cs="宋体"/>
          <w:i/>
          <w:iCs/>
          <w:kern w:val="0"/>
          <w:sz w:val="24"/>
          <w:szCs w:val="24"/>
          <w:lang w:eastAsia="zh-CN"/>
        </w:rPr>
        <w:t>Clin</w:t>
      </w:r>
      <w:proofErr w:type="spellEnd"/>
      <w:r w:rsidRPr="00005116">
        <w:rPr>
          <w:rFonts w:ascii="Book Antiqua" w:eastAsia="宋体" w:hAnsi="Book Antiqua" w:cs="宋体"/>
          <w:i/>
          <w:iCs/>
          <w:kern w:val="0"/>
          <w:sz w:val="24"/>
          <w:szCs w:val="24"/>
          <w:lang w:eastAsia="zh-CN"/>
        </w:rPr>
        <w:t xml:space="preserve"> </w:t>
      </w:r>
      <w:proofErr w:type="spellStart"/>
      <w:r w:rsidRPr="00005116">
        <w:rPr>
          <w:rFonts w:ascii="Book Antiqua" w:eastAsia="宋体" w:hAnsi="Book Antiqua" w:cs="宋体"/>
          <w:i/>
          <w:iCs/>
          <w:kern w:val="0"/>
          <w:sz w:val="24"/>
          <w:szCs w:val="24"/>
          <w:lang w:eastAsia="zh-CN"/>
        </w:rPr>
        <w:t>Oncol</w:t>
      </w:r>
      <w:proofErr w:type="spellEnd"/>
      <w:r w:rsidRPr="00005116">
        <w:rPr>
          <w:rFonts w:ascii="Book Antiqua" w:eastAsia="宋体" w:hAnsi="Book Antiqua" w:cs="宋体"/>
          <w:kern w:val="0"/>
          <w:sz w:val="24"/>
          <w:szCs w:val="24"/>
          <w:lang w:eastAsia="zh-CN"/>
        </w:rPr>
        <w:t xml:space="preserve"> 2000; </w:t>
      </w:r>
      <w:r w:rsidRPr="00005116">
        <w:rPr>
          <w:rFonts w:ascii="Book Antiqua" w:eastAsia="宋体" w:hAnsi="Book Antiqua" w:cs="宋体"/>
          <w:b/>
          <w:bCs/>
          <w:kern w:val="0"/>
          <w:sz w:val="24"/>
          <w:szCs w:val="24"/>
          <w:lang w:eastAsia="zh-CN"/>
        </w:rPr>
        <w:t>18</w:t>
      </w:r>
      <w:r w:rsidRPr="00005116">
        <w:rPr>
          <w:rFonts w:ascii="Book Antiqua" w:eastAsia="宋体" w:hAnsi="Book Antiqua" w:cs="宋体"/>
          <w:kern w:val="0"/>
          <w:sz w:val="24"/>
          <w:szCs w:val="24"/>
          <w:lang w:eastAsia="zh-CN"/>
        </w:rPr>
        <w:t>: 2938-2947 [PMID: 10944126]</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8 </w:t>
      </w:r>
      <w:proofErr w:type="spellStart"/>
      <w:r w:rsidRPr="00005116">
        <w:rPr>
          <w:rFonts w:ascii="Book Antiqua" w:eastAsia="宋体" w:hAnsi="Book Antiqua" w:cs="宋体"/>
          <w:b/>
          <w:bCs/>
          <w:kern w:val="0"/>
          <w:sz w:val="24"/>
          <w:szCs w:val="24"/>
          <w:lang w:eastAsia="zh-CN"/>
        </w:rPr>
        <w:t>Douillard</w:t>
      </w:r>
      <w:proofErr w:type="spellEnd"/>
      <w:r w:rsidRPr="00005116">
        <w:rPr>
          <w:rFonts w:ascii="Book Antiqua" w:eastAsia="宋体" w:hAnsi="Book Antiqua" w:cs="宋体"/>
          <w:b/>
          <w:bCs/>
          <w:kern w:val="0"/>
          <w:sz w:val="24"/>
          <w:szCs w:val="24"/>
          <w:lang w:eastAsia="zh-CN"/>
        </w:rPr>
        <w:t xml:space="preserve"> JY</w:t>
      </w:r>
      <w:r w:rsidRPr="00005116">
        <w:rPr>
          <w:rFonts w:ascii="Book Antiqua" w:eastAsia="宋体" w:hAnsi="Book Antiqua" w:cs="宋体"/>
          <w:kern w:val="0"/>
          <w:sz w:val="24"/>
          <w:szCs w:val="24"/>
          <w:lang w:eastAsia="zh-CN"/>
        </w:rPr>
        <w:t xml:space="preserve">, Cunningham D, Roth AD, Navarro M, James RD, </w:t>
      </w:r>
      <w:proofErr w:type="spellStart"/>
      <w:r w:rsidRPr="00005116">
        <w:rPr>
          <w:rFonts w:ascii="Book Antiqua" w:eastAsia="宋体" w:hAnsi="Book Antiqua" w:cs="宋体"/>
          <w:kern w:val="0"/>
          <w:sz w:val="24"/>
          <w:szCs w:val="24"/>
          <w:lang w:eastAsia="zh-CN"/>
        </w:rPr>
        <w:t>Karasek</w:t>
      </w:r>
      <w:proofErr w:type="spellEnd"/>
      <w:r w:rsidRPr="00005116">
        <w:rPr>
          <w:rFonts w:ascii="Book Antiqua" w:eastAsia="宋体" w:hAnsi="Book Antiqua" w:cs="宋体"/>
          <w:kern w:val="0"/>
          <w:sz w:val="24"/>
          <w:szCs w:val="24"/>
          <w:lang w:eastAsia="zh-CN"/>
        </w:rPr>
        <w:t xml:space="preserve"> P, </w:t>
      </w:r>
      <w:proofErr w:type="spellStart"/>
      <w:r w:rsidRPr="00005116">
        <w:rPr>
          <w:rFonts w:ascii="Book Antiqua" w:eastAsia="宋体" w:hAnsi="Book Antiqua" w:cs="宋体"/>
          <w:kern w:val="0"/>
          <w:sz w:val="24"/>
          <w:szCs w:val="24"/>
          <w:lang w:eastAsia="zh-CN"/>
        </w:rPr>
        <w:t>Jandik</w:t>
      </w:r>
      <w:proofErr w:type="spellEnd"/>
      <w:r w:rsidRPr="00005116">
        <w:rPr>
          <w:rFonts w:ascii="Book Antiqua" w:eastAsia="宋体" w:hAnsi="Book Antiqua" w:cs="宋体"/>
          <w:kern w:val="0"/>
          <w:sz w:val="24"/>
          <w:szCs w:val="24"/>
          <w:lang w:eastAsia="zh-CN"/>
        </w:rPr>
        <w:t xml:space="preserve"> P, </w:t>
      </w:r>
      <w:proofErr w:type="spellStart"/>
      <w:r w:rsidRPr="00005116">
        <w:rPr>
          <w:rFonts w:ascii="Book Antiqua" w:eastAsia="宋体" w:hAnsi="Book Antiqua" w:cs="宋体"/>
          <w:kern w:val="0"/>
          <w:sz w:val="24"/>
          <w:szCs w:val="24"/>
          <w:lang w:eastAsia="zh-CN"/>
        </w:rPr>
        <w:t>Iveson</w:t>
      </w:r>
      <w:proofErr w:type="spellEnd"/>
      <w:r w:rsidRPr="00005116">
        <w:rPr>
          <w:rFonts w:ascii="Book Antiqua" w:eastAsia="宋体" w:hAnsi="Book Antiqua" w:cs="宋体"/>
          <w:kern w:val="0"/>
          <w:sz w:val="24"/>
          <w:szCs w:val="24"/>
          <w:lang w:eastAsia="zh-CN"/>
        </w:rPr>
        <w:t xml:space="preserve"> T, Carmichael J, </w:t>
      </w:r>
      <w:proofErr w:type="spellStart"/>
      <w:r w:rsidRPr="00005116">
        <w:rPr>
          <w:rFonts w:ascii="Book Antiqua" w:eastAsia="宋体" w:hAnsi="Book Antiqua" w:cs="宋体"/>
          <w:kern w:val="0"/>
          <w:sz w:val="24"/>
          <w:szCs w:val="24"/>
          <w:lang w:eastAsia="zh-CN"/>
        </w:rPr>
        <w:t>Alakl</w:t>
      </w:r>
      <w:proofErr w:type="spellEnd"/>
      <w:r w:rsidRPr="00005116">
        <w:rPr>
          <w:rFonts w:ascii="Book Antiqua" w:eastAsia="宋体" w:hAnsi="Book Antiqua" w:cs="宋体"/>
          <w:kern w:val="0"/>
          <w:sz w:val="24"/>
          <w:szCs w:val="24"/>
          <w:lang w:eastAsia="zh-CN"/>
        </w:rPr>
        <w:t xml:space="preserve"> M, </w:t>
      </w:r>
      <w:proofErr w:type="spellStart"/>
      <w:r w:rsidRPr="00005116">
        <w:rPr>
          <w:rFonts w:ascii="Book Antiqua" w:eastAsia="宋体" w:hAnsi="Book Antiqua" w:cs="宋体"/>
          <w:kern w:val="0"/>
          <w:sz w:val="24"/>
          <w:szCs w:val="24"/>
          <w:lang w:eastAsia="zh-CN"/>
        </w:rPr>
        <w:t>Gruia</w:t>
      </w:r>
      <w:proofErr w:type="spellEnd"/>
      <w:r w:rsidRPr="00005116">
        <w:rPr>
          <w:rFonts w:ascii="Book Antiqua" w:eastAsia="宋体" w:hAnsi="Book Antiqua" w:cs="宋体"/>
          <w:kern w:val="0"/>
          <w:sz w:val="24"/>
          <w:szCs w:val="24"/>
          <w:lang w:eastAsia="zh-CN"/>
        </w:rPr>
        <w:t xml:space="preserve"> G, </w:t>
      </w:r>
      <w:proofErr w:type="spellStart"/>
      <w:r w:rsidRPr="00005116">
        <w:rPr>
          <w:rFonts w:ascii="Book Antiqua" w:eastAsia="宋体" w:hAnsi="Book Antiqua" w:cs="宋体"/>
          <w:kern w:val="0"/>
          <w:sz w:val="24"/>
          <w:szCs w:val="24"/>
          <w:lang w:eastAsia="zh-CN"/>
        </w:rPr>
        <w:t>Awad</w:t>
      </w:r>
      <w:proofErr w:type="spellEnd"/>
      <w:r w:rsidRPr="00005116">
        <w:rPr>
          <w:rFonts w:ascii="Book Antiqua" w:eastAsia="宋体" w:hAnsi="Book Antiqua" w:cs="宋体"/>
          <w:kern w:val="0"/>
          <w:sz w:val="24"/>
          <w:szCs w:val="24"/>
          <w:lang w:eastAsia="zh-CN"/>
        </w:rPr>
        <w:t xml:space="preserve"> L, </w:t>
      </w:r>
      <w:proofErr w:type="spellStart"/>
      <w:r w:rsidRPr="00005116">
        <w:rPr>
          <w:rFonts w:ascii="Book Antiqua" w:eastAsia="宋体" w:hAnsi="Book Antiqua" w:cs="宋体"/>
          <w:kern w:val="0"/>
          <w:sz w:val="24"/>
          <w:szCs w:val="24"/>
          <w:lang w:eastAsia="zh-CN"/>
        </w:rPr>
        <w:t>Rougier</w:t>
      </w:r>
      <w:proofErr w:type="spellEnd"/>
      <w:r w:rsidRPr="00005116">
        <w:rPr>
          <w:rFonts w:ascii="Book Antiqua" w:eastAsia="宋体" w:hAnsi="Book Antiqua" w:cs="宋体"/>
          <w:kern w:val="0"/>
          <w:sz w:val="24"/>
          <w:szCs w:val="24"/>
          <w:lang w:eastAsia="zh-CN"/>
        </w:rPr>
        <w:t xml:space="preserve"> P. </w:t>
      </w:r>
      <w:proofErr w:type="spellStart"/>
      <w:r w:rsidRPr="00005116">
        <w:rPr>
          <w:rFonts w:ascii="Book Antiqua" w:eastAsia="宋体" w:hAnsi="Book Antiqua" w:cs="宋体"/>
          <w:kern w:val="0"/>
          <w:sz w:val="24"/>
          <w:szCs w:val="24"/>
          <w:lang w:eastAsia="zh-CN"/>
        </w:rPr>
        <w:t>Irinotecan</w:t>
      </w:r>
      <w:proofErr w:type="spellEnd"/>
      <w:r w:rsidRPr="00005116">
        <w:rPr>
          <w:rFonts w:ascii="Book Antiqua" w:eastAsia="宋体" w:hAnsi="Book Antiqua" w:cs="宋体"/>
          <w:kern w:val="0"/>
          <w:sz w:val="24"/>
          <w:szCs w:val="24"/>
          <w:lang w:eastAsia="zh-CN"/>
        </w:rPr>
        <w:t xml:space="preserve"> combined with fluorouracil compared with fluorouracil alone as first-line treatment for metastatic colorectal cancer: a </w:t>
      </w:r>
      <w:proofErr w:type="spellStart"/>
      <w:r w:rsidRPr="00005116">
        <w:rPr>
          <w:rFonts w:ascii="Book Antiqua" w:eastAsia="宋体" w:hAnsi="Book Antiqua" w:cs="宋体"/>
          <w:kern w:val="0"/>
          <w:sz w:val="24"/>
          <w:szCs w:val="24"/>
          <w:lang w:eastAsia="zh-CN"/>
        </w:rPr>
        <w:t>multicentre</w:t>
      </w:r>
      <w:proofErr w:type="spellEnd"/>
      <w:r w:rsidRPr="00005116">
        <w:rPr>
          <w:rFonts w:ascii="Book Antiqua" w:eastAsia="宋体" w:hAnsi="Book Antiqua" w:cs="宋体"/>
          <w:kern w:val="0"/>
          <w:sz w:val="24"/>
          <w:szCs w:val="24"/>
          <w:lang w:eastAsia="zh-CN"/>
        </w:rPr>
        <w:t xml:space="preserve"> </w:t>
      </w:r>
      <w:proofErr w:type="spellStart"/>
      <w:r w:rsidRPr="00005116">
        <w:rPr>
          <w:rFonts w:ascii="Book Antiqua" w:eastAsia="宋体" w:hAnsi="Book Antiqua" w:cs="宋体"/>
          <w:kern w:val="0"/>
          <w:sz w:val="24"/>
          <w:szCs w:val="24"/>
          <w:lang w:eastAsia="zh-CN"/>
        </w:rPr>
        <w:t>randomised</w:t>
      </w:r>
      <w:proofErr w:type="spellEnd"/>
      <w:r w:rsidRPr="00005116">
        <w:rPr>
          <w:rFonts w:ascii="Book Antiqua" w:eastAsia="宋体" w:hAnsi="Book Antiqua" w:cs="宋体"/>
          <w:kern w:val="0"/>
          <w:sz w:val="24"/>
          <w:szCs w:val="24"/>
          <w:lang w:eastAsia="zh-CN"/>
        </w:rPr>
        <w:t xml:space="preserve"> trial. </w:t>
      </w:r>
      <w:r w:rsidRPr="00005116">
        <w:rPr>
          <w:rFonts w:ascii="Book Antiqua" w:eastAsia="宋体" w:hAnsi="Book Antiqua" w:cs="宋体"/>
          <w:i/>
          <w:iCs/>
          <w:kern w:val="0"/>
          <w:sz w:val="24"/>
          <w:szCs w:val="24"/>
          <w:lang w:eastAsia="zh-CN"/>
        </w:rPr>
        <w:t>Lancet</w:t>
      </w:r>
      <w:r w:rsidRPr="00005116">
        <w:rPr>
          <w:rFonts w:ascii="Book Antiqua" w:eastAsia="宋体" w:hAnsi="Book Antiqua" w:cs="宋体"/>
          <w:kern w:val="0"/>
          <w:sz w:val="24"/>
          <w:szCs w:val="24"/>
          <w:lang w:eastAsia="zh-CN"/>
        </w:rPr>
        <w:t xml:space="preserve"> 2000; </w:t>
      </w:r>
      <w:r w:rsidRPr="00005116">
        <w:rPr>
          <w:rFonts w:ascii="Book Antiqua" w:eastAsia="宋体" w:hAnsi="Book Antiqua" w:cs="宋体"/>
          <w:b/>
          <w:bCs/>
          <w:kern w:val="0"/>
          <w:sz w:val="24"/>
          <w:szCs w:val="24"/>
          <w:lang w:eastAsia="zh-CN"/>
        </w:rPr>
        <w:t>355</w:t>
      </w:r>
      <w:r w:rsidRPr="00005116">
        <w:rPr>
          <w:rFonts w:ascii="Book Antiqua" w:eastAsia="宋体" w:hAnsi="Book Antiqua" w:cs="宋体"/>
          <w:kern w:val="0"/>
          <w:sz w:val="24"/>
          <w:szCs w:val="24"/>
          <w:lang w:eastAsia="zh-CN"/>
        </w:rPr>
        <w:t>: 1041-1047 [PMID: 10744089]</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proofErr w:type="gramStart"/>
      <w:r w:rsidRPr="00005116">
        <w:rPr>
          <w:rFonts w:ascii="Book Antiqua" w:eastAsia="宋体" w:hAnsi="Book Antiqua" w:cs="宋体"/>
          <w:kern w:val="0"/>
          <w:sz w:val="24"/>
          <w:szCs w:val="24"/>
          <w:lang w:eastAsia="zh-CN"/>
        </w:rPr>
        <w:t xml:space="preserve">9 </w:t>
      </w:r>
      <w:r w:rsidRPr="00005116">
        <w:rPr>
          <w:rFonts w:ascii="Book Antiqua" w:eastAsia="宋体" w:hAnsi="Book Antiqua" w:cs="宋体"/>
          <w:b/>
          <w:bCs/>
          <w:kern w:val="0"/>
          <w:sz w:val="24"/>
          <w:szCs w:val="24"/>
          <w:lang w:eastAsia="zh-CN"/>
        </w:rPr>
        <w:t>Goldberg RM</w:t>
      </w:r>
      <w:r w:rsidRPr="00005116">
        <w:rPr>
          <w:rFonts w:ascii="Book Antiqua" w:eastAsia="宋体" w:hAnsi="Book Antiqua" w:cs="宋体"/>
          <w:kern w:val="0"/>
          <w:sz w:val="24"/>
          <w:szCs w:val="24"/>
          <w:lang w:eastAsia="zh-CN"/>
        </w:rPr>
        <w:t xml:space="preserve">, Sargent DJ, Morton RF, Fuchs CS, </w:t>
      </w:r>
      <w:proofErr w:type="spellStart"/>
      <w:r w:rsidRPr="00005116">
        <w:rPr>
          <w:rFonts w:ascii="Book Antiqua" w:eastAsia="宋体" w:hAnsi="Book Antiqua" w:cs="宋体"/>
          <w:kern w:val="0"/>
          <w:sz w:val="24"/>
          <w:szCs w:val="24"/>
          <w:lang w:eastAsia="zh-CN"/>
        </w:rPr>
        <w:t>Ramanathan</w:t>
      </w:r>
      <w:proofErr w:type="spellEnd"/>
      <w:r w:rsidRPr="00005116">
        <w:rPr>
          <w:rFonts w:ascii="Book Antiqua" w:eastAsia="宋体" w:hAnsi="Book Antiqua" w:cs="宋体"/>
          <w:kern w:val="0"/>
          <w:sz w:val="24"/>
          <w:szCs w:val="24"/>
          <w:lang w:eastAsia="zh-CN"/>
        </w:rPr>
        <w:t xml:space="preserve"> RK, Williamson SK, Findlay BP, </w:t>
      </w:r>
      <w:proofErr w:type="spellStart"/>
      <w:r w:rsidRPr="00005116">
        <w:rPr>
          <w:rFonts w:ascii="Book Antiqua" w:eastAsia="宋体" w:hAnsi="Book Antiqua" w:cs="宋体"/>
          <w:kern w:val="0"/>
          <w:sz w:val="24"/>
          <w:szCs w:val="24"/>
          <w:lang w:eastAsia="zh-CN"/>
        </w:rPr>
        <w:t>Pitot</w:t>
      </w:r>
      <w:proofErr w:type="spellEnd"/>
      <w:r w:rsidRPr="00005116">
        <w:rPr>
          <w:rFonts w:ascii="Book Antiqua" w:eastAsia="宋体" w:hAnsi="Book Antiqua" w:cs="宋体"/>
          <w:kern w:val="0"/>
          <w:sz w:val="24"/>
          <w:szCs w:val="24"/>
          <w:lang w:eastAsia="zh-CN"/>
        </w:rPr>
        <w:t xml:space="preserve"> HC, </w:t>
      </w:r>
      <w:proofErr w:type="spellStart"/>
      <w:r w:rsidRPr="00005116">
        <w:rPr>
          <w:rFonts w:ascii="Book Antiqua" w:eastAsia="宋体" w:hAnsi="Book Antiqua" w:cs="宋体"/>
          <w:kern w:val="0"/>
          <w:sz w:val="24"/>
          <w:szCs w:val="24"/>
          <w:lang w:eastAsia="zh-CN"/>
        </w:rPr>
        <w:t>Alberts</w:t>
      </w:r>
      <w:proofErr w:type="spellEnd"/>
      <w:r w:rsidRPr="00005116">
        <w:rPr>
          <w:rFonts w:ascii="Book Antiqua" w:eastAsia="宋体" w:hAnsi="Book Antiqua" w:cs="宋体"/>
          <w:kern w:val="0"/>
          <w:sz w:val="24"/>
          <w:szCs w:val="24"/>
          <w:lang w:eastAsia="zh-CN"/>
        </w:rPr>
        <w:t xml:space="preserve"> SR.</w:t>
      </w:r>
      <w:proofErr w:type="gramEnd"/>
      <w:r w:rsidRPr="00005116">
        <w:rPr>
          <w:rFonts w:ascii="Book Antiqua" w:eastAsia="宋体" w:hAnsi="Book Antiqua" w:cs="宋体"/>
          <w:kern w:val="0"/>
          <w:sz w:val="24"/>
          <w:szCs w:val="24"/>
          <w:lang w:eastAsia="zh-CN"/>
        </w:rPr>
        <w:t xml:space="preserve"> </w:t>
      </w:r>
      <w:proofErr w:type="gramStart"/>
      <w:r w:rsidRPr="00005116">
        <w:rPr>
          <w:rFonts w:ascii="Book Antiqua" w:eastAsia="宋体" w:hAnsi="Book Antiqua" w:cs="宋体"/>
          <w:kern w:val="0"/>
          <w:sz w:val="24"/>
          <w:szCs w:val="24"/>
          <w:lang w:eastAsia="zh-CN"/>
        </w:rPr>
        <w:t xml:space="preserve">A randomized controlled trial of fluorouracil plus </w:t>
      </w:r>
      <w:proofErr w:type="spellStart"/>
      <w:r w:rsidRPr="00005116">
        <w:rPr>
          <w:rFonts w:ascii="Book Antiqua" w:eastAsia="宋体" w:hAnsi="Book Antiqua" w:cs="宋体"/>
          <w:kern w:val="0"/>
          <w:sz w:val="24"/>
          <w:szCs w:val="24"/>
          <w:lang w:eastAsia="zh-CN"/>
        </w:rPr>
        <w:t>leucovorin</w:t>
      </w:r>
      <w:proofErr w:type="spellEnd"/>
      <w:r w:rsidRPr="00005116">
        <w:rPr>
          <w:rFonts w:ascii="Book Antiqua" w:eastAsia="宋体" w:hAnsi="Book Antiqua" w:cs="宋体"/>
          <w:kern w:val="0"/>
          <w:sz w:val="24"/>
          <w:szCs w:val="24"/>
          <w:lang w:eastAsia="zh-CN"/>
        </w:rPr>
        <w:t xml:space="preserve">, </w:t>
      </w:r>
      <w:proofErr w:type="spellStart"/>
      <w:r w:rsidRPr="00005116">
        <w:rPr>
          <w:rFonts w:ascii="Book Antiqua" w:eastAsia="宋体" w:hAnsi="Book Antiqua" w:cs="宋体"/>
          <w:kern w:val="0"/>
          <w:sz w:val="24"/>
          <w:szCs w:val="24"/>
          <w:lang w:eastAsia="zh-CN"/>
        </w:rPr>
        <w:t>irinotecan</w:t>
      </w:r>
      <w:proofErr w:type="spellEnd"/>
      <w:r w:rsidRPr="00005116">
        <w:rPr>
          <w:rFonts w:ascii="Book Antiqua" w:eastAsia="宋体" w:hAnsi="Book Antiqua" w:cs="宋体"/>
          <w:kern w:val="0"/>
          <w:sz w:val="24"/>
          <w:szCs w:val="24"/>
          <w:lang w:eastAsia="zh-CN"/>
        </w:rPr>
        <w:t xml:space="preserve">, and </w:t>
      </w:r>
      <w:proofErr w:type="spellStart"/>
      <w:r w:rsidRPr="00005116">
        <w:rPr>
          <w:rFonts w:ascii="Book Antiqua" w:eastAsia="宋体" w:hAnsi="Book Antiqua" w:cs="宋体"/>
          <w:kern w:val="0"/>
          <w:sz w:val="24"/>
          <w:szCs w:val="24"/>
          <w:lang w:eastAsia="zh-CN"/>
        </w:rPr>
        <w:t>oxaliplatin</w:t>
      </w:r>
      <w:proofErr w:type="spellEnd"/>
      <w:r w:rsidRPr="00005116">
        <w:rPr>
          <w:rFonts w:ascii="Book Antiqua" w:eastAsia="宋体" w:hAnsi="Book Antiqua" w:cs="宋体"/>
          <w:kern w:val="0"/>
          <w:sz w:val="24"/>
          <w:szCs w:val="24"/>
          <w:lang w:eastAsia="zh-CN"/>
        </w:rPr>
        <w:t xml:space="preserve"> combinations in patients with previously </w:t>
      </w:r>
      <w:r w:rsidRPr="00005116">
        <w:rPr>
          <w:rFonts w:ascii="Book Antiqua" w:eastAsia="宋体" w:hAnsi="Book Antiqua" w:cs="宋体"/>
          <w:kern w:val="0"/>
          <w:sz w:val="24"/>
          <w:szCs w:val="24"/>
          <w:lang w:eastAsia="zh-CN"/>
        </w:rPr>
        <w:lastRenderedPageBreak/>
        <w:t>untreated metastatic colorectal cancer.</w:t>
      </w:r>
      <w:proofErr w:type="gramEnd"/>
      <w:r w:rsidRPr="00005116">
        <w:rPr>
          <w:rFonts w:ascii="Book Antiqua" w:eastAsia="宋体" w:hAnsi="Book Antiqua" w:cs="宋体"/>
          <w:kern w:val="0"/>
          <w:sz w:val="24"/>
          <w:szCs w:val="24"/>
          <w:lang w:eastAsia="zh-CN"/>
        </w:rPr>
        <w:t xml:space="preserve"> </w:t>
      </w:r>
      <w:r w:rsidRPr="00005116">
        <w:rPr>
          <w:rFonts w:ascii="Book Antiqua" w:eastAsia="宋体" w:hAnsi="Book Antiqua" w:cs="宋体"/>
          <w:i/>
          <w:iCs/>
          <w:kern w:val="0"/>
          <w:sz w:val="24"/>
          <w:szCs w:val="24"/>
          <w:lang w:eastAsia="zh-CN"/>
        </w:rPr>
        <w:t xml:space="preserve">J </w:t>
      </w:r>
      <w:proofErr w:type="spellStart"/>
      <w:r w:rsidRPr="00005116">
        <w:rPr>
          <w:rFonts w:ascii="Book Antiqua" w:eastAsia="宋体" w:hAnsi="Book Antiqua" w:cs="宋体"/>
          <w:i/>
          <w:iCs/>
          <w:kern w:val="0"/>
          <w:sz w:val="24"/>
          <w:szCs w:val="24"/>
          <w:lang w:eastAsia="zh-CN"/>
        </w:rPr>
        <w:t>Clin</w:t>
      </w:r>
      <w:proofErr w:type="spellEnd"/>
      <w:r w:rsidRPr="00005116">
        <w:rPr>
          <w:rFonts w:ascii="Book Antiqua" w:eastAsia="宋体" w:hAnsi="Book Antiqua" w:cs="宋体"/>
          <w:i/>
          <w:iCs/>
          <w:kern w:val="0"/>
          <w:sz w:val="24"/>
          <w:szCs w:val="24"/>
          <w:lang w:eastAsia="zh-CN"/>
        </w:rPr>
        <w:t xml:space="preserve"> </w:t>
      </w:r>
      <w:proofErr w:type="spellStart"/>
      <w:r w:rsidRPr="00005116">
        <w:rPr>
          <w:rFonts w:ascii="Book Antiqua" w:eastAsia="宋体" w:hAnsi="Book Antiqua" w:cs="宋体"/>
          <w:i/>
          <w:iCs/>
          <w:kern w:val="0"/>
          <w:sz w:val="24"/>
          <w:szCs w:val="24"/>
          <w:lang w:eastAsia="zh-CN"/>
        </w:rPr>
        <w:t>Oncol</w:t>
      </w:r>
      <w:proofErr w:type="spellEnd"/>
      <w:r w:rsidRPr="00005116">
        <w:rPr>
          <w:rFonts w:ascii="Book Antiqua" w:eastAsia="宋体" w:hAnsi="Book Antiqua" w:cs="宋体"/>
          <w:kern w:val="0"/>
          <w:sz w:val="24"/>
          <w:szCs w:val="24"/>
          <w:lang w:eastAsia="zh-CN"/>
        </w:rPr>
        <w:t xml:space="preserve"> 2004; </w:t>
      </w:r>
      <w:r w:rsidRPr="00005116">
        <w:rPr>
          <w:rFonts w:ascii="Book Antiqua" w:eastAsia="宋体" w:hAnsi="Book Antiqua" w:cs="宋体"/>
          <w:b/>
          <w:bCs/>
          <w:kern w:val="0"/>
          <w:sz w:val="24"/>
          <w:szCs w:val="24"/>
          <w:lang w:eastAsia="zh-CN"/>
        </w:rPr>
        <w:t>22</w:t>
      </w:r>
      <w:r w:rsidRPr="00005116">
        <w:rPr>
          <w:rFonts w:ascii="Book Antiqua" w:eastAsia="宋体" w:hAnsi="Book Antiqua" w:cs="宋体"/>
          <w:kern w:val="0"/>
          <w:sz w:val="24"/>
          <w:szCs w:val="24"/>
          <w:lang w:eastAsia="zh-CN"/>
        </w:rPr>
        <w:t>: 23-30 [PMID: 14665611 DOI: 10.1200/JCO.2004.09.046]</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10 </w:t>
      </w:r>
      <w:proofErr w:type="spellStart"/>
      <w:r w:rsidRPr="00005116">
        <w:rPr>
          <w:rFonts w:ascii="Book Antiqua" w:eastAsia="宋体" w:hAnsi="Book Antiqua" w:cs="宋体"/>
          <w:b/>
          <w:bCs/>
          <w:kern w:val="0"/>
          <w:sz w:val="24"/>
          <w:szCs w:val="24"/>
          <w:lang w:eastAsia="zh-CN"/>
        </w:rPr>
        <w:t>Grothey</w:t>
      </w:r>
      <w:proofErr w:type="spellEnd"/>
      <w:r w:rsidRPr="00005116">
        <w:rPr>
          <w:rFonts w:ascii="Book Antiqua" w:eastAsia="宋体" w:hAnsi="Book Antiqua" w:cs="宋体"/>
          <w:b/>
          <w:bCs/>
          <w:kern w:val="0"/>
          <w:sz w:val="24"/>
          <w:szCs w:val="24"/>
          <w:lang w:eastAsia="zh-CN"/>
        </w:rPr>
        <w:t xml:space="preserve"> A</w:t>
      </w:r>
      <w:r w:rsidRPr="00005116">
        <w:rPr>
          <w:rFonts w:ascii="Book Antiqua" w:eastAsia="宋体" w:hAnsi="Book Antiqua" w:cs="宋体"/>
          <w:kern w:val="0"/>
          <w:sz w:val="24"/>
          <w:szCs w:val="24"/>
          <w:lang w:eastAsia="zh-CN"/>
        </w:rPr>
        <w:t xml:space="preserve">, Sargent D, Goldberg RM, </w:t>
      </w:r>
      <w:proofErr w:type="spellStart"/>
      <w:r w:rsidRPr="00005116">
        <w:rPr>
          <w:rFonts w:ascii="Book Antiqua" w:eastAsia="宋体" w:hAnsi="Book Antiqua" w:cs="宋体"/>
          <w:kern w:val="0"/>
          <w:sz w:val="24"/>
          <w:szCs w:val="24"/>
          <w:lang w:eastAsia="zh-CN"/>
        </w:rPr>
        <w:t>Schmoll</w:t>
      </w:r>
      <w:proofErr w:type="spellEnd"/>
      <w:r w:rsidRPr="00005116">
        <w:rPr>
          <w:rFonts w:ascii="Book Antiqua" w:eastAsia="宋体" w:hAnsi="Book Antiqua" w:cs="宋体"/>
          <w:kern w:val="0"/>
          <w:sz w:val="24"/>
          <w:szCs w:val="24"/>
          <w:lang w:eastAsia="zh-CN"/>
        </w:rPr>
        <w:t xml:space="preserve"> HJ. Survival of patients with advanced colorectal cancer improves with the availability of fluorouracil-</w:t>
      </w:r>
      <w:proofErr w:type="spellStart"/>
      <w:r w:rsidRPr="00005116">
        <w:rPr>
          <w:rFonts w:ascii="Book Antiqua" w:eastAsia="宋体" w:hAnsi="Book Antiqua" w:cs="宋体"/>
          <w:kern w:val="0"/>
          <w:sz w:val="24"/>
          <w:szCs w:val="24"/>
          <w:lang w:eastAsia="zh-CN"/>
        </w:rPr>
        <w:t>leucovorin</w:t>
      </w:r>
      <w:proofErr w:type="spellEnd"/>
      <w:r w:rsidRPr="00005116">
        <w:rPr>
          <w:rFonts w:ascii="Book Antiqua" w:eastAsia="宋体" w:hAnsi="Book Antiqua" w:cs="宋体"/>
          <w:kern w:val="0"/>
          <w:sz w:val="24"/>
          <w:szCs w:val="24"/>
          <w:lang w:eastAsia="zh-CN"/>
        </w:rPr>
        <w:t xml:space="preserve">, </w:t>
      </w:r>
      <w:proofErr w:type="spellStart"/>
      <w:r w:rsidRPr="00005116">
        <w:rPr>
          <w:rFonts w:ascii="Book Antiqua" w:eastAsia="宋体" w:hAnsi="Book Antiqua" w:cs="宋体"/>
          <w:kern w:val="0"/>
          <w:sz w:val="24"/>
          <w:szCs w:val="24"/>
          <w:lang w:eastAsia="zh-CN"/>
        </w:rPr>
        <w:t>irinotecan</w:t>
      </w:r>
      <w:proofErr w:type="spellEnd"/>
      <w:r w:rsidRPr="00005116">
        <w:rPr>
          <w:rFonts w:ascii="Book Antiqua" w:eastAsia="宋体" w:hAnsi="Book Antiqua" w:cs="宋体"/>
          <w:kern w:val="0"/>
          <w:sz w:val="24"/>
          <w:szCs w:val="24"/>
          <w:lang w:eastAsia="zh-CN"/>
        </w:rPr>
        <w:t xml:space="preserve">, and </w:t>
      </w:r>
      <w:proofErr w:type="spellStart"/>
      <w:r w:rsidRPr="00005116">
        <w:rPr>
          <w:rFonts w:ascii="Book Antiqua" w:eastAsia="宋体" w:hAnsi="Book Antiqua" w:cs="宋体"/>
          <w:kern w:val="0"/>
          <w:sz w:val="24"/>
          <w:szCs w:val="24"/>
          <w:lang w:eastAsia="zh-CN"/>
        </w:rPr>
        <w:t>oxaliplatin</w:t>
      </w:r>
      <w:proofErr w:type="spellEnd"/>
      <w:r w:rsidRPr="00005116">
        <w:rPr>
          <w:rFonts w:ascii="Book Antiqua" w:eastAsia="宋体" w:hAnsi="Book Antiqua" w:cs="宋体"/>
          <w:kern w:val="0"/>
          <w:sz w:val="24"/>
          <w:szCs w:val="24"/>
          <w:lang w:eastAsia="zh-CN"/>
        </w:rPr>
        <w:t xml:space="preserve"> in the course of treatment. </w:t>
      </w:r>
      <w:r w:rsidRPr="00005116">
        <w:rPr>
          <w:rFonts w:ascii="Book Antiqua" w:eastAsia="宋体" w:hAnsi="Book Antiqua" w:cs="宋体"/>
          <w:i/>
          <w:iCs/>
          <w:kern w:val="0"/>
          <w:sz w:val="24"/>
          <w:szCs w:val="24"/>
          <w:lang w:eastAsia="zh-CN"/>
        </w:rPr>
        <w:t xml:space="preserve">J </w:t>
      </w:r>
      <w:proofErr w:type="spellStart"/>
      <w:r w:rsidRPr="00005116">
        <w:rPr>
          <w:rFonts w:ascii="Book Antiqua" w:eastAsia="宋体" w:hAnsi="Book Antiqua" w:cs="宋体"/>
          <w:i/>
          <w:iCs/>
          <w:kern w:val="0"/>
          <w:sz w:val="24"/>
          <w:szCs w:val="24"/>
          <w:lang w:eastAsia="zh-CN"/>
        </w:rPr>
        <w:t>Clin</w:t>
      </w:r>
      <w:proofErr w:type="spellEnd"/>
      <w:r w:rsidRPr="00005116">
        <w:rPr>
          <w:rFonts w:ascii="Book Antiqua" w:eastAsia="宋体" w:hAnsi="Book Antiqua" w:cs="宋体"/>
          <w:i/>
          <w:iCs/>
          <w:kern w:val="0"/>
          <w:sz w:val="24"/>
          <w:szCs w:val="24"/>
          <w:lang w:eastAsia="zh-CN"/>
        </w:rPr>
        <w:t xml:space="preserve"> </w:t>
      </w:r>
      <w:proofErr w:type="spellStart"/>
      <w:r w:rsidRPr="00005116">
        <w:rPr>
          <w:rFonts w:ascii="Book Antiqua" w:eastAsia="宋体" w:hAnsi="Book Antiqua" w:cs="宋体"/>
          <w:i/>
          <w:iCs/>
          <w:kern w:val="0"/>
          <w:sz w:val="24"/>
          <w:szCs w:val="24"/>
          <w:lang w:eastAsia="zh-CN"/>
        </w:rPr>
        <w:t>Oncol</w:t>
      </w:r>
      <w:proofErr w:type="spellEnd"/>
      <w:r w:rsidRPr="00005116">
        <w:rPr>
          <w:rFonts w:ascii="Book Antiqua" w:eastAsia="宋体" w:hAnsi="Book Antiqua" w:cs="宋体"/>
          <w:kern w:val="0"/>
          <w:sz w:val="24"/>
          <w:szCs w:val="24"/>
          <w:lang w:eastAsia="zh-CN"/>
        </w:rPr>
        <w:t xml:space="preserve"> 2004; </w:t>
      </w:r>
      <w:r w:rsidRPr="00005116">
        <w:rPr>
          <w:rFonts w:ascii="Book Antiqua" w:eastAsia="宋体" w:hAnsi="Book Antiqua" w:cs="宋体"/>
          <w:b/>
          <w:bCs/>
          <w:kern w:val="0"/>
          <w:sz w:val="24"/>
          <w:szCs w:val="24"/>
          <w:lang w:eastAsia="zh-CN"/>
        </w:rPr>
        <w:t>22</w:t>
      </w:r>
      <w:r w:rsidRPr="00005116">
        <w:rPr>
          <w:rFonts w:ascii="Book Antiqua" w:eastAsia="宋体" w:hAnsi="Book Antiqua" w:cs="宋体"/>
          <w:kern w:val="0"/>
          <w:sz w:val="24"/>
          <w:szCs w:val="24"/>
          <w:lang w:eastAsia="zh-CN"/>
        </w:rPr>
        <w:t>: 1209-1214 [PMID: 15051767 DOI: 10.1200/JCO.2004.11.037]</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11 </w:t>
      </w:r>
      <w:r w:rsidRPr="00005116">
        <w:rPr>
          <w:rFonts w:ascii="Book Antiqua" w:eastAsia="宋体" w:hAnsi="Book Antiqua" w:cs="宋体"/>
          <w:b/>
          <w:bCs/>
          <w:kern w:val="0"/>
          <w:sz w:val="24"/>
          <w:szCs w:val="24"/>
          <w:lang w:eastAsia="zh-CN"/>
        </w:rPr>
        <w:t>Love RR</w:t>
      </w:r>
      <w:r w:rsidRPr="00005116">
        <w:rPr>
          <w:rFonts w:ascii="Book Antiqua" w:eastAsia="宋体" w:hAnsi="Book Antiqua" w:cs="宋体"/>
          <w:kern w:val="0"/>
          <w:sz w:val="24"/>
          <w:szCs w:val="24"/>
          <w:lang w:eastAsia="zh-CN"/>
        </w:rPr>
        <w:t xml:space="preserve">, </w:t>
      </w:r>
      <w:proofErr w:type="spellStart"/>
      <w:r w:rsidRPr="00005116">
        <w:rPr>
          <w:rFonts w:ascii="Book Antiqua" w:eastAsia="宋体" w:hAnsi="Book Antiqua" w:cs="宋体"/>
          <w:kern w:val="0"/>
          <w:sz w:val="24"/>
          <w:szCs w:val="24"/>
          <w:lang w:eastAsia="zh-CN"/>
        </w:rPr>
        <w:t>Leventhal</w:t>
      </w:r>
      <w:proofErr w:type="spellEnd"/>
      <w:r w:rsidRPr="00005116">
        <w:rPr>
          <w:rFonts w:ascii="Book Antiqua" w:eastAsia="宋体" w:hAnsi="Book Antiqua" w:cs="宋体"/>
          <w:kern w:val="0"/>
          <w:sz w:val="24"/>
          <w:szCs w:val="24"/>
          <w:lang w:eastAsia="zh-CN"/>
        </w:rPr>
        <w:t xml:space="preserve"> H, </w:t>
      </w:r>
      <w:proofErr w:type="spellStart"/>
      <w:r w:rsidRPr="00005116">
        <w:rPr>
          <w:rFonts w:ascii="Book Antiqua" w:eastAsia="宋体" w:hAnsi="Book Antiqua" w:cs="宋体"/>
          <w:kern w:val="0"/>
          <w:sz w:val="24"/>
          <w:szCs w:val="24"/>
          <w:lang w:eastAsia="zh-CN"/>
        </w:rPr>
        <w:t>Easterling</w:t>
      </w:r>
      <w:proofErr w:type="spellEnd"/>
      <w:r w:rsidRPr="00005116">
        <w:rPr>
          <w:rFonts w:ascii="Book Antiqua" w:eastAsia="宋体" w:hAnsi="Book Antiqua" w:cs="宋体"/>
          <w:kern w:val="0"/>
          <w:sz w:val="24"/>
          <w:szCs w:val="24"/>
          <w:lang w:eastAsia="zh-CN"/>
        </w:rPr>
        <w:t xml:space="preserve"> DV, </w:t>
      </w:r>
      <w:proofErr w:type="spellStart"/>
      <w:r w:rsidRPr="00005116">
        <w:rPr>
          <w:rFonts w:ascii="Book Antiqua" w:eastAsia="宋体" w:hAnsi="Book Antiqua" w:cs="宋体"/>
          <w:kern w:val="0"/>
          <w:sz w:val="24"/>
          <w:szCs w:val="24"/>
          <w:lang w:eastAsia="zh-CN"/>
        </w:rPr>
        <w:t>Nerenz</w:t>
      </w:r>
      <w:proofErr w:type="spellEnd"/>
      <w:r w:rsidRPr="00005116">
        <w:rPr>
          <w:rFonts w:ascii="Book Antiqua" w:eastAsia="宋体" w:hAnsi="Book Antiqua" w:cs="宋体"/>
          <w:kern w:val="0"/>
          <w:sz w:val="24"/>
          <w:szCs w:val="24"/>
          <w:lang w:eastAsia="zh-CN"/>
        </w:rPr>
        <w:t xml:space="preserve"> DR. Side effects and emotional distress during cancer chemotherapy. </w:t>
      </w:r>
      <w:r w:rsidRPr="00005116">
        <w:rPr>
          <w:rFonts w:ascii="Book Antiqua" w:eastAsia="宋体" w:hAnsi="Book Antiqua" w:cs="宋体"/>
          <w:i/>
          <w:iCs/>
          <w:kern w:val="0"/>
          <w:sz w:val="24"/>
          <w:szCs w:val="24"/>
          <w:lang w:eastAsia="zh-CN"/>
        </w:rPr>
        <w:t>Cancer</w:t>
      </w:r>
      <w:r w:rsidRPr="00005116">
        <w:rPr>
          <w:rFonts w:ascii="Book Antiqua" w:eastAsia="宋体" w:hAnsi="Book Antiqua" w:cs="宋体"/>
          <w:kern w:val="0"/>
          <w:sz w:val="24"/>
          <w:szCs w:val="24"/>
          <w:lang w:eastAsia="zh-CN"/>
        </w:rPr>
        <w:t xml:space="preserve"> 1989; </w:t>
      </w:r>
      <w:r w:rsidRPr="00005116">
        <w:rPr>
          <w:rFonts w:ascii="Book Antiqua" w:eastAsia="宋体" w:hAnsi="Book Antiqua" w:cs="宋体"/>
          <w:b/>
          <w:bCs/>
          <w:kern w:val="0"/>
          <w:sz w:val="24"/>
          <w:szCs w:val="24"/>
          <w:lang w:eastAsia="zh-CN"/>
        </w:rPr>
        <w:t>63</w:t>
      </w:r>
      <w:r w:rsidRPr="00005116">
        <w:rPr>
          <w:rFonts w:ascii="Book Antiqua" w:eastAsia="宋体" w:hAnsi="Book Antiqua" w:cs="宋体"/>
          <w:kern w:val="0"/>
          <w:sz w:val="24"/>
          <w:szCs w:val="24"/>
          <w:lang w:eastAsia="zh-CN"/>
        </w:rPr>
        <w:t>: 604-612 [PMID: 2912536]</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12 </w:t>
      </w:r>
      <w:r w:rsidRPr="00005116">
        <w:rPr>
          <w:rFonts w:ascii="Book Antiqua" w:eastAsia="宋体" w:hAnsi="Book Antiqua" w:cs="宋体"/>
          <w:b/>
          <w:bCs/>
          <w:kern w:val="0"/>
          <w:sz w:val="24"/>
          <w:szCs w:val="24"/>
          <w:lang w:eastAsia="zh-CN"/>
        </w:rPr>
        <w:t>Lièvre A</w:t>
      </w:r>
      <w:r w:rsidRPr="00005116">
        <w:rPr>
          <w:rFonts w:ascii="Book Antiqua" w:eastAsia="宋体" w:hAnsi="Book Antiqua" w:cs="宋体"/>
          <w:kern w:val="0"/>
          <w:sz w:val="24"/>
          <w:szCs w:val="24"/>
          <w:lang w:eastAsia="zh-CN"/>
        </w:rPr>
        <w:t xml:space="preserve">, </w:t>
      </w:r>
      <w:proofErr w:type="spellStart"/>
      <w:r w:rsidRPr="00005116">
        <w:rPr>
          <w:rFonts w:ascii="Book Antiqua" w:eastAsia="宋体" w:hAnsi="Book Antiqua" w:cs="宋体"/>
          <w:kern w:val="0"/>
          <w:sz w:val="24"/>
          <w:szCs w:val="24"/>
          <w:lang w:eastAsia="zh-CN"/>
        </w:rPr>
        <w:t>Bachet</w:t>
      </w:r>
      <w:proofErr w:type="spellEnd"/>
      <w:r w:rsidRPr="00005116">
        <w:rPr>
          <w:rFonts w:ascii="Book Antiqua" w:eastAsia="宋体" w:hAnsi="Book Antiqua" w:cs="宋体"/>
          <w:kern w:val="0"/>
          <w:sz w:val="24"/>
          <w:szCs w:val="24"/>
          <w:lang w:eastAsia="zh-CN"/>
        </w:rPr>
        <w:t xml:space="preserve"> JB, Le </w:t>
      </w:r>
      <w:proofErr w:type="spellStart"/>
      <w:r w:rsidRPr="00005116">
        <w:rPr>
          <w:rFonts w:ascii="Book Antiqua" w:eastAsia="宋体" w:hAnsi="Book Antiqua" w:cs="宋体"/>
          <w:kern w:val="0"/>
          <w:sz w:val="24"/>
          <w:szCs w:val="24"/>
          <w:lang w:eastAsia="zh-CN"/>
        </w:rPr>
        <w:t>Corre</w:t>
      </w:r>
      <w:proofErr w:type="spellEnd"/>
      <w:r w:rsidRPr="00005116">
        <w:rPr>
          <w:rFonts w:ascii="Book Antiqua" w:eastAsia="宋体" w:hAnsi="Book Antiqua" w:cs="宋体"/>
          <w:kern w:val="0"/>
          <w:sz w:val="24"/>
          <w:szCs w:val="24"/>
          <w:lang w:eastAsia="zh-CN"/>
        </w:rPr>
        <w:t xml:space="preserve"> D, </w:t>
      </w:r>
      <w:proofErr w:type="spellStart"/>
      <w:r w:rsidRPr="00005116">
        <w:rPr>
          <w:rFonts w:ascii="Book Antiqua" w:eastAsia="宋体" w:hAnsi="Book Antiqua" w:cs="宋体"/>
          <w:kern w:val="0"/>
          <w:sz w:val="24"/>
          <w:szCs w:val="24"/>
          <w:lang w:eastAsia="zh-CN"/>
        </w:rPr>
        <w:t>Boige</w:t>
      </w:r>
      <w:proofErr w:type="spellEnd"/>
      <w:r w:rsidRPr="00005116">
        <w:rPr>
          <w:rFonts w:ascii="Book Antiqua" w:eastAsia="宋体" w:hAnsi="Book Antiqua" w:cs="宋体"/>
          <w:kern w:val="0"/>
          <w:sz w:val="24"/>
          <w:szCs w:val="24"/>
          <w:lang w:eastAsia="zh-CN"/>
        </w:rPr>
        <w:t xml:space="preserve"> V, </w:t>
      </w:r>
      <w:proofErr w:type="spellStart"/>
      <w:r w:rsidRPr="00005116">
        <w:rPr>
          <w:rFonts w:ascii="Book Antiqua" w:eastAsia="宋体" w:hAnsi="Book Antiqua" w:cs="宋体"/>
          <w:kern w:val="0"/>
          <w:sz w:val="24"/>
          <w:szCs w:val="24"/>
          <w:lang w:eastAsia="zh-CN"/>
        </w:rPr>
        <w:t>Landi</w:t>
      </w:r>
      <w:proofErr w:type="spellEnd"/>
      <w:r w:rsidRPr="00005116">
        <w:rPr>
          <w:rFonts w:ascii="Book Antiqua" w:eastAsia="宋体" w:hAnsi="Book Antiqua" w:cs="宋体"/>
          <w:kern w:val="0"/>
          <w:sz w:val="24"/>
          <w:szCs w:val="24"/>
          <w:lang w:eastAsia="zh-CN"/>
        </w:rPr>
        <w:t xml:space="preserve"> B, Emile JF, </w:t>
      </w:r>
      <w:proofErr w:type="spellStart"/>
      <w:r w:rsidRPr="00005116">
        <w:rPr>
          <w:rFonts w:ascii="Book Antiqua" w:eastAsia="宋体" w:hAnsi="Book Antiqua" w:cs="宋体"/>
          <w:kern w:val="0"/>
          <w:sz w:val="24"/>
          <w:szCs w:val="24"/>
          <w:lang w:eastAsia="zh-CN"/>
        </w:rPr>
        <w:t>Côté</w:t>
      </w:r>
      <w:proofErr w:type="spellEnd"/>
      <w:r w:rsidRPr="00005116">
        <w:rPr>
          <w:rFonts w:ascii="Book Antiqua" w:eastAsia="宋体" w:hAnsi="Book Antiqua" w:cs="宋体"/>
          <w:kern w:val="0"/>
          <w:sz w:val="24"/>
          <w:szCs w:val="24"/>
          <w:lang w:eastAsia="zh-CN"/>
        </w:rPr>
        <w:t xml:space="preserve"> JF, </w:t>
      </w:r>
      <w:proofErr w:type="spellStart"/>
      <w:r w:rsidRPr="00005116">
        <w:rPr>
          <w:rFonts w:ascii="Book Antiqua" w:eastAsia="宋体" w:hAnsi="Book Antiqua" w:cs="宋体"/>
          <w:kern w:val="0"/>
          <w:sz w:val="24"/>
          <w:szCs w:val="24"/>
          <w:lang w:eastAsia="zh-CN"/>
        </w:rPr>
        <w:t>Tomasic</w:t>
      </w:r>
      <w:proofErr w:type="spellEnd"/>
      <w:r w:rsidRPr="00005116">
        <w:rPr>
          <w:rFonts w:ascii="Book Antiqua" w:eastAsia="宋体" w:hAnsi="Book Antiqua" w:cs="宋体"/>
          <w:kern w:val="0"/>
          <w:sz w:val="24"/>
          <w:szCs w:val="24"/>
          <w:lang w:eastAsia="zh-CN"/>
        </w:rPr>
        <w:t xml:space="preserve"> G, </w:t>
      </w:r>
      <w:proofErr w:type="spellStart"/>
      <w:r w:rsidRPr="00005116">
        <w:rPr>
          <w:rFonts w:ascii="Book Antiqua" w:eastAsia="宋体" w:hAnsi="Book Antiqua" w:cs="宋体"/>
          <w:kern w:val="0"/>
          <w:sz w:val="24"/>
          <w:szCs w:val="24"/>
          <w:lang w:eastAsia="zh-CN"/>
        </w:rPr>
        <w:t>Penna</w:t>
      </w:r>
      <w:proofErr w:type="spellEnd"/>
      <w:r w:rsidRPr="00005116">
        <w:rPr>
          <w:rFonts w:ascii="Book Antiqua" w:eastAsia="宋体" w:hAnsi="Book Antiqua" w:cs="宋体"/>
          <w:kern w:val="0"/>
          <w:sz w:val="24"/>
          <w:szCs w:val="24"/>
          <w:lang w:eastAsia="zh-CN"/>
        </w:rPr>
        <w:t xml:space="preserve"> C, </w:t>
      </w:r>
      <w:proofErr w:type="spellStart"/>
      <w:r w:rsidRPr="00005116">
        <w:rPr>
          <w:rFonts w:ascii="Book Antiqua" w:eastAsia="宋体" w:hAnsi="Book Antiqua" w:cs="宋体"/>
          <w:kern w:val="0"/>
          <w:sz w:val="24"/>
          <w:szCs w:val="24"/>
          <w:lang w:eastAsia="zh-CN"/>
        </w:rPr>
        <w:t>Ducreux</w:t>
      </w:r>
      <w:proofErr w:type="spellEnd"/>
      <w:r w:rsidRPr="00005116">
        <w:rPr>
          <w:rFonts w:ascii="Book Antiqua" w:eastAsia="宋体" w:hAnsi="Book Antiqua" w:cs="宋体"/>
          <w:kern w:val="0"/>
          <w:sz w:val="24"/>
          <w:szCs w:val="24"/>
          <w:lang w:eastAsia="zh-CN"/>
        </w:rPr>
        <w:t xml:space="preserve"> M, </w:t>
      </w:r>
      <w:proofErr w:type="spellStart"/>
      <w:r w:rsidRPr="00005116">
        <w:rPr>
          <w:rFonts w:ascii="Book Antiqua" w:eastAsia="宋体" w:hAnsi="Book Antiqua" w:cs="宋体"/>
          <w:kern w:val="0"/>
          <w:sz w:val="24"/>
          <w:szCs w:val="24"/>
          <w:lang w:eastAsia="zh-CN"/>
        </w:rPr>
        <w:t>Rougier</w:t>
      </w:r>
      <w:proofErr w:type="spellEnd"/>
      <w:r w:rsidRPr="00005116">
        <w:rPr>
          <w:rFonts w:ascii="Book Antiqua" w:eastAsia="宋体" w:hAnsi="Book Antiqua" w:cs="宋体"/>
          <w:kern w:val="0"/>
          <w:sz w:val="24"/>
          <w:szCs w:val="24"/>
          <w:lang w:eastAsia="zh-CN"/>
        </w:rPr>
        <w:t xml:space="preserve"> P, </w:t>
      </w:r>
      <w:proofErr w:type="spellStart"/>
      <w:r w:rsidRPr="00005116">
        <w:rPr>
          <w:rFonts w:ascii="Book Antiqua" w:eastAsia="宋体" w:hAnsi="Book Antiqua" w:cs="宋体"/>
          <w:kern w:val="0"/>
          <w:sz w:val="24"/>
          <w:szCs w:val="24"/>
          <w:lang w:eastAsia="zh-CN"/>
        </w:rPr>
        <w:t>Penault-Llorca</w:t>
      </w:r>
      <w:proofErr w:type="spellEnd"/>
      <w:r w:rsidRPr="00005116">
        <w:rPr>
          <w:rFonts w:ascii="Book Antiqua" w:eastAsia="宋体" w:hAnsi="Book Antiqua" w:cs="宋体"/>
          <w:kern w:val="0"/>
          <w:sz w:val="24"/>
          <w:szCs w:val="24"/>
          <w:lang w:eastAsia="zh-CN"/>
        </w:rPr>
        <w:t xml:space="preserve"> F, Laurent-</w:t>
      </w:r>
      <w:proofErr w:type="spellStart"/>
      <w:r w:rsidRPr="00005116">
        <w:rPr>
          <w:rFonts w:ascii="Book Antiqua" w:eastAsia="宋体" w:hAnsi="Book Antiqua" w:cs="宋体"/>
          <w:kern w:val="0"/>
          <w:sz w:val="24"/>
          <w:szCs w:val="24"/>
          <w:lang w:eastAsia="zh-CN"/>
        </w:rPr>
        <w:t>Puig</w:t>
      </w:r>
      <w:proofErr w:type="spellEnd"/>
      <w:r w:rsidRPr="00005116">
        <w:rPr>
          <w:rFonts w:ascii="Book Antiqua" w:eastAsia="宋体" w:hAnsi="Book Antiqua" w:cs="宋体"/>
          <w:kern w:val="0"/>
          <w:sz w:val="24"/>
          <w:szCs w:val="24"/>
          <w:lang w:eastAsia="zh-CN"/>
        </w:rPr>
        <w:t xml:space="preserve"> P. KRAS mutation status is predictive of response to </w:t>
      </w:r>
      <w:proofErr w:type="spellStart"/>
      <w:r w:rsidRPr="00005116">
        <w:rPr>
          <w:rFonts w:ascii="Book Antiqua" w:eastAsia="宋体" w:hAnsi="Book Antiqua" w:cs="宋体"/>
          <w:kern w:val="0"/>
          <w:sz w:val="24"/>
          <w:szCs w:val="24"/>
          <w:lang w:eastAsia="zh-CN"/>
        </w:rPr>
        <w:t>cetuximab</w:t>
      </w:r>
      <w:proofErr w:type="spellEnd"/>
      <w:r w:rsidRPr="00005116">
        <w:rPr>
          <w:rFonts w:ascii="Book Antiqua" w:eastAsia="宋体" w:hAnsi="Book Antiqua" w:cs="宋体"/>
          <w:kern w:val="0"/>
          <w:sz w:val="24"/>
          <w:szCs w:val="24"/>
          <w:lang w:eastAsia="zh-CN"/>
        </w:rPr>
        <w:t xml:space="preserve"> therapy in colorectal cancer. </w:t>
      </w:r>
      <w:r w:rsidRPr="00005116">
        <w:rPr>
          <w:rFonts w:ascii="Book Antiqua" w:eastAsia="宋体" w:hAnsi="Book Antiqua" w:cs="宋体"/>
          <w:i/>
          <w:iCs/>
          <w:kern w:val="0"/>
          <w:sz w:val="24"/>
          <w:szCs w:val="24"/>
          <w:lang w:eastAsia="zh-CN"/>
        </w:rPr>
        <w:t>Cancer Res</w:t>
      </w:r>
      <w:r w:rsidRPr="00005116">
        <w:rPr>
          <w:rFonts w:ascii="Book Antiqua" w:eastAsia="宋体" w:hAnsi="Book Antiqua" w:cs="宋体"/>
          <w:kern w:val="0"/>
          <w:sz w:val="24"/>
          <w:szCs w:val="24"/>
          <w:lang w:eastAsia="zh-CN"/>
        </w:rPr>
        <w:t xml:space="preserve"> 2006; </w:t>
      </w:r>
      <w:r w:rsidRPr="00005116">
        <w:rPr>
          <w:rFonts w:ascii="Book Antiqua" w:eastAsia="宋体" w:hAnsi="Book Antiqua" w:cs="宋体"/>
          <w:b/>
          <w:bCs/>
          <w:kern w:val="0"/>
          <w:sz w:val="24"/>
          <w:szCs w:val="24"/>
          <w:lang w:eastAsia="zh-CN"/>
        </w:rPr>
        <w:t>66</w:t>
      </w:r>
      <w:r w:rsidRPr="00005116">
        <w:rPr>
          <w:rFonts w:ascii="Book Antiqua" w:eastAsia="宋体" w:hAnsi="Book Antiqua" w:cs="宋体"/>
          <w:kern w:val="0"/>
          <w:sz w:val="24"/>
          <w:szCs w:val="24"/>
          <w:lang w:eastAsia="zh-CN"/>
        </w:rPr>
        <w:t>: 3992-3995 [PMID: 16618717 DOI: 10.1158/0008-5472.CAN-06-0191]</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13 </w:t>
      </w:r>
      <w:proofErr w:type="spellStart"/>
      <w:r w:rsidRPr="00005116">
        <w:rPr>
          <w:rFonts w:ascii="Book Antiqua" w:eastAsia="宋体" w:hAnsi="Book Antiqua" w:cs="宋体"/>
          <w:b/>
          <w:bCs/>
          <w:kern w:val="0"/>
          <w:sz w:val="24"/>
          <w:szCs w:val="24"/>
          <w:lang w:eastAsia="zh-CN"/>
        </w:rPr>
        <w:t>Citri</w:t>
      </w:r>
      <w:proofErr w:type="spellEnd"/>
      <w:r w:rsidRPr="00005116">
        <w:rPr>
          <w:rFonts w:ascii="Book Antiqua" w:eastAsia="宋体" w:hAnsi="Book Antiqua" w:cs="宋体"/>
          <w:b/>
          <w:bCs/>
          <w:kern w:val="0"/>
          <w:sz w:val="24"/>
          <w:szCs w:val="24"/>
          <w:lang w:eastAsia="zh-CN"/>
        </w:rPr>
        <w:t xml:space="preserve"> A</w:t>
      </w:r>
      <w:r w:rsidRPr="00005116">
        <w:rPr>
          <w:rFonts w:ascii="Book Antiqua" w:eastAsia="宋体" w:hAnsi="Book Antiqua" w:cs="宋体"/>
          <w:kern w:val="0"/>
          <w:sz w:val="24"/>
          <w:szCs w:val="24"/>
          <w:lang w:eastAsia="zh-CN"/>
        </w:rPr>
        <w:t xml:space="preserve">, </w:t>
      </w:r>
      <w:proofErr w:type="spellStart"/>
      <w:r w:rsidRPr="00005116">
        <w:rPr>
          <w:rFonts w:ascii="Book Antiqua" w:eastAsia="宋体" w:hAnsi="Book Antiqua" w:cs="宋体"/>
          <w:kern w:val="0"/>
          <w:sz w:val="24"/>
          <w:szCs w:val="24"/>
          <w:lang w:eastAsia="zh-CN"/>
        </w:rPr>
        <w:t>Yarden</w:t>
      </w:r>
      <w:proofErr w:type="spellEnd"/>
      <w:r w:rsidRPr="00005116">
        <w:rPr>
          <w:rFonts w:ascii="Book Antiqua" w:eastAsia="宋体" w:hAnsi="Book Antiqua" w:cs="宋体"/>
          <w:kern w:val="0"/>
          <w:sz w:val="24"/>
          <w:szCs w:val="24"/>
          <w:lang w:eastAsia="zh-CN"/>
        </w:rPr>
        <w:t xml:space="preserve"> Y. EGF-ERBB </w:t>
      </w:r>
      <w:proofErr w:type="spellStart"/>
      <w:r w:rsidRPr="00005116">
        <w:rPr>
          <w:rFonts w:ascii="Book Antiqua" w:eastAsia="宋体" w:hAnsi="Book Antiqua" w:cs="宋体"/>
          <w:kern w:val="0"/>
          <w:sz w:val="24"/>
          <w:szCs w:val="24"/>
          <w:lang w:eastAsia="zh-CN"/>
        </w:rPr>
        <w:t>signalling</w:t>
      </w:r>
      <w:proofErr w:type="spellEnd"/>
      <w:r w:rsidRPr="00005116">
        <w:rPr>
          <w:rFonts w:ascii="Book Antiqua" w:eastAsia="宋体" w:hAnsi="Book Antiqua" w:cs="宋体"/>
          <w:kern w:val="0"/>
          <w:sz w:val="24"/>
          <w:szCs w:val="24"/>
          <w:lang w:eastAsia="zh-CN"/>
        </w:rPr>
        <w:t xml:space="preserve">: towards the systems level. </w:t>
      </w:r>
      <w:r w:rsidRPr="00005116">
        <w:rPr>
          <w:rFonts w:ascii="Book Antiqua" w:eastAsia="宋体" w:hAnsi="Book Antiqua" w:cs="宋体"/>
          <w:i/>
          <w:iCs/>
          <w:kern w:val="0"/>
          <w:sz w:val="24"/>
          <w:szCs w:val="24"/>
          <w:lang w:eastAsia="zh-CN"/>
        </w:rPr>
        <w:t xml:space="preserve">Nat Rev </w:t>
      </w:r>
      <w:proofErr w:type="spellStart"/>
      <w:r w:rsidRPr="00005116">
        <w:rPr>
          <w:rFonts w:ascii="Book Antiqua" w:eastAsia="宋体" w:hAnsi="Book Antiqua" w:cs="宋体"/>
          <w:i/>
          <w:iCs/>
          <w:kern w:val="0"/>
          <w:sz w:val="24"/>
          <w:szCs w:val="24"/>
          <w:lang w:eastAsia="zh-CN"/>
        </w:rPr>
        <w:t>Mol</w:t>
      </w:r>
      <w:proofErr w:type="spellEnd"/>
      <w:r w:rsidRPr="00005116">
        <w:rPr>
          <w:rFonts w:ascii="Book Antiqua" w:eastAsia="宋体" w:hAnsi="Book Antiqua" w:cs="宋体"/>
          <w:i/>
          <w:iCs/>
          <w:kern w:val="0"/>
          <w:sz w:val="24"/>
          <w:szCs w:val="24"/>
          <w:lang w:eastAsia="zh-CN"/>
        </w:rPr>
        <w:t xml:space="preserve"> Cell </w:t>
      </w:r>
      <w:proofErr w:type="spellStart"/>
      <w:r w:rsidRPr="00005116">
        <w:rPr>
          <w:rFonts w:ascii="Book Antiqua" w:eastAsia="宋体" w:hAnsi="Book Antiqua" w:cs="宋体"/>
          <w:i/>
          <w:iCs/>
          <w:kern w:val="0"/>
          <w:sz w:val="24"/>
          <w:szCs w:val="24"/>
          <w:lang w:eastAsia="zh-CN"/>
        </w:rPr>
        <w:t>Biol</w:t>
      </w:r>
      <w:proofErr w:type="spellEnd"/>
      <w:r w:rsidRPr="00005116">
        <w:rPr>
          <w:rFonts w:ascii="Book Antiqua" w:eastAsia="宋体" w:hAnsi="Book Antiqua" w:cs="宋体"/>
          <w:kern w:val="0"/>
          <w:sz w:val="24"/>
          <w:szCs w:val="24"/>
          <w:lang w:eastAsia="zh-CN"/>
        </w:rPr>
        <w:t xml:space="preserve"> 2006; </w:t>
      </w:r>
      <w:r w:rsidRPr="00005116">
        <w:rPr>
          <w:rFonts w:ascii="Book Antiqua" w:eastAsia="宋体" w:hAnsi="Book Antiqua" w:cs="宋体"/>
          <w:b/>
          <w:bCs/>
          <w:kern w:val="0"/>
          <w:sz w:val="24"/>
          <w:szCs w:val="24"/>
          <w:lang w:eastAsia="zh-CN"/>
        </w:rPr>
        <w:t>7</w:t>
      </w:r>
      <w:r w:rsidRPr="00005116">
        <w:rPr>
          <w:rFonts w:ascii="Book Antiqua" w:eastAsia="宋体" w:hAnsi="Book Antiqua" w:cs="宋体"/>
          <w:kern w:val="0"/>
          <w:sz w:val="24"/>
          <w:szCs w:val="24"/>
          <w:lang w:eastAsia="zh-CN"/>
        </w:rPr>
        <w:t>: 505-516 [PMID: 16829981 DOI: 10.1038/nrm1962]</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14 </w:t>
      </w:r>
      <w:r w:rsidRPr="00005116">
        <w:rPr>
          <w:rFonts w:ascii="Book Antiqua" w:eastAsia="宋体" w:hAnsi="Book Antiqua" w:cs="宋体"/>
          <w:b/>
          <w:bCs/>
          <w:kern w:val="0"/>
          <w:sz w:val="24"/>
          <w:szCs w:val="24"/>
          <w:lang w:eastAsia="zh-CN"/>
        </w:rPr>
        <w:t>Chang SS</w:t>
      </w:r>
      <w:r w:rsidRPr="00005116">
        <w:rPr>
          <w:rFonts w:ascii="Book Antiqua" w:eastAsia="宋体" w:hAnsi="Book Antiqua" w:cs="宋体"/>
          <w:kern w:val="0"/>
          <w:sz w:val="24"/>
          <w:szCs w:val="24"/>
          <w:lang w:eastAsia="zh-CN"/>
        </w:rPr>
        <w:t xml:space="preserve">, </w:t>
      </w:r>
      <w:proofErr w:type="spellStart"/>
      <w:r w:rsidRPr="00005116">
        <w:rPr>
          <w:rFonts w:ascii="Book Antiqua" w:eastAsia="宋体" w:hAnsi="Book Antiqua" w:cs="宋体"/>
          <w:kern w:val="0"/>
          <w:sz w:val="24"/>
          <w:szCs w:val="24"/>
          <w:lang w:eastAsia="zh-CN"/>
        </w:rPr>
        <w:t>Califano</w:t>
      </w:r>
      <w:proofErr w:type="spellEnd"/>
      <w:r w:rsidRPr="00005116">
        <w:rPr>
          <w:rFonts w:ascii="Book Antiqua" w:eastAsia="宋体" w:hAnsi="Book Antiqua" w:cs="宋体"/>
          <w:kern w:val="0"/>
          <w:sz w:val="24"/>
          <w:szCs w:val="24"/>
          <w:lang w:eastAsia="zh-CN"/>
        </w:rPr>
        <w:t xml:space="preserve"> J. Current status of biomarkers in head and neck cancer. </w:t>
      </w:r>
      <w:r w:rsidRPr="00005116">
        <w:rPr>
          <w:rFonts w:ascii="Book Antiqua" w:eastAsia="宋体" w:hAnsi="Book Antiqua" w:cs="宋体"/>
          <w:i/>
          <w:iCs/>
          <w:kern w:val="0"/>
          <w:sz w:val="24"/>
          <w:szCs w:val="24"/>
          <w:lang w:eastAsia="zh-CN"/>
        </w:rPr>
        <w:t xml:space="preserve">J </w:t>
      </w:r>
      <w:proofErr w:type="spellStart"/>
      <w:r w:rsidRPr="00005116">
        <w:rPr>
          <w:rFonts w:ascii="Book Antiqua" w:eastAsia="宋体" w:hAnsi="Book Antiqua" w:cs="宋体"/>
          <w:i/>
          <w:iCs/>
          <w:kern w:val="0"/>
          <w:sz w:val="24"/>
          <w:szCs w:val="24"/>
          <w:lang w:eastAsia="zh-CN"/>
        </w:rPr>
        <w:t>Surg</w:t>
      </w:r>
      <w:proofErr w:type="spellEnd"/>
      <w:r w:rsidRPr="00005116">
        <w:rPr>
          <w:rFonts w:ascii="Book Antiqua" w:eastAsia="宋体" w:hAnsi="Book Antiqua" w:cs="宋体"/>
          <w:i/>
          <w:iCs/>
          <w:kern w:val="0"/>
          <w:sz w:val="24"/>
          <w:szCs w:val="24"/>
          <w:lang w:eastAsia="zh-CN"/>
        </w:rPr>
        <w:t xml:space="preserve"> </w:t>
      </w:r>
      <w:proofErr w:type="spellStart"/>
      <w:r w:rsidRPr="00005116">
        <w:rPr>
          <w:rFonts w:ascii="Book Antiqua" w:eastAsia="宋体" w:hAnsi="Book Antiqua" w:cs="宋体"/>
          <w:i/>
          <w:iCs/>
          <w:kern w:val="0"/>
          <w:sz w:val="24"/>
          <w:szCs w:val="24"/>
          <w:lang w:eastAsia="zh-CN"/>
        </w:rPr>
        <w:t>Oncol</w:t>
      </w:r>
      <w:proofErr w:type="spellEnd"/>
      <w:r w:rsidRPr="00005116">
        <w:rPr>
          <w:rFonts w:ascii="Book Antiqua" w:eastAsia="宋体" w:hAnsi="Book Antiqua" w:cs="宋体"/>
          <w:kern w:val="0"/>
          <w:sz w:val="24"/>
          <w:szCs w:val="24"/>
          <w:lang w:eastAsia="zh-CN"/>
        </w:rPr>
        <w:t xml:space="preserve"> 2008; </w:t>
      </w:r>
      <w:r w:rsidRPr="00005116">
        <w:rPr>
          <w:rFonts w:ascii="Book Antiqua" w:eastAsia="宋体" w:hAnsi="Book Antiqua" w:cs="宋体"/>
          <w:b/>
          <w:bCs/>
          <w:kern w:val="0"/>
          <w:sz w:val="24"/>
          <w:szCs w:val="24"/>
          <w:lang w:eastAsia="zh-CN"/>
        </w:rPr>
        <w:t>97</w:t>
      </w:r>
      <w:r w:rsidRPr="00005116">
        <w:rPr>
          <w:rFonts w:ascii="Book Antiqua" w:eastAsia="宋体" w:hAnsi="Book Antiqua" w:cs="宋体"/>
          <w:kern w:val="0"/>
          <w:sz w:val="24"/>
          <w:szCs w:val="24"/>
          <w:lang w:eastAsia="zh-CN"/>
        </w:rPr>
        <w:t>: 640-643 [PMID: 18493942 DOI: 10.1002/jso.21023]</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15 </w:t>
      </w:r>
      <w:proofErr w:type="spellStart"/>
      <w:r w:rsidRPr="00005116">
        <w:rPr>
          <w:rFonts w:ascii="Book Antiqua" w:eastAsia="宋体" w:hAnsi="Book Antiqua" w:cs="宋体"/>
          <w:b/>
          <w:bCs/>
          <w:kern w:val="0"/>
          <w:sz w:val="24"/>
          <w:szCs w:val="24"/>
          <w:lang w:eastAsia="zh-CN"/>
        </w:rPr>
        <w:t>Spano</w:t>
      </w:r>
      <w:proofErr w:type="spellEnd"/>
      <w:r w:rsidRPr="00005116">
        <w:rPr>
          <w:rFonts w:ascii="Book Antiqua" w:eastAsia="宋体" w:hAnsi="Book Antiqua" w:cs="宋体"/>
          <w:b/>
          <w:bCs/>
          <w:kern w:val="0"/>
          <w:sz w:val="24"/>
          <w:szCs w:val="24"/>
          <w:lang w:eastAsia="zh-CN"/>
        </w:rPr>
        <w:t xml:space="preserve"> JP</w:t>
      </w:r>
      <w:r w:rsidRPr="00005116">
        <w:rPr>
          <w:rFonts w:ascii="Book Antiqua" w:eastAsia="宋体" w:hAnsi="Book Antiqua" w:cs="宋体"/>
          <w:kern w:val="0"/>
          <w:sz w:val="24"/>
          <w:szCs w:val="24"/>
          <w:lang w:eastAsia="zh-CN"/>
        </w:rPr>
        <w:t xml:space="preserve">, </w:t>
      </w:r>
      <w:proofErr w:type="spellStart"/>
      <w:r w:rsidRPr="00005116">
        <w:rPr>
          <w:rFonts w:ascii="Book Antiqua" w:eastAsia="宋体" w:hAnsi="Book Antiqua" w:cs="宋体"/>
          <w:kern w:val="0"/>
          <w:sz w:val="24"/>
          <w:szCs w:val="24"/>
          <w:lang w:eastAsia="zh-CN"/>
        </w:rPr>
        <w:t>Fagard</w:t>
      </w:r>
      <w:proofErr w:type="spellEnd"/>
      <w:r w:rsidRPr="00005116">
        <w:rPr>
          <w:rFonts w:ascii="Book Antiqua" w:eastAsia="宋体" w:hAnsi="Book Antiqua" w:cs="宋体"/>
          <w:kern w:val="0"/>
          <w:sz w:val="24"/>
          <w:szCs w:val="24"/>
          <w:lang w:eastAsia="zh-CN"/>
        </w:rPr>
        <w:t xml:space="preserve"> R, Soria JC, </w:t>
      </w:r>
      <w:proofErr w:type="spellStart"/>
      <w:r w:rsidRPr="00005116">
        <w:rPr>
          <w:rFonts w:ascii="Book Antiqua" w:eastAsia="宋体" w:hAnsi="Book Antiqua" w:cs="宋体"/>
          <w:kern w:val="0"/>
          <w:sz w:val="24"/>
          <w:szCs w:val="24"/>
          <w:lang w:eastAsia="zh-CN"/>
        </w:rPr>
        <w:t>Rixe</w:t>
      </w:r>
      <w:proofErr w:type="spellEnd"/>
      <w:r w:rsidRPr="00005116">
        <w:rPr>
          <w:rFonts w:ascii="Book Antiqua" w:eastAsia="宋体" w:hAnsi="Book Antiqua" w:cs="宋体"/>
          <w:kern w:val="0"/>
          <w:sz w:val="24"/>
          <w:szCs w:val="24"/>
          <w:lang w:eastAsia="zh-CN"/>
        </w:rPr>
        <w:t xml:space="preserve"> O, </w:t>
      </w:r>
      <w:proofErr w:type="spellStart"/>
      <w:r w:rsidRPr="00005116">
        <w:rPr>
          <w:rFonts w:ascii="Book Antiqua" w:eastAsia="宋体" w:hAnsi="Book Antiqua" w:cs="宋体"/>
          <w:kern w:val="0"/>
          <w:sz w:val="24"/>
          <w:szCs w:val="24"/>
          <w:lang w:eastAsia="zh-CN"/>
        </w:rPr>
        <w:t>Khayat</w:t>
      </w:r>
      <w:proofErr w:type="spellEnd"/>
      <w:r w:rsidRPr="00005116">
        <w:rPr>
          <w:rFonts w:ascii="Book Antiqua" w:eastAsia="宋体" w:hAnsi="Book Antiqua" w:cs="宋体"/>
          <w:kern w:val="0"/>
          <w:sz w:val="24"/>
          <w:szCs w:val="24"/>
          <w:lang w:eastAsia="zh-CN"/>
        </w:rPr>
        <w:t xml:space="preserve"> D, Milano G. Epidermal growth factor receptor signaling in colorectal cancer: preclinical data and therapeutic perspectives. </w:t>
      </w:r>
      <w:r w:rsidRPr="00005116">
        <w:rPr>
          <w:rFonts w:ascii="Book Antiqua" w:eastAsia="宋体" w:hAnsi="Book Antiqua" w:cs="宋体"/>
          <w:i/>
          <w:iCs/>
          <w:kern w:val="0"/>
          <w:sz w:val="24"/>
          <w:szCs w:val="24"/>
          <w:lang w:eastAsia="zh-CN"/>
        </w:rPr>
        <w:t xml:space="preserve">Ann </w:t>
      </w:r>
      <w:proofErr w:type="spellStart"/>
      <w:r w:rsidRPr="00005116">
        <w:rPr>
          <w:rFonts w:ascii="Book Antiqua" w:eastAsia="宋体" w:hAnsi="Book Antiqua" w:cs="宋体"/>
          <w:i/>
          <w:iCs/>
          <w:kern w:val="0"/>
          <w:sz w:val="24"/>
          <w:szCs w:val="24"/>
          <w:lang w:eastAsia="zh-CN"/>
        </w:rPr>
        <w:t>Oncol</w:t>
      </w:r>
      <w:proofErr w:type="spellEnd"/>
      <w:r w:rsidRPr="00005116">
        <w:rPr>
          <w:rFonts w:ascii="Book Antiqua" w:eastAsia="宋体" w:hAnsi="Book Antiqua" w:cs="宋体"/>
          <w:kern w:val="0"/>
          <w:sz w:val="24"/>
          <w:szCs w:val="24"/>
          <w:lang w:eastAsia="zh-CN"/>
        </w:rPr>
        <w:t xml:space="preserve"> 2005; </w:t>
      </w:r>
      <w:r w:rsidRPr="00005116">
        <w:rPr>
          <w:rFonts w:ascii="Book Antiqua" w:eastAsia="宋体" w:hAnsi="Book Antiqua" w:cs="宋体"/>
          <w:b/>
          <w:bCs/>
          <w:kern w:val="0"/>
          <w:sz w:val="24"/>
          <w:szCs w:val="24"/>
          <w:lang w:eastAsia="zh-CN"/>
        </w:rPr>
        <w:t>16</w:t>
      </w:r>
      <w:r w:rsidRPr="00005116">
        <w:rPr>
          <w:rFonts w:ascii="Book Antiqua" w:eastAsia="宋体" w:hAnsi="Book Antiqua" w:cs="宋体"/>
          <w:kern w:val="0"/>
          <w:sz w:val="24"/>
          <w:szCs w:val="24"/>
          <w:lang w:eastAsia="zh-CN"/>
        </w:rPr>
        <w:t>: 189-194 [PMID: 15668269 DOI: 10.1093/</w:t>
      </w:r>
      <w:proofErr w:type="spellStart"/>
      <w:r w:rsidRPr="00005116">
        <w:rPr>
          <w:rFonts w:ascii="Book Antiqua" w:eastAsia="宋体" w:hAnsi="Book Antiqua" w:cs="宋体"/>
          <w:kern w:val="0"/>
          <w:sz w:val="24"/>
          <w:szCs w:val="24"/>
          <w:lang w:eastAsia="zh-CN"/>
        </w:rPr>
        <w:t>annonc</w:t>
      </w:r>
      <w:proofErr w:type="spellEnd"/>
      <w:r w:rsidRPr="00005116">
        <w:rPr>
          <w:rFonts w:ascii="Book Antiqua" w:eastAsia="宋体" w:hAnsi="Book Antiqua" w:cs="宋体"/>
          <w:kern w:val="0"/>
          <w:sz w:val="24"/>
          <w:szCs w:val="24"/>
          <w:lang w:eastAsia="zh-CN"/>
        </w:rPr>
        <w:t>/mdi057]</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16 </w:t>
      </w:r>
      <w:r w:rsidRPr="00005116">
        <w:rPr>
          <w:rFonts w:ascii="Book Antiqua" w:eastAsia="宋体" w:hAnsi="Book Antiqua" w:cs="宋体"/>
          <w:b/>
          <w:bCs/>
          <w:kern w:val="0"/>
          <w:sz w:val="24"/>
          <w:szCs w:val="24"/>
          <w:lang w:eastAsia="zh-CN"/>
        </w:rPr>
        <w:t>Jiang Z</w:t>
      </w:r>
      <w:r w:rsidRPr="00005116">
        <w:rPr>
          <w:rFonts w:ascii="Book Antiqua" w:eastAsia="宋体" w:hAnsi="Book Antiqua" w:cs="宋体"/>
          <w:kern w:val="0"/>
          <w:sz w:val="24"/>
          <w:szCs w:val="24"/>
          <w:lang w:eastAsia="zh-CN"/>
        </w:rPr>
        <w:t xml:space="preserve">, Li C, Li F, Wang X. EGFR gene copy number as a prognostic marker in colorectal cancer patients treated with </w:t>
      </w:r>
      <w:proofErr w:type="spellStart"/>
      <w:r w:rsidRPr="00005116">
        <w:rPr>
          <w:rFonts w:ascii="Book Antiqua" w:eastAsia="宋体" w:hAnsi="Book Antiqua" w:cs="宋体"/>
          <w:kern w:val="0"/>
          <w:sz w:val="24"/>
          <w:szCs w:val="24"/>
          <w:lang w:eastAsia="zh-CN"/>
        </w:rPr>
        <w:t>cetuximab</w:t>
      </w:r>
      <w:proofErr w:type="spellEnd"/>
      <w:r w:rsidRPr="00005116">
        <w:rPr>
          <w:rFonts w:ascii="Book Antiqua" w:eastAsia="宋体" w:hAnsi="Book Antiqua" w:cs="宋体"/>
          <w:kern w:val="0"/>
          <w:sz w:val="24"/>
          <w:szCs w:val="24"/>
          <w:lang w:eastAsia="zh-CN"/>
        </w:rPr>
        <w:t xml:space="preserve"> or </w:t>
      </w:r>
      <w:proofErr w:type="spellStart"/>
      <w:r w:rsidRPr="00005116">
        <w:rPr>
          <w:rFonts w:ascii="Book Antiqua" w:eastAsia="宋体" w:hAnsi="Book Antiqua" w:cs="宋体"/>
          <w:kern w:val="0"/>
          <w:sz w:val="24"/>
          <w:szCs w:val="24"/>
          <w:lang w:eastAsia="zh-CN"/>
        </w:rPr>
        <w:t>panitumumab</w:t>
      </w:r>
      <w:proofErr w:type="spellEnd"/>
      <w:r w:rsidRPr="00005116">
        <w:rPr>
          <w:rFonts w:ascii="Book Antiqua" w:eastAsia="宋体" w:hAnsi="Book Antiqua" w:cs="宋体"/>
          <w:kern w:val="0"/>
          <w:sz w:val="24"/>
          <w:szCs w:val="24"/>
          <w:lang w:eastAsia="zh-CN"/>
        </w:rPr>
        <w:t xml:space="preserve">: a systematic review and </w:t>
      </w:r>
      <w:proofErr w:type="spellStart"/>
      <w:proofErr w:type="gramStart"/>
      <w:r w:rsidRPr="00005116">
        <w:rPr>
          <w:rFonts w:ascii="Book Antiqua" w:eastAsia="宋体" w:hAnsi="Book Antiqua" w:cs="宋体"/>
          <w:kern w:val="0"/>
          <w:sz w:val="24"/>
          <w:szCs w:val="24"/>
          <w:lang w:eastAsia="zh-CN"/>
        </w:rPr>
        <w:t>meta</w:t>
      </w:r>
      <w:proofErr w:type="gramEnd"/>
      <w:r w:rsidRPr="00005116">
        <w:rPr>
          <w:rFonts w:ascii="Book Antiqua" w:eastAsia="宋体" w:hAnsi="Book Antiqua" w:cs="宋体"/>
          <w:kern w:val="0"/>
          <w:sz w:val="24"/>
          <w:szCs w:val="24"/>
          <w:lang w:eastAsia="zh-CN"/>
        </w:rPr>
        <w:t xml:space="preserve"> analysis</w:t>
      </w:r>
      <w:proofErr w:type="spellEnd"/>
      <w:r w:rsidRPr="00005116">
        <w:rPr>
          <w:rFonts w:ascii="Book Antiqua" w:eastAsia="宋体" w:hAnsi="Book Antiqua" w:cs="宋体"/>
          <w:kern w:val="0"/>
          <w:sz w:val="24"/>
          <w:szCs w:val="24"/>
          <w:lang w:eastAsia="zh-CN"/>
        </w:rPr>
        <w:t xml:space="preserve">. </w:t>
      </w:r>
      <w:proofErr w:type="spellStart"/>
      <w:r w:rsidRPr="00005116">
        <w:rPr>
          <w:rFonts w:ascii="Book Antiqua" w:eastAsia="宋体" w:hAnsi="Book Antiqua" w:cs="宋体"/>
          <w:i/>
          <w:iCs/>
          <w:kern w:val="0"/>
          <w:sz w:val="24"/>
          <w:szCs w:val="24"/>
          <w:lang w:eastAsia="zh-CN"/>
        </w:rPr>
        <w:t>PLoS</w:t>
      </w:r>
      <w:proofErr w:type="spellEnd"/>
      <w:r w:rsidRPr="00005116">
        <w:rPr>
          <w:rFonts w:ascii="Book Antiqua" w:eastAsia="宋体" w:hAnsi="Book Antiqua" w:cs="宋体"/>
          <w:i/>
          <w:iCs/>
          <w:kern w:val="0"/>
          <w:sz w:val="24"/>
          <w:szCs w:val="24"/>
          <w:lang w:eastAsia="zh-CN"/>
        </w:rPr>
        <w:t xml:space="preserve"> One</w:t>
      </w:r>
      <w:r w:rsidRPr="00005116">
        <w:rPr>
          <w:rFonts w:ascii="Book Antiqua" w:eastAsia="宋体" w:hAnsi="Book Antiqua" w:cs="宋体"/>
          <w:kern w:val="0"/>
          <w:sz w:val="24"/>
          <w:szCs w:val="24"/>
          <w:lang w:eastAsia="zh-CN"/>
        </w:rPr>
        <w:t xml:space="preserve"> 2013; </w:t>
      </w:r>
      <w:r w:rsidRPr="00005116">
        <w:rPr>
          <w:rFonts w:ascii="Book Antiqua" w:eastAsia="宋体" w:hAnsi="Book Antiqua" w:cs="宋体"/>
          <w:b/>
          <w:bCs/>
          <w:kern w:val="0"/>
          <w:sz w:val="24"/>
          <w:szCs w:val="24"/>
          <w:lang w:eastAsia="zh-CN"/>
        </w:rPr>
        <w:t>8</w:t>
      </w:r>
      <w:r w:rsidRPr="00005116">
        <w:rPr>
          <w:rFonts w:ascii="Book Antiqua" w:eastAsia="宋体" w:hAnsi="Book Antiqua" w:cs="宋体"/>
          <w:kern w:val="0"/>
          <w:sz w:val="24"/>
          <w:szCs w:val="24"/>
          <w:lang w:eastAsia="zh-CN"/>
        </w:rPr>
        <w:t>: e56205 [PMID: 23441167 DOI: 10.1371/journal.pone.0056205]</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lastRenderedPageBreak/>
        <w:t xml:space="preserve">17 </w:t>
      </w:r>
      <w:proofErr w:type="spellStart"/>
      <w:r w:rsidRPr="00005116">
        <w:rPr>
          <w:rFonts w:ascii="Book Antiqua" w:eastAsia="宋体" w:hAnsi="Book Antiqua" w:cs="宋体"/>
          <w:b/>
          <w:bCs/>
          <w:kern w:val="0"/>
          <w:sz w:val="24"/>
          <w:szCs w:val="24"/>
          <w:lang w:eastAsia="zh-CN"/>
        </w:rPr>
        <w:t>Galizia</w:t>
      </w:r>
      <w:proofErr w:type="spellEnd"/>
      <w:r w:rsidRPr="00005116">
        <w:rPr>
          <w:rFonts w:ascii="Book Antiqua" w:eastAsia="宋体" w:hAnsi="Book Antiqua" w:cs="宋体"/>
          <w:b/>
          <w:bCs/>
          <w:kern w:val="0"/>
          <w:sz w:val="24"/>
          <w:szCs w:val="24"/>
          <w:lang w:eastAsia="zh-CN"/>
        </w:rPr>
        <w:t xml:space="preserve"> G</w:t>
      </w:r>
      <w:r w:rsidRPr="00005116">
        <w:rPr>
          <w:rFonts w:ascii="Book Antiqua" w:eastAsia="宋体" w:hAnsi="Book Antiqua" w:cs="宋体"/>
          <w:kern w:val="0"/>
          <w:sz w:val="24"/>
          <w:szCs w:val="24"/>
          <w:lang w:eastAsia="zh-CN"/>
        </w:rPr>
        <w:t xml:space="preserve">, </w:t>
      </w:r>
      <w:proofErr w:type="spellStart"/>
      <w:r w:rsidRPr="00005116">
        <w:rPr>
          <w:rFonts w:ascii="Book Antiqua" w:eastAsia="宋体" w:hAnsi="Book Antiqua" w:cs="宋体"/>
          <w:kern w:val="0"/>
          <w:sz w:val="24"/>
          <w:szCs w:val="24"/>
          <w:lang w:eastAsia="zh-CN"/>
        </w:rPr>
        <w:t>Lieto</w:t>
      </w:r>
      <w:proofErr w:type="spellEnd"/>
      <w:r w:rsidRPr="00005116">
        <w:rPr>
          <w:rFonts w:ascii="Book Antiqua" w:eastAsia="宋体" w:hAnsi="Book Antiqua" w:cs="宋体"/>
          <w:kern w:val="0"/>
          <w:sz w:val="24"/>
          <w:szCs w:val="24"/>
          <w:lang w:eastAsia="zh-CN"/>
        </w:rPr>
        <w:t xml:space="preserve"> E, </w:t>
      </w:r>
      <w:proofErr w:type="spellStart"/>
      <w:r w:rsidRPr="00005116">
        <w:rPr>
          <w:rFonts w:ascii="Book Antiqua" w:eastAsia="宋体" w:hAnsi="Book Antiqua" w:cs="宋体"/>
          <w:kern w:val="0"/>
          <w:sz w:val="24"/>
          <w:szCs w:val="24"/>
          <w:lang w:eastAsia="zh-CN"/>
        </w:rPr>
        <w:t>Ferraraccio</w:t>
      </w:r>
      <w:proofErr w:type="spellEnd"/>
      <w:r w:rsidRPr="00005116">
        <w:rPr>
          <w:rFonts w:ascii="Book Antiqua" w:eastAsia="宋体" w:hAnsi="Book Antiqua" w:cs="宋体"/>
          <w:kern w:val="0"/>
          <w:sz w:val="24"/>
          <w:szCs w:val="24"/>
          <w:lang w:eastAsia="zh-CN"/>
        </w:rPr>
        <w:t xml:space="preserve"> F, De Vita F, </w:t>
      </w:r>
      <w:proofErr w:type="spellStart"/>
      <w:r w:rsidRPr="00005116">
        <w:rPr>
          <w:rFonts w:ascii="Book Antiqua" w:eastAsia="宋体" w:hAnsi="Book Antiqua" w:cs="宋体"/>
          <w:kern w:val="0"/>
          <w:sz w:val="24"/>
          <w:szCs w:val="24"/>
          <w:lang w:eastAsia="zh-CN"/>
        </w:rPr>
        <w:t>Castellano</w:t>
      </w:r>
      <w:proofErr w:type="spellEnd"/>
      <w:r w:rsidRPr="00005116">
        <w:rPr>
          <w:rFonts w:ascii="Book Antiqua" w:eastAsia="宋体" w:hAnsi="Book Antiqua" w:cs="宋体"/>
          <w:kern w:val="0"/>
          <w:sz w:val="24"/>
          <w:szCs w:val="24"/>
          <w:lang w:eastAsia="zh-CN"/>
        </w:rPr>
        <w:t xml:space="preserve"> P, </w:t>
      </w:r>
      <w:proofErr w:type="spellStart"/>
      <w:r w:rsidRPr="00005116">
        <w:rPr>
          <w:rFonts w:ascii="Book Antiqua" w:eastAsia="宋体" w:hAnsi="Book Antiqua" w:cs="宋体"/>
          <w:kern w:val="0"/>
          <w:sz w:val="24"/>
          <w:szCs w:val="24"/>
          <w:lang w:eastAsia="zh-CN"/>
        </w:rPr>
        <w:t>Orditura</w:t>
      </w:r>
      <w:proofErr w:type="spellEnd"/>
      <w:r w:rsidRPr="00005116">
        <w:rPr>
          <w:rFonts w:ascii="Book Antiqua" w:eastAsia="宋体" w:hAnsi="Book Antiqua" w:cs="宋体"/>
          <w:kern w:val="0"/>
          <w:sz w:val="24"/>
          <w:szCs w:val="24"/>
          <w:lang w:eastAsia="zh-CN"/>
        </w:rPr>
        <w:t xml:space="preserve"> M, </w:t>
      </w:r>
      <w:proofErr w:type="spellStart"/>
      <w:r w:rsidRPr="00005116">
        <w:rPr>
          <w:rFonts w:ascii="Book Antiqua" w:eastAsia="宋体" w:hAnsi="Book Antiqua" w:cs="宋体"/>
          <w:kern w:val="0"/>
          <w:sz w:val="24"/>
          <w:szCs w:val="24"/>
          <w:lang w:eastAsia="zh-CN"/>
        </w:rPr>
        <w:t>Imperatore</w:t>
      </w:r>
      <w:proofErr w:type="spellEnd"/>
      <w:r w:rsidRPr="00005116">
        <w:rPr>
          <w:rFonts w:ascii="Book Antiqua" w:eastAsia="宋体" w:hAnsi="Book Antiqua" w:cs="宋体"/>
          <w:kern w:val="0"/>
          <w:sz w:val="24"/>
          <w:szCs w:val="24"/>
          <w:lang w:eastAsia="zh-CN"/>
        </w:rPr>
        <w:t xml:space="preserve"> V, La Mura A, La Manna G, Pinto M, Catalano G, </w:t>
      </w:r>
      <w:proofErr w:type="spellStart"/>
      <w:r w:rsidRPr="00005116">
        <w:rPr>
          <w:rFonts w:ascii="Book Antiqua" w:eastAsia="宋体" w:hAnsi="Book Antiqua" w:cs="宋体"/>
          <w:kern w:val="0"/>
          <w:sz w:val="24"/>
          <w:szCs w:val="24"/>
          <w:lang w:eastAsia="zh-CN"/>
        </w:rPr>
        <w:t>Pignatelli</w:t>
      </w:r>
      <w:proofErr w:type="spellEnd"/>
      <w:r w:rsidRPr="00005116">
        <w:rPr>
          <w:rFonts w:ascii="Book Antiqua" w:eastAsia="宋体" w:hAnsi="Book Antiqua" w:cs="宋体"/>
          <w:kern w:val="0"/>
          <w:sz w:val="24"/>
          <w:szCs w:val="24"/>
          <w:lang w:eastAsia="zh-CN"/>
        </w:rPr>
        <w:t xml:space="preserve"> C, </w:t>
      </w:r>
      <w:proofErr w:type="spellStart"/>
      <w:r w:rsidRPr="00005116">
        <w:rPr>
          <w:rFonts w:ascii="Book Antiqua" w:eastAsia="宋体" w:hAnsi="Book Antiqua" w:cs="宋体"/>
          <w:kern w:val="0"/>
          <w:sz w:val="24"/>
          <w:szCs w:val="24"/>
          <w:lang w:eastAsia="zh-CN"/>
        </w:rPr>
        <w:t>Ciardiello</w:t>
      </w:r>
      <w:proofErr w:type="spellEnd"/>
      <w:r w:rsidRPr="00005116">
        <w:rPr>
          <w:rFonts w:ascii="Book Antiqua" w:eastAsia="宋体" w:hAnsi="Book Antiqua" w:cs="宋体"/>
          <w:kern w:val="0"/>
          <w:sz w:val="24"/>
          <w:szCs w:val="24"/>
          <w:lang w:eastAsia="zh-CN"/>
        </w:rPr>
        <w:t xml:space="preserve"> F. Prognostic significance of epidermal growth factor receptor expression in colon cancer patients undergoing curative surgery. </w:t>
      </w:r>
      <w:r w:rsidRPr="00005116">
        <w:rPr>
          <w:rFonts w:ascii="Book Antiqua" w:eastAsia="宋体" w:hAnsi="Book Antiqua" w:cs="宋体"/>
          <w:i/>
          <w:iCs/>
          <w:kern w:val="0"/>
          <w:sz w:val="24"/>
          <w:szCs w:val="24"/>
          <w:lang w:eastAsia="zh-CN"/>
        </w:rPr>
        <w:t xml:space="preserve">Ann </w:t>
      </w:r>
      <w:proofErr w:type="spellStart"/>
      <w:r w:rsidRPr="00005116">
        <w:rPr>
          <w:rFonts w:ascii="Book Antiqua" w:eastAsia="宋体" w:hAnsi="Book Antiqua" w:cs="宋体"/>
          <w:i/>
          <w:iCs/>
          <w:kern w:val="0"/>
          <w:sz w:val="24"/>
          <w:szCs w:val="24"/>
          <w:lang w:eastAsia="zh-CN"/>
        </w:rPr>
        <w:t>Surg</w:t>
      </w:r>
      <w:proofErr w:type="spellEnd"/>
      <w:r w:rsidRPr="00005116">
        <w:rPr>
          <w:rFonts w:ascii="Book Antiqua" w:eastAsia="宋体" w:hAnsi="Book Antiqua" w:cs="宋体"/>
          <w:i/>
          <w:iCs/>
          <w:kern w:val="0"/>
          <w:sz w:val="24"/>
          <w:szCs w:val="24"/>
          <w:lang w:eastAsia="zh-CN"/>
        </w:rPr>
        <w:t xml:space="preserve"> </w:t>
      </w:r>
      <w:proofErr w:type="spellStart"/>
      <w:r w:rsidRPr="00005116">
        <w:rPr>
          <w:rFonts w:ascii="Book Antiqua" w:eastAsia="宋体" w:hAnsi="Book Antiqua" w:cs="宋体"/>
          <w:i/>
          <w:iCs/>
          <w:kern w:val="0"/>
          <w:sz w:val="24"/>
          <w:szCs w:val="24"/>
          <w:lang w:eastAsia="zh-CN"/>
        </w:rPr>
        <w:t>Oncol</w:t>
      </w:r>
      <w:proofErr w:type="spellEnd"/>
      <w:r w:rsidRPr="00005116">
        <w:rPr>
          <w:rFonts w:ascii="Book Antiqua" w:eastAsia="宋体" w:hAnsi="Book Antiqua" w:cs="宋体"/>
          <w:kern w:val="0"/>
          <w:sz w:val="24"/>
          <w:szCs w:val="24"/>
          <w:lang w:eastAsia="zh-CN"/>
        </w:rPr>
        <w:t xml:space="preserve"> 2006; </w:t>
      </w:r>
      <w:r w:rsidRPr="00005116">
        <w:rPr>
          <w:rFonts w:ascii="Book Antiqua" w:eastAsia="宋体" w:hAnsi="Book Antiqua" w:cs="宋体"/>
          <w:b/>
          <w:bCs/>
          <w:kern w:val="0"/>
          <w:sz w:val="24"/>
          <w:szCs w:val="24"/>
          <w:lang w:eastAsia="zh-CN"/>
        </w:rPr>
        <w:t>13</w:t>
      </w:r>
      <w:r w:rsidRPr="00005116">
        <w:rPr>
          <w:rFonts w:ascii="Book Antiqua" w:eastAsia="宋体" w:hAnsi="Book Antiqua" w:cs="宋体"/>
          <w:kern w:val="0"/>
          <w:sz w:val="24"/>
          <w:szCs w:val="24"/>
          <w:lang w:eastAsia="zh-CN"/>
        </w:rPr>
        <w:t>: 823-835 [PMID: 16614884 DOI: 10.1245/ASO.2006.05.052]</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18 </w:t>
      </w:r>
      <w:r w:rsidRPr="00005116">
        <w:rPr>
          <w:rFonts w:ascii="Book Antiqua" w:eastAsia="宋体" w:hAnsi="Book Antiqua" w:cs="宋体"/>
          <w:b/>
          <w:bCs/>
          <w:kern w:val="0"/>
          <w:sz w:val="24"/>
          <w:szCs w:val="24"/>
          <w:lang w:eastAsia="zh-CN"/>
        </w:rPr>
        <w:t>Nicholson RI</w:t>
      </w:r>
      <w:r w:rsidRPr="00005116">
        <w:rPr>
          <w:rFonts w:ascii="Book Antiqua" w:eastAsia="宋体" w:hAnsi="Book Antiqua" w:cs="宋体"/>
          <w:kern w:val="0"/>
          <w:sz w:val="24"/>
          <w:szCs w:val="24"/>
          <w:lang w:eastAsia="zh-CN"/>
        </w:rPr>
        <w:t xml:space="preserve">, Gee JM, Harper ME. </w:t>
      </w:r>
      <w:proofErr w:type="gramStart"/>
      <w:r w:rsidRPr="00005116">
        <w:rPr>
          <w:rFonts w:ascii="Book Antiqua" w:eastAsia="宋体" w:hAnsi="Book Antiqua" w:cs="宋体"/>
          <w:kern w:val="0"/>
          <w:sz w:val="24"/>
          <w:szCs w:val="24"/>
          <w:lang w:eastAsia="zh-CN"/>
        </w:rPr>
        <w:t>EGFR and cancer prognosis.</w:t>
      </w:r>
      <w:proofErr w:type="gramEnd"/>
      <w:r w:rsidRPr="00005116">
        <w:rPr>
          <w:rFonts w:ascii="Book Antiqua" w:eastAsia="宋体" w:hAnsi="Book Antiqua" w:cs="宋体"/>
          <w:kern w:val="0"/>
          <w:sz w:val="24"/>
          <w:szCs w:val="24"/>
          <w:lang w:eastAsia="zh-CN"/>
        </w:rPr>
        <w:t xml:space="preserve"> </w:t>
      </w:r>
      <w:proofErr w:type="spellStart"/>
      <w:r w:rsidRPr="00005116">
        <w:rPr>
          <w:rFonts w:ascii="Book Antiqua" w:eastAsia="宋体" w:hAnsi="Book Antiqua" w:cs="宋体"/>
          <w:i/>
          <w:iCs/>
          <w:kern w:val="0"/>
          <w:sz w:val="24"/>
          <w:szCs w:val="24"/>
          <w:lang w:eastAsia="zh-CN"/>
        </w:rPr>
        <w:t>Eur</w:t>
      </w:r>
      <w:proofErr w:type="spellEnd"/>
      <w:r w:rsidRPr="00005116">
        <w:rPr>
          <w:rFonts w:ascii="Book Antiqua" w:eastAsia="宋体" w:hAnsi="Book Antiqua" w:cs="宋体"/>
          <w:i/>
          <w:iCs/>
          <w:kern w:val="0"/>
          <w:sz w:val="24"/>
          <w:szCs w:val="24"/>
          <w:lang w:eastAsia="zh-CN"/>
        </w:rPr>
        <w:t xml:space="preserve"> J Cancer</w:t>
      </w:r>
      <w:r w:rsidRPr="00005116">
        <w:rPr>
          <w:rFonts w:ascii="Book Antiqua" w:eastAsia="宋体" w:hAnsi="Book Antiqua" w:cs="宋体"/>
          <w:kern w:val="0"/>
          <w:sz w:val="24"/>
          <w:szCs w:val="24"/>
          <w:lang w:eastAsia="zh-CN"/>
        </w:rPr>
        <w:t xml:space="preserve"> 2001; </w:t>
      </w:r>
      <w:r w:rsidRPr="00005116">
        <w:rPr>
          <w:rFonts w:ascii="Book Antiqua" w:eastAsia="宋体" w:hAnsi="Book Antiqua" w:cs="宋体"/>
          <w:b/>
          <w:bCs/>
          <w:kern w:val="0"/>
          <w:sz w:val="24"/>
          <w:szCs w:val="24"/>
          <w:lang w:eastAsia="zh-CN"/>
        </w:rPr>
        <w:t xml:space="preserve">37 </w:t>
      </w:r>
      <w:proofErr w:type="spellStart"/>
      <w:r w:rsidRPr="00005116">
        <w:rPr>
          <w:rFonts w:ascii="Book Antiqua" w:eastAsia="宋体" w:hAnsi="Book Antiqua" w:cs="宋体"/>
          <w:b/>
          <w:bCs/>
          <w:kern w:val="0"/>
          <w:sz w:val="24"/>
          <w:szCs w:val="24"/>
          <w:lang w:eastAsia="zh-CN"/>
        </w:rPr>
        <w:t>Suppl</w:t>
      </w:r>
      <w:proofErr w:type="spellEnd"/>
      <w:r w:rsidRPr="00005116">
        <w:rPr>
          <w:rFonts w:ascii="Book Antiqua" w:eastAsia="宋体" w:hAnsi="Book Antiqua" w:cs="宋体"/>
          <w:b/>
          <w:bCs/>
          <w:kern w:val="0"/>
          <w:sz w:val="24"/>
          <w:szCs w:val="24"/>
          <w:lang w:eastAsia="zh-CN"/>
        </w:rPr>
        <w:t xml:space="preserve"> 4</w:t>
      </w:r>
      <w:r w:rsidRPr="00005116">
        <w:rPr>
          <w:rFonts w:ascii="Book Antiqua" w:eastAsia="宋体" w:hAnsi="Book Antiqua" w:cs="宋体"/>
          <w:kern w:val="0"/>
          <w:sz w:val="24"/>
          <w:szCs w:val="24"/>
          <w:lang w:eastAsia="zh-CN"/>
        </w:rPr>
        <w:t>: S9-15 [PMID: 11597399]</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19 </w:t>
      </w:r>
      <w:proofErr w:type="spellStart"/>
      <w:r w:rsidRPr="00005116">
        <w:rPr>
          <w:rFonts w:ascii="Book Antiqua" w:eastAsia="宋体" w:hAnsi="Book Antiqua" w:cs="宋体"/>
          <w:b/>
          <w:bCs/>
          <w:kern w:val="0"/>
          <w:sz w:val="24"/>
          <w:szCs w:val="24"/>
          <w:lang w:eastAsia="zh-CN"/>
        </w:rPr>
        <w:t>Saltz</w:t>
      </w:r>
      <w:proofErr w:type="spellEnd"/>
      <w:r w:rsidRPr="00005116">
        <w:rPr>
          <w:rFonts w:ascii="Book Antiqua" w:eastAsia="宋体" w:hAnsi="Book Antiqua" w:cs="宋体"/>
          <w:b/>
          <w:bCs/>
          <w:kern w:val="0"/>
          <w:sz w:val="24"/>
          <w:szCs w:val="24"/>
          <w:lang w:eastAsia="zh-CN"/>
        </w:rPr>
        <w:t xml:space="preserve"> LB</w:t>
      </w:r>
      <w:r w:rsidRPr="00005116">
        <w:rPr>
          <w:rFonts w:ascii="Book Antiqua" w:eastAsia="宋体" w:hAnsi="Book Antiqua" w:cs="宋体"/>
          <w:kern w:val="0"/>
          <w:sz w:val="24"/>
          <w:szCs w:val="24"/>
          <w:lang w:eastAsia="zh-CN"/>
        </w:rPr>
        <w:t xml:space="preserve">, </w:t>
      </w:r>
      <w:proofErr w:type="spellStart"/>
      <w:r w:rsidRPr="00005116">
        <w:rPr>
          <w:rFonts w:ascii="Book Antiqua" w:eastAsia="宋体" w:hAnsi="Book Antiqua" w:cs="宋体"/>
          <w:kern w:val="0"/>
          <w:sz w:val="24"/>
          <w:szCs w:val="24"/>
          <w:lang w:eastAsia="zh-CN"/>
        </w:rPr>
        <w:t>Meropol</w:t>
      </w:r>
      <w:proofErr w:type="spellEnd"/>
      <w:r w:rsidRPr="00005116">
        <w:rPr>
          <w:rFonts w:ascii="Book Antiqua" w:eastAsia="宋体" w:hAnsi="Book Antiqua" w:cs="宋体"/>
          <w:kern w:val="0"/>
          <w:sz w:val="24"/>
          <w:szCs w:val="24"/>
          <w:lang w:eastAsia="zh-CN"/>
        </w:rPr>
        <w:t xml:space="preserve"> NJ, </w:t>
      </w:r>
      <w:proofErr w:type="spellStart"/>
      <w:r w:rsidRPr="00005116">
        <w:rPr>
          <w:rFonts w:ascii="Book Antiqua" w:eastAsia="宋体" w:hAnsi="Book Antiqua" w:cs="宋体"/>
          <w:kern w:val="0"/>
          <w:sz w:val="24"/>
          <w:szCs w:val="24"/>
          <w:lang w:eastAsia="zh-CN"/>
        </w:rPr>
        <w:t>Loehrer</w:t>
      </w:r>
      <w:proofErr w:type="spellEnd"/>
      <w:r w:rsidRPr="00005116">
        <w:rPr>
          <w:rFonts w:ascii="Book Antiqua" w:eastAsia="宋体" w:hAnsi="Book Antiqua" w:cs="宋体"/>
          <w:kern w:val="0"/>
          <w:sz w:val="24"/>
          <w:szCs w:val="24"/>
          <w:lang w:eastAsia="zh-CN"/>
        </w:rPr>
        <w:t xml:space="preserve"> PJ, Needle MN, </w:t>
      </w:r>
      <w:proofErr w:type="spellStart"/>
      <w:r w:rsidRPr="00005116">
        <w:rPr>
          <w:rFonts w:ascii="Book Antiqua" w:eastAsia="宋体" w:hAnsi="Book Antiqua" w:cs="宋体"/>
          <w:kern w:val="0"/>
          <w:sz w:val="24"/>
          <w:szCs w:val="24"/>
          <w:lang w:eastAsia="zh-CN"/>
        </w:rPr>
        <w:t>Kopit</w:t>
      </w:r>
      <w:proofErr w:type="spellEnd"/>
      <w:r w:rsidRPr="00005116">
        <w:rPr>
          <w:rFonts w:ascii="Book Antiqua" w:eastAsia="宋体" w:hAnsi="Book Antiqua" w:cs="宋体"/>
          <w:kern w:val="0"/>
          <w:sz w:val="24"/>
          <w:szCs w:val="24"/>
          <w:lang w:eastAsia="zh-CN"/>
        </w:rPr>
        <w:t xml:space="preserve"> J, Mayer RJ. Phase II trial of </w:t>
      </w:r>
      <w:proofErr w:type="spellStart"/>
      <w:r w:rsidRPr="00005116">
        <w:rPr>
          <w:rFonts w:ascii="Book Antiqua" w:eastAsia="宋体" w:hAnsi="Book Antiqua" w:cs="宋体"/>
          <w:kern w:val="0"/>
          <w:sz w:val="24"/>
          <w:szCs w:val="24"/>
          <w:lang w:eastAsia="zh-CN"/>
        </w:rPr>
        <w:t>cetuximab</w:t>
      </w:r>
      <w:proofErr w:type="spellEnd"/>
      <w:r w:rsidRPr="00005116">
        <w:rPr>
          <w:rFonts w:ascii="Book Antiqua" w:eastAsia="宋体" w:hAnsi="Book Antiqua" w:cs="宋体"/>
          <w:kern w:val="0"/>
          <w:sz w:val="24"/>
          <w:szCs w:val="24"/>
          <w:lang w:eastAsia="zh-CN"/>
        </w:rPr>
        <w:t xml:space="preserve"> in patients with refractory colorectal cancer that expresses the epidermal growth factor receptor. </w:t>
      </w:r>
      <w:r w:rsidRPr="00005116">
        <w:rPr>
          <w:rFonts w:ascii="Book Antiqua" w:eastAsia="宋体" w:hAnsi="Book Antiqua" w:cs="宋体"/>
          <w:i/>
          <w:iCs/>
          <w:kern w:val="0"/>
          <w:sz w:val="24"/>
          <w:szCs w:val="24"/>
          <w:lang w:eastAsia="zh-CN"/>
        </w:rPr>
        <w:t xml:space="preserve">J </w:t>
      </w:r>
      <w:proofErr w:type="spellStart"/>
      <w:r w:rsidRPr="00005116">
        <w:rPr>
          <w:rFonts w:ascii="Book Antiqua" w:eastAsia="宋体" w:hAnsi="Book Antiqua" w:cs="宋体"/>
          <w:i/>
          <w:iCs/>
          <w:kern w:val="0"/>
          <w:sz w:val="24"/>
          <w:szCs w:val="24"/>
          <w:lang w:eastAsia="zh-CN"/>
        </w:rPr>
        <w:t>Clin</w:t>
      </w:r>
      <w:proofErr w:type="spellEnd"/>
      <w:r w:rsidRPr="00005116">
        <w:rPr>
          <w:rFonts w:ascii="Book Antiqua" w:eastAsia="宋体" w:hAnsi="Book Antiqua" w:cs="宋体"/>
          <w:i/>
          <w:iCs/>
          <w:kern w:val="0"/>
          <w:sz w:val="24"/>
          <w:szCs w:val="24"/>
          <w:lang w:eastAsia="zh-CN"/>
        </w:rPr>
        <w:t xml:space="preserve"> </w:t>
      </w:r>
      <w:proofErr w:type="spellStart"/>
      <w:r w:rsidRPr="00005116">
        <w:rPr>
          <w:rFonts w:ascii="Book Antiqua" w:eastAsia="宋体" w:hAnsi="Book Antiqua" w:cs="宋体"/>
          <w:i/>
          <w:iCs/>
          <w:kern w:val="0"/>
          <w:sz w:val="24"/>
          <w:szCs w:val="24"/>
          <w:lang w:eastAsia="zh-CN"/>
        </w:rPr>
        <w:t>Oncol</w:t>
      </w:r>
      <w:proofErr w:type="spellEnd"/>
      <w:r w:rsidRPr="00005116">
        <w:rPr>
          <w:rFonts w:ascii="Book Antiqua" w:eastAsia="宋体" w:hAnsi="Book Antiqua" w:cs="宋体"/>
          <w:kern w:val="0"/>
          <w:sz w:val="24"/>
          <w:szCs w:val="24"/>
          <w:lang w:eastAsia="zh-CN"/>
        </w:rPr>
        <w:t xml:space="preserve"> 2004; </w:t>
      </w:r>
      <w:r w:rsidRPr="00005116">
        <w:rPr>
          <w:rFonts w:ascii="Book Antiqua" w:eastAsia="宋体" w:hAnsi="Book Antiqua" w:cs="宋体"/>
          <w:b/>
          <w:bCs/>
          <w:kern w:val="0"/>
          <w:sz w:val="24"/>
          <w:szCs w:val="24"/>
          <w:lang w:eastAsia="zh-CN"/>
        </w:rPr>
        <w:t>22</w:t>
      </w:r>
      <w:r w:rsidRPr="00005116">
        <w:rPr>
          <w:rFonts w:ascii="Book Antiqua" w:eastAsia="宋体" w:hAnsi="Book Antiqua" w:cs="宋体"/>
          <w:kern w:val="0"/>
          <w:sz w:val="24"/>
          <w:szCs w:val="24"/>
          <w:lang w:eastAsia="zh-CN"/>
        </w:rPr>
        <w:t>: 1201-1208 [PMID: 14993230 DOI: 10.1200/JCO.2004.10.182]</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20 </w:t>
      </w:r>
      <w:r w:rsidRPr="00005116">
        <w:rPr>
          <w:rFonts w:ascii="Book Antiqua" w:eastAsia="宋体" w:hAnsi="Book Antiqua" w:cs="宋体"/>
          <w:b/>
          <w:bCs/>
          <w:kern w:val="0"/>
          <w:sz w:val="24"/>
          <w:szCs w:val="24"/>
          <w:lang w:eastAsia="zh-CN"/>
        </w:rPr>
        <w:t>Cunningham D</w:t>
      </w:r>
      <w:r w:rsidRPr="00005116">
        <w:rPr>
          <w:rFonts w:ascii="Book Antiqua" w:eastAsia="宋体" w:hAnsi="Book Antiqua" w:cs="宋体"/>
          <w:kern w:val="0"/>
          <w:sz w:val="24"/>
          <w:szCs w:val="24"/>
          <w:lang w:eastAsia="zh-CN"/>
        </w:rPr>
        <w:t xml:space="preserve">, </w:t>
      </w:r>
      <w:proofErr w:type="spellStart"/>
      <w:r w:rsidRPr="00005116">
        <w:rPr>
          <w:rFonts w:ascii="Book Antiqua" w:eastAsia="宋体" w:hAnsi="Book Antiqua" w:cs="宋体"/>
          <w:kern w:val="0"/>
          <w:sz w:val="24"/>
          <w:szCs w:val="24"/>
          <w:lang w:eastAsia="zh-CN"/>
        </w:rPr>
        <w:t>Humblet</w:t>
      </w:r>
      <w:proofErr w:type="spellEnd"/>
      <w:r w:rsidRPr="00005116">
        <w:rPr>
          <w:rFonts w:ascii="Book Antiqua" w:eastAsia="宋体" w:hAnsi="Book Antiqua" w:cs="宋体"/>
          <w:kern w:val="0"/>
          <w:sz w:val="24"/>
          <w:szCs w:val="24"/>
          <w:lang w:eastAsia="zh-CN"/>
        </w:rPr>
        <w:t xml:space="preserve"> Y, Siena S, </w:t>
      </w:r>
      <w:proofErr w:type="spellStart"/>
      <w:r w:rsidRPr="00005116">
        <w:rPr>
          <w:rFonts w:ascii="Book Antiqua" w:eastAsia="宋体" w:hAnsi="Book Antiqua" w:cs="宋体"/>
          <w:kern w:val="0"/>
          <w:sz w:val="24"/>
          <w:szCs w:val="24"/>
          <w:lang w:eastAsia="zh-CN"/>
        </w:rPr>
        <w:t>Khayat</w:t>
      </w:r>
      <w:proofErr w:type="spellEnd"/>
      <w:r w:rsidRPr="00005116">
        <w:rPr>
          <w:rFonts w:ascii="Book Antiqua" w:eastAsia="宋体" w:hAnsi="Book Antiqua" w:cs="宋体"/>
          <w:kern w:val="0"/>
          <w:sz w:val="24"/>
          <w:szCs w:val="24"/>
          <w:lang w:eastAsia="zh-CN"/>
        </w:rPr>
        <w:t xml:space="preserve"> D, Bleiberg H, Santoro A, Bets D, </w:t>
      </w:r>
      <w:proofErr w:type="spellStart"/>
      <w:r w:rsidRPr="00005116">
        <w:rPr>
          <w:rFonts w:ascii="Book Antiqua" w:eastAsia="宋体" w:hAnsi="Book Antiqua" w:cs="宋体"/>
          <w:kern w:val="0"/>
          <w:sz w:val="24"/>
          <w:szCs w:val="24"/>
          <w:lang w:eastAsia="zh-CN"/>
        </w:rPr>
        <w:t>Mueser</w:t>
      </w:r>
      <w:proofErr w:type="spellEnd"/>
      <w:r w:rsidRPr="00005116">
        <w:rPr>
          <w:rFonts w:ascii="Book Antiqua" w:eastAsia="宋体" w:hAnsi="Book Antiqua" w:cs="宋体"/>
          <w:kern w:val="0"/>
          <w:sz w:val="24"/>
          <w:szCs w:val="24"/>
          <w:lang w:eastAsia="zh-CN"/>
        </w:rPr>
        <w:t xml:space="preserve"> M, </w:t>
      </w:r>
      <w:proofErr w:type="spellStart"/>
      <w:r w:rsidRPr="00005116">
        <w:rPr>
          <w:rFonts w:ascii="Book Antiqua" w:eastAsia="宋体" w:hAnsi="Book Antiqua" w:cs="宋体"/>
          <w:kern w:val="0"/>
          <w:sz w:val="24"/>
          <w:szCs w:val="24"/>
          <w:lang w:eastAsia="zh-CN"/>
        </w:rPr>
        <w:t>Harstrick</w:t>
      </w:r>
      <w:proofErr w:type="spellEnd"/>
      <w:r w:rsidRPr="00005116">
        <w:rPr>
          <w:rFonts w:ascii="Book Antiqua" w:eastAsia="宋体" w:hAnsi="Book Antiqua" w:cs="宋体"/>
          <w:kern w:val="0"/>
          <w:sz w:val="24"/>
          <w:szCs w:val="24"/>
          <w:lang w:eastAsia="zh-CN"/>
        </w:rPr>
        <w:t xml:space="preserve"> A, </w:t>
      </w:r>
      <w:proofErr w:type="spellStart"/>
      <w:r w:rsidRPr="00005116">
        <w:rPr>
          <w:rFonts w:ascii="Book Antiqua" w:eastAsia="宋体" w:hAnsi="Book Antiqua" w:cs="宋体"/>
          <w:kern w:val="0"/>
          <w:sz w:val="24"/>
          <w:szCs w:val="24"/>
          <w:lang w:eastAsia="zh-CN"/>
        </w:rPr>
        <w:t>Verslype</w:t>
      </w:r>
      <w:proofErr w:type="spellEnd"/>
      <w:r w:rsidRPr="00005116">
        <w:rPr>
          <w:rFonts w:ascii="Book Antiqua" w:eastAsia="宋体" w:hAnsi="Book Antiqua" w:cs="宋体"/>
          <w:kern w:val="0"/>
          <w:sz w:val="24"/>
          <w:szCs w:val="24"/>
          <w:lang w:eastAsia="zh-CN"/>
        </w:rPr>
        <w:t xml:space="preserve"> C, Chau I, Van </w:t>
      </w:r>
      <w:proofErr w:type="spellStart"/>
      <w:r w:rsidRPr="00005116">
        <w:rPr>
          <w:rFonts w:ascii="Book Antiqua" w:eastAsia="宋体" w:hAnsi="Book Antiqua" w:cs="宋体"/>
          <w:kern w:val="0"/>
          <w:sz w:val="24"/>
          <w:szCs w:val="24"/>
          <w:lang w:eastAsia="zh-CN"/>
        </w:rPr>
        <w:t>Cutsem</w:t>
      </w:r>
      <w:proofErr w:type="spellEnd"/>
      <w:r w:rsidRPr="00005116">
        <w:rPr>
          <w:rFonts w:ascii="Book Antiqua" w:eastAsia="宋体" w:hAnsi="Book Antiqua" w:cs="宋体"/>
          <w:kern w:val="0"/>
          <w:sz w:val="24"/>
          <w:szCs w:val="24"/>
          <w:lang w:eastAsia="zh-CN"/>
        </w:rPr>
        <w:t xml:space="preserve"> E. </w:t>
      </w:r>
      <w:proofErr w:type="spellStart"/>
      <w:r w:rsidRPr="00005116">
        <w:rPr>
          <w:rFonts w:ascii="Book Antiqua" w:eastAsia="宋体" w:hAnsi="Book Antiqua" w:cs="宋体"/>
          <w:kern w:val="0"/>
          <w:sz w:val="24"/>
          <w:szCs w:val="24"/>
          <w:lang w:eastAsia="zh-CN"/>
        </w:rPr>
        <w:t>Cetuximab</w:t>
      </w:r>
      <w:proofErr w:type="spellEnd"/>
      <w:r w:rsidRPr="00005116">
        <w:rPr>
          <w:rFonts w:ascii="Book Antiqua" w:eastAsia="宋体" w:hAnsi="Book Antiqua" w:cs="宋体"/>
          <w:kern w:val="0"/>
          <w:sz w:val="24"/>
          <w:szCs w:val="24"/>
          <w:lang w:eastAsia="zh-CN"/>
        </w:rPr>
        <w:t xml:space="preserve"> monotherapy and </w:t>
      </w:r>
      <w:proofErr w:type="spellStart"/>
      <w:r w:rsidRPr="00005116">
        <w:rPr>
          <w:rFonts w:ascii="Book Antiqua" w:eastAsia="宋体" w:hAnsi="Book Antiqua" w:cs="宋体"/>
          <w:kern w:val="0"/>
          <w:sz w:val="24"/>
          <w:szCs w:val="24"/>
          <w:lang w:eastAsia="zh-CN"/>
        </w:rPr>
        <w:t>cetuximab</w:t>
      </w:r>
      <w:proofErr w:type="spellEnd"/>
      <w:r w:rsidRPr="00005116">
        <w:rPr>
          <w:rFonts w:ascii="Book Antiqua" w:eastAsia="宋体" w:hAnsi="Book Antiqua" w:cs="宋体"/>
          <w:kern w:val="0"/>
          <w:sz w:val="24"/>
          <w:szCs w:val="24"/>
          <w:lang w:eastAsia="zh-CN"/>
        </w:rPr>
        <w:t xml:space="preserve"> plus </w:t>
      </w:r>
      <w:proofErr w:type="spellStart"/>
      <w:r w:rsidRPr="00005116">
        <w:rPr>
          <w:rFonts w:ascii="Book Antiqua" w:eastAsia="宋体" w:hAnsi="Book Antiqua" w:cs="宋体"/>
          <w:kern w:val="0"/>
          <w:sz w:val="24"/>
          <w:szCs w:val="24"/>
          <w:lang w:eastAsia="zh-CN"/>
        </w:rPr>
        <w:t>irinotecan</w:t>
      </w:r>
      <w:proofErr w:type="spellEnd"/>
      <w:r w:rsidRPr="00005116">
        <w:rPr>
          <w:rFonts w:ascii="Book Antiqua" w:eastAsia="宋体" w:hAnsi="Book Antiqua" w:cs="宋体"/>
          <w:kern w:val="0"/>
          <w:sz w:val="24"/>
          <w:szCs w:val="24"/>
          <w:lang w:eastAsia="zh-CN"/>
        </w:rPr>
        <w:t xml:space="preserve"> in </w:t>
      </w:r>
      <w:proofErr w:type="spellStart"/>
      <w:r w:rsidRPr="00005116">
        <w:rPr>
          <w:rFonts w:ascii="Book Antiqua" w:eastAsia="宋体" w:hAnsi="Book Antiqua" w:cs="宋体"/>
          <w:kern w:val="0"/>
          <w:sz w:val="24"/>
          <w:szCs w:val="24"/>
          <w:lang w:eastAsia="zh-CN"/>
        </w:rPr>
        <w:t>irinotecan</w:t>
      </w:r>
      <w:proofErr w:type="spellEnd"/>
      <w:r w:rsidRPr="00005116">
        <w:rPr>
          <w:rFonts w:ascii="Book Antiqua" w:eastAsia="宋体" w:hAnsi="Book Antiqua" w:cs="宋体"/>
          <w:kern w:val="0"/>
          <w:sz w:val="24"/>
          <w:szCs w:val="24"/>
          <w:lang w:eastAsia="zh-CN"/>
        </w:rPr>
        <w:t xml:space="preserve">-refractory metastatic colorectal cancer. </w:t>
      </w:r>
      <w:r w:rsidRPr="00005116">
        <w:rPr>
          <w:rFonts w:ascii="Book Antiqua" w:eastAsia="宋体" w:hAnsi="Book Antiqua" w:cs="宋体"/>
          <w:i/>
          <w:iCs/>
          <w:kern w:val="0"/>
          <w:sz w:val="24"/>
          <w:szCs w:val="24"/>
          <w:lang w:eastAsia="zh-CN"/>
        </w:rPr>
        <w:t xml:space="preserve">N </w:t>
      </w:r>
      <w:proofErr w:type="spellStart"/>
      <w:r w:rsidRPr="00005116">
        <w:rPr>
          <w:rFonts w:ascii="Book Antiqua" w:eastAsia="宋体" w:hAnsi="Book Antiqua" w:cs="宋体"/>
          <w:i/>
          <w:iCs/>
          <w:kern w:val="0"/>
          <w:sz w:val="24"/>
          <w:szCs w:val="24"/>
          <w:lang w:eastAsia="zh-CN"/>
        </w:rPr>
        <w:t>Engl</w:t>
      </w:r>
      <w:proofErr w:type="spellEnd"/>
      <w:r w:rsidRPr="00005116">
        <w:rPr>
          <w:rFonts w:ascii="Book Antiqua" w:eastAsia="宋体" w:hAnsi="Book Antiqua" w:cs="宋体"/>
          <w:i/>
          <w:iCs/>
          <w:kern w:val="0"/>
          <w:sz w:val="24"/>
          <w:szCs w:val="24"/>
          <w:lang w:eastAsia="zh-CN"/>
        </w:rPr>
        <w:t xml:space="preserve"> J Med</w:t>
      </w:r>
      <w:r w:rsidRPr="00005116">
        <w:rPr>
          <w:rFonts w:ascii="Book Antiqua" w:eastAsia="宋体" w:hAnsi="Book Antiqua" w:cs="宋体"/>
          <w:kern w:val="0"/>
          <w:sz w:val="24"/>
          <w:szCs w:val="24"/>
          <w:lang w:eastAsia="zh-CN"/>
        </w:rPr>
        <w:t xml:space="preserve"> 2004; </w:t>
      </w:r>
      <w:r w:rsidRPr="00005116">
        <w:rPr>
          <w:rFonts w:ascii="Book Antiqua" w:eastAsia="宋体" w:hAnsi="Book Antiqua" w:cs="宋体"/>
          <w:b/>
          <w:bCs/>
          <w:kern w:val="0"/>
          <w:sz w:val="24"/>
          <w:szCs w:val="24"/>
          <w:lang w:eastAsia="zh-CN"/>
        </w:rPr>
        <w:t>351</w:t>
      </w:r>
      <w:r w:rsidRPr="00005116">
        <w:rPr>
          <w:rFonts w:ascii="Book Antiqua" w:eastAsia="宋体" w:hAnsi="Book Antiqua" w:cs="宋体"/>
          <w:kern w:val="0"/>
          <w:sz w:val="24"/>
          <w:szCs w:val="24"/>
          <w:lang w:eastAsia="zh-CN"/>
        </w:rPr>
        <w:t>: 337-345 [PMID: 15269313 DOI: 10.1056/NEJMoa033025]</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21 </w:t>
      </w:r>
      <w:proofErr w:type="spellStart"/>
      <w:r w:rsidRPr="00005116">
        <w:rPr>
          <w:rFonts w:ascii="Book Antiqua" w:eastAsia="宋体" w:hAnsi="Book Antiqua" w:cs="宋体"/>
          <w:b/>
          <w:bCs/>
          <w:kern w:val="0"/>
          <w:sz w:val="24"/>
          <w:szCs w:val="24"/>
          <w:lang w:eastAsia="zh-CN"/>
        </w:rPr>
        <w:t>Meyerhardt</w:t>
      </w:r>
      <w:proofErr w:type="spellEnd"/>
      <w:r w:rsidRPr="00005116">
        <w:rPr>
          <w:rFonts w:ascii="Book Antiqua" w:eastAsia="宋体" w:hAnsi="Book Antiqua" w:cs="宋体"/>
          <w:b/>
          <w:bCs/>
          <w:kern w:val="0"/>
          <w:sz w:val="24"/>
          <w:szCs w:val="24"/>
          <w:lang w:eastAsia="zh-CN"/>
        </w:rPr>
        <w:t xml:space="preserve"> JA</w:t>
      </w:r>
      <w:r w:rsidRPr="00005116">
        <w:rPr>
          <w:rFonts w:ascii="Book Antiqua" w:eastAsia="宋体" w:hAnsi="Book Antiqua" w:cs="宋体"/>
          <w:kern w:val="0"/>
          <w:sz w:val="24"/>
          <w:szCs w:val="24"/>
          <w:lang w:eastAsia="zh-CN"/>
        </w:rPr>
        <w:t xml:space="preserve">, Mayer RJ. </w:t>
      </w:r>
      <w:proofErr w:type="gramStart"/>
      <w:r w:rsidRPr="00005116">
        <w:rPr>
          <w:rFonts w:ascii="Book Antiqua" w:eastAsia="宋体" w:hAnsi="Book Antiqua" w:cs="宋体"/>
          <w:kern w:val="0"/>
          <w:sz w:val="24"/>
          <w:szCs w:val="24"/>
          <w:lang w:eastAsia="zh-CN"/>
        </w:rPr>
        <w:t>Systemic therapy for colorectal cancer.</w:t>
      </w:r>
      <w:proofErr w:type="gramEnd"/>
      <w:r w:rsidRPr="00005116">
        <w:rPr>
          <w:rFonts w:ascii="Book Antiqua" w:eastAsia="宋体" w:hAnsi="Book Antiqua" w:cs="宋体"/>
          <w:kern w:val="0"/>
          <w:sz w:val="24"/>
          <w:szCs w:val="24"/>
          <w:lang w:eastAsia="zh-CN"/>
        </w:rPr>
        <w:t xml:space="preserve"> </w:t>
      </w:r>
      <w:r w:rsidRPr="00005116">
        <w:rPr>
          <w:rFonts w:ascii="Book Antiqua" w:eastAsia="宋体" w:hAnsi="Book Antiqua" w:cs="宋体"/>
          <w:i/>
          <w:iCs/>
          <w:kern w:val="0"/>
          <w:sz w:val="24"/>
          <w:szCs w:val="24"/>
          <w:lang w:eastAsia="zh-CN"/>
        </w:rPr>
        <w:t xml:space="preserve">N </w:t>
      </w:r>
      <w:proofErr w:type="spellStart"/>
      <w:r w:rsidRPr="00005116">
        <w:rPr>
          <w:rFonts w:ascii="Book Antiqua" w:eastAsia="宋体" w:hAnsi="Book Antiqua" w:cs="宋体"/>
          <w:i/>
          <w:iCs/>
          <w:kern w:val="0"/>
          <w:sz w:val="24"/>
          <w:szCs w:val="24"/>
          <w:lang w:eastAsia="zh-CN"/>
        </w:rPr>
        <w:t>Engl</w:t>
      </w:r>
      <w:proofErr w:type="spellEnd"/>
      <w:r w:rsidRPr="00005116">
        <w:rPr>
          <w:rFonts w:ascii="Book Antiqua" w:eastAsia="宋体" w:hAnsi="Book Antiqua" w:cs="宋体"/>
          <w:i/>
          <w:iCs/>
          <w:kern w:val="0"/>
          <w:sz w:val="24"/>
          <w:szCs w:val="24"/>
          <w:lang w:eastAsia="zh-CN"/>
        </w:rPr>
        <w:t xml:space="preserve"> J Med</w:t>
      </w:r>
      <w:r w:rsidRPr="00005116">
        <w:rPr>
          <w:rFonts w:ascii="Book Antiqua" w:eastAsia="宋体" w:hAnsi="Book Antiqua" w:cs="宋体"/>
          <w:kern w:val="0"/>
          <w:sz w:val="24"/>
          <w:szCs w:val="24"/>
          <w:lang w:eastAsia="zh-CN"/>
        </w:rPr>
        <w:t xml:space="preserve"> 2005; </w:t>
      </w:r>
      <w:r w:rsidRPr="00005116">
        <w:rPr>
          <w:rFonts w:ascii="Book Antiqua" w:eastAsia="宋体" w:hAnsi="Book Antiqua" w:cs="宋体"/>
          <w:b/>
          <w:bCs/>
          <w:kern w:val="0"/>
          <w:sz w:val="24"/>
          <w:szCs w:val="24"/>
          <w:lang w:eastAsia="zh-CN"/>
        </w:rPr>
        <w:t>352</w:t>
      </w:r>
      <w:r w:rsidRPr="00005116">
        <w:rPr>
          <w:rFonts w:ascii="Book Antiqua" w:eastAsia="宋体" w:hAnsi="Book Antiqua" w:cs="宋体"/>
          <w:kern w:val="0"/>
          <w:sz w:val="24"/>
          <w:szCs w:val="24"/>
          <w:lang w:eastAsia="zh-CN"/>
        </w:rPr>
        <w:t>: 476-487 [PMID: 15689586 DOI: 10.1056/NEJMra040958]</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22 </w:t>
      </w:r>
      <w:r w:rsidRPr="00005116">
        <w:rPr>
          <w:rFonts w:ascii="Book Antiqua" w:eastAsia="宋体" w:hAnsi="Book Antiqua" w:cs="宋体"/>
          <w:b/>
          <w:bCs/>
          <w:kern w:val="0"/>
          <w:sz w:val="24"/>
          <w:szCs w:val="24"/>
          <w:lang w:eastAsia="zh-CN"/>
        </w:rPr>
        <w:t xml:space="preserve">Van </w:t>
      </w:r>
      <w:proofErr w:type="spellStart"/>
      <w:r w:rsidRPr="00005116">
        <w:rPr>
          <w:rFonts w:ascii="Book Antiqua" w:eastAsia="宋体" w:hAnsi="Book Antiqua" w:cs="宋体"/>
          <w:b/>
          <w:bCs/>
          <w:kern w:val="0"/>
          <w:sz w:val="24"/>
          <w:szCs w:val="24"/>
          <w:lang w:eastAsia="zh-CN"/>
        </w:rPr>
        <w:t>Cutsem</w:t>
      </w:r>
      <w:proofErr w:type="spellEnd"/>
      <w:r w:rsidRPr="00005116">
        <w:rPr>
          <w:rFonts w:ascii="Book Antiqua" w:eastAsia="宋体" w:hAnsi="Book Antiqua" w:cs="宋体"/>
          <w:b/>
          <w:bCs/>
          <w:kern w:val="0"/>
          <w:sz w:val="24"/>
          <w:szCs w:val="24"/>
          <w:lang w:eastAsia="zh-CN"/>
        </w:rPr>
        <w:t xml:space="preserve"> E</w:t>
      </w:r>
      <w:r w:rsidRPr="00005116">
        <w:rPr>
          <w:rFonts w:ascii="Book Antiqua" w:eastAsia="宋体" w:hAnsi="Book Antiqua" w:cs="宋体"/>
          <w:kern w:val="0"/>
          <w:sz w:val="24"/>
          <w:szCs w:val="24"/>
          <w:lang w:eastAsia="zh-CN"/>
        </w:rPr>
        <w:t xml:space="preserve">, </w:t>
      </w:r>
      <w:proofErr w:type="spellStart"/>
      <w:r w:rsidRPr="00005116">
        <w:rPr>
          <w:rFonts w:ascii="Book Antiqua" w:eastAsia="宋体" w:hAnsi="Book Antiqua" w:cs="宋体"/>
          <w:kern w:val="0"/>
          <w:sz w:val="24"/>
          <w:szCs w:val="24"/>
          <w:lang w:eastAsia="zh-CN"/>
        </w:rPr>
        <w:t>Peeters</w:t>
      </w:r>
      <w:proofErr w:type="spellEnd"/>
      <w:r w:rsidRPr="00005116">
        <w:rPr>
          <w:rFonts w:ascii="Book Antiqua" w:eastAsia="宋体" w:hAnsi="Book Antiqua" w:cs="宋体"/>
          <w:kern w:val="0"/>
          <w:sz w:val="24"/>
          <w:szCs w:val="24"/>
          <w:lang w:eastAsia="zh-CN"/>
        </w:rPr>
        <w:t xml:space="preserve"> M, Siena S, </w:t>
      </w:r>
      <w:proofErr w:type="spellStart"/>
      <w:r w:rsidRPr="00005116">
        <w:rPr>
          <w:rFonts w:ascii="Book Antiqua" w:eastAsia="宋体" w:hAnsi="Book Antiqua" w:cs="宋体"/>
          <w:kern w:val="0"/>
          <w:sz w:val="24"/>
          <w:szCs w:val="24"/>
          <w:lang w:eastAsia="zh-CN"/>
        </w:rPr>
        <w:t>Humblet</w:t>
      </w:r>
      <w:proofErr w:type="spellEnd"/>
      <w:r w:rsidRPr="00005116">
        <w:rPr>
          <w:rFonts w:ascii="Book Antiqua" w:eastAsia="宋体" w:hAnsi="Book Antiqua" w:cs="宋体"/>
          <w:kern w:val="0"/>
          <w:sz w:val="24"/>
          <w:szCs w:val="24"/>
          <w:lang w:eastAsia="zh-CN"/>
        </w:rPr>
        <w:t xml:space="preserve"> Y, </w:t>
      </w:r>
      <w:proofErr w:type="spellStart"/>
      <w:r w:rsidRPr="00005116">
        <w:rPr>
          <w:rFonts w:ascii="Book Antiqua" w:eastAsia="宋体" w:hAnsi="Book Antiqua" w:cs="宋体"/>
          <w:kern w:val="0"/>
          <w:sz w:val="24"/>
          <w:szCs w:val="24"/>
          <w:lang w:eastAsia="zh-CN"/>
        </w:rPr>
        <w:t>Hendlisz</w:t>
      </w:r>
      <w:proofErr w:type="spellEnd"/>
      <w:r w:rsidRPr="00005116">
        <w:rPr>
          <w:rFonts w:ascii="Book Antiqua" w:eastAsia="宋体" w:hAnsi="Book Antiqua" w:cs="宋体"/>
          <w:kern w:val="0"/>
          <w:sz w:val="24"/>
          <w:szCs w:val="24"/>
          <w:lang w:eastAsia="zh-CN"/>
        </w:rPr>
        <w:t xml:space="preserve"> A, </w:t>
      </w:r>
      <w:proofErr w:type="spellStart"/>
      <w:r w:rsidRPr="00005116">
        <w:rPr>
          <w:rFonts w:ascii="Book Antiqua" w:eastAsia="宋体" w:hAnsi="Book Antiqua" w:cs="宋体"/>
          <w:kern w:val="0"/>
          <w:sz w:val="24"/>
          <w:szCs w:val="24"/>
          <w:lang w:eastAsia="zh-CN"/>
        </w:rPr>
        <w:t>Neyns</w:t>
      </w:r>
      <w:proofErr w:type="spellEnd"/>
      <w:r w:rsidRPr="00005116">
        <w:rPr>
          <w:rFonts w:ascii="Book Antiqua" w:eastAsia="宋体" w:hAnsi="Book Antiqua" w:cs="宋体"/>
          <w:kern w:val="0"/>
          <w:sz w:val="24"/>
          <w:szCs w:val="24"/>
          <w:lang w:eastAsia="zh-CN"/>
        </w:rPr>
        <w:t xml:space="preserve"> B, Canon JL, Van </w:t>
      </w:r>
      <w:proofErr w:type="spellStart"/>
      <w:r w:rsidRPr="00005116">
        <w:rPr>
          <w:rFonts w:ascii="Book Antiqua" w:eastAsia="宋体" w:hAnsi="Book Antiqua" w:cs="宋体"/>
          <w:kern w:val="0"/>
          <w:sz w:val="24"/>
          <w:szCs w:val="24"/>
          <w:lang w:eastAsia="zh-CN"/>
        </w:rPr>
        <w:t>Laethem</w:t>
      </w:r>
      <w:proofErr w:type="spellEnd"/>
      <w:r w:rsidRPr="00005116">
        <w:rPr>
          <w:rFonts w:ascii="Book Antiqua" w:eastAsia="宋体" w:hAnsi="Book Antiqua" w:cs="宋体"/>
          <w:kern w:val="0"/>
          <w:sz w:val="24"/>
          <w:szCs w:val="24"/>
          <w:lang w:eastAsia="zh-CN"/>
        </w:rPr>
        <w:t xml:space="preserve"> JL, </w:t>
      </w:r>
      <w:proofErr w:type="spellStart"/>
      <w:r w:rsidRPr="00005116">
        <w:rPr>
          <w:rFonts w:ascii="Book Antiqua" w:eastAsia="宋体" w:hAnsi="Book Antiqua" w:cs="宋体"/>
          <w:kern w:val="0"/>
          <w:sz w:val="24"/>
          <w:szCs w:val="24"/>
          <w:lang w:eastAsia="zh-CN"/>
        </w:rPr>
        <w:t>Maurel</w:t>
      </w:r>
      <w:proofErr w:type="spellEnd"/>
      <w:r w:rsidRPr="00005116">
        <w:rPr>
          <w:rFonts w:ascii="Book Antiqua" w:eastAsia="宋体" w:hAnsi="Book Antiqua" w:cs="宋体"/>
          <w:kern w:val="0"/>
          <w:sz w:val="24"/>
          <w:szCs w:val="24"/>
          <w:lang w:eastAsia="zh-CN"/>
        </w:rPr>
        <w:t xml:space="preserve"> J, Richardson G, Wolf M, Amado RG. Open-label phase III trial of </w:t>
      </w:r>
      <w:proofErr w:type="spellStart"/>
      <w:r w:rsidRPr="00005116">
        <w:rPr>
          <w:rFonts w:ascii="Book Antiqua" w:eastAsia="宋体" w:hAnsi="Book Antiqua" w:cs="宋体"/>
          <w:kern w:val="0"/>
          <w:sz w:val="24"/>
          <w:szCs w:val="24"/>
          <w:lang w:eastAsia="zh-CN"/>
        </w:rPr>
        <w:t>panitumumab</w:t>
      </w:r>
      <w:proofErr w:type="spellEnd"/>
      <w:r w:rsidRPr="00005116">
        <w:rPr>
          <w:rFonts w:ascii="Book Antiqua" w:eastAsia="宋体" w:hAnsi="Book Antiqua" w:cs="宋体"/>
          <w:kern w:val="0"/>
          <w:sz w:val="24"/>
          <w:szCs w:val="24"/>
          <w:lang w:eastAsia="zh-CN"/>
        </w:rPr>
        <w:t xml:space="preserve"> plus best supportive care compared with best supportive care alone in patients with chemotherapy-refractory metastatic colorectal cancer. </w:t>
      </w:r>
      <w:r w:rsidRPr="00005116">
        <w:rPr>
          <w:rFonts w:ascii="Book Antiqua" w:eastAsia="宋体" w:hAnsi="Book Antiqua" w:cs="宋体"/>
          <w:i/>
          <w:iCs/>
          <w:kern w:val="0"/>
          <w:sz w:val="24"/>
          <w:szCs w:val="24"/>
          <w:lang w:eastAsia="zh-CN"/>
        </w:rPr>
        <w:t xml:space="preserve">J </w:t>
      </w:r>
      <w:proofErr w:type="spellStart"/>
      <w:r w:rsidRPr="00005116">
        <w:rPr>
          <w:rFonts w:ascii="Book Antiqua" w:eastAsia="宋体" w:hAnsi="Book Antiqua" w:cs="宋体"/>
          <w:i/>
          <w:iCs/>
          <w:kern w:val="0"/>
          <w:sz w:val="24"/>
          <w:szCs w:val="24"/>
          <w:lang w:eastAsia="zh-CN"/>
        </w:rPr>
        <w:t>Clin</w:t>
      </w:r>
      <w:proofErr w:type="spellEnd"/>
      <w:r w:rsidRPr="00005116">
        <w:rPr>
          <w:rFonts w:ascii="Book Antiqua" w:eastAsia="宋体" w:hAnsi="Book Antiqua" w:cs="宋体"/>
          <w:i/>
          <w:iCs/>
          <w:kern w:val="0"/>
          <w:sz w:val="24"/>
          <w:szCs w:val="24"/>
          <w:lang w:eastAsia="zh-CN"/>
        </w:rPr>
        <w:t xml:space="preserve"> </w:t>
      </w:r>
      <w:proofErr w:type="spellStart"/>
      <w:r w:rsidRPr="00005116">
        <w:rPr>
          <w:rFonts w:ascii="Book Antiqua" w:eastAsia="宋体" w:hAnsi="Book Antiqua" w:cs="宋体"/>
          <w:i/>
          <w:iCs/>
          <w:kern w:val="0"/>
          <w:sz w:val="24"/>
          <w:szCs w:val="24"/>
          <w:lang w:eastAsia="zh-CN"/>
        </w:rPr>
        <w:t>Oncol</w:t>
      </w:r>
      <w:proofErr w:type="spellEnd"/>
      <w:r w:rsidRPr="00005116">
        <w:rPr>
          <w:rFonts w:ascii="Book Antiqua" w:eastAsia="宋体" w:hAnsi="Book Antiqua" w:cs="宋体"/>
          <w:kern w:val="0"/>
          <w:sz w:val="24"/>
          <w:szCs w:val="24"/>
          <w:lang w:eastAsia="zh-CN"/>
        </w:rPr>
        <w:t xml:space="preserve"> 2007; </w:t>
      </w:r>
      <w:r w:rsidRPr="00005116">
        <w:rPr>
          <w:rFonts w:ascii="Book Antiqua" w:eastAsia="宋体" w:hAnsi="Book Antiqua" w:cs="宋体"/>
          <w:b/>
          <w:bCs/>
          <w:kern w:val="0"/>
          <w:sz w:val="24"/>
          <w:szCs w:val="24"/>
          <w:lang w:eastAsia="zh-CN"/>
        </w:rPr>
        <w:t>25</w:t>
      </w:r>
      <w:r w:rsidRPr="00005116">
        <w:rPr>
          <w:rFonts w:ascii="Book Antiqua" w:eastAsia="宋体" w:hAnsi="Book Antiqua" w:cs="宋体"/>
          <w:kern w:val="0"/>
          <w:sz w:val="24"/>
          <w:szCs w:val="24"/>
          <w:lang w:eastAsia="zh-CN"/>
        </w:rPr>
        <w:t>: 1658-1664 [PMID: 17470858 DOI: 10.1200/JCO.2006.08.1620]</w:t>
      </w:r>
    </w:p>
    <w:p w:rsidR="00C40E3E" w:rsidRPr="00005116" w:rsidRDefault="00C40E3E" w:rsidP="000D3242">
      <w:pPr>
        <w:wordWrap/>
        <w:spacing w:after="0" w:line="360" w:lineRule="auto"/>
        <w:rPr>
          <w:rFonts w:ascii="Book Antiqua" w:hAnsi="Book Antiqua"/>
          <w:sz w:val="24"/>
          <w:szCs w:val="24"/>
        </w:rPr>
      </w:pPr>
      <w:proofErr w:type="gramStart"/>
      <w:r w:rsidRPr="00005116">
        <w:rPr>
          <w:rFonts w:ascii="Book Antiqua" w:eastAsia="宋体" w:hAnsi="Book Antiqua" w:cs="宋体"/>
          <w:kern w:val="0"/>
          <w:sz w:val="24"/>
          <w:szCs w:val="24"/>
          <w:lang w:eastAsia="zh-CN"/>
        </w:rPr>
        <w:t>23 Information Fl. FDA labelling information.</w:t>
      </w:r>
      <w:proofErr w:type="gramEnd"/>
      <w:r w:rsidRPr="00005116">
        <w:rPr>
          <w:rFonts w:ascii="Book Antiqua" w:eastAsia="宋体" w:hAnsi="Book Antiqua" w:cs="宋体"/>
          <w:kern w:val="0"/>
          <w:sz w:val="24"/>
          <w:szCs w:val="24"/>
          <w:lang w:eastAsia="zh-CN"/>
        </w:rPr>
        <w:t xml:space="preserve"> </w:t>
      </w:r>
      <w:r w:rsidRPr="00005116">
        <w:rPr>
          <w:rFonts w:ascii="Book Antiqua" w:hAnsi="Book Antiqua" w:cs="宋体"/>
          <w:sz w:val="24"/>
          <w:szCs w:val="24"/>
        </w:rPr>
        <w:t>Available from: URL:</w:t>
      </w:r>
      <w:r w:rsidRPr="00005116">
        <w:rPr>
          <w:rFonts w:ascii="Book Antiqua" w:hAnsi="Book Antiqua"/>
          <w:sz w:val="24"/>
          <w:szCs w:val="24"/>
          <w:lang w:eastAsia="zh-CN"/>
        </w:rPr>
        <w:t xml:space="preserve"> </w:t>
      </w:r>
      <w:r w:rsidRPr="00005116">
        <w:rPr>
          <w:rFonts w:ascii="Book Antiqua" w:eastAsia="宋体" w:hAnsi="Book Antiqua" w:cs="宋体"/>
          <w:kern w:val="0"/>
          <w:sz w:val="24"/>
          <w:szCs w:val="24"/>
          <w:lang w:eastAsia="zh-CN"/>
        </w:rPr>
        <w:t>http: //www.fda.gov/cder/foi/label/2004/125084lbl.pdf</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lastRenderedPageBreak/>
        <w:t xml:space="preserve">24 </w:t>
      </w:r>
      <w:r w:rsidRPr="00005116">
        <w:rPr>
          <w:rFonts w:ascii="Book Antiqua" w:eastAsia="宋体" w:hAnsi="Book Antiqua" w:cs="宋体"/>
          <w:b/>
          <w:bCs/>
          <w:kern w:val="0"/>
          <w:sz w:val="24"/>
          <w:szCs w:val="24"/>
          <w:lang w:eastAsia="zh-CN"/>
        </w:rPr>
        <w:t>Graham J</w:t>
      </w:r>
      <w:r w:rsidRPr="00005116">
        <w:rPr>
          <w:rFonts w:ascii="Book Antiqua" w:eastAsia="宋体" w:hAnsi="Book Antiqua" w:cs="宋体"/>
          <w:kern w:val="0"/>
          <w:sz w:val="24"/>
          <w:szCs w:val="24"/>
          <w:lang w:eastAsia="zh-CN"/>
        </w:rPr>
        <w:t xml:space="preserve">, </w:t>
      </w:r>
      <w:proofErr w:type="spellStart"/>
      <w:r w:rsidRPr="00005116">
        <w:rPr>
          <w:rFonts w:ascii="Book Antiqua" w:eastAsia="宋体" w:hAnsi="Book Antiqua" w:cs="宋体"/>
          <w:kern w:val="0"/>
          <w:sz w:val="24"/>
          <w:szCs w:val="24"/>
          <w:lang w:eastAsia="zh-CN"/>
        </w:rPr>
        <w:t>Muhsin</w:t>
      </w:r>
      <w:proofErr w:type="spellEnd"/>
      <w:r w:rsidRPr="00005116">
        <w:rPr>
          <w:rFonts w:ascii="Book Antiqua" w:eastAsia="宋体" w:hAnsi="Book Antiqua" w:cs="宋体"/>
          <w:kern w:val="0"/>
          <w:sz w:val="24"/>
          <w:szCs w:val="24"/>
          <w:lang w:eastAsia="zh-CN"/>
        </w:rPr>
        <w:t xml:space="preserve"> M, Kirkpatrick P. </w:t>
      </w:r>
      <w:proofErr w:type="spellStart"/>
      <w:r w:rsidRPr="00005116">
        <w:rPr>
          <w:rFonts w:ascii="Book Antiqua" w:eastAsia="宋体" w:hAnsi="Book Antiqua" w:cs="宋体"/>
          <w:kern w:val="0"/>
          <w:sz w:val="24"/>
          <w:szCs w:val="24"/>
          <w:lang w:eastAsia="zh-CN"/>
        </w:rPr>
        <w:t>Cetuximab</w:t>
      </w:r>
      <w:proofErr w:type="spellEnd"/>
      <w:r w:rsidRPr="00005116">
        <w:rPr>
          <w:rFonts w:ascii="Book Antiqua" w:eastAsia="宋体" w:hAnsi="Book Antiqua" w:cs="宋体"/>
          <w:kern w:val="0"/>
          <w:sz w:val="24"/>
          <w:szCs w:val="24"/>
          <w:lang w:eastAsia="zh-CN"/>
        </w:rPr>
        <w:t xml:space="preserve">. </w:t>
      </w:r>
      <w:r w:rsidRPr="00005116">
        <w:rPr>
          <w:rFonts w:ascii="Book Antiqua" w:eastAsia="宋体" w:hAnsi="Book Antiqua" w:cs="宋体"/>
          <w:i/>
          <w:iCs/>
          <w:kern w:val="0"/>
          <w:sz w:val="24"/>
          <w:szCs w:val="24"/>
          <w:lang w:eastAsia="zh-CN"/>
        </w:rPr>
        <w:t xml:space="preserve">Nat Rev Drug </w:t>
      </w:r>
      <w:proofErr w:type="spellStart"/>
      <w:r w:rsidRPr="00005116">
        <w:rPr>
          <w:rFonts w:ascii="Book Antiqua" w:eastAsia="宋体" w:hAnsi="Book Antiqua" w:cs="宋体"/>
          <w:i/>
          <w:iCs/>
          <w:kern w:val="0"/>
          <w:sz w:val="24"/>
          <w:szCs w:val="24"/>
          <w:lang w:eastAsia="zh-CN"/>
        </w:rPr>
        <w:t>Discov</w:t>
      </w:r>
      <w:proofErr w:type="spellEnd"/>
      <w:r w:rsidRPr="00005116">
        <w:rPr>
          <w:rFonts w:ascii="Book Antiqua" w:eastAsia="宋体" w:hAnsi="Book Antiqua" w:cs="宋体"/>
          <w:kern w:val="0"/>
          <w:sz w:val="24"/>
          <w:szCs w:val="24"/>
          <w:lang w:eastAsia="zh-CN"/>
        </w:rPr>
        <w:t xml:space="preserve"> 2004; </w:t>
      </w:r>
      <w:r w:rsidRPr="00005116">
        <w:rPr>
          <w:rFonts w:ascii="Book Antiqua" w:eastAsia="宋体" w:hAnsi="Book Antiqua" w:cs="宋体"/>
          <w:b/>
          <w:bCs/>
          <w:kern w:val="0"/>
          <w:sz w:val="24"/>
          <w:szCs w:val="24"/>
          <w:lang w:eastAsia="zh-CN"/>
        </w:rPr>
        <w:t>3</w:t>
      </w:r>
      <w:r w:rsidRPr="00005116">
        <w:rPr>
          <w:rFonts w:ascii="Book Antiqua" w:eastAsia="宋体" w:hAnsi="Book Antiqua" w:cs="宋体"/>
          <w:kern w:val="0"/>
          <w:sz w:val="24"/>
          <w:szCs w:val="24"/>
          <w:lang w:eastAsia="zh-CN"/>
        </w:rPr>
        <w:t>: 549-550 [PMID: 15272498 DOI: 10.1038/nrd1445]</w:t>
      </w:r>
    </w:p>
    <w:p w:rsidR="00C40E3E" w:rsidRPr="00005116" w:rsidRDefault="00C40E3E" w:rsidP="000D3242">
      <w:pPr>
        <w:wordWrap/>
        <w:spacing w:after="0" w:line="360" w:lineRule="auto"/>
        <w:rPr>
          <w:rFonts w:ascii="Book Antiqua" w:hAnsi="Book Antiqua"/>
          <w:sz w:val="24"/>
          <w:szCs w:val="24"/>
        </w:rPr>
      </w:pPr>
      <w:proofErr w:type="gramStart"/>
      <w:r w:rsidRPr="00005116">
        <w:rPr>
          <w:rFonts w:ascii="Book Antiqua" w:eastAsia="宋体" w:hAnsi="Book Antiqua" w:cs="宋体"/>
          <w:kern w:val="0"/>
          <w:sz w:val="24"/>
          <w:szCs w:val="24"/>
          <w:lang w:eastAsia="zh-CN"/>
        </w:rPr>
        <w:t>25 Information Fl. FDA labelling information.</w:t>
      </w:r>
      <w:proofErr w:type="gramEnd"/>
      <w:r w:rsidRPr="00005116">
        <w:rPr>
          <w:rFonts w:ascii="Book Antiqua" w:hAnsi="Book Antiqua" w:cs="宋体"/>
          <w:sz w:val="24"/>
          <w:szCs w:val="24"/>
        </w:rPr>
        <w:t xml:space="preserve"> Available from: URL:</w:t>
      </w:r>
      <w:r w:rsidR="000D3242" w:rsidRPr="00005116">
        <w:rPr>
          <w:rFonts w:ascii="Book Antiqua" w:hAnsi="Book Antiqua"/>
          <w:sz w:val="24"/>
          <w:szCs w:val="24"/>
          <w:lang w:eastAsia="zh-CN"/>
        </w:rPr>
        <w:t xml:space="preserve"> </w:t>
      </w:r>
      <w:r w:rsidRPr="00005116">
        <w:rPr>
          <w:rFonts w:ascii="Book Antiqua" w:eastAsia="宋体" w:hAnsi="Book Antiqua" w:cs="宋体"/>
          <w:kern w:val="0"/>
          <w:sz w:val="24"/>
          <w:szCs w:val="24"/>
          <w:lang w:eastAsia="zh-CN"/>
        </w:rPr>
        <w:t>http: //www.fda.gov/cder/foi/label/2006/125147s0000lbl.pdf</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26 </w:t>
      </w:r>
      <w:proofErr w:type="spellStart"/>
      <w:r w:rsidRPr="00005116">
        <w:rPr>
          <w:rFonts w:ascii="Book Antiqua" w:eastAsia="宋体" w:hAnsi="Book Antiqua" w:cs="宋体"/>
          <w:b/>
          <w:bCs/>
          <w:kern w:val="0"/>
          <w:sz w:val="24"/>
          <w:szCs w:val="24"/>
          <w:lang w:eastAsia="zh-CN"/>
        </w:rPr>
        <w:t>Saltz</w:t>
      </w:r>
      <w:proofErr w:type="spellEnd"/>
      <w:r w:rsidRPr="00005116">
        <w:rPr>
          <w:rFonts w:ascii="Book Antiqua" w:eastAsia="宋体" w:hAnsi="Book Antiqua" w:cs="宋体"/>
          <w:b/>
          <w:bCs/>
          <w:kern w:val="0"/>
          <w:sz w:val="24"/>
          <w:szCs w:val="24"/>
          <w:lang w:eastAsia="zh-CN"/>
        </w:rPr>
        <w:t xml:space="preserve"> L</w:t>
      </w:r>
      <w:r w:rsidRPr="00005116">
        <w:rPr>
          <w:rFonts w:ascii="Book Antiqua" w:eastAsia="宋体" w:hAnsi="Book Antiqua" w:cs="宋体"/>
          <w:kern w:val="0"/>
          <w:sz w:val="24"/>
          <w:szCs w:val="24"/>
          <w:lang w:eastAsia="zh-CN"/>
        </w:rPr>
        <w:t xml:space="preserve">, Easley C, Kirkpatrick P. </w:t>
      </w:r>
      <w:proofErr w:type="spellStart"/>
      <w:r w:rsidRPr="00005116">
        <w:rPr>
          <w:rFonts w:ascii="Book Antiqua" w:eastAsia="宋体" w:hAnsi="Book Antiqua" w:cs="宋体"/>
          <w:kern w:val="0"/>
          <w:sz w:val="24"/>
          <w:szCs w:val="24"/>
          <w:lang w:eastAsia="zh-CN"/>
        </w:rPr>
        <w:t>Panitumumab</w:t>
      </w:r>
      <w:proofErr w:type="spellEnd"/>
      <w:r w:rsidRPr="00005116">
        <w:rPr>
          <w:rFonts w:ascii="Book Antiqua" w:eastAsia="宋体" w:hAnsi="Book Antiqua" w:cs="宋体"/>
          <w:kern w:val="0"/>
          <w:sz w:val="24"/>
          <w:szCs w:val="24"/>
          <w:lang w:eastAsia="zh-CN"/>
        </w:rPr>
        <w:t xml:space="preserve">. </w:t>
      </w:r>
      <w:r w:rsidRPr="00005116">
        <w:rPr>
          <w:rFonts w:ascii="Book Antiqua" w:eastAsia="宋体" w:hAnsi="Book Antiqua" w:cs="宋体"/>
          <w:i/>
          <w:iCs/>
          <w:kern w:val="0"/>
          <w:sz w:val="24"/>
          <w:szCs w:val="24"/>
          <w:lang w:eastAsia="zh-CN"/>
        </w:rPr>
        <w:t xml:space="preserve">Nat Rev Drug </w:t>
      </w:r>
      <w:proofErr w:type="spellStart"/>
      <w:r w:rsidRPr="00005116">
        <w:rPr>
          <w:rFonts w:ascii="Book Antiqua" w:eastAsia="宋体" w:hAnsi="Book Antiqua" w:cs="宋体"/>
          <w:i/>
          <w:iCs/>
          <w:kern w:val="0"/>
          <w:sz w:val="24"/>
          <w:szCs w:val="24"/>
          <w:lang w:eastAsia="zh-CN"/>
        </w:rPr>
        <w:t>Discov</w:t>
      </w:r>
      <w:proofErr w:type="spellEnd"/>
      <w:r w:rsidRPr="00005116">
        <w:rPr>
          <w:rFonts w:ascii="Book Antiqua" w:eastAsia="宋体" w:hAnsi="Book Antiqua" w:cs="宋体"/>
          <w:kern w:val="0"/>
          <w:sz w:val="24"/>
          <w:szCs w:val="24"/>
          <w:lang w:eastAsia="zh-CN"/>
        </w:rPr>
        <w:t xml:space="preserve"> 2006; </w:t>
      </w:r>
      <w:r w:rsidRPr="00005116">
        <w:rPr>
          <w:rFonts w:ascii="Book Antiqua" w:eastAsia="宋体" w:hAnsi="Book Antiqua" w:cs="宋体"/>
          <w:b/>
          <w:bCs/>
          <w:kern w:val="0"/>
          <w:sz w:val="24"/>
          <w:szCs w:val="24"/>
          <w:lang w:eastAsia="zh-CN"/>
        </w:rPr>
        <w:t>5</w:t>
      </w:r>
      <w:r w:rsidRPr="00005116">
        <w:rPr>
          <w:rFonts w:ascii="Book Antiqua" w:eastAsia="宋体" w:hAnsi="Book Antiqua" w:cs="宋体"/>
          <w:kern w:val="0"/>
          <w:sz w:val="24"/>
          <w:szCs w:val="24"/>
          <w:lang w:eastAsia="zh-CN"/>
        </w:rPr>
        <w:t>: 987-988 [PMID: 17201026 DOI: 10.1038/nrd2204]</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27 </w:t>
      </w:r>
      <w:r w:rsidRPr="00005116">
        <w:rPr>
          <w:rFonts w:ascii="Book Antiqua" w:eastAsia="宋体" w:hAnsi="Book Antiqua" w:cs="宋体"/>
          <w:b/>
          <w:bCs/>
          <w:kern w:val="0"/>
          <w:sz w:val="24"/>
          <w:szCs w:val="24"/>
          <w:lang w:eastAsia="zh-CN"/>
        </w:rPr>
        <w:t>August J</w:t>
      </w:r>
      <w:r w:rsidRPr="00005116">
        <w:rPr>
          <w:rFonts w:ascii="Book Antiqua" w:eastAsia="宋体" w:hAnsi="Book Antiqua" w:cs="宋体"/>
          <w:kern w:val="0"/>
          <w:sz w:val="24"/>
          <w:szCs w:val="24"/>
          <w:lang w:eastAsia="zh-CN"/>
        </w:rPr>
        <w:t xml:space="preserve">. Market watch: emerging companion diagnostics for cancer drugs. </w:t>
      </w:r>
      <w:r w:rsidRPr="00005116">
        <w:rPr>
          <w:rFonts w:ascii="Book Antiqua" w:eastAsia="宋体" w:hAnsi="Book Antiqua" w:cs="宋体"/>
          <w:i/>
          <w:iCs/>
          <w:kern w:val="0"/>
          <w:sz w:val="24"/>
          <w:szCs w:val="24"/>
          <w:lang w:eastAsia="zh-CN"/>
        </w:rPr>
        <w:t xml:space="preserve">Nat Rev Drug </w:t>
      </w:r>
      <w:proofErr w:type="spellStart"/>
      <w:r w:rsidRPr="00005116">
        <w:rPr>
          <w:rFonts w:ascii="Book Antiqua" w:eastAsia="宋体" w:hAnsi="Book Antiqua" w:cs="宋体"/>
          <w:i/>
          <w:iCs/>
          <w:kern w:val="0"/>
          <w:sz w:val="24"/>
          <w:szCs w:val="24"/>
          <w:lang w:eastAsia="zh-CN"/>
        </w:rPr>
        <w:t>Discov</w:t>
      </w:r>
      <w:proofErr w:type="spellEnd"/>
      <w:r w:rsidRPr="00005116">
        <w:rPr>
          <w:rFonts w:ascii="Book Antiqua" w:eastAsia="宋体" w:hAnsi="Book Antiqua" w:cs="宋体"/>
          <w:kern w:val="0"/>
          <w:sz w:val="24"/>
          <w:szCs w:val="24"/>
          <w:lang w:eastAsia="zh-CN"/>
        </w:rPr>
        <w:t xml:space="preserve"> 2010; </w:t>
      </w:r>
      <w:r w:rsidRPr="00005116">
        <w:rPr>
          <w:rFonts w:ascii="Book Antiqua" w:eastAsia="宋体" w:hAnsi="Book Antiqua" w:cs="宋体"/>
          <w:b/>
          <w:bCs/>
          <w:kern w:val="0"/>
          <w:sz w:val="24"/>
          <w:szCs w:val="24"/>
          <w:lang w:eastAsia="zh-CN"/>
        </w:rPr>
        <w:t>9</w:t>
      </w:r>
      <w:r w:rsidRPr="00005116">
        <w:rPr>
          <w:rFonts w:ascii="Book Antiqua" w:eastAsia="宋体" w:hAnsi="Book Antiqua" w:cs="宋体"/>
          <w:kern w:val="0"/>
          <w:sz w:val="24"/>
          <w:szCs w:val="24"/>
          <w:lang w:eastAsia="zh-CN"/>
        </w:rPr>
        <w:t>: 351 [PMID: 20431558 DOI: 10.1038/nrd3173]</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28 </w:t>
      </w:r>
      <w:proofErr w:type="spellStart"/>
      <w:r w:rsidRPr="00005116">
        <w:rPr>
          <w:rFonts w:ascii="Book Antiqua" w:eastAsia="宋体" w:hAnsi="Book Antiqua" w:cs="宋体"/>
          <w:b/>
          <w:bCs/>
          <w:kern w:val="0"/>
          <w:sz w:val="24"/>
          <w:szCs w:val="24"/>
          <w:lang w:eastAsia="zh-CN"/>
        </w:rPr>
        <w:t>Morgillo</w:t>
      </w:r>
      <w:proofErr w:type="spellEnd"/>
      <w:r w:rsidRPr="00005116">
        <w:rPr>
          <w:rFonts w:ascii="Book Antiqua" w:eastAsia="宋体" w:hAnsi="Book Antiqua" w:cs="宋体"/>
          <w:b/>
          <w:bCs/>
          <w:kern w:val="0"/>
          <w:sz w:val="24"/>
          <w:szCs w:val="24"/>
          <w:lang w:eastAsia="zh-CN"/>
        </w:rPr>
        <w:t xml:space="preserve"> F</w:t>
      </w:r>
      <w:r w:rsidRPr="00005116">
        <w:rPr>
          <w:rFonts w:ascii="Book Antiqua" w:eastAsia="宋体" w:hAnsi="Book Antiqua" w:cs="宋体"/>
          <w:kern w:val="0"/>
          <w:sz w:val="24"/>
          <w:szCs w:val="24"/>
          <w:lang w:eastAsia="zh-CN"/>
        </w:rPr>
        <w:t xml:space="preserve">, </w:t>
      </w:r>
      <w:proofErr w:type="spellStart"/>
      <w:r w:rsidRPr="00005116">
        <w:rPr>
          <w:rFonts w:ascii="Book Antiqua" w:eastAsia="宋体" w:hAnsi="Book Antiqua" w:cs="宋体"/>
          <w:kern w:val="0"/>
          <w:sz w:val="24"/>
          <w:szCs w:val="24"/>
          <w:lang w:eastAsia="zh-CN"/>
        </w:rPr>
        <w:t>Cantile</w:t>
      </w:r>
      <w:proofErr w:type="spellEnd"/>
      <w:r w:rsidRPr="00005116">
        <w:rPr>
          <w:rFonts w:ascii="Book Antiqua" w:eastAsia="宋体" w:hAnsi="Book Antiqua" w:cs="宋体"/>
          <w:kern w:val="0"/>
          <w:sz w:val="24"/>
          <w:szCs w:val="24"/>
          <w:lang w:eastAsia="zh-CN"/>
        </w:rPr>
        <w:t xml:space="preserve"> F, </w:t>
      </w:r>
      <w:proofErr w:type="spellStart"/>
      <w:r w:rsidRPr="00005116">
        <w:rPr>
          <w:rFonts w:ascii="Book Antiqua" w:eastAsia="宋体" w:hAnsi="Book Antiqua" w:cs="宋体"/>
          <w:kern w:val="0"/>
          <w:sz w:val="24"/>
          <w:szCs w:val="24"/>
          <w:lang w:eastAsia="zh-CN"/>
        </w:rPr>
        <w:t>Fasano</w:t>
      </w:r>
      <w:proofErr w:type="spellEnd"/>
      <w:r w:rsidRPr="00005116">
        <w:rPr>
          <w:rFonts w:ascii="Book Antiqua" w:eastAsia="宋体" w:hAnsi="Book Antiqua" w:cs="宋体"/>
          <w:kern w:val="0"/>
          <w:sz w:val="24"/>
          <w:szCs w:val="24"/>
          <w:lang w:eastAsia="zh-CN"/>
        </w:rPr>
        <w:t xml:space="preserve"> M, </w:t>
      </w:r>
      <w:proofErr w:type="spellStart"/>
      <w:r w:rsidRPr="00005116">
        <w:rPr>
          <w:rFonts w:ascii="Book Antiqua" w:eastAsia="宋体" w:hAnsi="Book Antiqua" w:cs="宋体"/>
          <w:kern w:val="0"/>
          <w:sz w:val="24"/>
          <w:szCs w:val="24"/>
          <w:lang w:eastAsia="zh-CN"/>
        </w:rPr>
        <w:t>Troiani</w:t>
      </w:r>
      <w:proofErr w:type="spellEnd"/>
      <w:r w:rsidRPr="00005116">
        <w:rPr>
          <w:rFonts w:ascii="Book Antiqua" w:eastAsia="宋体" w:hAnsi="Book Antiqua" w:cs="宋体"/>
          <w:kern w:val="0"/>
          <w:sz w:val="24"/>
          <w:szCs w:val="24"/>
          <w:lang w:eastAsia="zh-CN"/>
        </w:rPr>
        <w:t xml:space="preserve"> T, </w:t>
      </w:r>
      <w:proofErr w:type="spellStart"/>
      <w:r w:rsidRPr="00005116">
        <w:rPr>
          <w:rFonts w:ascii="Book Antiqua" w:eastAsia="宋体" w:hAnsi="Book Antiqua" w:cs="宋体"/>
          <w:kern w:val="0"/>
          <w:sz w:val="24"/>
          <w:szCs w:val="24"/>
          <w:lang w:eastAsia="zh-CN"/>
        </w:rPr>
        <w:t>Martinelli</w:t>
      </w:r>
      <w:proofErr w:type="spellEnd"/>
      <w:r w:rsidRPr="00005116">
        <w:rPr>
          <w:rFonts w:ascii="Book Antiqua" w:eastAsia="宋体" w:hAnsi="Book Antiqua" w:cs="宋体"/>
          <w:kern w:val="0"/>
          <w:sz w:val="24"/>
          <w:szCs w:val="24"/>
          <w:lang w:eastAsia="zh-CN"/>
        </w:rPr>
        <w:t xml:space="preserve"> E, </w:t>
      </w:r>
      <w:proofErr w:type="spellStart"/>
      <w:r w:rsidRPr="00005116">
        <w:rPr>
          <w:rFonts w:ascii="Book Antiqua" w:eastAsia="宋体" w:hAnsi="Book Antiqua" w:cs="宋体"/>
          <w:kern w:val="0"/>
          <w:sz w:val="24"/>
          <w:szCs w:val="24"/>
          <w:lang w:eastAsia="zh-CN"/>
        </w:rPr>
        <w:t>Ciardiello</w:t>
      </w:r>
      <w:proofErr w:type="spellEnd"/>
      <w:r w:rsidRPr="00005116">
        <w:rPr>
          <w:rFonts w:ascii="Book Antiqua" w:eastAsia="宋体" w:hAnsi="Book Antiqua" w:cs="宋体"/>
          <w:kern w:val="0"/>
          <w:sz w:val="24"/>
          <w:szCs w:val="24"/>
          <w:lang w:eastAsia="zh-CN"/>
        </w:rPr>
        <w:t xml:space="preserve"> F. Resistance mechanisms of </w:t>
      </w:r>
      <w:proofErr w:type="spellStart"/>
      <w:r w:rsidRPr="00005116">
        <w:rPr>
          <w:rFonts w:ascii="Book Antiqua" w:eastAsia="宋体" w:hAnsi="Book Antiqua" w:cs="宋体"/>
          <w:kern w:val="0"/>
          <w:sz w:val="24"/>
          <w:szCs w:val="24"/>
          <w:lang w:eastAsia="zh-CN"/>
        </w:rPr>
        <w:t>tumour</w:t>
      </w:r>
      <w:proofErr w:type="spellEnd"/>
      <w:r w:rsidRPr="00005116">
        <w:rPr>
          <w:rFonts w:ascii="Book Antiqua" w:eastAsia="宋体" w:hAnsi="Book Antiqua" w:cs="宋体"/>
          <w:kern w:val="0"/>
          <w:sz w:val="24"/>
          <w:szCs w:val="24"/>
          <w:lang w:eastAsia="zh-CN"/>
        </w:rPr>
        <w:t xml:space="preserve"> cells to EGFR inhibitors. </w:t>
      </w:r>
      <w:proofErr w:type="spellStart"/>
      <w:r w:rsidRPr="00005116">
        <w:rPr>
          <w:rFonts w:ascii="Book Antiqua" w:eastAsia="宋体" w:hAnsi="Book Antiqua" w:cs="宋体"/>
          <w:i/>
          <w:iCs/>
          <w:kern w:val="0"/>
          <w:sz w:val="24"/>
          <w:szCs w:val="24"/>
          <w:lang w:eastAsia="zh-CN"/>
        </w:rPr>
        <w:t>Clin</w:t>
      </w:r>
      <w:proofErr w:type="spellEnd"/>
      <w:r w:rsidRPr="00005116">
        <w:rPr>
          <w:rFonts w:ascii="Book Antiqua" w:eastAsia="宋体" w:hAnsi="Book Antiqua" w:cs="宋体"/>
          <w:i/>
          <w:iCs/>
          <w:kern w:val="0"/>
          <w:sz w:val="24"/>
          <w:szCs w:val="24"/>
          <w:lang w:eastAsia="zh-CN"/>
        </w:rPr>
        <w:t xml:space="preserve"> </w:t>
      </w:r>
      <w:proofErr w:type="spellStart"/>
      <w:r w:rsidRPr="00005116">
        <w:rPr>
          <w:rFonts w:ascii="Book Antiqua" w:eastAsia="宋体" w:hAnsi="Book Antiqua" w:cs="宋体"/>
          <w:i/>
          <w:iCs/>
          <w:kern w:val="0"/>
          <w:sz w:val="24"/>
          <w:szCs w:val="24"/>
          <w:lang w:eastAsia="zh-CN"/>
        </w:rPr>
        <w:t>Transl</w:t>
      </w:r>
      <w:proofErr w:type="spellEnd"/>
      <w:r w:rsidRPr="00005116">
        <w:rPr>
          <w:rFonts w:ascii="Book Antiqua" w:eastAsia="宋体" w:hAnsi="Book Antiqua" w:cs="宋体"/>
          <w:i/>
          <w:iCs/>
          <w:kern w:val="0"/>
          <w:sz w:val="24"/>
          <w:szCs w:val="24"/>
          <w:lang w:eastAsia="zh-CN"/>
        </w:rPr>
        <w:t xml:space="preserve"> </w:t>
      </w:r>
      <w:proofErr w:type="spellStart"/>
      <w:r w:rsidRPr="00005116">
        <w:rPr>
          <w:rFonts w:ascii="Book Antiqua" w:eastAsia="宋体" w:hAnsi="Book Antiqua" w:cs="宋体"/>
          <w:i/>
          <w:iCs/>
          <w:kern w:val="0"/>
          <w:sz w:val="24"/>
          <w:szCs w:val="24"/>
          <w:lang w:eastAsia="zh-CN"/>
        </w:rPr>
        <w:t>Oncol</w:t>
      </w:r>
      <w:proofErr w:type="spellEnd"/>
      <w:r w:rsidRPr="00005116">
        <w:rPr>
          <w:rFonts w:ascii="Book Antiqua" w:eastAsia="宋体" w:hAnsi="Book Antiqua" w:cs="宋体"/>
          <w:kern w:val="0"/>
          <w:sz w:val="24"/>
          <w:szCs w:val="24"/>
          <w:lang w:eastAsia="zh-CN"/>
        </w:rPr>
        <w:t xml:space="preserve"> 2009; </w:t>
      </w:r>
      <w:r w:rsidRPr="00005116">
        <w:rPr>
          <w:rFonts w:ascii="Book Antiqua" w:eastAsia="宋体" w:hAnsi="Book Antiqua" w:cs="宋体"/>
          <w:b/>
          <w:bCs/>
          <w:kern w:val="0"/>
          <w:sz w:val="24"/>
          <w:szCs w:val="24"/>
          <w:lang w:eastAsia="zh-CN"/>
        </w:rPr>
        <w:t>11</w:t>
      </w:r>
      <w:r w:rsidRPr="00005116">
        <w:rPr>
          <w:rFonts w:ascii="Book Antiqua" w:eastAsia="宋体" w:hAnsi="Book Antiqua" w:cs="宋体"/>
          <w:kern w:val="0"/>
          <w:sz w:val="24"/>
          <w:szCs w:val="24"/>
          <w:lang w:eastAsia="zh-CN"/>
        </w:rPr>
        <w:t>: 270-275 [PMID: 19451059]</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proofErr w:type="gramStart"/>
      <w:r w:rsidRPr="00005116">
        <w:rPr>
          <w:rFonts w:ascii="Book Antiqua" w:eastAsia="宋体" w:hAnsi="Book Antiqua" w:cs="宋体"/>
          <w:kern w:val="0"/>
          <w:sz w:val="24"/>
          <w:szCs w:val="24"/>
          <w:lang w:eastAsia="zh-CN"/>
        </w:rPr>
        <w:t xml:space="preserve">29 </w:t>
      </w:r>
      <w:proofErr w:type="spellStart"/>
      <w:r w:rsidRPr="00005116">
        <w:rPr>
          <w:rFonts w:ascii="Book Antiqua" w:eastAsia="宋体" w:hAnsi="Book Antiqua" w:cs="宋体"/>
          <w:b/>
          <w:bCs/>
          <w:kern w:val="0"/>
          <w:sz w:val="24"/>
          <w:szCs w:val="24"/>
          <w:lang w:eastAsia="zh-CN"/>
        </w:rPr>
        <w:t>Bardelli</w:t>
      </w:r>
      <w:proofErr w:type="spellEnd"/>
      <w:r w:rsidRPr="00005116">
        <w:rPr>
          <w:rFonts w:ascii="Book Antiqua" w:eastAsia="宋体" w:hAnsi="Book Antiqua" w:cs="宋体"/>
          <w:b/>
          <w:bCs/>
          <w:kern w:val="0"/>
          <w:sz w:val="24"/>
          <w:szCs w:val="24"/>
          <w:lang w:eastAsia="zh-CN"/>
        </w:rPr>
        <w:t xml:space="preserve"> A</w:t>
      </w:r>
      <w:r w:rsidRPr="00005116">
        <w:rPr>
          <w:rFonts w:ascii="Book Antiqua" w:eastAsia="宋体" w:hAnsi="Book Antiqua" w:cs="宋体"/>
          <w:kern w:val="0"/>
          <w:sz w:val="24"/>
          <w:szCs w:val="24"/>
          <w:lang w:eastAsia="zh-CN"/>
        </w:rPr>
        <w:t xml:space="preserve">, Siena S. Molecular mechanisms of resistance to </w:t>
      </w:r>
      <w:proofErr w:type="spellStart"/>
      <w:r w:rsidRPr="00005116">
        <w:rPr>
          <w:rFonts w:ascii="Book Antiqua" w:eastAsia="宋体" w:hAnsi="Book Antiqua" w:cs="宋体"/>
          <w:kern w:val="0"/>
          <w:sz w:val="24"/>
          <w:szCs w:val="24"/>
          <w:lang w:eastAsia="zh-CN"/>
        </w:rPr>
        <w:t>cetuximab</w:t>
      </w:r>
      <w:proofErr w:type="spellEnd"/>
      <w:r w:rsidRPr="00005116">
        <w:rPr>
          <w:rFonts w:ascii="Book Antiqua" w:eastAsia="宋体" w:hAnsi="Book Antiqua" w:cs="宋体"/>
          <w:kern w:val="0"/>
          <w:sz w:val="24"/>
          <w:szCs w:val="24"/>
          <w:lang w:eastAsia="zh-CN"/>
        </w:rPr>
        <w:t xml:space="preserve"> and </w:t>
      </w:r>
      <w:proofErr w:type="spellStart"/>
      <w:r w:rsidRPr="00005116">
        <w:rPr>
          <w:rFonts w:ascii="Book Antiqua" w:eastAsia="宋体" w:hAnsi="Book Antiqua" w:cs="宋体"/>
          <w:kern w:val="0"/>
          <w:sz w:val="24"/>
          <w:szCs w:val="24"/>
          <w:lang w:eastAsia="zh-CN"/>
        </w:rPr>
        <w:t>panitumumab</w:t>
      </w:r>
      <w:proofErr w:type="spellEnd"/>
      <w:r w:rsidRPr="00005116">
        <w:rPr>
          <w:rFonts w:ascii="Book Antiqua" w:eastAsia="宋体" w:hAnsi="Book Antiqua" w:cs="宋体"/>
          <w:kern w:val="0"/>
          <w:sz w:val="24"/>
          <w:szCs w:val="24"/>
          <w:lang w:eastAsia="zh-CN"/>
        </w:rPr>
        <w:t xml:space="preserve"> in colorectal cancer.</w:t>
      </w:r>
      <w:proofErr w:type="gramEnd"/>
      <w:r w:rsidRPr="00005116">
        <w:rPr>
          <w:rFonts w:ascii="Book Antiqua" w:eastAsia="宋体" w:hAnsi="Book Antiqua" w:cs="宋体"/>
          <w:kern w:val="0"/>
          <w:sz w:val="24"/>
          <w:szCs w:val="24"/>
          <w:lang w:eastAsia="zh-CN"/>
        </w:rPr>
        <w:t xml:space="preserve"> </w:t>
      </w:r>
      <w:r w:rsidRPr="00005116">
        <w:rPr>
          <w:rFonts w:ascii="Book Antiqua" w:eastAsia="宋体" w:hAnsi="Book Antiqua" w:cs="宋体"/>
          <w:i/>
          <w:iCs/>
          <w:kern w:val="0"/>
          <w:sz w:val="24"/>
          <w:szCs w:val="24"/>
          <w:lang w:eastAsia="zh-CN"/>
        </w:rPr>
        <w:t xml:space="preserve">J </w:t>
      </w:r>
      <w:proofErr w:type="spellStart"/>
      <w:r w:rsidRPr="00005116">
        <w:rPr>
          <w:rFonts w:ascii="Book Antiqua" w:eastAsia="宋体" w:hAnsi="Book Antiqua" w:cs="宋体"/>
          <w:i/>
          <w:iCs/>
          <w:kern w:val="0"/>
          <w:sz w:val="24"/>
          <w:szCs w:val="24"/>
          <w:lang w:eastAsia="zh-CN"/>
        </w:rPr>
        <w:t>Clin</w:t>
      </w:r>
      <w:proofErr w:type="spellEnd"/>
      <w:r w:rsidRPr="00005116">
        <w:rPr>
          <w:rFonts w:ascii="Book Antiqua" w:eastAsia="宋体" w:hAnsi="Book Antiqua" w:cs="宋体"/>
          <w:i/>
          <w:iCs/>
          <w:kern w:val="0"/>
          <w:sz w:val="24"/>
          <w:szCs w:val="24"/>
          <w:lang w:eastAsia="zh-CN"/>
        </w:rPr>
        <w:t xml:space="preserve"> </w:t>
      </w:r>
      <w:proofErr w:type="spellStart"/>
      <w:r w:rsidRPr="00005116">
        <w:rPr>
          <w:rFonts w:ascii="Book Antiqua" w:eastAsia="宋体" w:hAnsi="Book Antiqua" w:cs="宋体"/>
          <w:i/>
          <w:iCs/>
          <w:kern w:val="0"/>
          <w:sz w:val="24"/>
          <w:szCs w:val="24"/>
          <w:lang w:eastAsia="zh-CN"/>
        </w:rPr>
        <w:t>Oncol</w:t>
      </w:r>
      <w:proofErr w:type="spellEnd"/>
      <w:r w:rsidRPr="00005116">
        <w:rPr>
          <w:rFonts w:ascii="Book Antiqua" w:eastAsia="宋体" w:hAnsi="Book Antiqua" w:cs="宋体"/>
          <w:kern w:val="0"/>
          <w:sz w:val="24"/>
          <w:szCs w:val="24"/>
          <w:lang w:eastAsia="zh-CN"/>
        </w:rPr>
        <w:t xml:space="preserve"> 2010; </w:t>
      </w:r>
      <w:r w:rsidRPr="00005116">
        <w:rPr>
          <w:rFonts w:ascii="Book Antiqua" w:eastAsia="宋体" w:hAnsi="Book Antiqua" w:cs="宋体"/>
          <w:b/>
          <w:bCs/>
          <w:kern w:val="0"/>
          <w:sz w:val="24"/>
          <w:szCs w:val="24"/>
          <w:lang w:eastAsia="zh-CN"/>
        </w:rPr>
        <w:t>28</w:t>
      </w:r>
      <w:r w:rsidRPr="00005116">
        <w:rPr>
          <w:rFonts w:ascii="Book Antiqua" w:eastAsia="宋体" w:hAnsi="Book Antiqua" w:cs="宋体"/>
          <w:kern w:val="0"/>
          <w:sz w:val="24"/>
          <w:szCs w:val="24"/>
          <w:lang w:eastAsia="zh-CN"/>
        </w:rPr>
        <w:t>: 1254-1261 [PMID: 20100961 DOI: 10.1200/JCO.2009.24.6116]</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proofErr w:type="gramStart"/>
      <w:r w:rsidRPr="00005116">
        <w:rPr>
          <w:rFonts w:ascii="Book Antiqua" w:eastAsia="宋体" w:hAnsi="Book Antiqua" w:cs="宋体"/>
          <w:kern w:val="0"/>
          <w:sz w:val="24"/>
          <w:szCs w:val="24"/>
          <w:lang w:eastAsia="zh-CN"/>
        </w:rPr>
        <w:t xml:space="preserve">30 </w:t>
      </w:r>
      <w:proofErr w:type="spellStart"/>
      <w:r w:rsidRPr="00005116">
        <w:rPr>
          <w:rFonts w:ascii="Book Antiqua" w:eastAsia="宋体" w:hAnsi="Book Antiqua" w:cs="宋体"/>
          <w:b/>
          <w:bCs/>
          <w:kern w:val="0"/>
          <w:sz w:val="24"/>
          <w:szCs w:val="24"/>
          <w:lang w:eastAsia="zh-CN"/>
        </w:rPr>
        <w:t>Bos</w:t>
      </w:r>
      <w:proofErr w:type="spellEnd"/>
      <w:r w:rsidRPr="00005116">
        <w:rPr>
          <w:rFonts w:ascii="Book Antiqua" w:eastAsia="宋体" w:hAnsi="Book Antiqua" w:cs="宋体"/>
          <w:b/>
          <w:bCs/>
          <w:kern w:val="0"/>
          <w:sz w:val="24"/>
          <w:szCs w:val="24"/>
          <w:lang w:eastAsia="zh-CN"/>
        </w:rPr>
        <w:t xml:space="preserve"> JL</w:t>
      </w:r>
      <w:r w:rsidRPr="00005116">
        <w:rPr>
          <w:rFonts w:ascii="Book Antiqua" w:eastAsia="宋体" w:hAnsi="Book Antiqua" w:cs="宋体"/>
          <w:kern w:val="0"/>
          <w:sz w:val="24"/>
          <w:szCs w:val="24"/>
          <w:lang w:eastAsia="zh-CN"/>
        </w:rPr>
        <w:t>.</w:t>
      </w:r>
      <w:proofErr w:type="gramEnd"/>
      <w:r w:rsidRPr="00005116">
        <w:rPr>
          <w:rFonts w:ascii="Book Antiqua" w:eastAsia="宋体" w:hAnsi="Book Antiqua" w:cs="宋体"/>
          <w:kern w:val="0"/>
          <w:sz w:val="24"/>
          <w:szCs w:val="24"/>
          <w:lang w:eastAsia="zh-CN"/>
        </w:rPr>
        <w:t xml:space="preserve"> </w:t>
      </w:r>
      <w:proofErr w:type="spellStart"/>
      <w:proofErr w:type="gramStart"/>
      <w:r w:rsidRPr="00005116">
        <w:rPr>
          <w:rFonts w:ascii="Book Antiqua" w:eastAsia="宋体" w:hAnsi="Book Antiqua" w:cs="宋体"/>
          <w:kern w:val="0"/>
          <w:sz w:val="24"/>
          <w:szCs w:val="24"/>
          <w:lang w:eastAsia="zh-CN"/>
        </w:rPr>
        <w:t>ras</w:t>
      </w:r>
      <w:proofErr w:type="spellEnd"/>
      <w:proofErr w:type="gramEnd"/>
      <w:r w:rsidRPr="00005116">
        <w:rPr>
          <w:rFonts w:ascii="Book Antiqua" w:eastAsia="宋体" w:hAnsi="Book Antiqua" w:cs="宋体"/>
          <w:kern w:val="0"/>
          <w:sz w:val="24"/>
          <w:szCs w:val="24"/>
          <w:lang w:eastAsia="zh-CN"/>
        </w:rPr>
        <w:t xml:space="preserve"> oncogenes in human cancer: a review. </w:t>
      </w:r>
      <w:r w:rsidRPr="00005116">
        <w:rPr>
          <w:rFonts w:ascii="Book Antiqua" w:eastAsia="宋体" w:hAnsi="Book Antiqua" w:cs="宋体"/>
          <w:i/>
          <w:iCs/>
          <w:kern w:val="0"/>
          <w:sz w:val="24"/>
          <w:szCs w:val="24"/>
          <w:lang w:eastAsia="zh-CN"/>
        </w:rPr>
        <w:t>Cancer Res</w:t>
      </w:r>
      <w:r w:rsidRPr="00005116">
        <w:rPr>
          <w:rFonts w:ascii="Book Antiqua" w:eastAsia="宋体" w:hAnsi="Book Antiqua" w:cs="宋体"/>
          <w:kern w:val="0"/>
          <w:sz w:val="24"/>
          <w:szCs w:val="24"/>
          <w:lang w:eastAsia="zh-CN"/>
        </w:rPr>
        <w:t xml:space="preserve"> 1989; </w:t>
      </w:r>
      <w:r w:rsidRPr="00005116">
        <w:rPr>
          <w:rFonts w:ascii="Book Antiqua" w:eastAsia="宋体" w:hAnsi="Book Antiqua" w:cs="宋体"/>
          <w:b/>
          <w:bCs/>
          <w:kern w:val="0"/>
          <w:sz w:val="24"/>
          <w:szCs w:val="24"/>
          <w:lang w:eastAsia="zh-CN"/>
        </w:rPr>
        <w:t>49</w:t>
      </w:r>
      <w:r w:rsidRPr="00005116">
        <w:rPr>
          <w:rFonts w:ascii="Book Antiqua" w:eastAsia="宋体" w:hAnsi="Book Antiqua" w:cs="宋体"/>
          <w:kern w:val="0"/>
          <w:sz w:val="24"/>
          <w:szCs w:val="24"/>
          <w:lang w:eastAsia="zh-CN"/>
        </w:rPr>
        <w:t>: 4682-4689 [PMID: 2547513]</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31 </w:t>
      </w:r>
      <w:proofErr w:type="spellStart"/>
      <w:r w:rsidRPr="00005116">
        <w:rPr>
          <w:rFonts w:ascii="Book Antiqua" w:eastAsia="宋体" w:hAnsi="Book Antiqua" w:cs="宋体"/>
          <w:b/>
          <w:bCs/>
          <w:kern w:val="0"/>
          <w:sz w:val="24"/>
          <w:szCs w:val="24"/>
          <w:lang w:eastAsia="zh-CN"/>
        </w:rPr>
        <w:t>Benvenuti</w:t>
      </w:r>
      <w:proofErr w:type="spellEnd"/>
      <w:r w:rsidRPr="00005116">
        <w:rPr>
          <w:rFonts w:ascii="Book Antiqua" w:eastAsia="宋体" w:hAnsi="Book Antiqua" w:cs="宋体"/>
          <w:b/>
          <w:bCs/>
          <w:kern w:val="0"/>
          <w:sz w:val="24"/>
          <w:szCs w:val="24"/>
          <w:lang w:eastAsia="zh-CN"/>
        </w:rPr>
        <w:t xml:space="preserve"> S</w:t>
      </w:r>
      <w:r w:rsidRPr="00005116">
        <w:rPr>
          <w:rFonts w:ascii="Book Antiqua" w:eastAsia="宋体" w:hAnsi="Book Antiqua" w:cs="宋体"/>
          <w:kern w:val="0"/>
          <w:sz w:val="24"/>
          <w:szCs w:val="24"/>
          <w:lang w:eastAsia="zh-CN"/>
        </w:rPr>
        <w:t xml:space="preserve">, </w:t>
      </w:r>
      <w:proofErr w:type="spellStart"/>
      <w:r w:rsidRPr="00005116">
        <w:rPr>
          <w:rFonts w:ascii="Book Antiqua" w:eastAsia="宋体" w:hAnsi="Book Antiqua" w:cs="宋体"/>
          <w:kern w:val="0"/>
          <w:sz w:val="24"/>
          <w:szCs w:val="24"/>
          <w:lang w:eastAsia="zh-CN"/>
        </w:rPr>
        <w:t>Sartore</w:t>
      </w:r>
      <w:proofErr w:type="spellEnd"/>
      <w:r w:rsidRPr="00005116">
        <w:rPr>
          <w:rFonts w:ascii="Book Antiqua" w:eastAsia="宋体" w:hAnsi="Book Antiqua" w:cs="宋体"/>
          <w:kern w:val="0"/>
          <w:sz w:val="24"/>
          <w:szCs w:val="24"/>
          <w:lang w:eastAsia="zh-CN"/>
        </w:rPr>
        <w:t xml:space="preserve">-Bianchi A, Di </w:t>
      </w:r>
      <w:proofErr w:type="spellStart"/>
      <w:r w:rsidRPr="00005116">
        <w:rPr>
          <w:rFonts w:ascii="Book Antiqua" w:eastAsia="宋体" w:hAnsi="Book Antiqua" w:cs="宋体"/>
          <w:kern w:val="0"/>
          <w:sz w:val="24"/>
          <w:szCs w:val="24"/>
          <w:lang w:eastAsia="zh-CN"/>
        </w:rPr>
        <w:t>Nicolantonio</w:t>
      </w:r>
      <w:proofErr w:type="spellEnd"/>
      <w:r w:rsidRPr="00005116">
        <w:rPr>
          <w:rFonts w:ascii="Book Antiqua" w:eastAsia="宋体" w:hAnsi="Book Antiqua" w:cs="宋体"/>
          <w:kern w:val="0"/>
          <w:sz w:val="24"/>
          <w:szCs w:val="24"/>
          <w:lang w:eastAsia="zh-CN"/>
        </w:rPr>
        <w:t xml:space="preserve"> F, </w:t>
      </w:r>
      <w:proofErr w:type="spellStart"/>
      <w:r w:rsidRPr="00005116">
        <w:rPr>
          <w:rFonts w:ascii="Book Antiqua" w:eastAsia="宋体" w:hAnsi="Book Antiqua" w:cs="宋体"/>
          <w:kern w:val="0"/>
          <w:sz w:val="24"/>
          <w:szCs w:val="24"/>
          <w:lang w:eastAsia="zh-CN"/>
        </w:rPr>
        <w:t>Zanon</w:t>
      </w:r>
      <w:proofErr w:type="spellEnd"/>
      <w:r w:rsidRPr="00005116">
        <w:rPr>
          <w:rFonts w:ascii="Book Antiqua" w:eastAsia="宋体" w:hAnsi="Book Antiqua" w:cs="宋体"/>
          <w:kern w:val="0"/>
          <w:sz w:val="24"/>
          <w:szCs w:val="24"/>
          <w:lang w:eastAsia="zh-CN"/>
        </w:rPr>
        <w:t xml:space="preserve"> C, </w:t>
      </w:r>
      <w:proofErr w:type="spellStart"/>
      <w:r w:rsidRPr="00005116">
        <w:rPr>
          <w:rFonts w:ascii="Book Antiqua" w:eastAsia="宋体" w:hAnsi="Book Antiqua" w:cs="宋体"/>
          <w:kern w:val="0"/>
          <w:sz w:val="24"/>
          <w:szCs w:val="24"/>
          <w:lang w:eastAsia="zh-CN"/>
        </w:rPr>
        <w:t>Moroni</w:t>
      </w:r>
      <w:proofErr w:type="spellEnd"/>
      <w:r w:rsidRPr="00005116">
        <w:rPr>
          <w:rFonts w:ascii="Book Antiqua" w:eastAsia="宋体" w:hAnsi="Book Antiqua" w:cs="宋体"/>
          <w:kern w:val="0"/>
          <w:sz w:val="24"/>
          <w:szCs w:val="24"/>
          <w:lang w:eastAsia="zh-CN"/>
        </w:rPr>
        <w:t xml:space="preserve"> M, Veronese S, Siena S, </w:t>
      </w:r>
      <w:proofErr w:type="spellStart"/>
      <w:r w:rsidRPr="00005116">
        <w:rPr>
          <w:rFonts w:ascii="Book Antiqua" w:eastAsia="宋体" w:hAnsi="Book Antiqua" w:cs="宋体"/>
          <w:kern w:val="0"/>
          <w:sz w:val="24"/>
          <w:szCs w:val="24"/>
          <w:lang w:eastAsia="zh-CN"/>
        </w:rPr>
        <w:t>Bardelli</w:t>
      </w:r>
      <w:proofErr w:type="spellEnd"/>
      <w:r w:rsidRPr="00005116">
        <w:rPr>
          <w:rFonts w:ascii="Book Antiqua" w:eastAsia="宋体" w:hAnsi="Book Antiqua" w:cs="宋体"/>
          <w:kern w:val="0"/>
          <w:sz w:val="24"/>
          <w:szCs w:val="24"/>
          <w:lang w:eastAsia="zh-CN"/>
        </w:rPr>
        <w:t xml:space="preserve"> A. Oncogenic activation of the RAS/RAF signaling pathway impairs the response of metastatic colorectal cancers to anti-epidermal growth factor receptor antibody therapies. </w:t>
      </w:r>
      <w:r w:rsidRPr="00005116">
        <w:rPr>
          <w:rFonts w:ascii="Book Antiqua" w:eastAsia="宋体" w:hAnsi="Book Antiqua" w:cs="宋体"/>
          <w:i/>
          <w:iCs/>
          <w:kern w:val="0"/>
          <w:sz w:val="24"/>
          <w:szCs w:val="24"/>
          <w:lang w:eastAsia="zh-CN"/>
        </w:rPr>
        <w:t>Cancer Res</w:t>
      </w:r>
      <w:r w:rsidRPr="00005116">
        <w:rPr>
          <w:rFonts w:ascii="Book Antiqua" w:eastAsia="宋体" w:hAnsi="Book Antiqua" w:cs="宋体"/>
          <w:kern w:val="0"/>
          <w:sz w:val="24"/>
          <w:szCs w:val="24"/>
          <w:lang w:eastAsia="zh-CN"/>
        </w:rPr>
        <w:t xml:space="preserve"> 2007; </w:t>
      </w:r>
      <w:r w:rsidRPr="00005116">
        <w:rPr>
          <w:rFonts w:ascii="Book Antiqua" w:eastAsia="宋体" w:hAnsi="Book Antiqua" w:cs="宋体"/>
          <w:b/>
          <w:bCs/>
          <w:kern w:val="0"/>
          <w:sz w:val="24"/>
          <w:szCs w:val="24"/>
          <w:lang w:eastAsia="zh-CN"/>
        </w:rPr>
        <w:t>67</w:t>
      </w:r>
      <w:r w:rsidRPr="00005116">
        <w:rPr>
          <w:rFonts w:ascii="Book Antiqua" w:eastAsia="宋体" w:hAnsi="Book Antiqua" w:cs="宋体"/>
          <w:kern w:val="0"/>
          <w:sz w:val="24"/>
          <w:szCs w:val="24"/>
          <w:lang w:eastAsia="zh-CN"/>
        </w:rPr>
        <w:t>: 2643-2648 [PMID: 17363584 DOI: 10.1158/0008-5472.CAN-06-4158]</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32 </w:t>
      </w:r>
      <w:r w:rsidRPr="00005116">
        <w:rPr>
          <w:rFonts w:ascii="Book Antiqua" w:eastAsia="宋体" w:hAnsi="Book Antiqua" w:cs="宋体"/>
          <w:b/>
          <w:bCs/>
          <w:kern w:val="0"/>
          <w:sz w:val="24"/>
          <w:szCs w:val="24"/>
          <w:lang w:eastAsia="zh-CN"/>
        </w:rPr>
        <w:t>Rodriguez-</w:t>
      </w:r>
      <w:proofErr w:type="spellStart"/>
      <w:r w:rsidRPr="00005116">
        <w:rPr>
          <w:rFonts w:ascii="Book Antiqua" w:eastAsia="宋体" w:hAnsi="Book Antiqua" w:cs="宋体"/>
          <w:b/>
          <w:bCs/>
          <w:kern w:val="0"/>
          <w:sz w:val="24"/>
          <w:szCs w:val="24"/>
          <w:lang w:eastAsia="zh-CN"/>
        </w:rPr>
        <w:t>Viciana</w:t>
      </w:r>
      <w:proofErr w:type="spellEnd"/>
      <w:r w:rsidRPr="00005116">
        <w:rPr>
          <w:rFonts w:ascii="Book Antiqua" w:eastAsia="宋体" w:hAnsi="Book Antiqua" w:cs="宋体"/>
          <w:b/>
          <w:bCs/>
          <w:kern w:val="0"/>
          <w:sz w:val="24"/>
          <w:szCs w:val="24"/>
          <w:lang w:eastAsia="zh-CN"/>
        </w:rPr>
        <w:t xml:space="preserve"> P</w:t>
      </w:r>
      <w:r w:rsidRPr="00005116">
        <w:rPr>
          <w:rFonts w:ascii="Book Antiqua" w:eastAsia="宋体" w:hAnsi="Book Antiqua" w:cs="宋体"/>
          <w:kern w:val="0"/>
          <w:sz w:val="24"/>
          <w:szCs w:val="24"/>
          <w:lang w:eastAsia="zh-CN"/>
        </w:rPr>
        <w:t xml:space="preserve">, Warne PH, </w:t>
      </w:r>
      <w:proofErr w:type="spellStart"/>
      <w:r w:rsidRPr="00005116">
        <w:rPr>
          <w:rFonts w:ascii="Book Antiqua" w:eastAsia="宋体" w:hAnsi="Book Antiqua" w:cs="宋体"/>
          <w:kern w:val="0"/>
          <w:sz w:val="24"/>
          <w:szCs w:val="24"/>
          <w:lang w:eastAsia="zh-CN"/>
        </w:rPr>
        <w:t>Dhand</w:t>
      </w:r>
      <w:proofErr w:type="spellEnd"/>
      <w:r w:rsidRPr="00005116">
        <w:rPr>
          <w:rFonts w:ascii="Book Antiqua" w:eastAsia="宋体" w:hAnsi="Book Antiqua" w:cs="宋体"/>
          <w:kern w:val="0"/>
          <w:sz w:val="24"/>
          <w:szCs w:val="24"/>
          <w:lang w:eastAsia="zh-CN"/>
        </w:rPr>
        <w:t xml:space="preserve"> R, </w:t>
      </w:r>
      <w:proofErr w:type="spellStart"/>
      <w:r w:rsidRPr="00005116">
        <w:rPr>
          <w:rFonts w:ascii="Book Antiqua" w:eastAsia="宋体" w:hAnsi="Book Antiqua" w:cs="宋体"/>
          <w:kern w:val="0"/>
          <w:sz w:val="24"/>
          <w:szCs w:val="24"/>
          <w:lang w:eastAsia="zh-CN"/>
        </w:rPr>
        <w:t>Vanhaesebroeck</w:t>
      </w:r>
      <w:proofErr w:type="spellEnd"/>
      <w:r w:rsidRPr="00005116">
        <w:rPr>
          <w:rFonts w:ascii="Book Antiqua" w:eastAsia="宋体" w:hAnsi="Book Antiqua" w:cs="宋体"/>
          <w:kern w:val="0"/>
          <w:sz w:val="24"/>
          <w:szCs w:val="24"/>
          <w:lang w:eastAsia="zh-CN"/>
        </w:rPr>
        <w:t xml:space="preserve"> B, Gout I, Fry MJ, </w:t>
      </w:r>
      <w:proofErr w:type="spellStart"/>
      <w:r w:rsidRPr="00005116">
        <w:rPr>
          <w:rFonts w:ascii="Book Antiqua" w:eastAsia="宋体" w:hAnsi="Book Antiqua" w:cs="宋体"/>
          <w:kern w:val="0"/>
          <w:sz w:val="24"/>
          <w:szCs w:val="24"/>
          <w:lang w:eastAsia="zh-CN"/>
        </w:rPr>
        <w:t>Waterfield</w:t>
      </w:r>
      <w:proofErr w:type="spellEnd"/>
      <w:r w:rsidRPr="00005116">
        <w:rPr>
          <w:rFonts w:ascii="Book Antiqua" w:eastAsia="宋体" w:hAnsi="Book Antiqua" w:cs="宋体"/>
          <w:kern w:val="0"/>
          <w:sz w:val="24"/>
          <w:szCs w:val="24"/>
          <w:lang w:eastAsia="zh-CN"/>
        </w:rPr>
        <w:t xml:space="preserve"> MD, Downward J. Phosphatidylinositol-3-OH kinase as a direct target of </w:t>
      </w:r>
      <w:proofErr w:type="spellStart"/>
      <w:r w:rsidRPr="00005116">
        <w:rPr>
          <w:rFonts w:ascii="Book Antiqua" w:eastAsia="宋体" w:hAnsi="Book Antiqua" w:cs="宋体"/>
          <w:kern w:val="0"/>
          <w:sz w:val="24"/>
          <w:szCs w:val="24"/>
          <w:lang w:eastAsia="zh-CN"/>
        </w:rPr>
        <w:t>Ras</w:t>
      </w:r>
      <w:proofErr w:type="spellEnd"/>
      <w:r w:rsidRPr="00005116">
        <w:rPr>
          <w:rFonts w:ascii="Book Antiqua" w:eastAsia="宋体" w:hAnsi="Book Antiqua" w:cs="宋体"/>
          <w:kern w:val="0"/>
          <w:sz w:val="24"/>
          <w:szCs w:val="24"/>
          <w:lang w:eastAsia="zh-CN"/>
        </w:rPr>
        <w:t xml:space="preserve">. </w:t>
      </w:r>
      <w:r w:rsidRPr="00005116">
        <w:rPr>
          <w:rFonts w:ascii="Book Antiqua" w:eastAsia="宋体" w:hAnsi="Book Antiqua" w:cs="宋体"/>
          <w:i/>
          <w:iCs/>
          <w:kern w:val="0"/>
          <w:sz w:val="24"/>
          <w:szCs w:val="24"/>
          <w:lang w:eastAsia="zh-CN"/>
        </w:rPr>
        <w:t>Nature</w:t>
      </w:r>
      <w:r w:rsidRPr="00005116">
        <w:rPr>
          <w:rFonts w:ascii="Book Antiqua" w:eastAsia="宋体" w:hAnsi="Book Antiqua" w:cs="宋体"/>
          <w:kern w:val="0"/>
          <w:sz w:val="24"/>
          <w:szCs w:val="24"/>
          <w:lang w:eastAsia="zh-CN"/>
        </w:rPr>
        <w:t xml:space="preserve"> 1994; </w:t>
      </w:r>
      <w:r w:rsidRPr="00005116">
        <w:rPr>
          <w:rFonts w:ascii="Book Antiqua" w:eastAsia="宋体" w:hAnsi="Book Antiqua" w:cs="宋体"/>
          <w:b/>
          <w:bCs/>
          <w:kern w:val="0"/>
          <w:sz w:val="24"/>
          <w:szCs w:val="24"/>
          <w:lang w:eastAsia="zh-CN"/>
        </w:rPr>
        <w:t>370</w:t>
      </w:r>
      <w:r w:rsidRPr="00005116">
        <w:rPr>
          <w:rFonts w:ascii="Book Antiqua" w:eastAsia="宋体" w:hAnsi="Book Antiqua" w:cs="宋体"/>
          <w:kern w:val="0"/>
          <w:sz w:val="24"/>
          <w:szCs w:val="24"/>
          <w:lang w:eastAsia="zh-CN"/>
        </w:rPr>
        <w:t>: 527-532 [PMID: 8052307 DOI: 10.1038/370527a0]</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lastRenderedPageBreak/>
        <w:t xml:space="preserve">33 </w:t>
      </w:r>
      <w:r w:rsidRPr="00005116">
        <w:rPr>
          <w:rFonts w:ascii="Book Antiqua" w:eastAsia="宋体" w:hAnsi="Book Antiqua" w:cs="宋体"/>
          <w:b/>
          <w:bCs/>
          <w:kern w:val="0"/>
          <w:sz w:val="24"/>
          <w:szCs w:val="24"/>
          <w:lang w:eastAsia="zh-CN"/>
        </w:rPr>
        <w:t>Siena S</w:t>
      </w:r>
      <w:r w:rsidRPr="00005116">
        <w:rPr>
          <w:rFonts w:ascii="Book Antiqua" w:eastAsia="宋体" w:hAnsi="Book Antiqua" w:cs="宋体"/>
          <w:kern w:val="0"/>
          <w:sz w:val="24"/>
          <w:szCs w:val="24"/>
          <w:lang w:eastAsia="zh-CN"/>
        </w:rPr>
        <w:t xml:space="preserve">, </w:t>
      </w:r>
      <w:proofErr w:type="spellStart"/>
      <w:r w:rsidRPr="00005116">
        <w:rPr>
          <w:rFonts w:ascii="Book Antiqua" w:eastAsia="宋体" w:hAnsi="Book Antiqua" w:cs="宋体"/>
          <w:kern w:val="0"/>
          <w:sz w:val="24"/>
          <w:szCs w:val="24"/>
          <w:lang w:eastAsia="zh-CN"/>
        </w:rPr>
        <w:t>Sartore</w:t>
      </w:r>
      <w:proofErr w:type="spellEnd"/>
      <w:r w:rsidRPr="00005116">
        <w:rPr>
          <w:rFonts w:ascii="Book Antiqua" w:eastAsia="宋体" w:hAnsi="Book Antiqua" w:cs="宋体"/>
          <w:kern w:val="0"/>
          <w:sz w:val="24"/>
          <w:szCs w:val="24"/>
          <w:lang w:eastAsia="zh-CN"/>
        </w:rPr>
        <w:t xml:space="preserve">-Bianchi A, Di </w:t>
      </w:r>
      <w:proofErr w:type="spellStart"/>
      <w:r w:rsidRPr="00005116">
        <w:rPr>
          <w:rFonts w:ascii="Book Antiqua" w:eastAsia="宋体" w:hAnsi="Book Antiqua" w:cs="宋体"/>
          <w:kern w:val="0"/>
          <w:sz w:val="24"/>
          <w:szCs w:val="24"/>
          <w:lang w:eastAsia="zh-CN"/>
        </w:rPr>
        <w:t>Nicolantonio</w:t>
      </w:r>
      <w:proofErr w:type="spellEnd"/>
      <w:r w:rsidRPr="00005116">
        <w:rPr>
          <w:rFonts w:ascii="Book Antiqua" w:eastAsia="宋体" w:hAnsi="Book Antiqua" w:cs="宋体"/>
          <w:kern w:val="0"/>
          <w:sz w:val="24"/>
          <w:szCs w:val="24"/>
          <w:lang w:eastAsia="zh-CN"/>
        </w:rPr>
        <w:t xml:space="preserve"> F, Balfour J, </w:t>
      </w:r>
      <w:proofErr w:type="spellStart"/>
      <w:r w:rsidRPr="00005116">
        <w:rPr>
          <w:rFonts w:ascii="Book Antiqua" w:eastAsia="宋体" w:hAnsi="Book Antiqua" w:cs="宋体"/>
          <w:kern w:val="0"/>
          <w:sz w:val="24"/>
          <w:szCs w:val="24"/>
          <w:lang w:eastAsia="zh-CN"/>
        </w:rPr>
        <w:t>Bardelli</w:t>
      </w:r>
      <w:proofErr w:type="spellEnd"/>
      <w:r w:rsidRPr="00005116">
        <w:rPr>
          <w:rFonts w:ascii="Book Antiqua" w:eastAsia="宋体" w:hAnsi="Book Antiqua" w:cs="宋体"/>
          <w:kern w:val="0"/>
          <w:sz w:val="24"/>
          <w:szCs w:val="24"/>
          <w:lang w:eastAsia="zh-CN"/>
        </w:rPr>
        <w:t xml:space="preserve"> A. Biomarkers predicting clinical outcome of epidermal growth factor receptor-targeted therapy in metastatic colorectal cancer. </w:t>
      </w:r>
      <w:r w:rsidRPr="00005116">
        <w:rPr>
          <w:rFonts w:ascii="Book Antiqua" w:eastAsia="宋体" w:hAnsi="Book Antiqua" w:cs="宋体"/>
          <w:i/>
          <w:iCs/>
          <w:kern w:val="0"/>
          <w:sz w:val="24"/>
          <w:szCs w:val="24"/>
          <w:lang w:eastAsia="zh-CN"/>
        </w:rPr>
        <w:t xml:space="preserve">J </w:t>
      </w:r>
      <w:proofErr w:type="spellStart"/>
      <w:r w:rsidRPr="00005116">
        <w:rPr>
          <w:rFonts w:ascii="Book Antiqua" w:eastAsia="宋体" w:hAnsi="Book Antiqua" w:cs="宋体"/>
          <w:i/>
          <w:iCs/>
          <w:kern w:val="0"/>
          <w:sz w:val="24"/>
          <w:szCs w:val="24"/>
          <w:lang w:eastAsia="zh-CN"/>
        </w:rPr>
        <w:t>Natl</w:t>
      </w:r>
      <w:proofErr w:type="spellEnd"/>
      <w:r w:rsidRPr="00005116">
        <w:rPr>
          <w:rFonts w:ascii="Book Antiqua" w:eastAsia="宋体" w:hAnsi="Book Antiqua" w:cs="宋体"/>
          <w:i/>
          <w:iCs/>
          <w:kern w:val="0"/>
          <w:sz w:val="24"/>
          <w:szCs w:val="24"/>
          <w:lang w:eastAsia="zh-CN"/>
        </w:rPr>
        <w:t xml:space="preserve"> Cancer </w:t>
      </w:r>
      <w:proofErr w:type="spellStart"/>
      <w:r w:rsidRPr="00005116">
        <w:rPr>
          <w:rFonts w:ascii="Book Antiqua" w:eastAsia="宋体" w:hAnsi="Book Antiqua" w:cs="宋体"/>
          <w:i/>
          <w:iCs/>
          <w:kern w:val="0"/>
          <w:sz w:val="24"/>
          <w:szCs w:val="24"/>
          <w:lang w:eastAsia="zh-CN"/>
        </w:rPr>
        <w:t>Inst</w:t>
      </w:r>
      <w:proofErr w:type="spellEnd"/>
      <w:r w:rsidRPr="00005116">
        <w:rPr>
          <w:rFonts w:ascii="Book Antiqua" w:eastAsia="宋体" w:hAnsi="Book Antiqua" w:cs="宋体"/>
          <w:kern w:val="0"/>
          <w:sz w:val="24"/>
          <w:szCs w:val="24"/>
          <w:lang w:eastAsia="zh-CN"/>
        </w:rPr>
        <w:t xml:space="preserve"> 2009; </w:t>
      </w:r>
      <w:r w:rsidRPr="00005116">
        <w:rPr>
          <w:rFonts w:ascii="Book Antiqua" w:eastAsia="宋体" w:hAnsi="Book Antiqua" w:cs="宋体"/>
          <w:b/>
          <w:bCs/>
          <w:kern w:val="0"/>
          <w:sz w:val="24"/>
          <w:szCs w:val="24"/>
          <w:lang w:eastAsia="zh-CN"/>
        </w:rPr>
        <w:t>101</w:t>
      </w:r>
      <w:r w:rsidRPr="00005116">
        <w:rPr>
          <w:rFonts w:ascii="Book Antiqua" w:eastAsia="宋体" w:hAnsi="Book Antiqua" w:cs="宋体"/>
          <w:kern w:val="0"/>
          <w:sz w:val="24"/>
          <w:szCs w:val="24"/>
          <w:lang w:eastAsia="zh-CN"/>
        </w:rPr>
        <w:t>: 1308-1324 [PMID: 19738166 DOI: 10.1093/</w:t>
      </w:r>
      <w:proofErr w:type="spellStart"/>
      <w:r w:rsidRPr="00005116">
        <w:rPr>
          <w:rFonts w:ascii="Book Antiqua" w:eastAsia="宋体" w:hAnsi="Book Antiqua" w:cs="宋体"/>
          <w:kern w:val="0"/>
          <w:sz w:val="24"/>
          <w:szCs w:val="24"/>
          <w:lang w:eastAsia="zh-CN"/>
        </w:rPr>
        <w:t>jnci</w:t>
      </w:r>
      <w:proofErr w:type="spellEnd"/>
      <w:r w:rsidRPr="00005116">
        <w:rPr>
          <w:rFonts w:ascii="Book Antiqua" w:eastAsia="宋体" w:hAnsi="Book Antiqua" w:cs="宋体"/>
          <w:kern w:val="0"/>
          <w:sz w:val="24"/>
          <w:szCs w:val="24"/>
          <w:lang w:eastAsia="zh-CN"/>
        </w:rPr>
        <w:t>/djp280]</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34 </w:t>
      </w:r>
      <w:proofErr w:type="spellStart"/>
      <w:r w:rsidRPr="00005116">
        <w:rPr>
          <w:rFonts w:ascii="Book Antiqua" w:eastAsia="宋体" w:hAnsi="Book Antiqua" w:cs="宋体"/>
          <w:b/>
          <w:bCs/>
          <w:kern w:val="0"/>
          <w:sz w:val="24"/>
          <w:szCs w:val="24"/>
          <w:lang w:eastAsia="zh-CN"/>
        </w:rPr>
        <w:t>Peeters</w:t>
      </w:r>
      <w:proofErr w:type="spellEnd"/>
      <w:r w:rsidRPr="00005116">
        <w:rPr>
          <w:rFonts w:ascii="Book Antiqua" w:eastAsia="宋体" w:hAnsi="Book Antiqua" w:cs="宋体"/>
          <w:b/>
          <w:bCs/>
          <w:kern w:val="0"/>
          <w:sz w:val="24"/>
          <w:szCs w:val="24"/>
          <w:lang w:eastAsia="zh-CN"/>
        </w:rPr>
        <w:t xml:space="preserve"> M</w:t>
      </w:r>
      <w:r w:rsidRPr="00005116">
        <w:rPr>
          <w:rFonts w:ascii="Book Antiqua" w:eastAsia="宋体" w:hAnsi="Book Antiqua" w:cs="宋体"/>
          <w:kern w:val="0"/>
          <w:sz w:val="24"/>
          <w:szCs w:val="24"/>
          <w:lang w:eastAsia="zh-CN"/>
        </w:rPr>
        <w:t xml:space="preserve">, </w:t>
      </w:r>
      <w:proofErr w:type="spellStart"/>
      <w:r w:rsidRPr="00005116">
        <w:rPr>
          <w:rFonts w:ascii="Book Antiqua" w:eastAsia="宋体" w:hAnsi="Book Antiqua" w:cs="宋体"/>
          <w:kern w:val="0"/>
          <w:sz w:val="24"/>
          <w:szCs w:val="24"/>
          <w:lang w:eastAsia="zh-CN"/>
        </w:rPr>
        <w:t>Oliner</w:t>
      </w:r>
      <w:proofErr w:type="spellEnd"/>
      <w:r w:rsidRPr="00005116">
        <w:rPr>
          <w:rFonts w:ascii="Book Antiqua" w:eastAsia="宋体" w:hAnsi="Book Antiqua" w:cs="宋体"/>
          <w:kern w:val="0"/>
          <w:sz w:val="24"/>
          <w:szCs w:val="24"/>
          <w:lang w:eastAsia="zh-CN"/>
        </w:rPr>
        <w:t xml:space="preserve"> KS, Parker A, Siena S, Van </w:t>
      </w:r>
      <w:proofErr w:type="spellStart"/>
      <w:r w:rsidRPr="00005116">
        <w:rPr>
          <w:rFonts w:ascii="Book Antiqua" w:eastAsia="宋体" w:hAnsi="Book Antiqua" w:cs="宋体"/>
          <w:kern w:val="0"/>
          <w:sz w:val="24"/>
          <w:szCs w:val="24"/>
          <w:lang w:eastAsia="zh-CN"/>
        </w:rPr>
        <w:t>Cutsem</w:t>
      </w:r>
      <w:proofErr w:type="spellEnd"/>
      <w:r w:rsidRPr="00005116">
        <w:rPr>
          <w:rFonts w:ascii="Book Antiqua" w:eastAsia="宋体" w:hAnsi="Book Antiqua" w:cs="宋体"/>
          <w:kern w:val="0"/>
          <w:sz w:val="24"/>
          <w:szCs w:val="24"/>
          <w:lang w:eastAsia="zh-CN"/>
        </w:rPr>
        <w:t xml:space="preserve"> E, Huang J, </w:t>
      </w:r>
      <w:proofErr w:type="spellStart"/>
      <w:r w:rsidRPr="00005116">
        <w:rPr>
          <w:rFonts w:ascii="Book Antiqua" w:eastAsia="宋体" w:hAnsi="Book Antiqua" w:cs="宋体"/>
          <w:kern w:val="0"/>
          <w:sz w:val="24"/>
          <w:szCs w:val="24"/>
          <w:lang w:eastAsia="zh-CN"/>
        </w:rPr>
        <w:t>Humblet</w:t>
      </w:r>
      <w:proofErr w:type="spellEnd"/>
      <w:r w:rsidRPr="00005116">
        <w:rPr>
          <w:rFonts w:ascii="Book Antiqua" w:eastAsia="宋体" w:hAnsi="Book Antiqua" w:cs="宋体"/>
          <w:kern w:val="0"/>
          <w:sz w:val="24"/>
          <w:szCs w:val="24"/>
          <w:lang w:eastAsia="zh-CN"/>
        </w:rPr>
        <w:t xml:space="preserve"> Y, Van </w:t>
      </w:r>
      <w:proofErr w:type="spellStart"/>
      <w:r w:rsidRPr="00005116">
        <w:rPr>
          <w:rFonts w:ascii="Book Antiqua" w:eastAsia="宋体" w:hAnsi="Book Antiqua" w:cs="宋体"/>
          <w:kern w:val="0"/>
          <w:sz w:val="24"/>
          <w:szCs w:val="24"/>
          <w:lang w:eastAsia="zh-CN"/>
        </w:rPr>
        <w:t>Laethem</w:t>
      </w:r>
      <w:proofErr w:type="spellEnd"/>
      <w:r w:rsidRPr="00005116">
        <w:rPr>
          <w:rFonts w:ascii="Book Antiqua" w:eastAsia="宋体" w:hAnsi="Book Antiqua" w:cs="宋体"/>
          <w:kern w:val="0"/>
          <w:sz w:val="24"/>
          <w:szCs w:val="24"/>
          <w:lang w:eastAsia="zh-CN"/>
        </w:rPr>
        <w:t xml:space="preserve"> JL, André T, </w:t>
      </w:r>
      <w:proofErr w:type="spellStart"/>
      <w:r w:rsidRPr="00005116">
        <w:rPr>
          <w:rFonts w:ascii="Book Antiqua" w:eastAsia="宋体" w:hAnsi="Book Antiqua" w:cs="宋体"/>
          <w:kern w:val="0"/>
          <w:sz w:val="24"/>
          <w:szCs w:val="24"/>
          <w:lang w:eastAsia="zh-CN"/>
        </w:rPr>
        <w:t>Wiezorek</w:t>
      </w:r>
      <w:proofErr w:type="spellEnd"/>
      <w:r w:rsidRPr="00005116">
        <w:rPr>
          <w:rFonts w:ascii="Book Antiqua" w:eastAsia="宋体" w:hAnsi="Book Antiqua" w:cs="宋体"/>
          <w:kern w:val="0"/>
          <w:sz w:val="24"/>
          <w:szCs w:val="24"/>
          <w:lang w:eastAsia="zh-CN"/>
        </w:rPr>
        <w:t xml:space="preserve"> J, Reese D, Patterson SD. Massively parallel tumor </w:t>
      </w:r>
      <w:proofErr w:type="spellStart"/>
      <w:r w:rsidRPr="00005116">
        <w:rPr>
          <w:rFonts w:ascii="Book Antiqua" w:eastAsia="宋体" w:hAnsi="Book Antiqua" w:cs="宋体"/>
          <w:kern w:val="0"/>
          <w:sz w:val="24"/>
          <w:szCs w:val="24"/>
          <w:lang w:eastAsia="zh-CN"/>
        </w:rPr>
        <w:t>multigene</w:t>
      </w:r>
      <w:proofErr w:type="spellEnd"/>
      <w:r w:rsidRPr="00005116">
        <w:rPr>
          <w:rFonts w:ascii="Book Antiqua" w:eastAsia="宋体" w:hAnsi="Book Antiqua" w:cs="宋体"/>
          <w:kern w:val="0"/>
          <w:sz w:val="24"/>
          <w:szCs w:val="24"/>
          <w:lang w:eastAsia="zh-CN"/>
        </w:rPr>
        <w:t xml:space="preserve"> sequencing to evaluate response to </w:t>
      </w:r>
      <w:proofErr w:type="spellStart"/>
      <w:r w:rsidRPr="00005116">
        <w:rPr>
          <w:rFonts w:ascii="Book Antiqua" w:eastAsia="宋体" w:hAnsi="Book Antiqua" w:cs="宋体"/>
          <w:kern w:val="0"/>
          <w:sz w:val="24"/>
          <w:szCs w:val="24"/>
          <w:lang w:eastAsia="zh-CN"/>
        </w:rPr>
        <w:t>panitumumab</w:t>
      </w:r>
      <w:proofErr w:type="spellEnd"/>
      <w:r w:rsidRPr="00005116">
        <w:rPr>
          <w:rFonts w:ascii="Book Antiqua" w:eastAsia="宋体" w:hAnsi="Book Antiqua" w:cs="宋体"/>
          <w:kern w:val="0"/>
          <w:sz w:val="24"/>
          <w:szCs w:val="24"/>
          <w:lang w:eastAsia="zh-CN"/>
        </w:rPr>
        <w:t xml:space="preserve"> in a randomized phase III study of metastatic colorectal cancer. </w:t>
      </w:r>
      <w:proofErr w:type="spellStart"/>
      <w:r w:rsidRPr="00005116">
        <w:rPr>
          <w:rFonts w:ascii="Book Antiqua" w:eastAsia="宋体" w:hAnsi="Book Antiqua" w:cs="宋体"/>
          <w:i/>
          <w:iCs/>
          <w:kern w:val="0"/>
          <w:sz w:val="24"/>
          <w:szCs w:val="24"/>
          <w:lang w:eastAsia="zh-CN"/>
        </w:rPr>
        <w:t>Clin</w:t>
      </w:r>
      <w:proofErr w:type="spellEnd"/>
      <w:r w:rsidRPr="00005116">
        <w:rPr>
          <w:rFonts w:ascii="Book Antiqua" w:eastAsia="宋体" w:hAnsi="Book Antiqua" w:cs="宋体"/>
          <w:i/>
          <w:iCs/>
          <w:kern w:val="0"/>
          <w:sz w:val="24"/>
          <w:szCs w:val="24"/>
          <w:lang w:eastAsia="zh-CN"/>
        </w:rPr>
        <w:t xml:space="preserve"> Cancer Res</w:t>
      </w:r>
      <w:r w:rsidRPr="00005116">
        <w:rPr>
          <w:rFonts w:ascii="Book Antiqua" w:eastAsia="宋体" w:hAnsi="Book Antiqua" w:cs="宋体"/>
          <w:kern w:val="0"/>
          <w:sz w:val="24"/>
          <w:szCs w:val="24"/>
          <w:lang w:eastAsia="zh-CN"/>
        </w:rPr>
        <w:t xml:space="preserve"> 2013; </w:t>
      </w:r>
      <w:r w:rsidRPr="00005116">
        <w:rPr>
          <w:rFonts w:ascii="Book Antiqua" w:eastAsia="宋体" w:hAnsi="Book Antiqua" w:cs="宋体"/>
          <w:b/>
          <w:bCs/>
          <w:kern w:val="0"/>
          <w:sz w:val="24"/>
          <w:szCs w:val="24"/>
          <w:lang w:eastAsia="zh-CN"/>
        </w:rPr>
        <w:t>19</w:t>
      </w:r>
      <w:r w:rsidRPr="00005116">
        <w:rPr>
          <w:rFonts w:ascii="Book Antiqua" w:eastAsia="宋体" w:hAnsi="Book Antiqua" w:cs="宋体"/>
          <w:kern w:val="0"/>
          <w:sz w:val="24"/>
          <w:szCs w:val="24"/>
          <w:lang w:eastAsia="zh-CN"/>
        </w:rPr>
        <w:t>: 1902-1912 [PMID: 23325582 DOI: 10.1158/1078-0432.CCR-12-1913]</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35 </w:t>
      </w:r>
      <w:r w:rsidRPr="00005116">
        <w:rPr>
          <w:rFonts w:ascii="Book Antiqua" w:eastAsia="宋体" w:hAnsi="Book Antiqua" w:cs="宋体"/>
          <w:b/>
          <w:bCs/>
          <w:kern w:val="0"/>
          <w:sz w:val="24"/>
          <w:szCs w:val="24"/>
          <w:lang w:eastAsia="zh-CN"/>
        </w:rPr>
        <w:t xml:space="preserve">De </w:t>
      </w:r>
      <w:proofErr w:type="spellStart"/>
      <w:r w:rsidRPr="00005116">
        <w:rPr>
          <w:rFonts w:ascii="Book Antiqua" w:eastAsia="宋体" w:hAnsi="Book Antiqua" w:cs="宋体"/>
          <w:b/>
          <w:bCs/>
          <w:kern w:val="0"/>
          <w:sz w:val="24"/>
          <w:szCs w:val="24"/>
          <w:lang w:eastAsia="zh-CN"/>
        </w:rPr>
        <w:t>Roock</w:t>
      </w:r>
      <w:proofErr w:type="spellEnd"/>
      <w:r w:rsidRPr="00005116">
        <w:rPr>
          <w:rFonts w:ascii="Book Antiqua" w:eastAsia="宋体" w:hAnsi="Book Antiqua" w:cs="宋体"/>
          <w:b/>
          <w:bCs/>
          <w:kern w:val="0"/>
          <w:sz w:val="24"/>
          <w:szCs w:val="24"/>
          <w:lang w:eastAsia="zh-CN"/>
        </w:rPr>
        <w:t xml:space="preserve"> W</w:t>
      </w:r>
      <w:r w:rsidRPr="00005116">
        <w:rPr>
          <w:rFonts w:ascii="Book Antiqua" w:eastAsia="宋体" w:hAnsi="Book Antiqua" w:cs="宋体"/>
          <w:kern w:val="0"/>
          <w:sz w:val="24"/>
          <w:szCs w:val="24"/>
          <w:lang w:eastAsia="zh-CN"/>
        </w:rPr>
        <w:t xml:space="preserve">, </w:t>
      </w:r>
      <w:proofErr w:type="spellStart"/>
      <w:r w:rsidRPr="00005116">
        <w:rPr>
          <w:rFonts w:ascii="Book Antiqua" w:eastAsia="宋体" w:hAnsi="Book Antiqua" w:cs="宋体"/>
          <w:kern w:val="0"/>
          <w:sz w:val="24"/>
          <w:szCs w:val="24"/>
          <w:lang w:eastAsia="zh-CN"/>
        </w:rPr>
        <w:t>Jonker</w:t>
      </w:r>
      <w:proofErr w:type="spellEnd"/>
      <w:r w:rsidRPr="00005116">
        <w:rPr>
          <w:rFonts w:ascii="Book Antiqua" w:eastAsia="宋体" w:hAnsi="Book Antiqua" w:cs="宋体"/>
          <w:kern w:val="0"/>
          <w:sz w:val="24"/>
          <w:szCs w:val="24"/>
          <w:lang w:eastAsia="zh-CN"/>
        </w:rPr>
        <w:t xml:space="preserve"> DJ, Di </w:t>
      </w:r>
      <w:proofErr w:type="spellStart"/>
      <w:r w:rsidRPr="00005116">
        <w:rPr>
          <w:rFonts w:ascii="Book Antiqua" w:eastAsia="宋体" w:hAnsi="Book Antiqua" w:cs="宋体"/>
          <w:kern w:val="0"/>
          <w:sz w:val="24"/>
          <w:szCs w:val="24"/>
          <w:lang w:eastAsia="zh-CN"/>
        </w:rPr>
        <w:t>Nicolantonio</w:t>
      </w:r>
      <w:proofErr w:type="spellEnd"/>
      <w:r w:rsidRPr="00005116">
        <w:rPr>
          <w:rFonts w:ascii="Book Antiqua" w:eastAsia="宋体" w:hAnsi="Book Antiqua" w:cs="宋体"/>
          <w:kern w:val="0"/>
          <w:sz w:val="24"/>
          <w:szCs w:val="24"/>
          <w:lang w:eastAsia="zh-CN"/>
        </w:rPr>
        <w:t xml:space="preserve"> F, </w:t>
      </w:r>
      <w:proofErr w:type="spellStart"/>
      <w:r w:rsidRPr="00005116">
        <w:rPr>
          <w:rFonts w:ascii="Book Antiqua" w:eastAsia="宋体" w:hAnsi="Book Antiqua" w:cs="宋体"/>
          <w:kern w:val="0"/>
          <w:sz w:val="24"/>
          <w:szCs w:val="24"/>
          <w:lang w:eastAsia="zh-CN"/>
        </w:rPr>
        <w:t>Sartore</w:t>
      </w:r>
      <w:proofErr w:type="spellEnd"/>
      <w:r w:rsidRPr="00005116">
        <w:rPr>
          <w:rFonts w:ascii="Book Antiqua" w:eastAsia="宋体" w:hAnsi="Book Antiqua" w:cs="宋体"/>
          <w:kern w:val="0"/>
          <w:sz w:val="24"/>
          <w:szCs w:val="24"/>
          <w:lang w:eastAsia="zh-CN"/>
        </w:rPr>
        <w:t xml:space="preserve">-Bianchi A, </w:t>
      </w:r>
      <w:proofErr w:type="spellStart"/>
      <w:r w:rsidRPr="00005116">
        <w:rPr>
          <w:rFonts w:ascii="Book Antiqua" w:eastAsia="宋体" w:hAnsi="Book Antiqua" w:cs="宋体"/>
          <w:kern w:val="0"/>
          <w:sz w:val="24"/>
          <w:szCs w:val="24"/>
          <w:lang w:eastAsia="zh-CN"/>
        </w:rPr>
        <w:t>Tu</w:t>
      </w:r>
      <w:proofErr w:type="spellEnd"/>
      <w:r w:rsidRPr="00005116">
        <w:rPr>
          <w:rFonts w:ascii="Book Antiqua" w:eastAsia="宋体" w:hAnsi="Book Antiqua" w:cs="宋体"/>
          <w:kern w:val="0"/>
          <w:sz w:val="24"/>
          <w:szCs w:val="24"/>
          <w:lang w:eastAsia="zh-CN"/>
        </w:rPr>
        <w:t xml:space="preserve"> D, Siena S, </w:t>
      </w:r>
      <w:proofErr w:type="spellStart"/>
      <w:r w:rsidRPr="00005116">
        <w:rPr>
          <w:rFonts w:ascii="Book Antiqua" w:eastAsia="宋体" w:hAnsi="Book Antiqua" w:cs="宋体"/>
          <w:kern w:val="0"/>
          <w:sz w:val="24"/>
          <w:szCs w:val="24"/>
          <w:lang w:eastAsia="zh-CN"/>
        </w:rPr>
        <w:t>Lamba</w:t>
      </w:r>
      <w:proofErr w:type="spellEnd"/>
      <w:r w:rsidRPr="00005116">
        <w:rPr>
          <w:rFonts w:ascii="Book Antiqua" w:eastAsia="宋体" w:hAnsi="Book Antiqua" w:cs="宋体"/>
          <w:kern w:val="0"/>
          <w:sz w:val="24"/>
          <w:szCs w:val="24"/>
          <w:lang w:eastAsia="zh-CN"/>
        </w:rPr>
        <w:t xml:space="preserve"> S, Arena S, </w:t>
      </w:r>
      <w:proofErr w:type="spellStart"/>
      <w:r w:rsidRPr="00005116">
        <w:rPr>
          <w:rFonts w:ascii="Book Antiqua" w:eastAsia="宋体" w:hAnsi="Book Antiqua" w:cs="宋体"/>
          <w:kern w:val="0"/>
          <w:sz w:val="24"/>
          <w:szCs w:val="24"/>
          <w:lang w:eastAsia="zh-CN"/>
        </w:rPr>
        <w:t>Frattini</w:t>
      </w:r>
      <w:proofErr w:type="spellEnd"/>
      <w:r w:rsidRPr="00005116">
        <w:rPr>
          <w:rFonts w:ascii="Book Antiqua" w:eastAsia="宋体" w:hAnsi="Book Antiqua" w:cs="宋体"/>
          <w:kern w:val="0"/>
          <w:sz w:val="24"/>
          <w:szCs w:val="24"/>
          <w:lang w:eastAsia="zh-CN"/>
        </w:rPr>
        <w:t xml:space="preserve"> M, </w:t>
      </w:r>
      <w:proofErr w:type="spellStart"/>
      <w:r w:rsidRPr="00005116">
        <w:rPr>
          <w:rFonts w:ascii="Book Antiqua" w:eastAsia="宋体" w:hAnsi="Book Antiqua" w:cs="宋体"/>
          <w:kern w:val="0"/>
          <w:sz w:val="24"/>
          <w:szCs w:val="24"/>
          <w:lang w:eastAsia="zh-CN"/>
        </w:rPr>
        <w:t>Piessevaux</w:t>
      </w:r>
      <w:proofErr w:type="spellEnd"/>
      <w:r w:rsidRPr="00005116">
        <w:rPr>
          <w:rFonts w:ascii="Book Antiqua" w:eastAsia="宋体" w:hAnsi="Book Antiqua" w:cs="宋体"/>
          <w:kern w:val="0"/>
          <w:sz w:val="24"/>
          <w:szCs w:val="24"/>
          <w:lang w:eastAsia="zh-CN"/>
        </w:rPr>
        <w:t xml:space="preserve"> H, Van </w:t>
      </w:r>
      <w:proofErr w:type="spellStart"/>
      <w:r w:rsidRPr="00005116">
        <w:rPr>
          <w:rFonts w:ascii="Book Antiqua" w:eastAsia="宋体" w:hAnsi="Book Antiqua" w:cs="宋体"/>
          <w:kern w:val="0"/>
          <w:sz w:val="24"/>
          <w:szCs w:val="24"/>
          <w:lang w:eastAsia="zh-CN"/>
        </w:rPr>
        <w:t>Cutsem</w:t>
      </w:r>
      <w:proofErr w:type="spellEnd"/>
      <w:r w:rsidRPr="00005116">
        <w:rPr>
          <w:rFonts w:ascii="Book Antiqua" w:eastAsia="宋体" w:hAnsi="Book Antiqua" w:cs="宋体"/>
          <w:kern w:val="0"/>
          <w:sz w:val="24"/>
          <w:szCs w:val="24"/>
          <w:lang w:eastAsia="zh-CN"/>
        </w:rPr>
        <w:t xml:space="preserve"> E, O'Callaghan CJ, </w:t>
      </w:r>
      <w:proofErr w:type="spellStart"/>
      <w:r w:rsidRPr="00005116">
        <w:rPr>
          <w:rFonts w:ascii="Book Antiqua" w:eastAsia="宋体" w:hAnsi="Book Antiqua" w:cs="宋体"/>
          <w:kern w:val="0"/>
          <w:sz w:val="24"/>
          <w:szCs w:val="24"/>
          <w:lang w:eastAsia="zh-CN"/>
        </w:rPr>
        <w:t>Khambata</w:t>
      </w:r>
      <w:proofErr w:type="spellEnd"/>
      <w:r w:rsidRPr="00005116">
        <w:rPr>
          <w:rFonts w:ascii="Book Antiqua" w:eastAsia="宋体" w:hAnsi="Book Antiqua" w:cs="宋体"/>
          <w:kern w:val="0"/>
          <w:sz w:val="24"/>
          <w:szCs w:val="24"/>
          <w:lang w:eastAsia="zh-CN"/>
        </w:rPr>
        <w:t xml:space="preserve">-Ford S, </w:t>
      </w:r>
      <w:proofErr w:type="spellStart"/>
      <w:r w:rsidRPr="00005116">
        <w:rPr>
          <w:rFonts w:ascii="Book Antiqua" w:eastAsia="宋体" w:hAnsi="Book Antiqua" w:cs="宋体"/>
          <w:kern w:val="0"/>
          <w:sz w:val="24"/>
          <w:szCs w:val="24"/>
          <w:lang w:eastAsia="zh-CN"/>
        </w:rPr>
        <w:t>Zalcberg</w:t>
      </w:r>
      <w:proofErr w:type="spellEnd"/>
      <w:r w:rsidRPr="00005116">
        <w:rPr>
          <w:rFonts w:ascii="Book Antiqua" w:eastAsia="宋体" w:hAnsi="Book Antiqua" w:cs="宋体"/>
          <w:kern w:val="0"/>
          <w:sz w:val="24"/>
          <w:szCs w:val="24"/>
          <w:lang w:eastAsia="zh-CN"/>
        </w:rPr>
        <w:t xml:space="preserve"> JR, </w:t>
      </w:r>
      <w:proofErr w:type="spellStart"/>
      <w:r w:rsidRPr="00005116">
        <w:rPr>
          <w:rFonts w:ascii="Book Antiqua" w:eastAsia="宋体" w:hAnsi="Book Antiqua" w:cs="宋体"/>
          <w:kern w:val="0"/>
          <w:sz w:val="24"/>
          <w:szCs w:val="24"/>
          <w:lang w:eastAsia="zh-CN"/>
        </w:rPr>
        <w:t>Simes</w:t>
      </w:r>
      <w:proofErr w:type="spellEnd"/>
      <w:r w:rsidRPr="00005116">
        <w:rPr>
          <w:rFonts w:ascii="Book Antiqua" w:eastAsia="宋体" w:hAnsi="Book Antiqua" w:cs="宋体"/>
          <w:kern w:val="0"/>
          <w:sz w:val="24"/>
          <w:szCs w:val="24"/>
          <w:lang w:eastAsia="zh-CN"/>
        </w:rPr>
        <w:t xml:space="preserve"> J, </w:t>
      </w:r>
      <w:proofErr w:type="spellStart"/>
      <w:r w:rsidRPr="00005116">
        <w:rPr>
          <w:rFonts w:ascii="Book Antiqua" w:eastAsia="宋体" w:hAnsi="Book Antiqua" w:cs="宋体"/>
          <w:kern w:val="0"/>
          <w:sz w:val="24"/>
          <w:szCs w:val="24"/>
          <w:lang w:eastAsia="zh-CN"/>
        </w:rPr>
        <w:t>Karapetis</w:t>
      </w:r>
      <w:proofErr w:type="spellEnd"/>
      <w:r w:rsidRPr="00005116">
        <w:rPr>
          <w:rFonts w:ascii="Book Antiqua" w:eastAsia="宋体" w:hAnsi="Book Antiqua" w:cs="宋体"/>
          <w:kern w:val="0"/>
          <w:sz w:val="24"/>
          <w:szCs w:val="24"/>
          <w:lang w:eastAsia="zh-CN"/>
        </w:rPr>
        <w:t xml:space="preserve"> CS, </w:t>
      </w:r>
      <w:proofErr w:type="spellStart"/>
      <w:r w:rsidRPr="00005116">
        <w:rPr>
          <w:rFonts w:ascii="Book Antiqua" w:eastAsia="宋体" w:hAnsi="Book Antiqua" w:cs="宋体"/>
          <w:kern w:val="0"/>
          <w:sz w:val="24"/>
          <w:szCs w:val="24"/>
          <w:lang w:eastAsia="zh-CN"/>
        </w:rPr>
        <w:t>Bardelli</w:t>
      </w:r>
      <w:proofErr w:type="spellEnd"/>
      <w:r w:rsidRPr="00005116">
        <w:rPr>
          <w:rFonts w:ascii="Book Antiqua" w:eastAsia="宋体" w:hAnsi="Book Antiqua" w:cs="宋体"/>
          <w:kern w:val="0"/>
          <w:sz w:val="24"/>
          <w:szCs w:val="24"/>
          <w:lang w:eastAsia="zh-CN"/>
        </w:rPr>
        <w:t xml:space="preserve"> A, </w:t>
      </w:r>
      <w:proofErr w:type="spellStart"/>
      <w:r w:rsidRPr="00005116">
        <w:rPr>
          <w:rFonts w:ascii="Book Antiqua" w:eastAsia="宋体" w:hAnsi="Book Antiqua" w:cs="宋体"/>
          <w:kern w:val="0"/>
          <w:sz w:val="24"/>
          <w:szCs w:val="24"/>
          <w:lang w:eastAsia="zh-CN"/>
        </w:rPr>
        <w:t>Tejpar</w:t>
      </w:r>
      <w:proofErr w:type="spellEnd"/>
      <w:r w:rsidRPr="00005116">
        <w:rPr>
          <w:rFonts w:ascii="Book Antiqua" w:eastAsia="宋体" w:hAnsi="Book Antiqua" w:cs="宋体"/>
          <w:kern w:val="0"/>
          <w:sz w:val="24"/>
          <w:szCs w:val="24"/>
          <w:lang w:eastAsia="zh-CN"/>
        </w:rPr>
        <w:t xml:space="preserve"> S. Association of KRAS p.G13D mutation with outcome in patients with chemotherapy-refractory metastatic colorectal cancer treated with </w:t>
      </w:r>
      <w:proofErr w:type="spellStart"/>
      <w:r w:rsidRPr="00005116">
        <w:rPr>
          <w:rFonts w:ascii="Book Antiqua" w:eastAsia="宋体" w:hAnsi="Book Antiqua" w:cs="宋体"/>
          <w:kern w:val="0"/>
          <w:sz w:val="24"/>
          <w:szCs w:val="24"/>
          <w:lang w:eastAsia="zh-CN"/>
        </w:rPr>
        <w:t>cetuximab</w:t>
      </w:r>
      <w:proofErr w:type="spellEnd"/>
      <w:r w:rsidRPr="00005116">
        <w:rPr>
          <w:rFonts w:ascii="Book Antiqua" w:eastAsia="宋体" w:hAnsi="Book Antiqua" w:cs="宋体"/>
          <w:kern w:val="0"/>
          <w:sz w:val="24"/>
          <w:szCs w:val="24"/>
          <w:lang w:eastAsia="zh-CN"/>
        </w:rPr>
        <w:t xml:space="preserve">. </w:t>
      </w:r>
      <w:r w:rsidRPr="00005116">
        <w:rPr>
          <w:rFonts w:ascii="Book Antiqua" w:eastAsia="宋体" w:hAnsi="Book Antiqua" w:cs="宋体"/>
          <w:i/>
          <w:iCs/>
          <w:kern w:val="0"/>
          <w:sz w:val="24"/>
          <w:szCs w:val="24"/>
          <w:lang w:eastAsia="zh-CN"/>
        </w:rPr>
        <w:t>JAMA</w:t>
      </w:r>
      <w:r w:rsidRPr="00005116">
        <w:rPr>
          <w:rFonts w:ascii="Book Antiqua" w:eastAsia="宋体" w:hAnsi="Book Antiqua" w:cs="宋体"/>
          <w:kern w:val="0"/>
          <w:sz w:val="24"/>
          <w:szCs w:val="24"/>
          <w:lang w:eastAsia="zh-CN"/>
        </w:rPr>
        <w:t xml:space="preserve"> 2010; </w:t>
      </w:r>
      <w:r w:rsidRPr="00005116">
        <w:rPr>
          <w:rFonts w:ascii="Book Antiqua" w:eastAsia="宋体" w:hAnsi="Book Antiqua" w:cs="宋体"/>
          <w:b/>
          <w:bCs/>
          <w:kern w:val="0"/>
          <w:sz w:val="24"/>
          <w:szCs w:val="24"/>
          <w:lang w:eastAsia="zh-CN"/>
        </w:rPr>
        <w:t>304</w:t>
      </w:r>
      <w:r w:rsidRPr="00005116">
        <w:rPr>
          <w:rFonts w:ascii="Book Antiqua" w:eastAsia="宋体" w:hAnsi="Book Antiqua" w:cs="宋体"/>
          <w:kern w:val="0"/>
          <w:sz w:val="24"/>
          <w:szCs w:val="24"/>
          <w:lang w:eastAsia="zh-CN"/>
        </w:rPr>
        <w:t>: 1812-1820 [PMID: 20978259 DOI: 10.1001/jama.2010.1535]</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36 </w:t>
      </w:r>
      <w:proofErr w:type="spellStart"/>
      <w:r w:rsidRPr="00005116">
        <w:rPr>
          <w:rFonts w:ascii="Book Antiqua" w:eastAsia="宋体" w:hAnsi="Book Antiqua" w:cs="宋体"/>
          <w:b/>
          <w:bCs/>
          <w:kern w:val="0"/>
          <w:sz w:val="24"/>
          <w:szCs w:val="24"/>
          <w:lang w:eastAsia="zh-CN"/>
        </w:rPr>
        <w:t>Peeters</w:t>
      </w:r>
      <w:proofErr w:type="spellEnd"/>
      <w:r w:rsidRPr="00005116">
        <w:rPr>
          <w:rFonts w:ascii="Book Antiqua" w:eastAsia="宋体" w:hAnsi="Book Antiqua" w:cs="宋体"/>
          <w:b/>
          <w:bCs/>
          <w:kern w:val="0"/>
          <w:sz w:val="24"/>
          <w:szCs w:val="24"/>
          <w:lang w:eastAsia="zh-CN"/>
        </w:rPr>
        <w:t xml:space="preserve"> M</w:t>
      </w:r>
      <w:r w:rsidRPr="00005116">
        <w:rPr>
          <w:rFonts w:ascii="Book Antiqua" w:eastAsia="宋体" w:hAnsi="Book Antiqua" w:cs="宋体"/>
          <w:kern w:val="0"/>
          <w:sz w:val="24"/>
          <w:szCs w:val="24"/>
          <w:lang w:eastAsia="zh-CN"/>
        </w:rPr>
        <w:t xml:space="preserve">, </w:t>
      </w:r>
      <w:proofErr w:type="spellStart"/>
      <w:r w:rsidRPr="00005116">
        <w:rPr>
          <w:rFonts w:ascii="Book Antiqua" w:eastAsia="宋体" w:hAnsi="Book Antiqua" w:cs="宋体"/>
          <w:kern w:val="0"/>
          <w:sz w:val="24"/>
          <w:szCs w:val="24"/>
          <w:lang w:eastAsia="zh-CN"/>
        </w:rPr>
        <w:t>Douillard</w:t>
      </w:r>
      <w:proofErr w:type="spellEnd"/>
      <w:r w:rsidRPr="00005116">
        <w:rPr>
          <w:rFonts w:ascii="Book Antiqua" w:eastAsia="宋体" w:hAnsi="Book Antiqua" w:cs="宋体"/>
          <w:kern w:val="0"/>
          <w:sz w:val="24"/>
          <w:szCs w:val="24"/>
          <w:lang w:eastAsia="zh-CN"/>
        </w:rPr>
        <w:t xml:space="preserve"> JY, Van </w:t>
      </w:r>
      <w:proofErr w:type="spellStart"/>
      <w:r w:rsidRPr="00005116">
        <w:rPr>
          <w:rFonts w:ascii="Book Antiqua" w:eastAsia="宋体" w:hAnsi="Book Antiqua" w:cs="宋体"/>
          <w:kern w:val="0"/>
          <w:sz w:val="24"/>
          <w:szCs w:val="24"/>
          <w:lang w:eastAsia="zh-CN"/>
        </w:rPr>
        <w:t>Cutsem</w:t>
      </w:r>
      <w:proofErr w:type="spellEnd"/>
      <w:r w:rsidRPr="00005116">
        <w:rPr>
          <w:rFonts w:ascii="Book Antiqua" w:eastAsia="宋体" w:hAnsi="Book Antiqua" w:cs="宋体"/>
          <w:kern w:val="0"/>
          <w:sz w:val="24"/>
          <w:szCs w:val="24"/>
          <w:lang w:eastAsia="zh-CN"/>
        </w:rPr>
        <w:t xml:space="preserve"> E, Siena S, Zhang K, Williams R, </w:t>
      </w:r>
      <w:proofErr w:type="spellStart"/>
      <w:r w:rsidRPr="00005116">
        <w:rPr>
          <w:rFonts w:ascii="Book Antiqua" w:eastAsia="宋体" w:hAnsi="Book Antiqua" w:cs="宋体"/>
          <w:kern w:val="0"/>
          <w:sz w:val="24"/>
          <w:szCs w:val="24"/>
          <w:lang w:eastAsia="zh-CN"/>
        </w:rPr>
        <w:t>Wiezorek</w:t>
      </w:r>
      <w:proofErr w:type="spellEnd"/>
      <w:r w:rsidRPr="00005116">
        <w:rPr>
          <w:rFonts w:ascii="Book Antiqua" w:eastAsia="宋体" w:hAnsi="Book Antiqua" w:cs="宋体"/>
          <w:kern w:val="0"/>
          <w:sz w:val="24"/>
          <w:szCs w:val="24"/>
          <w:lang w:eastAsia="zh-CN"/>
        </w:rPr>
        <w:t xml:space="preserve"> J. Mutant KRAS codon 12 and 13 alleles in patients with metastatic colorectal cancer: assessment as prognostic and predictive biomarkers of response to </w:t>
      </w:r>
      <w:proofErr w:type="spellStart"/>
      <w:r w:rsidRPr="00005116">
        <w:rPr>
          <w:rFonts w:ascii="Book Antiqua" w:eastAsia="宋体" w:hAnsi="Book Antiqua" w:cs="宋体"/>
          <w:kern w:val="0"/>
          <w:sz w:val="24"/>
          <w:szCs w:val="24"/>
          <w:lang w:eastAsia="zh-CN"/>
        </w:rPr>
        <w:t>panitumumab</w:t>
      </w:r>
      <w:proofErr w:type="spellEnd"/>
      <w:r w:rsidRPr="00005116">
        <w:rPr>
          <w:rFonts w:ascii="Book Antiqua" w:eastAsia="宋体" w:hAnsi="Book Antiqua" w:cs="宋体"/>
          <w:kern w:val="0"/>
          <w:sz w:val="24"/>
          <w:szCs w:val="24"/>
          <w:lang w:eastAsia="zh-CN"/>
        </w:rPr>
        <w:t xml:space="preserve">. </w:t>
      </w:r>
      <w:r w:rsidRPr="00005116">
        <w:rPr>
          <w:rFonts w:ascii="Book Antiqua" w:eastAsia="宋体" w:hAnsi="Book Antiqua" w:cs="宋体"/>
          <w:i/>
          <w:iCs/>
          <w:kern w:val="0"/>
          <w:sz w:val="24"/>
          <w:szCs w:val="24"/>
          <w:lang w:eastAsia="zh-CN"/>
        </w:rPr>
        <w:t xml:space="preserve">J </w:t>
      </w:r>
      <w:proofErr w:type="spellStart"/>
      <w:r w:rsidRPr="00005116">
        <w:rPr>
          <w:rFonts w:ascii="Book Antiqua" w:eastAsia="宋体" w:hAnsi="Book Antiqua" w:cs="宋体"/>
          <w:i/>
          <w:iCs/>
          <w:kern w:val="0"/>
          <w:sz w:val="24"/>
          <w:szCs w:val="24"/>
          <w:lang w:eastAsia="zh-CN"/>
        </w:rPr>
        <w:t>Clin</w:t>
      </w:r>
      <w:proofErr w:type="spellEnd"/>
      <w:r w:rsidRPr="00005116">
        <w:rPr>
          <w:rFonts w:ascii="Book Antiqua" w:eastAsia="宋体" w:hAnsi="Book Antiqua" w:cs="宋体"/>
          <w:i/>
          <w:iCs/>
          <w:kern w:val="0"/>
          <w:sz w:val="24"/>
          <w:szCs w:val="24"/>
          <w:lang w:eastAsia="zh-CN"/>
        </w:rPr>
        <w:t xml:space="preserve"> </w:t>
      </w:r>
      <w:proofErr w:type="spellStart"/>
      <w:r w:rsidRPr="00005116">
        <w:rPr>
          <w:rFonts w:ascii="Book Antiqua" w:eastAsia="宋体" w:hAnsi="Book Antiqua" w:cs="宋体"/>
          <w:i/>
          <w:iCs/>
          <w:kern w:val="0"/>
          <w:sz w:val="24"/>
          <w:szCs w:val="24"/>
          <w:lang w:eastAsia="zh-CN"/>
        </w:rPr>
        <w:t>Oncol</w:t>
      </w:r>
      <w:proofErr w:type="spellEnd"/>
      <w:r w:rsidRPr="00005116">
        <w:rPr>
          <w:rFonts w:ascii="Book Antiqua" w:eastAsia="宋体" w:hAnsi="Book Antiqua" w:cs="宋体"/>
          <w:kern w:val="0"/>
          <w:sz w:val="24"/>
          <w:szCs w:val="24"/>
          <w:lang w:eastAsia="zh-CN"/>
        </w:rPr>
        <w:t xml:space="preserve"> 2013; </w:t>
      </w:r>
      <w:r w:rsidRPr="00005116">
        <w:rPr>
          <w:rFonts w:ascii="Book Antiqua" w:eastAsia="宋体" w:hAnsi="Book Antiqua" w:cs="宋体"/>
          <w:b/>
          <w:bCs/>
          <w:kern w:val="0"/>
          <w:sz w:val="24"/>
          <w:szCs w:val="24"/>
          <w:lang w:eastAsia="zh-CN"/>
        </w:rPr>
        <w:t>31</w:t>
      </w:r>
      <w:r w:rsidRPr="00005116">
        <w:rPr>
          <w:rFonts w:ascii="Book Antiqua" w:eastAsia="宋体" w:hAnsi="Book Antiqua" w:cs="宋体"/>
          <w:kern w:val="0"/>
          <w:sz w:val="24"/>
          <w:szCs w:val="24"/>
          <w:lang w:eastAsia="zh-CN"/>
        </w:rPr>
        <w:t>: 759-765 [PMID: 23182985 DOI: 10.1200/JCO.2012.45.1492]</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37 </w:t>
      </w:r>
      <w:r w:rsidRPr="00005116">
        <w:rPr>
          <w:rFonts w:ascii="Book Antiqua" w:eastAsia="宋体" w:hAnsi="Book Antiqua" w:cs="宋体"/>
          <w:b/>
          <w:bCs/>
          <w:kern w:val="0"/>
          <w:sz w:val="24"/>
          <w:szCs w:val="24"/>
          <w:lang w:eastAsia="zh-CN"/>
        </w:rPr>
        <w:t>André T</w:t>
      </w:r>
      <w:r w:rsidRPr="00005116">
        <w:rPr>
          <w:rFonts w:ascii="Book Antiqua" w:eastAsia="宋体" w:hAnsi="Book Antiqua" w:cs="宋体"/>
          <w:kern w:val="0"/>
          <w:sz w:val="24"/>
          <w:szCs w:val="24"/>
          <w:lang w:eastAsia="zh-CN"/>
        </w:rPr>
        <w:t xml:space="preserve">, </w:t>
      </w:r>
      <w:proofErr w:type="spellStart"/>
      <w:r w:rsidRPr="00005116">
        <w:rPr>
          <w:rFonts w:ascii="Book Antiqua" w:eastAsia="宋体" w:hAnsi="Book Antiqua" w:cs="宋体"/>
          <w:kern w:val="0"/>
          <w:sz w:val="24"/>
          <w:szCs w:val="24"/>
          <w:lang w:eastAsia="zh-CN"/>
        </w:rPr>
        <w:t>Blons</w:t>
      </w:r>
      <w:proofErr w:type="spellEnd"/>
      <w:r w:rsidRPr="00005116">
        <w:rPr>
          <w:rFonts w:ascii="Book Antiqua" w:eastAsia="宋体" w:hAnsi="Book Antiqua" w:cs="宋体"/>
          <w:kern w:val="0"/>
          <w:sz w:val="24"/>
          <w:szCs w:val="24"/>
          <w:lang w:eastAsia="zh-CN"/>
        </w:rPr>
        <w:t xml:space="preserve"> H, </w:t>
      </w:r>
      <w:proofErr w:type="spellStart"/>
      <w:r w:rsidRPr="00005116">
        <w:rPr>
          <w:rFonts w:ascii="Book Antiqua" w:eastAsia="宋体" w:hAnsi="Book Antiqua" w:cs="宋体"/>
          <w:kern w:val="0"/>
          <w:sz w:val="24"/>
          <w:szCs w:val="24"/>
          <w:lang w:eastAsia="zh-CN"/>
        </w:rPr>
        <w:t>Mabro</w:t>
      </w:r>
      <w:proofErr w:type="spellEnd"/>
      <w:r w:rsidRPr="00005116">
        <w:rPr>
          <w:rFonts w:ascii="Book Antiqua" w:eastAsia="宋体" w:hAnsi="Book Antiqua" w:cs="宋体"/>
          <w:kern w:val="0"/>
          <w:sz w:val="24"/>
          <w:szCs w:val="24"/>
          <w:lang w:eastAsia="zh-CN"/>
        </w:rPr>
        <w:t xml:space="preserve"> M, </w:t>
      </w:r>
      <w:proofErr w:type="spellStart"/>
      <w:r w:rsidRPr="00005116">
        <w:rPr>
          <w:rFonts w:ascii="Book Antiqua" w:eastAsia="宋体" w:hAnsi="Book Antiqua" w:cs="宋体"/>
          <w:kern w:val="0"/>
          <w:sz w:val="24"/>
          <w:szCs w:val="24"/>
          <w:lang w:eastAsia="zh-CN"/>
        </w:rPr>
        <w:t>Chibaudel</w:t>
      </w:r>
      <w:proofErr w:type="spellEnd"/>
      <w:r w:rsidRPr="00005116">
        <w:rPr>
          <w:rFonts w:ascii="Book Antiqua" w:eastAsia="宋体" w:hAnsi="Book Antiqua" w:cs="宋体"/>
          <w:kern w:val="0"/>
          <w:sz w:val="24"/>
          <w:szCs w:val="24"/>
          <w:lang w:eastAsia="zh-CN"/>
        </w:rPr>
        <w:t xml:space="preserve"> B, </w:t>
      </w:r>
      <w:proofErr w:type="spellStart"/>
      <w:r w:rsidRPr="00005116">
        <w:rPr>
          <w:rFonts w:ascii="Book Antiqua" w:eastAsia="宋体" w:hAnsi="Book Antiqua" w:cs="宋体"/>
          <w:kern w:val="0"/>
          <w:sz w:val="24"/>
          <w:szCs w:val="24"/>
          <w:lang w:eastAsia="zh-CN"/>
        </w:rPr>
        <w:t>Bachet</w:t>
      </w:r>
      <w:proofErr w:type="spellEnd"/>
      <w:r w:rsidRPr="00005116">
        <w:rPr>
          <w:rFonts w:ascii="Book Antiqua" w:eastAsia="宋体" w:hAnsi="Book Antiqua" w:cs="宋体"/>
          <w:kern w:val="0"/>
          <w:sz w:val="24"/>
          <w:szCs w:val="24"/>
          <w:lang w:eastAsia="zh-CN"/>
        </w:rPr>
        <w:t xml:space="preserve"> JB, </w:t>
      </w:r>
      <w:proofErr w:type="spellStart"/>
      <w:r w:rsidRPr="00005116">
        <w:rPr>
          <w:rFonts w:ascii="Book Antiqua" w:eastAsia="宋体" w:hAnsi="Book Antiqua" w:cs="宋体"/>
          <w:kern w:val="0"/>
          <w:sz w:val="24"/>
          <w:szCs w:val="24"/>
          <w:lang w:eastAsia="zh-CN"/>
        </w:rPr>
        <w:t>Tournigand</w:t>
      </w:r>
      <w:proofErr w:type="spellEnd"/>
      <w:r w:rsidRPr="00005116">
        <w:rPr>
          <w:rFonts w:ascii="Book Antiqua" w:eastAsia="宋体" w:hAnsi="Book Antiqua" w:cs="宋体"/>
          <w:kern w:val="0"/>
          <w:sz w:val="24"/>
          <w:szCs w:val="24"/>
          <w:lang w:eastAsia="zh-CN"/>
        </w:rPr>
        <w:t xml:space="preserve"> C, </w:t>
      </w:r>
      <w:proofErr w:type="spellStart"/>
      <w:r w:rsidRPr="00005116">
        <w:rPr>
          <w:rFonts w:ascii="Book Antiqua" w:eastAsia="宋体" w:hAnsi="Book Antiqua" w:cs="宋体"/>
          <w:kern w:val="0"/>
          <w:sz w:val="24"/>
          <w:szCs w:val="24"/>
          <w:lang w:eastAsia="zh-CN"/>
        </w:rPr>
        <w:t>Bennamoun</w:t>
      </w:r>
      <w:proofErr w:type="spellEnd"/>
      <w:r w:rsidRPr="00005116">
        <w:rPr>
          <w:rFonts w:ascii="Book Antiqua" w:eastAsia="宋体" w:hAnsi="Book Antiqua" w:cs="宋体"/>
          <w:kern w:val="0"/>
          <w:sz w:val="24"/>
          <w:szCs w:val="24"/>
          <w:lang w:eastAsia="zh-CN"/>
        </w:rPr>
        <w:t xml:space="preserve"> M, </w:t>
      </w:r>
      <w:proofErr w:type="spellStart"/>
      <w:r w:rsidRPr="00005116">
        <w:rPr>
          <w:rFonts w:ascii="Book Antiqua" w:eastAsia="宋体" w:hAnsi="Book Antiqua" w:cs="宋体"/>
          <w:kern w:val="0"/>
          <w:sz w:val="24"/>
          <w:szCs w:val="24"/>
          <w:lang w:eastAsia="zh-CN"/>
        </w:rPr>
        <w:t>Artru</w:t>
      </w:r>
      <w:proofErr w:type="spellEnd"/>
      <w:r w:rsidRPr="00005116">
        <w:rPr>
          <w:rFonts w:ascii="Book Antiqua" w:eastAsia="宋体" w:hAnsi="Book Antiqua" w:cs="宋体"/>
          <w:kern w:val="0"/>
          <w:sz w:val="24"/>
          <w:szCs w:val="24"/>
          <w:lang w:eastAsia="zh-CN"/>
        </w:rPr>
        <w:t xml:space="preserve"> P, Nguyen S, Ebenezer C, </w:t>
      </w:r>
      <w:proofErr w:type="spellStart"/>
      <w:r w:rsidRPr="00005116">
        <w:rPr>
          <w:rFonts w:ascii="Book Antiqua" w:eastAsia="宋体" w:hAnsi="Book Antiqua" w:cs="宋体"/>
          <w:kern w:val="0"/>
          <w:sz w:val="24"/>
          <w:szCs w:val="24"/>
          <w:lang w:eastAsia="zh-CN"/>
        </w:rPr>
        <w:t>Aissat</w:t>
      </w:r>
      <w:proofErr w:type="spellEnd"/>
      <w:r w:rsidRPr="00005116">
        <w:rPr>
          <w:rFonts w:ascii="Book Antiqua" w:eastAsia="宋体" w:hAnsi="Book Antiqua" w:cs="宋体"/>
          <w:kern w:val="0"/>
          <w:sz w:val="24"/>
          <w:szCs w:val="24"/>
          <w:lang w:eastAsia="zh-CN"/>
        </w:rPr>
        <w:t xml:space="preserve"> N, </w:t>
      </w:r>
      <w:proofErr w:type="spellStart"/>
      <w:r w:rsidRPr="00005116">
        <w:rPr>
          <w:rFonts w:ascii="Book Antiqua" w:eastAsia="宋体" w:hAnsi="Book Antiqua" w:cs="宋体"/>
          <w:kern w:val="0"/>
          <w:sz w:val="24"/>
          <w:szCs w:val="24"/>
          <w:lang w:eastAsia="zh-CN"/>
        </w:rPr>
        <w:t>Cayre</w:t>
      </w:r>
      <w:proofErr w:type="spellEnd"/>
      <w:r w:rsidRPr="00005116">
        <w:rPr>
          <w:rFonts w:ascii="Book Antiqua" w:eastAsia="宋体" w:hAnsi="Book Antiqua" w:cs="宋体"/>
          <w:kern w:val="0"/>
          <w:sz w:val="24"/>
          <w:szCs w:val="24"/>
          <w:lang w:eastAsia="zh-CN"/>
        </w:rPr>
        <w:t xml:space="preserve"> A, </w:t>
      </w:r>
      <w:proofErr w:type="spellStart"/>
      <w:r w:rsidRPr="00005116">
        <w:rPr>
          <w:rFonts w:ascii="Book Antiqua" w:eastAsia="宋体" w:hAnsi="Book Antiqua" w:cs="宋体"/>
          <w:kern w:val="0"/>
          <w:sz w:val="24"/>
          <w:szCs w:val="24"/>
          <w:lang w:eastAsia="zh-CN"/>
        </w:rPr>
        <w:t>Penault-Llorca</w:t>
      </w:r>
      <w:proofErr w:type="spellEnd"/>
      <w:r w:rsidRPr="00005116">
        <w:rPr>
          <w:rFonts w:ascii="Book Antiqua" w:eastAsia="宋体" w:hAnsi="Book Antiqua" w:cs="宋体"/>
          <w:kern w:val="0"/>
          <w:sz w:val="24"/>
          <w:szCs w:val="24"/>
          <w:lang w:eastAsia="zh-CN"/>
        </w:rPr>
        <w:t xml:space="preserve"> F, Laurent-</w:t>
      </w:r>
      <w:proofErr w:type="spellStart"/>
      <w:r w:rsidRPr="00005116">
        <w:rPr>
          <w:rFonts w:ascii="Book Antiqua" w:eastAsia="宋体" w:hAnsi="Book Antiqua" w:cs="宋体"/>
          <w:kern w:val="0"/>
          <w:sz w:val="24"/>
          <w:szCs w:val="24"/>
          <w:lang w:eastAsia="zh-CN"/>
        </w:rPr>
        <w:t>Puig</w:t>
      </w:r>
      <w:proofErr w:type="spellEnd"/>
      <w:r w:rsidRPr="00005116">
        <w:rPr>
          <w:rFonts w:ascii="Book Antiqua" w:eastAsia="宋体" w:hAnsi="Book Antiqua" w:cs="宋体"/>
          <w:kern w:val="0"/>
          <w:sz w:val="24"/>
          <w:szCs w:val="24"/>
          <w:lang w:eastAsia="zh-CN"/>
        </w:rPr>
        <w:t xml:space="preserve"> P, de </w:t>
      </w:r>
      <w:proofErr w:type="spellStart"/>
      <w:r w:rsidRPr="00005116">
        <w:rPr>
          <w:rFonts w:ascii="Book Antiqua" w:eastAsia="宋体" w:hAnsi="Book Antiqua" w:cs="宋体"/>
          <w:kern w:val="0"/>
          <w:sz w:val="24"/>
          <w:szCs w:val="24"/>
          <w:lang w:eastAsia="zh-CN"/>
        </w:rPr>
        <w:t>Gramont</w:t>
      </w:r>
      <w:proofErr w:type="spellEnd"/>
      <w:r w:rsidRPr="00005116">
        <w:rPr>
          <w:rFonts w:ascii="Book Antiqua" w:eastAsia="宋体" w:hAnsi="Book Antiqua" w:cs="宋体"/>
          <w:kern w:val="0"/>
          <w:sz w:val="24"/>
          <w:szCs w:val="24"/>
          <w:lang w:eastAsia="zh-CN"/>
        </w:rPr>
        <w:t xml:space="preserve"> A. </w:t>
      </w:r>
      <w:proofErr w:type="spellStart"/>
      <w:r w:rsidRPr="00005116">
        <w:rPr>
          <w:rFonts w:ascii="Book Antiqua" w:eastAsia="宋体" w:hAnsi="Book Antiqua" w:cs="宋体"/>
          <w:kern w:val="0"/>
          <w:sz w:val="24"/>
          <w:szCs w:val="24"/>
          <w:lang w:eastAsia="zh-CN"/>
        </w:rPr>
        <w:t>Panitumumab</w:t>
      </w:r>
      <w:proofErr w:type="spellEnd"/>
      <w:r w:rsidRPr="00005116">
        <w:rPr>
          <w:rFonts w:ascii="Book Antiqua" w:eastAsia="宋体" w:hAnsi="Book Antiqua" w:cs="宋体"/>
          <w:kern w:val="0"/>
          <w:sz w:val="24"/>
          <w:szCs w:val="24"/>
          <w:lang w:eastAsia="zh-CN"/>
        </w:rPr>
        <w:t xml:space="preserve"> combined with </w:t>
      </w:r>
      <w:proofErr w:type="spellStart"/>
      <w:r w:rsidRPr="00005116">
        <w:rPr>
          <w:rFonts w:ascii="Book Antiqua" w:eastAsia="宋体" w:hAnsi="Book Antiqua" w:cs="宋体"/>
          <w:kern w:val="0"/>
          <w:sz w:val="24"/>
          <w:szCs w:val="24"/>
          <w:lang w:eastAsia="zh-CN"/>
        </w:rPr>
        <w:t>irinotecan</w:t>
      </w:r>
      <w:proofErr w:type="spellEnd"/>
      <w:r w:rsidRPr="00005116">
        <w:rPr>
          <w:rFonts w:ascii="Book Antiqua" w:eastAsia="宋体" w:hAnsi="Book Antiqua" w:cs="宋体"/>
          <w:kern w:val="0"/>
          <w:sz w:val="24"/>
          <w:szCs w:val="24"/>
          <w:lang w:eastAsia="zh-CN"/>
        </w:rPr>
        <w:t xml:space="preserve"> for patients with KRAS wild-type metastatic colorectal cancer refractory to standard chemotherapy: a </w:t>
      </w:r>
      <w:r w:rsidRPr="00005116">
        <w:rPr>
          <w:rFonts w:ascii="Book Antiqua" w:eastAsia="宋体" w:hAnsi="Book Antiqua" w:cs="宋体"/>
          <w:kern w:val="0"/>
          <w:sz w:val="24"/>
          <w:szCs w:val="24"/>
          <w:lang w:eastAsia="zh-CN"/>
        </w:rPr>
        <w:lastRenderedPageBreak/>
        <w:t xml:space="preserve">GERCOR efficacy, tolerance, and translational molecular study. </w:t>
      </w:r>
      <w:r w:rsidRPr="00005116">
        <w:rPr>
          <w:rFonts w:ascii="Book Antiqua" w:eastAsia="宋体" w:hAnsi="Book Antiqua" w:cs="宋体"/>
          <w:i/>
          <w:iCs/>
          <w:kern w:val="0"/>
          <w:sz w:val="24"/>
          <w:szCs w:val="24"/>
          <w:lang w:eastAsia="zh-CN"/>
        </w:rPr>
        <w:t xml:space="preserve">Ann </w:t>
      </w:r>
      <w:proofErr w:type="spellStart"/>
      <w:r w:rsidRPr="00005116">
        <w:rPr>
          <w:rFonts w:ascii="Book Antiqua" w:eastAsia="宋体" w:hAnsi="Book Antiqua" w:cs="宋体"/>
          <w:i/>
          <w:iCs/>
          <w:kern w:val="0"/>
          <w:sz w:val="24"/>
          <w:szCs w:val="24"/>
          <w:lang w:eastAsia="zh-CN"/>
        </w:rPr>
        <w:t>Oncol</w:t>
      </w:r>
      <w:proofErr w:type="spellEnd"/>
      <w:r w:rsidRPr="00005116">
        <w:rPr>
          <w:rFonts w:ascii="Book Antiqua" w:eastAsia="宋体" w:hAnsi="Book Antiqua" w:cs="宋体"/>
          <w:kern w:val="0"/>
          <w:sz w:val="24"/>
          <w:szCs w:val="24"/>
          <w:lang w:eastAsia="zh-CN"/>
        </w:rPr>
        <w:t xml:space="preserve"> 2013; </w:t>
      </w:r>
      <w:r w:rsidRPr="00005116">
        <w:rPr>
          <w:rFonts w:ascii="Book Antiqua" w:eastAsia="宋体" w:hAnsi="Book Antiqua" w:cs="宋体"/>
          <w:b/>
          <w:bCs/>
          <w:kern w:val="0"/>
          <w:sz w:val="24"/>
          <w:szCs w:val="24"/>
          <w:lang w:eastAsia="zh-CN"/>
        </w:rPr>
        <w:t>24</w:t>
      </w:r>
      <w:r w:rsidRPr="00005116">
        <w:rPr>
          <w:rFonts w:ascii="Book Antiqua" w:eastAsia="宋体" w:hAnsi="Book Antiqua" w:cs="宋体"/>
          <w:kern w:val="0"/>
          <w:sz w:val="24"/>
          <w:szCs w:val="24"/>
          <w:lang w:eastAsia="zh-CN"/>
        </w:rPr>
        <w:t>: 412-419 [PMID: 23041588 DOI: 10.1093/</w:t>
      </w:r>
      <w:proofErr w:type="spellStart"/>
      <w:r w:rsidRPr="00005116">
        <w:rPr>
          <w:rFonts w:ascii="Book Antiqua" w:eastAsia="宋体" w:hAnsi="Book Antiqua" w:cs="宋体"/>
          <w:kern w:val="0"/>
          <w:sz w:val="24"/>
          <w:szCs w:val="24"/>
          <w:lang w:eastAsia="zh-CN"/>
        </w:rPr>
        <w:t>annonc</w:t>
      </w:r>
      <w:proofErr w:type="spellEnd"/>
      <w:r w:rsidRPr="00005116">
        <w:rPr>
          <w:rFonts w:ascii="Book Antiqua" w:eastAsia="宋体" w:hAnsi="Book Antiqua" w:cs="宋体"/>
          <w:kern w:val="0"/>
          <w:sz w:val="24"/>
          <w:szCs w:val="24"/>
          <w:lang w:eastAsia="zh-CN"/>
        </w:rPr>
        <w:t>/mds465]</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38 </w:t>
      </w:r>
      <w:proofErr w:type="spellStart"/>
      <w:r w:rsidRPr="00005116">
        <w:rPr>
          <w:rFonts w:ascii="Book Antiqua" w:eastAsia="宋体" w:hAnsi="Book Antiqua" w:cs="宋体"/>
          <w:b/>
          <w:bCs/>
          <w:kern w:val="0"/>
          <w:sz w:val="24"/>
          <w:szCs w:val="24"/>
          <w:lang w:eastAsia="zh-CN"/>
        </w:rPr>
        <w:t>Loupakis</w:t>
      </w:r>
      <w:proofErr w:type="spellEnd"/>
      <w:r w:rsidRPr="00005116">
        <w:rPr>
          <w:rFonts w:ascii="Book Antiqua" w:eastAsia="宋体" w:hAnsi="Book Antiqua" w:cs="宋体"/>
          <w:b/>
          <w:bCs/>
          <w:kern w:val="0"/>
          <w:sz w:val="24"/>
          <w:szCs w:val="24"/>
          <w:lang w:eastAsia="zh-CN"/>
        </w:rPr>
        <w:t xml:space="preserve"> F</w:t>
      </w:r>
      <w:r w:rsidRPr="00005116">
        <w:rPr>
          <w:rFonts w:ascii="Book Antiqua" w:eastAsia="宋体" w:hAnsi="Book Antiqua" w:cs="宋体"/>
          <w:kern w:val="0"/>
          <w:sz w:val="24"/>
          <w:szCs w:val="24"/>
          <w:lang w:eastAsia="zh-CN"/>
        </w:rPr>
        <w:t xml:space="preserve">, </w:t>
      </w:r>
      <w:proofErr w:type="spellStart"/>
      <w:r w:rsidRPr="00005116">
        <w:rPr>
          <w:rFonts w:ascii="Book Antiqua" w:eastAsia="宋体" w:hAnsi="Book Antiqua" w:cs="宋体"/>
          <w:kern w:val="0"/>
          <w:sz w:val="24"/>
          <w:szCs w:val="24"/>
          <w:lang w:eastAsia="zh-CN"/>
        </w:rPr>
        <w:t>Ruzzo</w:t>
      </w:r>
      <w:proofErr w:type="spellEnd"/>
      <w:r w:rsidRPr="00005116">
        <w:rPr>
          <w:rFonts w:ascii="Book Antiqua" w:eastAsia="宋体" w:hAnsi="Book Antiqua" w:cs="宋体"/>
          <w:kern w:val="0"/>
          <w:sz w:val="24"/>
          <w:szCs w:val="24"/>
          <w:lang w:eastAsia="zh-CN"/>
        </w:rPr>
        <w:t xml:space="preserve"> A, </w:t>
      </w:r>
      <w:proofErr w:type="spellStart"/>
      <w:r w:rsidRPr="00005116">
        <w:rPr>
          <w:rFonts w:ascii="Book Antiqua" w:eastAsia="宋体" w:hAnsi="Book Antiqua" w:cs="宋体"/>
          <w:kern w:val="0"/>
          <w:sz w:val="24"/>
          <w:szCs w:val="24"/>
          <w:lang w:eastAsia="zh-CN"/>
        </w:rPr>
        <w:t>Cremolini</w:t>
      </w:r>
      <w:proofErr w:type="spellEnd"/>
      <w:r w:rsidRPr="00005116">
        <w:rPr>
          <w:rFonts w:ascii="Book Antiqua" w:eastAsia="宋体" w:hAnsi="Book Antiqua" w:cs="宋体"/>
          <w:kern w:val="0"/>
          <w:sz w:val="24"/>
          <w:szCs w:val="24"/>
          <w:lang w:eastAsia="zh-CN"/>
        </w:rPr>
        <w:t xml:space="preserve"> C, </w:t>
      </w:r>
      <w:proofErr w:type="spellStart"/>
      <w:r w:rsidRPr="00005116">
        <w:rPr>
          <w:rFonts w:ascii="Book Antiqua" w:eastAsia="宋体" w:hAnsi="Book Antiqua" w:cs="宋体"/>
          <w:kern w:val="0"/>
          <w:sz w:val="24"/>
          <w:szCs w:val="24"/>
          <w:lang w:eastAsia="zh-CN"/>
        </w:rPr>
        <w:t>Vincenzi</w:t>
      </w:r>
      <w:proofErr w:type="spellEnd"/>
      <w:r w:rsidRPr="00005116">
        <w:rPr>
          <w:rFonts w:ascii="Book Antiqua" w:eastAsia="宋体" w:hAnsi="Book Antiqua" w:cs="宋体"/>
          <w:kern w:val="0"/>
          <w:sz w:val="24"/>
          <w:szCs w:val="24"/>
          <w:lang w:eastAsia="zh-CN"/>
        </w:rPr>
        <w:t xml:space="preserve"> B, Salvatore L, </w:t>
      </w:r>
      <w:proofErr w:type="spellStart"/>
      <w:r w:rsidRPr="00005116">
        <w:rPr>
          <w:rFonts w:ascii="Book Antiqua" w:eastAsia="宋体" w:hAnsi="Book Antiqua" w:cs="宋体"/>
          <w:kern w:val="0"/>
          <w:sz w:val="24"/>
          <w:szCs w:val="24"/>
          <w:lang w:eastAsia="zh-CN"/>
        </w:rPr>
        <w:t>Santini</w:t>
      </w:r>
      <w:proofErr w:type="spellEnd"/>
      <w:r w:rsidRPr="00005116">
        <w:rPr>
          <w:rFonts w:ascii="Book Antiqua" w:eastAsia="宋体" w:hAnsi="Book Antiqua" w:cs="宋体"/>
          <w:kern w:val="0"/>
          <w:sz w:val="24"/>
          <w:szCs w:val="24"/>
          <w:lang w:eastAsia="zh-CN"/>
        </w:rPr>
        <w:t xml:space="preserve"> D, </w:t>
      </w:r>
      <w:proofErr w:type="spellStart"/>
      <w:r w:rsidRPr="00005116">
        <w:rPr>
          <w:rFonts w:ascii="Book Antiqua" w:eastAsia="宋体" w:hAnsi="Book Antiqua" w:cs="宋体"/>
          <w:kern w:val="0"/>
          <w:sz w:val="24"/>
          <w:szCs w:val="24"/>
          <w:lang w:eastAsia="zh-CN"/>
        </w:rPr>
        <w:t>Masi</w:t>
      </w:r>
      <w:proofErr w:type="spellEnd"/>
      <w:r w:rsidRPr="00005116">
        <w:rPr>
          <w:rFonts w:ascii="Book Antiqua" w:eastAsia="宋体" w:hAnsi="Book Antiqua" w:cs="宋体"/>
          <w:kern w:val="0"/>
          <w:sz w:val="24"/>
          <w:szCs w:val="24"/>
          <w:lang w:eastAsia="zh-CN"/>
        </w:rPr>
        <w:t xml:space="preserve"> G, Stasi I, </w:t>
      </w:r>
      <w:proofErr w:type="spellStart"/>
      <w:r w:rsidRPr="00005116">
        <w:rPr>
          <w:rFonts w:ascii="Book Antiqua" w:eastAsia="宋体" w:hAnsi="Book Antiqua" w:cs="宋体"/>
          <w:kern w:val="0"/>
          <w:sz w:val="24"/>
          <w:szCs w:val="24"/>
          <w:lang w:eastAsia="zh-CN"/>
        </w:rPr>
        <w:t>Canestrari</w:t>
      </w:r>
      <w:proofErr w:type="spellEnd"/>
      <w:r w:rsidRPr="00005116">
        <w:rPr>
          <w:rFonts w:ascii="Book Antiqua" w:eastAsia="宋体" w:hAnsi="Book Antiqua" w:cs="宋体"/>
          <w:kern w:val="0"/>
          <w:sz w:val="24"/>
          <w:szCs w:val="24"/>
          <w:lang w:eastAsia="zh-CN"/>
        </w:rPr>
        <w:t xml:space="preserve"> E, </w:t>
      </w:r>
      <w:proofErr w:type="spellStart"/>
      <w:r w:rsidRPr="00005116">
        <w:rPr>
          <w:rFonts w:ascii="Book Antiqua" w:eastAsia="宋体" w:hAnsi="Book Antiqua" w:cs="宋体"/>
          <w:kern w:val="0"/>
          <w:sz w:val="24"/>
          <w:szCs w:val="24"/>
          <w:lang w:eastAsia="zh-CN"/>
        </w:rPr>
        <w:t>Rulli</w:t>
      </w:r>
      <w:proofErr w:type="spellEnd"/>
      <w:r w:rsidRPr="00005116">
        <w:rPr>
          <w:rFonts w:ascii="Book Antiqua" w:eastAsia="宋体" w:hAnsi="Book Antiqua" w:cs="宋体"/>
          <w:kern w:val="0"/>
          <w:sz w:val="24"/>
          <w:szCs w:val="24"/>
          <w:lang w:eastAsia="zh-CN"/>
        </w:rPr>
        <w:t xml:space="preserve"> E, </w:t>
      </w:r>
      <w:proofErr w:type="spellStart"/>
      <w:r w:rsidRPr="00005116">
        <w:rPr>
          <w:rFonts w:ascii="Book Antiqua" w:eastAsia="宋体" w:hAnsi="Book Antiqua" w:cs="宋体"/>
          <w:kern w:val="0"/>
          <w:sz w:val="24"/>
          <w:szCs w:val="24"/>
          <w:lang w:eastAsia="zh-CN"/>
        </w:rPr>
        <w:t>Floriani</w:t>
      </w:r>
      <w:proofErr w:type="spellEnd"/>
      <w:r w:rsidRPr="00005116">
        <w:rPr>
          <w:rFonts w:ascii="Book Antiqua" w:eastAsia="宋体" w:hAnsi="Book Antiqua" w:cs="宋体"/>
          <w:kern w:val="0"/>
          <w:sz w:val="24"/>
          <w:szCs w:val="24"/>
          <w:lang w:eastAsia="zh-CN"/>
        </w:rPr>
        <w:t xml:space="preserve"> I, </w:t>
      </w:r>
      <w:proofErr w:type="spellStart"/>
      <w:r w:rsidRPr="00005116">
        <w:rPr>
          <w:rFonts w:ascii="Book Antiqua" w:eastAsia="宋体" w:hAnsi="Book Antiqua" w:cs="宋体"/>
          <w:kern w:val="0"/>
          <w:sz w:val="24"/>
          <w:szCs w:val="24"/>
          <w:lang w:eastAsia="zh-CN"/>
        </w:rPr>
        <w:t>Bencardino</w:t>
      </w:r>
      <w:proofErr w:type="spellEnd"/>
      <w:r w:rsidRPr="00005116">
        <w:rPr>
          <w:rFonts w:ascii="Book Antiqua" w:eastAsia="宋体" w:hAnsi="Book Antiqua" w:cs="宋体"/>
          <w:kern w:val="0"/>
          <w:sz w:val="24"/>
          <w:szCs w:val="24"/>
          <w:lang w:eastAsia="zh-CN"/>
        </w:rPr>
        <w:t xml:space="preserve"> K, </w:t>
      </w:r>
      <w:proofErr w:type="spellStart"/>
      <w:r w:rsidRPr="00005116">
        <w:rPr>
          <w:rFonts w:ascii="Book Antiqua" w:eastAsia="宋体" w:hAnsi="Book Antiqua" w:cs="宋体"/>
          <w:kern w:val="0"/>
          <w:sz w:val="24"/>
          <w:szCs w:val="24"/>
          <w:lang w:eastAsia="zh-CN"/>
        </w:rPr>
        <w:t>Galluccio</w:t>
      </w:r>
      <w:proofErr w:type="spellEnd"/>
      <w:r w:rsidRPr="00005116">
        <w:rPr>
          <w:rFonts w:ascii="Book Antiqua" w:eastAsia="宋体" w:hAnsi="Book Antiqua" w:cs="宋体"/>
          <w:kern w:val="0"/>
          <w:sz w:val="24"/>
          <w:szCs w:val="24"/>
          <w:lang w:eastAsia="zh-CN"/>
        </w:rPr>
        <w:t xml:space="preserve"> N, Catalano V, </w:t>
      </w:r>
      <w:proofErr w:type="spellStart"/>
      <w:r w:rsidRPr="00005116">
        <w:rPr>
          <w:rFonts w:ascii="Book Antiqua" w:eastAsia="宋体" w:hAnsi="Book Antiqua" w:cs="宋体"/>
          <w:kern w:val="0"/>
          <w:sz w:val="24"/>
          <w:szCs w:val="24"/>
          <w:lang w:eastAsia="zh-CN"/>
        </w:rPr>
        <w:t>Tonini</w:t>
      </w:r>
      <w:proofErr w:type="spellEnd"/>
      <w:r w:rsidRPr="00005116">
        <w:rPr>
          <w:rFonts w:ascii="Book Antiqua" w:eastAsia="宋体" w:hAnsi="Book Antiqua" w:cs="宋体"/>
          <w:kern w:val="0"/>
          <w:sz w:val="24"/>
          <w:szCs w:val="24"/>
          <w:lang w:eastAsia="zh-CN"/>
        </w:rPr>
        <w:t xml:space="preserve"> G, </w:t>
      </w:r>
      <w:proofErr w:type="spellStart"/>
      <w:r w:rsidRPr="00005116">
        <w:rPr>
          <w:rFonts w:ascii="Book Antiqua" w:eastAsia="宋体" w:hAnsi="Book Antiqua" w:cs="宋体"/>
          <w:kern w:val="0"/>
          <w:sz w:val="24"/>
          <w:szCs w:val="24"/>
          <w:lang w:eastAsia="zh-CN"/>
        </w:rPr>
        <w:t>Magnani</w:t>
      </w:r>
      <w:proofErr w:type="spellEnd"/>
      <w:r w:rsidRPr="00005116">
        <w:rPr>
          <w:rFonts w:ascii="Book Antiqua" w:eastAsia="宋体" w:hAnsi="Book Antiqua" w:cs="宋体"/>
          <w:kern w:val="0"/>
          <w:sz w:val="24"/>
          <w:szCs w:val="24"/>
          <w:lang w:eastAsia="zh-CN"/>
        </w:rPr>
        <w:t xml:space="preserve"> M, </w:t>
      </w:r>
      <w:proofErr w:type="spellStart"/>
      <w:r w:rsidRPr="00005116">
        <w:rPr>
          <w:rFonts w:ascii="Book Antiqua" w:eastAsia="宋体" w:hAnsi="Book Antiqua" w:cs="宋体"/>
          <w:kern w:val="0"/>
          <w:sz w:val="24"/>
          <w:szCs w:val="24"/>
          <w:lang w:eastAsia="zh-CN"/>
        </w:rPr>
        <w:t>Fontanini</w:t>
      </w:r>
      <w:proofErr w:type="spellEnd"/>
      <w:r w:rsidRPr="00005116">
        <w:rPr>
          <w:rFonts w:ascii="Book Antiqua" w:eastAsia="宋体" w:hAnsi="Book Antiqua" w:cs="宋体"/>
          <w:kern w:val="0"/>
          <w:sz w:val="24"/>
          <w:szCs w:val="24"/>
          <w:lang w:eastAsia="zh-CN"/>
        </w:rPr>
        <w:t xml:space="preserve"> G, </w:t>
      </w:r>
      <w:proofErr w:type="spellStart"/>
      <w:r w:rsidRPr="00005116">
        <w:rPr>
          <w:rFonts w:ascii="Book Antiqua" w:eastAsia="宋体" w:hAnsi="Book Antiqua" w:cs="宋体"/>
          <w:kern w:val="0"/>
          <w:sz w:val="24"/>
          <w:szCs w:val="24"/>
          <w:lang w:eastAsia="zh-CN"/>
        </w:rPr>
        <w:t>Basolo</w:t>
      </w:r>
      <w:proofErr w:type="spellEnd"/>
      <w:r w:rsidRPr="00005116">
        <w:rPr>
          <w:rFonts w:ascii="Book Antiqua" w:eastAsia="宋体" w:hAnsi="Book Antiqua" w:cs="宋体"/>
          <w:kern w:val="0"/>
          <w:sz w:val="24"/>
          <w:szCs w:val="24"/>
          <w:lang w:eastAsia="zh-CN"/>
        </w:rPr>
        <w:t xml:space="preserve"> F, Falcone A, </w:t>
      </w:r>
      <w:proofErr w:type="spellStart"/>
      <w:r w:rsidRPr="00005116">
        <w:rPr>
          <w:rFonts w:ascii="Book Antiqua" w:eastAsia="宋体" w:hAnsi="Book Antiqua" w:cs="宋体"/>
          <w:kern w:val="0"/>
          <w:sz w:val="24"/>
          <w:szCs w:val="24"/>
          <w:lang w:eastAsia="zh-CN"/>
        </w:rPr>
        <w:t>Graziano</w:t>
      </w:r>
      <w:proofErr w:type="spellEnd"/>
      <w:r w:rsidRPr="00005116">
        <w:rPr>
          <w:rFonts w:ascii="Book Antiqua" w:eastAsia="宋体" w:hAnsi="Book Antiqua" w:cs="宋体"/>
          <w:kern w:val="0"/>
          <w:sz w:val="24"/>
          <w:szCs w:val="24"/>
          <w:lang w:eastAsia="zh-CN"/>
        </w:rPr>
        <w:t xml:space="preserve"> F. KRAS codon 61, 146 and BRAF mutations predict resistance to </w:t>
      </w:r>
      <w:proofErr w:type="spellStart"/>
      <w:r w:rsidRPr="00005116">
        <w:rPr>
          <w:rFonts w:ascii="Book Antiqua" w:eastAsia="宋体" w:hAnsi="Book Antiqua" w:cs="宋体"/>
          <w:kern w:val="0"/>
          <w:sz w:val="24"/>
          <w:szCs w:val="24"/>
          <w:lang w:eastAsia="zh-CN"/>
        </w:rPr>
        <w:t>cetuximab</w:t>
      </w:r>
      <w:proofErr w:type="spellEnd"/>
      <w:r w:rsidRPr="00005116">
        <w:rPr>
          <w:rFonts w:ascii="Book Antiqua" w:eastAsia="宋体" w:hAnsi="Book Antiqua" w:cs="宋体"/>
          <w:kern w:val="0"/>
          <w:sz w:val="24"/>
          <w:szCs w:val="24"/>
          <w:lang w:eastAsia="zh-CN"/>
        </w:rPr>
        <w:t xml:space="preserve"> plus </w:t>
      </w:r>
      <w:proofErr w:type="spellStart"/>
      <w:r w:rsidRPr="00005116">
        <w:rPr>
          <w:rFonts w:ascii="Book Antiqua" w:eastAsia="宋体" w:hAnsi="Book Antiqua" w:cs="宋体"/>
          <w:kern w:val="0"/>
          <w:sz w:val="24"/>
          <w:szCs w:val="24"/>
          <w:lang w:eastAsia="zh-CN"/>
        </w:rPr>
        <w:t>irinotecan</w:t>
      </w:r>
      <w:proofErr w:type="spellEnd"/>
      <w:r w:rsidRPr="00005116">
        <w:rPr>
          <w:rFonts w:ascii="Book Antiqua" w:eastAsia="宋体" w:hAnsi="Book Antiqua" w:cs="宋体"/>
          <w:kern w:val="0"/>
          <w:sz w:val="24"/>
          <w:szCs w:val="24"/>
          <w:lang w:eastAsia="zh-CN"/>
        </w:rPr>
        <w:t xml:space="preserve"> in KRAS codon 12 and 13 wild-type metastatic colorectal cancer. </w:t>
      </w:r>
      <w:r w:rsidRPr="00005116">
        <w:rPr>
          <w:rFonts w:ascii="Book Antiqua" w:eastAsia="宋体" w:hAnsi="Book Antiqua" w:cs="宋体"/>
          <w:i/>
          <w:iCs/>
          <w:kern w:val="0"/>
          <w:sz w:val="24"/>
          <w:szCs w:val="24"/>
          <w:lang w:eastAsia="zh-CN"/>
        </w:rPr>
        <w:t>Br J Cancer</w:t>
      </w:r>
      <w:r w:rsidRPr="00005116">
        <w:rPr>
          <w:rFonts w:ascii="Book Antiqua" w:eastAsia="宋体" w:hAnsi="Book Antiqua" w:cs="宋体"/>
          <w:kern w:val="0"/>
          <w:sz w:val="24"/>
          <w:szCs w:val="24"/>
          <w:lang w:eastAsia="zh-CN"/>
        </w:rPr>
        <w:t xml:space="preserve"> 2009; </w:t>
      </w:r>
      <w:r w:rsidRPr="00005116">
        <w:rPr>
          <w:rFonts w:ascii="Book Antiqua" w:eastAsia="宋体" w:hAnsi="Book Antiqua" w:cs="宋体"/>
          <w:b/>
          <w:bCs/>
          <w:kern w:val="0"/>
          <w:sz w:val="24"/>
          <w:szCs w:val="24"/>
          <w:lang w:eastAsia="zh-CN"/>
        </w:rPr>
        <w:t>101</w:t>
      </w:r>
      <w:r w:rsidRPr="00005116">
        <w:rPr>
          <w:rFonts w:ascii="Book Antiqua" w:eastAsia="宋体" w:hAnsi="Book Antiqua" w:cs="宋体"/>
          <w:kern w:val="0"/>
          <w:sz w:val="24"/>
          <w:szCs w:val="24"/>
          <w:lang w:eastAsia="zh-CN"/>
        </w:rPr>
        <w:t>: 715-721 [PMID: 19603018 DOI: 10.1038/sj.bjc.6605177]</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39 </w:t>
      </w:r>
      <w:r w:rsidRPr="00005116">
        <w:rPr>
          <w:rFonts w:ascii="Book Antiqua" w:eastAsia="宋体" w:hAnsi="Book Antiqua" w:cs="宋体"/>
          <w:b/>
          <w:bCs/>
          <w:kern w:val="0"/>
          <w:sz w:val="24"/>
          <w:szCs w:val="24"/>
          <w:lang w:eastAsia="zh-CN"/>
        </w:rPr>
        <w:t xml:space="preserve">De </w:t>
      </w:r>
      <w:proofErr w:type="spellStart"/>
      <w:r w:rsidRPr="00005116">
        <w:rPr>
          <w:rFonts w:ascii="Book Antiqua" w:eastAsia="宋体" w:hAnsi="Book Antiqua" w:cs="宋体"/>
          <w:b/>
          <w:bCs/>
          <w:kern w:val="0"/>
          <w:sz w:val="24"/>
          <w:szCs w:val="24"/>
          <w:lang w:eastAsia="zh-CN"/>
        </w:rPr>
        <w:t>Roock</w:t>
      </w:r>
      <w:proofErr w:type="spellEnd"/>
      <w:r w:rsidRPr="00005116">
        <w:rPr>
          <w:rFonts w:ascii="Book Antiqua" w:eastAsia="宋体" w:hAnsi="Book Antiqua" w:cs="宋体"/>
          <w:b/>
          <w:bCs/>
          <w:kern w:val="0"/>
          <w:sz w:val="24"/>
          <w:szCs w:val="24"/>
          <w:lang w:eastAsia="zh-CN"/>
        </w:rPr>
        <w:t xml:space="preserve"> W</w:t>
      </w:r>
      <w:r w:rsidRPr="00005116">
        <w:rPr>
          <w:rFonts w:ascii="Book Antiqua" w:eastAsia="宋体" w:hAnsi="Book Antiqua" w:cs="宋体"/>
          <w:kern w:val="0"/>
          <w:sz w:val="24"/>
          <w:szCs w:val="24"/>
          <w:lang w:eastAsia="zh-CN"/>
        </w:rPr>
        <w:t xml:space="preserve">, </w:t>
      </w:r>
      <w:proofErr w:type="spellStart"/>
      <w:r w:rsidRPr="00005116">
        <w:rPr>
          <w:rFonts w:ascii="Book Antiqua" w:eastAsia="宋体" w:hAnsi="Book Antiqua" w:cs="宋体"/>
          <w:kern w:val="0"/>
          <w:sz w:val="24"/>
          <w:szCs w:val="24"/>
          <w:lang w:eastAsia="zh-CN"/>
        </w:rPr>
        <w:t>Claes</w:t>
      </w:r>
      <w:proofErr w:type="spellEnd"/>
      <w:r w:rsidRPr="00005116">
        <w:rPr>
          <w:rFonts w:ascii="Book Antiqua" w:eastAsia="宋体" w:hAnsi="Book Antiqua" w:cs="宋体"/>
          <w:kern w:val="0"/>
          <w:sz w:val="24"/>
          <w:szCs w:val="24"/>
          <w:lang w:eastAsia="zh-CN"/>
        </w:rPr>
        <w:t xml:space="preserve"> B, </w:t>
      </w:r>
      <w:proofErr w:type="spellStart"/>
      <w:r w:rsidRPr="00005116">
        <w:rPr>
          <w:rFonts w:ascii="Book Antiqua" w:eastAsia="宋体" w:hAnsi="Book Antiqua" w:cs="宋体"/>
          <w:kern w:val="0"/>
          <w:sz w:val="24"/>
          <w:szCs w:val="24"/>
          <w:lang w:eastAsia="zh-CN"/>
        </w:rPr>
        <w:t>Bernasconi</w:t>
      </w:r>
      <w:proofErr w:type="spellEnd"/>
      <w:r w:rsidRPr="00005116">
        <w:rPr>
          <w:rFonts w:ascii="Book Antiqua" w:eastAsia="宋体" w:hAnsi="Book Antiqua" w:cs="宋体"/>
          <w:kern w:val="0"/>
          <w:sz w:val="24"/>
          <w:szCs w:val="24"/>
          <w:lang w:eastAsia="zh-CN"/>
        </w:rPr>
        <w:t xml:space="preserve"> D, De </w:t>
      </w:r>
      <w:proofErr w:type="spellStart"/>
      <w:r w:rsidRPr="00005116">
        <w:rPr>
          <w:rFonts w:ascii="Book Antiqua" w:eastAsia="宋体" w:hAnsi="Book Antiqua" w:cs="宋体"/>
          <w:kern w:val="0"/>
          <w:sz w:val="24"/>
          <w:szCs w:val="24"/>
          <w:lang w:eastAsia="zh-CN"/>
        </w:rPr>
        <w:t>Schutter</w:t>
      </w:r>
      <w:proofErr w:type="spellEnd"/>
      <w:r w:rsidRPr="00005116">
        <w:rPr>
          <w:rFonts w:ascii="Book Antiqua" w:eastAsia="宋体" w:hAnsi="Book Antiqua" w:cs="宋体"/>
          <w:kern w:val="0"/>
          <w:sz w:val="24"/>
          <w:szCs w:val="24"/>
          <w:lang w:eastAsia="zh-CN"/>
        </w:rPr>
        <w:t xml:space="preserve"> J, </w:t>
      </w:r>
      <w:proofErr w:type="spellStart"/>
      <w:r w:rsidRPr="00005116">
        <w:rPr>
          <w:rFonts w:ascii="Book Antiqua" w:eastAsia="宋体" w:hAnsi="Book Antiqua" w:cs="宋体"/>
          <w:kern w:val="0"/>
          <w:sz w:val="24"/>
          <w:szCs w:val="24"/>
          <w:lang w:eastAsia="zh-CN"/>
        </w:rPr>
        <w:t>Biesmans</w:t>
      </w:r>
      <w:proofErr w:type="spellEnd"/>
      <w:r w:rsidRPr="00005116">
        <w:rPr>
          <w:rFonts w:ascii="Book Antiqua" w:eastAsia="宋体" w:hAnsi="Book Antiqua" w:cs="宋体"/>
          <w:kern w:val="0"/>
          <w:sz w:val="24"/>
          <w:szCs w:val="24"/>
          <w:lang w:eastAsia="zh-CN"/>
        </w:rPr>
        <w:t xml:space="preserve"> B, </w:t>
      </w:r>
      <w:proofErr w:type="spellStart"/>
      <w:r w:rsidRPr="00005116">
        <w:rPr>
          <w:rFonts w:ascii="Book Antiqua" w:eastAsia="宋体" w:hAnsi="Book Antiqua" w:cs="宋体"/>
          <w:kern w:val="0"/>
          <w:sz w:val="24"/>
          <w:szCs w:val="24"/>
          <w:lang w:eastAsia="zh-CN"/>
        </w:rPr>
        <w:t>Fountzilas</w:t>
      </w:r>
      <w:proofErr w:type="spellEnd"/>
      <w:r w:rsidRPr="00005116">
        <w:rPr>
          <w:rFonts w:ascii="Book Antiqua" w:eastAsia="宋体" w:hAnsi="Book Antiqua" w:cs="宋体"/>
          <w:kern w:val="0"/>
          <w:sz w:val="24"/>
          <w:szCs w:val="24"/>
          <w:lang w:eastAsia="zh-CN"/>
        </w:rPr>
        <w:t xml:space="preserve"> G, </w:t>
      </w:r>
      <w:proofErr w:type="spellStart"/>
      <w:r w:rsidRPr="00005116">
        <w:rPr>
          <w:rFonts w:ascii="Book Antiqua" w:eastAsia="宋体" w:hAnsi="Book Antiqua" w:cs="宋体"/>
          <w:kern w:val="0"/>
          <w:sz w:val="24"/>
          <w:szCs w:val="24"/>
          <w:lang w:eastAsia="zh-CN"/>
        </w:rPr>
        <w:t>Kalogeras</w:t>
      </w:r>
      <w:proofErr w:type="spellEnd"/>
      <w:r w:rsidRPr="00005116">
        <w:rPr>
          <w:rFonts w:ascii="Book Antiqua" w:eastAsia="宋体" w:hAnsi="Book Antiqua" w:cs="宋体"/>
          <w:kern w:val="0"/>
          <w:sz w:val="24"/>
          <w:szCs w:val="24"/>
          <w:lang w:eastAsia="zh-CN"/>
        </w:rPr>
        <w:t xml:space="preserve"> KT, </w:t>
      </w:r>
      <w:proofErr w:type="spellStart"/>
      <w:r w:rsidRPr="00005116">
        <w:rPr>
          <w:rFonts w:ascii="Book Antiqua" w:eastAsia="宋体" w:hAnsi="Book Antiqua" w:cs="宋体"/>
          <w:kern w:val="0"/>
          <w:sz w:val="24"/>
          <w:szCs w:val="24"/>
          <w:lang w:eastAsia="zh-CN"/>
        </w:rPr>
        <w:t>Kotoula</w:t>
      </w:r>
      <w:proofErr w:type="spellEnd"/>
      <w:r w:rsidRPr="00005116">
        <w:rPr>
          <w:rFonts w:ascii="Book Antiqua" w:eastAsia="宋体" w:hAnsi="Book Antiqua" w:cs="宋体"/>
          <w:kern w:val="0"/>
          <w:sz w:val="24"/>
          <w:szCs w:val="24"/>
          <w:lang w:eastAsia="zh-CN"/>
        </w:rPr>
        <w:t xml:space="preserve"> V, </w:t>
      </w:r>
      <w:proofErr w:type="spellStart"/>
      <w:r w:rsidRPr="00005116">
        <w:rPr>
          <w:rFonts w:ascii="Book Antiqua" w:eastAsia="宋体" w:hAnsi="Book Antiqua" w:cs="宋体"/>
          <w:kern w:val="0"/>
          <w:sz w:val="24"/>
          <w:szCs w:val="24"/>
          <w:lang w:eastAsia="zh-CN"/>
        </w:rPr>
        <w:t>Papamichael</w:t>
      </w:r>
      <w:proofErr w:type="spellEnd"/>
      <w:r w:rsidRPr="00005116">
        <w:rPr>
          <w:rFonts w:ascii="Book Antiqua" w:eastAsia="宋体" w:hAnsi="Book Antiqua" w:cs="宋体"/>
          <w:kern w:val="0"/>
          <w:sz w:val="24"/>
          <w:szCs w:val="24"/>
          <w:lang w:eastAsia="zh-CN"/>
        </w:rPr>
        <w:t xml:space="preserve"> D, Laurent-</w:t>
      </w:r>
      <w:proofErr w:type="spellStart"/>
      <w:r w:rsidRPr="00005116">
        <w:rPr>
          <w:rFonts w:ascii="Book Antiqua" w:eastAsia="宋体" w:hAnsi="Book Antiqua" w:cs="宋体"/>
          <w:kern w:val="0"/>
          <w:sz w:val="24"/>
          <w:szCs w:val="24"/>
          <w:lang w:eastAsia="zh-CN"/>
        </w:rPr>
        <w:t>Puig</w:t>
      </w:r>
      <w:proofErr w:type="spellEnd"/>
      <w:r w:rsidRPr="00005116">
        <w:rPr>
          <w:rFonts w:ascii="Book Antiqua" w:eastAsia="宋体" w:hAnsi="Book Antiqua" w:cs="宋体"/>
          <w:kern w:val="0"/>
          <w:sz w:val="24"/>
          <w:szCs w:val="24"/>
          <w:lang w:eastAsia="zh-CN"/>
        </w:rPr>
        <w:t xml:space="preserve"> P, </w:t>
      </w:r>
      <w:proofErr w:type="spellStart"/>
      <w:r w:rsidRPr="00005116">
        <w:rPr>
          <w:rFonts w:ascii="Book Antiqua" w:eastAsia="宋体" w:hAnsi="Book Antiqua" w:cs="宋体"/>
          <w:kern w:val="0"/>
          <w:sz w:val="24"/>
          <w:szCs w:val="24"/>
          <w:lang w:eastAsia="zh-CN"/>
        </w:rPr>
        <w:t>Penault-Llorca</w:t>
      </w:r>
      <w:proofErr w:type="spellEnd"/>
      <w:r w:rsidRPr="00005116">
        <w:rPr>
          <w:rFonts w:ascii="Book Antiqua" w:eastAsia="宋体" w:hAnsi="Book Antiqua" w:cs="宋体"/>
          <w:kern w:val="0"/>
          <w:sz w:val="24"/>
          <w:szCs w:val="24"/>
          <w:lang w:eastAsia="zh-CN"/>
        </w:rPr>
        <w:t xml:space="preserve"> F, </w:t>
      </w:r>
      <w:proofErr w:type="spellStart"/>
      <w:r w:rsidRPr="00005116">
        <w:rPr>
          <w:rFonts w:ascii="Book Antiqua" w:eastAsia="宋体" w:hAnsi="Book Antiqua" w:cs="宋体"/>
          <w:kern w:val="0"/>
          <w:sz w:val="24"/>
          <w:szCs w:val="24"/>
          <w:lang w:eastAsia="zh-CN"/>
        </w:rPr>
        <w:t>Rougier</w:t>
      </w:r>
      <w:proofErr w:type="spellEnd"/>
      <w:r w:rsidRPr="00005116">
        <w:rPr>
          <w:rFonts w:ascii="Book Antiqua" w:eastAsia="宋体" w:hAnsi="Book Antiqua" w:cs="宋体"/>
          <w:kern w:val="0"/>
          <w:sz w:val="24"/>
          <w:szCs w:val="24"/>
          <w:lang w:eastAsia="zh-CN"/>
        </w:rPr>
        <w:t xml:space="preserve"> P, </w:t>
      </w:r>
      <w:proofErr w:type="spellStart"/>
      <w:r w:rsidRPr="00005116">
        <w:rPr>
          <w:rFonts w:ascii="Book Antiqua" w:eastAsia="宋体" w:hAnsi="Book Antiqua" w:cs="宋体"/>
          <w:kern w:val="0"/>
          <w:sz w:val="24"/>
          <w:szCs w:val="24"/>
          <w:lang w:eastAsia="zh-CN"/>
        </w:rPr>
        <w:t>Vincenzi</w:t>
      </w:r>
      <w:proofErr w:type="spellEnd"/>
      <w:r w:rsidRPr="00005116">
        <w:rPr>
          <w:rFonts w:ascii="Book Antiqua" w:eastAsia="宋体" w:hAnsi="Book Antiqua" w:cs="宋体"/>
          <w:kern w:val="0"/>
          <w:sz w:val="24"/>
          <w:szCs w:val="24"/>
          <w:lang w:eastAsia="zh-CN"/>
        </w:rPr>
        <w:t xml:space="preserve"> B, </w:t>
      </w:r>
      <w:proofErr w:type="spellStart"/>
      <w:r w:rsidRPr="00005116">
        <w:rPr>
          <w:rFonts w:ascii="Book Antiqua" w:eastAsia="宋体" w:hAnsi="Book Antiqua" w:cs="宋体"/>
          <w:kern w:val="0"/>
          <w:sz w:val="24"/>
          <w:szCs w:val="24"/>
          <w:lang w:eastAsia="zh-CN"/>
        </w:rPr>
        <w:t>Santini</w:t>
      </w:r>
      <w:proofErr w:type="spellEnd"/>
      <w:r w:rsidRPr="00005116">
        <w:rPr>
          <w:rFonts w:ascii="Book Antiqua" w:eastAsia="宋体" w:hAnsi="Book Antiqua" w:cs="宋体"/>
          <w:kern w:val="0"/>
          <w:sz w:val="24"/>
          <w:szCs w:val="24"/>
          <w:lang w:eastAsia="zh-CN"/>
        </w:rPr>
        <w:t xml:space="preserve"> D, </w:t>
      </w:r>
      <w:proofErr w:type="spellStart"/>
      <w:r w:rsidRPr="00005116">
        <w:rPr>
          <w:rFonts w:ascii="Book Antiqua" w:eastAsia="宋体" w:hAnsi="Book Antiqua" w:cs="宋体"/>
          <w:kern w:val="0"/>
          <w:sz w:val="24"/>
          <w:szCs w:val="24"/>
          <w:lang w:eastAsia="zh-CN"/>
        </w:rPr>
        <w:t>Tonini</w:t>
      </w:r>
      <w:proofErr w:type="spellEnd"/>
      <w:r w:rsidRPr="00005116">
        <w:rPr>
          <w:rFonts w:ascii="Book Antiqua" w:eastAsia="宋体" w:hAnsi="Book Antiqua" w:cs="宋体"/>
          <w:kern w:val="0"/>
          <w:sz w:val="24"/>
          <w:szCs w:val="24"/>
          <w:lang w:eastAsia="zh-CN"/>
        </w:rPr>
        <w:t xml:space="preserve"> G, </w:t>
      </w:r>
      <w:proofErr w:type="spellStart"/>
      <w:r w:rsidRPr="00005116">
        <w:rPr>
          <w:rFonts w:ascii="Book Antiqua" w:eastAsia="宋体" w:hAnsi="Book Antiqua" w:cs="宋体"/>
          <w:kern w:val="0"/>
          <w:sz w:val="24"/>
          <w:szCs w:val="24"/>
          <w:lang w:eastAsia="zh-CN"/>
        </w:rPr>
        <w:t>Cappuzzo</w:t>
      </w:r>
      <w:proofErr w:type="spellEnd"/>
      <w:r w:rsidRPr="00005116">
        <w:rPr>
          <w:rFonts w:ascii="Book Antiqua" w:eastAsia="宋体" w:hAnsi="Book Antiqua" w:cs="宋体"/>
          <w:kern w:val="0"/>
          <w:sz w:val="24"/>
          <w:szCs w:val="24"/>
          <w:lang w:eastAsia="zh-CN"/>
        </w:rPr>
        <w:t xml:space="preserve"> F, </w:t>
      </w:r>
      <w:proofErr w:type="spellStart"/>
      <w:r w:rsidRPr="00005116">
        <w:rPr>
          <w:rFonts w:ascii="Book Antiqua" w:eastAsia="宋体" w:hAnsi="Book Antiqua" w:cs="宋体"/>
          <w:kern w:val="0"/>
          <w:sz w:val="24"/>
          <w:szCs w:val="24"/>
          <w:lang w:eastAsia="zh-CN"/>
        </w:rPr>
        <w:t>Frattini</w:t>
      </w:r>
      <w:proofErr w:type="spellEnd"/>
      <w:r w:rsidRPr="00005116">
        <w:rPr>
          <w:rFonts w:ascii="Book Antiqua" w:eastAsia="宋体" w:hAnsi="Book Antiqua" w:cs="宋体"/>
          <w:kern w:val="0"/>
          <w:sz w:val="24"/>
          <w:szCs w:val="24"/>
          <w:lang w:eastAsia="zh-CN"/>
        </w:rPr>
        <w:t xml:space="preserve"> M, Molinari F, </w:t>
      </w:r>
      <w:proofErr w:type="spellStart"/>
      <w:r w:rsidRPr="00005116">
        <w:rPr>
          <w:rFonts w:ascii="Book Antiqua" w:eastAsia="宋体" w:hAnsi="Book Antiqua" w:cs="宋体"/>
          <w:kern w:val="0"/>
          <w:sz w:val="24"/>
          <w:szCs w:val="24"/>
          <w:lang w:eastAsia="zh-CN"/>
        </w:rPr>
        <w:t>Saletti</w:t>
      </w:r>
      <w:proofErr w:type="spellEnd"/>
      <w:r w:rsidRPr="00005116">
        <w:rPr>
          <w:rFonts w:ascii="Book Antiqua" w:eastAsia="宋体" w:hAnsi="Book Antiqua" w:cs="宋体"/>
          <w:kern w:val="0"/>
          <w:sz w:val="24"/>
          <w:szCs w:val="24"/>
          <w:lang w:eastAsia="zh-CN"/>
        </w:rPr>
        <w:t xml:space="preserve"> P, De </w:t>
      </w:r>
      <w:proofErr w:type="spellStart"/>
      <w:r w:rsidRPr="00005116">
        <w:rPr>
          <w:rFonts w:ascii="Book Antiqua" w:eastAsia="宋体" w:hAnsi="Book Antiqua" w:cs="宋体"/>
          <w:kern w:val="0"/>
          <w:sz w:val="24"/>
          <w:szCs w:val="24"/>
          <w:lang w:eastAsia="zh-CN"/>
        </w:rPr>
        <w:t>Dosso</w:t>
      </w:r>
      <w:proofErr w:type="spellEnd"/>
      <w:r w:rsidRPr="00005116">
        <w:rPr>
          <w:rFonts w:ascii="Book Antiqua" w:eastAsia="宋体" w:hAnsi="Book Antiqua" w:cs="宋体"/>
          <w:kern w:val="0"/>
          <w:sz w:val="24"/>
          <w:szCs w:val="24"/>
          <w:lang w:eastAsia="zh-CN"/>
        </w:rPr>
        <w:t xml:space="preserve"> S, Martini M, </w:t>
      </w:r>
      <w:proofErr w:type="spellStart"/>
      <w:r w:rsidRPr="00005116">
        <w:rPr>
          <w:rFonts w:ascii="Book Antiqua" w:eastAsia="宋体" w:hAnsi="Book Antiqua" w:cs="宋体"/>
          <w:kern w:val="0"/>
          <w:sz w:val="24"/>
          <w:szCs w:val="24"/>
          <w:lang w:eastAsia="zh-CN"/>
        </w:rPr>
        <w:t>Bardelli</w:t>
      </w:r>
      <w:proofErr w:type="spellEnd"/>
      <w:r w:rsidRPr="00005116">
        <w:rPr>
          <w:rFonts w:ascii="Book Antiqua" w:eastAsia="宋体" w:hAnsi="Book Antiqua" w:cs="宋体"/>
          <w:kern w:val="0"/>
          <w:sz w:val="24"/>
          <w:szCs w:val="24"/>
          <w:lang w:eastAsia="zh-CN"/>
        </w:rPr>
        <w:t xml:space="preserve"> A, Siena S, </w:t>
      </w:r>
      <w:proofErr w:type="spellStart"/>
      <w:r w:rsidRPr="00005116">
        <w:rPr>
          <w:rFonts w:ascii="Book Antiqua" w:eastAsia="宋体" w:hAnsi="Book Antiqua" w:cs="宋体"/>
          <w:kern w:val="0"/>
          <w:sz w:val="24"/>
          <w:szCs w:val="24"/>
          <w:lang w:eastAsia="zh-CN"/>
        </w:rPr>
        <w:t>Sartore</w:t>
      </w:r>
      <w:proofErr w:type="spellEnd"/>
      <w:r w:rsidRPr="00005116">
        <w:rPr>
          <w:rFonts w:ascii="Book Antiqua" w:eastAsia="宋体" w:hAnsi="Book Antiqua" w:cs="宋体"/>
          <w:kern w:val="0"/>
          <w:sz w:val="24"/>
          <w:szCs w:val="24"/>
          <w:lang w:eastAsia="zh-CN"/>
        </w:rPr>
        <w:t xml:space="preserve">-Bianchi A, </w:t>
      </w:r>
      <w:proofErr w:type="spellStart"/>
      <w:r w:rsidRPr="00005116">
        <w:rPr>
          <w:rFonts w:ascii="Book Antiqua" w:eastAsia="宋体" w:hAnsi="Book Antiqua" w:cs="宋体"/>
          <w:kern w:val="0"/>
          <w:sz w:val="24"/>
          <w:szCs w:val="24"/>
          <w:lang w:eastAsia="zh-CN"/>
        </w:rPr>
        <w:t>Tabernero</w:t>
      </w:r>
      <w:proofErr w:type="spellEnd"/>
      <w:r w:rsidRPr="00005116">
        <w:rPr>
          <w:rFonts w:ascii="Book Antiqua" w:eastAsia="宋体" w:hAnsi="Book Antiqua" w:cs="宋体"/>
          <w:kern w:val="0"/>
          <w:sz w:val="24"/>
          <w:szCs w:val="24"/>
          <w:lang w:eastAsia="zh-CN"/>
        </w:rPr>
        <w:t xml:space="preserve"> J, </w:t>
      </w:r>
      <w:proofErr w:type="spellStart"/>
      <w:r w:rsidRPr="00005116">
        <w:rPr>
          <w:rFonts w:ascii="Book Antiqua" w:eastAsia="宋体" w:hAnsi="Book Antiqua" w:cs="宋体"/>
          <w:kern w:val="0"/>
          <w:sz w:val="24"/>
          <w:szCs w:val="24"/>
          <w:lang w:eastAsia="zh-CN"/>
        </w:rPr>
        <w:t>Macarulla</w:t>
      </w:r>
      <w:proofErr w:type="spellEnd"/>
      <w:r w:rsidRPr="00005116">
        <w:rPr>
          <w:rFonts w:ascii="Book Antiqua" w:eastAsia="宋体" w:hAnsi="Book Antiqua" w:cs="宋体"/>
          <w:kern w:val="0"/>
          <w:sz w:val="24"/>
          <w:szCs w:val="24"/>
          <w:lang w:eastAsia="zh-CN"/>
        </w:rPr>
        <w:t xml:space="preserve"> T, Di Fiore F, </w:t>
      </w:r>
      <w:proofErr w:type="spellStart"/>
      <w:r w:rsidRPr="00005116">
        <w:rPr>
          <w:rFonts w:ascii="Book Antiqua" w:eastAsia="宋体" w:hAnsi="Book Antiqua" w:cs="宋体"/>
          <w:kern w:val="0"/>
          <w:sz w:val="24"/>
          <w:szCs w:val="24"/>
          <w:lang w:eastAsia="zh-CN"/>
        </w:rPr>
        <w:t>Gangloff</w:t>
      </w:r>
      <w:proofErr w:type="spellEnd"/>
      <w:r w:rsidRPr="00005116">
        <w:rPr>
          <w:rFonts w:ascii="Book Antiqua" w:eastAsia="宋体" w:hAnsi="Book Antiqua" w:cs="宋体"/>
          <w:kern w:val="0"/>
          <w:sz w:val="24"/>
          <w:szCs w:val="24"/>
          <w:lang w:eastAsia="zh-CN"/>
        </w:rPr>
        <w:t xml:space="preserve"> AO, </w:t>
      </w:r>
      <w:proofErr w:type="spellStart"/>
      <w:r w:rsidRPr="00005116">
        <w:rPr>
          <w:rFonts w:ascii="Book Antiqua" w:eastAsia="宋体" w:hAnsi="Book Antiqua" w:cs="宋体"/>
          <w:kern w:val="0"/>
          <w:sz w:val="24"/>
          <w:szCs w:val="24"/>
          <w:lang w:eastAsia="zh-CN"/>
        </w:rPr>
        <w:t>Ciardiello</w:t>
      </w:r>
      <w:proofErr w:type="spellEnd"/>
      <w:r w:rsidRPr="00005116">
        <w:rPr>
          <w:rFonts w:ascii="Book Antiqua" w:eastAsia="宋体" w:hAnsi="Book Antiqua" w:cs="宋体"/>
          <w:kern w:val="0"/>
          <w:sz w:val="24"/>
          <w:szCs w:val="24"/>
          <w:lang w:eastAsia="zh-CN"/>
        </w:rPr>
        <w:t xml:space="preserve"> F, Pfeiffer P, </w:t>
      </w:r>
      <w:proofErr w:type="spellStart"/>
      <w:r w:rsidRPr="00005116">
        <w:rPr>
          <w:rFonts w:ascii="Book Antiqua" w:eastAsia="宋体" w:hAnsi="Book Antiqua" w:cs="宋体"/>
          <w:kern w:val="0"/>
          <w:sz w:val="24"/>
          <w:szCs w:val="24"/>
          <w:lang w:eastAsia="zh-CN"/>
        </w:rPr>
        <w:t>Qvortrup</w:t>
      </w:r>
      <w:proofErr w:type="spellEnd"/>
      <w:r w:rsidRPr="00005116">
        <w:rPr>
          <w:rFonts w:ascii="Book Antiqua" w:eastAsia="宋体" w:hAnsi="Book Antiqua" w:cs="宋体"/>
          <w:kern w:val="0"/>
          <w:sz w:val="24"/>
          <w:szCs w:val="24"/>
          <w:lang w:eastAsia="zh-CN"/>
        </w:rPr>
        <w:t xml:space="preserve"> C, Hansen TP, Van </w:t>
      </w:r>
      <w:proofErr w:type="spellStart"/>
      <w:r w:rsidRPr="00005116">
        <w:rPr>
          <w:rFonts w:ascii="Book Antiqua" w:eastAsia="宋体" w:hAnsi="Book Antiqua" w:cs="宋体"/>
          <w:kern w:val="0"/>
          <w:sz w:val="24"/>
          <w:szCs w:val="24"/>
          <w:lang w:eastAsia="zh-CN"/>
        </w:rPr>
        <w:t>Cutsem</w:t>
      </w:r>
      <w:proofErr w:type="spellEnd"/>
      <w:r w:rsidRPr="00005116">
        <w:rPr>
          <w:rFonts w:ascii="Book Antiqua" w:eastAsia="宋体" w:hAnsi="Book Antiqua" w:cs="宋体"/>
          <w:kern w:val="0"/>
          <w:sz w:val="24"/>
          <w:szCs w:val="24"/>
          <w:lang w:eastAsia="zh-CN"/>
        </w:rPr>
        <w:t xml:space="preserve"> E, </w:t>
      </w:r>
      <w:proofErr w:type="spellStart"/>
      <w:r w:rsidRPr="00005116">
        <w:rPr>
          <w:rFonts w:ascii="Book Antiqua" w:eastAsia="宋体" w:hAnsi="Book Antiqua" w:cs="宋体"/>
          <w:kern w:val="0"/>
          <w:sz w:val="24"/>
          <w:szCs w:val="24"/>
          <w:lang w:eastAsia="zh-CN"/>
        </w:rPr>
        <w:t>Piessevaux</w:t>
      </w:r>
      <w:proofErr w:type="spellEnd"/>
      <w:r w:rsidRPr="00005116">
        <w:rPr>
          <w:rFonts w:ascii="Book Antiqua" w:eastAsia="宋体" w:hAnsi="Book Antiqua" w:cs="宋体"/>
          <w:kern w:val="0"/>
          <w:sz w:val="24"/>
          <w:szCs w:val="24"/>
          <w:lang w:eastAsia="zh-CN"/>
        </w:rPr>
        <w:t xml:space="preserve"> H, </w:t>
      </w:r>
      <w:proofErr w:type="spellStart"/>
      <w:r w:rsidRPr="00005116">
        <w:rPr>
          <w:rFonts w:ascii="Book Antiqua" w:eastAsia="宋体" w:hAnsi="Book Antiqua" w:cs="宋体"/>
          <w:kern w:val="0"/>
          <w:sz w:val="24"/>
          <w:szCs w:val="24"/>
          <w:lang w:eastAsia="zh-CN"/>
        </w:rPr>
        <w:t>Lambrechts</w:t>
      </w:r>
      <w:proofErr w:type="spellEnd"/>
      <w:r w:rsidRPr="00005116">
        <w:rPr>
          <w:rFonts w:ascii="Book Antiqua" w:eastAsia="宋体" w:hAnsi="Book Antiqua" w:cs="宋体"/>
          <w:kern w:val="0"/>
          <w:sz w:val="24"/>
          <w:szCs w:val="24"/>
          <w:lang w:eastAsia="zh-CN"/>
        </w:rPr>
        <w:t xml:space="preserve"> D, </w:t>
      </w:r>
      <w:proofErr w:type="spellStart"/>
      <w:r w:rsidRPr="00005116">
        <w:rPr>
          <w:rFonts w:ascii="Book Antiqua" w:eastAsia="宋体" w:hAnsi="Book Antiqua" w:cs="宋体"/>
          <w:kern w:val="0"/>
          <w:sz w:val="24"/>
          <w:szCs w:val="24"/>
          <w:lang w:eastAsia="zh-CN"/>
        </w:rPr>
        <w:t>Delorenzi</w:t>
      </w:r>
      <w:proofErr w:type="spellEnd"/>
      <w:r w:rsidRPr="00005116">
        <w:rPr>
          <w:rFonts w:ascii="Book Antiqua" w:eastAsia="宋体" w:hAnsi="Book Antiqua" w:cs="宋体"/>
          <w:kern w:val="0"/>
          <w:sz w:val="24"/>
          <w:szCs w:val="24"/>
          <w:lang w:eastAsia="zh-CN"/>
        </w:rPr>
        <w:t xml:space="preserve"> M, </w:t>
      </w:r>
      <w:proofErr w:type="spellStart"/>
      <w:r w:rsidRPr="00005116">
        <w:rPr>
          <w:rFonts w:ascii="Book Antiqua" w:eastAsia="宋体" w:hAnsi="Book Antiqua" w:cs="宋体"/>
          <w:kern w:val="0"/>
          <w:sz w:val="24"/>
          <w:szCs w:val="24"/>
          <w:lang w:eastAsia="zh-CN"/>
        </w:rPr>
        <w:t>Tejpar</w:t>
      </w:r>
      <w:proofErr w:type="spellEnd"/>
      <w:r w:rsidRPr="00005116">
        <w:rPr>
          <w:rFonts w:ascii="Book Antiqua" w:eastAsia="宋体" w:hAnsi="Book Antiqua" w:cs="宋体"/>
          <w:kern w:val="0"/>
          <w:sz w:val="24"/>
          <w:szCs w:val="24"/>
          <w:lang w:eastAsia="zh-CN"/>
        </w:rPr>
        <w:t xml:space="preserve"> S. Effects of KRAS, BRAF, NRAS, and PIK3CA mutations on the efficacy of </w:t>
      </w:r>
      <w:proofErr w:type="spellStart"/>
      <w:r w:rsidRPr="00005116">
        <w:rPr>
          <w:rFonts w:ascii="Book Antiqua" w:eastAsia="宋体" w:hAnsi="Book Antiqua" w:cs="宋体"/>
          <w:kern w:val="0"/>
          <w:sz w:val="24"/>
          <w:szCs w:val="24"/>
          <w:lang w:eastAsia="zh-CN"/>
        </w:rPr>
        <w:t>cetuximab</w:t>
      </w:r>
      <w:proofErr w:type="spellEnd"/>
      <w:r w:rsidRPr="00005116">
        <w:rPr>
          <w:rFonts w:ascii="Book Antiqua" w:eastAsia="宋体" w:hAnsi="Book Antiqua" w:cs="宋体"/>
          <w:kern w:val="0"/>
          <w:sz w:val="24"/>
          <w:szCs w:val="24"/>
          <w:lang w:eastAsia="zh-CN"/>
        </w:rPr>
        <w:t xml:space="preserve"> plus chemotherapy in chemotherapy-refractory metastatic colorectal cancer: a retrospective consortium analysis. </w:t>
      </w:r>
      <w:r w:rsidRPr="00005116">
        <w:rPr>
          <w:rFonts w:ascii="Book Antiqua" w:eastAsia="宋体" w:hAnsi="Book Antiqua" w:cs="宋体"/>
          <w:i/>
          <w:iCs/>
          <w:kern w:val="0"/>
          <w:sz w:val="24"/>
          <w:szCs w:val="24"/>
          <w:lang w:eastAsia="zh-CN"/>
        </w:rPr>
        <w:t xml:space="preserve">Lancet </w:t>
      </w:r>
      <w:proofErr w:type="spellStart"/>
      <w:r w:rsidRPr="00005116">
        <w:rPr>
          <w:rFonts w:ascii="Book Antiqua" w:eastAsia="宋体" w:hAnsi="Book Antiqua" w:cs="宋体"/>
          <w:i/>
          <w:iCs/>
          <w:kern w:val="0"/>
          <w:sz w:val="24"/>
          <w:szCs w:val="24"/>
          <w:lang w:eastAsia="zh-CN"/>
        </w:rPr>
        <w:t>Oncol</w:t>
      </w:r>
      <w:proofErr w:type="spellEnd"/>
      <w:r w:rsidRPr="00005116">
        <w:rPr>
          <w:rFonts w:ascii="Book Antiqua" w:eastAsia="宋体" w:hAnsi="Book Antiqua" w:cs="宋体"/>
          <w:kern w:val="0"/>
          <w:sz w:val="24"/>
          <w:szCs w:val="24"/>
          <w:lang w:eastAsia="zh-CN"/>
        </w:rPr>
        <w:t xml:space="preserve"> 2010; </w:t>
      </w:r>
      <w:r w:rsidRPr="00005116">
        <w:rPr>
          <w:rFonts w:ascii="Book Antiqua" w:eastAsia="宋体" w:hAnsi="Book Antiqua" w:cs="宋体"/>
          <w:b/>
          <w:bCs/>
          <w:kern w:val="0"/>
          <w:sz w:val="24"/>
          <w:szCs w:val="24"/>
          <w:lang w:eastAsia="zh-CN"/>
        </w:rPr>
        <w:t>11</w:t>
      </w:r>
      <w:r w:rsidRPr="00005116">
        <w:rPr>
          <w:rFonts w:ascii="Book Antiqua" w:eastAsia="宋体" w:hAnsi="Book Antiqua" w:cs="宋体"/>
          <w:kern w:val="0"/>
          <w:sz w:val="24"/>
          <w:szCs w:val="24"/>
          <w:lang w:eastAsia="zh-CN"/>
        </w:rPr>
        <w:t>: 753-762 [PMID: 20619739 DOI: 10.1016/S1470-2045(10)70130-3]</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40 </w:t>
      </w:r>
      <w:proofErr w:type="spellStart"/>
      <w:r w:rsidRPr="00005116">
        <w:rPr>
          <w:rFonts w:ascii="Book Antiqua" w:eastAsia="宋体" w:hAnsi="Book Antiqua" w:cs="宋体"/>
          <w:b/>
          <w:bCs/>
          <w:kern w:val="0"/>
          <w:sz w:val="24"/>
          <w:szCs w:val="24"/>
          <w:lang w:eastAsia="zh-CN"/>
        </w:rPr>
        <w:t>Douillard</w:t>
      </w:r>
      <w:proofErr w:type="spellEnd"/>
      <w:r w:rsidRPr="00005116">
        <w:rPr>
          <w:rFonts w:ascii="Book Antiqua" w:eastAsia="宋体" w:hAnsi="Book Antiqua" w:cs="宋体"/>
          <w:b/>
          <w:bCs/>
          <w:kern w:val="0"/>
          <w:sz w:val="24"/>
          <w:szCs w:val="24"/>
          <w:lang w:eastAsia="zh-CN"/>
        </w:rPr>
        <w:t xml:space="preserve"> JY</w:t>
      </w:r>
      <w:r w:rsidRPr="00005116">
        <w:rPr>
          <w:rFonts w:ascii="Book Antiqua" w:eastAsia="宋体" w:hAnsi="Book Antiqua" w:cs="宋体"/>
          <w:kern w:val="0"/>
          <w:sz w:val="24"/>
          <w:szCs w:val="24"/>
          <w:lang w:eastAsia="zh-CN"/>
        </w:rPr>
        <w:t xml:space="preserve">, </w:t>
      </w:r>
      <w:proofErr w:type="spellStart"/>
      <w:r w:rsidRPr="00005116">
        <w:rPr>
          <w:rFonts w:ascii="Book Antiqua" w:eastAsia="宋体" w:hAnsi="Book Antiqua" w:cs="宋体"/>
          <w:kern w:val="0"/>
          <w:sz w:val="24"/>
          <w:szCs w:val="24"/>
          <w:lang w:eastAsia="zh-CN"/>
        </w:rPr>
        <w:t>Oliner</w:t>
      </w:r>
      <w:proofErr w:type="spellEnd"/>
      <w:r w:rsidRPr="00005116">
        <w:rPr>
          <w:rFonts w:ascii="Book Antiqua" w:eastAsia="宋体" w:hAnsi="Book Antiqua" w:cs="宋体"/>
          <w:kern w:val="0"/>
          <w:sz w:val="24"/>
          <w:szCs w:val="24"/>
          <w:lang w:eastAsia="zh-CN"/>
        </w:rPr>
        <w:t xml:space="preserve"> KS, Siena S, </w:t>
      </w:r>
      <w:proofErr w:type="spellStart"/>
      <w:r w:rsidRPr="00005116">
        <w:rPr>
          <w:rFonts w:ascii="Book Antiqua" w:eastAsia="宋体" w:hAnsi="Book Antiqua" w:cs="宋体"/>
          <w:kern w:val="0"/>
          <w:sz w:val="24"/>
          <w:szCs w:val="24"/>
          <w:lang w:eastAsia="zh-CN"/>
        </w:rPr>
        <w:t>Tabernero</w:t>
      </w:r>
      <w:proofErr w:type="spellEnd"/>
      <w:r w:rsidRPr="00005116">
        <w:rPr>
          <w:rFonts w:ascii="Book Antiqua" w:eastAsia="宋体" w:hAnsi="Book Antiqua" w:cs="宋体"/>
          <w:kern w:val="0"/>
          <w:sz w:val="24"/>
          <w:szCs w:val="24"/>
          <w:lang w:eastAsia="zh-CN"/>
        </w:rPr>
        <w:t xml:space="preserve"> J, Burkes R, </w:t>
      </w:r>
      <w:proofErr w:type="spellStart"/>
      <w:r w:rsidRPr="00005116">
        <w:rPr>
          <w:rFonts w:ascii="Book Antiqua" w:eastAsia="宋体" w:hAnsi="Book Antiqua" w:cs="宋体"/>
          <w:kern w:val="0"/>
          <w:sz w:val="24"/>
          <w:szCs w:val="24"/>
          <w:lang w:eastAsia="zh-CN"/>
        </w:rPr>
        <w:t>Barugel</w:t>
      </w:r>
      <w:proofErr w:type="spellEnd"/>
      <w:r w:rsidRPr="00005116">
        <w:rPr>
          <w:rFonts w:ascii="Book Antiqua" w:eastAsia="宋体" w:hAnsi="Book Antiqua" w:cs="宋体"/>
          <w:kern w:val="0"/>
          <w:sz w:val="24"/>
          <w:szCs w:val="24"/>
          <w:lang w:eastAsia="zh-CN"/>
        </w:rPr>
        <w:t xml:space="preserve"> M, </w:t>
      </w:r>
      <w:proofErr w:type="spellStart"/>
      <w:r w:rsidRPr="00005116">
        <w:rPr>
          <w:rFonts w:ascii="Book Antiqua" w:eastAsia="宋体" w:hAnsi="Book Antiqua" w:cs="宋体"/>
          <w:kern w:val="0"/>
          <w:sz w:val="24"/>
          <w:szCs w:val="24"/>
          <w:lang w:eastAsia="zh-CN"/>
        </w:rPr>
        <w:t>Humblet</w:t>
      </w:r>
      <w:proofErr w:type="spellEnd"/>
      <w:r w:rsidRPr="00005116">
        <w:rPr>
          <w:rFonts w:ascii="Book Antiqua" w:eastAsia="宋体" w:hAnsi="Book Antiqua" w:cs="宋体"/>
          <w:kern w:val="0"/>
          <w:sz w:val="24"/>
          <w:szCs w:val="24"/>
          <w:lang w:eastAsia="zh-CN"/>
        </w:rPr>
        <w:t xml:space="preserve"> Y, </w:t>
      </w:r>
      <w:proofErr w:type="spellStart"/>
      <w:r w:rsidRPr="00005116">
        <w:rPr>
          <w:rFonts w:ascii="Book Antiqua" w:eastAsia="宋体" w:hAnsi="Book Antiqua" w:cs="宋体"/>
          <w:kern w:val="0"/>
          <w:sz w:val="24"/>
          <w:szCs w:val="24"/>
          <w:lang w:eastAsia="zh-CN"/>
        </w:rPr>
        <w:t>Bodoky</w:t>
      </w:r>
      <w:proofErr w:type="spellEnd"/>
      <w:r w:rsidRPr="00005116">
        <w:rPr>
          <w:rFonts w:ascii="Book Antiqua" w:eastAsia="宋体" w:hAnsi="Book Antiqua" w:cs="宋体"/>
          <w:kern w:val="0"/>
          <w:sz w:val="24"/>
          <w:szCs w:val="24"/>
          <w:lang w:eastAsia="zh-CN"/>
        </w:rPr>
        <w:t xml:space="preserve"> G, Cunningham D, </w:t>
      </w:r>
      <w:proofErr w:type="spellStart"/>
      <w:r w:rsidRPr="00005116">
        <w:rPr>
          <w:rFonts w:ascii="Book Antiqua" w:eastAsia="宋体" w:hAnsi="Book Antiqua" w:cs="宋体"/>
          <w:kern w:val="0"/>
          <w:sz w:val="24"/>
          <w:szCs w:val="24"/>
          <w:lang w:eastAsia="zh-CN"/>
        </w:rPr>
        <w:t>Jassem</w:t>
      </w:r>
      <w:proofErr w:type="spellEnd"/>
      <w:r w:rsidRPr="00005116">
        <w:rPr>
          <w:rFonts w:ascii="Book Antiqua" w:eastAsia="宋体" w:hAnsi="Book Antiqua" w:cs="宋体"/>
          <w:kern w:val="0"/>
          <w:sz w:val="24"/>
          <w:szCs w:val="24"/>
          <w:lang w:eastAsia="zh-CN"/>
        </w:rPr>
        <w:t xml:space="preserve"> J, Rivera F, </w:t>
      </w:r>
      <w:proofErr w:type="spellStart"/>
      <w:r w:rsidRPr="00005116">
        <w:rPr>
          <w:rFonts w:ascii="Book Antiqua" w:eastAsia="宋体" w:hAnsi="Book Antiqua" w:cs="宋体"/>
          <w:kern w:val="0"/>
          <w:sz w:val="24"/>
          <w:szCs w:val="24"/>
          <w:lang w:eastAsia="zh-CN"/>
        </w:rPr>
        <w:t>Kocákova</w:t>
      </w:r>
      <w:proofErr w:type="spellEnd"/>
      <w:r w:rsidRPr="00005116">
        <w:rPr>
          <w:rFonts w:ascii="Book Antiqua" w:eastAsia="宋体" w:hAnsi="Book Antiqua" w:cs="宋体"/>
          <w:kern w:val="0"/>
          <w:sz w:val="24"/>
          <w:szCs w:val="24"/>
          <w:lang w:eastAsia="zh-CN"/>
        </w:rPr>
        <w:t xml:space="preserve"> I, Ruff P, </w:t>
      </w:r>
      <w:proofErr w:type="spellStart"/>
      <w:r w:rsidRPr="00005116">
        <w:rPr>
          <w:rFonts w:ascii="Book Antiqua" w:eastAsia="宋体" w:hAnsi="Book Antiqua" w:cs="宋体"/>
          <w:kern w:val="0"/>
          <w:sz w:val="24"/>
          <w:szCs w:val="24"/>
          <w:lang w:eastAsia="zh-CN"/>
        </w:rPr>
        <w:t>B</w:t>
      </w:r>
      <w:r w:rsidRPr="00005116">
        <w:rPr>
          <w:rFonts w:ascii="Book Antiqua" w:eastAsia="MS Mincho" w:hAnsi="Book Antiqua" w:cs="MS Mincho"/>
          <w:kern w:val="0"/>
          <w:sz w:val="24"/>
          <w:szCs w:val="24"/>
          <w:lang w:eastAsia="zh-CN"/>
        </w:rPr>
        <w:t>ł</w:t>
      </w:r>
      <w:r w:rsidRPr="00005116">
        <w:rPr>
          <w:rFonts w:ascii="Book Antiqua" w:eastAsia="宋体" w:hAnsi="Book Antiqua" w:cs="宋体"/>
          <w:kern w:val="0"/>
          <w:sz w:val="24"/>
          <w:szCs w:val="24"/>
          <w:lang w:eastAsia="zh-CN"/>
        </w:rPr>
        <w:t>asińska-Morawiec</w:t>
      </w:r>
      <w:proofErr w:type="spellEnd"/>
      <w:r w:rsidRPr="00005116">
        <w:rPr>
          <w:rFonts w:ascii="Book Antiqua" w:eastAsia="宋体" w:hAnsi="Book Antiqua" w:cs="宋体"/>
          <w:kern w:val="0"/>
          <w:sz w:val="24"/>
          <w:szCs w:val="24"/>
          <w:lang w:eastAsia="zh-CN"/>
        </w:rPr>
        <w:t xml:space="preserve"> M, </w:t>
      </w:r>
      <w:proofErr w:type="spellStart"/>
      <w:r w:rsidRPr="00005116">
        <w:rPr>
          <w:rFonts w:ascii="Book Antiqua" w:eastAsia="宋体" w:hAnsi="Book Antiqua" w:cs="宋体"/>
          <w:kern w:val="0"/>
          <w:sz w:val="24"/>
          <w:szCs w:val="24"/>
          <w:lang w:eastAsia="zh-CN"/>
        </w:rPr>
        <w:t>Šmakal</w:t>
      </w:r>
      <w:proofErr w:type="spellEnd"/>
      <w:r w:rsidRPr="00005116">
        <w:rPr>
          <w:rFonts w:ascii="Book Antiqua" w:eastAsia="宋体" w:hAnsi="Book Antiqua" w:cs="宋体"/>
          <w:kern w:val="0"/>
          <w:sz w:val="24"/>
          <w:szCs w:val="24"/>
          <w:lang w:eastAsia="zh-CN"/>
        </w:rPr>
        <w:t xml:space="preserve"> M, Canon JL, </w:t>
      </w:r>
      <w:proofErr w:type="spellStart"/>
      <w:r w:rsidRPr="00005116">
        <w:rPr>
          <w:rFonts w:ascii="Book Antiqua" w:eastAsia="宋体" w:hAnsi="Book Antiqua" w:cs="宋体"/>
          <w:kern w:val="0"/>
          <w:sz w:val="24"/>
          <w:szCs w:val="24"/>
          <w:lang w:eastAsia="zh-CN"/>
        </w:rPr>
        <w:t>Rother</w:t>
      </w:r>
      <w:proofErr w:type="spellEnd"/>
      <w:r w:rsidRPr="00005116">
        <w:rPr>
          <w:rFonts w:ascii="Book Antiqua" w:eastAsia="宋体" w:hAnsi="Book Antiqua" w:cs="宋体"/>
          <w:kern w:val="0"/>
          <w:sz w:val="24"/>
          <w:szCs w:val="24"/>
          <w:lang w:eastAsia="zh-CN"/>
        </w:rPr>
        <w:t xml:space="preserve"> M, Williams R, </w:t>
      </w:r>
      <w:proofErr w:type="spellStart"/>
      <w:r w:rsidRPr="00005116">
        <w:rPr>
          <w:rFonts w:ascii="Book Antiqua" w:eastAsia="宋体" w:hAnsi="Book Antiqua" w:cs="宋体"/>
          <w:kern w:val="0"/>
          <w:sz w:val="24"/>
          <w:szCs w:val="24"/>
          <w:lang w:eastAsia="zh-CN"/>
        </w:rPr>
        <w:t>Rong</w:t>
      </w:r>
      <w:proofErr w:type="spellEnd"/>
      <w:r w:rsidRPr="00005116">
        <w:rPr>
          <w:rFonts w:ascii="Book Antiqua" w:eastAsia="宋体" w:hAnsi="Book Antiqua" w:cs="宋体"/>
          <w:kern w:val="0"/>
          <w:sz w:val="24"/>
          <w:szCs w:val="24"/>
          <w:lang w:eastAsia="zh-CN"/>
        </w:rPr>
        <w:t xml:space="preserve"> A, </w:t>
      </w:r>
      <w:proofErr w:type="spellStart"/>
      <w:r w:rsidRPr="00005116">
        <w:rPr>
          <w:rFonts w:ascii="Book Antiqua" w:eastAsia="宋体" w:hAnsi="Book Antiqua" w:cs="宋体"/>
          <w:kern w:val="0"/>
          <w:sz w:val="24"/>
          <w:szCs w:val="24"/>
          <w:lang w:eastAsia="zh-CN"/>
        </w:rPr>
        <w:t>Wiezorek</w:t>
      </w:r>
      <w:proofErr w:type="spellEnd"/>
      <w:r w:rsidRPr="00005116">
        <w:rPr>
          <w:rFonts w:ascii="Book Antiqua" w:eastAsia="宋体" w:hAnsi="Book Antiqua" w:cs="宋体"/>
          <w:kern w:val="0"/>
          <w:sz w:val="24"/>
          <w:szCs w:val="24"/>
          <w:lang w:eastAsia="zh-CN"/>
        </w:rPr>
        <w:t xml:space="preserve"> J, Sidhu R, Patterson SD. Panitumumab-FOLFOX4 treatment and RAS mutations in colorectal cancer. </w:t>
      </w:r>
      <w:r w:rsidRPr="00005116">
        <w:rPr>
          <w:rFonts w:ascii="Book Antiqua" w:eastAsia="宋体" w:hAnsi="Book Antiqua" w:cs="宋体"/>
          <w:i/>
          <w:iCs/>
          <w:kern w:val="0"/>
          <w:sz w:val="24"/>
          <w:szCs w:val="24"/>
          <w:lang w:eastAsia="zh-CN"/>
        </w:rPr>
        <w:t xml:space="preserve">N </w:t>
      </w:r>
      <w:proofErr w:type="spellStart"/>
      <w:r w:rsidRPr="00005116">
        <w:rPr>
          <w:rFonts w:ascii="Book Antiqua" w:eastAsia="宋体" w:hAnsi="Book Antiqua" w:cs="宋体"/>
          <w:i/>
          <w:iCs/>
          <w:kern w:val="0"/>
          <w:sz w:val="24"/>
          <w:szCs w:val="24"/>
          <w:lang w:eastAsia="zh-CN"/>
        </w:rPr>
        <w:t>Engl</w:t>
      </w:r>
      <w:proofErr w:type="spellEnd"/>
      <w:r w:rsidRPr="00005116">
        <w:rPr>
          <w:rFonts w:ascii="Book Antiqua" w:eastAsia="宋体" w:hAnsi="Book Antiqua" w:cs="宋体"/>
          <w:i/>
          <w:iCs/>
          <w:kern w:val="0"/>
          <w:sz w:val="24"/>
          <w:szCs w:val="24"/>
          <w:lang w:eastAsia="zh-CN"/>
        </w:rPr>
        <w:t xml:space="preserve"> J Med</w:t>
      </w:r>
      <w:r w:rsidRPr="00005116">
        <w:rPr>
          <w:rFonts w:ascii="Book Antiqua" w:eastAsia="宋体" w:hAnsi="Book Antiqua" w:cs="宋体"/>
          <w:kern w:val="0"/>
          <w:sz w:val="24"/>
          <w:szCs w:val="24"/>
          <w:lang w:eastAsia="zh-CN"/>
        </w:rPr>
        <w:t xml:space="preserve"> 2013; </w:t>
      </w:r>
      <w:r w:rsidRPr="00005116">
        <w:rPr>
          <w:rFonts w:ascii="Book Antiqua" w:eastAsia="宋体" w:hAnsi="Book Antiqua" w:cs="宋体"/>
          <w:b/>
          <w:bCs/>
          <w:kern w:val="0"/>
          <w:sz w:val="24"/>
          <w:szCs w:val="24"/>
          <w:lang w:eastAsia="zh-CN"/>
        </w:rPr>
        <w:t>369</w:t>
      </w:r>
      <w:r w:rsidRPr="00005116">
        <w:rPr>
          <w:rFonts w:ascii="Book Antiqua" w:eastAsia="宋体" w:hAnsi="Book Antiqua" w:cs="宋体"/>
          <w:kern w:val="0"/>
          <w:sz w:val="24"/>
          <w:szCs w:val="24"/>
          <w:lang w:eastAsia="zh-CN"/>
        </w:rPr>
        <w:t>: 1023-1034 [PMID: 24024839 DOI: 10.1056/NEJMoa1305275]</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lastRenderedPageBreak/>
        <w:t xml:space="preserve">41 </w:t>
      </w:r>
      <w:r w:rsidRPr="00005116">
        <w:rPr>
          <w:rFonts w:ascii="Book Antiqua" w:eastAsia="宋体" w:hAnsi="Book Antiqua" w:cs="宋体"/>
          <w:b/>
          <w:bCs/>
          <w:kern w:val="0"/>
          <w:sz w:val="24"/>
          <w:szCs w:val="24"/>
          <w:lang w:eastAsia="zh-CN"/>
        </w:rPr>
        <w:t>Sridhar SS</w:t>
      </w:r>
      <w:r w:rsidRPr="00005116">
        <w:rPr>
          <w:rFonts w:ascii="Book Antiqua" w:eastAsia="宋体" w:hAnsi="Book Antiqua" w:cs="宋体"/>
          <w:kern w:val="0"/>
          <w:sz w:val="24"/>
          <w:szCs w:val="24"/>
          <w:lang w:eastAsia="zh-CN"/>
        </w:rPr>
        <w:t xml:space="preserve">, Hedley D, Siu LL. </w:t>
      </w:r>
      <w:proofErr w:type="spellStart"/>
      <w:r w:rsidRPr="00005116">
        <w:rPr>
          <w:rFonts w:ascii="Book Antiqua" w:eastAsia="宋体" w:hAnsi="Book Antiqua" w:cs="宋体"/>
          <w:kern w:val="0"/>
          <w:sz w:val="24"/>
          <w:szCs w:val="24"/>
          <w:lang w:eastAsia="zh-CN"/>
        </w:rPr>
        <w:t>Raf</w:t>
      </w:r>
      <w:proofErr w:type="spellEnd"/>
      <w:r w:rsidRPr="00005116">
        <w:rPr>
          <w:rFonts w:ascii="Book Antiqua" w:eastAsia="宋体" w:hAnsi="Book Antiqua" w:cs="宋体"/>
          <w:kern w:val="0"/>
          <w:sz w:val="24"/>
          <w:szCs w:val="24"/>
          <w:lang w:eastAsia="zh-CN"/>
        </w:rPr>
        <w:t xml:space="preserve"> kinase as a target for anticancer therapeutics. </w:t>
      </w:r>
      <w:proofErr w:type="spellStart"/>
      <w:r w:rsidRPr="00005116">
        <w:rPr>
          <w:rFonts w:ascii="Book Antiqua" w:eastAsia="宋体" w:hAnsi="Book Antiqua" w:cs="宋体"/>
          <w:i/>
          <w:iCs/>
          <w:kern w:val="0"/>
          <w:sz w:val="24"/>
          <w:szCs w:val="24"/>
          <w:lang w:eastAsia="zh-CN"/>
        </w:rPr>
        <w:t>Mol</w:t>
      </w:r>
      <w:proofErr w:type="spellEnd"/>
      <w:r w:rsidRPr="00005116">
        <w:rPr>
          <w:rFonts w:ascii="Book Antiqua" w:eastAsia="宋体" w:hAnsi="Book Antiqua" w:cs="宋体"/>
          <w:i/>
          <w:iCs/>
          <w:kern w:val="0"/>
          <w:sz w:val="24"/>
          <w:szCs w:val="24"/>
          <w:lang w:eastAsia="zh-CN"/>
        </w:rPr>
        <w:t xml:space="preserve"> Cancer </w:t>
      </w:r>
      <w:proofErr w:type="spellStart"/>
      <w:r w:rsidRPr="00005116">
        <w:rPr>
          <w:rFonts w:ascii="Book Antiqua" w:eastAsia="宋体" w:hAnsi="Book Antiqua" w:cs="宋体"/>
          <w:i/>
          <w:iCs/>
          <w:kern w:val="0"/>
          <w:sz w:val="24"/>
          <w:szCs w:val="24"/>
          <w:lang w:eastAsia="zh-CN"/>
        </w:rPr>
        <w:t>Ther</w:t>
      </w:r>
      <w:proofErr w:type="spellEnd"/>
      <w:r w:rsidRPr="00005116">
        <w:rPr>
          <w:rFonts w:ascii="Book Antiqua" w:eastAsia="宋体" w:hAnsi="Book Antiqua" w:cs="宋体"/>
          <w:kern w:val="0"/>
          <w:sz w:val="24"/>
          <w:szCs w:val="24"/>
          <w:lang w:eastAsia="zh-CN"/>
        </w:rPr>
        <w:t xml:space="preserve"> 2005; </w:t>
      </w:r>
      <w:r w:rsidRPr="00005116">
        <w:rPr>
          <w:rFonts w:ascii="Book Antiqua" w:eastAsia="宋体" w:hAnsi="Book Antiqua" w:cs="宋体"/>
          <w:b/>
          <w:bCs/>
          <w:kern w:val="0"/>
          <w:sz w:val="24"/>
          <w:szCs w:val="24"/>
          <w:lang w:eastAsia="zh-CN"/>
        </w:rPr>
        <w:t>4</w:t>
      </w:r>
      <w:r w:rsidRPr="00005116">
        <w:rPr>
          <w:rFonts w:ascii="Book Antiqua" w:eastAsia="宋体" w:hAnsi="Book Antiqua" w:cs="宋体"/>
          <w:kern w:val="0"/>
          <w:sz w:val="24"/>
          <w:szCs w:val="24"/>
          <w:lang w:eastAsia="zh-CN"/>
        </w:rPr>
        <w:t>: 677-685 [PMID: 15827342 DOI: 10.1158/1535-7163.MCT-04-0297]</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42 </w:t>
      </w:r>
      <w:r w:rsidRPr="00005116">
        <w:rPr>
          <w:rFonts w:ascii="Book Antiqua" w:eastAsia="宋体" w:hAnsi="Book Antiqua" w:cs="宋体"/>
          <w:b/>
          <w:bCs/>
          <w:kern w:val="0"/>
          <w:sz w:val="24"/>
          <w:szCs w:val="24"/>
          <w:lang w:eastAsia="zh-CN"/>
        </w:rPr>
        <w:t>Davies H</w:t>
      </w:r>
      <w:r w:rsidRPr="00005116">
        <w:rPr>
          <w:rFonts w:ascii="Book Antiqua" w:eastAsia="宋体" w:hAnsi="Book Antiqua" w:cs="宋体"/>
          <w:kern w:val="0"/>
          <w:sz w:val="24"/>
          <w:szCs w:val="24"/>
          <w:lang w:eastAsia="zh-CN"/>
        </w:rPr>
        <w:t xml:space="preserve">, </w:t>
      </w:r>
      <w:proofErr w:type="spellStart"/>
      <w:r w:rsidRPr="00005116">
        <w:rPr>
          <w:rFonts w:ascii="Book Antiqua" w:eastAsia="宋体" w:hAnsi="Book Antiqua" w:cs="宋体"/>
          <w:kern w:val="0"/>
          <w:sz w:val="24"/>
          <w:szCs w:val="24"/>
          <w:lang w:eastAsia="zh-CN"/>
        </w:rPr>
        <w:t>Bignell</w:t>
      </w:r>
      <w:proofErr w:type="spellEnd"/>
      <w:r w:rsidRPr="00005116">
        <w:rPr>
          <w:rFonts w:ascii="Book Antiqua" w:eastAsia="宋体" w:hAnsi="Book Antiqua" w:cs="宋体"/>
          <w:kern w:val="0"/>
          <w:sz w:val="24"/>
          <w:szCs w:val="24"/>
          <w:lang w:eastAsia="zh-CN"/>
        </w:rPr>
        <w:t xml:space="preserve"> GR, Cox C, Stephens P, </w:t>
      </w:r>
      <w:proofErr w:type="spellStart"/>
      <w:r w:rsidRPr="00005116">
        <w:rPr>
          <w:rFonts w:ascii="Book Antiqua" w:eastAsia="宋体" w:hAnsi="Book Antiqua" w:cs="宋体"/>
          <w:kern w:val="0"/>
          <w:sz w:val="24"/>
          <w:szCs w:val="24"/>
          <w:lang w:eastAsia="zh-CN"/>
        </w:rPr>
        <w:t>Edkins</w:t>
      </w:r>
      <w:proofErr w:type="spellEnd"/>
      <w:r w:rsidRPr="00005116">
        <w:rPr>
          <w:rFonts w:ascii="Book Antiqua" w:eastAsia="宋体" w:hAnsi="Book Antiqua" w:cs="宋体"/>
          <w:kern w:val="0"/>
          <w:sz w:val="24"/>
          <w:szCs w:val="24"/>
          <w:lang w:eastAsia="zh-CN"/>
        </w:rPr>
        <w:t xml:space="preserve"> S, Clegg S, Teague J, </w:t>
      </w:r>
      <w:proofErr w:type="spellStart"/>
      <w:r w:rsidRPr="00005116">
        <w:rPr>
          <w:rFonts w:ascii="Book Antiqua" w:eastAsia="宋体" w:hAnsi="Book Antiqua" w:cs="宋体"/>
          <w:kern w:val="0"/>
          <w:sz w:val="24"/>
          <w:szCs w:val="24"/>
          <w:lang w:eastAsia="zh-CN"/>
        </w:rPr>
        <w:t>Woffendin</w:t>
      </w:r>
      <w:proofErr w:type="spellEnd"/>
      <w:r w:rsidRPr="00005116">
        <w:rPr>
          <w:rFonts w:ascii="Book Antiqua" w:eastAsia="宋体" w:hAnsi="Book Antiqua" w:cs="宋体"/>
          <w:kern w:val="0"/>
          <w:sz w:val="24"/>
          <w:szCs w:val="24"/>
          <w:lang w:eastAsia="zh-CN"/>
        </w:rPr>
        <w:t xml:space="preserve"> H, Garnett MJ, </w:t>
      </w:r>
      <w:proofErr w:type="spellStart"/>
      <w:r w:rsidRPr="00005116">
        <w:rPr>
          <w:rFonts w:ascii="Book Antiqua" w:eastAsia="宋体" w:hAnsi="Book Antiqua" w:cs="宋体"/>
          <w:kern w:val="0"/>
          <w:sz w:val="24"/>
          <w:szCs w:val="24"/>
          <w:lang w:eastAsia="zh-CN"/>
        </w:rPr>
        <w:t>Bottomley</w:t>
      </w:r>
      <w:proofErr w:type="spellEnd"/>
      <w:r w:rsidRPr="00005116">
        <w:rPr>
          <w:rFonts w:ascii="Book Antiqua" w:eastAsia="宋体" w:hAnsi="Book Antiqua" w:cs="宋体"/>
          <w:kern w:val="0"/>
          <w:sz w:val="24"/>
          <w:szCs w:val="24"/>
          <w:lang w:eastAsia="zh-CN"/>
        </w:rPr>
        <w:t xml:space="preserve"> W, Davis N, Dicks E, Ewing R, Floyd Y, Gray K, Hall S, Hawes R, Hughes J, </w:t>
      </w:r>
      <w:proofErr w:type="spellStart"/>
      <w:r w:rsidRPr="00005116">
        <w:rPr>
          <w:rFonts w:ascii="Book Antiqua" w:eastAsia="宋体" w:hAnsi="Book Antiqua" w:cs="宋体"/>
          <w:kern w:val="0"/>
          <w:sz w:val="24"/>
          <w:szCs w:val="24"/>
          <w:lang w:eastAsia="zh-CN"/>
        </w:rPr>
        <w:t>Kosmidou</w:t>
      </w:r>
      <w:proofErr w:type="spellEnd"/>
      <w:r w:rsidRPr="00005116">
        <w:rPr>
          <w:rFonts w:ascii="Book Antiqua" w:eastAsia="宋体" w:hAnsi="Book Antiqua" w:cs="宋体"/>
          <w:kern w:val="0"/>
          <w:sz w:val="24"/>
          <w:szCs w:val="24"/>
          <w:lang w:eastAsia="zh-CN"/>
        </w:rPr>
        <w:t xml:space="preserve"> V, </w:t>
      </w:r>
      <w:proofErr w:type="spellStart"/>
      <w:r w:rsidRPr="00005116">
        <w:rPr>
          <w:rFonts w:ascii="Book Antiqua" w:eastAsia="宋体" w:hAnsi="Book Antiqua" w:cs="宋体"/>
          <w:kern w:val="0"/>
          <w:sz w:val="24"/>
          <w:szCs w:val="24"/>
          <w:lang w:eastAsia="zh-CN"/>
        </w:rPr>
        <w:t>Menzies</w:t>
      </w:r>
      <w:proofErr w:type="spellEnd"/>
      <w:r w:rsidRPr="00005116">
        <w:rPr>
          <w:rFonts w:ascii="Book Antiqua" w:eastAsia="宋体" w:hAnsi="Book Antiqua" w:cs="宋体"/>
          <w:kern w:val="0"/>
          <w:sz w:val="24"/>
          <w:szCs w:val="24"/>
          <w:lang w:eastAsia="zh-CN"/>
        </w:rPr>
        <w:t xml:space="preserve"> A, </w:t>
      </w:r>
      <w:proofErr w:type="spellStart"/>
      <w:r w:rsidRPr="00005116">
        <w:rPr>
          <w:rFonts w:ascii="Book Antiqua" w:eastAsia="宋体" w:hAnsi="Book Antiqua" w:cs="宋体"/>
          <w:kern w:val="0"/>
          <w:sz w:val="24"/>
          <w:szCs w:val="24"/>
          <w:lang w:eastAsia="zh-CN"/>
        </w:rPr>
        <w:t>Mould</w:t>
      </w:r>
      <w:proofErr w:type="spellEnd"/>
      <w:r w:rsidRPr="00005116">
        <w:rPr>
          <w:rFonts w:ascii="Book Antiqua" w:eastAsia="宋体" w:hAnsi="Book Antiqua" w:cs="宋体"/>
          <w:kern w:val="0"/>
          <w:sz w:val="24"/>
          <w:szCs w:val="24"/>
          <w:lang w:eastAsia="zh-CN"/>
        </w:rPr>
        <w:t xml:space="preserve"> C, Parker A, Stevens C, Watt S, Hooper S, Wilson R, </w:t>
      </w:r>
      <w:proofErr w:type="spellStart"/>
      <w:r w:rsidRPr="00005116">
        <w:rPr>
          <w:rFonts w:ascii="Book Antiqua" w:eastAsia="宋体" w:hAnsi="Book Antiqua" w:cs="宋体"/>
          <w:kern w:val="0"/>
          <w:sz w:val="24"/>
          <w:szCs w:val="24"/>
          <w:lang w:eastAsia="zh-CN"/>
        </w:rPr>
        <w:t>Jayatilake</w:t>
      </w:r>
      <w:proofErr w:type="spellEnd"/>
      <w:r w:rsidRPr="00005116">
        <w:rPr>
          <w:rFonts w:ascii="Book Antiqua" w:eastAsia="宋体" w:hAnsi="Book Antiqua" w:cs="宋体"/>
          <w:kern w:val="0"/>
          <w:sz w:val="24"/>
          <w:szCs w:val="24"/>
          <w:lang w:eastAsia="zh-CN"/>
        </w:rPr>
        <w:t xml:space="preserve"> H, </w:t>
      </w:r>
      <w:proofErr w:type="spellStart"/>
      <w:r w:rsidRPr="00005116">
        <w:rPr>
          <w:rFonts w:ascii="Book Antiqua" w:eastAsia="宋体" w:hAnsi="Book Antiqua" w:cs="宋体"/>
          <w:kern w:val="0"/>
          <w:sz w:val="24"/>
          <w:szCs w:val="24"/>
          <w:lang w:eastAsia="zh-CN"/>
        </w:rPr>
        <w:t>Gusterson</w:t>
      </w:r>
      <w:proofErr w:type="spellEnd"/>
      <w:r w:rsidRPr="00005116">
        <w:rPr>
          <w:rFonts w:ascii="Book Antiqua" w:eastAsia="宋体" w:hAnsi="Book Antiqua" w:cs="宋体"/>
          <w:kern w:val="0"/>
          <w:sz w:val="24"/>
          <w:szCs w:val="24"/>
          <w:lang w:eastAsia="zh-CN"/>
        </w:rPr>
        <w:t xml:space="preserve"> BA, Cooper C, Shipley J, </w:t>
      </w:r>
      <w:proofErr w:type="spellStart"/>
      <w:r w:rsidRPr="00005116">
        <w:rPr>
          <w:rFonts w:ascii="Book Antiqua" w:eastAsia="宋体" w:hAnsi="Book Antiqua" w:cs="宋体"/>
          <w:kern w:val="0"/>
          <w:sz w:val="24"/>
          <w:szCs w:val="24"/>
          <w:lang w:eastAsia="zh-CN"/>
        </w:rPr>
        <w:t>Hargrave</w:t>
      </w:r>
      <w:proofErr w:type="spellEnd"/>
      <w:r w:rsidRPr="00005116">
        <w:rPr>
          <w:rFonts w:ascii="Book Antiqua" w:eastAsia="宋体" w:hAnsi="Book Antiqua" w:cs="宋体"/>
          <w:kern w:val="0"/>
          <w:sz w:val="24"/>
          <w:szCs w:val="24"/>
          <w:lang w:eastAsia="zh-CN"/>
        </w:rPr>
        <w:t xml:space="preserve"> D, Pritchard-Jones K, Maitland N, </w:t>
      </w:r>
      <w:proofErr w:type="spellStart"/>
      <w:r w:rsidRPr="00005116">
        <w:rPr>
          <w:rFonts w:ascii="Book Antiqua" w:eastAsia="宋体" w:hAnsi="Book Antiqua" w:cs="宋体"/>
          <w:kern w:val="0"/>
          <w:sz w:val="24"/>
          <w:szCs w:val="24"/>
          <w:lang w:eastAsia="zh-CN"/>
        </w:rPr>
        <w:t>Chenevix</w:t>
      </w:r>
      <w:proofErr w:type="spellEnd"/>
      <w:r w:rsidRPr="00005116">
        <w:rPr>
          <w:rFonts w:ascii="Book Antiqua" w:eastAsia="宋体" w:hAnsi="Book Antiqua" w:cs="宋体"/>
          <w:kern w:val="0"/>
          <w:sz w:val="24"/>
          <w:szCs w:val="24"/>
          <w:lang w:eastAsia="zh-CN"/>
        </w:rPr>
        <w:t xml:space="preserve">-Trench G, Riggins GJ, </w:t>
      </w:r>
      <w:proofErr w:type="spellStart"/>
      <w:r w:rsidRPr="00005116">
        <w:rPr>
          <w:rFonts w:ascii="Book Antiqua" w:eastAsia="宋体" w:hAnsi="Book Antiqua" w:cs="宋体"/>
          <w:kern w:val="0"/>
          <w:sz w:val="24"/>
          <w:szCs w:val="24"/>
          <w:lang w:eastAsia="zh-CN"/>
        </w:rPr>
        <w:t>Bigner</w:t>
      </w:r>
      <w:proofErr w:type="spellEnd"/>
      <w:r w:rsidRPr="00005116">
        <w:rPr>
          <w:rFonts w:ascii="Book Antiqua" w:eastAsia="宋体" w:hAnsi="Book Antiqua" w:cs="宋体"/>
          <w:kern w:val="0"/>
          <w:sz w:val="24"/>
          <w:szCs w:val="24"/>
          <w:lang w:eastAsia="zh-CN"/>
        </w:rPr>
        <w:t xml:space="preserve"> DD, </w:t>
      </w:r>
      <w:proofErr w:type="spellStart"/>
      <w:r w:rsidRPr="00005116">
        <w:rPr>
          <w:rFonts w:ascii="Book Antiqua" w:eastAsia="宋体" w:hAnsi="Book Antiqua" w:cs="宋体"/>
          <w:kern w:val="0"/>
          <w:sz w:val="24"/>
          <w:szCs w:val="24"/>
          <w:lang w:eastAsia="zh-CN"/>
        </w:rPr>
        <w:t>Palmieri</w:t>
      </w:r>
      <w:proofErr w:type="spellEnd"/>
      <w:r w:rsidRPr="00005116">
        <w:rPr>
          <w:rFonts w:ascii="Book Antiqua" w:eastAsia="宋体" w:hAnsi="Book Antiqua" w:cs="宋体"/>
          <w:kern w:val="0"/>
          <w:sz w:val="24"/>
          <w:szCs w:val="24"/>
          <w:lang w:eastAsia="zh-CN"/>
        </w:rPr>
        <w:t xml:space="preserve"> G, </w:t>
      </w:r>
      <w:proofErr w:type="spellStart"/>
      <w:r w:rsidRPr="00005116">
        <w:rPr>
          <w:rFonts w:ascii="Book Antiqua" w:eastAsia="宋体" w:hAnsi="Book Antiqua" w:cs="宋体"/>
          <w:kern w:val="0"/>
          <w:sz w:val="24"/>
          <w:szCs w:val="24"/>
          <w:lang w:eastAsia="zh-CN"/>
        </w:rPr>
        <w:t>Cossu</w:t>
      </w:r>
      <w:proofErr w:type="spellEnd"/>
      <w:r w:rsidRPr="00005116">
        <w:rPr>
          <w:rFonts w:ascii="Book Antiqua" w:eastAsia="宋体" w:hAnsi="Book Antiqua" w:cs="宋体"/>
          <w:kern w:val="0"/>
          <w:sz w:val="24"/>
          <w:szCs w:val="24"/>
          <w:lang w:eastAsia="zh-CN"/>
        </w:rPr>
        <w:t xml:space="preserve"> A, Flanagan A, Nicholson A, Ho JW, Leung SY, Yuen ST, Weber BL, </w:t>
      </w:r>
      <w:proofErr w:type="spellStart"/>
      <w:r w:rsidRPr="00005116">
        <w:rPr>
          <w:rFonts w:ascii="Book Antiqua" w:eastAsia="宋体" w:hAnsi="Book Antiqua" w:cs="宋体"/>
          <w:kern w:val="0"/>
          <w:sz w:val="24"/>
          <w:szCs w:val="24"/>
          <w:lang w:eastAsia="zh-CN"/>
        </w:rPr>
        <w:t>Seigler</w:t>
      </w:r>
      <w:proofErr w:type="spellEnd"/>
      <w:r w:rsidRPr="00005116">
        <w:rPr>
          <w:rFonts w:ascii="Book Antiqua" w:eastAsia="宋体" w:hAnsi="Book Antiqua" w:cs="宋体"/>
          <w:kern w:val="0"/>
          <w:sz w:val="24"/>
          <w:szCs w:val="24"/>
          <w:lang w:eastAsia="zh-CN"/>
        </w:rPr>
        <w:t xml:space="preserve"> HF, Darrow TL, Paterson H, Marais R, Marshall CJ, Wooster R, Stratton MR, </w:t>
      </w:r>
      <w:proofErr w:type="spellStart"/>
      <w:r w:rsidRPr="00005116">
        <w:rPr>
          <w:rFonts w:ascii="Book Antiqua" w:eastAsia="宋体" w:hAnsi="Book Antiqua" w:cs="宋体"/>
          <w:kern w:val="0"/>
          <w:sz w:val="24"/>
          <w:szCs w:val="24"/>
          <w:lang w:eastAsia="zh-CN"/>
        </w:rPr>
        <w:t>Futreal</w:t>
      </w:r>
      <w:proofErr w:type="spellEnd"/>
      <w:r w:rsidRPr="00005116">
        <w:rPr>
          <w:rFonts w:ascii="Book Antiqua" w:eastAsia="宋体" w:hAnsi="Book Antiqua" w:cs="宋体"/>
          <w:kern w:val="0"/>
          <w:sz w:val="24"/>
          <w:szCs w:val="24"/>
          <w:lang w:eastAsia="zh-CN"/>
        </w:rPr>
        <w:t xml:space="preserve"> PA. </w:t>
      </w:r>
      <w:proofErr w:type="gramStart"/>
      <w:r w:rsidRPr="00005116">
        <w:rPr>
          <w:rFonts w:ascii="Book Antiqua" w:eastAsia="宋体" w:hAnsi="Book Antiqua" w:cs="宋体"/>
          <w:kern w:val="0"/>
          <w:sz w:val="24"/>
          <w:szCs w:val="24"/>
          <w:lang w:eastAsia="zh-CN"/>
        </w:rPr>
        <w:t>Mutations of the BRAF gene in human cancer.</w:t>
      </w:r>
      <w:proofErr w:type="gramEnd"/>
      <w:r w:rsidRPr="00005116">
        <w:rPr>
          <w:rFonts w:ascii="Book Antiqua" w:eastAsia="宋体" w:hAnsi="Book Antiqua" w:cs="宋体"/>
          <w:kern w:val="0"/>
          <w:sz w:val="24"/>
          <w:szCs w:val="24"/>
          <w:lang w:eastAsia="zh-CN"/>
        </w:rPr>
        <w:t xml:space="preserve"> </w:t>
      </w:r>
      <w:r w:rsidRPr="00005116">
        <w:rPr>
          <w:rFonts w:ascii="Book Antiqua" w:eastAsia="宋体" w:hAnsi="Book Antiqua" w:cs="宋体"/>
          <w:i/>
          <w:iCs/>
          <w:kern w:val="0"/>
          <w:sz w:val="24"/>
          <w:szCs w:val="24"/>
          <w:lang w:eastAsia="zh-CN"/>
        </w:rPr>
        <w:t>Nature</w:t>
      </w:r>
      <w:r w:rsidRPr="00005116">
        <w:rPr>
          <w:rFonts w:ascii="Book Antiqua" w:eastAsia="宋体" w:hAnsi="Book Antiqua" w:cs="宋体"/>
          <w:kern w:val="0"/>
          <w:sz w:val="24"/>
          <w:szCs w:val="24"/>
          <w:lang w:eastAsia="zh-CN"/>
        </w:rPr>
        <w:t xml:space="preserve"> 2002; </w:t>
      </w:r>
      <w:r w:rsidRPr="00005116">
        <w:rPr>
          <w:rFonts w:ascii="Book Antiqua" w:eastAsia="宋体" w:hAnsi="Book Antiqua" w:cs="宋体"/>
          <w:b/>
          <w:bCs/>
          <w:kern w:val="0"/>
          <w:sz w:val="24"/>
          <w:szCs w:val="24"/>
          <w:lang w:eastAsia="zh-CN"/>
        </w:rPr>
        <w:t>417</w:t>
      </w:r>
      <w:r w:rsidRPr="00005116">
        <w:rPr>
          <w:rFonts w:ascii="Book Antiqua" w:eastAsia="宋体" w:hAnsi="Book Antiqua" w:cs="宋体"/>
          <w:kern w:val="0"/>
          <w:sz w:val="24"/>
          <w:szCs w:val="24"/>
          <w:lang w:eastAsia="zh-CN"/>
        </w:rPr>
        <w:t>: 949-954 [PMID: 12068308 DOI: 10.1038/nature00766]</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43 </w:t>
      </w:r>
      <w:proofErr w:type="spellStart"/>
      <w:r w:rsidRPr="00005116">
        <w:rPr>
          <w:rFonts w:ascii="Book Antiqua" w:eastAsia="宋体" w:hAnsi="Book Antiqua" w:cs="宋体"/>
          <w:b/>
          <w:bCs/>
          <w:kern w:val="0"/>
          <w:sz w:val="24"/>
          <w:szCs w:val="24"/>
          <w:lang w:eastAsia="zh-CN"/>
        </w:rPr>
        <w:t>Rajagopalan</w:t>
      </w:r>
      <w:proofErr w:type="spellEnd"/>
      <w:r w:rsidRPr="00005116">
        <w:rPr>
          <w:rFonts w:ascii="Book Antiqua" w:eastAsia="宋体" w:hAnsi="Book Antiqua" w:cs="宋体"/>
          <w:b/>
          <w:bCs/>
          <w:kern w:val="0"/>
          <w:sz w:val="24"/>
          <w:szCs w:val="24"/>
          <w:lang w:eastAsia="zh-CN"/>
        </w:rPr>
        <w:t xml:space="preserve"> H</w:t>
      </w:r>
      <w:r w:rsidRPr="00005116">
        <w:rPr>
          <w:rFonts w:ascii="Book Antiqua" w:eastAsia="宋体" w:hAnsi="Book Antiqua" w:cs="宋体"/>
          <w:kern w:val="0"/>
          <w:sz w:val="24"/>
          <w:szCs w:val="24"/>
          <w:lang w:eastAsia="zh-CN"/>
        </w:rPr>
        <w:t xml:space="preserve">, </w:t>
      </w:r>
      <w:proofErr w:type="spellStart"/>
      <w:r w:rsidRPr="00005116">
        <w:rPr>
          <w:rFonts w:ascii="Book Antiqua" w:eastAsia="宋体" w:hAnsi="Book Antiqua" w:cs="宋体"/>
          <w:kern w:val="0"/>
          <w:sz w:val="24"/>
          <w:szCs w:val="24"/>
          <w:lang w:eastAsia="zh-CN"/>
        </w:rPr>
        <w:t>Bardelli</w:t>
      </w:r>
      <w:proofErr w:type="spellEnd"/>
      <w:r w:rsidRPr="00005116">
        <w:rPr>
          <w:rFonts w:ascii="Book Antiqua" w:eastAsia="宋体" w:hAnsi="Book Antiqua" w:cs="宋体"/>
          <w:kern w:val="0"/>
          <w:sz w:val="24"/>
          <w:szCs w:val="24"/>
          <w:lang w:eastAsia="zh-CN"/>
        </w:rPr>
        <w:t xml:space="preserve"> A, </w:t>
      </w:r>
      <w:proofErr w:type="spellStart"/>
      <w:r w:rsidRPr="00005116">
        <w:rPr>
          <w:rFonts w:ascii="Book Antiqua" w:eastAsia="宋体" w:hAnsi="Book Antiqua" w:cs="宋体"/>
          <w:kern w:val="0"/>
          <w:sz w:val="24"/>
          <w:szCs w:val="24"/>
          <w:lang w:eastAsia="zh-CN"/>
        </w:rPr>
        <w:t>Lengauer</w:t>
      </w:r>
      <w:proofErr w:type="spellEnd"/>
      <w:r w:rsidRPr="00005116">
        <w:rPr>
          <w:rFonts w:ascii="Book Antiqua" w:eastAsia="宋体" w:hAnsi="Book Antiqua" w:cs="宋体"/>
          <w:kern w:val="0"/>
          <w:sz w:val="24"/>
          <w:szCs w:val="24"/>
          <w:lang w:eastAsia="zh-CN"/>
        </w:rPr>
        <w:t xml:space="preserve"> C, </w:t>
      </w:r>
      <w:proofErr w:type="spellStart"/>
      <w:r w:rsidRPr="00005116">
        <w:rPr>
          <w:rFonts w:ascii="Book Antiqua" w:eastAsia="宋体" w:hAnsi="Book Antiqua" w:cs="宋体"/>
          <w:kern w:val="0"/>
          <w:sz w:val="24"/>
          <w:szCs w:val="24"/>
          <w:lang w:eastAsia="zh-CN"/>
        </w:rPr>
        <w:t>Kinzler</w:t>
      </w:r>
      <w:proofErr w:type="spellEnd"/>
      <w:r w:rsidRPr="00005116">
        <w:rPr>
          <w:rFonts w:ascii="Book Antiqua" w:eastAsia="宋体" w:hAnsi="Book Antiqua" w:cs="宋体"/>
          <w:kern w:val="0"/>
          <w:sz w:val="24"/>
          <w:szCs w:val="24"/>
          <w:lang w:eastAsia="zh-CN"/>
        </w:rPr>
        <w:t xml:space="preserve"> KW, Vogelstein B, </w:t>
      </w:r>
      <w:proofErr w:type="spellStart"/>
      <w:r w:rsidRPr="00005116">
        <w:rPr>
          <w:rFonts w:ascii="Book Antiqua" w:eastAsia="宋体" w:hAnsi="Book Antiqua" w:cs="宋体"/>
          <w:kern w:val="0"/>
          <w:sz w:val="24"/>
          <w:szCs w:val="24"/>
          <w:lang w:eastAsia="zh-CN"/>
        </w:rPr>
        <w:t>Velculescu</w:t>
      </w:r>
      <w:proofErr w:type="spellEnd"/>
      <w:r w:rsidRPr="00005116">
        <w:rPr>
          <w:rFonts w:ascii="Book Antiqua" w:eastAsia="宋体" w:hAnsi="Book Antiqua" w:cs="宋体"/>
          <w:kern w:val="0"/>
          <w:sz w:val="24"/>
          <w:szCs w:val="24"/>
          <w:lang w:eastAsia="zh-CN"/>
        </w:rPr>
        <w:t xml:space="preserve"> VE. </w:t>
      </w:r>
      <w:proofErr w:type="spellStart"/>
      <w:r w:rsidRPr="00005116">
        <w:rPr>
          <w:rFonts w:ascii="Book Antiqua" w:eastAsia="宋体" w:hAnsi="Book Antiqua" w:cs="宋体"/>
          <w:kern w:val="0"/>
          <w:sz w:val="24"/>
          <w:szCs w:val="24"/>
          <w:lang w:eastAsia="zh-CN"/>
        </w:rPr>
        <w:t>Tumorigenesis</w:t>
      </w:r>
      <w:proofErr w:type="spellEnd"/>
      <w:r w:rsidRPr="00005116">
        <w:rPr>
          <w:rFonts w:ascii="Book Antiqua" w:eastAsia="宋体" w:hAnsi="Book Antiqua" w:cs="宋体"/>
          <w:kern w:val="0"/>
          <w:sz w:val="24"/>
          <w:szCs w:val="24"/>
          <w:lang w:eastAsia="zh-CN"/>
        </w:rPr>
        <w:t xml:space="preserve">: RAF/RAS oncogenes and mismatch-repair status. </w:t>
      </w:r>
      <w:r w:rsidRPr="00005116">
        <w:rPr>
          <w:rFonts w:ascii="Book Antiqua" w:eastAsia="宋体" w:hAnsi="Book Antiqua" w:cs="宋体"/>
          <w:i/>
          <w:iCs/>
          <w:kern w:val="0"/>
          <w:sz w:val="24"/>
          <w:szCs w:val="24"/>
          <w:lang w:eastAsia="zh-CN"/>
        </w:rPr>
        <w:t>Nature</w:t>
      </w:r>
      <w:r w:rsidRPr="00005116">
        <w:rPr>
          <w:rFonts w:ascii="Book Antiqua" w:eastAsia="宋体" w:hAnsi="Book Antiqua" w:cs="宋体"/>
          <w:kern w:val="0"/>
          <w:sz w:val="24"/>
          <w:szCs w:val="24"/>
          <w:lang w:eastAsia="zh-CN"/>
        </w:rPr>
        <w:t xml:space="preserve"> 2002; </w:t>
      </w:r>
      <w:r w:rsidRPr="00005116">
        <w:rPr>
          <w:rFonts w:ascii="Book Antiqua" w:eastAsia="宋体" w:hAnsi="Book Antiqua" w:cs="宋体"/>
          <w:b/>
          <w:bCs/>
          <w:kern w:val="0"/>
          <w:sz w:val="24"/>
          <w:szCs w:val="24"/>
          <w:lang w:eastAsia="zh-CN"/>
        </w:rPr>
        <w:t>418</w:t>
      </w:r>
      <w:r w:rsidRPr="00005116">
        <w:rPr>
          <w:rFonts w:ascii="Book Antiqua" w:eastAsia="宋体" w:hAnsi="Book Antiqua" w:cs="宋体"/>
          <w:kern w:val="0"/>
          <w:sz w:val="24"/>
          <w:szCs w:val="24"/>
          <w:lang w:eastAsia="zh-CN"/>
        </w:rPr>
        <w:t>: 934 [PMID: 12198537 DOI: 10.1038/418934a]</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44 </w:t>
      </w:r>
      <w:proofErr w:type="spellStart"/>
      <w:r w:rsidRPr="00005116">
        <w:rPr>
          <w:rFonts w:ascii="Book Antiqua" w:eastAsia="宋体" w:hAnsi="Book Antiqua" w:cs="宋体"/>
          <w:b/>
          <w:kern w:val="0"/>
          <w:sz w:val="24"/>
          <w:szCs w:val="24"/>
          <w:lang w:eastAsia="zh-CN"/>
        </w:rPr>
        <w:t>Kopetz</w:t>
      </w:r>
      <w:proofErr w:type="spellEnd"/>
      <w:r w:rsidRPr="00005116">
        <w:rPr>
          <w:rFonts w:ascii="Book Antiqua" w:eastAsia="宋体" w:hAnsi="Book Antiqua" w:cs="宋体"/>
          <w:b/>
          <w:kern w:val="0"/>
          <w:sz w:val="24"/>
          <w:szCs w:val="24"/>
          <w:lang w:eastAsia="zh-CN"/>
        </w:rPr>
        <w:t xml:space="preserve"> JD</w:t>
      </w:r>
      <w:r w:rsidRPr="00005116">
        <w:rPr>
          <w:rFonts w:ascii="Book Antiqua" w:eastAsia="宋体" w:hAnsi="Book Antiqua" w:cs="宋体"/>
          <w:kern w:val="0"/>
          <w:sz w:val="24"/>
          <w:szCs w:val="24"/>
          <w:lang w:eastAsia="zh-CN"/>
        </w:rPr>
        <w:t xml:space="preserve">, Chan E, Hecht JR, </w:t>
      </w:r>
      <w:proofErr w:type="spellStart"/>
      <w:r w:rsidRPr="00005116">
        <w:rPr>
          <w:rFonts w:ascii="Book Antiqua" w:eastAsia="宋体" w:hAnsi="Book Antiqua" w:cs="宋体"/>
          <w:kern w:val="0"/>
          <w:sz w:val="24"/>
          <w:szCs w:val="24"/>
          <w:lang w:eastAsia="zh-CN"/>
        </w:rPr>
        <w:t>O'Dwyer</w:t>
      </w:r>
      <w:proofErr w:type="spellEnd"/>
      <w:r w:rsidRPr="00005116">
        <w:rPr>
          <w:rFonts w:ascii="Book Antiqua" w:eastAsia="宋体" w:hAnsi="Book Antiqua" w:cs="宋体"/>
          <w:kern w:val="0"/>
          <w:sz w:val="24"/>
          <w:szCs w:val="24"/>
          <w:lang w:eastAsia="zh-CN"/>
        </w:rPr>
        <w:t xml:space="preserve"> PJ, Lee RJ, </w:t>
      </w:r>
      <w:proofErr w:type="spellStart"/>
      <w:r w:rsidRPr="00005116">
        <w:rPr>
          <w:rFonts w:ascii="Book Antiqua" w:eastAsia="宋体" w:hAnsi="Book Antiqua" w:cs="宋体"/>
          <w:kern w:val="0"/>
          <w:sz w:val="24"/>
          <w:szCs w:val="24"/>
          <w:lang w:eastAsia="zh-CN"/>
        </w:rPr>
        <w:t>Nolop</w:t>
      </w:r>
      <w:proofErr w:type="spellEnd"/>
      <w:r w:rsidRPr="00005116">
        <w:rPr>
          <w:rFonts w:ascii="Book Antiqua" w:eastAsia="宋体" w:hAnsi="Book Antiqua" w:cs="宋体"/>
          <w:kern w:val="0"/>
          <w:sz w:val="24"/>
          <w:szCs w:val="24"/>
          <w:lang w:eastAsia="zh-CN"/>
        </w:rPr>
        <w:t xml:space="preserve"> KB, </w:t>
      </w:r>
      <w:proofErr w:type="spellStart"/>
      <w:r w:rsidRPr="00005116">
        <w:rPr>
          <w:rFonts w:ascii="Book Antiqua" w:eastAsia="宋体" w:hAnsi="Book Antiqua" w:cs="宋体"/>
          <w:kern w:val="0"/>
          <w:sz w:val="24"/>
          <w:szCs w:val="24"/>
          <w:lang w:eastAsia="zh-CN"/>
        </w:rPr>
        <w:t>Saltz</w:t>
      </w:r>
      <w:proofErr w:type="spellEnd"/>
      <w:r w:rsidRPr="00005116">
        <w:rPr>
          <w:rFonts w:ascii="Book Antiqua" w:eastAsia="宋体" w:hAnsi="Book Antiqua" w:cs="宋体"/>
          <w:kern w:val="0"/>
          <w:sz w:val="24"/>
          <w:szCs w:val="24"/>
          <w:lang w:eastAsia="zh-CN"/>
        </w:rPr>
        <w:t xml:space="preserve"> L. PLX4032 in metastatic colorectal cancer patients with mutant BRAF tumors. Journal of clinical oncology: official journal of the American Society of </w:t>
      </w:r>
      <w:r w:rsidRPr="00005116">
        <w:rPr>
          <w:rFonts w:ascii="Book Antiqua" w:eastAsia="宋体" w:hAnsi="Book Antiqua" w:cs="宋体"/>
          <w:i/>
          <w:kern w:val="0"/>
          <w:sz w:val="24"/>
          <w:szCs w:val="24"/>
          <w:lang w:eastAsia="zh-CN"/>
        </w:rPr>
        <w:t>Clinical Oncology</w:t>
      </w:r>
      <w:r w:rsidRPr="00005116">
        <w:rPr>
          <w:rFonts w:ascii="Book Antiqua" w:eastAsia="宋体" w:hAnsi="Book Antiqua" w:cs="宋体"/>
          <w:kern w:val="0"/>
          <w:sz w:val="24"/>
          <w:szCs w:val="24"/>
          <w:lang w:eastAsia="zh-CN"/>
        </w:rPr>
        <w:t xml:space="preserve"> 2010; </w:t>
      </w:r>
      <w:r w:rsidRPr="00005116">
        <w:rPr>
          <w:rFonts w:ascii="Book Antiqua" w:eastAsia="宋体" w:hAnsi="Book Antiqua" w:cs="宋体"/>
          <w:b/>
          <w:kern w:val="0"/>
          <w:sz w:val="24"/>
          <w:szCs w:val="24"/>
          <w:lang w:eastAsia="zh-CN"/>
        </w:rPr>
        <w:t>28</w:t>
      </w:r>
      <w:r w:rsidRPr="00005116">
        <w:rPr>
          <w:rFonts w:ascii="Book Antiqua" w:eastAsia="宋体" w:hAnsi="Book Antiqua" w:cs="宋体"/>
          <w:kern w:val="0"/>
          <w:sz w:val="24"/>
          <w:szCs w:val="24"/>
          <w:lang w:eastAsia="zh-CN"/>
        </w:rPr>
        <w:t xml:space="preserve">: </w:t>
      </w:r>
      <w:proofErr w:type="spellStart"/>
      <w:r w:rsidRPr="00005116">
        <w:rPr>
          <w:rFonts w:ascii="Book Antiqua" w:eastAsia="宋体" w:hAnsi="Book Antiqua" w:cs="宋体"/>
          <w:kern w:val="0"/>
          <w:sz w:val="24"/>
          <w:szCs w:val="24"/>
          <w:lang w:eastAsia="zh-CN"/>
        </w:rPr>
        <w:t>suppl</w:t>
      </w:r>
      <w:proofErr w:type="spellEnd"/>
      <w:r w:rsidRPr="00005116">
        <w:rPr>
          <w:rFonts w:ascii="Book Antiqua" w:eastAsia="宋体" w:hAnsi="Book Antiqua" w:cs="宋体"/>
          <w:kern w:val="0"/>
          <w:sz w:val="24"/>
          <w:szCs w:val="24"/>
          <w:lang w:eastAsia="zh-CN"/>
        </w:rPr>
        <w:t xml:space="preserve"> 3534</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45 </w:t>
      </w:r>
      <w:r w:rsidRPr="00005116">
        <w:rPr>
          <w:rFonts w:ascii="Book Antiqua" w:eastAsia="宋体" w:hAnsi="Book Antiqua" w:cs="宋体"/>
          <w:b/>
          <w:bCs/>
          <w:kern w:val="0"/>
          <w:sz w:val="24"/>
          <w:szCs w:val="24"/>
          <w:lang w:eastAsia="zh-CN"/>
        </w:rPr>
        <w:t>Laurent-</w:t>
      </w:r>
      <w:proofErr w:type="spellStart"/>
      <w:r w:rsidRPr="00005116">
        <w:rPr>
          <w:rFonts w:ascii="Book Antiqua" w:eastAsia="宋体" w:hAnsi="Book Antiqua" w:cs="宋体"/>
          <w:b/>
          <w:bCs/>
          <w:kern w:val="0"/>
          <w:sz w:val="24"/>
          <w:szCs w:val="24"/>
          <w:lang w:eastAsia="zh-CN"/>
        </w:rPr>
        <w:t>Puig</w:t>
      </w:r>
      <w:proofErr w:type="spellEnd"/>
      <w:r w:rsidRPr="00005116">
        <w:rPr>
          <w:rFonts w:ascii="Book Antiqua" w:eastAsia="宋体" w:hAnsi="Book Antiqua" w:cs="宋体"/>
          <w:b/>
          <w:bCs/>
          <w:kern w:val="0"/>
          <w:sz w:val="24"/>
          <w:szCs w:val="24"/>
          <w:lang w:eastAsia="zh-CN"/>
        </w:rPr>
        <w:t xml:space="preserve"> P</w:t>
      </w:r>
      <w:r w:rsidRPr="00005116">
        <w:rPr>
          <w:rFonts w:ascii="Book Antiqua" w:eastAsia="宋体" w:hAnsi="Book Antiqua" w:cs="宋体"/>
          <w:kern w:val="0"/>
          <w:sz w:val="24"/>
          <w:szCs w:val="24"/>
          <w:lang w:eastAsia="zh-CN"/>
        </w:rPr>
        <w:t xml:space="preserve">, </w:t>
      </w:r>
      <w:proofErr w:type="spellStart"/>
      <w:r w:rsidRPr="00005116">
        <w:rPr>
          <w:rFonts w:ascii="Book Antiqua" w:eastAsia="宋体" w:hAnsi="Book Antiqua" w:cs="宋体"/>
          <w:kern w:val="0"/>
          <w:sz w:val="24"/>
          <w:szCs w:val="24"/>
          <w:lang w:eastAsia="zh-CN"/>
        </w:rPr>
        <w:t>Cayre</w:t>
      </w:r>
      <w:proofErr w:type="spellEnd"/>
      <w:r w:rsidRPr="00005116">
        <w:rPr>
          <w:rFonts w:ascii="Book Antiqua" w:eastAsia="宋体" w:hAnsi="Book Antiqua" w:cs="宋体"/>
          <w:kern w:val="0"/>
          <w:sz w:val="24"/>
          <w:szCs w:val="24"/>
          <w:lang w:eastAsia="zh-CN"/>
        </w:rPr>
        <w:t xml:space="preserve"> A, </w:t>
      </w:r>
      <w:proofErr w:type="spellStart"/>
      <w:r w:rsidRPr="00005116">
        <w:rPr>
          <w:rFonts w:ascii="Book Antiqua" w:eastAsia="宋体" w:hAnsi="Book Antiqua" w:cs="宋体"/>
          <w:kern w:val="0"/>
          <w:sz w:val="24"/>
          <w:szCs w:val="24"/>
          <w:lang w:eastAsia="zh-CN"/>
        </w:rPr>
        <w:t>Manceau</w:t>
      </w:r>
      <w:proofErr w:type="spellEnd"/>
      <w:r w:rsidRPr="00005116">
        <w:rPr>
          <w:rFonts w:ascii="Book Antiqua" w:eastAsia="宋体" w:hAnsi="Book Antiqua" w:cs="宋体"/>
          <w:kern w:val="0"/>
          <w:sz w:val="24"/>
          <w:szCs w:val="24"/>
          <w:lang w:eastAsia="zh-CN"/>
        </w:rPr>
        <w:t xml:space="preserve"> G, </w:t>
      </w:r>
      <w:proofErr w:type="spellStart"/>
      <w:r w:rsidRPr="00005116">
        <w:rPr>
          <w:rFonts w:ascii="Book Antiqua" w:eastAsia="宋体" w:hAnsi="Book Antiqua" w:cs="宋体"/>
          <w:kern w:val="0"/>
          <w:sz w:val="24"/>
          <w:szCs w:val="24"/>
          <w:lang w:eastAsia="zh-CN"/>
        </w:rPr>
        <w:t>Buc</w:t>
      </w:r>
      <w:proofErr w:type="spellEnd"/>
      <w:r w:rsidRPr="00005116">
        <w:rPr>
          <w:rFonts w:ascii="Book Antiqua" w:eastAsia="宋体" w:hAnsi="Book Antiqua" w:cs="宋体"/>
          <w:kern w:val="0"/>
          <w:sz w:val="24"/>
          <w:szCs w:val="24"/>
          <w:lang w:eastAsia="zh-CN"/>
        </w:rPr>
        <w:t xml:space="preserve"> E, </w:t>
      </w:r>
      <w:proofErr w:type="spellStart"/>
      <w:r w:rsidRPr="00005116">
        <w:rPr>
          <w:rFonts w:ascii="Book Antiqua" w:eastAsia="宋体" w:hAnsi="Book Antiqua" w:cs="宋体"/>
          <w:kern w:val="0"/>
          <w:sz w:val="24"/>
          <w:szCs w:val="24"/>
          <w:lang w:eastAsia="zh-CN"/>
        </w:rPr>
        <w:t>Bachet</w:t>
      </w:r>
      <w:proofErr w:type="spellEnd"/>
      <w:r w:rsidRPr="00005116">
        <w:rPr>
          <w:rFonts w:ascii="Book Antiqua" w:eastAsia="宋体" w:hAnsi="Book Antiqua" w:cs="宋体"/>
          <w:kern w:val="0"/>
          <w:sz w:val="24"/>
          <w:szCs w:val="24"/>
          <w:lang w:eastAsia="zh-CN"/>
        </w:rPr>
        <w:t xml:space="preserve"> JB, </w:t>
      </w:r>
      <w:proofErr w:type="spellStart"/>
      <w:r w:rsidRPr="00005116">
        <w:rPr>
          <w:rFonts w:ascii="Book Antiqua" w:eastAsia="宋体" w:hAnsi="Book Antiqua" w:cs="宋体"/>
          <w:kern w:val="0"/>
          <w:sz w:val="24"/>
          <w:szCs w:val="24"/>
          <w:lang w:eastAsia="zh-CN"/>
        </w:rPr>
        <w:t>Lecomte</w:t>
      </w:r>
      <w:proofErr w:type="spellEnd"/>
      <w:r w:rsidRPr="00005116">
        <w:rPr>
          <w:rFonts w:ascii="Book Antiqua" w:eastAsia="宋体" w:hAnsi="Book Antiqua" w:cs="宋体"/>
          <w:kern w:val="0"/>
          <w:sz w:val="24"/>
          <w:szCs w:val="24"/>
          <w:lang w:eastAsia="zh-CN"/>
        </w:rPr>
        <w:t xml:space="preserve"> T, </w:t>
      </w:r>
      <w:proofErr w:type="spellStart"/>
      <w:r w:rsidRPr="00005116">
        <w:rPr>
          <w:rFonts w:ascii="Book Antiqua" w:eastAsia="宋体" w:hAnsi="Book Antiqua" w:cs="宋体"/>
          <w:kern w:val="0"/>
          <w:sz w:val="24"/>
          <w:szCs w:val="24"/>
          <w:lang w:eastAsia="zh-CN"/>
        </w:rPr>
        <w:t>Rougier</w:t>
      </w:r>
      <w:proofErr w:type="spellEnd"/>
      <w:r w:rsidRPr="00005116">
        <w:rPr>
          <w:rFonts w:ascii="Book Antiqua" w:eastAsia="宋体" w:hAnsi="Book Antiqua" w:cs="宋体"/>
          <w:kern w:val="0"/>
          <w:sz w:val="24"/>
          <w:szCs w:val="24"/>
          <w:lang w:eastAsia="zh-CN"/>
        </w:rPr>
        <w:t xml:space="preserve"> P, Lievre A, </w:t>
      </w:r>
      <w:proofErr w:type="spellStart"/>
      <w:r w:rsidRPr="00005116">
        <w:rPr>
          <w:rFonts w:ascii="Book Antiqua" w:eastAsia="宋体" w:hAnsi="Book Antiqua" w:cs="宋体"/>
          <w:kern w:val="0"/>
          <w:sz w:val="24"/>
          <w:szCs w:val="24"/>
          <w:lang w:eastAsia="zh-CN"/>
        </w:rPr>
        <w:t>Landi</w:t>
      </w:r>
      <w:proofErr w:type="spellEnd"/>
      <w:r w:rsidRPr="00005116">
        <w:rPr>
          <w:rFonts w:ascii="Book Antiqua" w:eastAsia="宋体" w:hAnsi="Book Antiqua" w:cs="宋体"/>
          <w:kern w:val="0"/>
          <w:sz w:val="24"/>
          <w:szCs w:val="24"/>
          <w:lang w:eastAsia="zh-CN"/>
        </w:rPr>
        <w:t xml:space="preserve"> B, </w:t>
      </w:r>
      <w:proofErr w:type="spellStart"/>
      <w:r w:rsidRPr="00005116">
        <w:rPr>
          <w:rFonts w:ascii="Book Antiqua" w:eastAsia="宋体" w:hAnsi="Book Antiqua" w:cs="宋体"/>
          <w:kern w:val="0"/>
          <w:sz w:val="24"/>
          <w:szCs w:val="24"/>
          <w:lang w:eastAsia="zh-CN"/>
        </w:rPr>
        <w:t>Boige</w:t>
      </w:r>
      <w:proofErr w:type="spellEnd"/>
      <w:r w:rsidRPr="00005116">
        <w:rPr>
          <w:rFonts w:ascii="Book Antiqua" w:eastAsia="宋体" w:hAnsi="Book Antiqua" w:cs="宋体"/>
          <w:kern w:val="0"/>
          <w:sz w:val="24"/>
          <w:szCs w:val="24"/>
          <w:lang w:eastAsia="zh-CN"/>
        </w:rPr>
        <w:t xml:space="preserve"> V, </w:t>
      </w:r>
      <w:proofErr w:type="spellStart"/>
      <w:r w:rsidRPr="00005116">
        <w:rPr>
          <w:rFonts w:ascii="Book Antiqua" w:eastAsia="宋体" w:hAnsi="Book Antiqua" w:cs="宋体"/>
          <w:kern w:val="0"/>
          <w:sz w:val="24"/>
          <w:szCs w:val="24"/>
          <w:lang w:eastAsia="zh-CN"/>
        </w:rPr>
        <w:t>Ducreux</w:t>
      </w:r>
      <w:proofErr w:type="spellEnd"/>
      <w:r w:rsidRPr="00005116">
        <w:rPr>
          <w:rFonts w:ascii="Book Antiqua" w:eastAsia="宋体" w:hAnsi="Book Antiqua" w:cs="宋体"/>
          <w:kern w:val="0"/>
          <w:sz w:val="24"/>
          <w:szCs w:val="24"/>
          <w:lang w:eastAsia="zh-CN"/>
        </w:rPr>
        <w:t xml:space="preserve"> M, </w:t>
      </w:r>
      <w:proofErr w:type="spellStart"/>
      <w:r w:rsidRPr="00005116">
        <w:rPr>
          <w:rFonts w:ascii="Book Antiqua" w:eastAsia="宋体" w:hAnsi="Book Antiqua" w:cs="宋体"/>
          <w:kern w:val="0"/>
          <w:sz w:val="24"/>
          <w:szCs w:val="24"/>
          <w:lang w:eastAsia="zh-CN"/>
        </w:rPr>
        <w:t>Ychou</w:t>
      </w:r>
      <w:proofErr w:type="spellEnd"/>
      <w:r w:rsidRPr="00005116">
        <w:rPr>
          <w:rFonts w:ascii="Book Antiqua" w:eastAsia="宋体" w:hAnsi="Book Antiqua" w:cs="宋体"/>
          <w:kern w:val="0"/>
          <w:sz w:val="24"/>
          <w:szCs w:val="24"/>
          <w:lang w:eastAsia="zh-CN"/>
        </w:rPr>
        <w:t xml:space="preserve"> M, </w:t>
      </w:r>
      <w:proofErr w:type="spellStart"/>
      <w:r w:rsidRPr="00005116">
        <w:rPr>
          <w:rFonts w:ascii="Book Antiqua" w:eastAsia="宋体" w:hAnsi="Book Antiqua" w:cs="宋体"/>
          <w:kern w:val="0"/>
          <w:sz w:val="24"/>
          <w:szCs w:val="24"/>
          <w:lang w:eastAsia="zh-CN"/>
        </w:rPr>
        <w:t>Bibeau</w:t>
      </w:r>
      <w:proofErr w:type="spellEnd"/>
      <w:r w:rsidRPr="00005116">
        <w:rPr>
          <w:rFonts w:ascii="Book Antiqua" w:eastAsia="宋体" w:hAnsi="Book Antiqua" w:cs="宋体"/>
          <w:kern w:val="0"/>
          <w:sz w:val="24"/>
          <w:szCs w:val="24"/>
          <w:lang w:eastAsia="zh-CN"/>
        </w:rPr>
        <w:t xml:space="preserve"> F, </w:t>
      </w:r>
      <w:proofErr w:type="spellStart"/>
      <w:r w:rsidRPr="00005116">
        <w:rPr>
          <w:rFonts w:ascii="Book Antiqua" w:eastAsia="宋体" w:hAnsi="Book Antiqua" w:cs="宋体"/>
          <w:kern w:val="0"/>
          <w:sz w:val="24"/>
          <w:szCs w:val="24"/>
          <w:lang w:eastAsia="zh-CN"/>
        </w:rPr>
        <w:t>Bouché</w:t>
      </w:r>
      <w:proofErr w:type="spellEnd"/>
      <w:r w:rsidRPr="00005116">
        <w:rPr>
          <w:rFonts w:ascii="Book Antiqua" w:eastAsia="宋体" w:hAnsi="Book Antiqua" w:cs="宋体"/>
          <w:kern w:val="0"/>
          <w:sz w:val="24"/>
          <w:szCs w:val="24"/>
          <w:lang w:eastAsia="zh-CN"/>
        </w:rPr>
        <w:t xml:space="preserve"> O, Reid J, Stone S, </w:t>
      </w:r>
      <w:proofErr w:type="spellStart"/>
      <w:r w:rsidRPr="00005116">
        <w:rPr>
          <w:rFonts w:ascii="Book Antiqua" w:eastAsia="宋体" w:hAnsi="Book Antiqua" w:cs="宋体"/>
          <w:kern w:val="0"/>
          <w:sz w:val="24"/>
          <w:szCs w:val="24"/>
          <w:lang w:eastAsia="zh-CN"/>
        </w:rPr>
        <w:t>Penault-Llorca</w:t>
      </w:r>
      <w:proofErr w:type="spellEnd"/>
      <w:r w:rsidRPr="00005116">
        <w:rPr>
          <w:rFonts w:ascii="Book Antiqua" w:eastAsia="宋体" w:hAnsi="Book Antiqua" w:cs="宋体"/>
          <w:kern w:val="0"/>
          <w:sz w:val="24"/>
          <w:szCs w:val="24"/>
          <w:lang w:eastAsia="zh-CN"/>
        </w:rPr>
        <w:t xml:space="preserve"> F. Analysis of PTEN, BRAF, and EGFR status in determining benefit from </w:t>
      </w:r>
      <w:proofErr w:type="spellStart"/>
      <w:r w:rsidRPr="00005116">
        <w:rPr>
          <w:rFonts w:ascii="Book Antiqua" w:eastAsia="宋体" w:hAnsi="Book Antiqua" w:cs="宋体"/>
          <w:kern w:val="0"/>
          <w:sz w:val="24"/>
          <w:szCs w:val="24"/>
          <w:lang w:eastAsia="zh-CN"/>
        </w:rPr>
        <w:t>cetuximab</w:t>
      </w:r>
      <w:proofErr w:type="spellEnd"/>
      <w:r w:rsidRPr="00005116">
        <w:rPr>
          <w:rFonts w:ascii="Book Antiqua" w:eastAsia="宋体" w:hAnsi="Book Antiqua" w:cs="宋体"/>
          <w:kern w:val="0"/>
          <w:sz w:val="24"/>
          <w:szCs w:val="24"/>
          <w:lang w:eastAsia="zh-CN"/>
        </w:rPr>
        <w:t xml:space="preserve"> therapy in wild-type KRAS metastatic colon cancer. </w:t>
      </w:r>
      <w:r w:rsidRPr="00005116">
        <w:rPr>
          <w:rFonts w:ascii="Book Antiqua" w:eastAsia="宋体" w:hAnsi="Book Antiqua" w:cs="宋体"/>
          <w:i/>
          <w:iCs/>
          <w:kern w:val="0"/>
          <w:sz w:val="24"/>
          <w:szCs w:val="24"/>
          <w:lang w:eastAsia="zh-CN"/>
        </w:rPr>
        <w:t xml:space="preserve">J </w:t>
      </w:r>
      <w:proofErr w:type="spellStart"/>
      <w:r w:rsidRPr="00005116">
        <w:rPr>
          <w:rFonts w:ascii="Book Antiqua" w:eastAsia="宋体" w:hAnsi="Book Antiqua" w:cs="宋体"/>
          <w:i/>
          <w:iCs/>
          <w:kern w:val="0"/>
          <w:sz w:val="24"/>
          <w:szCs w:val="24"/>
          <w:lang w:eastAsia="zh-CN"/>
        </w:rPr>
        <w:t>Clin</w:t>
      </w:r>
      <w:proofErr w:type="spellEnd"/>
      <w:r w:rsidRPr="00005116">
        <w:rPr>
          <w:rFonts w:ascii="Book Antiqua" w:eastAsia="宋体" w:hAnsi="Book Antiqua" w:cs="宋体"/>
          <w:i/>
          <w:iCs/>
          <w:kern w:val="0"/>
          <w:sz w:val="24"/>
          <w:szCs w:val="24"/>
          <w:lang w:eastAsia="zh-CN"/>
        </w:rPr>
        <w:t xml:space="preserve"> </w:t>
      </w:r>
      <w:proofErr w:type="spellStart"/>
      <w:r w:rsidRPr="00005116">
        <w:rPr>
          <w:rFonts w:ascii="Book Antiqua" w:eastAsia="宋体" w:hAnsi="Book Antiqua" w:cs="宋体"/>
          <w:i/>
          <w:iCs/>
          <w:kern w:val="0"/>
          <w:sz w:val="24"/>
          <w:szCs w:val="24"/>
          <w:lang w:eastAsia="zh-CN"/>
        </w:rPr>
        <w:t>Oncol</w:t>
      </w:r>
      <w:proofErr w:type="spellEnd"/>
      <w:r w:rsidRPr="00005116">
        <w:rPr>
          <w:rFonts w:ascii="Book Antiqua" w:eastAsia="宋体" w:hAnsi="Book Antiqua" w:cs="宋体"/>
          <w:kern w:val="0"/>
          <w:sz w:val="24"/>
          <w:szCs w:val="24"/>
          <w:lang w:eastAsia="zh-CN"/>
        </w:rPr>
        <w:t xml:space="preserve"> 2009; </w:t>
      </w:r>
      <w:r w:rsidRPr="00005116">
        <w:rPr>
          <w:rFonts w:ascii="Book Antiqua" w:eastAsia="宋体" w:hAnsi="Book Antiqua" w:cs="宋体"/>
          <w:b/>
          <w:bCs/>
          <w:kern w:val="0"/>
          <w:sz w:val="24"/>
          <w:szCs w:val="24"/>
          <w:lang w:eastAsia="zh-CN"/>
        </w:rPr>
        <w:t>27</w:t>
      </w:r>
      <w:r w:rsidRPr="00005116">
        <w:rPr>
          <w:rFonts w:ascii="Book Antiqua" w:eastAsia="宋体" w:hAnsi="Book Antiqua" w:cs="宋体"/>
          <w:kern w:val="0"/>
          <w:sz w:val="24"/>
          <w:szCs w:val="24"/>
          <w:lang w:eastAsia="zh-CN"/>
        </w:rPr>
        <w:t>: 5924-5930 [PMID: 19884556 DOI: 10.1200/JCO.2008.21.6796]</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proofErr w:type="gramStart"/>
      <w:r w:rsidRPr="00005116">
        <w:rPr>
          <w:rFonts w:ascii="Book Antiqua" w:eastAsia="宋体" w:hAnsi="Book Antiqua" w:cs="宋体"/>
          <w:kern w:val="0"/>
          <w:sz w:val="24"/>
          <w:szCs w:val="24"/>
          <w:lang w:eastAsia="zh-CN"/>
        </w:rPr>
        <w:lastRenderedPageBreak/>
        <w:t xml:space="preserve">46 </w:t>
      </w:r>
      <w:proofErr w:type="spellStart"/>
      <w:r w:rsidRPr="00005116">
        <w:rPr>
          <w:rFonts w:ascii="Book Antiqua" w:eastAsia="宋体" w:hAnsi="Book Antiqua" w:cs="宋体"/>
          <w:b/>
          <w:bCs/>
          <w:kern w:val="0"/>
          <w:sz w:val="24"/>
          <w:szCs w:val="24"/>
          <w:lang w:eastAsia="zh-CN"/>
        </w:rPr>
        <w:t>Vivanco</w:t>
      </w:r>
      <w:proofErr w:type="spellEnd"/>
      <w:r w:rsidRPr="00005116">
        <w:rPr>
          <w:rFonts w:ascii="Book Antiqua" w:eastAsia="宋体" w:hAnsi="Book Antiqua" w:cs="宋体"/>
          <w:b/>
          <w:bCs/>
          <w:kern w:val="0"/>
          <w:sz w:val="24"/>
          <w:szCs w:val="24"/>
          <w:lang w:eastAsia="zh-CN"/>
        </w:rPr>
        <w:t xml:space="preserve"> I</w:t>
      </w:r>
      <w:r w:rsidRPr="00005116">
        <w:rPr>
          <w:rFonts w:ascii="Book Antiqua" w:eastAsia="宋体" w:hAnsi="Book Antiqua" w:cs="宋体"/>
          <w:kern w:val="0"/>
          <w:sz w:val="24"/>
          <w:szCs w:val="24"/>
          <w:lang w:eastAsia="zh-CN"/>
        </w:rPr>
        <w:t>, Sawyers CL.</w:t>
      </w:r>
      <w:proofErr w:type="gramEnd"/>
      <w:r w:rsidRPr="00005116">
        <w:rPr>
          <w:rFonts w:ascii="Book Antiqua" w:eastAsia="宋体" w:hAnsi="Book Antiqua" w:cs="宋体"/>
          <w:kern w:val="0"/>
          <w:sz w:val="24"/>
          <w:szCs w:val="24"/>
          <w:lang w:eastAsia="zh-CN"/>
        </w:rPr>
        <w:t xml:space="preserve"> </w:t>
      </w:r>
      <w:proofErr w:type="gramStart"/>
      <w:r w:rsidRPr="00005116">
        <w:rPr>
          <w:rFonts w:ascii="Book Antiqua" w:eastAsia="宋体" w:hAnsi="Book Antiqua" w:cs="宋体"/>
          <w:kern w:val="0"/>
          <w:sz w:val="24"/>
          <w:szCs w:val="24"/>
          <w:lang w:eastAsia="zh-CN"/>
        </w:rPr>
        <w:t>The phosphatidylinositol 3-Kinase AKT pathway in human cancer.</w:t>
      </w:r>
      <w:proofErr w:type="gramEnd"/>
      <w:r w:rsidRPr="00005116">
        <w:rPr>
          <w:rFonts w:ascii="Book Antiqua" w:eastAsia="宋体" w:hAnsi="Book Antiqua" w:cs="宋体"/>
          <w:kern w:val="0"/>
          <w:sz w:val="24"/>
          <w:szCs w:val="24"/>
          <w:lang w:eastAsia="zh-CN"/>
        </w:rPr>
        <w:t xml:space="preserve"> </w:t>
      </w:r>
      <w:r w:rsidRPr="00005116">
        <w:rPr>
          <w:rFonts w:ascii="Book Antiqua" w:eastAsia="宋体" w:hAnsi="Book Antiqua" w:cs="宋体"/>
          <w:i/>
          <w:iCs/>
          <w:kern w:val="0"/>
          <w:sz w:val="24"/>
          <w:szCs w:val="24"/>
          <w:lang w:eastAsia="zh-CN"/>
        </w:rPr>
        <w:t>Nat Rev Cancer</w:t>
      </w:r>
      <w:r w:rsidRPr="00005116">
        <w:rPr>
          <w:rFonts w:ascii="Book Antiqua" w:eastAsia="宋体" w:hAnsi="Book Antiqua" w:cs="宋体"/>
          <w:kern w:val="0"/>
          <w:sz w:val="24"/>
          <w:szCs w:val="24"/>
          <w:lang w:eastAsia="zh-CN"/>
        </w:rPr>
        <w:t xml:space="preserve"> 2002; </w:t>
      </w:r>
      <w:r w:rsidRPr="00005116">
        <w:rPr>
          <w:rFonts w:ascii="Book Antiqua" w:eastAsia="宋体" w:hAnsi="Book Antiqua" w:cs="宋体"/>
          <w:b/>
          <w:bCs/>
          <w:kern w:val="0"/>
          <w:sz w:val="24"/>
          <w:szCs w:val="24"/>
          <w:lang w:eastAsia="zh-CN"/>
        </w:rPr>
        <w:t>2</w:t>
      </w:r>
      <w:r w:rsidRPr="00005116">
        <w:rPr>
          <w:rFonts w:ascii="Book Antiqua" w:eastAsia="宋体" w:hAnsi="Book Antiqua" w:cs="宋体"/>
          <w:kern w:val="0"/>
          <w:sz w:val="24"/>
          <w:szCs w:val="24"/>
          <w:lang w:eastAsia="zh-CN"/>
        </w:rPr>
        <w:t>: 489-501 [PMID: 12094235 DOI: 10.1038/nrc839]</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47 </w:t>
      </w:r>
      <w:proofErr w:type="spellStart"/>
      <w:r w:rsidRPr="00005116">
        <w:rPr>
          <w:rFonts w:ascii="Book Antiqua" w:eastAsia="宋体" w:hAnsi="Book Antiqua" w:cs="宋体"/>
          <w:b/>
          <w:bCs/>
          <w:kern w:val="0"/>
          <w:sz w:val="24"/>
          <w:szCs w:val="24"/>
          <w:lang w:eastAsia="zh-CN"/>
        </w:rPr>
        <w:t>Barault</w:t>
      </w:r>
      <w:proofErr w:type="spellEnd"/>
      <w:r w:rsidRPr="00005116">
        <w:rPr>
          <w:rFonts w:ascii="Book Antiqua" w:eastAsia="宋体" w:hAnsi="Book Antiqua" w:cs="宋体"/>
          <w:b/>
          <w:bCs/>
          <w:kern w:val="0"/>
          <w:sz w:val="24"/>
          <w:szCs w:val="24"/>
          <w:lang w:eastAsia="zh-CN"/>
        </w:rPr>
        <w:t xml:space="preserve"> L</w:t>
      </w:r>
      <w:r w:rsidRPr="00005116">
        <w:rPr>
          <w:rFonts w:ascii="Book Antiqua" w:eastAsia="宋体" w:hAnsi="Book Antiqua" w:cs="宋体"/>
          <w:kern w:val="0"/>
          <w:sz w:val="24"/>
          <w:szCs w:val="24"/>
          <w:lang w:eastAsia="zh-CN"/>
        </w:rPr>
        <w:t xml:space="preserve">, </w:t>
      </w:r>
      <w:proofErr w:type="spellStart"/>
      <w:r w:rsidRPr="00005116">
        <w:rPr>
          <w:rFonts w:ascii="Book Antiqua" w:eastAsia="宋体" w:hAnsi="Book Antiqua" w:cs="宋体"/>
          <w:kern w:val="0"/>
          <w:sz w:val="24"/>
          <w:szCs w:val="24"/>
          <w:lang w:eastAsia="zh-CN"/>
        </w:rPr>
        <w:t>Veyrie</w:t>
      </w:r>
      <w:proofErr w:type="spellEnd"/>
      <w:r w:rsidRPr="00005116">
        <w:rPr>
          <w:rFonts w:ascii="Book Antiqua" w:eastAsia="宋体" w:hAnsi="Book Antiqua" w:cs="宋体"/>
          <w:kern w:val="0"/>
          <w:sz w:val="24"/>
          <w:szCs w:val="24"/>
          <w:lang w:eastAsia="zh-CN"/>
        </w:rPr>
        <w:t xml:space="preserve"> N, </w:t>
      </w:r>
      <w:proofErr w:type="spellStart"/>
      <w:r w:rsidRPr="00005116">
        <w:rPr>
          <w:rFonts w:ascii="Book Antiqua" w:eastAsia="宋体" w:hAnsi="Book Antiqua" w:cs="宋体"/>
          <w:kern w:val="0"/>
          <w:sz w:val="24"/>
          <w:szCs w:val="24"/>
          <w:lang w:eastAsia="zh-CN"/>
        </w:rPr>
        <w:t>Jooste</w:t>
      </w:r>
      <w:proofErr w:type="spellEnd"/>
      <w:r w:rsidRPr="00005116">
        <w:rPr>
          <w:rFonts w:ascii="Book Antiqua" w:eastAsia="宋体" w:hAnsi="Book Antiqua" w:cs="宋体"/>
          <w:kern w:val="0"/>
          <w:sz w:val="24"/>
          <w:szCs w:val="24"/>
          <w:lang w:eastAsia="zh-CN"/>
        </w:rPr>
        <w:t xml:space="preserve"> V, </w:t>
      </w:r>
      <w:proofErr w:type="spellStart"/>
      <w:r w:rsidRPr="00005116">
        <w:rPr>
          <w:rFonts w:ascii="Book Antiqua" w:eastAsia="宋体" w:hAnsi="Book Antiqua" w:cs="宋体"/>
          <w:kern w:val="0"/>
          <w:sz w:val="24"/>
          <w:szCs w:val="24"/>
          <w:lang w:eastAsia="zh-CN"/>
        </w:rPr>
        <w:t>Lecorre</w:t>
      </w:r>
      <w:proofErr w:type="spellEnd"/>
      <w:r w:rsidRPr="00005116">
        <w:rPr>
          <w:rFonts w:ascii="Book Antiqua" w:eastAsia="宋体" w:hAnsi="Book Antiqua" w:cs="宋体"/>
          <w:kern w:val="0"/>
          <w:sz w:val="24"/>
          <w:szCs w:val="24"/>
          <w:lang w:eastAsia="zh-CN"/>
        </w:rPr>
        <w:t xml:space="preserve"> D, </w:t>
      </w:r>
      <w:proofErr w:type="spellStart"/>
      <w:r w:rsidRPr="00005116">
        <w:rPr>
          <w:rFonts w:ascii="Book Antiqua" w:eastAsia="宋体" w:hAnsi="Book Antiqua" w:cs="宋体"/>
          <w:kern w:val="0"/>
          <w:sz w:val="24"/>
          <w:szCs w:val="24"/>
          <w:lang w:eastAsia="zh-CN"/>
        </w:rPr>
        <w:t>Chapusot</w:t>
      </w:r>
      <w:proofErr w:type="spellEnd"/>
      <w:r w:rsidRPr="00005116">
        <w:rPr>
          <w:rFonts w:ascii="Book Antiqua" w:eastAsia="宋体" w:hAnsi="Book Antiqua" w:cs="宋体"/>
          <w:kern w:val="0"/>
          <w:sz w:val="24"/>
          <w:szCs w:val="24"/>
          <w:lang w:eastAsia="zh-CN"/>
        </w:rPr>
        <w:t xml:space="preserve"> C, </w:t>
      </w:r>
      <w:proofErr w:type="spellStart"/>
      <w:r w:rsidRPr="00005116">
        <w:rPr>
          <w:rFonts w:ascii="Book Antiqua" w:eastAsia="宋体" w:hAnsi="Book Antiqua" w:cs="宋体"/>
          <w:kern w:val="0"/>
          <w:sz w:val="24"/>
          <w:szCs w:val="24"/>
          <w:lang w:eastAsia="zh-CN"/>
        </w:rPr>
        <w:t>Ferraz</w:t>
      </w:r>
      <w:proofErr w:type="spellEnd"/>
      <w:r w:rsidRPr="00005116">
        <w:rPr>
          <w:rFonts w:ascii="Book Antiqua" w:eastAsia="宋体" w:hAnsi="Book Antiqua" w:cs="宋体"/>
          <w:kern w:val="0"/>
          <w:sz w:val="24"/>
          <w:szCs w:val="24"/>
          <w:lang w:eastAsia="zh-CN"/>
        </w:rPr>
        <w:t xml:space="preserve"> JM, Lièvre A, </w:t>
      </w:r>
      <w:proofErr w:type="spellStart"/>
      <w:r w:rsidRPr="00005116">
        <w:rPr>
          <w:rFonts w:ascii="Book Antiqua" w:eastAsia="宋体" w:hAnsi="Book Antiqua" w:cs="宋体"/>
          <w:kern w:val="0"/>
          <w:sz w:val="24"/>
          <w:szCs w:val="24"/>
          <w:lang w:eastAsia="zh-CN"/>
        </w:rPr>
        <w:t>Cortet</w:t>
      </w:r>
      <w:proofErr w:type="spellEnd"/>
      <w:r w:rsidRPr="00005116">
        <w:rPr>
          <w:rFonts w:ascii="Book Antiqua" w:eastAsia="宋体" w:hAnsi="Book Antiqua" w:cs="宋体"/>
          <w:kern w:val="0"/>
          <w:sz w:val="24"/>
          <w:szCs w:val="24"/>
          <w:lang w:eastAsia="zh-CN"/>
        </w:rPr>
        <w:t xml:space="preserve"> M, </w:t>
      </w:r>
      <w:proofErr w:type="spellStart"/>
      <w:r w:rsidRPr="00005116">
        <w:rPr>
          <w:rFonts w:ascii="Book Antiqua" w:eastAsia="宋体" w:hAnsi="Book Antiqua" w:cs="宋体"/>
          <w:kern w:val="0"/>
          <w:sz w:val="24"/>
          <w:szCs w:val="24"/>
          <w:lang w:eastAsia="zh-CN"/>
        </w:rPr>
        <w:t>Bouvier</w:t>
      </w:r>
      <w:proofErr w:type="spellEnd"/>
      <w:r w:rsidRPr="00005116">
        <w:rPr>
          <w:rFonts w:ascii="Book Antiqua" w:eastAsia="宋体" w:hAnsi="Book Antiqua" w:cs="宋体"/>
          <w:kern w:val="0"/>
          <w:sz w:val="24"/>
          <w:szCs w:val="24"/>
          <w:lang w:eastAsia="zh-CN"/>
        </w:rPr>
        <w:t xml:space="preserve"> AM, Rat P, </w:t>
      </w:r>
      <w:proofErr w:type="spellStart"/>
      <w:r w:rsidRPr="00005116">
        <w:rPr>
          <w:rFonts w:ascii="Book Antiqua" w:eastAsia="宋体" w:hAnsi="Book Antiqua" w:cs="宋体"/>
          <w:kern w:val="0"/>
          <w:sz w:val="24"/>
          <w:szCs w:val="24"/>
          <w:lang w:eastAsia="zh-CN"/>
        </w:rPr>
        <w:t>Roignot</w:t>
      </w:r>
      <w:proofErr w:type="spellEnd"/>
      <w:r w:rsidRPr="00005116">
        <w:rPr>
          <w:rFonts w:ascii="Book Antiqua" w:eastAsia="宋体" w:hAnsi="Book Antiqua" w:cs="宋体"/>
          <w:kern w:val="0"/>
          <w:sz w:val="24"/>
          <w:szCs w:val="24"/>
          <w:lang w:eastAsia="zh-CN"/>
        </w:rPr>
        <w:t xml:space="preserve"> P, </w:t>
      </w:r>
      <w:proofErr w:type="spellStart"/>
      <w:r w:rsidRPr="00005116">
        <w:rPr>
          <w:rFonts w:ascii="Book Antiqua" w:eastAsia="宋体" w:hAnsi="Book Antiqua" w:cs="宋体"/>
          <w:kern w:val="0"/>
          <w:sz w:val="24"/>
          <w:szCs w:val="24"/>
          <w:lang w:eastAsia="zh-CN"/>
        </w:rPr>
        <w:t>Faivre</w:t>
      </w:r>
      <w:proofErr w:type="spellEnd"/>
      <w:r w:rsidRPr="00005116">
        <w:rPr>
          <w:rFonts w:ascii="Book Antiqua" w:eastAsia="宋体" w:hAnsi="Book Antiqua" w:cs="宋体"/>
          <w:kern w:val="0"/>
          <w:sz w:val="24"/>
          <w:szCs w:val="24"/>
          <w:lang w:eastAsia="zh-CN"/>
        </w:rPr>
        <w:t xml:space="preserve"> J, Laurent-</w:t>
      </w:r>
      <w:proofErr w:type="spellStart"/>
      <w:r w:rsidRPr="00005116">
        <w:rPr>
          <w:rFonts w:ascii="Book Antiqua" w:eastAsia="宋体" w:hAnsi="Book Antiqua" w:cs="宋体"/>
          <w:kern w:val="0"/>
          <w:sz w:val="24"/>
          <w:szCs w:val="24"/>
          <w:lang w:eastAsia="zh-CN"/>
        </w:rPr>
        <w:t>Puig</w:t>
      </w:r>
      <w:proofErr w:type="spellEnd"/>
      <w:r w:rsidRPr="00005116">
        <w:rPr>
          <w:rFonts w:ascii="Book Antiqua" w:eastAsia="宋体" w:hAnsi="Book Antiqua" w:cs="宋体"/>
          <w:kern w:val="0"/>
          <w:sz w:val="24"/>
          <w:szCs w:val="24"/>
          <w:lang w:eastAsia="zh-CN"/>
        </w:rPr>
        <w:t xml:space="preserve"> P, </w:t>
      </w:r>
      <w:proofErr w:type="spellStart"/>
      <w:r w:rsidRPr="00005116">
        <w:rPr>
          <w:rFonts w:ascii="Book Antiqua" w:eastAsia="宋体" w:hAnsi="Book Antiqua" w:cs="宋体"/>
          <w:kern w:val="0"/>
          <w:sz w:val="24"/>
          <w:szCs w:val="24"/>
          <w:lang w:eastAsia="zh-CN"/>
        </w:rPr>
        <w:t>Piard</w:t>
      </w:r>
      <w:proofErr w:type="spellEnd"/>
      <w:r w:rsidRPr="00005116">
        <w:rPr>
          <w:rFonts w:ascii="Book Antiqua" w:eastAsia="宋体" w:hAnsi="Book Antiqua" w:cs="宋体"/>
          <w:kern w:val="0"/>
          <w:sz w:val="24"/>
          <w:szCs w:val="24"/>
          <w:lang w:eastAsia="zh-CN"/>
        </w:rPr>
        <w:t xml:space="preserve"> F. Mutations in the RAS-MAPK, PI(3)K (phosphatidylinositol-3-OH kinase) signaling network correlate with poor survival in a population-based series of colon cancers. </w:t>
      </w:r>
      <w:proofErr w:type="spellStart"/>
      <w:r w:rsidRPr="00005116">
        <w:rPr>
          <w:rFonts w:ascii="Book Antiqua" w:eastAsia="宋体" w:hAnsi="Book Antiqua" w:cs="宋体"/>
          <w:i/>
          <w:iCs/>
          <w:kern w:val="0"/>
          <w:sz w:val="24"/>
          <w:szCs w:val="24"/>
          <w:lang w:eastAsia="zh-CN"/>
        </w:rPr>
        <w:t>Int</w:t>
      </w:r>
      <w:proofErr w:type="spellEnd"/>
      <w:r w:rsidRPr="00005116">
        <w:rPr>
          <w:rFonts w:ascii="Book Antiqua" w:eastAsia="宋体" w:hAnsi="Book Antiqua" w:cs="宋体"/>
          <w:i/>
          <w:iCs/>
          <w:kern w:val="0"/>
          <w:sz w:val="24"/>
          <w:szCs w:val="24"/>
          <w:lang w:eastAsia="zh-CN"/>
        </w:rPr>
        <w:t xml:space="preserve"> J Cancer</w:t>
      </w:r>
      <w:r w:rsidRPr="00005116">
        <w:rPr>
          <w:rFonts w:ascii="Book Antiqua" w:eastAsia="宋体" w:hAnsi="Book Antiqua" w:cs="宋体"/>
          <w:kern w:val="0"/>
          <w:sz w:val="24"/>
          <w:szCs w:val="24"/>
          <w:lang w:eastAsia="zh-CN"/>
        </w:rPr>
        <w:t xml:space="preserve"> 2008; </w:t>
      </w:r>
      <w:r w:rsidRPr="00005116">
        <w:rPr>
          <w:rFonts w:ascii="Book Antiqua" w:eastAsia="宋体" w:hAnsi="Book Antiqua" w:cs="宋体"/>
          <w:b/>
          <w:bCs/>
          <w:kern w:val="0"/>
          <w:sz w:val="24"/>
          <w:szCs w:val="24"/>
          <w:lang w:eastAsia="zh-CN"/>
        </w:rPr>
        <w:t>122</w:t>
      </w:r>
      <w:r w:rsidRPr="00005116">
        <w:rPr>
          <w:rFonts w:ascii="Book Antiqua" w:eastAsia="宋体" w:hAnsi="Book Antiqua" w:cs="宋体"/>
          <w:kern w:val="0"/>
          <w:sz w:val="24"/>
          <w:szCs w:val="24"/>
          <w:lang w:eastAsia="zh-CN"/>
        </w:rPr>
        <w:t>: 2255-2259 [PMID: 18224685 DOI: 10.1002/ijc.23388]</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48 </w:t>
      </w:r>
      <w:proofErr w:type="spellStart"/>
      <w:r w:rsidRPr="00005116">
        <w:rPr>
          <w:rFonts w:ascii="Book Antiqua" w:eastAsia="宋体" w:hAnsi="Book Antiqua" w:cs="宋体"/>
          <w:b/>
          <w:bCs/>
          <w:kern w:val="0"/>
          <w:sz w:val="24"/>
          <w:szCs w:val="24"/>
          <w:lang w:eastAsia="zh-CN"/>
        </w:rPr>
        <w:t>Nosho</w:t>
      </w:r>
      <w:proofErr w:type="spellEnd"/>
      <w:r w:rsidRPr="00005116">
        <w:rPr>
          <w:rFonts w:ascii="Book Antiqua" w:eastAsia="宋体" w:hAnsi="Book Antiqua" w:cs="宋体"/>
          <w:b/>
          <w:bCs/>
          <w:kern w:val="0"/>
          <w:sz w:val="24"/>
          <w:szCs w:val="24"/>
          <w:lang w:eastAsia="zh-CN"/>
        </w:rPr>
        <w:t xml:space="preserve"> K</w:t>
      </w:r>
      <w:r w:rsidRPr="00005116">
        <w:rPr>
          <w:rFonts w:ascii="Book Antiqua" w:eastAsia="宋体" w:hAnsi="Book Antiqua" w:cs="宋体"/>
          <w:kern w:val="0"/>
          <w:sz w:val="24"/>
          <w:szCs w:val="24"/>
          <w:lang w:eastAsia="zh-CN"/>
        </w:rPr>
        <w:t xml:space="preserve">, Kawasaki T, Ohnishi M, </w:t>
      </w:r>
      <w:proofErr w:type="spellStart"/>
      <w:r w:rsidRPr="00005116">
        <w:rPr>
          <w:rFonts w:ascii="Book Antiqua" w:eastAsia="宋体" w:hAnsi="Book Antiqua" w:cs="宋体"/>
          <w:kern w:val="0"/>
          <w:sz w:val="24"/>
          <w:szCs w:val="24"/>
          <w:lang w:eastAsia="zh-CN"/>
        </w:rPr>
        <w:t>Suemoto</w:t>
      </w:r>
      <w:proofErr w:type="spellEnd"/>
      <w:r w:rsidRPr="00005116">
        <w:rPr>
          <w:rFonts w:ascii="Book Antiqua" w:eastAsia="宋体" w:hAnsi="Book Antiqua" w:cs="宋体"/>
          <w:kern w:val="0"/>
          <w:sz w:val="24"/>
          <w:szCs w:val="24"/>
          <w:lang w:eastAsia="zh-CN"/>
        </w:rPr>
        <w:t xml:space="preserve"> Y, </w:t>
      </w:r>
      <w:proofErr w:type="spellStart"/>
      <w:r w:rsidRPr="00005116">
        <w:rPr>
          <w:rFonts w:ascii="Book Antiqua" w:eastAsia="宋体" w:hAnsi="Book Antiqua" w:cs="宋体"/>
          <w:kern w:val="0"/>
          <w:sz w:val="24"/>
          <w:szCs w:val="24"/>
          <w:lang w:eastAsia="zh-CN"/>
        </w:rPr>
        <w:t>Kirkner</w:t>
      </w:r>
      <w:proofErr w:type="spellEnd"/>
      <w:r w:rsidRPr="00005116">
        <w:rPr>
          <w:rFonts w:ascii="Book Antiqua" w:eastAsia="宋体" w:hAnsi="Book Antiqua" w:cs="宋体"/>
          <w:kern w:val="0"/>
          <w:sz w:val="24"/>
          <w:szCs w:val="24"/>
          <w:lang w:eastAsia="zh-CN"/>
        </w:rPr>
        <w:t xml:space="preserve"> GJ, </w:t>
      </w:r>
      <w:proofErr w:type="spellStart"/>
      <w:r w:rsidRPr="00005116">
        <w:rPr>
          <w:rFonts w:ascii="Book Antiqua" w:eastAsia="宋体" w:hAnsi="Book Antiqua" w:cs="宋体"/>
          <w:kern w:val="0"/>
          <w:sz w:val="24"/>
          <w:szCs w:val="24"/>
          <w:lang w:eastAsia="zh-CN"/>
        </w:rPr>
        <w:t>Zepf</w:t>
      </w:r>
      <w:proofErr w:type="spellEnd"/>
      <w:r w:rsidRPr="00005116">
        <w:rPr>
          <w:rFonts w:ascii="Book Antiqua" w:eastAsia="宋体" w:hAnsi="Book Antiqua" w:cs="宋体"/>
          <w:kern w:val="0"/>
          <w:sz w:val="24"/>
          <w:szCs w:val="24"/>
          <w:lang w:eastAsia="zh-CN"/>
        </w:rPr>
        <w:t xml:space="preserve"> D, Yan L, </w:t>
      </w:r>
      <w:proofErr w:type="spellStart"/>
      <w:r w:rsidRPr="00005116">
        <w:rPr>
          <w:rFonts w:ascii="Book Antiqua" w:eastAsia="宋体" w:hAnsi="Book Antiqua" w:cs="宋体"/>
          <w:kern w:val="0"/>
          <w:sz w:val="24"/>
          <w:szCs w:val="24"/>
          <w:lang w:eastAsia="zh-CN"/>
        </w:rPr>
        <w:t>Longtine</w:t>
      </w:r>
      <w:proofErr w:type="spellEnd"/>
      <w:r w:rsidRPr="00005116">
        <w:rPr>
          <w:rFonts w:ascii="Book Antiqua" w:eastAsia="宋体" w:hAnsi="Book Antiqua" w:cs="宋体"/>
          <w:kern w:val="0"/>
          <w:sz w:val="24"/>
          <w:szCs w:val="24"/>
          <w:lang w:eastAsia="zh-CN"/>
        </w:rPr>
        <w:t xml:space="preserve"> JA, Fuchs CS, </w:t>
      </w:r>
      <w:proofErr w:type="spellStart"/>
      <w:r w:rsidRPr="00005116">
        <w:rPr>
          <w:rFonts w:ascii="Book Antiqua" w:eastAsia="宋体" w:hAnsi="Book Antiqua" w:cs="宋体"/>
          <w:kern w:val="0"/>
          <w:sz w:val="24"/>
          <w:szCs w:val="24"/>
          <w:lang w:eastAsia="zh-CN"/>
        </w:rPr>
        <w:t>Ogino</w:t>
      </w:r>
      <w:proofErr w:type="spellEnd"/>
      <w:r w:rsidRPr="00005116">
        <w:rPr>
          <w:rFonts w:ascii="Book Antiqua" w:eastAsia="宋体" w:hAnsi="Book Antiqua" w:cs="宋体"/>
          <w:kern w:val="0"/>
          <w:sz w:val="24"/>
          <w:szCs w:val="24"/>
          <w:lang w:eastAsia="zh-CN"/>
        </w:rPr>
        <w:t xml:space="preserve"> S. PIK3CA mutation in colorectal cancer: relationship with genetic and epigenetic alterations. </w:t>
      </w:r>
      <w:r w:rsidRPr="00005116">
        <w:rPr>
          <w:rFonts w:ascii="Book Antiqua" w:eastAsia="宋体" w:hAnsi="Book Antiqua" w:cs="宋体"/>
          <w:i/>
          <w:iCs/>
          <w:kern w:val="0"/>
          <w:sz w:val="24"/>
          <w:szCs w:val="24"/>
          <w:lang w:eastAsia="zh-CN"/>
        </w:rPr>
        <w:t>Neoplasia</w:t>
      </w:r>
      <w:r w:rsidRPr="00005116">
        <w:rPr>
          <w:rFonts w:ascii="Book Antiqua" w:eastAsia="宋体" w:hAnsi="Book Antiqua" w:cs="宋体"/>
          <w:kern w:val="0"/>
          <w:sz w:val="24"/>
          <w:szCs w:val="24"/>
          <w:lang w:eastAsia="zh-CN"/>
        </w:rPr>
        <w:t xml:space="preserve"> 2008; </w:t>
      </w:r>
      <w:r w:rsidRPr="00005116">
        <w:rPr>
          <w:rFonts w:ascii="Book Antiqua" w:eastAsia="宋体" w:hAnsi="Book Antiqua" w:cs="宋体"/>
          <w:b/>
          <w:bCs/>
          <w:kern w:val="0"/>
          <w:sz w:val="24"/>
          <w:szCs w:val="24"/>
          <w:lang w:eastAsia="zh-CN"/>
        </w:rPr>
        <w:t>10</w:t>
      </w:r>
      <w:r w:rsidRPr="00005116">
        <w:rPr>
          <w:rFonts w:ascii="Book Antiqua" w:eastAsia="宋体" w:hAnsi="Book Antiqua" w:cs="宋体"/>
          <w:kern w:val="0"/>
          <w:sz w:val="24"/>
          <w:szCs w:val="24"/>
          <w:lang w:eastAsia="zh-CN"/>
        </w:rPr>
        <w:t>: 534-541 [PMID: 18516290]</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49 </w:t>
      </w:r>
      <w:r w:rsidRPr="00005116">
        <w:rPr>
          <w:rFonts w:ascii="Book Antiqua" w:eastAsia="宋体" w:hAnsi="Book Antiqua" w:cs="宋体"/>
          <w:b/>
          <w:bCs/>
          <w:kern w:val="0"/>
          <w:sz w:val="24"/>
          <w:szCs w:val="24"/>
          <w:lang w:eastAsia="zh-CN"/>
        </w:rPr>
        <w:t>Zhao L</w:t>
      </w:r>
      <w:r w:rsidRPr="00005116">
        <w:rPr>
          <w:rFonts w:ascii="Book Antiqua" w:eastAsia="宋体" w:hAnsi="Book Antiqua" w:cs="宋体"/>
          <w:kern w:val="0"/>
          <w:sz w:val="24"/>
          <w:szCs w:val="24"/>
          <w:lang w:eastAsia="zh-CN"/>
        </w:rPr>
        <w:t xml:space="preserve">, Vogt PK. Helical domain and kinase domain mutations in p110alpha of phosphatidylinositol 3-kinase induce gain of function by different mechanisms. </w:t>
      </w:r>
      <w:proofErr w:type="spellStart"/>
      <w:r w:rsidRPr="00005116">
        <w:rPr>
          <w:rFonts w:ascii="Book Antiqua" w:eastAsia="宋体" w:hAnsi="Book Antiqua" w:cs="宋体"/>
          <w:i/>
          <w:iCs/>
          <w:kern w:val="0"/>
          <w:sz w:val="24"/>
          <w:szCs w:val="24"/>
          <w:lang w:eastAsia="zh-CN"/>
        </w:rPr>
        <w:t>Proc</w:t>
      </w:r>
      <w:proofErr w:type="spellEnd"/>
      <w:r w:rsidRPr="00005116">
        <w:rPr>
          <w:rFonts w:ascii="Book Antiqua" w:eastAsia="宋体" w:hAnsi="Book Antiqua" w:cs="宋体"/>
          <w:i/>
          <w:iCs/>
          <w:kern w:val="0"/>
          <w:sz w:val="24"/>
          <w:szCs w:val="24"/>
          <w:lang w:eastAsia="zh-CN"/>
        </w:rPr>
        <w:t xml:space="preserve"> </w:t>
      </w:r>
      <w:proofErr w:type="spellStart"/>
      <w:r w:rsidRPr="00005116">
        <w:rPr>
          <w:rFonts w:ascii="Book Antiqua" w:eastAsia="宋体" w:hAnsi="Book Antiqua" w:cs="宋体"/>
          <w:i/>
          <w:iCs/>
          <w:kern w:val="0"/>
          <w:sz w:val="24"/>
          <w:szCs w:val="24"/>
          <w:lang w:eastAsia="zh-CN"/>
        </w:rPr>
        <w:t>Natl</w:t>
      </w:r>
      <w:proofErr w:type="spellEnd"/>
      <w:r w:rsidRPr="00005116">
        <w:rPr>
          <w:rFonts w:ascii="Book Antiqua" w:eastAsia="宋体" w:hAnsi="Book Antiqua" w:cs="宋体"/>
          <w:i/>
          <w:iCs/>
          <w:kern w:val="0"/>
          <w:sz w:val="24"/>
          <w:szCs w:val="24"/>
          <w:lang w:eastAsia="zh-CN"/>
        </w:rPr>
        <w:t xml:space="preserve"> </w:t>
      </w:r>
      <w:proofErr w:type="spellStart"/>
      <w:r w:rsidRPr="00005116">
        <w:rPr>
          <w:rFonts w:ascii="Book Antiqua" w:eastAsia="宋体" w:hAnsi="Book Antiqua" w:cs="宋体"/>
          <w:i/>
          <w:iCs/>
          <w:kern w:val="0"/>
          <w:sz w:val="24"/>
          <w:szCs w:val="24"/>
          <w:lang w:eastAsia="zh-CN"/>
        </w:rPr>
        <w:t>Acad</w:t>
      </w:r>
      <w:proofErr w:type="spellEnd"/>
      <w:r w:rsidRPr="00005116">
        <w:rPr>
          <w:rFonts w:ascii="Book Antiqua" w:eastAsia="宋体" w:hAnsi="Book Antiqua" w:cs="宋体"/>
          <w:i/>
          <w:iCs/>
          <w:kern w:val="0"/>
          <w:sz w:val="24"/>
          <w:szCs w:val="24"/>
          <w:lang w:eastAsia="zh-CN"/>
        </w:rPr>
        <w:t xml:space="preserve"> </w:t>
      </w:r>
      <w:proofErr w:type="spellStart"/>
      <w:r w:rsidRPr="00005116">
        <w:rPr>
          <w:rFonts w:ascii="Book Antiqua" w:eastAsia="宋体" w:hAnsi="Book Antiqua" w:cs="宋体"/>
          <w:i/>
          <w:iCs/>
          <w:kern w:val="0"/>
          <w:sz w:val="24"/>
          <w:szCs w:val="24"/>
          <w:lang w:eastAsia="zh-CN"/>
        </w:rPr>
        <w:t>Sci</w:t>
      </w:r>
      <w:proofErr w:type="spellEnd"/>
      <w:r w:rsidRPr="00005116">
        <w:rPr>
          <w:rFonts w:ascii="Book Antiqua" w:eastAsia="宋体" w:hAnsi="Book Antiqua" w:cs="宋体"/>
          <w:i/>
          <w:iCs/>
          <w:kern w:val="0"/>
          <w:sz w:val="24"/>
          <w:szCs w:val="24"/>
          <w:lang w:eastAsia="zh-CN"/>
        </w:rPr>
        <w:t xml:space="preserve"> U S </w:t>
      </w:r>
      <w:proofErr w:type="gramStart"/>
      <w:r w:rsidRPr="00005116">
        <w:rPr>
          <w:rFonts w:ascii="Book Antiqua" w:eastAsia="宋体" w:hAnsi="Book Antiqua" w:cs="宋体"/>
          <w:i/>
          <w:iCs/>
          <w:kern w:val="0"/>
          <w:sz w:val="24"/>
          <w:szCs w:val="24"/>
          <w:lang w:eastAsia="zh-CN"/>
        </w:rPr>
        <w:t>A</w:t>
      </w:r>
      <w:proofErr w:type="gramEnd"/>
      <w:r w:rsidRPr="00005116">
        <w:rPr>
          <w:rFonts w:ascii="Book Antiqua" w:eastAsia="宋体" w:hAnsi="Book Antiqua" w:cs="宋体"/>
          <w:kern w:val="0"/>
          <w:sz w:val="24"/>
          <w:szCs w:val="24"/>
          <w:lang w:eastAsia="zh-CN"/>
        </w:rPr>
        <w:t xml:space="preserve"> 2008; </w:t>
      </w:r>
      <w:r w:rsidRPr="00005116">
        <w:rPr>
          <w:rFonts w:ascii="Book Antiqua" w:eastAsia="宋体" w:hAnsi="Book Antiqua" w:cs="宋体"/>
          <w:b/>
          <w:bCs/>
          <w:kern w:val="0"/>
          <w:sz w:val="24"/>
          <w:szCs w:val="24"/>
          <w:lang w:eastAsia="zh-CN"/>
        </w:rPr>
        <w:t>105</w:t>
      </w:r>
      <w:r w:rsidRPr="00005116">
        <w:rPr>
          <w:rFonts w:ascii="Book Antiqua" w:eastAsia="宋体" w:hAnsi="Book Antiqua" w:cs="宋体"/>
          <w:kern w:val="0"/>
          <w:sz w:val="24"/>
          <w:szCs w:val="24"/>
          <w:lang w:eastAsia="zh-CN"/>
        </w:rPr>
        <w:t>: 2652-2657 [PMID: 18268322 DOI: 10.1073/pnas.0712169105]</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50 </w:t>
      </w:r>
      <w:proofErr w:type="spellStart"/>
      <w:r w:rsidRPr="00005116">
        <w:rPr>
          <w:rFonts w:ascii="Book Antiqua" w:eastAsia="宋体" w:hAnsi="Book Antiqua" w:cs="宋体"/>
          <w:b/>
          <w:bCs/>
          <w:kern w:val="0"/>
          <w:sz w:val="24"/>
          <w:szCs w:val="24"/>
          <w:lang w:eastAsia="zh-CN"/>
        </w:rPr>
        <w:t>Sartore</w:t>
      </w:r>
      <w:proofErr w:type="spellEnd"/>
      <w:r w:rsidRPr="00005116">
        <w:rPr>
          <w:rFonts w:ascii="Book Antiqua" w:eastAsia="宋体" w:hAnsi="Book Antiqua" w:cs="宋体"/>
          <w:b/>
          <w:bCs/>
          <w:kern w:val="0"/>
          <w:sz w:val="24"/>
          <w:szCs w:val="24"/>
          <w:lang w:eastAsia="zh-CN"/>
        </w:rPr>
        <w:t>-Bianchi A</w:t>
      </w:r>
      <w:r w:rsidRPr="00005116">
        <w:rPr>
          <w:rFonts w:ascii="Book Antiqua" w:eastAsia="宋体" w:hAnsi="Book Antiqua" w:cs="宋体"/>
          <w:kern w:val="0"/>
          <w:sz w:val="24"/>
          <w:szCs w:val="24"/>
          <w:lang w:eastAsia="zh-CN"/>
        </w:rPr>
        <w:t xml:space="preserve">, Di </w:t>
      </w:r>
      <w:proofErr w:type="spellStart"/>
      <w:r w:rsidRPr="00005116">
        <w:rPr>
          <w:rFonts w:ascii="Book Antiqua" w:eastAsia="宋体" w:hAnsi="Book Antiqua" w:cs="宋体"/>
          <w:kern w:val="0"/>
          <w:sz w:val="24"/>
          <w:szCs w:val="24"/>
          <w:lang w:eastAsia="zh-CN"/>
        </w:rPr>
        <w:t>Nicolantonio</w:t>
      </w:r>
      <w:proofErr w:type="spellEnd"/>
      <w:r w:rsidRPr="00005116">
        <w:rPr>
          <w:rFonts w:ascii="Book Antiqua" w:eastAsia="宋体" w:hAnsi="Book Antiqua" w:cs="宋体"/>
          <w:kern w:val="0"/>
          <w:sz w:val="24"/>
          <w:szCs w:val="24"/>
          <w:lang w:eastAsia="zh-CN"/>
        </w:rPr>
        <w:t xml:space="preserve"> F, </w:t>
      </w:r>
      <w:proofErr w:type="spellStart"/>
      <w:r w:rsidRPr="00005116">
        <w:rPr>
          <w:rFonts w:ascii="Book Antiqua" w:eastAsia="宋体" w:hAnsi="Book Antiqua" w:cs="宋体"/>
          <w:kern w:val="0"/>
          <w:sz w:val="24"/>
          <w:szCs w:val="24"/>
          <w:lang w:eastAsia="zh-CN"/>
        </w:rPr>
        <w:t>Nichelatti</w:t>
      </w:r>
      <w:proofErr w:type="spellEnd"/>
      <w:r w:rsidRPr="00005116">
        <w:rPr>
          <w:rFonts w:ascii="Book Antiqua" w:eastAsia="宋体" w:hAnsi="Book Antiqua" w:cs="宋体"/>
          <w:kern w:val="0"/>
          <w:sz w:val="24"/>
          <w:szCs w:val="24"/>
          <w:lang w:eastAsia="zh-CN"/>
        </w:rPr>
        <w:t xml:space="preserve"> M, Molinari F, De </w:t>
      </w:r>
      <w:proofErr w:type="spellStart"/>
      <w:r w:rsidRPr="00005116">
        <w:rPr>
          <w:rFonts w:ascii="Book Antiqua" w:eastAsia="宋体" w:hAnsi="Book Antiqua" w:cs="宋体"/>
          <w:kern w:val="0"/>
          <w:sz w:val="24"/>
          <w:szCs w:val="24"/>
          <w:lang w:eastAsia="zh-CN"/>
        </w:rPr>
        <w:t>Dosso</w:t>
      </w:r>
      <w:proofErr w:type="spellEnd"/>
      <w:r w:rsidRPr="00005116">
        <w:rPr>
          <w:rFonts w:ascii="Book Antiqua" w:eastAsia="宋体" w:hAnsi="Book Antiqua" w:cs="宋体"/>
          <w:kern w:val="0"/>
          <w:sz w:val="24"/>
          <w:szCs w:val="24"/>
          <w:lang w:eastAsia="zh-CN"/>
        </w:rPr>
        <w:t xml:space="preserve"> S, </w:t>
      </w:r>
      <w:proofErr w:type="spellStart"/>
      <w:r w:rsidRPr="00005116">
        <w:rPr>
          <w:rFonts w:ascii="Book Antiqua" w:eastAsia="宋体" w:hAnsi="Book Antiqua" w:cs="宋体"/>
          <w:kern w:val="0"/>
          <w:sz w:val="24"/>
          <w:szCs w:val="24"/>
          <w:lang w:eastAsia="zh-CN"/>
        </w:rPr>
        <w:t>Saletti</w:t>
      </w:r>
      <w:proofErr w:type="spellEnd"/>
      <w:r w:rsidRPr="00005116">
        <w:rPr>
          <w:rFonts w:ascii="Book Antiqua" w:eastAsia="宋体" w:hAnsi="Book Antiqua" w:cs="宋体"/>
          <w:kern w:val="0"/>
          <w:sz w:val="24"/>
          <w:szCs w:val="24"/>
          <w:lang w:eastAsia="zh-CN"/>
        </w:rPr>
        <w:t xml:space="preserve"> P, Martini M, </w:t>
      </w:r>
      <w:proofErr w:type="spellStart"/>
      <w:r w:rsidRPr="00005116">
        <w:rPr>
          <w:rFonts w:ascii="Book Antiqua" w:eastAsia="宋体" w:hAnsi="Book Antiqua" w:cs="宋体"/>
          <w:kern w:val="0"/>
          <w:sz w:val="24"/>
          <w:szCs w:val="24"/>
          <w:lang w:eastAsia="zh-CN"/>
        </w:rPr>
        <w:t>Cipani</w:t>
      </w:r>
      <w:proofErr w:type="spellEnd"/>
      <w:r w:rsidRPr="00005116">
        <w:rPr>
          <w:rFonts w:ascii="Book Antiqua" w:eastAsia="宋体" w:hAnsi="Book Antiqua" w:cs="宋体"/>
          <w:kern w:val="0"/>
          <w:sz w:val="24"/>
          <w:szCs w:val="24"/>
          <w:lang w:eastAsia="zh-CN"/>
        </w:rPr>
        <w:t xml:space="preserve"> T, </w:t>
      </w:r>
      <w:proofErr w:type="spellStart"/>
      <w:r w:rsidRPr="00005116">
        <w:rPr>
          <w:rFonts w:ascii="Book Antiqua" w:eastAsia="宋体" w:hAnsi="Book Antiqua" w:cs="宋体"/>
          <w:kern w:val="0"/>
          <w:sz w:val="24"/>
          <w:szCs w:val="24"/>
          <w:lang w:eastAsia="zh-CN"/>
        </w:rPr>
        <w:t>Marrapese</w:t>
      </w:r>
      <w:proofErr w:type="spellEnd"/>
      <w:r w:rsidRPr="00005116">
        <w:rPr>
          <w:rFonts w:ascii="Book Antiqua" w:eastAsia="宋体" w:hAnsi="Book Antiqua" w:cs="宋体"/>
          <w:kern w:val="0"/>
          <w:sz w:val="24"/>
          <w:szCs w:val="24"/>
          <w:lang w:eastAsia="zh-CN"/>
        </w:rPr>
        <w:t xml:space="preserve"> G, </w:t>
      </w:r>
      <w:proofErr w:type="spellStart"/>
      <w:r w:rsidRPr="00005116">
        <w:rPr>
          <w:rFonts w:ascii="Book Antiqua" w:eastAsia="宋体" w:hAnsi="Book Antiqua" w:cs="宋体"/>
          <w:kern w:val="0"/>
          <w:sz w:val="24"/>
          <w:szCs w:val="24"/>
          <w:lang w:eastAsia="zh-CN"/>
        </w:rPr>
        <w:t>Mazzucchelli</w:t>
      </w:r>
      <w:proofErr w:type="spellEnd"/>
      <w:r w:rsidRPr="00005116">
        <w:rPr>
          <w:rFonts w:ascii="Book Antiqua" w:eastAsia="宋体" w:hAnsi="Book Antiqua" w:cs="宋体"/>
          <w:kern w:val="0"/>
          <w:sz w:val="24"/>
          <w:szCs w:val="24"/>
          <w:lang w:eastAsia="zh-CN"/>
        </w:rPr>
        <w:t xml:space="preserve"> L, </w:t>
      </w:r>
      <w:proofErr w:type="spellStart"/>
      <w:r w:rsidRPr="00005116">
        <w:rPr>
          <w:rFonts w:ascii="Book Antiqua" w:eastAsia="宋体" w:hAnsi="Book Antiqua" w:cs="宋体"/>
          <w:kern w:val="0"/>
          <w:sz w:val="24"/>
          <w:szCs w:val="24"/>
          <w:lang w:eastAsia="zh-CN"/>
        </w:rPr>
        <w:t>Lamba</w:t>
      </w:r>
      <w:proofErr w:type="spellEnd"/>
      <w:r w:rsidRPr="00005116">
        <w:rPr>
          <w:rFonts w:ascii="Book Antiqua" w:eastAsia="宋体" w:hAnsi="Book Antiqua" w:cs="宋体"/>
          <w:kern w:val="0"/>
          <w:sz w:val="24"/>
          <w:szCs w:val="24"/>
          <w:lang w:eastAsia="zh-CN"/>
        </w:rPr>
        <w:t xml:space="preserve"> S, Veronese S, </w:t>
      </w:r>
      <w:proofErr w:type="spellStart"/>
      <w:r w:rsidRPr="00005116">
        <w:rPr>
          <w:rFonts w:ascii="Book Antiqua" w:eastAsia="宋体" w:hAnsi="Book Antiqua" w:cs="宋体"/>
          <w:kern w:val="0"/>
          <w:sz w:val="24"/>
          <w:szCs w:val="24"/>
          <w:lang w:eastAsia="zh-CN"/>
        </w:rPr>
        <w:t>Frattini</w:t>
      </w:r>
      <w:proofErr w:type="spellEnd"/>
      <w:r w:rsidRPr="00005116">
        <w:rPr>
          <w:rFonts w:ascii="Book Antiqua" w:eastAsia="宋体" w:hAnsi="Book Antiqua" w:cs="宋体"/>
          <w:kern w:val="0"/>
          <w:sz w:val="24"/>
          <w:szCs w:val="24"/>
          <w:lang w:eastAsia="zh-CN"/>
        </w:rPr>
        <w:t xml:space="preserve"> M, </w:t>
      </w:r>
      <w:proofErr w:type="spellStart"/>
      <w:r w:rsidRPr="00005116">
        <w:rPr>
          <w:rFonts w:ascii="Book Antiqua" w:eastAsia="宋体" w:hAnsi="Book Antiqua" w:cs="宋体"/>
          <w:kern w:val="0"/>
          <w:sz w:val="24"/>
          <w:szCs w:val="24"/>
          <w:lang w:eastAsia="zh-CN"/>
        </w:rPr>
        <w:t>Bardelli</w:t>
      </w:r>
      <w:proofErr w:type="spellEnd"/>
      <w:r w:rsidRPr="00005116">
        <w:rPr>
          <w:rFonts w:ascii="Book Antiqua" w:eastAsia="宋体" w:hAnsi="Book Antiqua" w:cs="宋体"/>
          <w:kern w:val="0"/>
          <w:sz w:val="24"/>
          <w:szCs w:val="24"/>
          <w:lang w:eastAsia="zh-CN"/>
        </w:rPr>
        <w:t xml:space="preserve"> A, Siena S. Multi-determinants analysis of molecular alterations for predicting clinical benefit to EGFR-targeted monoclonal antibodies in colorectal cancer. </w:t>
      </w:r>
      <w:proofErr w:type="spellStart"/>
      <w:r w:rsidRPr="00005116">
        <w:rPr>
          <w:rFonts w:ascii="Book Antiqua" w:eastAsia="宋体" w:hAnsi="Book Antiqua" w:cs="宋体"/>
          <w:i/>
          <w:iCs/>
          <w:kern w:val="0"/>
          <w:sz w:val="24"/>
          <w:szCs w:val="24"/>
          <w:lang w:eastAsia="zh-CN"/>
        </w:rPr>
        <w:t>PLoS</w:t>
      </w:r>
      <w:proofErr w:type="spellEnd"/>
      <w:r w:rsidRPr="00005116">
        <w:rPr>
          <w:rFonts w:ascii="Book Antiqua" w:eastAsia="宋体" w:hAnsi="Book Antiqua" w:cs="宋体"/>
          <w:i/>
          <w:iCs/>
          <w:kern w:val="0"/>
          <w:sz w:val="24"/>
          <w:szCs w:val="24"/>
          <w:lang w:eastAsia="zh-CN"/>
        </w:rPr>
        <w:t xml:space="preserve"> One</w:t>
      </w:r>
      <w:r w:rsidRPr="00005116">
        <w:rPr>
          <w:rFonts w:ascii="Book Antiqua" w:eastAsia="宋体" w:hAnsi="Book Antiqua" w:cs="宋体"/>
          <w:kern w:val="0"/>
          <w:sz w:val="24"/>
          <w:szCs w:val="24"/>
          <w:lang w:eastAsia="zh-CN"/>
        </w:rPr>
        <w:t xml:space="preserve"> 2009; </w:t>
      </w:r>
      <w:r w:rsidRPr="00005116">
        <w:rPr>
          <w:rFonts w:ascii="Book Antiqua" w:eastAsia="宋体" w:hAnsi="Book Antiqua" w:cs="宋体"/>
          <w:b/>
          <w:bCs/>
          <w:kern w:val="0"/>
          <w:sz w:val="24"/>
          <w:szCs w:val="24"/>
          <w:lang w:eastAsia="zh-CN"/>
        </w:rPr>
        <w:t>4</w:t>
      </w:r>
      <w:r w:rsidRPr="00005116">
        <w:rPr>
          <w:rFonts w:ascii="Book Antiqua" w:eastAsia="宋体" w:hAnsi="Book Antiqua" w:cs="宋体"/>
          <w:kern w:val="0"/>
          <w:sz w:val="24"/>
          <w:szCs w:val="24"/>
          <w:lang w:eastAsia="zh-CN"/>
        </w:rPr>
        <w:t>: e7287 [PMID: 19806185 DOI: 10.1371/journal.pone.0007287]</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51 </w:t>
      </w:r>
      <w:proofErr w:type="spellStart"/>
      <w:r w:rsidRPr="00005116">
        <w:rPr>
          <w:rFonts w:ascii="Book Antiqua" w:eastAsia="宋体" w:hAnsi="Book Antiqua" w:cs="宋体"/>
          <w:b/>
          <w:bCs/>
          <w:kern w:val="0"/>
          <w:sz w:val="24"/>
          <w:szCs w:val="24"/>
          <w:lang w:eastAsia="zh-CN"/>
        </w:rPr>
        <w:t>Frattini</w:t>
      </w:r>
      <w:proofErr w:type="spellEnd"/>
      <w:r w:rsidRPr="00005116">
        <w:rPr>
          <w:rFonts w:ascii="Book Antiqua" w:eastAsia="宋体" w:hAnsi="Book Antiqua" w:cs="宋体"/>
          <w:b/>
          <w:bCs/>
          <w:kern w:val="0"/>
          <w:sz w:val="24"/>
          <w:szCs w:val="24"/>
          <w:lang w:eastAsia="zh-CN"/>
        </w:rPr>
        <w:t xml:space="preserve"> M</w:t>
      </w:r>
      <w:r w:rsidRPr="00005116">
        <w:rPr>
          <w:rFonts w:ascii="Book Antiqua" w:eastAsia="宋体" w:hAnsi="Book Antiqua" w:cs="宋体"/>
          <w:kern w:val="0"/>
          <w:sz w:val="24"/>
          <w:szCs w:val="24"/>
          <w:lang w:eastAsia="zh-CN"/>
        </w:rPr>
        <w:t xml:space="preserve">, </w:t>
      </w:r>
      <w:proofErr w:type="spellStart"/>
      <w:r w:rsidRPr="00005116">
        <w:rPr>
          <w:rFonts w:ascii="Book Antiqua" w:eastAsia="宋体" w:hAnsi="Book Antiqua" w:cs="宋体"/>
          <w:kern w:val="0"/>
          <w:sz w:val="24"/>
          <w:szCs w:val="24"/>
          <w:lang w:eastAsia="zh-CN"/>
        </w:rPr>
        <w:t>Saletti</w:t>
      </w:r>
      <w:proofErr w:type="spellEnd"/>
      <w:r w:rsidRPr="00005116">
        <w:rPr>
          <w:rFonts w:ascii="Book Antiqua" w:eastAsia="宋体" w:hAnsi="Book Antiqua" w:cs="宋体"/>
          <w:kern w:val="0"/>
          <w:sz w:val="24"/>
          <w:szCs w:val="24"/>
          <w:lang w:eastAsia="zh-CN"/>
        </w:rPr>
        <w:t xml:space="preserve"> P, </w:t>
      </w:r>
      <w:proofErr w:type="spellStart"/>
      <w:r w:rsidRPr="00005116">
        <w:rPr>
          <w:rFonts w:ascii="Book Antiqua" w:eastAsia="宋体" w:hAnsi="Book Antiqua" w:cs="宋体"/>
          <w:kern w:val="0"/>
          <w:sz w:val="24"/>
          <w:szCs w:val="24"/>
          <w:lang w:eastAsia="zh-CN"/>
        </w:rPr>
        <w:t>Romagnani</w:t>
      </w:r>
      <w:proofErr w:type="spellEnd"/>
      <w:r w:rsidRPr="00005116">
        <w:rPr>
          <w:rFonts w:ascii="Book Antiqua" w:eastAsia="宋体" w:hAnsi="Book Antiqua" w:cs="宋体"/>
          <w:kern w:val="0"/>
          <w:sz w:val="24"/>
          <w:szCs w:val="24"/>
          <w:lang w:eastAsia="zh-CN"/>
        </w:rPr>
        <w:t xml:space="preserve"> E, Martin V, Molinari F, </w:t>
      </w:r>
      <w:proofErr w:type="spellStart"/>
      <w:r w:rsidRPr="00005116">
        <w:rPr>
          <w:rFonts w:ascii="Book Antiqua" w:eastAsia="宋体" w:hAnsi="Book Antiqua" w:cs="宋体"/>
          <w:kern w:val="0"/>
          <w:sz w:val="24"/>
          <w:szCs w:val="24"/>
          <w:lang w:eastAsia="zh-CN"/>
        </w:rPr>
        <w:t>Ghisletta</w:t>
      </w:r>
      <w:proofErr w:type="spellEnd"/>
      <w:r w:rsidRPr="00005116">
        <w:rPr>
          <w:rFonts w:ascii="Book Antiqua" w:eastAsia="宋体" w:hAnsi="Book Antiqua" w:cs="宋体"/>
          <w:kern w:val="0"/>
          <w:sz w:val="24"/>
          <w:szCs w:val="24"/>
          <w:lang w:eastAsia="zh-CN"/>
        </w:rPr>
        <w:t xml:space="preserve"> M, </w:t>
      </w:r>
      <w:proofErr w:type="spellStart"/>
      <w:r w:rsidRPr="00005116">
        <w:rPr>
          <w:rFonts w:ascii="Book Antiqua" w:eastAsia="宋体" w:hAnsi="Book Antiqua" w:cs="宋体"/>
          <w:kern w:val="0"/>
          <w:sz w:val="24"/>
          <w:szCs w:val="24"/>
          <w:lang w:eastAsia="zh-CN"/>
        </w:rPr>
        <w:t>Camponovo</w:t>
      </w:r>
      <w:proofErr w:type="spellEnd"/>
      <w:r w:rsidRPr="00005116">
        <w:rPr>
          <w:rFonts w:ascii="Book Antiqua" w:eastAsia="宋体" w:hAnsi="Book Antiqua" w:cs="宋体"/>
          <w:kern w:val="0"/>
          <w:sz w:val="24"/>
          <w:szCs w:val="24"/>
          <w:lang w:eastAsia="zh-CN"/>
        </w:rPr>
        <w:t xml:space="preserve"> A, Etienne LL, </w:t>
      </w:r>
      <w:proofErr w:type="spellStart"/>
      <w:r w:rsidRPr="00005116">
        <w:rPr>
          <w:rFonts w:ascii="Book Antiqua" w:eastAsia="宋体" w:hAnsi="Book Antiqua" w:cs="宋体"/>
          <w:kern w:val="0"/>
          <w:sz w:val="24"/>
          <w:szCs w:val="24"/>
          <w:lang w:eastAsia="zh-CN"/>
        </w:rPr>
        <w:t>Cavalli</w:t>
      </w:r>
      <w:proofErr w:type="spellEnd"/>
      <w:r w:rsidRPr="00005116">
        <w:rPr>
          <w:rFonts w:ascii="Book Antiqua" w:eastAsia="宋体" w:hAnsi="Book Antiqua" w:cs="宋体"/>
          <w:kern w:val="0"/>
          <w:sz w:val="24"/>
          <w:szCs w:val="24"/>
          <w:lang w:eastAsia="zh-CN"/>
        </w:rPr>
        <w:t xml:space="preserve"> F, </w:t>
      </w:r>
      <w:proofErr w:type="spellStart"/>
      <w:r w:rsidRPr="00005116">
        <w:rPr>
          <w:rFonts w:ascii="Book Antiqua" w:eastAsia="宋体" w:hAnsi="Book Antiqua" w:cs="宋体"/>
          <w:kern w:val="0"/>
          <w:sz w:val="24"/>
          <w:szCs w:val="24"/>
          <w:lang w:eastAsia="zh-CN"/>
        </w:rPr>
        <w:t>Mazzucchelli</w:t>
      </w:r>
      <w:proofErr w:type="spellEnd"/>
      <w:r w:rsidRPr="00005116">
        <w:rPr>
          <w:rFonts w:ascii="Book Antiqua" w:eastAsia="宋体" w:hAnsi="Book Antiqua" w:cs="宋体"/>
          <w:kern w:val="0"/>
          <w:sz w:val="24"/>
          <w:szCs w:val="24"/>
          <w:lang w:eastAsia="zh-CN"/>
        </w:rPr>
        <w:t xml:space="preserve"> L. PTEN loss of expression predicts </w:t>
      </w:r>
      <w:proofErr w:type="spellStart"/>
      <w:r w:rsidRPr="00005116">
        <w:rPr>
          <w:rFonts w:ascii="Book Antiqua" w:eastAsia="宋体" w:hAnsi="Book Antiqua" w:cs="宋体"/>
          <w:kern w:val="0"/>
          <w:sz w:val="24"/>
          <w:szCs w:val="24"/>
          <w:lang w:eastAsia="zh-CN"/>
        </w:rPr>
        <w:t>cetuximab</w:t>
      </w:r>
      <w:proofErr w:type="spellEnd"/>
      <w:r w:rsidRPr="00005116">
        <w:rPr>
          <w:rFonts w:ascii="Book Antiqua" w:eastAsia="宋体" w:hAnsi="Book Antiqua" w:cs="宋体"/>
          <w:kern w:val="0"/>
          <w:sz w:val="24"/>
          <w:szCs w:val="24"/>
          <w:lang w:eastAsia="zh-CN"/>
        </w:rPr>
        <w:t xml:space="preserve"> efficacy in metastatic colorectal cancer patients. </w:t>
      </w:r>
      <w:r w:rsidRPr="00005116">
        <w:rPr>
          <w:rFonts w:ascii="Book Antiqua" w:eastAsia="宋体" w:hAnsi="Book Antiqua" w:cs="宋体"/>
          <w:i/>
          <w:iCs/>
          <w:kern w:val="0"/>
          <w:sz w:val="24"/>
          <w:szCs w:val="24"/>
          <w:lang w:eastAsia="zh-CN"/>
        </w:rPr>
        <w:t>Br J Cancer</w:t>
      </w:r>
      <w:r w:rsidRPr="00005116">
        <w:rPr>
          <w:rFonts w:ascii="Book Antiqua" w:eastAsia="宋体" w:hAnsi="Book Antiqua" w:cs="宋体"/>
          <w:kern w:val="0"/>
          <w:sz w:val="24"/>
          <w:szCs w:val="24"/>
          <w:lang w:eastAsia="zh-CN"/>
        </w:rPr>
        <w:t xml:space="preserve"> 2007; </w:t>
      </w:r>
      <w:r w:rsidRPr="00005116">
        <w:rPr>
          <w:rFonts w:ascii="Book Antiqua" w:eastAsia="宋体" w:hAnsi="Book Antiqua" w:cs="宋体"/>
          <w:b/>
          <w:bCs/>
          <w:kern w:val="0"/>
          <w:sz w:val="24"/>
          <w:szCs w:val="24"/>
          <w:lang w:eastAsia="zh-CN"/>
        </w:rPr>
        <w:t>97</w:t>
      </w:r>
      <w:r w:rsidRPr="00005116">
        <w:rPr>
          <w:rFonts w:ascii="Book Antiqua" w:eastAsia="宋体" w:hAnsi="Book Antiqua" w:cs="宋体"/>
          <w:kern w:val="0"/>
          <w:sz w:val="24"/>
          <w:szCs w:val="24"/>
          <w:lang w:eastAsia="zh-CN"/>
        </w:rPr>
        <w:t>: 1139-1145 [PMID: 17940504 DOI: 10.1038/sj.bjc.6604009]</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lastRenderedPageBreak/>
        <w:t xml:space="preserve">52 </w:t>
      </w:r>
      <w:proofErr w:type="spellStart"/>
      <w:r w:rsidRPr="00005116">
        <w:rPr>
          <w:rFonts w:ascii="Book Antiqua" w:eastAsia="宋体" w:hAnsi="Book Antiqua" w:cs="宋体"/>
          <w:b/>
          <w:bCs/>
          <w:kern w:val="0"/>
          <w:sz w:val="24"/>
          <w:szCs w:val="24"/>
          <w:lang w:eastAsia="zh-CN"/>
        </w:rPr>
        <w:t>Perrone</w:t>
      </w:r>
      <w:proofErr w:type="spellEnd"/>
      <w:r w:rsidRPr="00005116">
        <w:rPr>
          <w:rFonts w:ascii="Book Antiqua" w:eastAsia="宋体" w:hAnsi="Book Antiqua" w:cs="宋体"/>
          <w:b/>
          <w:bCs/>
          <w:kern w:val="0"/>
          <w:sz w:val="24"/>
          <w:szCs w:val="24"/>
          <w:lang w:eastAsia="zh-CN"/>
        </w:rPr>
        <w:t xml:space="preserve"> F</w:t>
      </w:r>
      <w:r w:rsidRPr="00005116">
        <w:rPr>
          <w:rFonts w:ascii="Book Antiqua" w:eastAsia="宋体" w:hAnsi="Book Antiqua" w:cs="宋体"/>
          <w:kern w:val="0"/>
          <w:sz w:val="24"/>
          <w:szCs w:val="24"/>
          <w:lang w:eastAsia="zh-CN"/>
        </w:rPr>
        <w:t xml:space="preserve">, </w:t>
      </w:r>
      <w:proofErr w:type="spellStart"/>
      <w:r w:rsidRPr="00005116">
        <w:rPr>
          <w:rFonts w:ascii="Book Antiqua" w:eastAsia="宋体" w:hAnsi="Book Antiqua" w:cs="宋体"/>
          <w:kern w:val="0"/>
          <w:sz w:val="24"/>
          <w:szCs w:val="24"/>
          <w:lang w:eastAsia="zh-CN"/>
        </w:rPr>
        <w:t>Lampis</w:t>
      </w:r>
      <w:proofErr w:type="spellEnd"/>
      <w:r w:rsidRPr="00005116">
        <w:rPr>
          <w:rFonts w:ascii="Book Antiqua" w:eastAsia="宋体" w:hAnsi="Book Antiqua" w:cs="宋体"/>
          <w:kern w:val="0"/>
          <w:sz w:val="24"/>
          <w:szCs w:val="24"/>
          <w:lang w:eastAsia="zh-CN"/>
        </w:rPr>
        <w:t xml:space="preserve"> A, </w:t>
      </w:r>
      <w:proofErr w:type="spellStart"/>
      <w:r w:rsidRPr="00005116">
        <w:rPr>
          <w:rFonts w:ascii="Book Antiqua" w:eastAsia="宋体" w:hAnsi="Book Antiqua" w:cs="宋体"/>
          <w:kern w:val="0"/>
          <w:sz w:val="24"/>
          <w:szCs w:val="24"/>
          <w:lang w:eastAsia="zh-CN"/>
        </w:rPr>
        <w:t>Orsenigo</w:t>
      </w:r>
      <w:proofErr w:type="spellEnd"/>
      <w:r w:rsidRPr="00005116">
        <w:rPr>
          <w:rFonts w:ascii="Book Antiqua" w:eastAsia="宋体" w:hAnsi="Book Antiqua" w:cs="宋体"/>
          <w:kern w:val="0"/>
          <w:sz w:val="24"/>
          <w:szCs w:val="24"/>
          <w:lang w:eastAsia="zh-CN"/>
        </w:rPr>
        <w:t xml:space="preserve"> M, Di Bartolomeo M, </w:t>
      </w:r>
      <w:proofErr w:type="spellStart"/>
      <w:r w:rsidRPr="00005116">
        <w:rPr>
          <w:rFonts w:ascii="Book Antiqua" w:eastAsia="宋体" w:hAnsi="Book Antiqua" w:cs="宋体"/>
          <w:kern w:val="0"/>
          <w:sz w:val="24"/>
          <w:szCs w:val="24"/>
          <w:lang w:eastAsia="zh-CN"/>
        </w:rPr>
        <w:t>Gevorgyan</w:t>
      </w:r>
      <w:proofErr w:type="spellEnd"/>
      <w:r w:rsidRPr="00005116">
        <w:rPr>
          <w:rFonts w:ascii="Book Antiqua" w:eastAsia="宋体" w:hAnsi="Book Antiqua" w:cs="宋体"/>
          <w:kern w:val="0"/>
          <w:sz w:val="24"/>
          <w:szCs w:val="24"/>
          <w:lang w:eastAsia="zh-CN"/>
        </w:rPr>
        <w:t xml:space="preserve"> A, </w:t>
      </w:r>
      <w:proofErr w:type="spellStart"/>
      <w:r w:rsidRPr="00005116">
        <w:rPr>
          <w:rFonts w:ascii="Book Antiqua" w:eastAsia="宋体" w:hAnsi="Book Antiqua" w:cs="宋体"/>
          <w:kern w:val="0"/>
          <w:sz w:val="24"/>
          <w:szCs w:val="24"/>
          <w:lang w:eastAsia="zh-CN"/>
        </w:rPr>
        <w:t>Losa</w:t>
      </w:r>
      <w:proofErr w:type="spellEnd"/>
      <w:r w:rsidRPr="00005116">
        <w:rPr>
          <w:rFonts w:ascii="Book Antiqua" w:eastAsia="宋体" w:hAnsi="Book Antiqua" w:cs="宋体"/>
          <w:kern w:val="0"/>
          <w:sz w:val="24"/>
          <w:szCs w:val="24"/>
          <w:lang w:eastAsia="zh-CN"/>
        </w:rPr>
        <w:t xml:space="preserve"> M, </w:t>
      </w:r>
      <w:proofErr w:type="spellStart"/>
      <w:r w:rsidRPr="00005116">
        <w:rPr>
          <w:rFonts w:ascii="Book Antiqua" w:eastAsia="宋体" w:hAnsi="Book Antiqua" w:cs="宋体"/>
          <w:kern w:val="0"/>
          <w:sz w:val="24"/>
          <w:szCs w:val="24"/>
          <w:lang w:eastAsia="zh-CN"/>
        </w:rPr>
        <w:t>Frattini</w:t>
      </w:r>
      <w:proofErr w:type="spellEnd"/>
      <w:r w:rsidRPr="00005116">
        <w:rPr>
          <w:rFonts w:ascii="Book Antiqua" w:eastAsia="宋体" w:hAnsi="Book Antiqua" w:cs="宋体"/>
          <w:kern w:val="0"/>
          <w:sz w:val="24"/>
          <w:szCs w:val="24"/>
          <w:lang w:eastAsia="zh-CN"/>
        </w:rPr>
        <w:t xml:space="preserve"> M, Riva C, </w:t>
      </w:r>
      <w:proofErr w:type="spellStart"/>
      <w:r w:rsidRPr="00005116">
        <w:rPr>
          <w:rFonts w:ascii="Book Antiqua" w:eastAsia="宋体" w:hAnsi="Book Antiqua" w:cs="宋体"/>
          <w:kern w:val="0"/>
          <w:sz w:val="24"/>
          <w:szCs w:val="24"/>
          <w:lang w:eastAsia="zh-CN"/>
        </w:rPr>
        <w:t>Andreola</w:t>
      </w:r>
      <w:proofErr w:type="spellEnd"/>
      <w:r w:rsidRPr="00005116">
        <w:rPr>
          <w:rFonts w:ascii="Book Antiqua" w:eastAsia="宋体" w:hAnsi="Book Antiqua" w:cs="宋体"/>
          <w:kern w:val="0"/>
          <w:sz w:val="24"/>
          <w:szCs w:val="24"/>
          <w:lang w:eastAsia="zh-CN"/>
        </w:rPr>
        <w:t xml:space="preserve"> S, </w:t>
      </w:r>
      <w:proofErr w:type="spellStart"/>
      <w:r w:rsidRPr="00005116">
        <w:rPr>
          <w:rFonts w:ascii="Book Antiqua" w:eastAsia="宋体" w:hAnsi="Book Antiqua" w:cs="宋体"/>
          <w:kern w:val="0"/>
          <w:sz w:val="24"/>
          <w:szCs w:val="24"/>
          <w:lang w:eastAsia="zh-CN"/>
        </w:rPr>
        <w:t>Bajetta</w:t>
      </w:r>
      <w:proofErr w:type="spellEnd"/>
      <w:r w:rsidRPr="00005116">
        <w:rPr>
          <w:rFonts w:ascii="Book Antiqua" w:eastAsia="宋体" w:hAnsi="Book Antiqua" w:cs="宋体"/>
          <w:kern w:val="0"/>
          <w:sz w:val="24"/>
          <w:szCs w:val="24"/>
          <w:lang w:eastAsia="zh-CN"/>
        </w:rPr>
        <w:t xml:space="preserve"> E, </w:t>
      </w:r>
      <w:proofErr w:type="spellStart"/>
      <w:r w:rsidRPr="00005116">
        <w:rPr>
          <w:rFonts w:ascii="Book Antiqua" w:eastAsia="宋体" w:hAnsi="Book Antiqua" w:cs="宋体"/>
          <w:kern w:val="0"/>
          <w:sz w:val="24"/>
          <w:szCs w:val="24"/>
          <w:lang w:eastAsia="zh-CN"/>
        </w:rPr>
        <w:t>Bertario</w:t>
      </w:r>
      <w:proofErr w:type="spellEnd"/>
      <w:r w:rsidRPr="00005116">
        <w:rPr>
          <w:rFonts w:ascii="Book Antiqua" w:eastAsia="宋体" w:hAnsi="Book Antiqua" w:cs="宋体"/>
          <w:kern w:val="0"/>
          <w:sz w:val="24"/>
          <w:szCs w:val="24"/>
          <w:lang w:eastAsia="zh-CN"/>
        </w:rPr>
        <w:t xml:space="preserve"> L, Leo E, </w:t>
      </w:r>
      <w:proofErr w:type="spellStart"/>
      <w:r w:rsidRPr="00005116">
        <w:rPr>
          <w:rFonts w:ascii="Book Antiqua" w:eastAsia="宋体" w:hAnsi="Book Antiqua" w:cs="宋体"/>
          <w:kern w:val="0"/>
          <w:sz w:val="24"/>
          <w:szCs w:val="24"/>
          <w:lang w:eastAsia="zh-CN"/>
        </w:rPr>
        <w:t>Pierotti</w:t>
      </w:r>
      <w:proofErr w:type="spellEnd"/>
      <w:r w:rsidRPr="00005116">
        <w:rPr>
          <w:rFonts w:ascii="Book Antiqua" w:eastAsia="宋体" w:hAnsi="Book Antiqua" w:cs="宋体"/>
          <w:kern w:val="0"/>
          <w:sz w:val="24"/>
          <w:szCs w:val="24"/>
          <w:lang w:eastAsia="zh-CN"/>
        </w:rPr>
        <w:t xml:space="preserve"> MA, </w:t>
      </w:r>
      <w:proofErr w:type="spellStart"/>
      <w:r w:rsidRPr="00005116">
        <w:rPr>
          <w:rFonts w:ascii="Book Antiqua" w:eastAsia="宋体" w:hAnsi="Book Antiqua" w:cs="宋体"/>
          <w:kern w:val="0"/>
          <w:sz w:val="24"/>
          <w:szCs w:val="24"/>
          <w:lang w:eastAsia="zh-CN"/>
        </w:rPr>
        <w:t>Pilotti</w:t>
      </w:r>
      <w:proofErr w:type="spellEnd"/>
      <w:r w:rsidRPr="00005116">
        <w:rPr>
          <w:rFonts w:ascii="Book Antiqua" w:eastAsia="宋体" w:hAnsi="Book Antiqua" w:cs="宋体"/>
          <w:kern w:val="0"/>
          <w:sz w:val="24"/>
          <w:szCs w:val="24"/>
          <w:lang w:eastAsia="zh-CN"/>
        </w:rPr>
        <w:t xml:space="preserve"> S. PI3KCA/PTEN deregulation contributes to impaired responses to </w:t>
      </w:r>
      <w:proofErr w:type="spellStart"/>
      <w:r w:rsidRPr="00005116">
        <w:rPr>
          <w:rFonts w:ascii="Book Antiqua" w:eastAsia="宋体" w:hAnsi="Book Antiqua" w:cs="宋体"/>
          <w:kern w:val="0"/>
          <w:sz w:val="24"/>
          <w:szCs w:val="24"/>
          <w:lang w:eastAsia="zh-CN"/>
        </w:rPr>
        <w:t>cetuximab</w:t>
      </w:r>
      <w:proofErr w:type="spellEnd"/>
      <w:r w:rsidRPr="00005116">
        <w:rPr>
          <w:rFonts w:ascii="Book Antiqua" w:eastAsia="宋体" w:hAnsi="Book Antiqua" w:cs="宋体"/>
          <w:kern w:val="0"/>
          <w:sz w:val="24"/>
          <w:szCs w:val="24"/>
          <w:lang w:eastAsia="zh-CN"/>
        </w:rPr>
        <w:t xml:space="preserve"> in metastatic colorectal cancer patients. </w:t>
      </w:r>
      <w:r w:rsidRPr="00005116">
        <w:rPr>
          <w:rFonts w:ascii="Book Antiqua" w:eastAsia="宋体" w:hAnsi="Book Antiqua" w:cs="宋体"/>
          <w:i/>
          <w:iCs/>
          <w:kern w:val="0"/>
          <w:sz w:val="24"/>
          <w:szCs w:val="24"/>
          <w:lang w:eastAsia="zh-CN"/>
        </w:rPr>
        <w:t xml:space="preserve">Ann </w:t>
      </w:r>
      <w:proofErr w:type="spellStart"/>
      <w:r w:rsidRPr="00005116">
        <w:rPr>
          <w:rFonts w:ascii="Book Antiqua" w:eastAsia="宋体" w:hAnsi="Book Antiqua" w:cs="宋体"/>
          <w:i/>
          <w:iCs/>
          <w:kern w:val="0"/>
          <w:sz w:val="24"/>
          <w:szCs w:val="24"/>
          <w:lang w:eastAsia="zh-CN"/>
        </w:rPr>
        <w:t>Oncol</w:t>
      </w:r>
      <w:proofErr w:type="spellEnd"/>
      <w:r w:rsidRPr="00005116">
        <w:rPr>
          <w:rFonts w:ascii="Book Antiqua" w:eastAsia="宋体" w:hAnsi="Book Antiqua" w:cs="宋体"/>
          <w:kern w:val="0"/>
          <w:sz w:val="24"/>
          <w:szCs w:val="24"/>
          <w:lang w:eastAsia="zh-CN"/>
        </w:rPr>
        <w:t xml:space="preserve"> 2009; </w:t>
      </w:r>
      <w:r w:rsidRPr="00005116">
        <w:rPr>
          <w:rFonts w:ascii="Book Antiqua" w:eastAsia="宋体" w:hAnsi="Book Antiqua" w:cs="宋体"/>
          <w:b/>
          <w:bCs/>
          <w:kern w:val="0"/>
          <w:sz w:val="24"/>
          <w:szCs w:val="24"/>
          <w:lang w:eastAsia="zh-CN"/>
        </w:rPr>
        <w:t>20</w:t>
      </w:r>
      <w:r w:rsidRPr="00005116">
        <w:rPr>
          <w:rFonts w:ascii="Book Antiqua" w:eastAsia="宋体" w:hAnsi="Book Antiqua" w:cs="宋体"/>
          <w:kern w:val="0"/>
          <w:sz w:val="24"/>
          <w:szCs w:val="24"/>
          <w:lang w:eastAsia="zh-CN"/>
        </w:rPr>
        <w:t>: 84-90 [PMID: 18669866 DOI: 10.1093/</w:t>
      </w:r>
      <w:proofErr w:type="spellStart"/>
      <w:r w:rsidRPr="00005116">
        <w:rPr>
          <w:rFonts w:ascii="Book Antiqua" w:eastAsia="宋体" w:hAnsi="Book Antiqua" w:cs="宋体"/>
          <w:kern w:val="0"/>
          <w:sz w:val="24"/>
          <w:szCs w:val="24"/>
          <w:lang w:eastAsia="zh-CN"/>
        </w:rPr>
        <w:t>annonc</w:t>
      </w:r>
      <w:proofErr w:type="spellEnd"/>
      <w:r w:rsidRPr="00005116">
        <w:rPr>
          <w:rFonts w:ascii="Book Antiqua" w:eastAsia="宋体" w:hAnsi="Book Antiqua" w:cs="宋体"/>
          <w:kern w:val="0"/>
          <w:sz w:val="24"/>
          <w:szCs w:val="24"/>
          <w:lang w:eastAsia="zh-CN"/>
        </w:rPr>
        <w:t>/mdn541]</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53 </w:t>
      </w:r>
      <w:proofErr w:type="spellStart"/>
      <w:r w:rsidRPr="00005116">
        <w:rPr>
          <w:rFonts w:ascii="Book Antiqua" w:eastAsia="宋体" w:hAnsi="Book Antiqua" w:cs="宋体"/>
          <w:b/>
          <w:bCs/>
          <w:kern w:val="0"/>
          <w:sz w:val="24"/>
          <w:szCs w:val="24"/>
          <w:lang w:eastAsia="zh-CN"/>
        </w:rPr>
        <w:t>Hainsworth</w:t>
      </w:r>
      <w:proofErr w:type="spellEnd"/>
      <w:r w:rsidRPr="00005116">
        <w:rPr>
          <w:rFonts w:ascii="Book Antiqua" w:eastAsia="宋体" w:hAnsi="Book Antiqua" w:cs="宋体"/>
          <w:b/>
          <w:bCs/>
          <w:kern w:val="0"/>
          <w:sz w:val="24"/>
          <w:szCs w:val="24"/>
          <w:lang w:eastAsia="zh-CN"/>
        </w:rPr>
        <w:t xml:space="preserve"> JD</w:t>
      </w:r>
      <w:r w:rsidRPr="00005116">
        <w:rPr>
          <w:rFonts w:ascii="Book Antiqua" w:eastAsia="宋体" w:hAnsi="Book Antiqua" w:cs="宋体"/>
          <w:kern w:val="0"/>
          <w:sz w:val="24"/>
          <w:szCs w:val="24"/>
          <w:lang w:eastAsia="zh-CN"/>
        </w:rPr>
        <w:t xml:space="preserve">, Waterhouse DM, </w:t>
      </w:r>
      <w:proofErr w:type="spellStart"/>
      <w:r w:rsidRPr="00005116">
        <w:rPr>
          <w:rFonts w:ascii="Book Antiqua" w:eastAsia="宋体" w:hAnsi="Book Antiqua" w:cs="宋体"/>
          <w:kern w:val="0"/>
          <w:sz w:val="24"/>
          <w:szCs w:val="24"/>
          <w:lang w:eastAsia="zh-CN"/>
        </w:rPr>
        <w:t>Penley</w:t>
      </w:r>
      <w:proofErr w:type="spellEnd"/>
      <w:r w:rsidRPr="00005116">
        <w:rPr>
          <w:rFonts w:ascii="Book Antiqua" w:eastAsia="宋体" w:hAnsi="Book Antiqua" w:cs="宋体"/>
          <w:kern w:val="0"/>
          <w:sz w:val="24"/>
          <w:szCs w:val="24"/>
          <w:lang w:eastAsia="zh-CN"/>
        </w:rPr>
        <w:t xml:space="preserve"> WC, Shipley DL, Thompson DS, Webb CD, Anthony Greco F. </w:t>
      </w:r>
      <w:proofErr w:type="spellStart"/>
      <w:r w:rsidRPr="00005116">
        <w:rPr>
          <w:rFonts w:ascii="Book Antiqua" w:eastAsia="宋体" w:hAnsi="Book Antiqua" w:cs="宋体"/>
          <w:kern w:val="0"/>
          <w:sz w:val="24"/>
          <w:szCs w:val="24"/>
          <w:lang w:eastAsia="zh-CN"/>
        </w:rPr>
        <w:t>Sorafenib</w:t>
      </w:r>
      <w:proofErr w:type="spellEnd"/>
      <w:r w:rsidRPr="00005116">
        <w:rPr>
          <w:rFonts w:ascii="Book Antiqua" w:eastAsia="宋体" w:hAnsi="Book Antiqua" w:cs="宋体"/>
          <w:kern w:val="0"/>
          <w:sz w:val="24"/>
          <w:szCs w:val="24"/>
          <w:lang w:eastAsia="zh-CN"/>
        </w:rPr>
        <w:t xml:space="preserve"> and </w:t>
      </w:r>
      <w:proofErr w:type="spellStart"/>
      <w:r w:rsidRPr="00005116">
        <w:rPr>
          <w:rFonts w:ascii="Book Antiqua" w:eastAsia="宋体" w:hAnsi="Book Antiqua" w:cs="宋体"/>
          <w:kern w:val="0"/>
          <w:sz w:val="24"/>
          <w:szCs w:val="24"/>
          <w:lang w:eastAsia="zh-CN"/>
        </w:rPr>
        <w:t>everolimus</w:t>
      </w:r>
      <w:proofErr w:type="spellEnd"/>
      <w:r w:rsidRPr="00005116">
        <w:rPr>
          <w:rFonts w:ascii="Book Antiqua" w:eastAsia="宋体" w:hAnsi="Book Antiqua" w:cs="宋体"/>
          <w:kern w:val="0"/>
          <w:sz w:val="24"/>
          <w:szCs w:val="24"/>
          <w:lang w:eastAsia="zh-CN"/>
        </w:rPr>
        <w:t xml:space="preserve"> in advanced clear cell renal carcinoma: a phase I/II trial of the SCRI Oncology Research Consortium. </w:t>
      </w:r>
      <w:r w:rsidRPr="00005116">
        <w:rPr>
          <w:rFonts w:ascii="Book Antiqua" w:eastAsia="宋体" w:hAnsi="Book Antiqua" w:cs="宋体"/>
          <w:i/>
          <w:iCs/>
          <w:kern w:val="0"/>
          <w:sz w:val="24"/>
          <w:szCs w:val="24"/>
          <w:lang w:eastAsia="zh-CN"/>
        </w:rPr>
        <w:t>Cancer Invest</w:t>
      </w:r>
      <w:r w:rsidRPr="00005116">
        <w:rPr>
          <w:rFonts w:ascii="Book Antiqua" w:eastAsia="宋体" w:hAnsi="Book Antiqua" w:cs="宋体"/>
          <w:kern w:val="0"/>
          <w:sz w:val="24"/>
          <w:szCs w:val="24"/>
          <w:lang w:eastAsia="zh-CN"/>
        </w:rPr>
        <w:t xml:space="preserve"> 2013; </w:t>
      </w:r>
      <w:r w:rsidRPr="00005116">
        <w:rPr>
          <w:rFonts w:ascii="Book Antiqua" w:eastAsia="宋体" w:hAnsi="Book Antiqua" w:cs="宋体"/>
          <w:b/>
          <w:bCs/>
          <w:kern w:val="0"/>
          <w:sz w:val="24"/>
          <w:szCs w:val="24"/>
          <w:lang w:eastAsia="zh-CN"/>
        </w:rPr>
        <w:t>31</w:t>
      </w:r>
      <w:r w:rsidRPr="00005116">
        <w:rPr>
          <w:rFonts w:ascii="Book Antiqua" w:eastAsia="宋体" w:hAnsi="Book Antiqua" w:cs="宋体"/>
          <w:kern w:val="0"/>
          <w:sz w:val="24"/>
          <w:szCs w:val="24"/>
          <w:lang w:eastAsia="zh-CN"/>
        </w:rPr>
        <w:t>: 323-329 [PMID: 23614653 DOI: 10.3109/07357907.2013.789900]</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54 </w:t>
      </w:r>
      <w:r w:rsidRPr="00005116">
        <w:rPr>
          <w:rFonts w:ascii="Book Antiqua" w:eastAsia="宋体" w:hAnsi="Book Antiqua" w:cs="宋体"/>
          <w:b/>
          <w:bCs/>
          <w:kern w:val="0"/>
          <w:sz w:val="24"/>
          <w:szCs w:val="24"/>
          <w:lang w:eastAsia="zh-CN"/>
        </w:rPr>
        <w:t>Ng K</w:t>
      </w:r>
      <w:r w:rsidRPr="00005116">
        <w:rPr>
          <w:rFonts w:ascii="Book Antiqua" w:eastAsia="宋体" w:hAnsi="Book Antiqua" w:cs="宋体"/>
          <w:kern w:val="0"/>
          <w:sz w:val="24"/>
          <w:szCs w:val="24"/>
          <w:lang w:eastAsia="zh-CN"/>
        </w:rPr>
        <w:t xml:space="preserve">, </w:t>
      </w:r>
      <w:proofErr w:type="spellStart"/>
      <w:r w:rsidRPr="00005116">
        <w:rPr>
          <w:rFonts w:ascii="Book Antiqua" w:eastAsia="宋体" w:hAnsi="Book Antiqua" w:cs="宋体"/>
          <w:kern w:val="0"/>
          <w:sz w:val="24"/>
          <w:szCs w:val="24"/>
          <w:lang w:eastAsia="zh-CN"/>
        </w:rPr>
        <w:t>Tabernero</w:t>
      </w:r>
      <w:proofErr w:type="spellEnd"/>
      <w:r w:rsidRPr="00005116">
        <w:rPr>
          <w:rFonts w:ascii="Book Antiqua" w:eastAsia="宋体" w:hAnsi="Book Antiqua" w:cs="宋体"/>
          <w:kern w:val="0"/>
          <w:sz w:val="24"/>
          <w:szCs w:val="24"/>
          <w:lang w:eastAsia="zh-CN"/>
        </w:rPr>
        <w:t xml:space="preserve"> J, Hwang J, </w:t>
      </w:r>
      <w:proofErr w:type="spellStart"/>
      <w:r w:rsidRPr="00005116">
        <w:rPr>
          <w:rFonts w:ascii="Book Antiqua" w:eastAsia="宋体" w:hAnsi="Book Antiqua" w:cs="宋体"/>
          <w:kern w:val="0"/>
          <w:sz w:val="24"/>
          <w:szCs w:val="24"/>
          <w:lang w:eastAsia="zh-CN"/>
        </w:rPr>
        <w:t>Bajetta</w:t>
      </w:r>
      <w:proofErr w:type="spellEnd"/>
      <w:r w:rsidRPr="00005116">
        <w:rPr>
          <w:rFonts w:ascii="Book Antiqua" w:eastAsia="宋体" w:hAnsi="Book Antiqua" w:cs="宋体"/>
          <w:kern w:val="0"/>
          <w:sz w:val="24"/>
          <w:szCs w:val="24"/>
          <w:lang w:eastAsia="zh-CN"/>
        </w:rPr>
        <w:t xml:space="preserve"> E, Sharma S, Del </w:t>
      </w:r>
      <w:proofErr w:type="spellStart"/>
      <w:r w:rsidRPr="00005116">
        <w:rPr>
          <w:rFonts w:ascii="Book Antiqua" w:eastAsia="宋体" w:hAnsi="Book Antiqua" w:cs="宋体"/>
          <w:kern w:val="0"/>
          <w:sz w:val="24"/>
          <w:szCs w:val="24"/>
          <w:lang w:eastAsia="zh-CN"/>
        </w:rPr>
        <w:t>Prete</w:t>
      </w:r>
      <w:proofErr w:type="spellEnd"/>
      <w:r w:rsidRPr="00005116">
        <w:rPr>
          <w:rFonts w:ascii="Book Antiqua" w:eastAsia="宋体" w:hAnsi="Book Antiqua" w:cs="宋体"/>
          <w:kern w:val="0"/>
          <w:sz w:val="24"/>
          <w:szCs w:val="24"/>
          <w:lang w:eastAsia="zh-CN"/>
        </w:rPr>
        <w:t xml:space="preserve"> SA, </w:t>
      </w:r>
      <w:proofErr w:type="spellStart"/>
      <w:r w:rsidRPr="00005116">
        <w:rPr>
          <w:rFonts w:ascii="Book Antiqua" w:eastAsia="宋体" w:hAnsi="Book Antiqua" w:cs="宋体"/>
          <w:kern w:val="0"/>
          <w:sz w:val="24"/>
          <w:szCs w:val="24"/>
          <w:lang w:eastAsia="zh-CN"/>
        </w:rPr>
        <w:t>Arrowsmith</w:t>
      </w:r>
      <w:proofErr w:type="spellEnd"/>
      <w:r w:rsidRPr="00005116">
        <w:rPr>
          <w:rFonts w:ascii="Book Antiqua" w:eastAsia="宋体" w:hAnsi="Book Antiqua" w:cs="宋体"/>
          <w:kern w:val="0"/>
          <w:sz w:val="24"/>
          <w:szCs w:val="24"/>
          <w:lang w:eastAsia="zh-CN"/>
        </w:rPr>
        <w:t xml:space="preserve"> ER, Ryan DP, </w:t>
      </w:r>
      <w:proofErr w:type="spellStart"/>
      <w:r w:rsidRPr="00005116">
        <w:rPr>
          <w:rFonts w:ascii="Book Antiqua" w:eastAsia="宋体" w:hAnsi="Book Antiqua" w:cs="宋体"/>
          <w:kern w:val="0"/>
          <w:sz w:val="24"/>
          <w:szCs w:val="24"/>
          <w:lang w:eastAsia="zh-CN"/>
        </w:rPr>
        <w:t>Sedova</w:t>
      </w:r>
      <w:proofErr w:type="spellEnd"/>
      <w:r w:rsidRPr="00005116">
        <w:rPr>
          <w:rFonts w:ascii="Book Antiqua" w:eastAsia="宋体" w:hAnsi="Book Antiqua" w:cs="宋体"/>
          <w:kern w:val="0"/>
          <w:sz w:val="24"/>
          <w:szCs w:val="24"/>
          <w:lang w:eastAsia="zh-CN"/>
        </w:rPr>
        <w:t xml:space="preserve"> M, Jin J, </w:t>
      </w:r>
      <w:proofErr w:type="spellStart"/>
      <w:r w:rsidRPr="00005116">
        <w:rPr>
          <w:rFonts w:ascii="Book Antiqua" w:eastAsia="宋体" w:hAnsi="Book Antiqua" w:cs="宋体"/>
          <w:kern w:val="0"/>
          <w:sz w:val="24"/>
          <w:szCs w:val="24"/>
          <w:lang w:eastAsia="zh-CN"/>
        </w:rPr>
        <w:t>Malek</w:t>
      </w:r>
      <w:proofErr w:type="spellEnd"/>
      <w:r w:rsidRPr="00005116">
        <w:rPr>
          <w:rFonts w:ascii="Book Antiqua" w:eastAsia="宋体" w:hAnsi="Book Antiqua" w:cs="宋体"/>
          <w:kern w:val="0"/>
          <w:sz w:val="24"/>
          <w:szCs w:val="24"/>
          <w:lang w:eastAsia="zh-CN"/>
        </w:rPr>
        <w:t xml:space="preserve"> K, Fuchs CS. Phase II study of </w:t>
      </w:r>
      <w:proofErr w:type="spellStart"/>
      <w:r w:rsidRPr="00005116">
        <w:rPr>
          <w:rFonts w:ascii="Book Antiqua" w:eastAsia="宋体" w:hAnsi="Book Antiqua" w:cs="宋体"/>
          <w:kern w:val="0"/>
          <w:sz w:val="24"/>
          <w:szCs w:val="24"/>
          <w:lang w:eastAsia="zh-CN"/>
        </w:rPr>
        <w:t>everolimus</w:t>
      </w:r>
      <w:proofErr w:type="spellEnd"/>
      <w:r w:rsidRPr="00005116">
        <w:rPr>
          <w:rFonts w:ascii="Book Antiqua" w:eastAsia="宋体" w:hAnsi="Book Antiqua" w:cs="宋体"/>
          <w:kern w:val="0"/>
          <w:sz w:val="24"/>
          <w:szCs w:val="24"/>
          <w:lang w:eastAsia="zh-CN"/>
        </w:rPr>
        <w:t xml:space="preserve"> in patients with metastatic colorectal adenocarcinoma previously treated with </w:t>
      </w:r>
      <w:proofErr w:type="spellStart"/>
      <w:r w:rsidRPr="00005116">
        <w:rPr>
          <w:rFonts w:ascii="Book Antiqua" w:eastAsia="宋体" w:hAnsi="Book Antiqua" w:cs="宋体"/>
          <w:kern w:val="0"/>
          <w:sz w:val="24"/>
          <w:szCs w:val="24"/>
          <w:lang w:eastAsia="zh-CN"/>
        </w:rPr>
        <w:t>bevacizumab</w:t>
      </w:r>
      <w:proofErr w:type="spellEnd"/>
      <w:r w:rsidRPr="00005116">
        <w:rPr>
          <w:rFonts w:ascii="Book Antiqua" w:eastAsia="宋体" w:hAnsi="Book Antiqua" w:cs="宋体"/>
          <w:kern w:val="0"/>
          <w:sz w:val="24"/>
          <w:szCs w:val="24"/>
          <w:lang w:eastAsia="zh-CN"/>
        </w:rPr>
        <w:t xml:space="preserve">-, </w:t>
      </w:r>
      <w:proofErr w:type="spellStart"/>
      <w:r w:rsidRPr="00005116">
        <w:rPr>
          <w:rFonts w:ascii="Book Antiqua" w:eastAsia="宋体" w:hAnsi="Book Antiqua" w:cs="宋体"/>
          <w:kern w:val="0"/>
          <w:sz w:val="24"/>
          <w:szCs w:val="24"/>
          <w:lang w:eastAsia="zh-CN"/>
        </w:rPr>
        <w:t>fluoropyrimidine</w:t>
      </w:r>
      <w:proofErr w:type="spellEnd"/>
      <w:r w:rsidRPr="00005116">
        <w:rPr>
          <w:rFonts w:ascii="Book Antiqua" w:eastAsia="宋体" w:hAnsi="Book Antiqua" w:cs="宋体"/>
          <w:kern w:val="0"/>
          <w:sz w:val="24"/>
          <w:szCs w:val="24"/>
          <w:lang w:eastAsia="zh-CN"/>
        </w:rPr>
        <w:t xml:space="preserve">-, </w:t>
      </w:r>
      <w:proofErr w:type="spellStart"/>
      <w:r w:rsidRPr="00005116">
        <w:rPr>
          <w:rFonts w:ascii="Book Antiqua" w:eastAsia="宋体" w:hAnsi="Book Antiqua" w:cs="宋体"/>
          <w:kern w:val="0"/>
          <w:sz w:val="24"/>
          <w:szCs w:val="24"/>
          <w:lang w:eastAsia="zh-CN"/>
        </w:rPr>
        <w:t>oxaliplatin</w:t>
      </w:r>
      <w:proofErr w:type="spellEnd"/>
      <w:r w:rsidRPr="00005116">
        <w:rPr>
          <w:rFonts w:ascii="Book Antiqua" w:eastAsia="宋体" w:hAnsi="Book Antiqua" w:cs="宋体"/>
          <w:kern w:val="0"/>
          <w:sz w:val="24"/>
          <w:szCs w:val="24"/>
          <w:lang w:eastAsia="zh-CN"/>
        </w:rPr>
        <w:t xml:space="preserve">-, and </w:t>
      </w:r>
      <w:proofErr w:type="spellStart"/>
      <w:r w:rsidRPr="00005116">
        <w:rPr>
          <w:rFonts w:ascii="Book Antiqua" w:eastAsia="宋体" w:hAnsi="Book Antiqua" w:cs="宋体"/>
          <w:kern w:val="0"/>
          <w:sz w:val="24"/>
          <w:szCs w:val="24"/>
          <w:lang w:eastAsia="zh-CN"/>
        </w:rPr>
        <w:t>irinotecan</w:t>
      </w:r>
      <w:proofErr w:type="spellEnd"/>
      <w:r w:rsidRPr="00005116">
        <w:rPr>
          <w:rFonts w:ascii="Book Antiqua" w:eastAsia="宋体" w:hAnsi="Book Antiqua" w:cs="宋体"/>
          <w:kern w:val="0"/>
          <w:sz w:val="24"/>
          <w:szCs w:val="24"/>
          <w:lang w:eastAsia="zh-CN"/>
        </w:rPr>
        <w:t xml:space="preserve">-based regimens. </w:t>
      </w:r>
      <w:proofErr w:type="spellStart"/>
      <w:r w:rsidRPr="00005116">
        <w:rPr>
          <w:rFonts w:ascii="Book Antiqua" w:eastAsia="宋体" w:hAnsi="Book Antiqua" w:cs="宋体"/>
          <w:i/>
          <w:iCs/>
          <w:kern w:val="0"/>
          <w:sz w:val="24"/>
          <w:szCs w:val="24"/>
          <w:lang w:eastAsia="zh-CN"/>
        </w:rPr>
        <w:t>Clin</w:t>
      </w:r>
      <w:proofErr w:type="spellEnd"/>
      <w:r w:rsidRPr="00005116">
        <w:rPr>
          <w:rFonts w:ascii="Book Antiqua" w:eastAsia="宋体" w:hAnsi="Book Antiqua" w:cs="宋体"/>
          <w:i/>
          <w:iCs/>
          <w:kern w:val="0"/>
          <w:sz w:val="24"/>
          <w:szCs w:val="24"/>
          <w:lang w:eastAsia="zh-CN"/>
        </w:rPr>
        <w:t xml:space="preserve"> Cancer Res</w:t>
      </w:r>
      <w:r w:rsidRPr="00005116">
        <w:rPr>
          <w:rFonts w:ascii="Book Antiqua" w:eastAsia="宋体" w:hAnsi="Book Antiqua" w:cs="宋体"/>
          <w:kern w:val="0"/>
          <w:sz w:val="24"/>
          <w:szCs w:val="24"/>
          <w:lang w:eastAsia="zh-CN"/>
        </w:rPr>
        <w:t xml:space="preserve"> 2013; </w:t>
      </w:r>
      <w:r w:rsidRPr="00005116">
        <w:rPr>
          <w:rFonts w:ascii="Book Antiqua" w:eastAsia="宋体" w:hAnsi="Book Antiqua" w:cs="宋体"/>
          <w:b/>
          <w:bCs/>
          <w:kern w:val="0"/>
          <w:sz w:val="24"/>
          <w:szCs w:val="24"/>
          <w:lang w:eastAsia="zh-CN"/>
        </w:rPr>
        <w:t>19</w:t>
      </w:r>
      <w:r w:rsidRPr="00005116">
        <w:rPr>
          <w:rFonts w:ascii="Book Antiqua" w:eastAsia="宋体" w:hAnsi="Book Antiqua" w:cs="宋体"/>
          <w:kern w:val="0"/>
          <w:sz w:val="24"/>
          <w:szCs w:val="24"/>
          <w:lang w:eastAsia="zh-CN"/>
        </w:rPr>
        <w:t>: 3987-3995 [PMID: 23743569 DOI: 10.1158/1078-0432.CCR-13-0027]</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55 </w:t>
      </w:r>
      <w:proofErr w:type="spellStart"/>
      <w:r w:rsidRPr="00005116">
        <w:rPr>
          <w:rFonts w:ascii="Book Antiqua" w:eastAsia="宋体" w:hAnsi="Book Antiqua" w:cs="宋体"/>
          <w:b/>
          <w:bCs/>
          <w:kern w:val="0"/>
          <w:sz w:val="24"/>
          <w:szCs w:val="24"/>
          <w:lang w:eastAsia="zh-CN"/>
        </w:rPr>
        <w:t>Hjelmeland</w:t>
      </w:r>
      <w:proofErr w:type="spellEnd"/>
      <w:r w:rsidRPr="00005116">
        <w:rPr>
          <w:rFonts w:ascii="Book Antiqua" w:eastAsia="宋体" w:hAnsi="Book Antiqua" w:cs="宋体"/>
          <w:b/>
          <w:bCs/>
          <w:kern w:val="0"/>
          <w:sz w:val="24"/>
          <w:szCs w:val="24"/>
          <w:lang w:eastAsia="zh-CN"/>
        </w:rPr>
        <w:t xml:space="preserve"> AB</w:t>
      </w:r>
      <w:r w:rsidRPr="00005116">
        <w:rPr>
          <w:rFonts w:ascii="Book Antiqua" w:eastAsia="宋体" w:hAnsi="Book Antiqua" w:cs="宋体"/>
          <w:kern w:val="0"/>
          <w:sz w:val="24"/>
          <w:szCs w:val="24"/>
          <w:lang w:eastAsia="zh-CN"/>
        </w:rPr>
        <w:t xml:space="preserve">, Lattimore KP, Fee BE, Shi Q, </w:t>
      </w:r>
      <w:proofErr w:type="spellStart"/>
      <w:r w:rsidRPr="00005116">
        <w:rPr>
          <w:rFonts w:ascii="Book Antiqua" w:eastAsia="宋体" w:hAnsi="Book Antiqua" w:cs="宋体"/>
          <w:kern w:val="0"/>
          <w:sz w:val="24"/>
          <w:szCs w:val="24"/>
          <w:lang w:eastAsia="zh-CN"/>
        </w:rPr>
        <w:t>Wickman</w:t>
      </w:r>
      <w:proofErr w:type="spellEnd"/>
      <w:r w:rsidRPr="00005116">
        <w:rPr>
          <w:rFonts w:ascii="Book Antiqua" w:eastAsia="宋体" w:hAnsi="Book Antiqua" w:cs="宋体"/>
          <w:kern w:val="0"/>
          <w:sz w:val="24"/>
          <w:szCs w:val="24"/>
          <w:lang w:eastAsia="zh-CN"/>
        </w:rPr>
        <w:t xml:space="preserve"> S, </w:t>
      </w:r>
      <w:proofErr w:type="spellStart"/>
      <w:r w:rsidRPr="00005116">
        <w:rPr>
          <w:rFonts w:ascii="Book Antiqua" w:eastAsia="宋体" w:hAnsi="Book Antiqua" w:cs="宋体"/>
          <w:kern w:val="0"/>
          <w:sz w:val="24"/>
          <w:szCs w:val="24"/>
          <w:lang w:eastAsia="zh-CN"/>
        </w:rPr>
        <w:t>Keir</w:t>
      </w:r>
      <w:proofErr w:type="spellEnd"/>
      <w:r w:rsidRPr="00005116">
        <w:rPr>
          <w:rFonts w:ascii="Book Antiqua" w:eastAsia="宋体" w:hAnsi="Book Antiqua" w:cs="宋体"/>
          <w:kern w:val="0"/>
          <w:sz w:val="24"/>
          <w:szCs w:val="24"/>
          <w:lang w:eastAsia="zh-CN"/>
        </w:rPr>
        <w:t xml:space="preserve"> ST, </w:t>
      </w:r>
      <w:proofErr w:type="spellStart"/>
      <w:r w:rsidRPr="00005116">
        <w:rPr>
          <w:rFonts w:ascii="Book Antiqua" w:eastAsia="宋体" w:hAnsi="Book Antiqua" w:cs="宋体"/>
          <w:kern w:val="0"/>
          <w:sz w:val="24"/>
          <w:szCs w:val="24"/>
          <w:lang w:eastAsia="zh-CN"/>
        </w:rPr>
        <w:t>Hjelmeland</w:t>
      </w:r>
      <w:proofErr w:type="spellEnd"/>
      <w:r w:rsidRPr="00005116">
        <w:rPr>
          <w:rFonts w:ascii="Book Antiqua" w:eastAsia="宋体" w:hAnsi="Book Antiqua" w:cs="宋体"/>
          <w:kern w:val="0"/>
          <w:sz w:val="24"/>
          <w:szCs w:val="24"/>
          <w:lang w:eastAsia="zh-CN"/>
        </w:rPr>
        <w:t xml:space="preserve"> MD, </w:t>
      </w:r>
      <w:proofErr w:type="spellStart"/>
      <w:r w:rsidRPr="00005116">
        <w:rPr>
          <w:rFonts w:ascii="Book Antiqua" w:eastAsia="宋体" w:hAnsi="Book Antiqua" w:cs="宋体"/>
          <w:kern w:val="0"/>
          <w:sz w:val="24"/>
          <w:szCs w:val="24"/>
          <w:lang w:eastAsia="zh-CN"/>
        </w:rPr>
        <w:t>Batt</w:t>
      </w:r>
      <w:proofErr w:type="spellEnd"/>
      <w:r w:rsidRPr="00005116">
        <w:rPr>
          <w:rFonts w:ascii="Book Antiqua" w:eastAsia="宋体" w:hAnsi="Book Antiqua" w:cs="宋体"/>
          <w:kern w:val="0"/>
          <w:sz w:val="24"/>
          <w:szCs w:val="24"/>
          <w:lang w:eastAsia="zh-CN"/>
        </w:rPr>
        <w:t xml:space="preserve"> D, </w:t>
      </w:r>
      <w:proofErr w:type="spellStart"/>
      <w:r w:rsidRPr="00005116">
        <w:rPr>
          <w:rFonts w:ascii="Book Antiqua" w:eastAsia="宋体" w:hAnsi="Book Antiqua" w:cs="宋体"/>
          <w:kern w:val="0"/>
          <w:sz w:val="24"/>
          <w:szCs w:val="24"/>
          <w:lang w:eastAsia="zh-CN"/>
        </w:rPr>
        <w:t>Bigner</w:t>
      </w:r>
      <w:proofErr w:type="spellEnd"/>
      <w:r w:rsidRPr="00005116">
        <w:rPr>
          <w:rFonts w:ascii="Book Antiqua" w:eastAsia="宋体" w:hAnsi="Book Antiqua" w:cs="宋体"/>
          <w:kern w:val="0"/>
          <w:sz w:val="24"/>
          <w:szCs w:val="24"/>
          <w:lang w:eastAsia="zh-CN"/>
        </w:rPr>
        <w:t xml:space="preserve"> DD, Friedman HS, Rich JN. The combination of novel low molecular weight inhibitors of RAF (LBT613) and target of </w:t>
      </w:r>
      <w:proofErr w:type="spellStart"/>
      <w:r w:rsidRPr="00005116">
        <w:rPr>
          <w:rFonts w:ascii="Book Antiqua" w:eastAsia="宋体" w:hAnsi="Book Antiqua" w:cs="宋体"/>
          <w:kern w:val="0"/>
          <w:sz w:val="24"/>
          <w:szCs w:val="24"/>
          <w:lang w:eastAsia="zh-CN"/>
        </w:rPr>
        <w:t>rapamycin</w:t>
      </w:r>
      <w:proofErr w:type="spellEnd"/>
      <w:r w:rsidRPr="00005116">
        <w:rPr>
          <w:rFonts w:ascii="Book Antiqua" w:eastAsia="宋体" w:hAnsi="Book Antiqua" w:cs="宋体"/>
          <w:kern w:val="0"/>
          <w:sz w:val="24"/>
          <w:szCs w:val="24"/>
          <w:lang w:eastAsia="zh-CN"/>
        </w:rPr>
        <w:t xml:space="preserve"> (RAD001) decreases </w:t>
      </w:r>
      <w:proofErr w:type="spellStart"/>
      <w:r w:rsidRPr="00005116">
        <w:rPr>
          <w:rFonts w:ascii="Book Antiqua" w:eastAsia="宋体" w:hAnsi="Book Antiqua" w:cs="宋体"/>
          <w:kern w:val="0"/>
          <w:sz w:val="24"/>
          <w:szCs w:val="24"/>
          <w:lang w:eastAsia="zh-CN"/>
        </w:rPr>
        <w:t>glioma</w:t>
      </w:r>
      <w:proofErr w:type="spellEnd"/>
      <w:r w:rsidRPr="00005116">
        <w:rPr>
          <w:rFonts w:ascii="Book Antiqua" w:eastAsia="宋体" w:hAnsi="Book Antiqua" w:cs="宋体"/>
          <w:kern w:val="0"/>
          <w:sz w:val="24"/>
          <w:szCs w:val="24"/>
          <w:lang w:eastAsia="zh-CN"/>
        </w:rPr>
        <w:t xml:space="preserve"> proliferation and invasion. </w:t>
      </w:r>
      <w:proofErr w:type="spellStart"/>
      <w:r w:rsidRPr="00005116">
        <w:rPr>
          <w:rFonts w:ascii="Book Antiqua" w:eastAsia="宋体" w:hAnsi="Book Antiqua" w:cs="宋体"/>
          <w:i/>
          <w:iCs/>
          <w:kern w:val="0"/>
          <w:sz w:val="24"/>
          <w:szCs w:val="24"/>
          <w:lang w:eastAsia="zh-CN"/>
        </w:rPr>
        <w:t>Mol</w:t>
      </w:r>
      <w:proofErr w:type="spellEnd"/>
      <w:r w:rsidRPr="00005116">
        <w:rPr>
          <w:rFonts w:ascii="Book Antiqua" w:eastAsia="宋体" w:hAnsi="Book Antiqua" w:cs="宋体"/>
          <w:i/>
          <w:iCs/>
          <w:kern w:val="0"/>
          <w:sz w:val="24"/>
          <w:szCs w:val="24"/>
          <w:lang w:eastAsia="zh-CN"/>
        </w:rPr>
        <w:t xml:space="preserve"> Cancer </w:t>
      </w:r>
      <w:proofErr w:type="spellStart"/>
      <w:r w:rsidRPr="00005116">
        <w:rPr>
          <w:rFonts w:ascii="Book Antiqua" w:eastAsia="宋体" w:hAnsi="Book Antiqua" w:cs="宋体"/>
          <w:i/>
          <w:iCs/>
          <w:kern w:val="0"/>
          <w:sz w:val="24"/>
          <w:szCs w:val="24"/>
          <w:lang w:eastAsia="zh-CN"/>
        </w:rPr>
        <w:t>Ther</w:t>
      </w:r>
      <w:proofErr w:type="spellEnd"/>
      <w:r w:rsidRPr="00005116">
        <w:rPr>
          <w:rFonts w:ascii="Book Antiqua" w:eastAsia="宋体" w:hAnsi="Book Antiqua" w:cs="宋体"/>
          <w:kern w:val="0"/>
          <w:sz w:val="24"/>
          <w:szCs w:val="24"/>
          <w:lang w:eastAsia="zh-CN"/>
        </w:rPr>
        <w:t xml:space="preserve"> 2007; </w:t>
      </w:r>
      <w:r w:rsidRPr="00005116">
        <w:rPr>
          <w:rFonts w:ascii="Book Antiqua" w:eastAsia="宋体" w:hAnsi="Book Antiqua" w:cs="宋体"/>
          <w:b/>
          <w:bCs/>
          <w:kern w:val="0"/>
          <w:sz w:val="24"/>
          <w:szCs w:val="24"/>
          <w:lang w:eastAsia="zh-CN"/>
        </w:rPr>
        <w:t>6</w:t>
      </w:r>
      <w:r w:rsidRPr="00005116">
        <w:rPr>
          <w:rFonts w:ascii="Book Antiqua" w:eastAsia="宋体" w:hAnsi="Book Antiqua" w:cs="宋体"/>
          <w:kern w:val="0"/>
          <w:sz w:val="24"/>
          <w:szCs w:val="24"/>
          <w:lang w:eastAsia="zh-CN"/>
        </w:rPr>
        <w:t>: 2449-2457 [PMID: 17766837 DOI: 10.1158/1535-7163.MCT-07-0155]</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56 </w:t>
      </w:r>
      <w:r w:rsidRPr="00005116">
        <w:rPr>
          <w:rFonts w:ascii="Book Antiqua" w:eastAsia="宋体" w:hAnsi="Book Antiqua" w:cs="宋体"/>
          <w:b/>
          <w:bCs/>
          <w:kern w:val="0"/>
          <w:sz w:val="24"/>
          <w:szCs w:val="24"/>
          <w:lang w:eastAsia="zh-CN"/>
        </w:rPr>
        <w:t>Yamaguchi T</w:t>
      </w:r>
      <w:r w:rsidRPr="00005116">
        <w:rPr>
          <w:rFonts w:ascii="Book Antiqua" w:eastAsia="宋体" w:hAnsi="Book Antiqua" w:cs="宋体"/>
          <w:kern w:val="0"/>
          <w:sz w:val="24"/>
          <w:szCs w:val="24"/>
          <w:lang w:eastAsia="zh-CN"/>
        </w:rPr>
        <w:t xml:space="preserve">, </w:t>
      </w:r>
      <w:proofErr w:type="spellStart"/>
      <w:r w:rsidRPr="00005116">
        <w:rPr>
          <w:rFonts w:ascii="Book Antiqua" w:eastAsia="宋体" w:hAnsi="Book Antiqua" w:cs="宋体"/>
          <w:kern w:val="0"/>
          <w:sz w:val="24"/>
          <w:szCs w:val="24"/>
          <w:lang w:eastAsia="zh-CN"/>
        </w:rPr>
        <w:t>Kakefuda</w:t>
      </w:r>
      <w:proofErr w:type="spellEnd"/>
      <w:r w:rsidRPr="00005116">
        <w:rPr>
          <w:rFonts w:ascii="Book Antiqua" w:eastAsia="宋体" w:hAnsi="Book Antiqua" w:cs="宋体"/>
          <w:kern w:val="0"/>
          <w:sz w:val="24"/>
          <w:szCs w:val="24"/>
          <w:lang w:eastAsia="zh-CN"/>
        </w:rPr>
        <w:t xml:space="preserve"> R, Tajima N, Sowa Y, Sakai T. Antitumor activities of JTP-74057 (GSK1120212), a novel MEK1/2 inhibitor, on colorectal cancer cell lines in vitro and in vivo. </w:t>
      </w:r>
      <w:proofErr w:type="spellStart"/>
      <w:r w:rsidRPr="00005116">
        <w:rPr>
          <w:rFonts w:ascii="Book Antiqua" w:eastAsia="宋体" w:hAnsi="Book Antiqua" w:cs="宋体"/>
          <w:i/>
          <w:iCs/>
          <w:kern w:val="0"/>
          <w:sz w:val="24"/>
          <w:szCs w:val="24"/>
          <w:lang w:eastAsia="zh-CN"/>
        </w:rPr>
        <w:t>Int</w:t>
      </w:r>
      <w:proofErr w:type="spellEnd"/>
      <w:r w:rsidRPr="00005116">
        <w:rPr>
          <w:rFonts w:ascii="Book Antiqua" w:eastAsia="宋体" w:hAnsi="Book Antiqua" w:cs="宋体"/>
          <w:i/>
          <w:iCs/>
          <w:kern w:val="0"/>
          <w:sz w:val="24"/>
          <w:szCs w:val="24"/>
          <w:lang w:eastAsia="zh-CN"/>
        </w:rPr>
        <w:t xml:space="preserve"> J </w:t>
      </w:r>
      <w:proofErr w:type="spellStart"/>
      <w:r w:rsidRPr="00005116">
        <w:rPr>
          <w:rFonts w:ascii="Book Antiqua" w:eastAsia="宋体" w:hAnsi="Book Antiqua" w:cs="宋体"/>
          <w:i/>
          <w:iCs/>
          <w:kern w:val="0"/>
          <w:sz w:val="24"/>
          <w:szCs w:val="24"/>
          <w:lang w:eastAsia="zh-CN"/>
        </w:rPr>
        <w:t>Oncol</w:t>
      </w:r>
      <w:proofErr w:type="spellEnd"/>
      <w:r w:rsidRPr="00005116">
        <w:rPr>
          <w:rFonts w:ascii="Book Antiqua" w:eastAsia="宋体" w:hAnsi="Book Antiqua" w:cs="宋体"/>
          <w:kern w:val="0"/>
          <w:sz w:val="24"/>
          <w:szCs w:val="24"/>
          <w:lang w:eastAsia="zh-CN"/>
        </w:rPr>
        <w:t xml:space="preserve"> 2011; </w:t>
      </w:r>
      <w:r w:rsidRPr="00005116">
        <w:rPr>
          <w:rFonts w:ascii="Book Antiqua" w:eastAsia="宋体" w:hAnsi="Book Antiqua" w:cs="宋体"/>
          <w:b/>
          <w:bCs/>
          <w:kern w:val="0"/>
          <w:sz w:val="24"/>
          <w:szCs w:val="24"/>
          <w:lang w:eastAsia="zh-CN"/>
        </w:rPr>
        <w:t>39</w:t>
      </w:r>
      <w:r w:rsidRPr="00005116">
        <w:rPr>
          <w:rFonts w:ascii="Book Antiqua" w:eastAsia="宋体" w:hAnsi="Book Antiqua" w:cs="宋体"/>
          <w:kern w:val="0"/>
          <w:sz w:val="24"/>
          <w:szCs w:val="24"/>
          <w:lang w:eastAsia="zh-CN"/>
        </w:rPr>
        <w:t>: 23-31 [PMID: 21523318 DOI: 10.3892/ijo.2011.1015]</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lastRenderedPageBreak/>
        <w:t xml:space="preserve">57 </w:t>
      </w:r>
      <w:r w:rsidRPr="00005116">
        <w:rPr>
          <w:rFonts w:ascii="Book Antiqua" w:eastAsia="宋体" w:hAnsi="Book Antiqua" w:cs="宋体"/>
          <w:b/>
          <w:bCs/>
          <w:kern w:val="0"/>
          <w:sz w:val="24"/>
          <w:szCs w:val="24"/>
          <w:lang w:eastAsia="zh-CN"/>
        </w:rPr>
        <w:t>Honda K</w:t>
      </w:r>
      <w:r w:rsidRPr="00005116">
        <w:rPr>
          <w:rFonts w:ascii="Book Antiqua" w:eastAsia="宋体" w:hAnsi="Book Antiqua" w:cs="宋体"/>
          <w:kern w:val="0"/>
          <w:sz w:val="24"/>
          <w:szCs w:val="24"/>
          <w:lang w:eastAsia="zh-CN"/>
        </w:rPr>
        <w:t xml:space="preserve">, Yamamoto N, </w:t>
      </w:r>
      <w:proofErr w:type="spellStart"/>
      <w:r w:rsidRPr="00005116">
        <w:rPr>
          <w:rFonts w:ascii="Book Antiqua" w:eastAsia="宋体" w:hAnsi="Book Antiqua" w:cs="宋体"/>
          <w:kern w:val="0"/>
          <w:sz w:val="24"/>
          <w:szCs w:val="24"/>
          <w:lang w:eastAsia="zh-CN"/>
        </w:rPr>
        <w:t>Nokihara</w:t>
      </w:r>
      <w:proofErr w:type="spellEnd"/>
      <w:r w:rsidRPr="00005116">
        <w:rPr>
          <w:rFonts w:ascii="Book Antiqua" w:eastAsia="宋体" w:hAnsi="Book Antiqua" w:cs="宋体"/>
          <w:kern w:val="0"/>
          <w:sz w:val="24"/>
          <w:szCs w:val="24"/>
          <w:lang w:eastAsia="zh-CN"/>
        </w:rPr>
        <w:t xml:space="preserve"> H, Tamura Y, </w:t>
      </w:r>
      <w:proofErr w:type="spellStart"/>
      <w:r w:rsidRPr="00005116">
        <w:rPr>
          <w:rFonts w:ascii="Book Antiqua" w:eastAsia="宋体" w:hAnsi="Book Antiqua" w:cs="宋体"/>
          <w:kern w:val="0"/>
          <w:sz w:val="24"/>
          <w:szCs w:val="24"/>
          <w:lang w:eastAsia="zh-CN"/>
        </w:rPr>
        <w:t>Asahina</w:t>
      </w:r>
      <w:proofErr w:type="spellEnd"/>
      <w:r w:rsidRPr="00005116">
        <w:rPr>
          <w:rFonts w:ascii="Book Antiqua" w:eastAsia="宋体" w:hAnsi="Book Antiqua" w:cs="宋体"/>
          <w:kern w:val="0"/>
          <w:sz w:val="24"/>
          <w:szCs w:val="24"/>
          <w:lang w:eastAsia="zh-CN"/>
        </w:rPr>
        <w:t xml:space="preserve"> H, Yamada Y, Suzuki S, Yamazaki N, </w:t>
      </w:r>
      <w:proofErr w:type="spellStart"/>
      <w:r w:rsidRPr="00005116">
        <w:rPr>
          <w:rFonts w:ascii="Book Antiqua" w:eastAsia="宋体" w:hAnsi="Book Antiqua" w:cs="宋体"/>
          <w:kern w:val="0"/>
          <w:sz w:val="24"/>
          <w:szCs w:val="24"/>
          <w:lang w:eastAsia="zh-CN"/>
        </w:rPr>
        <w:t>Ogita</w:t>
      </w:r>
      <w:proofErr w:type="spellEnd"/>
      <w:r w:rsidRPr="00005116">
        <w:rPr>
          <w:rFonts w:ascii="Book Antiqua" w:eastAsia="宋体" w:hAnsi="Book Antiqua" w:cs="宋体"/>
          <w:kern w:val="0"/>
          <w:sz w:val="24"/>
          <w:szCs w:val="24"/>
          <w:lang w:eastAsia="zh-CN"/>
        </w:rPr>
        <w:t xml:space="preserve"> Y, Tamura T. Phase I and pharmacokinetic/</w:t>
      </w:r>
      <w:proofErr w:type="spellStart"/>
      <w:r w:rsidRPr="00005116">
        <w:rPr>
          <w:rFonts w:ascii="Book Antiqua" w:eastAsia="宋体" w:hAnsi="Book Antiqua" w:cs="宋体"/>
          <w:kern w:val="0"/>
          <w:sz w:val="24"/>
          <w:szCs w:val="24"/>
          <w:lang w:eastAsia="zh-CN"/>
        </w:rPr>
        <w:t>pharmacodynamic</w:t>
      </w:r>
      <w:proofErr w:type="spellEnd"/>
      <w:r w:rsidRPr="00005116">
        <w:rPr>
          <w:rFonts w:ascii="Book Antiqua" w:eastAsia="宋体" w:hAnsi="Book Antiqua" w:cs="宋体"/>
          <w:kern w:val="0"/>
          <w:sz w:val="24"/>
          <w:szCs w:val="24"/>
          <w:lang w:eastAsia="zh-CN"/>
        </w:rPr>
        <w:t xml:space="preserve"> study of RO5126766, a first-in-class dual </w:t>
      </w:r>
      <w:proofErr w:type="spellStart"/>
      <w:r w:rsidRPr="00005116">
        <w:rPr>
          <w:rFonts w:ascii="Book Antiqua" w:eastAsia="宋体" w:hAnsi="Book Antiqua" w:cs="宋体"/>
          <w:kern w:val="0"/>
          <w:sz w:val="24"/>
          <w:szCs w:val="24"/>
          <w:lang w:eastAsia="zh-CN"/>
        </w:rPr>
        <w:t>Raf</w:t>
      </w:r>
      <w:proofErr w:type="spellEnd"/>
      <w:r w:rsidRPr="00005116">
        <w:rPr>
          <w:rFonts w:ascii="Book Antiqua" w:eastAsia="宋体" w:hAnsi="Book Antiqua" w:cs="宋体"/>
          <w:kern w:val="0"/>
          <w:sz w:val="24"/>
          <w:szCs w:val="24"/>
          <w:lang w:eastAsia="zh-CN"/>
        </w:rPr>
        <w:t xml:space="preserve">/MEK inhibitor, in Japanese patients with advanced solid tumors. </w:t>
      </w:r>
      <w:r w:rsidRPr="00005116">
        <w:rPr>
          <w:rFonts w:ascii="Book Antiqua" w:eastAsia="宋体" w:hAnsi="Book Antiqua" w:cs="宋体"/>
          <w:i/>
          <w:iCs/>
          <w:kern w:val="0"/>
          <w:sz w:val="24"/>
          <w:szCs w:val="24"/>
          <w:lang w:eastAsia="zh-CN"/>
        </w:rPr>
        <w:t xml:space="preserve">Cancer </w:t>
      </w:r>
      <w:proofErr w:type="spellStart"/>
      <w:r w:rsidRPr="00005116">
        <w:rPr>
          <w:rFonts w:ascii="Book Antiqua" w:eastAsia="宋体" w:hAnsi="Book Antiqua" w:cs="宋体"/>
          <w:i/>
          <w:iCs/>
          <w:kern w:val="0"/>
          <w:sz w:val="24"/>
          <w:szCs w:val="24"/>
          <w:lang w:eastAsia="zh-CN"/>
        </w:rPr>
        <w:t>Chemother</w:t>
      </w:r>
      <w:proofErr w:type="spellEnd"/>
      <w:r w:rsidRPr="00005116">
        <w:rPr>
          <w:rFonts w:ascii="Book Antiqua" w:eastAsia="宋体" w:hAnsi="Book Antiqua" w:cs="宋体"/>
          <w:i/>
          <w:iCs/>
          <w:kern w:val="0"/>
          <w:sz w:val="24"/>
          <w:szCs w:val="24"/>
          <w:lang w:eastAsia="zh-CN"/>
        </w:rPr>
        <w:t xml:space="preserve"> </w:t>
      </w:r>
      <w:proofErr w:type="spellStart"/>
      <w:r w:rsidRPr="00005116">
        <w:rPr>
          <w:rFonts w:ascii="Book Antiqua" w:eastAsia="宋体" w:hAnsi="Book Antiqua" w:cs="宋体"/>
          <w:i/>
          <w:iCs/>
          <w:kern w:val="0"/>
          <w:sz w:val="24"/>
          <w:szCs w:val="24"/>
          <w:lang w:eastAsia="zh-CN"/>
        </w:rPr>
        <w:t>Pharmacol</w:t>
      </w:r>
      <w:proofErr w:type="spellEnd"/>
      <w:r w:rsidRPr="00005116">
        <w:rPr>
          <w:rFonts w:ascii="Book Antiqua" w:eastAsia="宋体" w:hAnsi="Book Antiqua" w:cs="宋体"/>
          <w:kern w:val="0"/>
          <w:sz w:val="24"/>
          <w:szCs w:val="24"/>
          <w:lang w:eastAsia="zh-CN"/>
        </w:rPr>
        <w:t xml:space="preserve"> 2013; </w:t>
      </w:r>
      <w:r w:rsidRPr="00005116">
        <w:rPr>
          <w:rFonts w:ascii="Book Antiqua" w:eastAsia="宋体" w:hAnsi="Book Antiqua" w:cs="宋体"/>
          <w:b/>
          <w:bCs/>
          <w:kern w:val="0"/>
          <w:sz w:val="24"/>
          <w:szCs w:val="24"/>
          <w:lang w:eastAsia="zh-CN"/>
        </w:rPr>
        <w:t>72</w:t>
      </w:r>
      <w:r w:rsidRPr="00005116">
        <w:rPr>
          <w:rFonts w:ascii="Book Antiqua" w:eastAsia="宋体" w:hAnsi="Book Antiqua" w:cs="宋体"/>
          <w:kern w:val="0"/>
          <w:sz w:val="24"/>
          <w:szCs w:val="24"/>
          <w:lang w:eastAsia="zh-CN"/>
        </w:rPr>
        <w:t>: 577-584 [PMID: 23860959 DOI: 10.1007/s00280-013-2228-4]</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58 </w:t>
      </w:r>
      <w:r w:rsidRPr="00005116">
        <w:rPr>
          <w:rFonts w:ascii="Book Antiqua" w:eastAsia="宋体" w:hAnsi="Book Antiqua" w:cs="宋体"/>
          <w:b/>
          <w:bCs/>
          <w:kern w:val="0"/>
          <w:sz w:val="24"/>
          <w:szCs w:val="24"/>
          <w:lang w:eastAsia="zh-CN"/>
        </w:rPr>
        <w:t>Iverson C</w:t>
      </w:r>
      <w:r w:rsidRPr="00005116">
        <w:rPr>
          <w:rFonts w:ascii="Book Antiqua" w:eastAsia="宋体" w:hAnsi="Book Antiqua" w:cs="宋体"/>
          <w:kern w:val="0"/>
          <w:sz w:val="24"/>
          <w:szCs w:val="24"/>
          <w:lang w:eastAsia="zh-CN"/>
        </w:rPr>
        <w:t xml:space="preserve">, Larson G, Lai C, </w:t>
      </w:r>
      <w:proofErr w:type="spellStart"/>
      <w:r w:rsidRPr="00005116">
        <w:rPr>
          <w:rFonts w:ascii="Book Antiqua" w:eastAsia="宋体" w:hAnsi="Book Antiqua" w:cs="宋体"/>
          <w:kern w:val="0"/>
          <w:sz w:val="24"/>
          <w:szCs w:val="24"/>
          <w:lang w:eastAsia="zh-CN"/>
        </w:rPr>
        <w:t>Yeh</w:t>
      </w:r>
      <w:proofErr w:type="spellEnd"/>
      <w:r w:rsidRPr="00005116">
        <w:rPr>
          <w:rFonts w:ascii="Book Antiqua" w:eastAsia="宋体" w:hAnsi="Book Antiqua" w:cs="宋体"/>
          <w:kern w:val="0"/>
          <w:sz w:val="24"/>
          <w:szCs w:val="24"/>
          <w:lang w:eastAsia="zh-CN"/>
        </w:rPr>
        <w:t xml:space="preserve"> LT, </w:t>
      </w:r>
      <w:proofErr w:type="spellStart"/>
      <w:r w:rsidRPr="00005116">
        <w:rPr>
          <w:rFonts w:ascii="Book Antiqua" w:eastAsia="宋体" w:hAnsi="Book Antiqua" w:cs="宋体"/>
          <w:kern w:val="0"/>
          <w:sz w:val="24"/>
          <w:szCs w:val="24"/>
          <w:lang w:eastAsia="zh-CN"/>
        </w:rPr>
        <w:t>Dadson</w:t>
      </w:r>
      <w:proofErr w:type="spellEnd"/>
      <w:r w:rsidRPr="00005116">
        <w:rPr>
          <w:rFonts w:ascii="Book Antiqua" w:eastAsia="宋体" w:hAnsi="Book Antiqua" w:cs="宋体"/>
          <w:kern w:val="0"/>
          <w:sz w:val="24"/>
          <w:szCs w:val="24"/>
          <w:lang w:eastAsia="zh-CN"/>
        </w:rPr>
        <w:t xml:space="preserve"> C, Weingarten P, Appleby T, Vo T, </w:t>
      </w:r>
      <w:proofErr w:type="spellStart"/>
      <w:r w:rsidRPr="00005116">
        <w:rPr>
          <w:rFonts w:ascii="Book Antiqua" w:eastAsia="宋体" w:hAnsi="Book Antiqua" w:cs="宋体"/>
          <w:kern w:val="0"/>
          <w:sz w:val="24"/>
          <w:szCs w:val="24"/>
          <w:lang w:eastAsia="zh-CN"/>
        </w:rPr>
        <w:t>Maderna</w:t>
      </w:r>
      <w:proofErr w:type="spellEnd"/>
      <w:r w:rsidRPr="00005116">
        <w:rPr>
          <w:rFonts w:ascii="Book Antiqua" w:eastAsia="宋体" w:hAnsi="Book Antiqua" w:cs="宋体"/>
          <w:kern w:val="0"/>
          <w:sz w:val="24"/>
          <w:szCs w:val="24"/>
          <w:lang w:eastAsia="zh-CN"/>
        </w:rPr>
        <w:t xml:space="preserve"> A, Vernier JM, </w:t>
      </w:r>
      <w:proofErr w:type="spellStart"/>
      <w:r w:rsidRPr="00005116">
        <w:rPr>
          <w:rFonts w:ascii="Book Antiqua" w:eastAsia="宋体" w:hAnsi="Book Antiqua" w:cs="宋体"/>
          <w:kern w:val="0"/>
          <w:sz w:val="24"/>
          <w:szCs w:val="24"/>
          <w:lang w:eastAsia="zh-CN"/>
        </w:rPr>
        <w:t>Hamatake</w:t>
      </w:r>
      <w:proofErr w:type="spellEnd"/>
      <w:r w:rsidRPr="00005116">
        <w:rPr>
          <w:rFonts w:ascii="Book Antiqua" w:eastAsia="宋体" w:hAnsi="Book Antiqua" w:cs="宋体"/>
          <w:kern w:val="0"/>
          <w:sz w:val="24"/>
          <w:szCs w:val="24"/>
          <w:lang w:eastAsia="zh-CN"/>
        </w:rPr>
        <w:t xml:space="preserve"> R, Miner JN, Quart B. RDEA119/BAY 869766: a potent, selective, allosteric inhibitor of MEK1/2 for the treatment of cancer. </w:t>
      </w:r>
      <w:r w:rsidRPr="00005116">
        <w:rPr>
          <w:rFonts w:ascii="Book Antiqua" w:eastAsia="宋体" w:hAnsi="Book Antiqua" w:cs="宋体"/>
          <w:i/>
          <w:iCs/>
          <w:kern w:val="0"/>
          <w:sz w:val="24"/>
          <w:szCs w:val="24"/>
          <w:lang w:eastAsia="zh-CN"/>
        </w:rPr>
        <w:t>Cancer Res</w:t>
      </w:r>
      <w:r w:rsidRPr="00005116">
        <w:rPr>
          <w:rFonts w:ascii="Book Antiqua" w:eastAsia="宋体" w:hAnsi="Book Antiqua" w:cs="宋体"/>
          <w:kern w:val="0"/>
          <w:sz w:val="24"/>
          <w:szCs w:val="24"/>
          <w:lang w:eastAsia="zh-CN"/>
        </w:rPr>
        <w:t xml:space="preserve"> 2009; </w:t>
      </w:r>
      <w:r w:rsidRPr="00005116">
        <w:rPr>
          <w:rFonts w:ascii="Book Antiqua" w:eastAsia="宋体" w:hAnsi="Book Antiqua" w:cs="宋体"/>
          <w:b/>
          <w:bCs/>
          <w:kern w:val="0"/>
          <w:sz w:val="24"/>
          <w:szCs w:val="24"/>
          <w:lang w:eastAsia="zh-CN"/>
        </w:rPr>
        <w:t>69</w:t>
      </w:r>
      <w:r w:rsidRPr="00005116">
        <w:rPr>
          <w:rFonts w:ascii="Book Antiqua" w:eastAsia="宋体" w:hAnsi="Book Antiqua" w:cs="宋体"/>
          <w:kern w:val="0"/>
          <w:sz w:val="24"/>
          <w:szCs w:val="24"/>
          <w:lang w:eastAsia="zh-CN"/>
        </w:rPr>
        <w:t>: 6839-6847 [PMID: 19706763 DOI: 10.1158/0008-5472.CAN-09-0679]</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59 </w:t>
      </w:r>
      <w:r w:rsidRPr="00005116">
        <w:rPr>
          <w:rFonts w:ascii="Book Antiqua" w:eastAsia="宋体" w:hAnsi="Book Antiqua" w:cs="宋体"/>
          <w:b/>
          <w:bCs/>
          <w:kern w:val="0"/>
          <w:sz w:val="24"/>
          <w:szCs w:val="24"/>
          <w:lang w:eastAsia="zh-CN"/>
        </w:rPr>
        <w:t>Wong H</w:t>
      </w:r>
      <w:r w:rsidRPr="00005116">
        <w:rPr>
          <w:rFonts w:ascii="Book Antiqua" w:eastAsia="宋体" w:hAnsi="Book Antiqua" w:cs="宋体"/>
          <w:kern w:val="0"/>
          <w:sz w:val="24"/>
          <w:szCs w:val="24"/>
          <w:lang w:eastAsia="zh-CN"/>
        </w:rPr>
        <w:t xml:space="preserve">, </w:t>
      </w:r>
      <w:proofErr w:type="spellStart"/>
      <w:r w:rsidRPr="00005116">
        <w:rPr>
          <w:rFonts w:ascii="Book Antiqua" w:eastAsia="宋体" w:hAnsi="Book Antiqua" w:cs="宋体"/>
          <w:kern w:val="0"/>
          <w:sz w:val="24"/>
          <w:szCs w:val="24"/>
          <w:lang w:eastAsia="zh-CN"/>
        </w:rPr>
        <w:t>Vernillet</w:t>
      </w:r>
      <w:proofErr w:type="spellEnd"/>
      <w:r w:rsidRPr="00005116">
        <w:rPr>
          <w:rFonts w:ascii="Book Antiqua" w:eastAsia="宋体" w:hAnsi="Book Antiqua" w:cs="宋体"/>
          <w:kern w:val="0"/>
          <w:sz w:val="24"/>
          <w:szCs w:val="24"/>
          <w:lang w:eastAsia="zh-CN"/>
        </w:rPr>
        <w:t xml:space="preserve"> L, Peterson A, Ware JA, Lee L, Martini JF, Yu P, Li C, Del Rosario G, </w:t>
      </w:r>
      <w:proofErr w:type="spellStart"/>
      <w:r w:rsidRPr="00005116">
        <w:rPr>
          <w:rFonts w:ascii="Book Antiqua" w:eastAsia="宋体" w:hAnsi="Book Antiqua" w:cs="宋体"/>
          <w:kern w:val="0"/>
          <w:sz w:val="24"/>
          <w:szCs w:val="24"/>
          <w:lang w:eastAsia="zh-CN"/>
        </w:rPr>
        <w:t>Choo</w:t>
      </w:r>
      <w:proofErr w:type="spellEnd"/>
      <w:r w:rsidRPr="00005116">
        <w:rPr>
          <w:rFonts w:ascii="Book Antiqua" w:eastAsia="宋体" w:hAnsi="Book Antiqua" w:cs="宋体"/>
          <w:kern w:val="0"/>
          <w:sz w:val="24"/>
          <w:szCs w:val="24"/>
          <w:lang w:eastAsia="zh-CN"/>
        </w:rPr>
        <w:t xml:space="preserve"> EF, </w:t>
      </w:r>
      <w:proofErr w:type="spellStart"/>
      <w:r w:rsidRPr="00005116">
        <w:rPr>
          <w:rFonts w:ascii="Book Antiqua" w:eastAsia="宋体" w:hAnsi="Book Antiqua" w:cs="宋体"/>
          <w:kern w:val="0"/>
          <w:sz w:val="24"/>
          <w:szCs w:val="24"/>
          <w:lang w:eastAsia="zh-CN"/>
        </w:rPr>
        <w:t>Hoeflich</w:t>
      </w:r>
      <w:proofErr w:type="spellEnd"/>
      <w:r w:rsidRPr="00005116">
        <w:rPr>
          <w:rFonts w:ascii="Book Antiqua" w:eastAsia="宋体" w:hAnsi="Book Antiqua" w:cs="宋体"/>
          <w:kern w:val="0"/>
          <w:sz w:val="24"/>
          <w:szCs w:val="24"/>
          <w:lang w:eastAsia="zh-CN"/>
        </w:rPr>
        <w:t xml:space="preserve"> KP, Shi Y, </w:t>
      </w:r>
      <w:proofErr w:type="spellStart"/>
      <w:r w:rsidRPr="00005116">
        <w:rPr>
          <w:rFonts w:ascii="Book Antiqua" w:eastAsia="宋体" w:hAnsi="Book Antiqua" w:cs="宋体"/>
          <w:kern w:val="0"/>
          <w:sz w:val="24"/>
          <w:szCs w:val="24"/>
          <w:lang w:eastAsia="zh-CN"/>
        </w:rPr>
        <w:t>Aftab</w:t>
      </w:r>
      <w:proofErr w:type="spellEnd"/>
      <w:r w:rsidRPr="00005116">
        <w:rPr>
          <w:rFonts w:ascii="Book Antiqua" w:eastAsia="宋体" w:hAnsi="Book Antiqua" w:cs="宋体"/>
          <w:kern w:val="0"/>
          <w:sz w:val="24"/>
          <w:szCs w:val="24"/>
          <w:lang w:eastAsia="zh-CN"/>
        </w:rPr>
        <w:t xml:space="preserve"> BT, Aoyama R, Lam ST, </w:t>
      </w:r>
      <w:proofErr w:type="spellStart"/>
      <w:r w:rsidRPr="00005116">
        <w:rPr>
          <w:rFonts w:ascii="Book Antiqua" w:eastAsia="宋体" w:hAnsi="Book Antiqua" w:cs="宋体"/>
          <w:kern w:val="0"/>
          <w:sz w:val="24"/>
          <w:szCs w:val="24"/>
          <w:lang w:eastAsia="zh-CN"/>
        </w:rPr>
        <w:t>Belvin</w:t>
      </w:r>
      <w:proofErr w:type="spellEnd"/>
      <w:r w:rsidRPr="00005116">
        <w:rPr>
          <w:rFonts w:ascii="Book Antiqua" w:eastAsia="宋体" w:hAnsi="Book Antiqua" w:cs="宋体"/>
          <w:kern w:val="0"/>
          <w:sz w:val="24"/>
          <w:szCs w:val="24"/>
          <w:lang w:eastAsia="zh-CN"/>
        </w:rPr>
        <w:t xml:space="preserve"> M, Prescott J. Bridging the gap between preclinical and clinical studies using pharmacokinetic-</w:t>
      </w:r>
      <w:proofErr w:type="spellStart"/>
      <w:r w:rsidRPr="00005116">
        <w:rPr>
          <w:rFonts w:ascii="Book Antiqua" w:eastAsia="宋体" w:hAnsi="Book Antiqua" w:cs="宋体"/>
          <w:kern w:val="0"/>
          <w:sz w:val="24"/>
          <w:szCs w:val="24"/>
          <w:lang w:eastAsia="zh-CN"/>
        </w:rPr>
        <w:t>pharmacodynamic</w:t>
      </w:r>
      <w:proofErr w:type="spellEnd"/>
      <w:r w:rsidRPr="00005116">
        <w:rPr>
          <w:rFonts w:ascii="Book Antiqua" w:eastAsia="宋体" w:hAnsi="Book Antiqua" w:cs="宋体"/>
          <w:kern w:val="0"/>
          <w:sz w:val="24"/>
          <w:szCs w:val="24"/>
          <w:lang w:eastAsia="zh-CN"/>
        </w:rPr>
        <w:t xml:space="preserve"> modeling: an analysis of GDC-0973, a MEK inhibitor. </w:t>
      </w:r>
      <w:proofErr w:type="spellStart"/>
      <w:r w:rsidRPr="00005116">
        <w:rPr>
          <w:rFonts w:ascii="Book Antiqua" w:eastAsia="宋体" w:hAnsi="Book Antiqua" w:cs="宋体"/>
          <w:i/>
          <w:iCs/>
          <w:kern w:val="0"/>
          <w:sz w:val="24"/>
          <w:szCs w:val="24"/>
          <w:lang w:eastAsia="zh-CN"/>
        </w:rPr>
        <w:t>Clin</w:t>
      </w:r>
      <w:proofErr w:type="spellEnd"/>
      <w:r w:rsidRPr="00005116">
        <w:rPr>
          <w:rFonts w:ascii="Book Antiqua" w:eastAsia="宋体" w:hAnsi="Book Antiqua" w:cs="宋体"/>
          <w:i/>
          <w:iCs/>
          <w:kern w:val="0"/>
          <w:sz w:val="24"/>
          <w:szCs w:val="24"/>
          <w:lang w:eastAsia="zh-CN"/>
        </w:rPr>
        <w:t xml:space="preserve"> Cancer Res</w:t>
      </w:r>
      <w:r w:rsidRPr="00005116">
        <w:rPr>
          <w:rFonts w:ascii="Book Antiqua" w:eastAsia="宋体" w:hAnsi="Book Antiqua" w:cs="宋体"/>
          <w:kern w:val="0"/>
          <w:sz w:val="24"/>
          <w:szCs w:val="24"/>
          <w:lang w:eastAsia="zh-CN"/>
        </w:rPr>
        <w:t xml:space="preserve"> 2012; </w:t>
      </w:r>
      <w:r w:rsidRPr="00005116">
        <w:rPr>
          <w:rFonts w:ascii="Book Antiqua" w:eastAsia="宋体" w:hAnsi="Book Antiqua" w:cs="宋体"/>
          <w:b/>
          <w:bCs/>
          <w:kern w:val="0"/>
          <w:sz w:val="24"/>
          <w:szCs w:val="24"/>
          <w:lang w:eastAsia="zh-CN"/>
        </w:rPr>
        <w:t>18</w:t>
      </w:r>
      <w:r w:rsidRPr="00005116">
        <w:rPr>
          <w:rFonts w:ascii="Book Antiqua" w:eastAsia="宋体" w:hAnsi="Book Antiqua" w:cs="宋体"/>
          <w:kern w:val="0"/>
          <w:sz w:val="24"/>
          <w:szCs w:val="24"/>
          <w:lang w:eastAsia="zh-CN"/>
        </w:rPr>
        <w:t>: 3090-3099 [PMID: 22496205 DOI: 10.1158/1078-0432.CCR-12-0445]</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60 </w:t>
      </w:r>
      <w:r w:rsidRPr="00005116">
        <w:rPr>
          <w:rFonts w:ascii="Book Antiqua" w:eastAsia="宋体" w:hAnsi="Book Antiqua" w:cs="宋体"/>
          <w:b/>
          <w:bCs/>
          <w:kern w:val="0"/>
          <w:sz w:val="24"/>
          <w:szCs w:val="24"/>
          <w:lang w:eastAsia="zh-CN"/>
        </w:rPr>
        <w:t xml:space="preserve">von </w:t>
      </w:r>
      <w:proofErr w:type="spellStart"/>
      <w:r w:rsidRPr="00005116">
        <w:rPr>
          <w:rFonts w:ascii="Book Antiqua" w:eastAsia="宋体" w:hAnsi="Book Antiqua" w:cs="宋体"/>
          <w:b/>
          <w:bCs/>
          <w:kern w:val="0"/>
          <w:sz w:val="24"/>
          <w:szCs w:val="24"/>
          <w:lang w:eastAsia="zh-CN"/>
        </w:rPr>
        <w:t>Euw</w:t>
      </w:r>
      <w:proofErr w:type="spellEnd"/>
      <w:r w:rsidRPr="00005116">
        <w:rPr>
          <w:rFonts w:ascii="Book Antiqua" w:eastAsia="宋体" w:hAnsi="Book Antiqua" w:cs="宋体"/>
          <w:b/>
          <w:bCs/>
          <w:kern w:val="0"/>
          <w:sz w:val="24"/>
          <w:szCs w:val="24"/>
          <w:lang w:eastAsia="zh-CN"/>
        </w:rPr>
        <w:t xml:space="preserve"> E</w:t>
      </w:r>
      <w:r w:rsidRPr="00005116">
        <w:rPr>
          <w:rFonts w:ascii="Book Antiqua" w:eastAsia="宋体" w:hAnsi="Book Antiqua" w:cs="宋体"/>
          <w:kern w:val="0"/>
          <w:sz w:val="24"/>
          <w:szCs w:val="24"/>
          <w:lang w:eastAsia="zh-CN"/>
        </w:rPr>
        <w:t xml:space="preserve">, </w:t>
      </w:r>
      <w:proofErr w:type="spellStart"/>
      <w:r w:rsidRPr="00005116">
        <w:rPr>
          <w:rFonts w:ascii="Book Antiqua" w:eastAsia="宋体" w:hAnsi="Book Antiqua" w:cs="宋体"/>
          <w:kern w:val="0"/>
          <w:sz w:val="24"/>
          <w:szCs w:val="24"/>
          <w:lang w:eastAsia="zh-CN"/>
        </w:rPr>
        <w:t>Atefi</w:t>
      </w:r>
      <w:proofErr w:type="spellEnd"/>
      <w:r w:rsidRPr="00005116">
        <w:rPr>
          <w:rFonts w:ascii="Book Antiqua" w:eastAsia="宋体" w:hAnsi="Book Antiqua" w:cs="宋体"/>
          <w:kern w:val="0"/>
          <w:sz w:val="24"/>
          <w:szCs w:val="24"/>
          <w:lang w:eastAsia="zh-CN"/>
        </w:rPr>
        <w:t xml:space="preserve"> M, Attar N, Chu C, Zachariah S, Burgess BL, </w:t>
      </w:r>
      <w:proofErr w:type="spellStart"/>
      <w:r w:rsidRPr="00005116">
        <w:rPr>
          <w:rFonts w:ascii="Book Antiqua" w:eastAsia="宋体" w:hAnsi="Book Antiqua" w:cs="宋体"/>
          <w:kern w:val="0"/>
          <w:sz w:val="24"/>
          <w:szCs w:val="24"/>
          <w:lang w:eastAsia="zh-CN"/>
        </w:rPr>
        <w:t>Mok</w:t>
      </w:r>
      <w:proofErr w:type="spellEnd"/>
      <w:r w:rsidRPr="00005116">
        <w:rPr>
          <w:rFonts w:ascii="Book Antiqua" w:eastAsia="宋体" w:hAnsi="Book Antiqua" w:cs="宋体"/>
          <w:kern w:val="0"/>
          <w:sz w:val="24"/>
          <w:szCs w:val="24"/>
          <w:lang w:eastAsia="zh-CN"/>
        </w:rPr>
        <w:t xml:space="preserve"> S, Ng C, Wong DJ, </w:t>
      </w:r>
      <w:proofErr w:type="spellStart"/>
      <w:r w:rsidRPr="00005116">
        <w:rPr>
          <w:rFonts w:ascii="Book Antiqua" w:eastAsia="宋体" w:hAnsi="Book Antiqua" w:cs="宋体"/>
          <w:kern w:val="0"/>
          <w:sz w:val="24"/>
          <w:szCs w:val="24"/>
          <w:lang w:eastAsia="zh-CN"/>
        </w:rPr>
        <w:t>Chmielowski</w:t>
      </w:r>
      <w:proofErr w:type="spellEnd"/>
      <w:r w:rsidRPr="00005116">
        <w:rPr>
          <w:rFonts w:ascii="Book Antiqua" w:eastAsia="宋体" w:hAnsi="Book Antiqua" w:cs="宋体"/>
          <w:kern w:val="0"/>
          <w:sz w:val="24"/>
          <w:szCs w:val="24"/>
          <w:lang w:eastAsia="zh-CN"/>
        </w:rPr>
        <w:t xml:space="preserve"> B, </w:t>
      </w:r>
      <w:proofErr w:type="spellStart"/>
      <w:r w:rsidRPr="00005116">
        <w:rPr>
          <w:rFonts w:ascii="Book Antiqua" w:eastAsia="宋体" w:hAnsi="Book Antiqua" w:cs="宋体"/>
          <w:kern w:val="0"/>
          <w:sz w:val="24"/>
          <w:szCs w:val="24"/>
          <w:lang w:eastAsia="zh-CN"/>
        </w:rPr>
        <w:t>Lichter</w:t>
      </w:r>
      <w:proofErr w:type="spellEnd"/>
      <w:r w:rsidRPr="00005116">
        <w:rPr>
          <w:rFonts w:ascii="Book Antiqua" w:eastAsia="宋体" w:hAnsi="Book Antiqua" w:cs="宋体"/>
          <w:kern w:val="0"/>
          <w:sz w:val="24"/>
          <w:szCs w:val="24"/>
          <w:lang w:eastAsia="zh-CN"/>
        </w:rPr>
        <w:t xml:space="preserve"> DI, </w:t>
      </w:r>
      <w:proofErr w:type="spellStart"/>
      <w:r w:rsidRPr="00005116">
        <w:rPr>
          <w:rFonts w:ascii="Book Antiqua" w:eastAsia="宋体" w:hAnsi="Book Antiqua" w:cs="宋体"/>
          <w:kern w:val="0"/>
          <w:sz w:val="24"/>
          <w:szCs w:val="24"/>
          <w:lang w:eastAsia="zh-CN"/>
        </w:rPr>
        <w:t>Koya</w:t>
      </w:r>
      <w:proofErr w:type="spellEnd"/>
      <w:r w:rsidRPr="00005116">
        <w:rPr>
          <w:rFonts w:ascii="Book Antiqua" w:eastAsia="宋体" w:hAnsi="Book Antiqua" w:cs="宋体"/>
          <w:kern w:val="0"/>
          <w:sz w:val="24"/>
          <w:szCs w:val="24"/>
          <w:lang w:eastAsia="zh-CN"/>
        </w:rPr>
        <w:t xml:space="preserve"> RC, </w:t>
      </w:r>
      <w:proofErr w:type="spellStart"/>
      <w:r w:rsidRPr="00005116">
        <w:rPr>
          <w:rFonts w:ascii="Book Antiqua" w:eastAsia="宋体" w:hAnsi="Book Antiqua" w:cs="宋体"/>
          <w:kern w:val="0"/>
          <w:sz w:val="24"/>
          <w:szCs w:val="24"/>
          <w:lang w:eastAsia="zh-CN"/>
        </w:rPr>
        <w:t>McCannel</w:t>
      </w:r>
      <w:proofErr w:type="spellEnd"/>
      <w:r w:rsidRPr="00005116">
        <w:rPr>
          <w:rFonts w:ascii="Book Antiqua" w:eastAsia="宋体" w:hAnsi="Book Antiqua" w:cs="宋体"/>
          <w:kern w:val="0"/>
          <w:sz w:val="24"/>
          <w:szCs w:val="24"/>
          <w:lang w:eastAsia="zh-CN"/>
        </w:rPr>
        <w:t xml:space="preserve"> TA, </w:t>
      </w:r>
      <w:proofErr w:type="spellStart"/>
      <w:r w:rsidRPr="00005116">
        <w:rPr>
          <w:rFonts w:ascii="Book Antiqua" w:eastAsia="宋体" w:hAnsi="Book Antiqua" w:cs="宋体"/>
          <w:kern w:val="0"/>
          <w:sz w:val="24"/>
          <w:szCs w:val="24"/>
          <w:lang w:eastAsia="zh-CN"/>
        </w:rPr>
        <w:t>Izmailova</w:t>
      </w:r>
      <w:proofErr w:type="spellEnd"/>
      <w:r w:rsidRPr="00005116">
        <w:rPr>
          <w:rFonts w:ascii="Book Antiqua" w:eastAsia="宋体" w:hAnsi="Book Antiqua" w:cs="宋体"/>
          <w:kern w:val="0"/>
          <w:sz w:val="24"/>
          <w:szCs w:val="24"/>
          <w:lang w:eastAsia="zh-CN"/>
        </w:rPr>
        <w:t xml:space="preserve"> E, </w:t>
      </w:r>
      <w:proofErr w:type="spellStart"/>
      <w:r w:rsidRPr="00005116">
        <w:rPr>
          <w:rFonts w:ascii="Book Antiqua" w:eastAsia="宋体" w:hAnsi="Book Antiqua" w:cs="宋体"/>
          <w:kern w:val="0"/>
          <w:sz w:val="24"/>
          <w:szCs w:val="24"/>
          <w:lang w:eastAsia="zh-CN"/>
        </w:rPr>
        <w:t>Ribas</w:t>
      </w:r>
      <w:proofErr w:type="spellEnd"/>
      <w:r w:rsidRPr="00005116">
        <w:rPr>
          <w:rFonts w:ascii="Book Antiqua" w:eastAsia="宋体" w:hAnsi="Book Antiqua" w:cs="宋体"/>
          <w:kern w:val="0"/>
          <w:sz w:val="24"/>
          <w:szCs w:val="24"/>
          <w:lang w:eastAsia="zh-CN"/>
        </w:rPr>
        <w:t xml:space="preserve"> A. Antitumor effects of the investigational selective MEK inhibitor TAK733 against cutaneous and </w:t>
      </w:r>
      <w:proofErr w:type="spellStart"/>
      <w:r w:rsidRPr="00005116">
        <w:rPr>
          <w:rFonts w:ascii="Book Antiqua" w:eastAsia="宋体" w:hAnsi="Book Antiqua" w:cs="宋体"/>
          <w:kern w:val="0"/>
          <w:sz w:val="24"/>
          <w:szCs w:val="24"/>
          <w:lang w:eastAsia="zh-CN"/>
        </w:rPr>
        <w:t>uveal</w:t>
      </w:r>
      <w:proofErr w:type="spellEnd"/>
      <w:r w:rsidRPr="00005116">
        <w:rPr>
          <w:rFonts w:ascii="Book Antiqua" w:eastAsia="宋体" w:hAnsi="Book Antiqua" w:cs="宋体"/>
          <w:kern w:val="0"/>
          <w:sz w:val="24"/>
          <w:szCs w:val="24"/>
          <w:lang w:eastAsia="zh-CN"/>
        </w:rPr>
        <w:t xml:space="preserve"> melanoma cell lines. </w:t>
      </w:r>
      <w:proofErr w:type="spellStart"/>
      <w:r w:rsidRPr="00005116">
        <w:rPr>
          <w:rFonts w:ascii="Book Antiqua" w:eastAsia="宋体" w:hAnsi="Book Antiqua" w:cs="宋体"/>
          <w:i/>
          <w:iCs/>
          <w:kern w:val="0"/>
          <w:sz w:val="24"/>
          <w:szCs w:val="24"/>
          <w:lang w:eastAsia="zh-CN"/>
        </w:rPr>
        <w:t>Mol</w:t>
      </w:r>
      <w:proofErr w:type="spellEnd"/>
      <w:r w:rsidRPr="00005116">
        <w:rPr>
          <w:rFonts w:ascii="Book Antiqua" w:eastAsia="宋体" w:hAnsi="Book Antiqua" w:cs="宋体"/>
          <w:i/>
          <w:iCs/>
          <w:kern w:val="0"/>
          <w:sz w:val="24"/>
          <w:szCs w:val="24"/>
          <w:lang w:eastAsia="zh-CN"/>
        </w:rPr>
        <w:t xml:space="preserve"> Cancer</w:t>
      </w:r>
      <w:r w:rsidRPr="00005116">
        <w:rPr>
          <w:rFonts w:ascii="Book Antiqua" w:eastAsia="宋体" w:hAnsi="Book Antiqua" w:cs="宋体"/>
          <w:kern w:val="0"/>
          <w:sz w:val="24"/>
          <w:szCs w:val="24"/>
          <w:lang w:eastAsia="zh-CN"/>
        </w:rPr>
        <w:t xml:space="preserve"> 2012; </w:t>
      </w:r>
      <w:r w:rsidRPr="00005116">
        <w:rPr>
          <w:rFonts w:ascii="Book Antiqua" w:eastAsia="宋体" w:hAnsi="Book Antiqua" w:cs="宋体"/>
          <w:b/>
          <w:bCs/>
          <w:kern w:val="0"/>
          <w:sz w:val="24"/>
          <w:szCs w:val="24"/>
          <w:lang w:eastAsia="zh-CN"/>
        </w:rPr>
        <w:t>11</w:t>
      </w:r>
      <w:r w:rsidRPr="00005116">
        <w:rPr>
          <w:rFonts w:ascii="Book Antiqua" w:eastAsia="宋体" w:hAnsi="Book Antiqua" w:cs="宋体"/>
          <w:kern w:val="0"/>
          <w:sz w:val="24"/>
          <w:szCs w:val="24"/>
          <w:lang w:eastAsia="zh-CN"/>
        </w:rPr>
        <w:t>: 22 [PMID: 22515704 DOI: 10.1186/1476-4598-11-22]</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61 </w:t>
      </w:r>
      <w:proofErr w:type="spellStart"/>
      <w:r w:rsidRPr="00005116">
        <w:rPr>
          <w:rFonts w:ascii="Book Antiqua" w:eastAsia="宋体" w:hAnsi="Book Antiqua" w:cs="宋体"/>
          <w:b/>
          <w:bCs/>
          <w:kern w:val="0"/>
          <w:sz w:val="24"/>
          <w:szCs w:val="24"/>
          <w:lang w:eastAsia="zh-CN"/>
        </w:rPr>
        <w:t>Markman</w:t>
      </w:r>
      <w:proofErr w:type="spellEnd"/>
      <w:r w:rsidRPr="00005116">
        <w:rPr>
          <w:rFonts w:ascii="Book Antiqua" w:eastAsia="宋体" w:hAnsi="Book Antiqua" w:cs="宋体"/>
          <w:b/>
          <w:bCs/>
          <w:kern w:val="0"/>
          <w:sz w:val="24"/>
          <w:szCs w:val="24"/>
          <w:lang w:eastAsia="zh-CN"/>
        </w:rPr>
        <w:t xml:space="preserve"> B</w:t>
      </w:r>
      <w:r w:rsidRPr="00005116">
        <w:rPr>
          <w:rFonts w:ascii="Book Antiqua" w:eastAsia="宋体" w:hAnsi="Book Antiqua" w:cs="宋体"/>
          <w:kern w:val="0"/>
          <w:sz w:val="24"/>
          <w:szCs w:val="24"/>
          <w:lang w:eastAsia="zh-CN"/>
        </w:rPr>
        <w:t xml:space="preserve">, </w:t>
      </w:r>
      <w:proofErr w:type="spellStart"/>
      <w:r w:rsidRPr="00005116">
        <w:rPr>
          <w:rFonts w:ascii="Book Antiqua" w:eastAsia="宋体" w:hAnsi="Book Antiqua" w:cs="宋体"/>
          <w:kern w:val="0"/>
          <w:sz w:val="24"/>
          <w:szCs w:val="24"/>
          <w:lang w:eastAsia="zh-CN"/>
        </w:rPr>
        <w:t>Tabernero</w:t>
      </w:r>
      <w:proofErr w:type="spellEnd"/>
      <w:r w:rsidRPr="00005116">
        <w:rPr>
          <w:rFonts w:ascii="Book Antiqua" w:eastAsia="宋体" w:hAnsi="Book Antiqua" w:cs="宋体"/>
          <w:kern w:val="0"/>
          <w:sz w:val="24"/>
          <w:szCs w:val="24"/>
          <w:lang w:eastAsia="zh-CN"/>
        </w:rPr>
        <w:t xml:space="preserve"> J, </w:t>
      </w:r>
      <w:proofErr w:type="spellStart"/>
      <w:r w:rsidRPr="00005116">
        <w:rPr>
          <w:rFonts w:ascii="Book Antiqua" w:eastAsia="宋体" w:hAnsi="Book Antiqua" w:cs="宋体"/>
          <w:kern w:val="0"/>
          <w:sz w:val="24"/>
          <w:szCs w:val="24"/>
          <w:lang w:eastAsia="zh-CN"/>
        </w:rPr>
        <w:t>Krop</w:t>
      </w:r>
      <w:proofErr w:type="spellEnd"/>
      <w:r w:rsidRPr="00005116">
        <w:rPr>
          <w:rFonts w:ascii="Book Antiqua" w:eastAsia="宋体" w:hAnsi="Book Antiqua" w:cs="宋体"/>
          <w:kern w:val="0"/>
          <w:sz w:val="24"/>
          <w:szCs w:val="24"/>
          <w:lang w:eastAsia="zh-CN"/>
        </w:rPr>
        <w:t xml:space="preserve"> I, Shapiro GI, Siu L, Chen LC, </w:t>
      </w:r>
      <w:proofErr w:type="spellStart"/>
      <w:r w:rsidRPr="00005116">
        <w:rPr>
          <w:rFonts w:ascii="Book Antiqua" w:eastAsia="宋体" w:hAnsi="Book Antiqua" w:cs="宋体"/>
          <w:kern w:val="0"/>
          <w:sz w:val="24"/>
          <w:szCs w:val="24"/>
          <w:lang w:eastAsia="zh-CN"/>
        </w:rPr>
        <w:t>Mita</w:t>
      </w:r>
      <w:proofErr w:type="spellEnd"/>
      <w:r w:rsidRPr="00005116">
        <w:rPr>
          <w:rFonts w:ascii="Book Antiqua" w:eastAsia="宋体" w:hAnsi="Book Antiqua" w:cs="宋体"/>
          <w:kern w:val="0"/>
          <w:sz w:val="24"/>
          <w:szCs w:val="24"/>
          <w:lang w:eastAsia="zh-CN"/>
        </w:rPr>
        <w:t xml:space="preserve"> M, Melendez Cuero M, </w:t>
      </w:r>
      <w:proofErr w:type="spellStart"/>
      <w:r w:rsidRPr="00005116">
        <w:rPr>
          <w:rFonts w:ascii="Book Antiqua" w:eastAsia="宋体" w:hAnsi="Book Antiqua" w:cs="宋体"/>
          <w:kern w:val="0"/>
          <w:sz w:val="24"/>
          <w:szCs w:val="24"/>
          <w:lang w:eastAsia="zh-CN"/>
        </w:rPr>
        <w:t>Stutvoet</w:t>
      </w:r>
      <w:proofErr w:type="spellEnd"/>
      <w:r w:rsidRPr="00005116">
        <w:rPr>
          <w:rFonts w:ascii="Book Antiqua" w:eastAsia="宋体" w:hAnsi="Book Antiqua" w:cs="宋体"/>
          <w:kern w:val="0"/>
          <w:sz w:val="24"/>
          <w:szCs w:val="24"/>
          <w:lang w:eastAsia="zh-CN"/>
        </w:rPr>
        <w:t xml:space="preserve"> S, </w:t>
      </w:r>
      <w:proofErr w:type="spellStart"/>
      <w:r w:rsidRPr="00005116">
        <w:rPr>
          <w:rFonts w:ascii="Book Antiqua" w:eastAsia="宋体" w:hAnsi="Book Antiqua" w:cs="宋体"/>
          <w:kern w:val="0"/>
          <w:sz w:val="24"/>
          <w:szCs w:val="24"/>
          <w:lang w:eastAsia="zh-CN"/>
        </w:rPr>
        <w:t>Birle</w:t>
      </w:r>
      <w:proofErr w:type="spellEnd"/>
      <w:r w:rsidRPr="00005116">
        <w:rPr>
          <w:rFonts w:ascii="Book Antiqua" w:eastAsia="宋体" w:hAnsi="Book Antiqua" w:cs="宋体"/>
          <w:kern w:val="0"/>
          <w:sz w:val="24"/>
          <w:szCs w:val="24"/>
          <w:lang w:eastAsia="zh-CN"/>
        </w:rPr>
        <w:t xml:space="preserve"> D, </w:t>
      </w:r>
      <w:proofErr w:type="spellStart"/>
      <w:r w:rsidRPr="00005116">
        <w:rPr>
          <w:rFonts w:ascii="Book Antiqua" w:eastAsia="宋体" w:hAnsi="Book Antiqua" w:cs="宋体"/>
          <w:kern w:val="0"/>
          <w:sz w:val="24"/>
          <w:szCs w:val="24"/>
          <w:lang w:eastAsia="zh-CN"/>
        </w:rPr>
        <w:t>Anak</w:t>
      </w:r>
      <w:proofErr w:type="spellEnd"/>
      <w:r w:rsidRPr="00005116">
        <w:rPr>
          <w:rFonts w:ascii="Book Antiqua" w:eastAsia="宋体" w:hAnsi="Book Antiqua" w:cs="宋体"/>
          <w:kern w:val="0"/>
          <w:sz w:val="24"/>
          <w:szCs w:val="24"/>
          <w:lang w:eastAsia="zh-CN"/>
        </w:rPr>
        <w:t xml:space="preserve"> O, </w:t>
      </w:r>
      <w:proofErr w:type="spellStart"/>
      <w:r w:rsidRPr="00005116">
        <w:rPr>
          <w:rFonts w:ascii="Book Antiqua" w:eastAsia="宋体" w:hAnsi="Book Antiqua" w:cs="宋体"/>
          <w:kern w:val="0"/>
          <w:sz w:val="24"/>
          <w:szCs w:val="24"/>
          <w:lang w:eastAsia="zh-CN"/>
        </w:rPr>
        <w:t>Hackl</w:t>
      </w:r>
      <w:proofErr w:type="spellEnd"/>
      <w:r w:rsidRPr="00005116">
        <w:rPr>
          <w:rFonts w:ascii="Book Antiqua" w:eastAsia="宋体" w:hAnsi="Book Antiqua" w:cs="宋体"/>
          <w:kern w:val="0"/>
          <w:sz w:val="24"/>
          <w:szCs w:val="24"/>
          <w:lang w:eastAsia="zh-CN"/>
        </w:rPr>
        <w:t xml:space="preserve"> W, </w:t>
      </w:r>
      <w:proofErr w:type="spellStart"/>
      <w:r w:rsidRPr="00005116">
        <w:rPr>
          <w:rFonts w:ascii="Book Antiqua" w:eastAsia="宋体" w:hAnsi="Book Antiqua" w:cs="宋体"/>
          <w:kern w:val="0"/>
          <w:sz w:val="24"/>
          <w:szCs w:val="24"/>
          <w:lang w:eastAsia="zh-CN"/>
        </w:rPr>
        <w:t>Baselga</w:t>
      </w:r>
      <w:proofErr w:type="spellEnd"/>
      <w:r w:rsidRPr="00005116">
        <w:rPr>
          <w:rFonts w:ascii="Book Antiqua" w:eastAsia="宋体" w:hAnsi="Book Antiqua" w:cs="宋体"/>
          <w:kern w:val="0"/>
          <w:sz w:val="24"/>
          <w:szCs w:val="24"/>
          <w:lang w:eastAsia="zh-CN"/>
        </w:rPr>
        <w:t xml:space="preserve"> J. Phase I safety, pharmacokinetic, and </w:t>
      </w:r>
      <w:proofErr w:type="spellStart"/>
      <w:r w:rsidRPr="00005116">
        <w:rPr>
          <w:rFonts w:ascii="Book Antiqua" w:eastAsia="宋体" w:hAnsi="Book Antiqua" w:cs="宋体"/>
          <w:kern w:val="0"/>
          <w:sz w:val="24"/>
          <w:szCs w:val="24"/>
          <w:lang w:eastAsia="zh-CN"/>
        </w:rPr>
        <w:t>pharmacodynamic</w:t>
      </w:r>
      <w:proofErr w:type="spellEnd"/>
      <w:r w:rsidRPr="00005116">
        <w:rPr>
          <w:rFonts w:ascii="Book Antiqua" w:eastAsia="宋体" w:hAnsi="Book Antiqua" w:cs="宋体"/>
          <w:kern w:val="0"/>
          <w:sz w:val="24"/>
          <w:szCs w:val="24"/>
          <w:lang w:eastAsia="zh-CN"/>
        </w:rPr>
        <w:t xml:space="preserve"> study of the oral phosphatidylinositol-3-</w:t>
      </w:r>
      <w:r w:rsidRPr="00005116">
        <w:rPr>
          <w:rFonts w:ascii="Book Antiqua" w:eastAsia="宋体" w:hAnsi="Book Antiqua" w:cs="宋体"/>
          <w:kern w:val="0"/>
          <w:sz w:val="24"/>
          <w:szCs w:val="24"/>
          <w:lang w:eastAsia="zh-CN"/>
        </w:rPr>
        <w:lastRenderedPageBreak/>
        <w:t xml:space="preserve">kinase and </w:t>
      </w:r>
      <w:proofErr w:type="spellStart"/>
      <w:r w:rsidRPr="00005116">
        <w:rPr>
          <w:rFonts w:ascii="Book Antiqua" w:eastAsia="宋体" w:hAnsi="Book Antiqua" w:cs="宋体"/>
          <w:kern w:val="0"/>
          <w:sz w:val="24"/>
          <w:szCs w:val="24"/>
          <w:lang w:eastAsia="zh-CN"/>
        </w:rPr>
        <w:t>mTOR</w:t>
      </w:r>
      <w:proofErr w:type="spellEnd"/>
      <w:r w:rsidRPr="00005116">
        <w:rPr>
          <w:rFonts w:ascii="Book Antiqua" w:eastAsia="宋体" w:hAnsi="Book Antiqua" w:cs="宋体"/>
          <w:kern w:val="0"/>
          <w:sz w:val="24"/>
          <w:szCs w:val="24"/>
          <w:lang w:eastAsia="zh-CN"/>
        </w:rPr>
        <w:t xml:space="preserve"> inhibitor BGT226 in patients with advanced solid tumors. </w:t>
      </w:r>
      <w:r w:rsidRPr="00005116">
        <w:rPr>
          <w:rFonts w:ascii="Book Antiqua" w:eastAsia="宋体" w:hAnsi="Book Antiqua" w:cs="宋体"/>
          <w:i/>
          <w:iCs/>
          <w:kern w:val="0"/>
          <w:sz w:val="24"/>
          <w:szCs w:val="24"/>
          <w:lang w:eastAsia="zh-CN"/>
        </w:rPr>
        <w:t xml:space="preserve">Ann </w:t>
      </w:r>
      <w:proofErr w:type="spellStart"/>
      <w:r w:rsidRPr="00005116">
        <w:rPr>
          <w:rFonts w:ascii="Book Antiqua" w:eastAsia="宋体" w:hAnsi="Book Antiqua" w:cs="宋体"/>
          <w:i/>
          <w:iCs/>
          <w:kern w:val="0"/>
          <w:sz w:val="24"/>
          <w:szCs w:val="24"/>
          <w:lang w:eastAsia="zh-CN"/>
        </w:rPr>
        <w:t>Oncol</w:t>
      </w:r>
      <w:proofErr w:type="spellEnd"/>
      <w:r w:rsidRPr="00005116">
        <w:rPr>
          <w:rFonts w:ascii="Book Antiqua" w:eastAsia="宋体" w:hAnsi="Book Antiqua" w:cs="宋体"/>
          <w:kern w:val="0"/>
          <w:sz w:val="24"/>
          <w:szCs w:val="24"/>
          <w:lang w:eastAsia="zh-CN"/>
        </w:rPr>
        <w:t xml:space="preserve"> 2012; </w:t>
      </w:r>
      <w:r w:rsidRPr="00005116">
        <w:rPr>
          <w:rFonts w:ascii="Book Antiqua" w:eastAsia="宋体" w:hAnsi="Book Antiqua" w:cs="宋体"/>
          <w:b/>
          <w:bCs/>
          <w:kern w:val="0"/>
          <w:sz w:val="24"/>
          <w:szCs w:val="24"/>
          <w:lang w:eastAsia="zh-CN"/>
        </w:rPr>
        <w:t>23</w:t>
      </w:r>
      <w:r w:rsidRPr="00005116">
        <w:rPr>
          <w:rFonts w:ascii="Book Antiqua" w:eastAsia="宋体" w:hAnsi="Book Antiqua" w:cs="宋体"/>
          <w:kern w:val="0"/>
          <w:sz w:val="24"/>
          <w:szCs w:val="24"/>
          <w:lang w:eastAsia="zh-CN"/>
        </w:rPr>
        <w:t>: 2399-2408 [PMID: 22357447 DOI: 10.1093/</w:t>
      </w:r>
      <w:proofErr w:type="spellStart"/>
      <w:r w:rsidRPr="00005116">
        <w:rPr>
          <w:rFonts w:ascii="Book Antiqua" w:eastAsia="宋体" w:hAnsi="Book Antiqua" w:cs="宋体"/>
          <w:kern w:val="0"/>
          <w:sz w:val="24"/>
          <w:szCs w:val="24"/>
          <w:lang w:eastAsia="zh-CN"/>
        </w:rPr>
        <w:t>annonc</w:t>
      </w:r>
      <w:proofErr w:type="spellEnd"/>
      <w:r w:rsidRPr="00005116">
        <w:rPr>
          <w:rFonts w:ascii="Book Antiqua" w:eastAsia="宋体" w:hAnsi="Book Antiqua" w:cs="宋体"/>
          <w:kern w:val="0"/>
          <w:sz w:val="24"/>
          <w:szCs w:val="24"/>
          <w:lang w:eastAsia="zh-CN"/>
        </w:rPr>
        <w:t>/mds011]</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62 </w:t>
      </w:r>
      <w:proofErr w:type="spellStart"/>
      <w:r w:rsidRPr="00005116">
        <w:rPr>
          <w:rFonts w:ascii="Book Antiqua" w:eastAsia="宋体" w:hAnsi="Book Antiqua" w:cs="宋体"/>
          <w:b/>
          <w:bCs/>
          <w:kern w:val="0"/>
          <w:sz w:val="24"/>
          <w:szCs w:val="24"/>
          <w:lang w:eastAsia="zh-CN"/>
        </w:rPr>
        <w:t>Mahadevan</w:t>
      </w:r>
      <w:proofErr w:type="spellEnd"/>
      <w:r w:rsidRPr="00005116">
        <w:rPr>
          <w:rFonts w:ascii="Book Antiqua" w:eastAsia="宋体" w:hAnsi="Book Antiqua" w:cs="宋体"/>
          <w:b/>
          <w:bCs/>
          <w:kern w:val="0"/>
          <w:sz w:val="24"/>
          <w:szCs w:val="24"/>
          <w:lang w:eastAsia="zh-CN"/>
        </w:rPr>
        <w:t xml:space="preserve"> D</w:t>
      </w:r>
      <w:r w:rsidRPr="00005116">
        <w:rPr>
          <w:rFonts w:ascii="Book Antiqua" w:eastAsia="宋体" w:hAnsi="Book Antiqua" w:cs="宋体"/>
          <w:kern w:val="0"/>
          <w:sz w:val="24"/>
          <w:szCs w:val="24"/>
          <w:lang w:eastAsia="zh-CN"/>
        </w:rPr>
        <w:t xml:space="preserve">, </w:t>
      </w:r>
      <w:proofErr w:type="spellStart"/>
      <w:r w:rsidRPr="00005116">
        <w:rPr>
          <w:rFonts w:ascii="Book Antiqua" w:eastAsia="宋体" w:hAnsi="Book Antiqua" w:cs="宋体"/>
          <w:kern w:val="0"/>
          <w:sz w:val="24"/>
          <w:szCs w:val="24"/>
          <w:lang w:eastAsia="zh-CN"/>
        </w:rPr>
        <w:t>Chiorean</w:t>
      </w:r>
      <w:proofErr w:type="spellEnd"/>
      <w:r w:rsidRPr="00005116">
        <w:rPr>
          <w:rFonts w:ascii="Book Antiqua" w:eastAsia="宋体" w:hAnsi="Book Antiqua" w:cs="宋体"/>
          <w:kern w:val="0"/>
          <w:sz w:val="24"/>
          <w:szCs w:val="24"/>
          <w:lang w:eastAsia="zh-CN"/>
        </w:rPr>
        <w:t xml:space="preserve"> EG, Harris WB, Von Hoff DD, </w:t>
      </w:r>
      <w:proofErr w:type="spellStart"/>
      <w:r w:rsidRPr="00005116">
        <w:rPr>
          <w:rFonts w:ascii="Book Antiqua" w:eastAsia="宋体" w:hAnsi="Book Antiqua" w:cs="宋体"/>
          <w:kern w:val="0"/>
          <w:sz w:val="24"/>
          <w:szCs w:val="24"/>
          <w:lang w:eastAsia="zh-CN"/>
        </w:rPr>
        <w:t>Stejskal</w:t>
      </w:r>
      <w:proofErr w:type="spellEnd"/>
      <w:r w:rsidRPr="00005116">
        <w:rPr>
          <w:rFonts w:ascii="Book Antiqua" w:eastAsia="宋体" w:hAnsi="Book Antiqua" w:cs="宋体"/>
          <w:kern w:val="0"/>
          <w:sz w:val="24"/>
          <w:szCs w:val="24"/>
          <w:lang w:eastAsia="zh-CN"/>
        </w:rPr>
        <w:t xml:space="preserve">-Barnett A, Qi W, Anthony SP, Younger AE, </w:t>
      </w:r>
      <w:proofErr w:type="spellStart"/>
      <w:r w:rsidRPr="00005116">
        <w:rPr>
          <w:rFonts w:ascii="Book Antiqua" w:eastAsia="宋体" w:hAnsi="Book Antiqua" w:cs="宋体"/>
          <w:kern w:val="0"/>
          <w:sz w:val="24"/>
          <w:szCs w:val="24"/>
          <w:lang w:eastAsia="zh-CN"/>
        </w:rPr>
        <w:t>Rensvold</w:t>
      </w:r>
      <w:proofErr w:type="spellEnd"/>
      <w:r w:rsidRPr="00005116">
        <w:rPr>
          <w:rFonts w:ascii="Book Antiqua" w:eastAsia="宋体" w:hAnsi="Book Antiqua" w:cs="宋体"/>
          <w:kern w:val="0"/>
          <w:sz w:val="24"/>
          <w:szCs w:val="24"/>
          <w:lang w:eastAsia="zh-CN"/>
        </w:rPr>
        <w:t xml:space="preserve"> DM, Cordova F, Shelton CF, Becker MD, </w:t>
      </w:r>
      <w:proofErr w:type="spellStart"/>
      <w:r w:rsidRPr="00005116">
        <w:rPr>
          <w:rFonts w:ascii="Book Antiqua" w:eastAsia="宋体" w:hAnsi="Book Antiqua" w:cs="宋体"/>
          <w:kern w:val="0"/>
          <w:sz w:val="24"/>
          <w:szCs w:val="24"/>
          <w:lang w:eastAsia="zh-CN"/>
        </w:rPr>
        <w:t>Garlich</w:t>
      </w:r>
      <w:proofErr w:type="spellEnd"/>
      <w:r w:rsidRPr="00005116">
        <w:rPr>
          <w:rFonts w:ascii="Book Antiqua" w:eastAsia="宋体" w:hAnsi="Book Antiqua" w:cs="宋体"/>
          <w:kern w:val="0"/>
          <w:sz w:val="24"/>
          <w:szCs w:val="24"/>
          <w:lang w:eastAsia="zh-CN"/>
        </w:rPr>
        <w:t xml:space="preserve"> JR, </w:t>
      </w:r>
      <w:proofErr w:type="spellStart"/>
      <w:r w:rsidRPr="00005116">
        <w:rPr>
          <w:rFonts w:ascii="Book Antiqua" w:eastAsia="宋体" w:hAnsi="Book Antiqua" w:cs="宋体"/>
          <w:kern w:val="0"/>
          <w:sz w:val="24"/>
          <w:szCs w:val="24"/>
          <w:lang w:eastAsia="zh-CN"/>
        </w:rPr>
        <w:t>Durden</w:t>
      </w:r>
      <w:proofErr w:type="spellEnd"/>
      <w:r w:rsidRPr="00005116">
        <w:rPr>
          <w:rFonts w:ascii="Book Antiqua" w:eastAsia="宋体" w:hAnsi="Book Antiqua" w:cs="宋体"/>
          <w:kern w:val="0"/>
          <w:sz w:val="24"/>
          <w:szCs w:val="24"/>
          <w:lang w:eastAsia="zh-CN"/>
        </w:rPr>
        <w:t xml:space="preserve"> DL, </w:t>
      </w:r>
      <w:proofErr w:type="spellStart"/>
      <w:r w:rsidRPr="00005116">
        <w:rPr>
          <w:rFonts w:ascii="Book Antiqua" w:eastAsia="宋体" w:hAnsi="Book Antiqua" w:cs="宋体"/>
          <w:kern w:val="0"/>
          <w:sz w:val="24"/>
          <w:szCs w:val="24"/>
          <w:lang w:eastAsia="zh-CN"/>
        </w:rPr>
        <w:t>Ramanathan</w:t>
      </w:r>
      <w:proofErr w:type="spellEnd"/>
      <w:r w:rsidRPr="00005116">
        <w:rPr>
          <w:rFonts w:ascii="Book Antiqua" w:eastAsia="宋体" w:hAnsi="Book Antiqua" w:cs="宋体"/>
          <w:kern w:val="0"/>
          <w:sz w:val="24"/>
          <w:szCs w:val="24"/>
          <w:lang w:eastAsia="zh-CN"/>
        </w:rPr>
        <w:t xml:space="preserve"> RK. </w:t>
      </w:r>
      <w:proofErr w:type="gramStart"/>
      <w:r w:rsidRPr="00005116">
        <w:rPr>
          <w:rFonts w:ascii="Book Antiqua" w:eastAsia="宋体" w:hAnsi="Book Antiqua" w:cs="宋体"/>
          <w:kern w:val="0"/>
          <w:sz w:val="24"/>
          <w:szCs w:val="24"/>
          <w:lang w:eastAsia="zh-CN"/>
        </w:rPr>
        <w:t>Phase</w:t>
      </w:r>
      <w:proofErr w:type="gramEnd"/>
      <w:r w:rsidRPr="00005116">
        <w:rPr>
          <w:rFonts w:ascii="Book Antiqua" w:eastAsia="宋体" w:hAnsi="Book Antiqua" w:cs="宋体"/>
          <w:kern w:val="0"/>
          <w:sz w:val="24"/>
          <w:szCs w:val="24"/>
          <w:lang w:eastAsia="zh-CN"/>
        </w:rPr>
        <w:t xml:space="preserve"> I pharmacokinetic and </w:t>
      </w:r>
      <w:proofErr w:type="spellStart"/>
      <w:r w:rsidRPr="00005116">
        <w:rPr>
          <w:rFonts w:ascii="Book Antiqua" w:eastAsia="宋体" w:hAnsi="Book Antiqua" w:cs="宋体"/>
          <w:kern w:val="0"/>
          <w:sz w:val="24"/>
          <w:szCs w:val="24"/>
          <w:lang w:eastAsia="zh-CN"/>
        </w:rPr>
        <w:t>pharmacodynamic</w:t>
      </w:r>
      <w:proofErr w:type="spellEnd"/>
      <w:r w:rsidRPr="00005116">
        <w:rPr>
          <w:rFonts w:ascii="Book Antiqua" w:eastAsia="宋体" w:hAnsi="Book Antiqua" w:cs="宋体"/>
          <w:kern w:val="0"/>
          <w:sz w:val="24"/>
          <w:szCs w:val="24"/>
          <w:lang w:eastAsia="zh-CN"/>
        </w:rPr>
        <w:t xml:space="preserve"> study of the pan-PI3K/</w:t>
      </w:r>
      <w:proofErr w:type="spellStart"/>
      <w:r w:rsidRPr="00005116">
        <w:rPr>
          <w:rFonts w:ascii="Book Antiqua" w:eastAsia="宋体" w:hAnsi="Book Antiqua" w:cs="宋体"/>
          <w:kern w:val="0"/>
          <w:sz w:val="24"/>
          <w:szCs w:val="24"/>
          <w:lang w:eastAsia="zh-CN"/>
        </w:rPr>
        <w:t>mTORC</w:t>
      </w:r>
      <w:proofErr w:type="spellEnd"/>
      <w:r w:rsidRPr="00005116">
        <w:rPr>
          <w:rFonts w:ascii="Book Antiqua" w:eastAsia="宋体" w:hAnsi="Book Antiqua" w:cs="宋体"/>
          <w:kern w:val="0"/>
          <w:sz w:val="24"/>
          <w:szCs w:val="24"/>
          <w:lang w:eastAsia="zh-CN"/>
        </w:rPr>
        <w:t xml:space="preserve"> vascular targeted pro-drug SF1126 in patients with advanced solid </w:t>
      </w:r>
      <w:proofErr w:type="spellStart"/>
      <w:r w:rsidRPr="00005116">
        <w:rPr>
          <w:rFonts w:ascii="Book Antiqua" w:eastAsia="宋体" w:hAnsi="Book Antiqua" w:cs="宋体"/>
          <w:kern w:val="0"/>
          <w:sz w:val="24"/>
          <w:szCs w:val="24"/>
          <w:lang w:eastAsia="zh-CN"/>
        </w:rPr>
        <w:t>tumours</w:t>
      </w:r>
      <w:proofErr w:type="spellEnd"/>
      <w:r w:rsidRPr="00005116">
        <w:rPr>
          <w:rFonts w:ascii="Book Antiqua" w:eastAsia="宋体" w:hAnsi="Book Antiqua" w:cs="宋体"/>
          <w:kern w:val="0"/>
          <w:sz w:val="24"/>
          <w:szCs w:val="24"/>
          <w:lang w:eastAsia="zh-CN"/>
        </w:rPr>
        <w:t xml:space="preserve"> and B-cell malignancies. </w:t>
      </w:r>
      <w:proofErr w:type="spellStart"/>
      <w:r w:rsidRPr="00005116">
        <w:rPr>
          <w:rFonts w:ascii="Book Antiqua" w:eastAsia="宋体" w:hAnsi="Book Antiqua" w:cs="宋体"/>
          <w:i/>
          <w:iCs/>
          <w:kern w:val="0"/>
          <w:sz w:val="24"/>
          <w:szCs w:val="24"/>
          <w:lang w:eastAsia="zh-CN"/>
        </w:rPr>
        <w:t>Eur</w:t>
      </w:r>
      <w:proofErr w:type="spellEnd"/>
      <w:r w:rsidRPr="00005116">
        <w:rPr>
          <w:rFonts w:ascii="Book Antiqua" w:eastAsia="宋体" w:hAnsi="Book Antiqua" w:cs="宋体"/>
          <w:i/>
          <w:iCs/>
          <w:kern w:val="0"/>
          <w:sz w:val="24"/>
          <w:szCs w:val="24"/>
          <w:lang w:eastAsia="zh-CN"/>
        </w:rPr>
        <w:t xml:space="preserve"> J Cancer</w:t>
      </w:r>
      <w:r w:rsidRPr="00005116">
        <w:rPr>
          <w:rFonts w:ascii="Book Antiqua" w:eastAsia="宋体" w:hAnsi="Book Antiqua" w:cs="宋体"/>
          <w:kern w:val="0"/>
          <w:sz w:val="24"/>
          <w:szCs w:val="24"/>
          <w:lang w:eastAsia="zh-CN"/>
        </w:rPr>
        <w:t xml:space="preserve"> 2012; </w:t>
      </w:r>
      <w:r w:rsidRPr="00005116">
        <w:rPr>
          <w:rFonts w:ascii="Book Antiqua" w:eastAsia="宋体" w:hAnsi="Book Antiqua" w:cs="宋体"/>
          <w:b/>
          <w:bCs/>
          <w:kern w:val="0"/>
          <w:sz w:val="24"/>
          <w:szCs w:val="24"/>
          <w:lang w:eastAsia="zh-CN"/>
        </w:rPr>
        <w:t>48</w:t>
      </w:r>
      <w:r w:rsidRPr="00005116">
        <w:rPr>
          <w:rFonts w:ascii="Book Antiqua" w:eastAsia="宋体" w:hAnsi="Book Antiqua" w:cs="宋体"/>
          <w:kern w:val="0"/>
          <w:sz w:val="24"/>
          <w:szCs w:val="24"/>
          <w:lang w:eastAsia="zh-CN"/>
        </w:rPr>
        <w:t>: 3319-3327 [PMID: 22921184 DOI: 10.1016/j.ejca.2012.06.027]</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63 </w:t>
      </w:r>
      <w:proofErr w:type="spellStart"/>
      <w:r w:rsidRPr="00005116">
        <w:rPr>
          <w:rFonts w:ascii="Book Antiqua" w:eastAsia="宋体" w:hAnsi="Book Antiqua" w:cs="宋体"/>
          <w:b/>
          <w:bCs/>
          <w:kern w:val="0"/>
          <w:sz w:val="24"/>
          <w:szCs w:val="24"/>
          <w:lang w:eastAsia="zh-CN"/>
        </w:rPr>
        <w:t>Chiarini</w:t>
      </w:r>
      <w:proofErr w:type="spellEnd"/>
      <w:r w:rsidRPr="00005116">
        <w:rPr>
          <w:rFonts w:ascii="Book Antiqua" w:eastAsia="宋体" w:hAnsi="Book Antiqua" w:cs="宋体"/>
          <w:b/>
          <w:bCs/>
          <w:kern w:val="0"/>
          <w:sz w:val="24"/>
          <w:szCs w:val="24"/>
          <w:lang w:eastAsia="zh-CN"/>
        </w:rPr>
        <w:t xml:space="preserve"> F</w:t>
      </w:r>
      <w:r w:rsidRPr="00005116">
        <w:rPr>
          <w:rFonts w:ascii="Book Antiqua" w:eastAsia="宋体" w:hAnsi="Book Antiqua" w:cs="宋体"/>
          <w:kern w:val="0"/>
          <w:sz w:val="24"/>
          <w:szCs w:val="24"/>
          <w:lang w:eastAsia="zh-CN"/>
        </w:rPr>
        <w:t xml:space="preserve">, </w:t>
      </w:r>
      <w:proofErr w:type="spellStart"/>
      <w:r w:rsidRPr="00005116">
        <w:rPr>
          <w:rFonts w:ascii="Book Antiqua" w:eastAsia="宋体" w:hAnsi="Book Antiqua" w:cs="宋体"/>
          <w:kern w:val="0"/>
          <w:sz w:val="24"/>
          <w:szCs w:val="24"/>
          <w:lang w:eastAsia="zh-CN"/>
        </w:rPr>
        <w:t>Grimaldi</w:t>
      </w:r>
      <w:proofErr w:type="spellEnd"/>
      <w:r w:rsidRPr="00005116">
        <w:rPr>
          <w:rFonts w:ascii="Book Antiqua" w:eastAsia="宋体" w:hAnsi="Book Antiqua" w:cs="宋体"/>
          <w:kern w:val="0"/>
          <w:sz w:val="24"/>
          <w:szCs w:val="24"/>
          <w:lang w:eastAsia="zh-CN"/>
        </w:rPr>
        <w:t xml:space="preserve"> C, Ricci F, </w:t>
      </w:r>
      <w:proofErr w:type="spellStart"/>
      <w:r w:rsidRPr="00005116">
        <w:rPr>
          <w:rFonts w:ascii="Book Antiqua" w:eastAsia="宋体" w:hAnsi="Book Antiqua" w:cs="宋体"/>
          <w:kern w:val="0"/>
          <w:sz w:val="24"/>
          <w:szCs w:val="24"/>
          <w:lang w:eastAsia="zh-CN"/>
        </w:rPr>
        <w:t>Tazzari</w:t>
      </w:r>
      <w:proofErr w:type="spellEnd"/>
      <w:r w:rsidRPr="00005116">
        <w:rPr>
          <w:rFonts w:ascii="Book Antiqua" w:eastAsia="宋体" w:hAnsi="Book Antiqua" w:cs="宋体"/>
          <w:kern w:val="0"/>
          <w:sz w:val="24"/>
          <w:szCs w:val="24"/>
          <w:lang w:eastAsia="zh-CN"/>
        </w:rPr>
        <w:t xml:space="preserve"> PL, </w:t>
      </w:r>
      <w:proofErr w:type="spellStart"/>
      <w:r w:rsidRPr="00005116">
        <w:rPr>
          <w:rFonts w:ascii="Book Antiqua" w:eastAsia="宋体" w:hAnsi="Book Antiqua" w:cs="宋体"/>
          <w:kern w:val="0"/>
          <w:sz w:val="24"/>
          <w:szCs w:val="24"/>
          <w:lang w:eastAsia="zh-CN"/>
        </w:rPr>
        <w:t>Evangelisti</w:t>
      </w:r>
      <w:proofErr w:type="spellEnd"/>
      <w:r w:rsidRPr="00005116">
        <w:rPr>
          <w:rFonts w:ascii="Book Antiqua" w:eastAsia="宋体" w:hAnsi="Book Antiqua" w:cs="宋体"/>
          <w:kern w:val="0"/>
          <w:sz w:val="24"/>
          <w:szCs w:val="24"/>
          <w:lang w:eastAsia="zh-CN"/>
        </w:rPr>
        <w:t xml:space="preserve"> C, </w:t>
      </w:r>
      <w:proofErr w:type="spellStart"/>
      <w:r w:rsidRPr="00005116">
        <w:rPr>
          <w:rFonts w:ascii="Book Antiqua" w:eastAsia="宋体" w:hAnsi="Book Antiqua" w:cs="宋体"/>
          <w:kern w:val="0"/>
          <w:sz w:val="24"/>
          <w:szCs w:val="24"/>
          <w:lang w:eastAsia="zh-CN"/>
        </w:rPr>
        <w:t>Ognibene</w:t>
      </w:r>
      <w:proofErr w:type="spellEnd"/>
      <w:r w:rsidRPr="00005116">
        <w:rPr>
          <w:rFonts w:ascii="Book Antiqua" w:eastAsia="宋体" w:hAnsi="Book Antiqua" w:cs="宋体"/>
          <w:kern w:val="0"/>
          <w:sz w:val="24"/>
          <w:szCs w:val="24"/>
          <w:lang w:eastAsia="zh-CN"/>
        </w:rPr>
        <w:t xml:space="preserve"> A, </w:t>
      </w:r>
      <w:proofErr w:type="spellStart"/>
      <w:r w:rsidRPr="00005116">
        <w:rPr>
          <w:rFonts w:ascii="Book Antiqua" w:eastAsia="宋体" w:hAnsi="Book Antiqua" w:cs="宋体"/>
          <w:kern w:val="0"/>
          <w:sz w:val="24"/>
          <w:szCs w:val="24"/>
          <w:lang w:eastAsia="zh-CN"/>
        </w:rPr>
        <w:t>Battistelli</w:t>
      </w:r>
      <w:proofErr w:type="spellEnd"/>
      <w:r w:rsidRPr="00005116">
        <w:rPr>
          <w:rFonts w:ascii="Book Antiqua" w:eastAsia="宋体" w:hAnsi="Book Antiqua" w:cs="宋体"/>
          <w:kern w:val="0"/>
          <w:sz w:val="24"/>
          <w:szCs w:val="24"/>
          <w:lang w:eastAsia="zh-CN"/>
        </w:rPr>
        <w:t xml:space="preserve"> M, </w:t>
      </w:r>
      <w:proofErr w:type="spellStart"/>
      <w:r w:rsidRPr="00005116">
        <w:rPr>
          <w:rFonts w:ascii="Book Antiqua" w:eastAsia="宋体" w:hAnsi="Book Antiqua" w:cs="宋体"/>
          <w:kern w:val="0"/>
          <w:sz w:val="24"/>
          <w:szCs w:val="24"/>
          <w:lang w:eastAsia="zh-CN"/>
        </w:rPr>
        <w:t>Falcieri</w:t>
      </w:r>
      <w:proofErr w:type="spellEnd"/>
      <w:r w:rsidRPr="00005116">
        <w:rPr>
          <w:rFonts w:ascii="Book Antiqua" w:eastAsia="宋体" w:hAnsi="Book Antiqua" w:cs="宋体"/>
          <w:kern w:val="0"/>
          <w:sz w:val="24"/>
          <w:szCs w:val="24"/>
          <w:lang w:eastAsia="zh-CN"/>
        </w:rPr>
        <w:t xml:space="preserve"> E, </w:t>
      </w:r>
      <w:proofErr w:type="spellStart"/>
      <w:r w:rsidRPr="00005116">
        <w:rPr>
          <w:rFonts w:ascii="Book Antiqua" w:eastAsia="宋体" w:hAnsi="Book Antiqua" w:cs="宋体"/>
          <w:kern w:val="0"/>
          <w:sz w:val="24"/>
          <w:szCs w:val="24"/>
          <w:lang w:eastAsia="zh-CN"/>
        </w:rPr>
        <w:t>Melchionda</w:t>
      </w:r>
      <w:proofErr w:type="spellEnd"/>
      <w:r w:rsidRPr="00005116">
        <w:rPr>
          <w:rFonts w:ascii="Book Antiqua" w:eastAsia="宋体" w:hAnsi="Book Antiqua" w:cs="宋体"/>
          <w:kern w:val="0"/>
          <w:sz w:val="24"/>
          <w:szCs w:val="24"/>
          <w:lang w:eastAsia="zh-CN"/>
        </w:rPr>
        <w:t xml:space="preserve"> F, </w:t>
      </w:r>
      <w:proofErr w:type="spellStart"/>
      <w:r w:rsidRPr="00005116">
        <w:rPr>
          <w:rFonts w:ascii="Book Antiqua" w:eastAsia="宋体" w:hAnsi="Book Antiqua" w:cs="宋体"/>
          <w:kern w:val="0"/>
          <w:sz w:val="24"/>
          <w:szCs w:val="24"/>
          <w:lang w:eastAsia="zh-CN"/>
        </w:rPr>
        <w:t>Pession</w:t>
      </w:r>
      <w:proofErr w:type="spellEnd"/>
      <w:r w:rsidRPr="00005116">
        <w:rPr>
          <w:rFonts w:ascii="Book Antiqua" w:eastAsia="宋体" w:hAnsi="Book Antiqua" w:cs="宋体"/>
          <w:kern w:val="0"/>
          <w:sz w:val="24"/>
          <w:szCs w:val="24"/>
          <w:lang w:eastAsia="zh-CN"/>
        </w:rPr>
        <w:t xml:space="preserve"> A, </w:t>
      </w:r>
      <w:proofErr w:type="spellStart"/>
      <w:r w:rsidRPr="00005116">
        <w:rPr>
          <w:rFonts w:ascii="Book Antiqua" w:eastAsia="宋体" w:hAnsi="Book Antiqua" w:cs="宋体"/>
          <w:kern w:val="0"/>
          <w:sz w:val="24"/>
          <w:szCs w:val="24"/>
          <w:lang w:eastAsia="zh-CN"/>
        </w:rPr>
        <w:t>Pagliaro</w:t>
      </w:r>
      <w:proofErr w:type="spellEnd"/>
      <w:r w:rsidRPr="00005116">
        <w:rPr>
          <w:rFonts w:ascii="Book Antiqua" w:eastAsia="宋体" w:hAnsi="Book Antiqua" w:cs="宋体"/>
          <w:kern w:val="0"/>
          <w:sz w:val="24"/>
          <w:szCs w:val="24"/>
          <w:lang w:eastAsia="zh-CN"/>
        </w:rPr>
        <w:t xml:space="preserve"> P, </w:t>
      </w:r>
      <w:proofErr w:type="spellStart"/>
      <w:r w:rsidRPr="00005116">
        <w:rPr>
          <w:rFonts w:ascii="Book Antiqua" w:eastAsia="宋体" w:hAnsi="Book Antiqua" w:cs="宋体"/>
          <w:kern w:val="0"/>
          <w:sz w:val="24"/>
          <w:szCs w:val="24"/>
          <w:lang w:eastAsia="zh-CN"/>
        </w:rPr>
        <w:t>McCubrey</w:t>
      </w:r>
      <w:proofErr w:type="spellEnd"/>
      <w:r w:rsidRPr="00005116">
        <w:rPr>
          <w:rFonts w:ascii="Book Antiqua" w:eastAsia="宋体" w:hAnsi="Book Antiqua" w:cs="宋体"/>
          <w:kern w:val="0"/>
          <w:sz w:val="24"/>
          <w:szCs w:val="24"/>
          <w:lang w:eastAsia="zh-CN"/>
        </w:rPr>
        <w:t xml:space="preserve"> JA, </w:t>
      </w:r>
      <w:proofErr w:type="spellStart"/>
      <w:r w:rsidRPr="00005116">
        <w:rPr>
          <w:rFonts w:ascii="Book Antiqua" w:eastAsia="宋体" w:hAnsi="Book Antiqua" w:cs="宋体"/>
          <w:kern w:val="0"/>
          <w:sz w:val="24"/>
          <w:szCs w:val="24"/>
          <w:lang w:eastAsia="zh-CN"/>
        </w:rPr>
        <w:t>Martelli</w:t>
      </w:r>
      <w:proofErr w:type="spellEnd"/>
      <w:r w:rsidRPr="00005116">
        <w:rPr>
          <w:rFonts w:ascii="Book Antiqua" w:eastAsia="宋体" w:hAnsi="Book Antiqua" w:cs="宋体"/>
          <w:kern w:val="0"/>
          <w:sz w:val="24"/>
          <w:szCs w:val="24"/>
          <w:lang w:eastAsia="zh-CN"/>
        </w:rPr>
        <w:t xml:space="preserve"> AM. </w:t>
      </w:r>
      <w:proofErr w:type="gramStart"/>
      <w:r w:rsidRPr="00005116">
        <w:rPr>
          <w:rFonts w:ascii="Book Antiqua" w:eastAsia="宋体" w:hAnsi="Book Antiqua" w:cs="宋体"/>
          <w:kern w:val="0"/>
          <w:sz w:val="24"/>
          <w:szCs w:val="24"/>
          <w:lang w:eastAsia="zh-CN"/>
        </w:rPr>
        <w:t xml:space="preserve">Activity of the novel dual phosphatidylinositol 3-kinase/mammalian target of </w:t>
      </w:r>
      <w:proofErr w:type="spellStart"/>
      <w:r w:rsidRPr="00005116">
        <w:rPr>
          <w:rFonts w:ascii="Book Antiqua" w:eastAsia="宋体" w:hAnsi="Book Antiqua" w:cs="宋体"/>
          <w:kern w:val="0"/>
          <w:sz w:val="24"/>
          <w:szCs w:val="24"/>
          <w:lang w:eastAsia="zh-CN"/>
        </w:rPr>
        <w:t>rapamycin</w:t>
      </w:r>
      <w:proofErr w:type="spellEnd"/>
      <w:r w:rsidRPr="00005116">
        <w:rPr>
          <w:rFonts w:ascii="Book Antiqua" w:eastAsia="宋体" w:hAnsi="Book Antiqua" w:cs="宋体"/>
          <w:kern w:val="0"/>
          <w:sz w:val="24"/>
          <w:szCs w:val="24"/>
          <w:lang w:eastAsia="zh-CN"/>
        </w:rPr>
        <w:t xml:space="preserve"> inhibitor NVP-BEZ235 against T-cell acute lymphoblastic leukemia.</w:t>
      </w:r>
      <w:proofErr w:type="gramEnd"/>
      <w:r w:rsidRPr="00005116">
        <w:rPr>
          <w:rFonts w:ascii="Book Antiqua" w:eastAsia="宋体" w:hAnsi="Book Antiqua" w:cs="宋体"/>
          <w:kern w:val="0"/>
          <w:sz w:val="24"/>
          <w:szCs w:val="24"/>
          <w:lang w:eastAsia="zh-CN"/>
        </w:rPr>
        <w:t xml:space="preserve"> </w:t>
      </w:r>
      <w:r w:rsidRPr="00005116">
        <w:rPr>
          <w:rFonts w:ascii="Book Antiqua" w:eastAsia="宋体" w:hAnsi="Book Antiqua" w:cs="宋体"/>
          <w:i/>
          <w:iCs/>
          <w:kern w:val="0"/>
          <w:sz w:val="24"/>
          <w:szCs w:val="24"/>
          <w:lang w:eastAsia="zh-CN"/>
        </w:rPr>
        <w:t>Cancer Res</w:t>
      </w:r>
      <w:r w:rsidRPr="00005116">
        <w:rPr>
          <w:rFonts w:ascii="Book Antiqua" w:eastAsia="宋体" w:hAnsi="Book Antiqua" w:cs="宋体"/>
          <w:kern w:val="0"/>
          <w:sz w:val="24"/>
          <w:szCs w:val="24"/>
          <w:lang w:eastAsia="zh-CN"/>
        </w:rPr>
        <w:t xml:space="preserve"> 2010; </w:t>
      </w:r>
      <w:r w:rsidRPr="00005116">
        <w:rPr>
          <w:rFonts w:ascii="Book Antiqua" w:eastAsia="宋体" w:hAnsi="Book Antiqua" w:cs="宋体"/>
          <w:b/>
          <w:bCs/>
          <w:kern w:val="0"/>
          <w:sz w:val="24"/>
          <w:szCs w:val="24"/>
          <w:lang w:eastAsia="zh-CN"/>
        </w:rPr>
        <w:t>70</w:t>
      </w:r>
      <w:r w:rsidRPr="00005116">
        <w:rPr>
          <w:rFonts w:ascii="Book Antiqua" w:eastAsia="宋体" w:hAnsi="Book Antiqua" w:cs="宋体"/>
          <w:kern w:val="0"/>
          <w:sz w:val="24"/>
          <w:szCs w:val="24"/>
          <w:lang w:eastAsia="zh-CN"/>
        </w:rPr>
        <w:t>: 8097-8107 [PMID: 20876803 DOI: 10.1158/0008-5472.CAN-10-1814]</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64 </w:t>
      </w:r>
      <w:r w:rsidRPr="00005116">
        <w:rPr>
          <w:rFonts w:ascii="Book Antiqua" w:eastAsia="宋体" w:hAnsi="Book Antiqua" w:cs="宋体"/>
          <w:b/>
          <w:bCs/>
          <w:kern w:val="0"/>
          <w:sz w:val="24"/>
          <w:szCs w:val="24"/>
          <w:lang w:eastAsia="zh-CN"/>
        </w:rPr>
        <w:t>Chung EJ</w:t>
      </w:r>
      <w:r w:rsidRPr="00005116">
        <w:rPr>
          <w:rFonts w:ascii="Book Antiqua" w:eastAsia="宋体" w:hAnsi="Book Antiqua" w:cs="宋体"/>
          <w:kern w:val="0"/>
          <w:sz w:val="24"/>
          <w:szCs w:val="24"/>
          <w:lang w:eastAsia="zh-CN"/>
        </w:rPr>
        <w:t xml:space="preserve">, Brown AP, Asano H, </w:t>
      </w:r>
      <w:proofErr w:type="spellStart"/>
      <w:r w:rsidRPr="00005116">
        <w:rPr>
          <w:rFonts w:ascii="Book Antiqua" w:eastAsia="宋体" w:hAnsi="Book Antiqua" w:cs="宋体"/>
          <w:kern w:val="0"/>
          <w:sz w:val="24"/>
          <w:szCs w:val="24"/>
          <w:lang w:eastAsia="zh-CN"/>
        </w:rPr>
        <w:t>Mandler</w:t>
      </w:r>
      <w:proofErr w:type="spellEnd"/>
      <w:r w:rsidRPr="00005116">
        <w:rPr>
          <w:rFonts w:ascii="Book Antiqua" w:eastAsia="宋体" w:hAnsi="Book Antiqua" w:cs="宋体"/>
          <w:kern w:val="0"/>
          <w:sz w:val="24"/>
          <w:szCs w:val="24"/>
          <w:lang w:eastAsia="zh-CN"/>
        </w:rPr>
        <w:t xml:space="preserve"> M, Burgan WE, Carter D, </w:t>
      </w:r>
      <w:proofErr w:type="spellStart"/>
      <w:r w:rsidRPr="00005116">
        <w:rPr>
          <w:rFonts w:ascii="Book Antiqua" w:eastAsia="宋体" w:hAnsi="Book Antiqua" w:cs="宋体"/>
          <w:kern w:val="0"/>
          <w:sz w:val="24"/>
          <w:szCs w:val="24"/>
          <w:lang w:eastAsia="zh-CN"/>
        </w:rPr>
        <w:t>Camphausen</w:t>
      </w:r>
      <w:proofErr w:type="spellEnd"/>
      <w:r w:rsidRPr="00005116">
        <w:rPr>
          <w:rFonts w:ascii="Book Antiqua" w:eastAsia="宋体" w:hAnsi="Book Antiqua" w:cs="宋体"/>
          <w:kern w:val="0"/>
          <w:sz w:val="24"/>
          <w:szCs w:val="24"/>
          <w:lang w:eastAsia="zh-CN"/>
        </w:rPr>
        <w:t xml:space="preserve"> K, </w:t>
      </w:r>
      <w:proofErr w:type="spellStart"/>
      <w:r w:rsidRPr="00005116">
        <w:rPr>
          <w:rFonts w:ascii="Book Antiqua" w:eastAsia="宋体" w:hAnsi="Book Antiqua" w:cs="宋体"/>
          <w:kern w:val="0"/>
          <w:sz w:val="24"/>
          <w:szCs w:val="24"/>
          <w:lang w:eastAsia="zh-CN"/>
        </w:rPr>
        <w:t>Citrin</w:t>
      </w:r>
      <w:proofErr w:type="spellEnd"/>
      <w:r w:rsidRPr="00005116">
        <w:rPr>
          <w:rFonts w:ascii="Book Antiqua" w:eastAsia="宋体" w:hAnsi="Book Antiqua" w:cs="宋体"/>
          <w:kern w:val="0"/>
          <w:sz w:val="24"/>
          <w:szCs w:val="24"/>
          <w:lang w:eastAsia="zh-CN"/>
        </w:rPr>
        <w:t xml:space="preserve"> D. </w:t>
      </w:r>
      <w:proofErr w:type="gramStart"/>
      <w:r w:rsidRPr="00005116">
        <w:rPr>
          <w:rFonts w:ascii="Book Antiqua" w:eastAsia="宋体" w:hAnsi="Book Antiqua" w:cs="宋体"/>
          <w:kern w:val="0"/>
          <w:sz w:val="24"/>
          <w:szCs w:val="24"/>
          <w:lang w:eastAsia="zh-CN"/>
        </w:rPr>
        <w:t xml:space="preserve">In vitro and in vivo </w:t>
      </w:r>
      <w:proofErr w:type="spellStart"/>
      <w:r w:rsidRPr="00005116">
        <w:rPr>
          <w:rFonts w:ascii="Book Antiqua" w:eastAsia="宋体" w:hAnsi="Book Antiqua" w:cs="宋体"/>
          <w:kern w:val="0"/>
          <w:sz w:val="24"/>
          <w:szCs w:val="24"/>
          <w:lang w:eastAsia="zh-CN"/>
        </w:rPr>
        <w:t>radiosensitization</w:t>
      </w:r>
      <w:proofErr w:type="spellEnd"/>
      <w:r w:rsidRPr="00005116">
        <w:rPr>
          <w:rFonts w:ascii="Book Antiqua" w:eastAsia="宋体" w:hAnsi="Book Antiqua" w:cs="宋体"/>
          <w:kern w:val="0"/>
          <w:sz w:val="24"/>
          <w:szCs w:val="24"/>
          <w:lang w:eastAsia="zh-CN"/>
        </w:rPr>
        <w:t xml:space="preserve"> with AZD6244 (ARRY-142886), an inhibitor of mitogen-activated protein kinase/extracellular signal-regulated kinase 1/2 kinase.</w:t>
      </w:r>
      <w:proofErr w:type="gramEnd"/>
      <w:r w:rsidRPr="00005116">
        <w:rPr>
          <w:rFonts w:ascii="Book Antiqua" w:eastAsia="宋体" w:hAnsi="Book Antiqua" w:cs="宋体"/>
          <w:kern w:val="0"/>
          <w:sz w:val="24"/>
          <w:szCs w:val="24"/>
          <w:lang w:eastAsia="zh-CN"/>
        </w:rPr>
        <w:t xml:space="preserve"> </w:t>
      </w:r>
      <w:proofErr w:type="spellStart"/>
      <w:r w:rsidRPr="00005116">
        <w:rPr>
          <w:rFonts w:ascii="Book Antiqua" w:eastAsia="宋体" w:hAnsi="Book Antiqua" w:cs="宋体"/>
          <w:i/>
          <w:iCs/>
          <w:kern w:val="0"/>
          <w:sz w:val="24"/>
          <w:szCs w:val="24"/>
          <w:lang w:eastAsia="zh-CN"/>
        </w:rPr>
        <w:t>Clin</w:t>
      </w:r>
      <w:proofErr w:type="spellEnd"/>
      <w:r w:rsidRPr="00005116">
        <w:rPr>
          <w:rFonts w:ascii="Book Antiqua" w:eastAsia="宋体" w:hAnsi="Book Antiqua" w:cs="宋体"/>
          <w:i/>
          <w:iCs/>
          <w:kern w:val="0"/>
          <w:sz w:val="24"/>
          <w:szCs w:val="24"/>
          <w:lang w:eastAsia="zh-CN"/>
        </w:rPr>
        <w:t xml:space="preserve"> Cancer Res</w:t>
      </w:r>
      <w:r w:rsidRPr="00005116">
        <w:rPr>
          <w:rFonts w:ascii="Book Antiqua" w:eastAsia="宋体" w:hAnsi="Book Antiqua" w:cs="宋体"/>
          <w:kern w:val="0"/>
          <w:sz w:val="24"/>
          <w:szCs w:val="24"/>
          <w:lang w:eastAsia="zh-CN"/>
        </w:rPr>
        <w:t xml:space="preserve"> 2009; </w:t>
      </w:r>
      <w:r w:rsidRPr="00005116">
        <w:rPr>
          <w:rFonts w:ascii="Book Antiqua" w:eastAsia="宋体" w:hAnsi="Book Antiqua" w:cs="宋体"/>
          <w:b/>
          <w:bCs/>
          <w:kern w:val="0"/>
          <w:sz w:val="24"/>
          <w:szCs w:val="24"/>
          <w:lang w:eastAsia="zh-CN"/>
        </w:rPr>
        <w:t>15</w:t>
      </w:r>
      <w:r w:rsidRPr="00005116">
        <w:rPr>
          <w:rFonts w:ascii="Book Antiqua" w:eastAsia="宋体" w:hAnsi="Book Antiqua" w:cs="宋体"/>
          <w:kern w:val="0"/>
          <w:sz w:val="24"/>
          <w:szCs w:val="24"/>
          <w:lang w:eastAsia="zh-CN"/>
        </w:rPr>
        <w:t>: 3050-3057 [PMID: 19366835 DOI: 10.1158/1078-0432.CCR-08-2954]</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65 </w:t>
      </w:r>
      <w:proofErr w:type="spellStart"/>
      <w:r w:rsidRPr="00005116">
        <w:rPr>
          <w:rFonts w:ascii="Book Antiqua" w:eastAsia="宋体" w:hAnsi="Book Antiqua" w:cs="宋体"/>
          <w:b/>
          <w:bCs/>
          <w:kern w:val="0"/>
          <w:sz w:val="24"/>
          <w:szCs w:val="24"/>
          <w:lang w:eastAsia="zh-CN"/>
        </w:rPr>
        <w:t>Bennouna</w:t>
      </w:r>
      <w:proofErr w:type="spellEnd"/>
      <w:r w:rsidRPr="00005116">
        <w:rPr>
          <w:rFonts w:ascii="Book Antiqua" w:eastAsia="宋体" w:hAnsi="Book Antiqua" w:cs="宋体"/>
          <w:b/>
          <w:bCs/>
          <w:kern w:val="0"/>
          <w:sz w:val="24"/>
          <w:szCs w:val="24"/>
          <w:lang w:eastAsia="zh-CN"/>
        </w:rPr>
        <w:t xml:space="preserve"> J</w:t>
      </w:r>
      <w:r w:rsidRPr="00005116">
        <w:rPr>
          <w:rFonts w:ascii="Book Antiqua" w:eastAsia="宋体" w:hAnsi="Book Antiqua" w:cs="宋体"/>
          <w:kern w:val="0"/>
          <w:sz w:val="24"/>
          <w:szCs w:val="24"/>
          <w:lang w:eastAsia="zh-CN"/>
        </w:rPr>
        <w:t xml:space="preserve">, Lang I, </w:t>
      </w:r>
      <w:proofErr w:type="spellStart"/>
      <w:r w:rsidRPr="00005116">
        <w:rPr>
          <w:rFonts w:ascii="Book Antiqua" w:eastAsia="宋体" w:hAnsi="Book Antiqua" w:cs="宋体"/>
          <w:kern w:val="0"/>
          <w:sz w:val="24"/>
          <w:szCs w:val="24"/>
          <w:lang w:eastAsia="zh-CN"/>
        </w:rPr>
        <w:t>Valladares-Ayerbes</w:t>
      </w:r>
      <w:proofErr w:type="spellEnd"/>
      <w:r w:rsidRPr="00005116">
        <w:rPr>
          <w:rFonts w:ascii="Book Antiqua" w:eastAsia="宋体" w:hAnsi="Book Antiqua" w:cs="宋体"/>
          <w:kern w:val="0"/>
          <w:sz w:val="24"/>
          <w:szCs w:val="24"/>
          <w:lang w:eastAsia="zh-CN"/>
        </w:rPr>
        <w:t xml:space="preserve"> M, Boer K, </w:t>
      </w:r>
      <w:proofErr w:type="spellStart"/>
      <w:r w:rsidRPr="00005116">
        <w:rPr>
          <w:rFonts w:ascii="Book Antiqua" w:eastAsia="宋体" w:hAnsi="Book Antiqua" w:cs="宋体"/>
          <w:kern w:val="0"/>
          <w:sz w:val="24"/>
          <w:szCs w:val="24"/>
          <w:lang w:eastAsia="zh-CN"/>
        </w:rPr>
        <w:t>Adenis</w:t>
      </w:r>
      <w:proofErr w:type="spellEnd"/>
      <w:r w:rsidRPr="00005116">
        <w:rPr>
          <w:rFonts w:ascii="Book Antiqua" w:eastAsia="宋体" w:hAnsi="Book Antiqua" w:cs="宋体"/>
          <w:kern w:val="0"/>
          <w:sz w:val="24"/>
          <w:szCs w:val="24"/>
          <w:lang w:eastAsia="zh-CN"/>
        </w:rPr>
        <w:t xml:space="preserve"> A, </w:t>
      </w:r>
      <w:proofErr w:type="spellStart"/>
      <w:r w:rsidRPr="00005116">
        <w:rPr>
          <w:rFonts w:ascii="Book Antiqua" w:eastAsia="宋体" w:hAnsi="Book Antiqua" w:cs="宋体"/>
          <w:kern w:val="0"/>
          <w:sz w:val="24"/>
          <w:szCs w:val="24"/>
          <w:lang w:eastAsia="zh-CN"/>
        </w:rPr>
        <w:t>Escudero</w:t>
      </w:r>
      <w:proofErr w:type="spellEnd"/>
      <w:r w:rsidRPr="00005116">
        <w:rPr>
          <w:rFonts w:ascii="Book Antiqua" w:eastAsia="宋体" w:hAnsi="Book Antiqua" w:cs="宋体"/>
          <w:kern w:val="0"/>
          <w:sz w:val="24"/>
          <w:szCs w:val="24"/>
          <w:lang w:eastAsia="zh-CN"/>
        </w:rPr>
        <w:t xml:space="preserve"> P, Kim TY, </w:t>
      </w:r>
      <w:proofErr w:type="spellStart"/>
      <w:r w:rsidRPr="00005116">
        <w:rPr>
          <w:rFonts w:ascii="Book Antiqua" w:eastAsia="宋体" w:hAnsi="Book Antiqua" w:cs="宋体"/>
          <w:kern w:val="0"/>
          <w:sz w:val="24"/>
          <w:szCs w:val="24"/>
          <w:lang w:eastAsia="zh-CN"/>
        </w:rPr>
        <w:t>Pover</w:t>
      </w:r>
      <w:proofErr w:type="spellEnd"/>
      <w:r w:rsidRPr="00005116">
        <w:rPr>
          <w:rFonts w:ascii="Book Antiqua" w:eastAsia="宋体" w:hAnsi="Book Antiqua" w:cs="宋体"/>
          <w:kern w:val="0"/>
          <w:sz w:val="24"/>
          <w:szCs w:val="24"/>
          <w:lang w:eastAsia="zh-CN"/>
        </w:rPr>
        <w:t xml:space="preserve"> GM, Morris CD, </w:t>
      </w:r>
      <w:proofErr w:type="spellStart"/>
      <w:r w:rsidRPr="00005116">
        <w:rPr>
          <w:rFonts w:ascii="Book Antiqua" w:eastAsia="宋体" w:hAnsi="Book Antiqua" w:cs="宋体"/>
          <w:kern w:val="0"/>
          <w:sz w:val="24"/>
          <w:szCs w:val="24"/>
          <w:lang w:eastAsia="zh-CN"/>
        </w:rPr>
        <w:t>Douillard</w:t>
      </w:r>
      <w:proofErr w:type="spellEnd"/>
      <w:r w:rsidRPr="00005116">
        <w:rPr>
          <w:rFonts w:ascii="Book Antiqua" w:eastAsia="宋体" w:hAnsi="Book Antiqua" w:cs="宋体"/>
          <w:kern w:val="0"/>
          <w:sz w:val="24"/>
          <w:szCs w:val="24"/>
          <w:lang w:eastAsia="zh-CN"/>
        </w:rPr>
        <w:t xml:space="preserve"> JY. </w:t>
      </w:r>
      <w:proofErr w:type="gramStart"/>
      <w:r w:rsidRPr="00005116">
        <w:rPr>
          <w:rFonts w:ascii="Book Antiqua" w:eastAsia="宋体" w:hAnsi="Book Antiqua" w:cs="宋体"/>
          <w:kern w:val="0"/>
          <w:sz w:val="24"/>
          <w:szCs w:val="24"/>
          <w:lang w:eastAsia="zh-CN"/>
        </w:rPr>
        <w:t xml:space="preserve">A Phase II, open-label, </w:t>
      </w:r>
      <w:proofErr w:type="spellStart"/>
      <w:r w:rsidRPr="00005116">
        <w:rPr>
          <w:rFonts w:ascii="Book Antiqua" w:eastAsia="宋体" w:hAnsi="Book Antiqua" w:cs="宋体"/>
          <w:kern w:val="0"/>
          <w:sz w:val="24"/>
          <w:szCs w:val="24"/>
          <w:lang w:eastAsia="zh-CN"/>
        </w:rPr>
        <w:t>randomised</w:t>
      </w:r>
      <w:proofErr w:type="spellEnd"/>
      <w:r w:rsidRPr="00005116">
        <w:rPr>
          <w:rFonts w:ascii="Book Antiqua" w:eastAsia="宋体" w:hAnsi="Book Antiqua" w:cs="宋体"/>
          <w:kern w:val="0"/>
          <w:sz w:val="24"/>
          <w:szCs w:val="24"/>
          <w:lang w:eastAsia="zh-CN"/>
        </w:rPr>
        <w:t xml:space="preserve"> study to assess the efficacy and safety of the MEK1/2 inhibitor AZD6244 (ARRY-142886) versus </w:t>
      </w:r>
      <w:proofErr w:type="spellStart"/>
      <w:r w:rsidRPr="00005116">
        <w:rPr>
          <w:rFonts w:ascii="Book Antiqua" w:eastAsia="宋体" w:hAnsi="Book Antiqua" w:cs="宋体"/>
          <w:kern w:val="0"/>
          <w:sz w:val="24"/>
          <w:szCs w:val="24"/>
          <w:lang w:eastAsia="zh-CN"/>
        </w:rPr>
        <w:t>capecitabine</w:t>
      </w:r>
      <w:proofErr w:type="spellEnd"/>
      <w:r w:rsidRPr="00005116">
        <w:rPr>
          <w:rFonts w:ascii="Book Antiqua" w:eastAsia="宋体" w:hAnsi="Book Antiqua" w:cs="宋体"/>
          <w:kern w:val="0"/>
          <w:sz w:val="24"/>
          <w:szCs w:val="24"/>
          <w:lang w:eastAsia="zh-CN"/>
        </w:rPr>
        <w:t xml:space="preserve"> monotherapy in patients with colorectal cancer who have failed </w:t>
      </w:r>
      <w:r w:rsidRPr="00005116">
        <w:rPr>
          <w:rFonts w:ascii="Book Antiqua" w:eastAsia="宋体" w:hAnsi="Book Antiqua" w:cs="宋体"/>
          <w:kern w:val="0"/>
          <w:sz w:val="24"/>
          <w:szCs w:val="24"/>
          <w:lang w:eastAsia="zh-CN"/>
        </w:rPr>
        <w:lastRenderedPageBreak/>
        <w:t>one or two prior chemotherapeutic regimens.</w:t>
      </w:r>
      <w:proofErr w:type="gramEnd"/>
      <w:r w:rsidRPr="00005116">
        <w:rPr>
          <w:rFonts w:ascii="Book Antiqua" w:eastAsia="宋体" w:hAnsi="Book Antiqua" w:cs="宋体"/>
          <w:kern w:val="0"/>
          <w:sz w:val="24"/>
          <w:szCs w:val="24"/>
          <w:lang w:eastAsia="zh-CN"/>
        </w:rPr>
        <w:t xml:space="preserve"> </w:t>
      </w:r>
      <w:r w:rsidRPr="00005116">
        <w:rPr>
          <w:rFonts w:ascii="Book Antiqua" w:eastAsia="宋体" w:hAnsi="Book Antiqua" w:cs="宋体"/>
          <w:i/>
          <w:iCs/>
          <w:kern w:val="0"/>
          <w:sz w:val="24"/>
          <w:szCs w:val="24"/>
          <w:lang w:eastAsia="zh-CN"/>
        </w:rPr>
        <w:t>Invest New Drugs</w:t>
      </w:r>
      <w:r w:rsidRPr="00005116">
        <w:rPr>
          <w:rFonts w:ascii="Book Antiqua" w:eastAsia="宋体" w:hAnsi="Book Antiqua" w:cs="宋体"/>
          <w:kern w:val="0"/>
          <w:sz w:val="24"/>
          <w:szCs w:val="24"/>
          <w:lang w:eastAsia="zh-CN"/>
        </w:rPr>
        <w:t xml:space="preserve"> 2011; </w:t>
      </w:r>
      <w:r w:rsidRPr="00005116">
        <w:rPr>
          <w:rFonts w:ascii="Book Antiqua" w:eastAsia="宋体" w:hAnsi="Book Antiqua" w:cs="宋体"/>
          <w:b/>
          <w:bCs/>
          <w:kern w:val="0"/>
          <w:sz w:val="24"/>
          <w:szCs w:val="24"/>
          <w:lang w:eastAsia="zh-CN"/>
        </w:rPr>
        <w:t>29</w:t>
      </w:r>
      <w:r w:rsidRPr="00005116">
        <w:rPr>
          <w:rFonts w:ascii="Book Antiqua" w:eastAsia="宋体" w:hAnsi="Book Antiqua" w:cs="宋体"/>
          <w:kern w:val="0"/>
          <w:sz w:val="24"/>
          <w:szCs w:val="24"/>
          <w:lang w:eastAsia="zh-CN"/>
        </w:rPr>
        <w:t>: 1021-1028 [PMID: 20127139 DOI: 10.1007/s10637-010-9392-8]</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66 </w:t>
      </w:r>
      <w:proofErr w:type="spellStart"/>
      <w:r w:rsidRPr="00005116">
        <w:rPr>
          <w:rFonts w:ascii="Book Antiqua" w:eastAsia="宋体" w:hAnsi="Book Antiqua" w:cs="宋体"/>
          <w:b/>
          <w:bCs/>
          <w:kern w:val="0"/>
          <w:sz w:val="24"/>
          <w:szCs w:val="24"/>
          <w:lang w:eastAsia="zh-CN"/>
        </w:rPr>
        <w:t>Haass</w:t>
      </w:r>
      <w:proofErr w:type="spellEnd"/>
      <w:r w:rsidRPr="00005116">
        <w:rPr>
          <w:rFonts w:ascii="Book Antiqua" w:eastAsia="宋体" w:hAnsi="Book Antiqua" w:cs="宋体"/>
          <w:b/>
          <w:bCs/>
          <w:kern w:val="0"/>
          <w:sz w:val="24"/>
          <w:szCs w:val="24"/>
          <w:lang w:eastAsia="zh-CN"/>
        </w:rPr>
        <w:t xml:space="preserve"> NK</w:t>
      </w:r>
      <w:r w:rsidRPr="00005116">
        <w:rPr>
          <w:rFonts w:ascii="Book Antiqua" w:eastAsia="宋体" w:hAnsi="Book Antiqua" w:cs="宋体"/>
          <w:kern w:val="0"/>
          <w:sz w:val="24"/>
          <w:szCs w:val="24"/>
          <w:lang w:eastAsia="zh-CN"/>
        </w:rPr>
        <w:t xml:space="preserve">, </w:t>
      </w:r>
      <w:proofErr w:type="spellStart"/>
      <w:r w:rsidRPr="00005116">
        <w:rPr>
          <w:rFonts w:ascii="Book Antiqua" w:eastAsia="宋体" w:hAnsi="Book Antiqua" w:cs="宋体"/>
          <w:kern w:val="0"/>
          <w:sz w:val="24"/>
          <w:szCs w:val="24"/>
          <w:lang w:eastAsia="zh-CN"/>
        </w:rPr>
        <w:t>Sproesser</w:t>
      </w:r>
      <w:proofErr w:type="spellEnd"/>
      <w:r w:rsidRPr="00005116">
        <w:rPr>
          <w:rFonts w:ascii="Book Antiqua" w:eastAsia="宋体" w:hAnsi="Book Antiqua" w:cs="宋体"/>
          <w:kern w:val="0"/>
          <w:sz w:val="24"/>
          <w:szCs w:val="24"/>
          <w:lang w:eastAsia="zh-CN"/>
        </w:rPr>
        <w:t xml:space="preserve"> K, Nguyen TK, Contractor R, Medina CA, </w:t>
      </w:r>
      <w:proofErr w:type="spellStart"/>
      <w:r w:rsidRPr="00005116">
        <w:rPr>
          <w:rFonts w:ascii="Book Antiqua" w:eastAsia="宋体" w:hAnsi="Book Antiqua" w:cs="宋体"/>
          <w:kern w:val="0"/>
          <w:sz w:val="24"/>
          <w:szCs w:val="24"/>
          <w:lang w:eastAsia="zh-CN"/>
        </w:rPr>
        <w:t>Nathanson</w:t>
      </w:r>
      <w:proofErr w:type="spellEnd"/>
      <w:r w:rsidRPr="00005116">
        <w:rPr>
          <w:rFonts w:ascii="Book Antiqua" w:eastAsia="宋体" w:hAnsi="Book Antiqua" w:cs="宋体"/>
          <w:kern w:val="0"/>
          <w:sz w:val="24"/>
          <w:szCs w:val="24"/>
          <w:lang w:eastAsia="zh-CN"/>
        </w:rPr>
        <w:t xml:space="preserve"> KL, </w:t>
      </w:r>
      <w:proofErr w:type="spellStart"/>
      <w:r w:rsidRPr="00005116">
        <w:rPr>
          <w:rFonts w:ascii="Book Antiqua" w:eastAsia="宋体" w:hAnsi="Book Antiqua" w:cs="宋体"/>
          <w:kern w:val="0"/>
          <w:sz w:val="24"/>
          <w:szCs w:val="24"/>
          <w:lang w:eastAsia="zh-CN"/>
        </w:rPr>
        <w:t>Herlyn</w:t>
      </w:r>
      <w:proofErr w:type="spellEnd"/>
      <w:r w:rsidRPr="00005116">
        <w:rPr>
          <w:rFonts w:ascii="Book Antiqua" w:eastAsia="宋体" w:hAnsi="Book Antiqua" w:cs="宋体"/>
          <w:kern w:val="0"/>
          <w:sz w:val="24"/>
          <w:szCs w:val="24"/>
          <w:lang w:eastAsia="zh-CN"/>
        </w:rPr>
        <w:t xml:space="preserve"> M, Smalley KS. The mitogen-activated protein/extracellular signal-regulated kinase </w:t>
      </w:r>
      <w:proofErr w:type="spellStart"/>
      <w:r w:rsidRPr="00005116">
        <w:rPr>
          <w:rFonts w:ascii="Book Antiqua" w:eastAsia="宋体" w:hAnsi="Book Antiqua" w:cs="宋体"/>
          <w:kern w:val="0"/>
          <w:sz w:val="24"/>
          <w:szCs w:val="24"/>
          <w:lang w:eastAsia="zh-CN"/>
        </w:rPr>
        <w:t>kinase</w:t>
      </w:r>
      <w:proofErr w:type="spellEnd"/>
      <w:r w:rsidRPr="00005116">
        <w:rPr>
          <w:rFonts w:ascii="Book Antiqua" w:eastAsia="宋体" w:hAnsi="Book Antiqua" w:cs="宋体"/>
          <w:kern w:val="0"/>
          <w:sz w:val="24"/>
          <w:szCs w:val="24"/>
          <w:lang w:eastAsia="zh-CN"/>
        </w:rPr>
        <w:t xml:space="preserve"> inhibitor AZD6244 (ARRY-142886) induces growth arrest in melanoma cells and tumor regression when combined with </w:t>
      </w:r>
      <w:proofErr w:type="spellStart"/>
      <w:r w:rsidRPr="00005116">
        <w:rPr>
          <w:rFonts w:ascii="Book Antiqua" w:eastAsia="宋体" w:hAnsi="Book Antiqua" w:cs="宋体"/>
          <w:kern w:val="0"/>
          <w:sz w:val="24"/>
          <w:szCs w:val="24"/>
          <w:lang w:eastAsia="zh-CN"/>
        </w:rPr>
        <w:t>docetaxel</w:t>
      </w:r>
      <w:proofErr w:type="spellEnd"/>
      <w:r w:rsidRPr="00005116">
        <w:rPr>
          <w:rFonts w:ascii="Book Antiqua" w:eastAsia="宋体" w:hAnsi="Book Antiqua" w:cs="宋体"/>
          <w:kern w:val="0"/>
          <w:sz w:val="24"/>
          <w:szCs w:val="24"/>
          <w:lang w:eastAsia="zh-CN"/>
        </w:rPr>
        <w:t xml:space="preserve">. </w:t>
      </w:r>
      <w:proofErr w:type="spellStart"/>
      <w:r w:rsidRPr="00005116">
        <w:rPr>
          <w:rFonts w:ascii="Book Antiqua" w:eastAsia="宋体" w:hAnsi="Book Antiqua" w:cs="宋体"/>
          <w:i/>
          <w:iCs/>
          <w:kern w:val="0"/>
          <w:sz w:val="24"/>
          <w:szCs w:val="24"/>
          <w:lang w:eastAsia="zh-CN"/>
        </w:rPr>
        <w:t>Clin</w:t>
      </w:r>
      <w:proofErr w:type="spellEnd"/>
      <w:r w:rsidRPr="00005116">
        <w:rPr>
          <w:rFonts w:ascii="Book Antiqua" w:eastAsia="宋体" w:hAnsi="Book Antiqua" w:cs="宋体"/>
          <w:i/>
          <w:iCs/>
          <w:kern w:val="0"/>
          <w:sz w:val="24"/>
          <w:szCs w:val="24"/>
          <w:lang w:eastAsia="zh-CN"/>
        </w:rPr>
        <w:t xml:space="preserve"> Cancer Res</w:t>
      </w:r>
      <w:r w:rsidRPr="00005116">
        <w:rPr>
          <w:rFonts w:ascii="Book Antiqua" w:eastAsia="宋体" w:hAnsi="Book Antiqua" w:cs="宋体"/>
          <w:kern w:val="0"/>
          <w:sz w:val="24"/>
          <w:szCs w:val="24"/>
          <w:lang w:eastAsia="zh-CN"/>
        </w:rPr>
        <w:t xml:space="preserve"> 2008; </w:t>
      </w:r>
      <w:r w:rsidRPr="00005116">
        <w:rPr>
          <w:rFonts w:ascii="Book Antiqua" w:eastAsia="宋体" w:hAnsi="Book Antiqua" w:cs="宋体"/>
          <w:b/>
          <w:bCs/>
          <w:kern w:val="0"/>
          <w:sz w:val="24"/>
          <w:szCs w:val="24"/>
          <w:lang w:eastAsia="zh-CN"/>
        </w:rPr>
        <w:t>14</w:t>
      </w:r>
      <w:r w:rsidRPr="00005116">
        <w:rPr>
          <w:rFonts w:ascii="Book Antiqua" w:eastAsia="宋体" w:hAnsi="Book Antiqua" w:cs="宋体"/>
          <w:kern w:val="0"/>
          <w:sz w:val="24"/>
          <w:szCs w:val="24"/>
          <w:lang w:eastAsia="zh-CN"/>
        </w:rPr>
        <w:t>: 230-239 [PMID: 18172275 DOI: 10.1158/1078-0432.CCR-07-1440]</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67 </w:t>
      </w:r>
      <w:r w:rsidRPr="00005116">
        <w:rPr>
          <w:rFonts w:ascii="Book Antiqua" w:eastAsia="宋体" w:hAnsi="Book Antiqua" w:cs="宋体"/>
          <w:b/>
          <w:bCs/>
          <w:kern w:val="0"/>
          <w:sz w:val="24"/>
          <w:szCs w:val="24"/>
          <w:lang w:eastAsia="zh-CN"/>
        </w:rPr>
        <w:t>Yao E</w:t>
      </w:r>
      <w:r w:rsidRPr="00005116">
        <w:rPr>
          <w:rFonts w:ascii="Book Antiqua" w:eastAsia="宋体" w:hAnsi="Book Antiqua" w:cs="宋体"/>
          <w:kern w:val="0"/>
          <w:sz w:val="24"/>
          <w:szCs w:val="24"/>
          <w:lang w:eastAsia="zh-CN"/>
        </w:rPr>
        <w:t>, Zhou W, Lee-</w:t>
      </w:r>
      <w:proofErr w:type="spellStart"/>
      <w:r w:rsidRPr="00005116">
        <w:rPr>
          <w:rFonts w:ascii="Book Antiqua" w:eastAsia="宋体" w:hAnsi="Book Antiqua" w:cs="宋体"/>
          <w:kern w:val="0"/>
          <w:sz w:val="24"/>
          <w:szCs w:val="24"/>
          <w:lang w:eastAsia="zh-CN"/>
        </w:rPr>
        <w:t>Hoeflich</w:t>
      </w:r>
      <w:proofErr w:type="spellEnd"/>
      <w:r w:rsidRPr="00005116">
        <w:rPr>
          <w:rFonts w:ascii="Book Antiqua" w:eastAsia="宋体" w:hAnsi="Book Antiqua" w:cs="宋体"/>
          <w:kern w:val="0"/>
          <w:sz w:val="24"/>
          <w:szCs w:val="24"/>
          <w:lang w:eastAsia="zh-CN"/>
        </w:rPr>
        <w:t xml:space="preserve"> ST, Truong T, </w:t>
      </w:r>
      <w:proofErr w:type="spellStart"/>
      <w:r w:rsidRPr="00005116">
        <w:rPr>
          <w:rFonts w:ascii="Book Antiqua" w:eastAsia="宋体" w:hAnsi="Book Antiqua" w:cs="宋体"/>
          <w:kern w:val="0"/>
          <w:sz w:val="24"/>
          <w:szCs w:val="24"/>
          <w:lang w:eastAsia="zh-CN"/>
        </w:rPr>
        <w:t>Haverty</w:t>
      </w:r>
      <w:proofErr w:type="spellEnd"/>
      <w:r w:rsidRPr="00005116">
        <w:rPr>
          <w:rFonts w:ascii="Book Antiqua" w:eastAsia="宋体" w:hAnsi="Book Antiqua" w:cs="宋体"/>
          <w:kern w:val="0"/>
          <w:sz w:val="24"/>
          <w:szCs w:val="24"/>
          <w:lang w:eastAsia="zh-CN"/>
        </w:rPr>
        <w:t xml:space="preserve"> PM, Eastham-Anderson J, </w:t>
      </w:r>
      <w:proofErr w:type="spellStart"/>
      <w:r w:rsidRPr="00005116">
        <w:rPr>
          <w:rFonts w:ascii="Book Antiqua" w:eastAsia="宋体" w:hAnsi="Book Antiqua" w:cs="宋体"/>
          <w:kern w:val="0"/>
          <w:sz w:val="24"/>
          <w:szCs w:val="24"/>
          <w:lang w:eastAsia="zh-CN"/>
        </w:rPr>
        <w:t>Lewin-Koh</w:t>
      </w:r>
      <w:proofErr w:type="spellEnd"/>
      <w:r w:rsidRPr="00005116">
        <w:rPr>
          <w:rFonts w:ascii="Book Antiqua" w:eastAsia="宋体" w:hAnsi="Book Antiqua" w:cs="宋体"/>
          <w:kern w:val="0"/>
          <w:sz w:val="24"/>
          <w:szCs w:val="24"/>
          <w:lang w:eastAsia="zh-CN"/>
        </w:rPr>
        <w:t xml:space="preserve"> N, Gunter B, </w:t>
      </w:r>
      <w:proofErr w:type="spellStart"/>
      <w:r w:rsidRPr="00005116">
        <w:rPr>
          <w:rFonts w:ascii="Book Antiqua" w:eastAsia="宋体" w:hAnsi="Book Antiqua" w:cs="宋体"/>
          <w:kern w:val="0"/>
          <w:sz w:val="24"/>
          <w:szCs w:val="24"/>
          <w:lang w:eastAsia="zh-CN"/>
        </w:rPr>
        <w:t>Belvin</w:t>
      </w:r>
      <w:proofErr w:type="spellEnd"/>
      <w:r w:rsidRPr="00005116">
        <w:rPr>
          <w:rFonts w:ascii="Book Antiqua" w:eastAsia="宋体" w:hAnsi="Book Antiqua" w:cs="宋体"/>
          <w:kern w:val="0"/>
          <w:sz w:val="24"/>
          <w:szCs w:val="24"/>
          <w:lang w:eastAsia="zh-CN"/>
        </w:rPr>
        <w:t xml:space="preserve"> M, Murray LJ, Friedman LS, </w:t>
      </w:r>
      <w:proofErr w:type="spellStart"/>
      <w:r w:rsidRPr="00005116">
        <w:rPr>
          <w:rFonts w:ascii="Book Antiqua" w:eastAsia="宋体" w:hAnsi="Book Antiqua" w:cs="宋体"/>
          <w:kern w:val="0"/>
          <w:sz w:val="24"/>
          <w:szCs w:val="24"/>
          <w:lang w:eastAsia="zh-CN"/>
        </w:rPr>
        <w:t>Sliwkowski</w:t>
      </w:r>
      <w:proofErr w:type="spellEnd"/>
      <w:r w:rsidRPr="00005116">
        <w:rPr>
          <w:rFonts w:ascii="Book Antiqua" w:eastAsia="宋体" w:hAnsi="Book Antiqua" w:cs="宋体"/>
          <w:kern w:val="0"/>
          <w:sz w:val="24"/>
          <w:szCs w:val="24"/>
          <w:lang w:eastAsia="zh-CN"/>
        </w:rPr>
        <w:t xml:space="preserve"> MX, </w:t>
      </w:r>
      <w:proofErr w:type="spellStart"/>
      <w:r w:rsidRPr="00005116">
        <w:rPr>
          <w:rFonts w:ascii="Book Antiqua" w:eastAsia="宋体" w:hAnsi="Book Antiqua" w:cs="宋体"/>
          <w:kern w:val="0"/>
          <w:sz w:val="24"/>
          <w:szCs w:val="24"/>
          <w:lang w:eastAsia="zh-CN"/>
        </w:rPr>
        <w:t>Hoeflich</w:t>
      </w:r>
      <w:proofErr w:type="spellEnd"/>
      <w:r w:rsidRPr="00005116">
        <w:rPr>
          <w:rFonts w:ascii="Book Antiqua" w:eastAsia="宋体" w:hAnsi="Book Antiqua" w:cs="宋体"/>
          <w:kern w:val="0"/>
          <w:sz w:val="24"/>
          <w:szCs w:val="24"/>
          <w:lang w:eastAsia="zh-CN"/>
        </w:rPr>
        <w:t xml:space="preserve"> KP. Suppression of HER2/HER3-mediated growth of breast cancer cells with combinations of GDC-0941 PI3K inhibitor, </w:t>
      </w:r>
      <w:proofErr w:type="spellStart"/>
      <w:r w:rsidRPr="00005116">
        <w:rPr>
          <w:rFonts w:ascii="Book Antiqua" w:eastAsia="宋体" w:hAnsi="Book Antiqua" w:cs="宋体"/>
          <w:kern w:val="0"/>
          <w:sz w:val="24"/>
          <w:szCs w:val="24"/>
          <w:lang w:eastAsia="zh-CN"/>
        </w:rPr>
        <w:t>trastuzumab</w:t>
      </w:r>
      <w:proofErr w:type="spellEnd"/>
      <w:r w:rsidRPr="00005116">
        <w:rPr>
          <w:rFonts w:ascii="Book Antiqua" w:eastAsia="宋体" w:hAnsi="Book Antiqua" w:cs="宋体"/>
          <w:kern w:val="0"/>
          <w:sz w:val="24"/>
          <w:szCs w:val="24"/>
          <w:lang w:eastAsia="zh-CN"/>
        </w:rPr>
        <w:t xml:space="preserve">, and </w:t>
      </w:r>
      <w:proofErr w:type="spellStart"/>
      <w:r w:rsidRPr="00005116">
        <w:rPr>
          <w:rFonts w:ascii="Book Antiqua" w:eastAsia="宋体" w:hAnsi="Book Antiqua" w:cs="宋体"/>
          <w:kern w:val="0"/>
          <w:sz w:val="24"/>
          <w:szCs w:val="24"/>
          <w:lang w:eastAsia="zh-CN"/>
        </w:rPr>
        <w:t>pertuzumab</w:t>
      </w:r>
      <w:proofErr w:type="spellEnd"/>
      <w:r w:rsidRPr="00005116">
        <w:rPr>
          <w:rFonts w:ascii="Book Antiqua" w:eastAsia="宋体" w:hAnsi="Book Antiqua" w:cs="宋体"/>
          <w:kern w:val="0"/>
          <w:sz w:val="24"/>
          <w:szCs w:val="24"/>
          <w:lang w:eastAsia="zh-CN"/>
        </w:rPr>
        <w:t xml:space="preserve">. </w:t>
      </w:r>
      <w:proofErr w:type="spellStart"/>
      <w:r w:rsidRPr="00005116">
        <w:rPr>
          <w:rFonts w:ascii="Book Antiqua" w:eastAsia="宋体" w:hAnsi="Book Antiqua" w:cs="宋体"/>
          <w:i/>
          <w:iCs/>
          <w:kern w:val="0"/>
          <w:sz w:val="24"/>
          <w:szCs w:val="24"/>
          <w:lang w:eastAsia="zh-CN"/>
        </w:rPr>
        <w:t>Clin</w:t>
      </w:r>
      <w:proofErr w:type="spellEnd"/>
      <w:r w:rsidRPr="00005116">
        <w:rPr>
          <w:rFonts w:ascii="Book Antiqua" w:eastAsia="宋体" w:hAnsi="Book Antiqua" w:cs="宋体"/>
          <w:i/>
          <w:iCs/>
          <w:kern w:val="0"/>
          <w:sz w:val="24"/>
          <w:szCs w:val="24"/>
          <w:lang w:eastAsia="zh-CN"/>
        </w:rPr>
        <w:t xml:space="preserve"> Cancer Res</w:t>
      </w:r>
      <w:r w:rsidRPr="00005116">
        <w:rPr>
          <w:rFonts w:ascii="Book Antiqua" w:eastAsia="宋体" w:hAnsi="Book Antiqua" w:cs="宋体"/>
          <w:kern w:val="0"/>
          <w:sz w:val="24"/>
          <w:szCs w:val="24"/>
          <w:lang w:eastAsia="zh-CN"/>
        </w:rPr>
        <w:t xml:space="preserve"> 2009; </w:t>
      </w:r>
      <w:r w:rsidRPr="00005116">
        <w:rPr>
          <w:rFonts w:ascii="Book Antiqua" w:eastAsia="宋体" w:hAnsi="Book Antiqua" w:cs="宋体"/>
          <w:b/>
          <w:bCs/>
          <w:kern w:val="0"/>
          <w:sz w:val="24"/>
          <w:szCs w:val="24"/>
          <w:lang w:eastAsia="zh-CN"/>
        </w:rPr>
        <w:t>15</w:t>
      </w:r>
      <w:r w:rsidRPr="00005116">
        <w:rPr>
          <w:rFonts w:ascii="Book Antiqua" w:eastAsia="宋体" w:hAnsi="Book Antiqua" w:cs="宋体"/>
          <w:kern w:val="0"/>
          <w:sz w:val="24"/>
          <w:szCs w:val="24"/>
          <w:lang w:eastAsia="zh-CN"/>
        </w:rPr>
        <w:t>: 4147-4156 [PMID: 19509167 DOI: 10.1158/1078-0432.CCR-08-2814]</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68 </w:t>
      </w:r>
      <w:r w:rsidRPr="00005116">
        <w:rPr>
          <w:rFonts w:ascii="Book Antiqua" w:eastAsia="宋体" w:hAnsi="Book Antiqua" w:cs="宋体"/>
          <w:b/>
          <w:bCs/>
          <w:kern w:val="0"/>
          <w:sz w:val="24"/>
          <w:szCs w:val="24"/>
          <w:lang w:eastAsia="zh-CN"/>
        </w:rPr>
        <w:t>Raynaud FI</w:t>
      </w:r>
      <w:r w:rsidRPr="00005116">
        <w:rPr>
          <w:rFonts w:ascii="Book Antiqua" w:eastAsia="宋体" w:hAnsi="Book Antiqua" w:cs="宋体"/>
          <w:kern w:val="0"/>
          <w:sz w:val="24"/>
          <w:szCs w:val="24"/>
          <w:lang w:eastAsia="zh-CN"/>
        </w:rPr>
        <w:t xml:space="preserve">, Eccles SA, Patel S, </w:t>
      </w:r>
      <w:proofErr w:type="spellStart"/>
      <w:r w:rsidRPr="00005116">
        <w:rPr>
          <w:rFonts w:ascii="Book Antiqua" w:eastAsia="宋体" w:hAnsi="Book Antiqua" w:cs="宋体"/>
          <w:kern w:val="0"/>
          <w:sz w:val="24"/>
          <w:szCs w:val="24"/>
          <w:lang w:eastAsia="zh-CN"/>
        </w:rPr>
        <w:t>Alix</w:t>
      </w:r>
      <w:proofErr w:type="spellEnd"/>
      <w:r w:rsidRPr="00005116">
        <w:rPr>
          <w:rFonts w:ascii="Book Antiqua" w:eastAsia="宋体" w:hAnsi="Book Antiqua" w:cs="宋体"/>
          <w:kern w:val="0"/>
          <w:sz w:val="24"/>
          <w:szCs w:val="24"/>
          <w:lang w:eastAsia="zh-CN"/>
        </w:rPr>
        <w:t xml:space="preserve"> S, Box G, </w:t>
      </w:r>
      <w:proofErr w:type="spellStart"/>
      <w:r w:rsidRPr="00005116">
        <w:rPr>
          <w:rFonts w:ascii="Book Antiqua" w:eastAsia="宋体" w:hAnsi="Book Antiqua" w:cs="宋体"/>
          <w:kern w:val="0"/>
          <w:sz w:val="24"/>
          <w:szCs w:val="24"/>
          <w:lang w:eastAsia="zh-CN"/>
        </w:rPr>
        <w:t>Chuckowree</w:t>
      </w:r>
      <w:proofErr w:type="spellEnd"/>
      <w:r w:rsidRPr="00005116">
        <w:rPr>
          <w:rFonts w:ascii="Book Antiqua" w:eastAsia="宋体" w:hAnsi="Book Antiqua" w:cs="宋体"/>
          <w:kern w:val="0"/>
          <w:sz w:val="24"/>
          <w:szCs w:val="24"/>
          <w:lang w:eastAsia="zh-CN"/>
        </w:rPr>
        <w:t xml:space="preserve"> I, </w:t>
      </w:r>
      <w:proofErr w:type="spellStart"/>
      <w:r w:rsidRPr="00005116">
        <w:rPr>
          <w:rFonts w:ascii="Book Antiqua" w:eastAsia="宋体" w:hAnsi="Book Antiqua" w:cs="宋体"/>
          <w:kern w:val="0"/>
          <w:sz w:val="24"/>
          <w:szCs w:val="24"/>
          <w:lang w:eastAsia="zh-CN"/>
        </w:rPr>
        <w:t>Folkes</w:t>
      </w:r>
      <w:proofErr w:type="spellEnd"/>
      <w:r w:rsidRPr="00005116">
        <w:rPr>
          <w:rFonts w:ascii="Book Antiqua" w:eastAsia="宋体" w:hAnsi="Book Antiqua" w:cs="宋体"/>
          <w:kern w:val="0"/>
          <w:sz w:val="24"/>
          <w:szCs w:val="24"/>
          <w:lang w:eastAsia="zh-CN"/>
        </w:rPr>
        <w:t xml:space="preserve"> A, </w:t>
      </w:r>
      <w:proofErr w:type="spellStart"/>
      <w:r w:rsidRPr="00005116">
        <w:rPr>
          <w:rFonts w:ascii="Book Antiqua" w:eastAsia="宋体" w:hAnsi="Book Antiqua" w:cs="宋体"/>
          <w:kern w:val="0"/>
          <w:sz w:val="24"/>
          <w:szCs w:val="24"/>
          <w:lang w:eastAsia="zh-CN"/>
        </w:rPr>
        <w:t>Gowan</w:t>
      </w:r>
      <w:proofErr w:type="spellEnd"/>
      <w:r w:rsidRPr="00005116">
        <w:rPr>
          <w:rFonts w:ascii="Book Antiqua" w:eastAsia="宋体" w:hAnsi="Book Antiqua" w:cs="宋体"/>
          <w:kern w:val="0"/>
          <w:sz w:val="24"/>
          <w:szCs w:val="24"/>
          <w:lang w:eastAsia="zh-CN"/>
        </w:rPr>
        <w:t xml:space="preserve"> S, De Haven Brandon A, Di Stefano F, Hayes A, Henley AT, </w:t>
      </w:r>
      <w:proofErr w:type="spellStart"/>
      <w:r w:rsidRPr="00005116">
        <w:rPr>
          <w:rFonts w:ascii="Book Antiqua" w:eastAsia="宋体" w:hAnsi="Book Antiqua" w:cs="宋体"/>
          <w:kern w:val="0"/>
          <w:sz w:val="24"/>
          <w:szCs w:val="24"/>
          <w:lang w:eastAsia="zh-CN"/>
        </w:rPr>
        <w:t>Lensun</w:t>
      </w:r>
      <w:proofErr w:type="spellEnd"/>
      <w:r w:rsidRPr="00005116">
        <w:rPr>
          <w:rFonts w:ascii="Book Antiqua" w:eastAsia="宋体" w:hAnsi="Book Antiqua" w:cs="宋体"/>
          <w:kern w:val="0"/>
          <w:sz w:val="24"/>
          <w:szCs w:val="24"/>
          <w:lang w:eastAsia="zh-CN"/>
        </w:rPr>
        <w:t xml:space="preserve"> L, </w:t>
      </w:r>
      <w:proofErr w:type="spellStart"/>
      <w:r w:rsidRPr="00005116">
        <w:rPr>
          <w:rFonts w:ascii="Book Antiqua" w:eastAsia="宋体" w:hAnsi="Book Antiqua" w:cs="宋体"/>
          <w:kern w:val="0"/>
          <w:sz w:val="24"/>
          <w:szCs w:val="24"/>
          <w:lang w:eastAsia="zh-CN"/>
        </w:rPr>
        <w:t>Pergl</w:t>
      </w:r>
      <w:proofErr w:type="spellEnd"/>
      <w:r w:rsidRPr="00005116">
        <w:rPr>
          <w:rFonts w:ascii="Book Antiqua" w:eastAsia="宋体" w:hAnsi="Book Antiqua" w:cs="宋体"/>
          <w:kern w:val="0"/>
          <w:sz w:val="24"/>
          <w:szCs w:val="24"/>
          <w:lang w:eastAsia="zh-CN"/>
        </w:rPr>
        <w:t xml:space="preserve">-Wilson G, Robson A, </w:t>
      </w:r>
      <w:proofErr w:type="spellStart"/>
      <w:r w:rsidRPr="00005116">
        <w:rPr>
          <w:rFonts w:ascii="Book Antiqua" w:eastAsia="宋体" w:hAnsi="Book Antiqua" w:cs="宋体"/>
          <w:kern w:val="0"/>
          <w:sz w:val="24"/>
          <w:szCs w:val="24"/>
          <w:lang w:eastAsia="zh-CN"/>
        </w:rPr>
        <w:t>Saghir</w:t>
      </w:r>
      <w:proofErr w:type="spellEnd"/>
      <w:r w:rsidRPr="00005116">
        <w:rPr>
          <w:rFonts w:ascii="Book Antiqua" w:eastAsia="宋体" w:hAnsi="Book Antiqua" w:cs="宋体"/>
          <w:kern w:val="0"/>
          <w:sz w:val="24"/>
          <w:szCs w:val="24"/>
          <w:lang w:eastAsia="zh-CN"/>
        </w:rPr>
        <w:t xml:space="preserve"> N, </w:t>
      </w:r>
      <w:proofErr w:type="spellStart"/>
      <w:r w:rsidRPr="00005116">
        <w:rPr>
          <w:rFonts w:ascii="Book Antiqua" w:eastAsia="宋体" w:hAnsi="Book Antiqua" w:cs="宋体"/>
          <w:kern w:val="0"/>
          <w:sz w:val="24"/>
          <w:szCs w:val="24"/>
          <w:lang w:eastAsia="zh-CN"/>
        </w:rPr>
        <w:t>Zhyvoloup</w:t>
      </w:r>
      <w:proofErr w:type="spellEnd"/>
      <w:r w:rsidRPr="00005116">
        <w:rPr>
          <w:rFonts w:ascii="Book Antiqua" w:eastAsia="宋体" w:hAnsi="Book Antiqua" w:cs="宋体"/>
          <w:kern w:val="0"/>
          <w:sz w:val="24"/>
          <w:szCs w:val="24"/>
          <w:lang w:eastAsia="zh-CN"/>
        </w:rPr>
        <w:t xml:space="preserve"> A, McDonald E, Sheldrake P, </w:t>
      </w:r>
      <w:proofErr w:type="spellStart"/>
      <w:r w:rsidRPr="00005116">
        <w:rPr>
          <w:rFonts w:ascii="Book Antiqua" w:eastAsia="宋体" w:hAnsi="Book Antiqua" w:cs="宋体"/>
          <w:kern w:val="0"/>
          <w:sz w:val="24"/>
          <w:szCs w:val="24"/>
          <w:lang w:eastAsia="zh-CN"/>
        </w:rPr>
        <w:t>Shuttleworth</w:t>
      </w:r>
      <w:proofErr w:type="spellEnd"/>
      <w:r w:rsidRPr="00005116">
        <w:rPr>
          <w:rFonts w:ascii="Book Antiqua" w:eastAsia="宋体" w:hAnsi="Book Antiqua" w:cs="宋体"/>
          <w:kern w:val="0"/>
          <w:sz w:val="24"/>
          <w:szCs w:val="24"/>
          <w:lang w:eastAsia="zh-CN"/>
        </w:rPr>
        <w:t xml:space="preserve"> S, </w:t>
      </w:r>
      <w:proofErr w:type="spellStart"/>
      <w:r w:rsidRPr="00005116">
        <w:rPr>
          <w:rFonts w:ascii="Book Antiqua" w:eastAsia="宋体" w:hAnsi="Book Antiqua" w:cs="宋体"/>
          <w:kern w:val="0"/>
          <w:sz w:val="24"/>
          <w:szCs w:val="24"/>
          <w:lang w:eastAsia="zh-CN"/>
        </w:rPr>
        <w:t>Valenti</w:t>
      </w:r>
      <w:proofErr w:type="spellEnd"/>
      <w:r w:rsidRPr="00005116">
        <w:rPr>
          <w:rFonts w:ascii="Book Antiqua" w:eastAsia="宋体" w:hAnsi="Book Antiqua" w:cs="宋体"/>
          <w:kern w:val="0"/>
          <w:sz w:val="24"/>
          <w:szCs w:val="24"/>
          <w:lang w:eastAsia="zh-CN"/>
        </w:rPr>
        <w:t xml:space="preserve"> M, Wan NC, Clarke PA, Workman P. Biological properties of potent inhibitors of class I </w:t>
      </w:r>
      <w:proofErr w:type="spellStart"/>
      <w:r w:rsidRPr="00005116">
        <w:rPr>
          <w:rFonts w:ascii="Book Antiqua" w:eastAsia="宋体" w:hAnsi="Book Antiqua" w:cs="宋体"/>
          <w:kern w:val="0"/>
          <w:sz w:val="24"/>
          <w:szCs w:val="24"/>
          <w:lang w:eastAsia="zh-CN"/>
        </w:rPr>
        <w:t>phosphatidylinositide</w:t>
      </w:r>
      <w:proofErr w:type="spellEnd"/>
      <w:r w:rsidRPr="00005116">
        <w:rPr>
          <w:rFonts w:ascii="Book Antiqua" w:eastAsia="宋体" w:hAnsi="Book Antiqua" w:cs="宋体"/>
          <w:kern w:val="0"/>
          <w:sz w:val="24"/>
          <w:szCs w:val="24"/>
          <w:lang w:eastAsia="zh-CN"/>
        </w:rPr>
        <w:t xml:space="preserve"> 3-kinases: from PI-103 through PI-540, PI-620 to the oral agent GDC-0941. </w:t>
      </w:r>
      <w:proofErr w:type="spellStart"/>
      <w:r w:rsidRPr="00005116">
        <w:rPr>
          <w:rFonts w:ascii="Book Antiqua" w:eastAsia="宋体" w:hAnsi="Book Antiqua" w:cs="宋体"/>
          <w:i/>
          <w:iCs/>
          <w:kern w:val="0"/>
          <w:sz w:val="24"/>
          <w:szCs w:val="24"/>
          <w:lang w:eastAsia="zh-CN"/>
        </w:rPr>
        <w:t>Mol</w:t>
      </w:r>
      <w:proofErr w:type="spellEnd"/>
      <w:r w:rsidRPr="00005116">
        <w:rPr>
          <w:rFonts w:ascii="Book Antiqua" w:eastAsia="宋体" w:hAnsi="Book Antiqua" w:cs="宋体"/>
          <w:i/>
          <w:iCs/>
          <w:kern w:val="0"/>
          <w:sz w:val="24"/>
          <w:szCs w:val="24"/>
          <w:lang w:eastAsia="zh-CN"/>
        </w:rPr>
        <w:t xml:space="preserve"> Cancer </w:t>
      </w:r>
      <w:proofErr w:type="spellStart"/>
      <w:r w:rsidRPr="00005116">
        <w:rPr>
          <w:rFonts w:ascii="Book Antiqua" w:eastAsia="宋体" w:hAnsi="Book Antiqua" w:cs="宋体"/>
          <w:i/>
          <w:iCs/>
          <w:kern w:val="0"/>
          <w:sz w:val="24"/>
          <w:szCs w:val="24"/>
          <w:lang w:eastAsia="zh-CN"/>
        </w:rPr>
        <w:t>Ther</w:t>
      </w:r>
      <w:proofErr w:type="spellEnd"/>
      <w:r w:rsidRPr="00005116">
        <w:rPr>
          <w:rFonts w:ascii="Book Antiqua" w:eastAsia="宋体" w:hAnsi="Book Antiqua" w:cs="宋体"/>
          <w:kern w:val="0"/>
          <w:sz w:val="24"/>
          <w:szCs w:val="24"/>
          <w:lang w:eastAsia="zh-CN"/>
        </w:rPr>
        <w:t xml:space="preserve"> 2009; </w:t>
      </w:r>
      <w:r w:rsidRPr="00005116">
        <w:rPr>
          <w:rFonts w:ascii="Book Antiqua" w:eastAsia="宋体" w:hAnsi="Book Antiqua" w:cs="宋体"/>
          <w:b/>
          <w:bCs/>
          <w:kern w:val="0"/>
          <w:sz w:val="24"/>
          <w:szCs w:val="24"/>
          <w:lang w:eastAsia="zh-CN"/>
        </w:rPr>
        <w:t>8</w:t>
      </w:r>
      <w:r w:rsidRPr="00005116">
        <w:rPr>
          <w:rFonts w:ascii="Book Antiqua" w:eastAsia="宋体" w:hAnsi="Book Antiqua" w:cs="宋体"/>
          <w:kern w:val="0"/>
          <w:sz w:val="24"/>
          <w:szCs w:val="24"/>
          <w:lang w:eastAsia="zh-CN"/>
        </w:rPr>
        <w:t>: 1725-1738 [PMID: 19584227 DOI: 10.1158/1535-7163.MCT-08-1200]</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69 </w:t>
      </w:r>
      <w:proofErr w:type="spellStart"/>
      <w:r w:rsidRPr="00005116">
        <w:rPr>
          <w:rFonts w:ascii="Book Antiqua" w:eastAsia="宋体" w:hAnsi="Book Antiqua" w:cs="宋体"/>
          <w:b/>
          <w:bCs/>
          <w:kern w:val="0"/>
          <w:sz w:val="24"/>
          <w:szCs w:val="24"/>
          <w:lang w:eastAsia="zh-CN"/>
        </w:rPr>
        <w:t>Folkes</w:t>
      </w:r>
      <w:proofErr w:type="spellEnd"/>
      <w:r w:rsidRPr="00005116">
        <w:rPr>
          <w:rFonts w:ascii="Book Antiqua" w:eastAsia="宋体" w:hAnsi="Book Antiqua" w:cs="宋体"/>
          <w:b/>
          <w:bCs/>
          <w:kern w:val="0"/>
          <w:sz w:val="24"/>
          <w:szCs w:val="24"/>
          <w:lang w:eastAsia="zh-CN"/>
        </w:rPr>
        <w:t xml:space="preserve"> AJ</w:t>
      </w:r>
      <w:r w:rsidRPr="00005116">
        <w:rPr>
          <w:rFonts w:ascii="Book Antiqua" w:eastAsia="宋体" w:hAnsi="Book Antiqua" w:cs="宋体"/>
          <w:kern w:val="0"/>
          <w:sz w:val="24"/>
          <w:szCs w:val="24"/>
          <w:lang w:eastAsia="zh-CN"/>
        </w:rPr>
        <w:t xml:space="preserve">, </w:t>
      </w:r>
      <w:proofErr w:type="spellStart"/>
      <w:r w:rsidRPr="00005116">
        <w:rPr>
          <w:rFonts w:ascii="Book Antiqua" w:eastAsia="宋体" w:hAnsi="Book Antiqua" w:cs="宋体"/>
          <w:kern w:val="0"/>
          <w:sz w:val="24"/>
          <w:szCs w:val="24"/>
          <w:lang w:eastAsia="zh-CN"/>
        </w:rPr>
        <w:t>Ahmadi</w:t>
      </w:r>
      <w:proofErr w:type="spellEnd"/>
      <w:r w:rsidRPr="00005116">
        <w:rPr>
          <w:rFonts w:ascii="Book Antiqua" w:eastAsia="宋体" w:hAnsi="Book Antiqua" w:cs="宋体"/>
          <w:kern w:val="0"/>
          <w:sz w:val="24"/>
          <w:szCs w:val="24"/>
          <w:lang w:eastAsia="zh-CN"/>
        </w:rPr>
        <w:t xml:space="preserve"> K, </w:t>
      </w:r>
      <w:proofErr w:type="spellStart"/>
      <w:r w:rsidRPr="00005116">
        <w:rPr>
          <w:rFonts w:ascii="Book Antiqua" w:eastAsia="宋体" w:hAnsi="Book Antiqua" w:cs="宋体"/>
          <w:kern w:val="0"/>
          <w:sz w:val="24"/>
          <w:szCs w:val="24"/>
          <w:lang w:eastAsia="zh-CN"/>
        </w:rPr>
        <w:t>Alderton</w:t>
      </w:r>
      <w:proofErr w:type="spellEnd"/>
      <w:r w:rsidRPr="00005116">
        <w:rPr>
          <w:rFonts w:ascii="Book Antiqua" w:eastAsia="宋体" w:hAnsi="Book Antiqua" w:cs="宋体"/>
          <w:kern w:val="0"/>
          <w:sz w:val="24"/>
          <w:szCs w:val="24"/>
          <w:lang w:eastAsia="zh-CN"/>
        </w:rPr>
        <w:t xml:space="preserve"> WK, </w:t>
      </w:r>
      <w:proofErr w:type="spellStart"/>
      <w:r w:rsidRPr="00005116">
        <w:rPr>
          <w:rFonts w:ascii="Book Antiqua" w:eastAsia="宋体" w:hAnsi="Book Antiqua" w:cs="宋体"/>
          <w:kern w:val="0"/>
          <w:sz w:val="24"/>
          <w:szCs w:val="24"/>
          <w:lang w:eastAsia="zh-CN"/>
        </w:rPr>
        <w:t>Alix</w:t>
      </w:r>
      <w:proofErr w:type="spellEnd"/>
      <w:r w:rsidRPr="00005116">
        <w:rPr>
          <w:rFonts w:ascii="Book Antiqua" w:eastAsia="宋体" w:hAnsi="Book Antiqua" w:cs="宋体"/>
          <w:kern w:val="0"/>
          <w:sz w:val="24"/>
          <w:szCs w:val="24"/>
          <w:lang w:eastAsia="zh-CN"/>
        </w:rPr>
        <w:t xml:space="preserve"> S, Baker SJ, Box G, </w:t>
      </w:r>
      <w:proofErr w:type="spellStart"/>
      <w:r w:rsidRPr="00005116">
        <w:rPr>
          <w:rFonts w:ascii="Book Antiqua" w:eastAsia="宋体" w:hAnsi="Book Antiqua" w:cs="宋体"/>
          <w:kern w:val="0"/>
          <w:sz w:val="24"/>
          <w:szCs w:val="24"/>
          <w:lang w:eastAsia="zh-CN"/>
        </w:rPr>
        <w:t>Chuckowree</w:t>
      </w:r>
      <w:proofErr w:type="spellEnd"/>
      <w:r w:rsidRPr="00005116">
        <w:rPr>
          <w:rFonts w:ascii="Book Antiqua" w:eastAsia="宋体" w:hAnsi="Book Antiqua" w:cs="宋体"/>
          <w:kern w:val="0"/>
          <w:sz w:val="24"/>
          <w:szCs w:val="24"/>
          <w:lang w:eastAsia="zh-CN"/>
        </w:rPr>
        <w:t xml:space="preserve"> IS, Clarke PA, </w:t>
      </w:r>
      <w:proofErr w:type="spellStart"/>
      <w:r w:rsidRPr="00005116">
        <w:rPr>
          <w:rFonts w:ascii="Book Antiqua" w:eastAsia="宋体" w:hAnsi="Book Antiqua" w:cs="宋体"/>
          <w:kern w:val="0"/>
          <w:sz w:val="24"/>
          <w:szCs w:val="24"/>
          <w:lang w:eastAsia="zh-CN"/>
        </w:rPr>
        <w:t>Depledge</w:t>
      </w:r>
      <w:proofErr w:type="spellEnd"/>
      <w:r w:rsidRPr="00005116">
        <w:rPr>
          <w:rFonts w:ascii="Book Antiqua" w:eastAsia="宋体" w:hAnsi="Book Antiqua" w:cs="宋体"/>
          <w:kern w:val="0"/>
          <w:sz w:val="24"/>
          <w:szCs w:val="24"/>
          <w:lang w:eastAsia="zh-CN"/>
        </w:rPr>
        <w:t xml:space="preserve"> P, Eccles SA, Friedman LS, Hayes A, </w:t>
      </w:r>
      <w:proofErr w:type="spellStart"/>
      <w:r w:rsidRPr="00005116">
        <w:rPr>
          <w:rFonts w:ascii="Book Antiqua" w:eastAsia="宋体" w:hAnsi="Book Antiqua" w:cs="宋体"/>
          <w:kern w:val="0"/>
          <w:sz w:val="24"/>
          <w:szCs w:val="24"/>
          <w:lang w:eastAsia="zh-CN"/>
        </w:rPr>
        <w:t>Hancox</w:t>
      </w:r>
      <w:proofErr w:type="spellEnd"/>
      <w:r w:rsidRPr="00005116">
        <w:rPr>
          <w:rFonts w:ascii="Book Antiqua" w:eastAsia="宋体" w:hAnsi="Book Antiqua" w:cs="宋体"/>
          <w:kern w:val="0"/>
          <w:sz w:val="24"/>
          <w:szCs w:val="24"/>
          <w:lang w:eastAsia="zh-CN"/>
        </w:rPr>
        <w:t xml:space="preserve"> TC, </w:t>
      </w:r>
      <w:proofErr w:type="spellStart"/>
      <w:r w:rsidRPr="00005116">
        <w:rPr>
          <w:rFonts w:ascii="Book Antiqua" w:eastAsia="宋体" w:hAnsi="Book Antiqua" w:cs="宋体"/>
          <w:kern w:val="0"/>
          <w:sz w:val="24"/>
          <w:szCs w:val="24"/>
          <w:lang w:eastAsia="zh-CN"/>
        </w:rPr>
        <w:t>Kugendradas</w:t>
      </w:r>
      <w:proofErr w:type="spellEnd"/>
      <w:r w:rsidRPr="00005116">
        <w:rPr>
          <w:rFonts w:ascii="Book Antiqua" w:eastAsia="宋体" w:hAnsi="Book Antiqua" w:cs="宋体"/>
          <w:kern w:val="0"/>
          <w:sz w:val="24"/>
          <w:szCs w:val="24"/>
          <w:lang w:eastAsia="zh-CN"/>
        </w:rPr>
        <w:t xml:space="preserve"> A, </w:t>
      </w:r>
      <w:proofErr w:type="spellStart"/>
      <w:r w:rsidRPr="00005116">
        <w:rPr>
          <w:rFonts w:ascii="Book Antiqua" w:eastAsia="宋体" w:hAnsi="Book Antiqua" w:cs="宋体"/>
          <w:kern w:val="0"/>
          <w:sz w:val="24"/>
          <w:szCs w:val="24"/>
          <w:lang w:eastAsia="zh-CN"/>
        </w:rPr>
        <w:t>Lensun</w:t>
      </w:r>
      <w:proofErr w:type="spellEnd"/>
      <w:r w:rsidRPr="00005116">
        <w:rPr>
          <w:rFonts w:ascii="Book Antiqua" w:eastAsia="宋体" w:hAnsi="Book Antiqua" w:cs="宋体"/>
          <w:kern w:val="0"/>
          <w:sz w:val="24"/>
          <w:szCs w:val="24"/>
          <w:lang w:eastAsia="zh-CN"/>
        </w:rPr>
        <w:t xml:space="preserve"> L, Moore P, </w:t>
      </w:r>
      <w:proofErr w:type="spellStart"/>
      <w:r w:rsidRPr="00005116">
        <w:rPr>
          <w:rFonts w:ascii="Book Antiqua" w:eastAsia="宋体" w:hAnsi="Book Antiqua" w:cs="宋体"/>
          <w:kern w:val="0"/>
          <w:sz w:val="24"/>
          <w:szCs w:val="24"/>
          <w:lang w:eastAsia="zh-CN"/>
        </w:rPr>
        <w:t>Olivero</w:t>
      </w:r>
      <w:proofErr w:type="spellEnd"/>
      <w:r w:rsidRPr="00005116">
        <w:rPr>
          <w:rFonts w:ascii="Book Antiqua" w:eastAsia="宋体" w:hAnsi="Book Antiqua" w:cs="宋体"/>
          <w:kern w:val="0"/>
          <w:sz w:val="24"/>
          <w:szCs w:val="24"/>
          <w:lang w:eastAsia="zh-CN"/>
        </w:rPr>
        <w:t xml:space="preserve"> AG, Pang J, Patel S, </w:t>
      </w:r>
      <w:proofErr w:type="spellStart"/>
      <w:r w:rsidRPr="00005116">
        <w:rPr>
          <w:rFonts w:ascii="Book Antiqua" w:eastAsia="宋体" w:hAnsi="Book Antiqua" w:cs="宋体"/>
          <w:kern w:val="0"/>
          <w:sz w:val="24"/>
          <w:szCs w:val="24"/>
          <w:lang w:eastAsia="zh-CN"/>
        </w:rPr>
        <w:t>Pergl</w:t>
      </w:r>
      <w:proofErr w:type="spellEnd"/>
      <w:r w:rsidRPr="00005116">
        <w:rPr>
          <w:rFonts w:ascii="Book Antiqua" w:eastAsia="宋体" w:hAnsi="Book Antiqua" w:cs="宋体"/>
          <w:kern w:val="0"/>
          <w:sz w:val="24"/>
          <w:szCs w:val="24"/>
          <w:lang w:eastAsia="zh-CN"/>
        </w:rPr>
        <w:t xml:space="preserve">-Wilson GH, Raynaud FI, Robson A, </w:t>
      </w:r>
      <w:proofErr w:type="spellStart"/>
      <w:r w:rsidRPr="00005116">
        <w:rPr>
          <w:rFonts w:ascii="Book Antiqua" w:eastAsia="宋体" w:hAnsi="Book Antiqua" w:cs="宋体"/>
          <w:kern w:val="0"/>
          <w:sz w:val="24"/>
          <w:szCs w:val="24"/>
          <w:lang w:eastAsia="zh-CN"/>
        </w:rPr>
        <w:t>Saghir</w:t>
      </w:r>
      <w:proofErr w:type="spellEnd"/>
      <w:r w:rsidRPr="00005116">
        <w:rPr>
          <w:rFonts w:ascii="Book Antiqua" w:eastAsia="宋体" w:hAnsi="Book Antiqua" w:cs="宋体"/>
          <w:kern w:val="0"/>
          <w:sz w:val="24"/>
          <w:szCs w:val="24"/>
          <w:lang w:eastAsia="zh-CN"/>
        </w:rPr>
        <w:t xml:space="preserve"> N, </w:t>
      </w:r>
      <w:proofErr w:type="spellStart"/>
      <w:r w:rsidRPr="00005116">
        <w:rPr>
          <w:rFonts w:ascii="Book Antiqua" w:eastAsia="宋体" w:hAnsi="Book Antiqua" w:cs="宋体"/>
          <w:kern w:val="0"/>
          <w:sz w:val="24"/>
          <w:szCs w:val="24"/>
          <w:lang w:eastAsia="zh-CN"/>
        </w:rPr>
        <w:t>Salphati</w:t>
      </w:r>
      <w:proofErr w:type="spellEnd"/>
      <w:r w:rsidRPr="00005116">
        <w:rPr>
          <w:rFonts w:ascii="Book Antiqua" w:eastAsia="宋体" w:hAnsi="Book Antiqua" w:cs="宋体"/>
          <w:kern w:val="0"/>
          <w:sz w:val="24"/>
          <w:szCs w:val="24"/>
          <w:lang w:eastAsia="zh-CN"/>
        </w:rPr>
        <w:t xml:space="preserve"> L, </w:t>
      </w:r>
      <w:proofErr w:type="spellStart"/>
      <w:r w:rsidRPr="00005116">
        <w:rPr>
          <w:rFonts w:ascii="Book Antiqua" w:eastAsia="宋体" w:hAnsi="Book Antiqua" w:cs="宋体"/>
          <w:kern w:val="0"/>
          <w:sz w:val="24"/>
          <w:szCs w:val="24"/>
          <w:lang w:eastAsia="zh-CN"/>
        </w:rPr>
        <w:t>Sohal</w:t>
      </w:r>
      <w:proofErr w:type="spellEnd"/>
      <w:r w:rsidRPr="00005116">
        <w:rPr>
          <w:rFonts w:ascii="Book Antiqua" w:eastAsia="宋体" w:hAnsi="Book Antiqua" w:cs="宋体"/>
          <w:kern w:val="0"/>
          <w:sz w:val="24"/>
          <w:szCs w:val="24"/>
          <w:lang w:eastAsia="zh-CN"/>
        </w:rPr>
        <w:t xml:space="preserve"> S, </w:t>
      </w:r>
      <w:proofErr w:type="spellStart"/>
      <w:r w:rsidRPr="00005116">
        <w:rPr>
          <w:rFonts w:ascii="Book Antiqua" w:eastAsia="宋体" w:hAnsi="Book Antiqua" w:cs="宋体"/>
          <w:kern w:val="0"/>
          <w:sz w:val="24"/>
          <w:szCs w:val="24"/>
          <w:lang w:eastAsia="zh-CN"/>
        </w:rPr>
        <w:t>Ultsch</w:t>
      </w:r>
      <w:proofErr w:type="spellEnd"/>
      <w:r w:rsidRPr="00005116">
        <w:rPr>
          <w:rFonts w:ascii="Book Antiqua" w:eastAsia="宋体" w:hAnsi="Book Antiqua" w:cs="宋体"/>
          <w:kern w:val="0"/>
          <w:sz w:val="24"/>
          <w:szCs w:val="24"/>
          <w:lang w:eastAsia="zh-CN"/>
        </w:rPr>
        <w:t xml:space="preserve"> MH, </w:t>
      </w:r>
      <w:proofErr w:type="spellStart"/>
      <w:r w:rsidRPr="00005116">
        <w:rPr>
          <w:rFonts w:ascii="Book Antiqua" w:eastAsia="宋体" w:hAnsi="Book Antiqua" w:cs="宋体"/>
          <w:kern w:val="0"/>
          <w:sz w:val="24"/>
          <w:szCs w:val="24"/>
          <w:lang w:eastAsia="zh-CN"/>
        </w:rPr>
        <w:t>Valenti</w:t>
      </w:r>
      <w:proofErr w:type="spellEnd"/>
      <w:r w:rsidRPr="00005116">
        <w:rPr>
          <w:rFonts w:ascii="Book Antiqua" w:eastAsia="宋体" w:hAnsi="Book Antiqua" w:cs="宋体"/>
          <w:kern w:val="0"/>
          <w:sz w:val="24"/>
          <w:szCs w:val="24"/>
          <w:lang w:eastAsia="zh-CN"/>
        </w:rPr>
        <w:t xml:space="preserve"> M, </w:t>
      </w:r>
      <w:proofErr w:type="spellStart"/>
      <w:r w:rsidRPr="00005116">
        <w:rPr>
          <w:rFonts w:ascii="Book Antiqua" w:eastAsia="宋体" w:hAnsi="Book Antiqua" w:cs="宋体"/>
          <w:kern w:val="0"/>
          <w:sz w:val="24"/>
          <w:szCs w:val="24"/>
          <w:lang w:eastAsia="zh-CN"/>
        </w:rPr>
        <w:t>Wallweber</w:t>
      </w:r>
      <w:proofErr w:type="spellEnd"/>
      <w:r w:rsidRPr="00005116">
        <w:rPr>
          <w:rFonts w:ascii="Book Antiqua" w:eastAsia="宋体" w:hAnsi="Book Antiqua" w:cs="宋体"/>
          <w:kern w:val="0"/>
          <w:sz w:val="24"/>
          <w:szCs w:val="24"/>
          <w:lang w:eastAsia="zh-CN"/>
        </w:rPr>
        <w:t xml:space="preserve"> HJ, Wan </w:t>
      </w:r>
      <w:r w:rsidRPr="00005116">
        <w:rPr>
          <w:rFonts w:ascii="Book Antiqua" w:eastAsia="宋体" w:hAnsi="Book Antiqua" w:cs="宋体"/>
          <w:kern w:val="0"/>
          <w:sz w:val="24"/>
          <w:szCs w:val="24"/>
          <w:lang w:eastAsia="zh-CN"/>
        </w:rPr>
        <w:lastRenderedPageBreak/>
        <w:t xml:space="preserve">NC, </w:t>
      </w:r>
      <w:proofErr w:type="spellStart"/>
      <w:r w:rsidRPr="00005116">
        <w:rPr>
          <w:rFonts w:ascii="Book Antiqua" w:eastAsia="宋体" w:hAnsi="Book Antiqua" w:cs="宋体"/>
          <w:kern w:val="0"/>
          <w:sz w:val="24"/>
          <w:szCs w:val="24"/>
          <w:lang w:eastAsia="zh-CN"/>
        </w:rPr>
        <w:t>Wiesmann</w:t>
      </w:r>
      <w:proofErr w:type="spellEnd"/>
      <w:r w:rsidRPr="00005116">
        <w:rPr>
          <w:rFonts w:ascii="Book Antiqua" w:eastAsia="宋体" w:hAnsi="Book Antiqua" w:cs="宋体"/>
          <w:kern w:val="0"/>
          <w:sz w:val="24"/>
          <w:szCs w:val="24"/>
          <w:lang w:eastAsia="zh-CN"/>
        </w:rPr>
        <w:t xml:space="preserve"> C, Workman P, </w:t>
      </w:r>
      <w:proofErr w:type="spellStart"/>
      <w:r w:rsidRPr="00005116">
        <w:rPr>
          <w:rFonts w:ascii="Book Antiqua" w:eastAsia="宋体" w:hAnsi="Book Antiqua" w:cs="宋体"/>
          <w:kern w:val="0"/>
          <w:sz w:val="24"/>
          <w:szCs w:val="24"/>
          <w:lang w:eastAsia="zh-CN"/>
        </w:rPr>
        <w:t>Zhyvoloup</w:t>
      </w:r>
      <w:proofErr w:type="spellEnd"/>
      <w:r w:rsidRPr="00005116">
        <w:rPr>
          <w:rFonts w:ascii="Book Antiqua" w:eastAsia="宋体" w:hAnsi="Book Antiqua" w:cs="宋体"/>
          <w:kern w:val="0"/>
          <w:sz w:val="24"/>
          <w:szCs w:val="24"/>
          <w:lang w:eastAsia="zh-CN"/>
        </w:rPr>
        <w:t xml:space="preserve"> A, </w:t>
      </w:r>
      <w:proofErr w:type="spellStart"/>
      <w:r w:rsidRPr="00005116">
        <w:rPr>
          <w:rFonts w:ascii="Book Antiqua" w:eastAsia="宋体" w:hAnsi="Book Antiqua" w:cs="宋体"/>
          <w:kern w:val="0"/>
          <w:sz w:val="24"/>
          <w:szCs w:val="24"/>
          <w:lang w:eastAsia="zh-CN"/>
        </w:rPr>
        <w:t>Zvelebil</w:t>
      </w:r>
      <w:proofErr w:type="spellEnd"/>
      <w:r w:rsidRPr="00005116">
        <w:rPr>
          <w:rFonts w:ascii="Book Antiqua" w:eastAsia="宋体" w:hAnsi="Book Antiqua" w:cs="宋体"/>
          <w:kern w:val="0"/>
          <w:sz w:val="24"/>
          <w:szCs w:val="24"/>
          <w:lang w:eastAsia="zh-CN"/>
        </w:rPr>
        <w:t xml:space="preserve"> MJ, </w:t>
      </w:r>
      <w:proofErr w:type="spellStart"/>
      <w:r w:rsidRPr="00005116">
        <w:rPr>
          <w:rFonts w:ascii="Book Antiqua" w:eastAsia="宋体" w:hAnsi="Book Antiqua" w:cs="宋体"/>
          <w:kern w:val="0"/>
          <w:sz w:val="24"/>
          <w:szCs w:val="24"/>
          <w:lang w:eastAsia="zh-CN"/>
        </w:rPr>
        <w:t>Shuttleworth</w:t>
      </w:r>
      <w:proofErr w:type="spellEnd"/>
      <w:r w:rsidRPr="00005116">
        <w:rPr>
          <w:rFonts w:ascii="Book Antiqua" w:eastAsia="宋体" w:hAnsi="Book Antiqua" w:cs="宋体"/>
          <w:kern w:val="0"/>
          <w:sz w:val="24"/>
          <w:szCs w:val="24"/>
          <w:lang w:eastAsia="zh-CN"/>
        </w:rPr>
        <w:t xml:space="preserve"> SJ. The identification of 2-(1H-indazol-4-yl)-6-(4-methanesulfonyl-piperazin-1-ylmethyl)-4-morpholin-4-yl-</w:t>
      </w:r>
      <w:proofErr w:type="gramStart"/>
      <w:r w:rsidRPr="00005116">
        <w:rPr>
          <w:rFonts w:ascii="Book Antiqua" w:eastAsia="宋体" w:hAnsi="Book Antiqua" w:cs="宋体"/>
          <w:kern w:val="0"/>
          <w:sz w:val="24"/>
          <w:szCs w:val="24"/>
          <w:lang w:eastAsia="zh-CN"/>
        </w:rPr>
        <w:t>thieno[</w:t>
      </w:r>
      <w:proofErr w:type="gramEnd"/>
      <w:r w:rsidRPr="00005116">
        <w:rPr>
          <w:rFonts w:ascii="Book Antiqua" w:eastAsia="宋体" w:hAnsi="Book Antiqua" w:cs="宋体"/>
          <w:kern w:val="0"/>
          <w:sz w:val="24"/>
          <w:szCs w:val="24"/>
          <w:lang w:eastAsia="zh-CN"/>
        </w:rPr>
        <w:t xml:space="preserve">3,2-d]pyrimidine (GDC-0941) as a potent, selective, orally bioavailable inhibitor of class I PI3 kinase for the treatment of cancer . </w:t>
      </w:r>
      <w:r w:rsidRPr="00005116">
        <w:rPr>
          <w:rFonts w:ascii="Book Antiqua" w:eastAsia="宋体" w:hAnsi="Book Antiqua" w:cs="宋体"/>
          <w:i/>
          <w:iCs/>
          <w:kern w:val="0"/>
          <w:sz w:val="24"/>
          <w:szCs w:val="24"/>
          <w:lang w:eastAsia="zh-CN"/>
        </w:rPr>
        <w:t xml:space="preserve">J Med </w:t>
      </w:r>
      <w:proofErr w:type="spellStart"/>
      <w:r w:rsidRPr="00005116">
        <w:rPr>
          <w:rFonts w:ascii="Book Antiqua" w:eastAsia="宋体" w:hAnsi="Book Antiqua" w:cs="宋体"/>
          <w:i/>
          <w:iCs/>
          <w:kern w:val="0"/>
          <w:sz w:val="24"/>
          <w:szCs w:val="24"/>
          <w:lang w:eastAsia="zh-CN"/>
        </w:rPr>
        <w:t>Chem</w:t>
      </w:r>
      <w:proofErr w:type="spellEnd"/>
      <w:r w:rsidRPr="00005116">
        <w:rPr>
          <w:rFonts w:ascii="Book Antiqua" w:eastAsia="宋体" w:hAnsi="Book Antiqua" w:cs="宋体"/>
          <w:kern w:val="0"/>
          <w:sz w:val="24"/>
          <w:szCs w:val="24"/>
          <w:lang w:eastAsia="zh-CN"/>
        </w:rPr>
        <w:t xml:space="preserve"> 2008; </w:t>
      </w:r>
      <w:r w:rsidRPr="00005116">
        <w:rPr>
          <w:rFonts w:ascii="Book Antiqua" w:eastAsia="宋体" w:hAnsi="Book Antiqua" w:cs="宋体"/>
          <w:b/>
          <w:bCs/>
          <w:kern w:val="0"/>
          <w:sz w:val="24"/>
          <w:szCs w:val="24"/>
          <w:lang w:eastAsia="zh-CN"/>
        </w:rPr>
        <w:t>51</w:t>
      </w:r>
      <w:r w:rsidRPr="00005116">
        <w:rPr>
          <w:rFonts w:ascii="Book Antiqua" w:eastAsia="宋体" w:hAnsi="Book Antiqua" w:cs="宋体"/>
          <w:kern w:val="0"/>
          <w:sz w:val="24"/>
          <w:szCs w:val="24"/>
          <w:lang w:eastAsia="zh-CN"/>
        </w:rPr>
        <w:t>: 5522-5532 [PMID: 18754654 DOI: 10.1021/jm800295d]</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70 </w:t>
      </w:r>
      <w:r w:rsidRPr="00005116">
        <w:rPr>
          <w:rFonts w:ascii="Book Antiqua" w:eastAsia="宋体" w:hAnsi="Book Antiqua" w:cs="宋体"/>
          <w:b/>
          <w:bCs/>
          <w:kern w:val="0"/>
          <w:sz w:val="24"/>
          <w:szCs w:val="24"/>
          <w:lang w:eastAsia="zh-CN"/>
        </w:rPr>
        <w:t>Liu TJ</w:t>
      </w:r>
      <w:r w:rsidRPr="00005116">
        <w:rPr>
          <w:rFonts w:ascii="Book Antiqua" w:eastAsia="宋体" w:hAnsi="Book Antiqua" w:cs="宋体"/>
          <w:kern w:val="0"/>
          <w:sz w:val="24"/>
          <w:szCs w:val="24"/>
          <w:lang w:eastAsia="zh-CN"/>
        </w:rPr>
        <w:t xml:space="preserve">, </w:t>
      </w:r>
      <w:proofErr w:type="spellStart"/>
      <w:r w:rsidRPr="00005116">
        <w:rPr>
          <w:rFonts w:ascii="Book Antiqua" w:eastAsia="宋体" w:hAnsi="Book Antiqua" w:cs="宋体"/>
          <w:kern w:val="0"/>
          <w:sz w:val="24"/>
          <w:szCs w:val="24"/>
          <w:lang w:eastAsia="zh-CN"/>
        </w:rPr>
        <w:t>Koul</w:t>
      </w:r>
      <w:proofErr w:type="spellEnd"/>
      <w:r w:rsidRPr="00005116">
        <w:rPr>
          <w:rFonts w:ascii="Book Antiqua" w:eastAsia="宋体" w:hAnsi="Book Antiqua" w:cs="宋体"/>
          <w:kern w:val="0"/>
          <w:sz w:val="24"/>
          <w:szCs w:val="24"/>
          <w:lang w:eastAsia="zh-CN"/>
        </w:rPr>
        <w:t xml:space="preserve"> D, </w:t>
      </w:r>
      <w:proofErr w:type="spellStart"/>
      <w:r w:rsidRPr="00005116">
        <w:rPr>
          <w:rFonts w:ascii="Book Antiqua" w:eastAsia="宋体" w:hAnsi="Book Antiqua" w:cs="宋体"/>
          <w:kern w:val="0"/>
          <w:sz w:val="24"/>
          <w:szCs w:val="24"/>
          <w:lang w:eastAsia="zh-CN"/>
        </w:rPr>
        <w:t>LaFortune</w:t>
      </w:r>
      <w:proofErr w:type="spellEnd"/>
      <w:r w:rsidRPr="00005116">
        <w:rPr>
          <w:rFonts w:ascii="Book Antiqua" w:eastAsia="宋体" w:hAnsi="Book Antiqua" w:cs="宋体"/>
          <w:kern w:val="0"/>
          <w:sz w:val="24"/>
          <w:szCs w:val="24"/>
          <w:lang w:eastAsia="zh-CN"/>
        </w:rPr>
        <w:t xml:space="preserve"> T, </w:t>
      </w:r>
      <w:proofErr w:type="spellStart"/>
      <w:r w:rsidRPr="00005116">
        <w:rPr>
          <w:rFonts w:ascii="Book Antiqua" w:eastAsia="宋体" w:hAnsi="Book Antiqua" w:cs="宋体"/>
          <w:kern w:val="0"/>
          <w:sz w:val="24"/>
          <w:szCs w:val="24"/>
          <w:lang w:eastAsia="zh-CN"/>
        </w:rPr>
        <w:t>Tiao</w:t>
      </w:r>
      <w:proofErr w:type="spellEnd"/>
      <w:r w:rsidRPr="00005116">
        <w:rPr>
          <w:rFonts w:ascii="Book Antiqua" w:eastAsia="宋体" w:hAnsi="Book Antiqua" w:cs="宋体"/>
          <w:kern w:val="0"/>
          <w:sz w:val="24"/>
          <w:szCs w:val="24"/>
          <w:lang w:eastAsia="zh-CN"/>
        </w:rPr>
        <w:t xml:space="preserve"> N, Shen RJ, </w:t>
      </w:r>
      <w:proofErr w:type="spellStart"/>
      <w:r w:rsidRPr="00005116">
        <w:rPr>
          <w:rFonts w:ascii="Book Antiqua" w:eastAsia="宋体" w:hAnsi="Book Antiqua" w:cs="宋体"/>
          <w:kern w:val="0"/>
          <w:sz w:val="24"/>
          <w:szCs w:val="24"/>
          <w:lang w:eastAsia="zh-CN"/>
        </w:rPr>
        <w:t>Maira</w:t>
      </w:r>
      <w:proofErr w:type="spellEnd"/>
      <w:r w:rsidRPr="00005116">
        <w:rPr>
          <w:rFonts w:ascii="Book Antiqua" w:eastAsia="宋体" w:hAnsi="Book Antiqua" w:cs="宋体"/>
          <w:kern w:val="0"/>
          <w:sz w:val="24"/>
          <w:szCs w:val="24"/>
          <w:lang w:eastAsia="zh-CN"/>
        </w:rPr>
        <w:t xml:space="preserve"> SM, Garcia-</w:t>
      </w:r>
      <w:proofErr w:type="spellStart"/>
      <w:r w:rsidRPr="00005116">
        <w:rPr>
          <w:rFonts w:ascii="Book Antiqua" w:eastAsia="宋体" w:hAnsi="Book Antiqua" w:cs="宋体"/>
          <w:kern w:val="0"/>
          <w:sz w:val="24"/>
          <w:szCs w:val="24"/>
          <w:lang w:eastAsia="zh-CN"/>
        </w:rPr>
        <w:t>Echevrria</w:t>
      </w:r>
      <w:proofErr w:type="spellEnd"/>
      <w:r w:rsidRPr="00005116">
        <w:rPr>
          <w:rFonts w:ascii="Book Antiqua" w:eastAsia="宋体" w:hAnsi="Book Antiqua" w:cs="宋体"/>
          <w:kern w:val="0"/>
          <w:sz w:val="24"/>
          <w:szCs w:val="24"/>
          <w:lang w:eastAsia="zh-CN"/>
        </w:rPr>
        <w:t xml:space="preserve"> C, Yung WK. NVP-BEZ235, a novel dual phosphatidylinositol 3-kinase/mammalian target of </w:t>
      </w:r>
      <w:proofErr w:type="spellStart"/>
      <w:r w:rsidRPr="00005116">
        <w:rPr>
          <w:rFonts w:ascii="Book Antiqua" w:eastAsia="宋体" w:hAnsi="Book Antiqua" w:cs="宋体"/>
          <w:kern w:val="0"/>
          <w:sz w:val="24"/>
          <w:szCs w:val="24"/>
          <w:lang w:eastAsia="zh-CN"/>
        </w:rPr>
        <w:t>rapamycin</w:t>
      </w:r>
      <w:proofErr w:type="spellEnd"/>
      <w:r w:rsidRPr="00005116">
        <w:rPr>
          <w:rFonts w:ascii="Book Antiqua" w:eastAsia="宋体" w:hAnsi="Book Antiqua" w:cs="宋体"/>
          <w:kern w:val="0"/>
          <w:sz w:val="24"/>
          <w:szCs w:val="24"/>
          <w:lang w:eastAsia="zh-CN"/>
        </w:rPr>
        <w:t xml:space="preserve"> inhibitor, elicits multifaceted antitumor activities in human </w:t>
      </w:r>
      <w:proofErr w:type="spellStart"/>
      <w:r w:rsidRPr="00005116">
        <w:rPr>
          <w:rFonts w:ascii="Book Antiqua" w:eastAsia="宋体" w:hAnsi="Book Antiqua" w:cs="宋体"/>
          <w:kern w:val="0"/>
          <w:sz w:val="24"/>
          <w:szCs w:val="24"/>
          <w:lang w:eastAsia="zh-CN"/>
        </w:rPr>
        <w:t>gliomas</w:t>
      </w:r>
      <w:proofErr w:type="spellEnd"/>
      <w:r w:rsidRPr="00005116">
        <w:rPr>
          <w:rFonts w:ascii="Book Antiqua" w:eastAsia="宋体" w:hAnsi="Book Antiqua" w:cs="宋体"/>
          <w:kern w:val="0"/>
          <w:sz w:val="24"/>
          <w:szCs w:val="24"/>
          <w:lang w:eastAsia="zh-CN"/>
        </w:rPr>
        <w:t xml:space="preserve">. </w:t>
      </w:r>
      <w:proofErr w:type="spellStart"/>
      <w:r w:rsidRPr="00005116">
        <w:rPr>
          <w:rFonts w:ascii="Book Antiqua" w:eastAsia="宋体" w:hAnsi="Book Antiqua" w:cs="宋体"/>
          <w:i/>
          <w:iCs/>
          <w:kern w:val="0"/>
          <w:sz w:val="24"/>
          <w:szCs w:val="24"/>
          <w:lang w:eastAsia="zh-CN"/>
        </w:rPr>
        <w:t>Mol</w:t>
      </w:r>
      <w:proofErr w:type="spellEnd"/>
      <w:r w:rsidRPr="00005116">
        <w:rPr>
          <w:rFonts w:ascii="Book Antiqua" w:eastAsia="宋体" w:hAnsi="Book Antiqua" w:cs="宋体"/>
          <w:i/>
          <w:iCs/>
          <w:kern w:val="0"/>
          <w:sz w:val="24"/>
          <w:szCs w:val="24"/>
          <w:lang w:eastAsia="zh-CN"/>
        </w:rPr>
        <w:t xml:space="preserve"> Cancer </w:t>
      </w:r>
      <w:proofErr w:type="spellStart"/>
      <w:r w:rsidRPr="00005116">
        <w:rPr>
          <w:rFonts w:ascii="Book Antiqua" w:eastAsia="宋体" w:hAnsi="Book Antiqua" w:cs="宋体"/>
          <w:i/>
          <w:iCs/>
          <w:kern w:val="0"/>
          <w:sz w:val="24"/>
          <w:szCs w:val="24"/>
          <w:lang w:eastAsia="zh-CN"/>
        </w:rPr>
        <w:t>Ther</w:t>
      </w:r>
      <w:proofErr w:type="spellEnd"/>
      <w:r w:rsidRPr="00005116">
        <w:rPr>
          <w:rFonts w:ascii="Book Antiqua" w:eastAsia="宋体" w:hAnsi="Book Antiqua" w:cs="宋体"/>
          <w:kern w:val="0"/>
          <w:sz w:val="24"/>
          <w:szCs w:val="24"/>
          <w:lang w:eastAsia="zh-CN"/>
        </w:rPr>
        <w:t xml:space="preserve"> 2009; </w:t>
      </w:r>
      <w:r w:rsidRPr="00005116">
        <w:rPr>
          <w:rFonts w:ascii="Book Antiqua" w:eastAsia="宋体" w:hAnsi="Book Antiqua" w:cs="宋体"/>
          <w:b/>
          <w:bCs/>
          <w:kern w:val="0"/>
          <w:sz w:val="24"/>
          <w:szCs w:val="24"/>
          <w:lang w:eastAsia="zh-CN"/>
        </w:rPr>
        <w:t>8</w:t>
      </w:r>
      <w:r w:rsidRPr="00005116">
        <w:rPr>
          <w:rFonts w:ascii="Book Antiqua" w:eastAsia="宋体" w:hAnsi="Book Antiqua" w:cs="宋体"/>
          <w:kern w:val="0"/>
          <w:sz w:val="24"/>
          <w:szCs w:val="24"/>
          <w:lang w:eastAsia="zh-CN"/>
        </w:rPr>
        <w:t>: 2204-2210 [PMID: 19671762 DOI: 10.1158/1535-7163.MCT-09-0160]</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71 </w:t>
      </w:r>
      <w:r w:rsidRPr="00005116">
        <w:rPr>
          <w:rFonts w:ascii="Book Antiqua" w:eastAsia="宋体" w:hAnsi="Book Antiqua" w:cs="宋体"/>
          <w:b/>
          <w:bCs/>
          <w:kern w:val="0"/>
          <w:sz w:val="24"/>
          <w:szCs w:val="24"/>
          <w:lang w:eastAsia="zh-CN"/>
        </w:rPr>
        <w:t>Serra V</w:t>
      </w:r>
      <w:r w:rsidRPr="00005116">
        <w:rPr>
          <w:rFonts w:ascii="Book Antiqua" w:eastAsia="宋体" w:hAnsi="Book Antiqua" w:cs="宋体"/>
          <w:kern w:val="0"/>
          <w:sz w:val="24"/>
          <w:szCs w:val="24"/>
          <w:lang w:eastAsia="zh-CN"/>
        </w:rPr>
        <w:t xml:space="preserve">, </w:t>
      </w:r>
      <w:proofErr w:type="spellStart"/>
      <w:r w:rsidRPr="00005116">
        <w:rPr>
          <w:rFonts w:ascii="Book Antiqua" w:eastAsia="宋体" w:hAnsi="Book Antiqua" w:cs="宋体"/>
          <w:kern w:val="0"/>
          <w:sz w:val="24"/>
          <w:szCs w:val="24"/>
          <w:lang w:eastAsia="zh-CN"/>
        </w:rPr>
        <w:t>Markman</w:t>
      </w:r>
      <w:proofErr w:type="spellEnd"/>
      <w:r w:rsidRPr="00005116">
        <w:rPr>
          <w:rFonts w:ascii="Book Antiqua" w:eastAsia="宋体" w:hAnsi="Book Antiqua" w:cs="宋体"/>
          <w:kern w:val="0"/>
          <w:sz w:val="24"/>
          <w:szCs w:val="24"/>
          <w:lang w:eastAsia="zh-CN"/>
        </w:rPr>
        <w:t xml:space="preserve"> B, </w:t>
      </w:r>
      <w:proofErr w:type="spellStart"/>
      <w:r w:rsidRPr="00005116">
        <w:rPr>
          <w:rFonts w:ascii="Book Antiqua" w:eastAsia="宋体" w:hAnsi="Book Antiqua" w:cs="宋体"/>
          <w:kern w:val="0"/>
          <w:sz w:val="24"/>
          <w:szCs w:val="24"/>
          <w:lang w:eastAsia="zh-CN"/>
        </w:rPr>
        <w:t>Scaltriti</w:t>
      </w:r>
      <w:proofErr w:type="spellEnd"/>
      <w:r w:rsidRPr="00005116">
        <w:rPr>
          <w:rFonts w:ascii="Book Antiqua" w:eastAsia="宋体" w:hAnsi="Book Antiqua" w:cs="宋体"/>
          <w:kern w:val="0"/>
          <w:sz w:val="24"/>
          <w:szCs w:val="24"/>
          <w:lang w:eastAsia="zh-CN"/>
        </w:rPr>
        <w:t xml:space="preserve"> M, </w:t>
      </w:r>
      <w:proofErr w:type="spellStart"/>
      <w:r w:rsidRPr="00005116">
        <w:rPr>
          <w:rFonts w:ascii="Book Antiqua" w:eastAsia="宋体" w:hAnsi="Book Antiqua" w:cs="宋体"/>
          <w:kern w:val="0"/>
          <w:sz w:val="24"/>
          <w:szCs w:val="24"/>
          <w:lang w:eastAsia="zh-CN"/>
        </w:rPr>
        <w:t>Eichhorn</w:t>
      </w:r>
      <w:proofErr w:type="spellEnd"/>
      <w:r w:rsidRPr="00005116">
        <w:rPr>
          <w:rFonts w:ascii="Book Antiqua" w:eastAsia="宋体" w:hAnsi="Book Antiqua" w:cs="宋体"/>
          <w:kern w:val="0"/>
          <w:sz w:val="24"/>
          <w:szCs w:val="24"/>
          <w:lang w:eastAsia="zh-CN"/>
        </w:rPr>
        <w:t xml:space="preserve"> PJ, Valero V, Guzman M, </w:t>
      </w:r>
      <w:proofErr w:type="spellStart"/>
      <w:r w:rsidRPr="00005116">
        <w:rPr>
          <w:rFonts w:ascii="Book Antiqua" w:eastAsia="宋体" w:hAnsi="Book Antiqua" w:cs="宋体"/>
          <w:kern w:val="0"/>
          <w:sz w:val="24"/>
          <w:szCs w:val="24"/>
          <w:lang w:eastAsia="zh-CN"/>
        </w:rPr>
        <w:t>Botero</w:t>
      </w:r>
      <w:proofErr w:type="spellEnd"/>
      <w:r w:rsidRPr="00005116">
        <w:rPr>
          <w:rFonts w:ascii="Book Antiqua" w:eastAsia="宋体" w:hAnsi="Book Antiqua" w:cs="宋体"/>
          <w:kern w:val="0"/>
          <w:sz w:val="24"/>
          <w:szCs w:val="24"/>
          <w:lang w:eastAsia="zh-CN"/>
        </w:rPr>
        <w:t xml:space="preserve"> ML, </w:t>
      </w:r>
      <w:proofErr w:type="spellStart"/>
      <w:r w:rsidRPr="00005116">
        <w:rPr>
          <w:rFonts w:ascii="Book Antiqua" w:eastAsia="宋体" w:hAnsi="Book Antiqua" w:cs="宋体"/>
          <w:kern w:val="0"/>
          <w:sz w:val="24"/>
          <w:szCs w:val="24"/>
          <w:lang w:eastAsia="zh-CN"/>
        </w:rPr>
        <w:t>Llonch</w:t>
      </w:r>
      <w:proofErr w:type="spellEnd"/>
      <w:r w:rsidRPr="00005116">
        <w:rPr>
          <w:rFonts w:ascii="Book Antiqua" w:eastAsia="宋体" w:hAnsi="Book Antiqua" w:cs="宋体"/>
          <w:kern w:val="0"/>
          <w:sz w:val="24"/>
          <w:szCs w:val="24"/>
          <w:lang w:eastAsia="zh-CN"/>
        </w:rPr>
        <w:t xml:space="preserve"> E, </w:t>
      </w:r>
      <w:proofErr w:type="spellStart"/>
      <w:r w:rsidRPr="00005116">
        <w:rPr>
          <w:rFonts w:ascii="Book Antiqua" w:eastAsia="宋体" w:hAnsi="Book Antiqua" w:cs="宋体"/>
          <w:kern w:val="0"/>
          <w:sz w:val="24"/>
          <w:szCs w:val="24"/>
          <w:lang w:eastAsia="zh-CN"/>
        </w:rPr>
        <w:t>Atzori</w:t>
      </w:r>
      <w:proofErr w:type="spellEnd"/>
      <w:r w:rsidRPr="00005116">
        <w:rPr>
          <w:rFonts w:ascii="Book Antiqua" w:eastAsia="宋体" w:hAnsi="Book Antiqua" w:cs="宋体"/>
          <w:kern w:val="0"/>
          <w:sz w:val="24"/>
          <w:szCs w:val="24"/>
          <w:lang w:eastAsia="zh-CN"/>
        </w:rPr>
        <w:t xml:space="preserve"> F, Di </w:t>
      </w:r>
      <w:proofErr w:type="spellStart"/>
      <w:r w:rsidRPr="00005116">
        <w:rPr>
          <w:rFonts w:ascii="Book Antiqua" w:eastAsia="宋体" w:hAnsi="Book Antiqua" w:cs="宋体"/>
          <w:kern w:val="0"/>
          <w:sz w:val="24"/>
          <w:szCs w:val="24"/>
          <w:lang w:eastAsia="zh-CN"/>
        </w:rPr>
        <w:t>Cosimo</w:t>
      </w:r>
      <w:proofErr w:type="spellEnd"/>
      <w:r w:rsidRPr="00005116">
        <w:rPr>
          <w:rFonts w:ascii="Book Antiqua" w:eastAsia="宋体" w:hAnsi="Book Antiqua" w:cs="宋体"/>
          <w:kern w:val="0"/>
          <w:sz w:val="24"/>
          <w:szCs w:val="24"/>
          <w:lang w:eastAsia="zh-CN"/>
        </w:rPr>
        <w:t xml:space="preserve"> S, </w:t>
      </w:r>
      <w:proofErr w:type="spellStart"/>
      <w:r w:rsidRPr="00005116">
        <w:rPr>
          <w:rFonts w:ascii="Book Antiqua" w:eastAsia="宋体" w:hAnsi="Book Antiqua" w:cs="宋体"/>
          <w:kern w:val="0"/>
          <w:sz w:val="24"/>
          <w:szCs w:val="24"/>
          <w:lang w:eastAsia="zh-CN"/>
        </w:rPr>
        <w:t>Maira</w:t>
      </w:r>
      <w:proofErr w:type="spellEnd"/>
      <w:r w:rsidRPr="00005116">
        <w:rPr>
          <w:rFonts w:ascii="Book Antiqua" w:eastAsia="宋体" w:hAnsi="Book Antiqua" w:cs="宋体"/>
          <w:kern w:val="0"/>
          <w:sz w:val="24"/>
          <w:szCs w:val="24"/>
          <w:lang w:eastAsia="zh-CN"/>
        </w:rPr>
        <w:t xml:space="preserve"> M, Garcia-Echeverria C, Parra JL, </w:t>
      </w:r>
      <w:proofErr w:type="spellStart"/>
      <w:r w:rsidRPr="00005116">
        <w:rPr>
          <w:rFonts w:ascii="Book Antiqua" w:eastAsia="宋体" w:hAnsi="Book Antiqua" w:cs="宋体"/>
          <w:kern w:val="0"/>
          <w:sz w:val="24"/>
          <w:szCs w:val="24"/>
          <w:lang w:eastAsia="zh-CN"/>
        </w:rPr>
        <w:t>Arribas</w:t>
      </w:r>
      <w:proofErr w:type="spellEnd"/>
      <w:r w:rsidRPr="00005116">
        <w:rPr>
          <w:rFonts w:ascii="Book Antiqua" w:eastAsia="宋体" w:hAnsi="Book Antiqua" w:cs="宋体"/>
          <w:kern w:val="0"/>
          <w:sz w:val="24"/>
          <w:szCs w:val="24"/>
          <w:lang w:eastAsia="zh-CN"/>
        </w:rPr>
        <w:t xml:space="preserve"> J, </w:t>
      </w:r>
      <w:proofErr w:type="spellStart"/>
      <w:r w:rsidRPr="00005116">
        <w:rPr>
          <w:rFonts w:ascii="Book Antiqua" w:eastAsia="宋体" w:hAnsi="Book Antiqua" w:cs="宋体"/>
          <w:kern w:val="0"/>
          <w:sz w:val="24"/>
          <w:szCs w:val="24"/>
          <w:lang w:eastAsia="zh-CN"/>
        </w:rPr>
        <w:t>Baselga</w:t>
      </w:r>
      <w:proofErr w:type="spellEnd"/>
      <w:r w:rsidRPr="00005116">
        <w:rPr>
          <w:rFonts w:ascii="Book Antiqua" w:eastAsia="宋体" w:hAnsi="Book Antiqua" w:cs="宋体"/>
          <w:kern w:val="0"/>
          <w:sz w:val="24"/>
          <w:szCs w:val="24"/>
          <w:lang w:eastAsia="zh-CN"/>
        </w:rPr>
        <w:t xml:space="preserve"> J. NVP-BEZ235, a dual PI3K/</w:t>
      </w:r>
      <w:proofErr w:type="spellStart"/>
      <w:r w:rsidRPr="00005116">
        <w:rPr>
          <w:rFonts w:ascii="Book Antiqua" w:eastAsia="宋体" w:hAnsi="Book Antiqua" w:cs="宋体"/>
          <w:kern w:val="0"/>
          <w:sz w:val="24"/>
          <w:szCs w:val="24"/>
          <w:lang w:eastAsia="zh-CN"/>
        </w:rPr>
        <w:t>mTOR</w:t>
      </w:r>
      <w:proofErr w:type="spellEnd"/>
      <w:r w:rsidRPr="00005116">
        <w:rPr>
          <w:rFonts w:ascii="Book Antiqua" w:eastAsia="宋体" w:hAnsi="Book Antiqua" w:cs="宋体"/>
          <w:kern w:val="0"/>
          <w:sz w:val="24"/>
          <w:szCs w:val="24"/>
          <w:lang w:eastAsia="zh-CN"/>
        </w:rPr>
        <w:t xml:space="preserve"> inhibitor, prevents PI3K signaling and inhibits the growth of cancer cells with activating PI3K mutations. </w:t>
      </w:r>
      <w:r w:rsidRPr="00005116">
        <w:rPr>
          <w:rFonts w:ascii="Book Antiqua" w:eastAsia="宋体" w:hAnsi="Book Antiqua" w:cs="宋体"/>
          <w:i/>
          <w:iCs/>
          <w:kern w:val="0"/>
          <w:sz w:val="24"/>
          <w:szCs w:val="24"/>
          <w:lang w:eastAsia="zh-CN"/>
        </w:rPr>
        <w:t>Cancer Res</w:t>
      </w:r>
      <w:r w:rsidRPr="00005116">
        <w:rPr>
          <w:rFonts w:ascii="Book Antiqua" w:eastAsia="宋体" w:hAnsi="Book Antiqua" w:cs="宋体"/>
          <w:kern w:val="0"/>
          <w:sz w:val="24"/>
          <w:szCs w:val="24"/>
          <w:lang w:eastAsia="zh-CN"/>
        </w:rPr>
        <w:t xml:space="preserve"> 2008; </w:t>
      </w:r>
      <w:r w:rsidRPr="00005116">
        <w:rPr>
          <w:rFonts w:ascii="Book Antiqua" w:eastAsia="宋体" w:hAnsi="Book Antiqua" w:cs="宋体"/>
          <w:b/>
          <w:bCs/>
          <w:kern w:val="0"/>
          <w:sz w:val="24"/>
          <w:szCs w:val="24"/>
          <w:lang w:eastAsia="zh-CN"/>
        </w:rPr>
        <w:t>68</w:t>
      </w:r>
      <w:r w:rsidRPr="00005116">
        <w:rPr>
          <w:rFonts w:ascii="Book Antiqua" w:eastAsia="宋体" w:hAnsi="Book Antiqua" w:cs="宋体"/>
          <w:kern w:val="0"/>
          <w:sz w:val="24"/>
          <w:szCs w:val="24"/>
          <w:lang w:eastAsia="zh-CN"/>
        </w:rPr>
        <w:t>: 8022-8030 [PMID: 18829560 DOI: 10.1158/0008-5472.CAN-08-1385]</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proofErr w:type="gramStart"/>
      <w:r w:rsidRPr="00005116">
        <w:rPr>
          <w:rFonts w:ascii="Book Antiqua" w:eastAsia="宋体" w:hAnsi="Book Antiqua" w:cs="宋体"/>
          <w:kern w:val="0"/>
          <w:sz w:val="24"/>
          <w:szCs w:val="24"/>
          <w:lang w:eastAsia="zh-CN"/>
        </w:rPr>
        <w:t xml:space="preserve">72 </w:t>
      </w:r>
      <w:proofErr w:type="spellStart"/>
      <w:r w:rsidRPr="00005116">
        <w:rPr>
          <w:rFonts w:ascii="Book Antiqua" w:eastAsia="宋体" w:hAnsi="Book Antiqua" w:cs="宋体"/>
          <w:b/>
          <w:bCs/>
          <w:kern w:val="0"/>
          <w:sz w:val="24"/>
          <w:szCs w:val="24"/>
          <w:lang w:eastAsia="zh-CN"/>
        </w:rPr>
        <w:t>Howes</w:t>
      </w:r>
      <w:proofErr w:type="spellEnd"/>
      <w:r w:rsidRPr="00005116">
        <w:rPr>
          <w:rFonts w:ascii="Book Antiqua" w:eastAsia="宋体" w:hAnsi="Book Antiqua" w:cs="宋体"/>
          <w:b/>
          <w:bCs/>
          <w:kern w:val="0"/>
          <w:sz w:val="24"/>
          <w:szCs w:val="24"/>
          <w:lang w:eastAsia="zh-CN"/>
        </w:rPr>
        <w:t xml:space="preserve"> AL</w:t>
      </w:r>
      <w:r w:rsidRPr="00005116">
        <w:rPr>
          <w:rFonts w:ascii="Book Antiqua" w:eastAsia="宋体" w:hAnsi="Book Antiqua" w:cs="宋体"/>
          <w:kern w:val="0"/>
          <w:sz w:val="24"/>
          <w:szCs w:val="24"/>
          <w:lang w:eastAsia="zh-CN"/>
        </w:rPr>
        <w:t xml:space="preserve">, Chiang GG, Lang ES, Ho CB, </w:t>
      </w:r>
      <w:proofErr w:type="spellStart"/>
      <w:r w:rsidRPr="00005116">
        <w:rPr>
          <w:rFonts w:ascii="Book Antiqua" w:eastAsia="宋体" w:hAnsi="Book Antiqua" w:cs="宋体"/>
          <w:kern w:val="0"/>
          <w:sz w:val="24"/>
          <w:szCs w:val="24"/>
          <w:lang w:eastAsia="zh-CN"/>
        </w:rPr>
        <w:t>Powis</w:t>
      </w:r>
      <w:proofErr w:type="spellEnd"/>
      <w:r w:rsidRPr="00005116">
        <w:rPr>
          <w:rFonts w:ascii="Book Antiqua" w:eastAsia="宋体" w:hAnsi="Book Antiqua" w:cs="宋体"/>
          <w:kern w:val="0"/>
          <w:sz w:val="24"/>
          <w:szCs w:val="24"/>
          <w:lang w:eastAsia="zh-CN"/>
        </w:rPr>
        <w:t xml:space="preserve"> G, </w:t>
      </w:r>
      <w:proofErr w:type="spellStart"/>
      <w:r w:rsidRPr="00005116">
        <w:rPr>
          <w:rFonts w:ascii="Book Antiqua" w:eastAsia="宋体" w:hAnsi="Book Antiqua" w:cs="宋体"/>
          <w:kern w:val="0"/>
          <w:sz w:val="24"/>
          <w:szCs w:val="24"/>
          <w:lang w:eastAsia="zh-CN"/>
        </w:rPr>
        <w:t>Vuori</w:t>
      </w:r>
      <w:proofErr w:type="spellEnd"/>
      <w:r w:rsidRPr="00005116">
        <w:rPr>
          <w:rFonts w:ascii="Book Antiqua" w:eastAsia="宋体" w:hAnsi="Book Antiqua" w:cs="宋体"/>
          <w:kern w:val="0"/>
          <w:sz w:val="24"/>
          <w:szCs w:val="24"/>
          <w:lang w:eastAsia="zh-CN"/>
        </w:rPr>
        <w:t xml:space="preserve"> K, Abraham RT.</w:t>
      </w:r>
      <w:proofErr w:type="gramEnd"/>
      <w:r w:rsidRPr="00005116">
        <w:rPr>
          <w:rFonts w:ascii="Book Antiqua" w:eastAsia="宋体" w:hAnsi="Book Antiqua" w:cs="宋体"/>
          <w:kern w:val="0"/>
          <w:sz w:val="24"/>
          <w:szCs w:val="24"/>
          <w:lang w:eastAsia="zh-CN"/>
        </w:rPr>
        <w:t xml:space="preserve"> The phosphatidylinositol 3-kinase inhibitor, PX-866, is a potent inhibitor of cancer cell motility and growth in three-dimensional cultures. </w:t>
      </w:r>
      <w:proofErr w:type="spellStart"/>
      <w:r w:rsidRPr="00005116">
        <w:rPr>
          <w:rFonts w:ascii="Book Antiqua" w:eastAsia="宋体" w:hAnsi="Book Antiqua" w:cs="宋体"/>
          <w:i/>
          <w:iCs/>
          <w:kern w:val="0"/>
          <w:sz w:val="24"/>
          <w:szCs w:val="24"/>
          <w:lang w:eastAsia="zh-CN"/>
        </w:rPr>
        <w:t>Mol</w:t>
      </w:r>
      <w:proofErr w:type="spellEnd"/>
      <w:r w:rsidRPr="00005116">
        <w:rPr>
          <w:rFonts w:ascii="Book Antiqua" w:eastAsia="宋体" w:hAnsi="Book Antiqua" w:cs="宋体"/>
          <w:i/>
          <w:iCs/>
          <w:kern w:val="0"/>
          <w:sz w:val="24"/>
          <w:szCs w:val="24"/>
          <w:lang w:eastAsia="zh-CN"/>
        </w:rPr>
        <w:t xml:space="preserve"> Cancer </w:t>
      </w:r>
      <w:proofErr w:type="spellStart"/>
      <w:r w:rsidRPr="00005116">
        <w:rPr>
          <w:rFonts w:ascii="Book Antiqua" w:eastAsia="宋体" w:hAnsi="Book Antiqua" w:cs="宋体"/>
          <w:i/>
          <w:iCs/>
          <w:kern w:val="0"/>
          <w:sz w:val="24"/>
          <w:szCs w:val="24"/>
          <w:lang w:eastAsia="zh-CN"/>
        </w:rPr>
        <w:t>Ther</w:t>
      </w:r>
      <w:proofErr w:type="spellEnd"/>
      <w:r w:rsidRPr="00005116">
        <w:rPr>
          <w:rFonts w:ascii="Book Antiqua" w:eastAsia="宋体" w:hAnsi="Book Antiqua" w:cs="宋体"/>
          <w:kern w:val="0"/>
          <w:sz w:val="24"/>
          <w:szCs w:val="24"/>
          <w:lang w:eastAsia="zh-CN"/>
        </w:rPr>
        <w:t xml:space="preserve"> 2007; </w:t>
      </w:r>
      <w:r w:rsidRPr="00005116">
        <w:rPr>
          <w:rFonts w:ascii="Book Antiqua" w:eastAsia="宋体" w:hAnsi="Book Antiqua" w:cs="宋体"/>
          <w:b/>
          <w:bCs/>
          <w:kern w:val="0"/>
          <w:sz w:val="24"/>
          <w:szCs w:val="24"/>
          <w:lang w:eastAsia="zh-CN"/>
        </w:rPr>
        <w:t>6</w:t>
      </w:r>
      <w:r w:rsidRPr="00005116">
        <w:rPr>
          <w:rFonts w:ascii="Book Antiqua" w:eastAsia="宋体" w:hAnsi="Book Antiqua" w:cs="宋体"/>
          <w:kern w:val="0"/>
          <w:sz w:val="24"/>
          <w:szCs w:val="24"/>
          <w:lang w:eastAsia="zh-CN"/>
        </w:rPr>
        <w:t>: 2505-2514 [PMID: 17766839 DOI: 10.1158/1535-7163.MCT-06-0698]</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73 </w:t>
      </w:r>
      <w:proofErr w:type="spellStart"/>
      <w:r w:rsidRPr="00005116">
        <w:rPr>
          <w:rFonts w:ascii="Book Antiqua" w:eastAsia="宋体" w:hAnsi="Book Antiqua" w:cs="宋体"/>
          <w:b/>
          <w:bCs/>
          <w:kern w:val="0"/>
          <w:sz w:val="24"/>
          <w:szCs w:val="24"/>
          <w:lang w:eastAsia="zh-CN"/>
        </w:rPr>
        <w:t>Ihle</w:t>
      </w:r>
      <w:proofErr w:type="spellEnd"/>
      <w:r w:rsidRPr="00005116">
        <w:rPr>
          <w:rFonts w:ascii="Book Antiqua" w:eastAsia="宋体" w:hAnsi="Book Antiqua" w:cs="宋体"/>
          <w:b/>
          <w:bCs/>
          <w:kern w:val="0"/>
          <w:sz w:val="24"/>
          <w:szCs w:val="24"/>
          <w:lang w:eastAsia="zh-CN"/>
        </w:rPr>
        <w:t xml:space="preserve"> NT</w:t>
      </w:r>
      <w:r w:rsidRPr="00005116">
        <w:rPr>
          <w:rFonts w:ascii="Book Antiqua" w:eastAsia="宋体" w:hAnsi="Book Antiqua" w:cs="宋体"/>
          <w:kern w:val="0"/>
          <w:sz w:val="24"/>
          <w:szCs w:val="24"/>
          <w:lang w:eastAsia="zh-CN"/>
        </w:rPr>
        <w:t xml:space="preserve">, Williams R, Chow S, Chew W, Berggren MI, Paine-Murrieta G, Minion DJ, Halter RJ, </w:t>
      </w:r>
      <w:proofErr w:type="spellStart"/>
      <w:r w:rsidRPr="00005116">
        <w:rPr>
          <w:rFonts w:ascii="Book Antiqua" w:eastAsia="宋体" w:hAnsi="Book Antiqua" w:cs="宋体"/>
          <w:kern w:val="0"/>
          <w:sz w:val="24"/>
          <w:szCs w:val="24"/>
          <w:lang w:eastAsia="zh-CN"/>
        </w:rPr>
        <w:t>Wipf</w:t>
      </w:r>
      <w:proofErr w:type="spellEnd"/>
      <w:r w:rsidRPr="00005116">
        <w:rPr>
          <w:rFonts w:ascii="Book Antiqua" w:eastAsia="宋体" w:hAnsi="Book Antiqua" w:cs="宋体"/>
          <w:kern w:val="0"/>
          <w:sz w:val="24"/>
          <w:szCs w:val="24"/>
          <w:lang w:eastAsia="zh-CN"/>
        </w:rPr>
        <w:t xml:space="preserve"> P, Abraham R, Kirkpatrick L, </w:t>
      </w:r>
      <w:proofErr w:type="spellStart"/>
      <w:r w:rsidRPr="00005116">
        <w:rPr>
          <w:rFonts w:ascii="Book Antiqua" w:eastAsia="宋体" w:hAnsi="Book Antiqua" w:cs="宋体"/>
          <w:kern w:val="0"/>
          <w:sz w:val="24"/>
          <w:szCs w:val="24"/>
          <w:lang w:eastAsia="zh-CN"/>
        </w:rPr>
        <w:t>Powis</w:t>
      </w:r>
      <w:proofErr w:type="spellEnd"/>
      <w:r w:rsidRPr="00005116">
        <w:rPr>
          <w:rFonts w:ascii="Book Antiqua" w:eastAsia="宋体" w:hAnsi="Book Antiqua" w:cs="宋体"/>
          <w:kern w:val="0"/>
          <w:sz w:val="24"/>
          <w:szCs w:val="24"/>
          <w:lang w:eastAsia="zh-CN"/>
        </w:rPr>
        <w:t xml:space="preserve"> G. Molecular pharmacology and antitumor activity of PX-866, a novel inhibitor of phosphoinositide-3-kinase signaling. </w:t>
      </w:r>
      <w:proofErr w:type="spellStart"/>
      <w:r w:rsidRPr="00005116">
        <w:rPr>
          <w:rFonts w:ascii="Book Antiqua" w:eastAsia="宋体" w:hAnsi="Book Antiqua" w:cs="宋体"/>
          <w:i/>
          <w:iCs/>
          <w:kern w:val="0"/>
          <w:sz w:val="24"/>
          <w:szCs w:val="24"/>
          <w:lang w:eastAsia="zh-CN"/>
        </w:rPr>
        <w:t>Mol</w:t>
      </w:r>
      <w:proofErr w:type="spellEnd"/>
      <w:r w:rsidRPr="00005116">
        <w:rPr>
          <w:rFonts w:ascii="Book Antiqua" w:eastAsia="宋体" w:hAnsi="Book Antiqua" w:cs="宋体"/>
          <w:i/>
          <w:iCs/>
          <w:kern w:val="0"/>
          <w:sz w:val="24"/>
          <w:szCs w:val="24"/>
          <w:lang w:eastAsia="zh-CN"/>
        </w:rPr>
        <w:t xml:space="preserve"> Cancer </w:t>
      </w:r>
      <w:proofErr w:type="spellStart"/>
      <w:r w:rsidRPr="00005116">
        <w:rPr>
          <w:rFonts w:ascii="Book Antiqua" w:eastAsia="宋体" w:hAnsi="Book Antiqua" w:cs="宋体"/>
          <w:i/>
          <w:iCs/>
          <w:kern w:val="0"/>
          <w:sz w:val="24"/>
          <w:szCs w:val="24"/>
          <w:lang w:eastAsia="zh-CN"/>
        </w:rPr>
        <w:t>Ther</w:t>
      </w:r>
      <w:proofErr w:type="spellEnd"/>
      <w:r w:rsidRPr="00005116">
        <w:rPr>
          <w:rFonts w:ascii="Book Antiqua" w:eastAsia="宋体" w:hAnsi="Book Antiqua" w:cs="宋体"/>
          <w:kern w:val="0"/>
          <w:sz w:val="24"/>
          <w:szCs w:val="24"/>
          <w:lang w:eastAsia="zh-CN"/>
        </w:rPr>
        <w:t xml:space="preserve"> 2004; </w:t>
      </w:r>
      <w:r w:rsidRPr="00005116">
        <w:rPr>
          <w:rFonts w:ascii="Book Antiqua" w:eastAsia="宋体" w:hAnsi="Book Antiqua" w:cs="宋体"/>
          <w:b/>
          <w:bCs/>
          <w:kern w:val="0"/>
          <w:sz w:val="24"/>
          <w:szCs w:val="24"/>
          <w:lang w:eastAsia="zh-CN"/>
        </w:rPr>
        <w:t>3</w:t>
      </w:r>
      <w:r w:rsidRPr="00005116">
        <w:rPr>
          <w:rFonts w:ascii="Book Antiqua" w:eastAsia="宋体" w:hAnsi="Book Antiqua" w:cs="宋体"/>
          <w:kern w:val="0"/>
          <w:sz w:val="24"/>
          <w:szCs w:val="24"/>
          <w:lang w:eastAsia="zh-CN"/>
        </w:rPr>
        <w:t>: 763-772 [PMID: 15252137]</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lastRenderedPageBreak/>
        <w:t xml:space="preserve">74 </w:t>
      </w:r>
      <w:proofErr w:type="spellStart"/>
      <w:r w:rsidRPr="00005116">
        <w:rPr>
          <w:rFonts w:ascii="Book Antiqua" w:eastAsia="宋体" w:hAnsi="Book Antiqua" w:cs="宋体"/>
          <w:b/>
          <w:bCs/>
          <w:kern w:val="0"/>
          <w:sz w:val="24"/>
          <w:szCs w:val="24"/>
          <w:lang w:eastAsia="zh-CN"/>
        </w:rPr>
        <w:t>Molckovsky</w:t>
      </w:r>
      <w:proofErr w:type="spellEnd"/>
      <w:r w:rsidRPr="00005116">
        <w:rPr>
          <w:rFonts w:ascii="Book Antiqua" w:eastAsia="宋体" w:hAnsi="Book Antiqua" w:cs="宋体"/>
          <w:b/>
          <w:bCs/>
          <w:kern w:val="0"/>
          <w:sz w:val="24"/>
          <w:szCs w:val="24"/>
          <w:lang w:eastAsia="zh-CN"/>
        </w:rPr>
        <w:t xml:space="preserve"> A</w:t>
      </w:r>
      <w:r w:rsidRPr="00005116">
        <w:rPr>
          <w:rFonts w:ascii="Book Antiqua" w:eastAsia="宋体" w:hAnsi="Book Antiqua" w:cs="宋体"/>
          <w:kern w:val="0"/>
          <w:sz w:val="24"/>
          <w:szCs w:val="24"/>
          <w:lang w:eastAsia="zh-CN"/>
        </w:rPr>
        <w:t xml:space="preserve">, Siu LL. </w:t>
      </w:r>
      <w:proofErr w:type="gramStart"/>
      <w:r w:rsidRPr="00005116">
        <w:rPr>
          <w:rFonts w:ascii="Book Antiqua" w:eastAsia="宋体" w:hAnsi="Book Antiqua" w:cs="宋体"/>
          <w:kern w:val="0"/>
          <w:sz w:val="24"/>
          <w:szCs w:val="24"/>
          <w:lang w:eastAsia="zh-CN"/>
        </w:rPr>
        <w:t>First-</w:t>
      </w:r>
      <w:proofErr w:type="gramEnd"/>
      <w:r w:rsidRPr="00005116">
        <w:rPr>
          <w:rFonts w:ascii="Book Antiqua" w:eastAsia="宋体" w:hAnsi="Book Antiqua" w:cs="宋体"/>
          <w:kern w:val="0"/>
          <w:sz w:val="24"/>
          <w:szCs w:val="24"/>
          <w:lang w:eastAsia="zh-CN"/>
        </w:rPr>
        <w:t xml:space="preserve">in-class, first-in-human phase I results of targeted agents: highlights of the 2008 American society of clinical oncology meeting. </w:t>
      </w:r>
      <w:r w:rsidRPr="00005116">
        <w:rPr>
          <w:rFonts w:ascii="Book Antiqua" w:eastAsia="宋体" w:hAnsi="Book Antiqua" w:cs="宋体"/>
          <w:i/>
          <w:iCs/>
          <w:kern w:val="0"/>
          <w:sz w:val="24"/>
          <w:szCs w:val="24"/>
          <w:lang w:eastAsia="zh-CN"/>
        </w:rPr>
        <w:t xml:space="preserve">J </w:t>
      </w:r>
      <w:proofErr w:type="spellStart"/>
      <w:r w:rsidRPr="00005116">
        <w:rPr>
          <w:rFonts w:ascii="Book Antiqua" w:eastAsia="宋体" w:hAnsi="Book Antiqua" w:cs="宋体"/>
          <w:i/>
          <w:iCs/>
          <w:kern w:val="0"/>
          <w:sz w:val="24"/>
          <w:szCs w:val="24"/>
          <w:lang w:eastAsia="zh-CN"/>
        </w:rPr>
        <w:t>Hematol</w:t>
      </w:r>
      <w:proofErr w:type="spellEnd"/>
      <w:r w:rsidRPr="00005116">
        <w:rPr>
          <w:rFonts w:ascii="Book Antiqua" w:eastAsia="宋体" w:hAnsi="Book Antiqua" w:cs="宋体"/>
          <w:i/>
          <w:iCs/>
          <w:kern w:val="0"/>
          <w:sz w:val="24"/>
          <w:szCs w:val="24"/>
          <w:lang w:eastAsia="zh-CN"/>
        </w:rPr>
        <w:t xml:space="preserve"> </w:t>
      </w:r>
      <w:proofErr w:type="spellStart"/>
      <w:r w:rsidRPr="00005116">
        <w:rPr>
          <w:rFonts w:ascii="Book Antiqua" w:eastAsia="宋体" w:hAnsi="Book Antiqua" w:cs="宋体"/>
          <w:i/>
          <w:iCs/>
          <w:kern w:val="0"/>
          <w:sz w:val="24"/>
          <w:szCs w:val="24"/>
          <w:lang w:eastAsia="zh-CN"/>
        </w:rPr>
        <w:t>Oncol</w:t>
      </w:r>
      <w:proofErr w:type="spellEnd"/>
      <w:r w:rsidRPr="00005116">
        <w:rPr>
          <w:rFonts w:ascii="Book Antiqua" w:eastAsia="宋体" w:hAnsi="Book Antiqua" w:cs="宋体"/>
          <w:kern w:val="0"/>
          <w:sz w:val="24"/>
          <w:szCs w:val="24"/>
          <w:lang w:eastAsia="zh-CN"/>
        </w:rPr>
        <w:t xml:space="preserve"> 2008; </w:t>
      </w:r>
      <w:r w:rsidRPr="00005116">
        <w:rPr>
          <w:rFonts w:ascii="Book Antiqua" w:eastAsia="宋体" w:hAnsi="Book Antiqua" w:cs="宋体"/>
          <w:b/>
          <w:bCs/>
          <w:kern w:val="0"/>
          <w:sz w:val="24"/>
          <w:szCs w:val="24"/>
          <w:lang w:eastAsia="zh-CN"/>
        </w:rPr>
        <w:t>1</w:t>
      </w:r>
      <w:r w:rsidRPr="00005116">
        <w:rPr>
          <w:rFonts w:ascii="Book Antiqua" w:eastAsia="宋体" w:hAnsi="Book Antiqua" w:cs="宋体"/>
          <w:kern w:val="0"/>
          <w:sz w:val="24"/>
          <w:szCs w:val="24"/>
          <w:lang w:eastAsia="zh-CN"/>
        </w:rPr>
        <w:t>: 20 [PMID: 18959794 DOI: 10.1186/1756-8722-1-20]</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75 </w:t>
      </w:r>
      <w:r w:rsidRPr="00005116">
        <w:rPr>
          <w:rFonts w:ascii="Book Antiqua" w:eastAsia="宋体" w:hAnsi="Book Antiqua" w:cs="宋体"/>
          <w:b/>
          <w:bCs/>
          <w:kern w:val="0"/>
          <w:sz w:val="24"/>
          <w:szCs w:val="24"/>
          <w:lang w:eastAsia="zh-CN"/>
        </w:rPr>
        <w:t>Sala E</w:t>
      </w:r>
      <w:r w:rsidRPr="00005116">
        <w:rPr>
          <w:rFonts w:ascii="Book Antiqua" w:eastAsia="宋体" w:hAnsi="Book Antiqua" w:cs="宋体"/>
          <w:kern w:val="0"/>
          <w:sz w:val="24"/>
          <w:szCs w:val="24"/>
          <w:lang w:eastAsia="zh-CN"/>
        </w:rPr>
        <w:t xml:space="preserve">, </w:t>
      </w:r>
      <w:proofErr w:type="spellStart"/>
      <w:r w:rsidRPr="00005116">
        <w:rPr>
          <w:rFonts w:ascii="Book Antiqua" w:eastAsia="宋体" w:hAnsi="Book Antiqua" w:cs="宋体"/>
          <w:kern w:val="0"/>
          <w:sz w:val="24"/>
          <w:szCs w:val="24"/>
          <w:lang w:eastAsia="zh-CN"/>
        </w:rPr>
        <w:t>Mologni</w:t>
      </w:r>
      <w:proofErr w:type="spellEnd"/>
      <w:r w:rsidRPr="00005116">
        <w:rPr>
          <w:rFonts w:ascii="Book Antiqua" w:eastAsia="宋体" w:hAnsi="Book Antiqua" w:cs="宋体"/>
          <w:kern w:val="0"/>
          <w:sz w:val="24"/>
          <w:szCs w:val="24"/>
          <w:lang w:eastAsia="zh-CN"/>
        </w:rPr>
        <w:t xml:space="preserve"> L, </w:t>
      </w:r>
      <w:proofErr w:type="spellStart"/>
      <w:r w:rsidRPr="00005116">
        <w:rPr>
          <w:rFonts w:ascii="Book Antiqua" w:eastAsia="宋体" w:hAnsi="Book Antiqua" w:cs="宋体"/>
          <w:kern w:val="0"/>
          <w:sz w:val="24"/>
          <w:szCs w:val="24"/>
          <w:lang w:eastAsia="zh-CN"/>
        </w:rPr>
        <w:t>Truffa</w:t>
      </w:r>
      <w:proofErr w:type="spellEnd"/>
      <w:r w:rsidRPr="00005116">
        <w:rPr>
          <w:rFonts w:ascii="Book Antiqua" w:eastAsia="宋体" w:hAnsi="Book Antiqua" w:cs="宋体"/>
          <w:kern w:val="0"/>
          <w:sz w:val="24"/>
          <w:szCs w:val="24"/>
          <w:lang w:eastAsia="zh-CN"/>
        </w:rPr>
        <w:t xml:space="preserve"> S, Gaetano C, </w:t>
      </w:r>
      <w:proofErr w:type="spellStart"/>
      <w:r w:rsidRPr="00005116">
        <w:rPr>
          <w:rFonts w:ascii="Book Antiqua" w:eastAsia="宋体" w:hAnsi="Book Antiqua" w:cs="宋体"/>
          <w:kern w:val="0"/>
          <w:sz w:val="24"/>
          <w:szCs w:val="24"/>
          <w:lang w:eastAsia="zh-CN"/>
        </w:rPr>
        <w:t>Bollag</w:t>
      </w:r>
      <w:proofErr w:type="spellEnd"/>
      <w:r w:rsidRPr="00005116">
        <w:rPr>
          <w:rFonts w:ascii="Book Antiqua" w:eastAsia="宋体" w:hAnsi="Book Antiqua" w:cs="宋体"/>
          <w:kern w:val="0"/>
          <w:sz w:val="24"/>
          <w:szCs w:val="24"/>
          <w:lang w:eastAsia="zh-CN"/>
        </w:rPr>
        <w:t xml:space="preserve"> GE, </w:t>
      </w:r>
      <w:proofErr w:type="spellStart"/>
      <w:r w:rsidRPr="00005116">
        <w:rPr>
          <w:rFonts w:ascii="Book Antiqua" w:eastAsia="宋体" w:hAnsi="Book Antiqua" w:cs="宋体"/>
          <w:kern w:val="0"/>
          <w:sz w:val="24"/>
          <w:szCs w:val="24"/>
          <w:lang w:eastAsia="zh-CN"/>
        </w:rPr>
        <w:t>Gambacorti-Passerini</w:t>
      </w:r>
      <w:proofErr w:type="spellEnd"/>
      <w:r w:rsidRPr="00005116">
        <w:rPr>
          <w:rFonts w:ascii="Book Antiqua" w:eastAsia="宋体" w:hAnsi="Book Antiqua" w:cs="宋体"/>
          <w:kern w:val="0"/>
          <w:sz w:val="24"/>
          <w:szCs w:val="24"/>
          <w:lang w:eastAsia="zh-CN"/>
        </w:rPr>
        <w:t xml:space="preserve"> C. BRAF silencing by short hairpin RNA or chemical blockade by PLX4032 leads to different responses in melanoma and thyroid carcinoma cells. </w:t>
      </w:r>
      <w:proofErr w:type="spellStart"/>
      <w:r w:rsidRPr="00005116">
        <w:rPr>
          <w:rFonts w:ascii="Book Antiqua" w:eastAsia="宋体" w:hAnsi="Book Antiqua" w:cs="宋体"/>
          <w:i/>
          <w:iCs/>
          <w:kern w:val="0"/>
          <w:sz w:val="24"/>
          <w:szCs w:val="24"/>
          <w:lang w:eastAsia="zh-CN"/>
        </w:rPr>
        <w:t>Mol</w:t>
      </w:r>
      <w:proofErr w:type="spellEnd"/>
      <w:r w:rsidRPr="00005116">
        <w:rPr>
          <w:rFonts w:ascii="Book Antiqua" w:eastAsia="宋体" w:hAnsi="Book Antiqua" w:cs="宋体"/>
          <w:i/>
          <w:iCs/>
          <w:kern w:val="0"/>
          <w:sz w:val="24"/>
          <w:szCs w:val="24"/>
          <w:lang w:eastAsia="zh-CN"/>
        </w:rPr>
        <w:t xml:space="preserve"> Cancer Res</w:t>
      </w:r>
      <w:r w:rsidRPr="00005116">
        <w:rPr>
          <w:rFonts w:ascii="Book Antiqua" w:eastAsia="宋体" w:hAnsi="Book Antiqua" w:cs="宋体"/>
          <w:kern w:val="0"/>
          <w:sz w:val="24"/>
          <w:szCs w:val="24"/>
          <w:lang w:eastAsia="zh-CN"/>
        </w:rPr>
        <w:t xml:space="preserve"> 2008; </w:t>
      </w:r>
      <w:r w:rsidRPr="00005116">
        <w:rPr>
          <w:rFonts w:ascii="Book Antiqua" w:eastAsia="宋体" w:hAnsi="Book Antiqua" w:cs="宋体"/>
          <w:b/>
          <w:bCs/>
          <w:kern w:val="0"/>
          <w:sz w:val="24"/>
          <w:szCs w:val="24"/>
          <w:lang w:eastAsia="zh-CN"/>
        </w:rPr>
        <w:t>6</w:t>
      </w:r>
      <w:r w:rsidRPr="00005116">
        <w:rPr>
          <w:rFonts w:ascii="Book Antiqua" w:eastAsia="宋体" w:hAnsi="Book Antiqua" w:cs="宋体"/>
          <w:kern w:val="0"/>
          <w:sz w:val="24"/>
          <w:szCs w:val="24"/>
          <w:lang w:eastAsia="zh-CN"/>
        </w:rPr>
        <w:t>: 751-759 [PMID: 18458053 DOI: 10.1158/1541-7786.MCR-07-2001]</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76 </w:t>
      </w:r>
      <w:proofErr w:type="spellStart"/>
      <w:r w:rsidRPr="00005116">
        <w:rPr>
          <w:rFonts w:ascii="Book Antiqua" w:eastAsia="宋体" w:hAnsi="Book Antiqua" w:cs="宋体"/>
          <w:b/>
          <w:bCs/>
          <w:kern w:val="0"/>
          <w:sz w:val="24"/>
          <w:szCs w:val="24"/>
          <w:lang w:eastAsia="zh-CN"/>
        </w:rPr>
        <w:t>McCubrey</w:t>
      </w:r>
      <w:proofErr w:type="spellEnd"/>
      <w:r w:rsidRPr="00005116">
        <w:rPr>
          <w:rFonts w:ascii="Book Antiqua" w:eastAsia="宋体" w:hAnsi="Book Antiqua" w:cs="宋体"/>
          <w:b/>
          <w:bCs/>
          <w:kern w:val="0"/>
          <w:sz w:val="24"/>
          <w:szCs w:val="24"/>
          <w:lang w:eastAsia="zh-CN"/>
        </w:rPr>
        <w:t xml:space="preserve"> JA</w:t>
      </w:r>
      <w:r w:rsidRPr="00005116">
        <w:rPr>
          <w:rFonts w:ascii="Book Antiqua" w:eastAsia="宋体" w:hAnsi="Book Antiqua" w:cs="宋体"/>
          <w:kern w:val="0"/>
          <w:sz w:val="24"/>
          <w:szCs w:val="24"/>
          <w:lang w:eastAsia="zh-CN"/>
        </w:rPr>
        <w:t xml:space="preserve">, </w:t>
      </w:r>
      <w:proofErr w:type="spellStart"/>
      <w:r w:rsidRPr="00005116">
        <w:rPr>
          <w:rFonts w:ascii="Book Antiqua" w:eastAsia="宋体" w:hAnsi="Book Antiqua" w:cs="宋体"/>
          <w:kern w:val="0"/>
          <w:sz w:val="24"/>
          <w:szCs w:val="24"/>
          <w:lang w:eastAsia="zh-CN"/>
        </w:rPr>
        <w:t>Milella</w:t>
      </w:r>
      <w:proofErr w:type="spellEnd"/>
      <w:r w:rsidRPr="00005116">
        <w:rPr>
          <w:rFonts w:ascii="Book Antiqua" w:eastAsia="宋体" w:hAnsi="Book Antiqua" w:cs="宋体"/>
          <w:kern w:val="0"/>
          <w:sz w:val="24"/>
          <w:szCs w:val="24"/>
          <w:lang w:eastAsia="zh-CN"/>
        </w:rPr>
        <w:t xml:space="preserve"> M, </w:t>
      </w:r>
      <w:proofErr w:type="spellStart"/>
      <w:r w:rsidRPr="00005116">
        <w:rPr>
          <w:rFonts w:ascii="Book Antiqua" w:eastAsia="宋体" w:hAnsi="Book Antiqua" w:cs="宋体"/>
          <w:kern w:val="0"/>
          <w:sz w:val="24"/>
          <w:szCs w:val="24"/>
          <w:lang w:eastAsia="zh-CN"/>
        </w:rPr>
        <w:t>Tafuri</w:t>
      </w:r>
      <w:proofErr w:type="spellEnd"/>
      <w:r w:rsidRPr="00005116">
        <w:rPr>
          <w:rFonts w:ascii="Book Antiqua" w:eastAsia="宋体" w:hAnsi="Book Antiqua" w:cs="宋体"/>
          <w:kern w:val="0"/>
          <w:sz w:val="24"/>
          <w:szCs w:val="24"/>
          <w:lang w:eastAsia="zh-CN"/>
        </w:rPr>
        <w:t xml:space="preserve"> A, </w:t>
      </w:r>
      <w:proofErr w:type="spellStart"/>
      <w:r w:rsidRPr="00005116">
        <w:rPr>
          <w:rFonts w:ascii="Book Antiqua" w:eastAsia="宋体" w:hAnsi="Book Antiqua" w:cs="宋体"/>
          <w:kern w:val="0"/>
          <w:sz w:val="24"/>
          <w:szCs w:val="24"/>
          <w:lang w:eastAsia="zh-CN"/>
        </w:rPr>
        <w:t>Martelli</w:t>
      </w:r>
      <w:proofErr w:type="spellEnd"/>
      <w:r w:rsidRPr="00005116">
        <w:rPr>
          <w:rFonts w:ascii="Book Antiqua" w:eastAsia="宋体" w:hAnsi="Book Antiqua" w:cs="宋体"/>
          <w:kern w:val="0"/>
          <w:sz w:val="24"/>
          <w:szCs w:val="24"/>
          <w:lang w:eastAsia="zh-CN"/>
        </w:rPr>
        <w:t xml:space="preserve"> AM, </w:t>
      </w:r>
      <w:proofErr w:type="spellStart"/>
      <w:r w:rsidRPr="00005116">
        <w:rPr>
          <w:rFonts w:ascii="Book Antiqua" w:eastAsia="宋体" w:hAnsi="Book Antiqua" w:cs="宋体"/>
          <w:kern w:val="0"/>
          <w:sz w:val="24"/>
          <w:szCs w:val="24"/>
          <w:lang w:eastAsia="zh-CN"/>
        </w:rPr>
        <w:t>Lunghi</w:t>
      </w:r>
      <w:proofErr w:type="spellEnd"/>
      <w:r w:rsidRPr="00005116">
        <w:rPr>
          <w:rFonts w:ascii="Book Antiqua" w:eastAsia="宋体" w:hAnsi="Book Antiqua" w:cs="宋体"/>
          <w:kern w:val="0"/>
          <w:sz w:val="24"/>
          <w:szCs w:val="24"/>
          <w:lang w:eastAsia="zh-CN"/>
        </w:rPr>
        <w:t xml:space="preserve"> P, </w:t>
      </w:r>
      <w:proofErr w:type="spellStart"/>
      <w:r w:rsidRPr="00005116">
        <w:rPr>
          <w:rFonts w:ascii="Book Antiqua" w:eastAsia="宋体" w:hAnsi="Book Antiqua" w:cs="宋体"/>
          <w:kern w:val="0"/>
          <w:sz w:val="24"/>
          <w:szCs w:val="24"/>
          <w:lang w:eastAsia="zh-CN"/>
        </w:rPr>
        <w:t>Bonati</w:t>
      </w:r>
      <w:proofErr w:type="spellEnd"/>
      <w:r w:rsidRPr="00005116">
        <w:rPr>
          <w:rFonts w:ascii="Book Antiqua" w:eastAsia="宋体" w:hAnsi="Book Antiqua" w:cs="宋体"/>
          <w:kern w:val="0"/>
          <w:sz w:val="24"/>
          <w:szCs w:val="24"/>
          <w:lang w:eastAsia="zh-CN"/>
        </w:rPr>
        <w:t xml:space="preserve"> A, </w:t>
      </w:r>
      <w:proofErr w:type="spellStart"/>
      <w:r w:rsidRPr="00005116">
        <w:rPr>
          <w:rFonts w:ascii="Book Antiqua" w:eastAsia="宋体" w:hAnsi="Book Antiqua" w:cs="宋体"/>
          <w:kern w:val="0"/>
          <w:sz w:val="24"/>
          <w:szCs w:val="24"/>
          <w:lang w:eastAsia="zh-CN"/>
        </w:rPr>
        <w:t>Cervello</w:t>
      </w:r>
      <w:proofErr w:type="spellEnd"/>
      <w:r w:rsidRPr="00005116">
        <w:rPr>
          <w:rFonts w:ascii="Book Antiqua" w:eastAsia="宋体" w:hAnsi="Book Antiqua" w:cs="宋体"/>
          <w:kern w:val="0"/>
          <w:sz w:val="24"/>
          <w:szCs w:val="24"/>
          <w:lang w:eastAsia="zh-CN"/>
        </w:rPr>
        <w:t xml:space="preserve"> M, Lee JT, </w:t>
      </w:r>
      <w:proofErr w:type="spellStart"/>
      <w:r w:rsidRPr="00005116">
        <w:rPr>
          <w:rFonts w:ascii="Book Antiqua" w:eastAsia="宋体" w:hAnsi="Book Antiqua" w:cs="宋体"/>
          <w:kern w:val="0"/>
          <w:sz w:val="24"/>
          <w:szCs w:val="24"/>
          <w:lang w:eastAsia="zh-CN"/>
        </w:rPr>
        <w:t>Steelman</w:t>
      </w:r>
      <w:proofErr w:type="spellEnd"/>
      <w:r w:rsidRPr="00005116">
        <w:rPr>
          <w:rFonts w:ascii="Book Antiqua" w:eastAsia="宋体" w:hAnsi="Book Antiqua" w:cs="宋体"/>
          <w:kern w:val="0"/>
          <w:sz w:val="24"/>
          <w:szCs w:val="24"/>
          <w:lang w:eastAsia="zh-CN"/>
        </w:rPr>
        <w:t xml:space="preserve"> LS. </w:t>
      </w:r>
      <w:proofErr w:type="gramStart"/>
      <w:r w:rsidRPr="00005116">
        <w:rPr>
          <w:rFonts w:ascii="Book Antiqua" w:eastAsia="宋体" w:hAnsi="Book Antiqua" w:cs="宋体"/>
          <w:kern w:val="0"/>
          <w:sz w:val="24"/>
          <w:szCs w:val="24"/>
          <w:lang w:eastAsia="zh-CN"/>
        </w:rPr>
        <w:t xml:space="preserve">Targeting the </w:t>
      </w:r>
      <w:proofErr w:type="spellStart"/>
      <w:r w:rsidRPr="00005116">
        <w:rPr>
          <w:rFonts w:ascii="Book Antiqua" w:eastAsia="宋体" w:hAnsi="Book Antiqua" w:cs="宋体"/>
          <w:kern w:val="0"/>
          <w:sz w:val="24"/>
          <w:szCs w:val="24"/>
          <w:lang w:eastAsia="zh-CN"/>
        </w:rPr>
        <w:t>Raf</w:t>
      </w:r>
      <w:proofErr w:type="spellEnd"/>
      <w:r w:rsidRPr="00005116">
        <w:rPr>
          <w:rFonts w:ascii="Book Antiqua" w:eastAsia="宋体" w:hAnsi="Book Antiqua" w:cs="宋体"/>
          <w:kern w:val="0"/>
          <w:sz w:val="24"/>
          <w:szCs w:val="24"/>
          <w:lang w:eastAsia="zh-CN"/>
        </w:rPr>
        <w:t>/MEK/ERK pathway with small-molecule inhibitors.</w:t>
      </w:r>
      <w:proofErr w:type="gramEnd"/>
      <w:r w:rsidRPr="00005116">
        <w:rPr>
          <w:rFonts w:ascii="Book Antiqua" w:eastAsia="宋体" w:hAnsi="Book Antiqua" w:cs="宋体"/>
          <w:kern w:val="0"/>
          <w:sz w:val="24"/>
          <w:szCs w:val="24"/>
          <w:lang w:eastAsia="zh-CN"/>
        </w:rPr>
        <w:t xml:space="preserve"> </w:t>
      </w:r>
      <w:proofErr w:type="spellStart"/>
      <w:r w:rsidRPr="00005116">
        <w:rPr>
          <w:rFonts w:ascii="Book Antiqua" w:eastAsia="宋体" w:hAnsi="Book Antiqua" w:cs="宋体"/>
          <w:i/>
          <w:iCs/>
          <w:kern w:val="0"/>
          <w:sz w:val="24"/>
          <w:szCs w:val="24"/>
          <w:lang w:eastAsia="zh-CN"/>
        </w:rPr>
        <w:t>Curr</w:t>
      </w:r>
      <w:proofErr w:type="spellEnd"/>
      <w:r w:rsidRPr="00005116">
        <w:rPr>
          <w:rFonts w:ascii="Book Antiqua" w:eastAsia="宋体" w:hAnsi="Book Antiqua" w:cs="宋体"/>
          <w:i/>
          <w:iCs/>
          <w:kern w:val="0"/>
          <w:sz w:val="24"/>
          <w:szCs w:val="24"/>
          <w:lang w:eastAsia="zh-CN"/>
        </w:rPr>
        <w:t xml:space="preserve"> </w:t>
      </w:r>
      <w:proofErr w:type="spellStart"/>
      <w:r w:rsidRPr="00005116">
        <w:rPr>
          <w:rFonts w:ascii="Book Antiqua" w:eastAsia="宋体" w:hAnsi="Book Antiqua" w:cs="宋体"/>
          <w:i/>
          <w:iCs/>
          <w:kern w:val="0"/>
          <w:sz w:val="24"/>
          <w:szCs w:val="24"/>
          <w:lang w:eastAsia="zh-CN"/>
        </w:rPr>
        <w:t>Opin</w:t>
      </w:r>
      <w:proofErr w:type="spellEnd"/>
      <w:r w:rsidRPr="00005116">
        <w:rPr>
          <w:rFonts w:ascii="Book Antiqua" w:eastAsia="宋体" w:hAnsi="Book Antiqua" w:cs="宋体"/>
          <w:i/>
          <w:iCs/>
          <w:kern w:val="0"/>
          <w:sz w:val="24"/>
          <w:szCs w:val="24"/>
          <w:lang w:eastAsia="zh-CN"/>
        </w:rPr>
        <w:t xml:space="preserve"> </w:t>
      </w:r>
      <w:proofErr w:type="spellStart"/>
      <w:r w:rsidRPr="00005116">
        <w:rPr>
          <w:rFonts w:ascii="Book Antiqua" w:eastAsia="宋体" w:hAnsi="Book Antiqua" w:cs="宋体"/>
          <w:i/>
          <w:iCs/>
          <w:kern w:val="0"/>
          <w:sz w:val="24"/>
          <w:szCs w:val="24"/>
          <w:lang w:eastAsia="zh-CN"/>
        </w:rPr>
        <w:t>Investig</w:t>
      </w:r>
      <w:proofErr w:type="spellEnd"/>
      <w:r w:rsidRPr="00005116">
        <w:rPr>
          <w:rFonts w:ascii="Book Antiqua" w:eastAsia="宋体" w:hAnsi="Book Antiqua" w:cs="宋体"/>
          <w:i/>
          <w:iCs/>
          <w:kern w:val="0"/>
          <w:sz w:val="24"/>
          <w:szCs w:val="24"/>
          <w:lang w:eastAsia="zh-CN"/>
        </w:rPr>
        <w:t xml:space="preserve"> Drugs</w:t>
      </w:r>
      <w:r w:rsidRPr="00005116">
        <w:rPr>
          <w:rFonts w:ascii="Book Antiqua" w:eastAsia="宋体" w:hAnsi="Book Antiqua" w:cs="宋体"/>
          <w:kern w:val="0"/>
          <w:sz w:val="24"/>
          <w:szCs w:val="24"/>
          <w:lang w:eastAsia="zh-CN"/>
        </w:rPr>
        <w:t xml:space="preserve"> 2008; </w:t>
      </w:r>
      <w:r w:rsidRPr="00005116">
        <w:rPr>
          <w:rFonts w:ascii="Book Antiqua" w:eastAsia="宋体" w:hAnsi="Book Antiqua" w:cs="宋体"/>
          <w:b/>
          <w:bCs/>
          <w:kern w:val="0"/>
          <w:sz w:val="24"/>
          <w:szCs w:val="24"/>
          <w:lang w:eastAsia="zh-CN"/>
        </w:rPr>
        <w:t>9</w:t>
      </w:r>
      <w:r w:rsidRPr="00005116">
        <w:rPr>
          <w:rFonts w:ascii="Book Antiqua" w:eastAsia="宋体" w:hAnsi="Book Antiqua" w:cs="宋体"/>
          <w:kern w:val="0"/>
          <w:sz w:val="24"/>
          <w:szCs w:val="24"/>
          <w:lang w:eastAsia="zh-CN"/>
        </w:rPr>
        <w:t>: 614-630 [PMID: 18516761]</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77 </w:t>
      </w:r>
      <w:proofErr w:type="spellStart"/>
      <w:r w:rsidRPr="00005116">
        <w:rPr>
          <w:rFonts w:ascii="Book Antiqua" w:eastAsia="宋体" w:hAnsi="Book Antiqua" w:cs="宋体"/>
          <w:b/>
          <w:bCs/>
          <w:kern w:val="0"/>
          <w:sz w:val="24"/>
          <w:szCs w:val="24"/>
          <w:lang w:eastAsia="zh-CN"/>
        </w:rPr>
        <w:t>McCubrey</w:t>
      </w:r>
      <w:proofErr w:type="spellEnd"/>
      <w:r w:rsidRPr="00005116">
        <w:rPr>
          <w:rFonts w:ascii="Book Antiqua" w:eastAsia="宋体" w:hAnsi="Book Antiqua" w:cs="宋体"/>
          <w:b/>
          <w:bCs/>
          <w:kern w:val="0"/>
          <w:sz w:val="24"/>
          <w:szCs w:val="24"/>
          <w:lang w:eastAsia="zh-CN"/>
        </w:rPr>
        <w:t xml:space="preserve"> JA</w:t>
      </w:r>
      <w:r w:rsidRPr="00005116">
        <w:rPr>
          <w:rFonts w:ascii="Book Antiqua" w:eastAsia="宋体" w:hAnsi="Book Antiqua" w:cs="宋体"/>
          <w:kern w:val="0"/>
          <w:sz w:val="24"/>
          <w:szCs w:val="24"/>
          <w:lang w:eastAsia="zh-CN"/>
        </w:rPr>
        <w:t xml:space="preserve">, </w:t>
      </w:r>
      <w:proofErr w:type="spellStart"/>
      <w:r w:rsidRPr="00005116">
        <w:rPr>
          <w:rFonts w:ascii="Book Antiqua" w:eastAsia="宋体" w:hAnsi="Book Antiqua" w:cs="宋体"/>
          <w:kern w:val="0"/>
          <w:sz w:val="24"/>
          <w:szCs w:val="24"/>
          <w:lang w:eastAsia="zh-CN"/>
        </w:rPr>
        <w:t>Steelman</w:t>
      </w:r>
      <w:proofErr w:type="spellEnd"/>
      <w:r w:rsidRPr="00005116">
        <w:rPr>
          <w:rFonts w:ascii="Book Antiqua" w:eastAsia="宋体" w:hAnsi="Book Antiqua" w:cs="宋体"/>
          <w:kern w:val="0"/>
          <w:sz w:val="24"/>
          <w:szCs w:val="24"/>
          <w:lang w:eastAsia="zh-CN"/>
        </w:rPr>
        <w:t xml:space="preserve"> LS, Abrams SL, Bertrand FE, Ludwig DE, </w:t>
      </w:r>
      <w:proofErr w:type="spellStart"/>
      <w:r w:rsidRPr="00005116">
        <w:rPr>
          <w:rFonts w:ascii="Book Antiqua" w:eastAsia="宋体" w:hAnsi="Book Antiqua" w:cs="宋体"/>
          <w:kern w:val="0"/>
          <w:sz w:val="24"/>
          <w:szCs w:val="24"/>
          <w:lang w:eastAsia="zh-CN"/>
        </w:rPr>
        <w:t>Bäsecke</w:t>
      </w:r>
      <w:proofErr w:type="spellEnd"/>
      <w:r w:rsidRPr="00005116">
        <w:rPr>
          <w:rFonts w:ascii="Book Antiqua" w:eastAsia="宋体" w:hAnsi="Book Antiqua" w:cs="宋体"/>
          <w:kern w:val="0"/>
          <w:sz w:val="24"/>
          <w:szCs w:val="24"/>
          <w:lang w:eastAsia="zh-CN"/>
        </w:rPr>
        <w:t xml:space="preserve"> J, Libra M, </w:t>
      </w:r>
      <w:proofErr w:type="spellStart"/>
      <w:r w:rsidRPr="00005116">
        <w:rPr>
          <w:rFonts w:ascii="Book Antiqua" w:eastAsia="宋体" w:hAnsi="Book Antiqua" w:cs="宋体"/>
          <w:kern w:val="0"/>
          <w:sz w:val="24"/>
          <w:szCs w:val="24"/>
          <w:lang w:eastAsia="zh-CN"/>
        </w:rPr>
        <w:t>Stivala</w:t>
      </w:r>
      <w:proofErr w:type="spellEnd"/>
      <w:r w:rsidRPr="00005116">
        <w:rPr>
          <w:rFonts w:ascii="Book Antiqua" w:eastAsia="宋体" w:hAnsi="Book Antiqua" w:cs="宋体"/>
          <w:kern w:val="0"/>
          <w:sz w:val="24"/>
          <w:szCs w:val="24"/>
          <w:lang w:eastAsia="zh-CN"/>
        </w:rPr>
        <w:t xml:space="preserve"> F, </w:t>
      </w:r>
      <w:proofErr w:type="spellStart"/>
      <w:r w:rsidRPr="00005116">
        <w:rPr>
          <w:rFonts w:ascii="Book Antiqua" w:eastAsia="宋体" w:hAnsi="Book Antiqua" w:cs="宋体"/>
          <w:kern w:val="0"/>
          <w:sz w:val="24"/>
          <w:szCs w:val="24"/>
          <w:lang w:eastAsia="zh-CN"/>
        </w:rPr>
        <w:t>Milella</w:t>
      </w:r>
      <w:proofErr w:type="spellEnd"/>
      <w:r w:rsidRPr="00005116">
        <w:rPr>
          <w:rFonts w:ascii="Book Antiqua" w:eastAsia="宋体" w:hAnsi="Book Antiqua" w:cs="宋体"/>
          <w:kern w:val="0"/>
          <w:sz w:val="24"/>
          <w:szCs w:val="24"/>
          <w:lang w:eastAsia="zh-CN"/>
        </w:rPr>
        <w:t xml:space="preserve"> M, </w:t>
      </w:r>
      <w:proofErr w:type="spellStart"/>
      <w:r w:rsidRPr="00005116">
        <w:rPr>
          <w:rFonts w:ascii="Book Antiqua" w:eastAsia="宋体" w:hAnsi="Book Antiqua" w:cs="宋体"/>
          <w:kern w:val="0"/>
          <w:sz w:val="24"/>
          <w:szCs w:val="24"/>
          <w:lang w:eastAsia="zh-CN"/>
        </w:rPr>
        <w:t>Tafuri</w:t>
      </w:r>
      <w:proofErr w:type="spellEnd"/>
      <w:r w:rsidRPr="00005116">
        <w:rPr>
          <w:rFonts w:ascii="Book Antiqua" w:eastAsia="宋体" w:hAnsi="Book Antiqua" w:cs="宋体"/>
          <w:kern w:val="0"/>
          <w:sz w:val="24"/>
          <w:szCs w:val="24"/>
          <w:lang w:eastAsia="zh-CN"/>
        </w:rPr>
        <w:t xml:space="preserve"> A, </w:t>
      </w:r>
      <w:proofErr w:type="spellStart"/>
      <w:r w:rsidRPr="00005116">
        <w:rPr>
          <w:rFonts w:ascii="Book Antiqua" w:eastAsia="宋体" w:hAnsi="Book Antiqua" w:cs="宋体"/>
          <w:kern w:val="0"/>
          <w:sz w:val="24"/>
          <w:szCs w:val="24"/>
          <w:lang w:eastAsia="zh-CN"/>
        </w:rPr>
        <w:t>Lunghi</w:t>
      </w:r>
      <w:proofErr w:type="spellEnd"/>
      <w:r w:rsidRPr="00005116">
        <w:rPr>
          <w:rFonts w:ascii="Book Antiqua" w:eastAsia="宋体" w:hAnsi="Book Antiqua" w:cs="宋体"/>
          <w:kern w:val="0"/>
          <w:sz w:val="24"/>
          <w:szCs w:val="24"/>
          <w:lang w:eastAsia="zh-CN"/>
        </w:rPr>
        <w:t xml:space="preserve"> P, </w:t>
      </w:r>
      <w:proofErr w:type="spellStart"/>
      <w:r w:rsidRPr="00005116">
        <w:rPr>
          <w:rFonts w:ascii="Book Antiqua" w:eastAsia="宋体" w:hAnsi="Book Antiqua" w:cs="宋体"/>
          <w:kern w:val="0"/>
          <w:sz w:val="24"/>
          <w:szCs w:val="24"/>
          <w:lang w:eastAsia="zh-CN"/>
        </w:rPr>
        <w:t>Bonati</w:t>
      </w:r>
      <w:proofErr w:type="spellEnd"/>
      <w:r w:rsidRPr="00005116">
        <w:rPr>
          <w:rFonts w:ascii="Book Antiqua" w:eastAsia="宋体" w:hAnsi="Book Antiqua" w:cs="宋体"/>
          <w:kern w:val="0"/>
          <w:sz w:val="24"/>
          <w:szCs w:val="24"/>
          <w:lang w:eastAsia="zh-CN"/>
        </w:rPr>
        <w:t xml:space="preserve"> A, </w:t>
      </w:r>
      <w:proofErr w:type="spellStart"/>
      <w:r w:rsidRPr="00005116">
        <w:rPr>
          <w:rFonts w:ascii="Book Antiqua" w:eastAsia="宋体" w:hAnsi="Book Antiqua" w:cs="宋体"/>
          <w:kern w:val="0"/>
          <w:sz w:val="24"/>
          <w:szCs w:val="24"/>
          <w:lang w:eastAsia="zh-CN"/>
        </w:rPr>
        <w:t>Martelli</w:t>
      </w:r>
      <w:proofErr w:type="spellEnd"/>
      <w:r w:rsidRPr="00005116">
        <w:rPr>
          <w:rFonts w:ascii="Book Antiqua" w:eastAsia="宋体" w:hAnsi="Book Antiqua" w:cs="宋体"/>
          <w:kern w:val="0"/>
          <w:sz w:val="24"/>
          <w:szCs w:val="24"/>
          <w:lang w:eastAsia="zh-CN"/>
        </w:rPr>
        <w:t xml:space="preserve"> AM. Targeting survival cascades induced by activation of </w:t>
      </w:r>
      <w:proofErr w:type="spellStart"/>
      <w:r w:rsidRPr="00005116">
        <w:rPr>
          <w:rFonts w:ascii="Book Antiqua" w:eastAsia="宋体" w:hAnsi="Book Antiqua" w:cs="宋体"/>
          <w:kern w:val="0"/>
          <w:sz w:val="24"/>
          <w:szCs w:val="24"/>
          <w:lang w:eastAsia="zh-CN"/>
        </w:rPr>
        <w:t>Ras</w:t>
      </w:r>
      <w:proofErr w:type="spellEnd"/>
      <w:r w:rsidRPr="00005116">
        <w:rPr>
          <w:rFonts w:ascii="Book Antiqua" w:eastAsia="宋体" w:hAnsi="Book Antiqua" w:cs="宋体"/>
          <w:kern w:val="0"/>
          <w:sz w:val="24"/>
          <w:szCs w:val="24"/>
          <w:lang w:eastAsia="zh-CN"/>
        </w:rPr>
        <w:t>/</w:t>
      </w:r>
      <w:proofErr w:type="spellStart"/>
      <w:r w:rsidRPr="00005116">
        <w:rPr>
          <w:rFonts w:ascii="Book Antiqua" w:eastAsia="宋体" w:hAnsi="Book Antiqua" w:cs="宋体"/>
          <w:kern w:val="0"/>
          <w:sz w:val="24"/>
          <w:szCs w:val="24"/>
          <w:lang w:eastAsia="zh-CN"/>
        </w:rPr>
        <w:t>Raf</w:t>
      </w:r>
      <w:proofErr w:type="spellEnd"/>
      <w:r w:rsidRPr="00005116">
        <w:rPr>
          <w:rFonts w:ascii="Book Antiqua" w:eastAsia="宋体" w:hAnsi="Book Antiqua" w:cs="宋体"/>
          <w:kern w:val="0"/>
          <w:sz w:val="24"/>
          <w:szCs w:val="24"/>
          <w:lang w:eastAsia="zh-CN"/>
        </w:rPr>
        <w:t>/MEK/ERK, PI3K/PTEN/</w:t>
      </w:r>
      <w:proofErr w:type="spellStart"/>
      <w:r w:rsidRPr="00005116">
        <w:rPr>
          <w:rFonts w:ascii="Book Antiqua" w:eastAsia="宋体" w:hAnsi="Book Antiqua" w:cs="宋体"/>
          <w:kern w:val="0"/>
          <w:sz w:val="24"/>
          <w:szCs w:val="24"/>
          <w:lang w:eastAsia="zh-CN"/>
        </w:rPr>
        <w:t>Akt</w:t>
      </w:r>
      <w:proofErr w:type="spellEnd"/>
      <w:r w:rsidRPr="00005116">
        <w:rPr>
          <w:rFonts w:ascii="Book Antiqua" w:eastAsia="宋体" w:hAnsi="Book Antiqua" w:cs="宋体"/>
          <w:kern w:val="0"/>
          <w:sz w:val="24"/>
          <w:szCs w:val="24"/>
          <w:lang w:eastAsia="zh-CN"/>
        </w:rPr>
        <w:t>/</w:t>
      </w:r>
      <w:proofErr w:type="spellStart"/>
      <w:r w:rsidRPr="00005116">
        <w:rPr>
          <w:rFonts w:ascii="Book Antiqua" w:eastAsia="宋体" w:hAnsi="Book Antiqua" w:cs="宋体"/>
          <w:kern w:val="0"/>
          <w:sz w:val="24"/>
          <w:szCs w:val="24"/>
          <w:lang w:eastAsia="zh-CN"/>
        </w:rPr>
        <w:t>mTOR</w:t>
      </w:r>
      <w:proofErr w:type="spellEnd"/>
      <w:r w:rsidRPr="00005116">
        <w:rPr>
          <w:rFonts w:ascii="Book Antiqua" w:eastAsia="宋体" w:hAnsi="Book Antiqua" w:cs="宋体"/>
          <w:kern w:val="0"/>
          <w:sz w:val="24"/>
          <w:szCs w:val="24"/>
          <w:lang w:eastAsia="zh-CN"/>
        </w:rPr>
        <w:t xml:space="preserve"> and </w:t>
      </w:r>
      <w:proofErr w:type="spellStart"/>
      <w:r w:rsidRPr="00005116">
        <w:rPr>
          <w:rFonts w:ascii="Book Antiqua" w:eastAsia="宋体" w:hAnsi="Book Antiqua" w:cs="宋体"/>
          <w:kern w:val="0"/>
          <w:sz w:val="24"/>
          <w:szCs w:val="24"/>
          <w:lang w:eastAsia="zh-CN"/>
        </w:rPr>
        <w:t>Jak</w:t>
      </w:r>
      <w:proofErr w:type="spellEnd"/>
      <w:r w:rsidRPr="00005116">
        <w:rPr>
          <w:rFonts w:ascii="Book Antiqua" w:eastAsia="宋体" w:hAnsi="Book Antiqua" w:cs="宋体"/>
          <w:kern w:val="0"/>
          <w:sz w:val="24"/>
          <w:szCs w:val="24"/>
          <w:lang w:eastAsia="zh-CN"/>
        </w:rPr>
        <w:t xml:space="preserve">/STAT pathways for effective leukemia therapy. </w:t>
      </w:r>
      <w:r w:rsidRPr="00005116">
        <w:rPr>
          <w:rFonts w:ascii="Book Antiqua" w:eastAsia="宋体" w:hAnsi="Book Antiqua" w:cs="宋体"/>
          <w:i/>
          <w:iCs/>
          <w:kern w:val="0"/>
          <w:sz w:val="24"/>
          <w:szCs w:val="24"/>
          <w:lang w:eastAsia="zh-CN"/>
        </w:rPr>
        <w:t>Leukemia</w:t>
      </w:r>
      <w:r w:rsidRPr="00005116">
        <w:rPr>
          <w:rFonts w:ascii="Book Antiqua" w:eastAsia="宋体" w:hAnsi="Book Antiqua" w:cs="宋体"/>
          <w:kern w:val="0"/>
          <w:sz w:val="24"/>
          <w:szCs w:val="24"/>
          <w:lang w:eastAsia="zh-CN"/>
        </w:rPr>
        <w:t xml:space="preserve"> 2008; </w:t>
      </w:r>
      <w:r w:rsidRPr="00005116">
        <w:rPr>
          <w:rFonts w:ascii="Book Antiqua" w:eastAsia="宋体" w:hAnsi="Book Antiqua" w:cs="宋体"/>
          <w:b/>
          <w:bCs/>
          <w:kern w:val="0"/>
          <w:sz w:val="24"/>
          <w:szCs w:val="24"/>
          <w:lang w:eastAsia="zh-CN"/>
        </w:rPr>
        <w:t>22</w:t>
      </w:r>
      <w:r w:rsidRPr="00005116">
        <w:rPr>
          <w:rFonts w:ascii="Book Antiqua" w:eastAsia="宋体" w:hAnsi="Book Antiqua" w:cs="宋体"/>
          <w:kern w:val="0"/>
          <w:sz w:val="24"/>
          <w:szCs w:val="24"/>
          <w:lang w:eastAsia="zh-CN"/>
        </w:rPr>
        <w:t>: 708-722 [PMID: 18337766 DOI: 10.1038/leu.2008.27]</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78 </w:t>
      </w:r>
      <w:r w:rsidRPr="00005116">
        <w:rPr>
          <w:rFonts w:ascii="Book Antiqua" w:eastAsia="宋体" w:hAnsi="Book Antiqua" w:cs="宋体"/>
          <w:b/>
          <w:bCs/>
          <w:kern w:val="0"/>
          <w:sz w:val="24"/>
          <w:szCs w:val="24"/>
          <w:lang w:eastAsia="zh-CN"/>
        </w:rPr>
        <w:t xml:space="preserve">De </w:t>
      </w:r>
      <w:proofErr w:type="spellStart"/>
      <w:r w:rsidRPr="00005116">
        <w:rPr>
          <w:rFonts w:ascii="Book Antiqua" w:eastAsia="宋体" w:hAnsi="Book Antiqua" w:cs="宋体"/>
          <w:b/>
          <w:bCs/>
          <w:kern w:val="0"/>
          <w:sz w:val="24"/>
          <w:szCs w:val="24"/>
          <w:lang w:eastAsia="zh-CN"/>
        </w:rPr>
        <w:t>Roock</w:t>
      </w:r>
      <w:proofErr w:type="spellEnd"/>
      <w:r w:rsidRPr="00005116">
        <w:rPr>
          <w:rFonts w:ascii="Book Antiqua" w:eastAsia="宋体" w:hAnsi="Book Antiqua" w:cs="宋体"/>
          <w:b/>
          <w:bCs/>
          <w:kern w:val="0"/>
          <w:sz w:val="24"/>
          <w:szCs w:val="24"/>
          <w:lang w:eastAsia="zh-CN"/>
        </w:rPr>
        <w:t xml:space="preserve"> W</w:t>
      </w:r>
      <w:r w:rsidRPr="00005116">
        <w:rPr>
          <w:rFonts w:ascii="Book Antiqua" w:eastAsia="宋体" w:hAnsi="Book Antiqua" w:cs="宋体"/>
          <w:kern w:val="0"/>
          <w:sz w:val="24"/>
          <w:szCs w:val="24"/>
          <w:lang w:eastAsia="zh-CN"/>
        </w:rPr>
        <w:t xml:space="preserve">, De </w:t>
      </w:r>
      <w:proofErr w:type="spellStart"/>
      <w:r w:rsidRPr="00005116">
        <w:rPr>
          <w:rFonts w:ascii="Book Antiqua" w:eastAsia="宋体" w:hAnsi="Book Antiqua" w:cs="宋体"/>
          <w:kern w:val="0"/>
          <w:sz w:val="24"/>
          <w:szCs w:val="24"/>
          <w:lang w:eastAsia="zh-CN"/>
        </w:rPr>
        <w:t>Vriendt</w:t>
      </w:r>
      <w:proofErr w:type="spellEnd"/>
      <w:r w:rsidRPr="00005116">
        <w:rPr>
          <w:rFonts w:ascii="Book Antiqua" w:eastAsia="宋体" w:hAnsi="Book Antiqua" w:cs="宋体"/>
          <w:kern w:val="0"/>
          <w:sz w:val="24"/>
          <w:szCs w:val="24"/>
          <w:lang w:eastAsia="zh-CN"/>
        </w:rPr>
        <w:t xml:space="preserve"> V, </w:t>
      </w:r>
      <w:proofErr w:type="spellStart"/>
      <w:r w:rsidRPr="00005116">
        <w:rPr>
          <w:rFonts w:ascii="Book Antiqua" w:eastAsia="宋体" w:hAnsi="Book Antiqua" w:cs="宋体"/>
          <w:kern w:val="0"/>
          <w:sz w:val="24"/>
          <w:szCs w:val="24"/>
          <w:lang w:eastAsia="zh-CN"/>
        </w:rPr>
        <w:t>Normanno</w:t>
      </w:r>
      <w:proofErr w:type="spellEnd"/>
      <w:r w:rsidRPr="00005116">
        <w:rPr>
          <w:rFonts w:ascii="Book Antiqua" w:eastAsia="宋体" w:hAnsi="Book Antiqua" w:cs="宋体"/>
          <w:kern w:val="0"/>
          <w:sz w:val="24"/>
          <w:szCs w:val="24"/>
          <w:lang w:eastAsia="zh-CN"/>
        </w:rPr>
        <w:t xml:space="preserve"> N, </w:t>
      </w:r>
      <w:proofErr w:type="spellStart"/>
      <w:r w:rsidRPr="00005116">
        <w:rPr>
          <w:rFonts w:ascii="Book Antiqua" w:eastAsia="宋体" w:hAnsi="Book Antiqua" w:cs="宋体"/>
          <w:kern w:val="0"/>
          <w:sz w:val="24"/>
          <w:szCs w:val="24"/>
          <w:lang w:eastAsia="zh-CN"/>
        </w:rPr>
        <w:t>Ciardiello</w:t>
      </w:r>
      <w:proofErr w:type="spellEnd"/>
      <w:r w:rsidRPr="00005116">
        <w:rPr>
          <w:rFonts w:ascii="Book Antiqua" w:eastAsia="宋体" w:hAnsi="Book Antiqua" w:cs="宋体"/>
          <w:kern w:val="0"/>
          <w:sz w:val="24"/>
          <w:szCs w:val="24"/>
          <w:lang w:eastAsia="zh-CN"/>
        </w:rPr>
        <w:t xml:space="preserve"> F, </w:t>
      </w:r>
      <w:proofErr w:type="spellStart"/>
      <w:r w:rsidRPr="00005116">
        <w:rPr>
          <w:rFonts w:ascii="Book Antiqua" w:eastAsia="宋体" w:hAnsi="Book Antiqua" w:cs="宋体"/>
          <w:kern w:val="0"/>
          <w:sz w:val="24"/>
          <w:szCs w:val="24"/>
          <w:lang w:eastAsia="zh-CN"/>
        </w:rPr>
        <w:t>Tejpar</w:t>
      </w:r>
      <w:proofErr w:type="spellEnd"/>
      <w:r w:rsidRPr="00005116">
        <w:rPr>
          <w:rFonts w:ascii="Book Antiqua" w:eastAsia="宋体" w:hAnsi="Book Antiqua" w:cs="宋体"/>
          <w:kern w:val="0"/>
          <w:sz w:val="24"/>
          <w:szCs w:val="24"/>
          <w:lang w:eastAsia="zh-CN"/>
        </w:rPr>
        <w:t xml:space="preserve"> S. KRAS, BRAF, PIK3CA, and PTEN mutations: implications for targeted therapies in metastatic colorectal cancer. </w:t>
      </w:r>
      <w:r w:rsidRPr="00005116">
        <w:rPr>
          <w:rFonts w:ascii="Book Antiqua" w:eastAsia="宋体" w:hAnsi="Book Antiqua" w:cs="宋体"/>
          <w:i/>
          <w:iCs/>
          <w:kern w:val="0"/>
          <w:sz w:val="24"/>
          <w:szCs w:val="24"/>
          <w:lang w:eastAsia="zh-CN"/>
        </w:rPr>
        <w:t xml:space="preserve">Lancet </w:t>
      </w:r>
      <w:proofErr w:type="spellStart"/>
      <w:r w:rsidRPr="00005116">
        <w:rPr>
          <w:rFonts w:ascii="Book Antiqua" w:eastAsia="宋体" w:hAnsi="Book Antiqua" w:cs="宋体"/>
          <w:i/>
          <w:iCs/>
          <w:kern w:val="0"/>
          <w:sz w:val="24"/>
          <w:szCs w:val="24"/>
          <w:lang w:eastAsia="zh-CN"/>
        </w:rPr>
        <w:t>Oncol</w:t>
      </w:r>
      <w:proofErr w:type="spellEnd"/>
      <w:r w:rsidRPr="00005116">
        <w:rPr>
          <w:rFonts w:ascii="Book Antiqua" w:eastAsia="宋体" w:hAnsi="Book Antiqua" w:cs="宋体"/>
          <w:kern w:val="0"/>
          <w:sz w:val="24"/>
          <w:szCs w:val="24"/>
          <w:lang w:eastAsia="zh-CN"/>
        </w:rPr>
        <w:t xml:space="preserve"> 2011; </w:t>
      </w:r>
      <w:r w:rsidRPr="00005116">
        <w:rPr>
          <w:rFonts w:ascii="Book Antiqua" w:eastAsia="宋体" w:hAnsi="Book Antiqua" w:cs="宋体"/>
          <w:b/>
          <w:bCs/>
          <w:kern w:val="0"/>
          <w:sz w:val="24"/>
          <w:szCs w:val="24"/>
          <w:lang w:eastAsia="zh-CN"/>
        </w:rPr>
        <w:t>12</w:t>
      </w:r>
      <w:r w:rsidRPr="00005116">
        <w:rPr>
          <w:rFonts w:ascii="Book Antiqua" w:eastAsia="宋体" w:hAnsi="Book Antiqua" w:cs="宋体"/>
          <w:kern w:val="0"/>
          <w:sz w:val="24"/>
          <w:szCs w:val="24"/>
          <w:lang w:eastAsia="zh-CN"/>
        </w:rPr>
        <w:t>: 594-603 [PMID: 21163703 DOI: 10.1016/S1470-2045(10)70209-6]</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79 </w:t>
      </w:r>
      <w:r w:rsidRPr="00005116">
        <w:rPr>
          <w:rFonts w:ascii="Book Antiqua" w:eastAsia="宋体" w:hAnsi="Book Antiqua" w:cs="宋体"/>
          <w:b/>
          <w:bCs/>
          <w:kern w:val="0"/>
          <w:sz w:val="24"/>
          <w:szCs w:val="24"/>
          <w:lang w:eastAsia="zh-CN"/>
        </w:rPr>
        <w:t>Kohl NE</w:t>
      </w:r>
      <w:r w:rsidRPr="00005116">
        <w:rPr>
          <w:rFonts w:ascii="Book Antiqua" w:eastAsia="宋体" w:hAnsi="Book Antiqua" w:cs="宋体"/>
          <w:kern w:val="0"/>
          <w:sz w:val="24"/>
          <w:szCs w:val="24"/>
          <w:lang w:eastAsia="zh-CN"/>
        </w:rPr>
        <w:t xml:space="preserve">, Omer CA, Conner MW, Anthony NJ, </w:t>
      </w:r>
      <w:proofErr w:type="spellStart"/>
      <w:r w:rsidRPr="00005116">
        <w:rPr>
          <w:rFonts w:ascii="Book Antiqua" w:eastAsia="宋体" w:hAnsi="Book Antiqua" w:cs="宋体"/>
          <w:kern w:val="0"/>
          <w:sz w:val="24"/>
          <w:szCs w:val="24"/>
          <w:lang w:eastAsia="zh-CN"/>
        </w:rPr>
        <w:t>Davide</w:t>
      </w:r>
      <w:proofErr w:type="spellEnd"/>
      <w:r w:rsidRPr="00005116">
        <w:rPr>
          <w:rFonts w:ascii="Book Antiqua" w:eastAsia="宋体" w:hAnsi="Book Antiqua" w:cs="宋体"/>
          <w:kern w:val="0"/>
          <w:sz w:val="24"/>
          <w:szCs w:val="24"/>
          <w:lang w:eastAsia="zh-CN"/>
        </w:rPr>
        <w:t xml:space="preserve"> JP, </w:t>
      </w:r>
      <w:proofErr w:type="spellStart"/>
      <w:r w:rsidRPr="00005116">
        <w:rPr>
          <w:rFonts w:ascii="Book Antiqua" w:eastAsia="宋体" w:hAnsi="Book Antiqua" w:cs="宋体"/>
          <w:kern w:val="0"/>
          <w:sz w:val="24"/>
          <w:szCs w:val="24"/>
          <w:lang w:eastAsia="zh-CN"/>
        </w:rPr>
        <w:t>deSolms</w:t>
      </w:r>
      <w:proofErr w:type="spellEnd"/>
      <w:r w:rsidRPr="00005116">
        <w:rPr>
          <w:rFonts w:ascii="Book Antiqua" w:eastAsia="宋体" w:hAnsi="Book Antiqua" w:cs="宋体"/>
          <w:kern w:val="0"/>
          <w:sz w:val="24"/>
          <w:szCs w:val="24"/>
          <w:lang w:eastAsia="zh-CN"/>
        </w:rPr>
        <w:t xml:space="preserve"> SJ, Giuliani EA, Gomez RP, Graham SL, Hamilton K. Inhibition of </w:t>
      </w:r>
      <w:proofErr w:type="spellStart"/>
      <w:r w:rsidRPr="00005116">
        <w:rPr>
          <w:rFonts w:ascii="Book Antiqua" w:eastAsia="宋体" w:hAnsi="Book Antiqua" w:cs="宋体"/>
          <w:kern w:val="0"/>
          <w:sz w:val="24"/>
          <w:szCs w:val="24"/>
          <w:lang w:eastAsia="zh-CN"/>
        </w:rPr>
        <w:t>farnesyltransferase</w:t>
      </w:r>
      <w:proofErr w:type="spellEnd"/>
      <w:r w:rsidRPr="00005116">
        <w:rPr>
          <w:rFonts w:ascii="Book Antiqua" w:eastAsia="宋体" w:hAnsi="Book Antiqua" w:cs="宋体"/>
          <w:kern w:val="0"/>
          <w:sz w:val="24"/>
          <w:szCs w:val="24"/>
          <w:lang w:eastAsia="zh-CN"/>
        </w:rPr>
        <w:t xml:space="preserve"> induces regression of mammary and salivary carcinomas in </w:t>
      </w:r>
      <w:proofErr w:type="spellStart"/>
      <w:r w:rsidRPr="00005116">
        <w:rPr>
          <w:rFonts w:ascii="Book Antiqua" w:eastAsia="宋体" w:hAnsi="Book Antiqua" w:cs="宋体"/>
          <w:kern w:val="0"/>
          <w:sz w:val="24"/>
          <w:szCs w:val="24"/>
          <w:lang w:eastAsia="zh-CN"/>
        </w:rPr>
        <w:t>ras</w:t>
      </w:r>
      <w:proofErr w:type="spellEnd"/>
      <w:r w:rsidRPr="00005116">
        <w:rPr>
          <w:rFonts w:ascii="Book Antiqua" w:eastAsia="宋体" w:hAnsi="Book Antiqua" w:cs="宋体"/>
          <w:kern w:val="0"/>
          <w:sz w:val="24"/>
          <w:szCs w:val="24"/>
          <w:lang w:eastAsia="zh-CN"/>
        </w:rPr>
        <w:t xml:space="preserve"> transgenic mice. </w:t>
      </w:r>
      <w:r w:rsidRPr="00005116">
        <w:rPr>
          <w:rFonts w:ascii="Book Antiqua" w:eastAsia="宋体" w:hAnsi="Book Antiqua" w:cs="宋体"/>
          <w:i/>
          <w:iCs/>
          <w:kern w:val="0"/>
          <w:sz w:val="24"/>
          <w:szCs w:val="24"/>
          <w:lang w:eastAsia="zh-CN"/>
        </w:rPr>
        <w:t>Nat Med</w:t>
      </w:r>
      <w:r w:rsidRPr="00005116">
        <w:rPr>
          <w:rFonts w:ascii="Book Antiqua" w:eastAsia="宋体" w:hAnsi="Book Antiqua" w:cs="宋体"/>
          <w:kern w:val="0"/>
          <w:sz w:val="24"/>
          <w:szCs w:val="24"/>
          <w:lang w:eastAsia="zh-CN"/>
        </w:rPr>
        <w:t xml:space="preserve"> 1995; </w:t>
      </w:r>
      <w:r w:rsidRPr="00005116">
        <w:rPr>
          <w:rFonts w:ascii="Book Antiqua" w:eastAsia="宋体" w:hAnsi="Book Antiqua" w:cs="宋体"/>
          <w:b/>
          <w:bCs/>
          <w:kern w:val="0"/>
          <w:sz w:val="24"/>
          <w:szCs w:val="24"/>
          <w:lang w:eastAsia="zh-CN"/>
        </w:rPr>
        <w:t>1</w:t>
      </w:r>
      <w:r w:rsidRPr="00005116">
        <w:rPr>
          <w:rFonts w:ascii="Book Antiqua" w:eastAsia="宋体" w:hAnsi="Book Antiqua" w:cs="宋体"/>
          <w:kern w:val="0"/>
          <w:sz w:val="24"/>
          <w:szCs w:val="24"/>
          <w:lang w:eastAsia="zh-CN"/>
        </w:rPr>
        <w:t>: 792-797 [PMID: 7585182]</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lastRenderedPageBreak/>
        <w:t xml:space="preserve">80 </w:t>
      </w:r>
      <w:proofErr w:type="spellStart"/>
      <w:r w:rsidRPr="00005116">
        <w:rPr>
          <w:rFonts w:ascii="Book Antiqua" w:eastAsia="宋体" w:hAnsi="Book Antiqua" w:cs="宋体"/>
          <w:b/>
          <w:bCs/>
          <w:kern w:val="0"/>
          <w:sz w:val="24"/>
          <w:szCs w:val="24"/>
          <w:lang w:eastAsia="zh-CN"/>
        </w:rPr>
        <w:t>Adjei</w:t>
      </w:r>
      <w:proofErr w:type="spellEnd"/>
      <w:r w:rsidRPr="00005116">
        <w:rPr>
          <w:rFonts w:ascii="Book Antiqua" w:eastAsia="宋体" w:hAnsi="Book Antiqua" w:cs="宋体"/>
          <w:b/>
          <w:bCs/>
          <w:kern w:val="0"/>
          <w:sz w:val="24"/>
          <w:szCs w:val="24"/>
          <w:lang w:eastAsia="zh-CN"/>
        </w:rPr>
        <w:t xml:space="preserve"> AA</w:t>
      </w:r>
      <w:r w:rsidRPr="00005116">
        <w:rPr>
          <w:rFonts w:ascii="Book Antiqua" w:eastAsia="宋体" w:hAnsi="Book Antiqua" w:cs="宋体"/>
          <w:kern w:val="0"/>
          <w:sz w:val="24"/>
          <w:szCs w:val="24"/>
          <w:lang w:eastAsia="zh-CN"/>
        </w:rPr>
        <w:t xml:space="preserve">, </w:t>
      </w:r>
      <w:proofErr w:type="spellStart"/>
      <w:r w:rsidRPr="00005116">
        <w:rPr>
          <w:rFonts w:ascii="Book Antiqua" w:eastAsia="宋体" w:hAnsi="Book Antiqua" w:cs="宋体"/>
          <w:kern w:val="0"/>
          <w:sz w:val="24"/>
          <w:szCs w:val="24"/>
          <w:lang w:eastAsia="zh-CN"/>
        </w:rPr>
        <w:t>Mauer</w:t>
      </w:r>
      <w:proofErr w:type="spellEnd"/>
      <w:r w:rsidRPr="00005116">
        <w:rPr>
          <w:rFonts w:ascii="Book Antiqua" w:eastAsia="宋体" w:hAnsi="Book Antiqua" w:cs="宋体"/>
          <w:kern w:val="0"/>
          <w:sz w:val="24"/>
          <w:szCs w:val="24"/>
          <w:lang w:eastAsia="zh-CN"/>
        </w:rPr>
        <w:t xml:space="preserve"> A, </w:t>
      </w:r>
      <w:proofErr w:type="spellStart"/>
      <w:r w:rsidRPr="00005116">
        <w:rPr>
          <w:rFonts w:ascii="Book Antiqua" w:eastAsia="宋体" w:hAnsi="Book Antiqua" w:cs="宋体"/>
          <w:kern w:val="0"/>
          <w:sz w:val="24"/>
          <w:szCs w:val="24"/>
          <w:lang w:eastAsia="zh-CN"/>
        </w:rPr>
        <w:t>Bruzek</w:t>
      </w:r>
      <w:proofErr w:type="spellEnd"/>
      <w:r w:rsidRPr="00005116">
        <w:rPr>
          <w:rFonts w:ascii="Book Antiqua" w:eastAsia="宋体" w:hAnsi="Book Antiqua" w:cs="宋体"/>
          <w:kern w:val="0"/>
          <w:sz w:val="24"/>
          <w:szCs w:val="24"/>
          <w:lang w:eastAsia="zh-CN"/>
        </w:rPr>
        <w:t xml:space="preserve"> L, Marks RS, Hillman S, Geyer S, Hanson LJ, Wright JJ, </w:t>
      </w:r>
      <w:proofErr w:type="spellStart"/>
      <w:r w:rsidRPr="00005116">
        <w:rPr>
          <w:rFonts w:ascii="Book Antiqua" w:eastAsia="宋体" w:hAnsi="Book Antiqua" w:cs="宋体"/>
          <w:kern w:val="0"/>
          <w:sz w:val="24"/>
          <w:szCs w:val="24"/>
          <w:lang w:eastAsia="zh-CN"/>
        </w:rPr>
        <w:t>Erlichman</w:t>
      </w:r>
      <w:proofErr w:type="spellEnd"/>
      <w:r w:rsidRPr="00005116">
        <w:rPr>
          <w:rFonts w:ascii="Book Antiqua" w:eastAsia="宋体" w:hAnsi="Book Antiqua" w:cs="宋体"/>
          <w:kern w:val="0"/>
          <w:sz w:val="24"/>
          <w:szCs w:val="24"/>
          <w:lang w:eastAsia="zh-CN"/>
        </w:rPr>
        <w:t xml:space="preserve"> C, Kaufmann SH, </w:t>
      </w:r>
      <w:proofErr w:type="spellStart"/>
      <w:r w:rsidRPr="00005116">
        <w:rPr>
          <w:rFonts w:ascii="Book Antiqua" w:eastAsia="宋体" w:hAnsi="Book Antiqua" w:cs="宋体"/>
          <w:kern w:val="0"/>
          <w:sz w:val="24"/>
          <w:szCs w:val="24"/>
          <w:lang w:eastAsia="zh-CN"/>
        </w:rPr>
        <w:t>Vokes</w:t>
      </w:r>
      <w:proofErr w:type="spellEnd"/>
      <w:r w:rsidRPr="00005116">
        <w:rPr>
          <w:rFonts w:ascii="Book Antiqua" w:eastAsia="宋体" w:hAnsi="Book Antiqua" w:cs="宋体"/>
          <w:kern w:val="0"/>
          <w:sz w:val="24"/>
          <w:szCs w:val="24"/>
          <w:lang w:eastAsia="zh-CN"/>
        </w:rPr>
        <w:t xml:space="preserve"> EE. Phase II study of the </w:t>
      </w:r>
      <w:proofErr w:type="spellStart"/>
      <w:r w:rsidRPr="00005116">
        <w:rPr>
          <w:rFonts w:ascii="Book Antiqua" w:eastAsia="宋体" w:hAnsi="Book Antiqua" w:cs="宋体"/>
          <w:kern w:val="0"/>
          <w:sz w:val="24"/>
          <w:szCs w:val="24"/>
          <w:lang w:eastAsia="zh-CN"/>
        </w:rPr>
        <w:t>farnesyl</w:t>
      </w:r>
      <w:proofErr w:type="spellEnd"/>
      <w:r w:rsidRPr="00005116">
        <w:rPr>
          <w:rFonts w:ascii="Book Antiqua" w:eastAsia="宋体" w:hAnsi="Book Antiqua" w:cs="宋体"/>
          <w:kern w:val="0"/>
          <w:sz w:val="24"/>
          <w:szCs w:val="24"/>
          <w:lang w:eastAsia="zh-CN"/>
        </w:rPr>
        <w:t xml:space="preserve"> </w:t>
      </w:r>
      <w:proofErr w:type="spellStart"/>
      <w:r w:rsidRPr="00005116">
        <w:rPr>
          <w:rFonts w:ascii="Book Antiqua" w:eastAsia="宋体" w:hAnsi="Book Antiqua" w:cs="宋体"/>
          <w:kern w:val="0"/>
          <w:sz w:val="24"/>
          <w:szCs w:val="24"/>
          <w:lang w:eastAsia="zh-CN"/>
        </w:rPr>
        <w:t>transferase</w:t>
      </w:r>
      <w:proofErr w:type="spellEnd"/>
      <w:r w:rsidRPr="00005116">
        <w:rPr>
          <w:rFonts w:ascii="Book Antiqua" w:eastAsia="宋体" w:hAnsi="Book Antiqua" w:cs="宋体"/>
          <w:kern w:val="0"/>
          <w:sz w:val="24"/>
          <w:szCs w:val="24"/>
          <w:lang w:eastAsia="zh-CN"/>
        </w:rPr>
        <w:t xml:space="preserve"> inhibitor R115777 in patients with advanced non-small-cell lung cancer. </w:t>
      </w:r>
      <w:r w:rsidRPr="00005116">
        <w:rPr>
          <w:rFonts w:ascii="Book Antiqua" w:eastAsia="宋体" w:hAnsi="Book Antiqua" w:cs="宋体"/>
          <w:i/>
          <w:iCs/>
          <w:kern w:val="0"/>
          <w:sz w:val="24"/>
          <w:szCs w:val="24"/>
          <w:lang w:eastAsia="zh-CN"/>
        </w:rPr>
        <w:t xml:space="preserve">J </w:t>
      </w:r>
      <w:proofErr w:type="spellStart"/>
      <w:r w:rsidRPr="00005116">
        <w:rPr>
          <w:rFonts w:ascii="Book Antiqua" w:eastAsia="宋体" w:hAnsi="Book Antiqua" w:cs="宋体"/>
          <w:i/>
          <w:iCs/>
          <w:kern w:val="0"/>
          <w:sz w:val="24"/>
          <w:szCs w:val="24"/>
          <w:lang w:eastAsia="zh-CN"/>
        </w:rPr>
        <w:t>Clin</w:t>
      </w:r>
      <w:proofErr w:type="spellEnd"/>
      <w:r w:rsidRPr="00005116">
        <w:rPr>
          <w:rFonts w:ascii="Book Antiqua" w:eastAsia="宋体" w:hAnsi="Book Antiqua" w:cs="宋体"/>
          <w:i/>
          <w:iCs/>
          <w:kern w:val="0"/>
          <w:sz w:val="24"/>
          <w:szCs w:val="24"/>
          <w:lang w:eastAsia="zh-CN"/>
        </w:rPr>
        <w:t xml:space="preserve"> </w:t>
      </w:r>
      <w:proofErr w:type="spellStart"/>
      <w:r w:rsidRPr="00005116">
        <w:rPr>
          <w:rFonts w:ascii="Book Antiqua" w:eastAsia="宋体" w:hAnsi="Book Antiqua" w:cs="宋体"/>
          <w:i/>
          <w:iCs/>
          <w:kern w:val="0"/>
          <w:sz w:val="24"/>
          <w:szCs w:val="24"/>
          <w:lang w:eastAsia="zh-CN"/>
        </w:rPr>
        <w:t>Oncol</w:t>
      </w:r>
      <w:proofErr w:type="spellEnd"/>
      <w:r w:rsidRPr="00005116">
        <w:rPr>
          <w:rFonts w:ascii="Book Antiqua" w:eastAsia="宋体" w:hAnsi="Book Antiqua" w:cs="宋体"/>
          <w:kern w:val="0"/>
          <w:sz w:val="24"/>
          <w:szCs w:val="24"/>
          <w:lang w:eastAsia="zh-CN"/>
        </w:rPr>
        <w:t xml:space="preserve"> 2003; </w:t>
      </w:r>
      <w:r w:rsidRPr="00005116">
        <w:rPr>
          <w:rFonts w:ascii="Book Antiqua" w:eastAsia="宋体" w:hAnsi="Book Antiqua" w:cs="宋体"/>
          <w:b/>
          <w:bCs/>
          <w:kern w:val="0"/>
          <w:sz w:val="24"/>
          <w:szCs w:val="24"/>
          <w:lang w:eastAsia="zh-CN"/>
        </w:rPr>
        <w:t>21</w:t>
      </w:r>
      <w:r w:rsidRPr="00005116">
        <w:rPr>
          <w:rFonts w:ascii="Book Antiqua" w:eastAsia="宋体" w:hAnsi="Book Antiqua" w:cs="宋体"/>
          <w:kern w:val="0"/>
          <w:sz w:val="24"/>
          <w:szCs w:val="24"/>
          <w:lang w:eastAsia="zh-CN"/>
        </w:rPr>
        <w:t>: 1760-1766 [PMID: 12721252 DOI: 10.1200/JCO.2003.09.075]</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81 </w:t>
      </w:r>
      <w:r w:rsidRPr="00005116">
        <w:rPr>
          <w:rFonts w:ascii="Book Antiqua" w:eastAsia="宋体" w:hAnsi="Book Antiqua" w:cs="宋体"/>
          <w:b/>
          <w:bCs/>
          <w:kern w:val="0"/>
          <w:sz w:val="24"/>
          <w:szCs w:val="24"/>
          <w:lang w:eastAsia="zh-CN"/>
        </w:rPr>
        <w:t>Macdonald JS</w:t>
      </w:r>
      <w:r w:rsidRPr="00005116">
        <w:rPr>
          <w:rFonts w:ascii="Book Antiqua" w:eastAsia="宋体" w:hAnsi="Book Antiqua" w:cs="宋体"/>
          <w:kern w:val="0"/>
          <w:sz w:val="24"/>
          <w:szCs w:val="24"/>
          <w:lang w:eastAsia="zh-CN"/>
        </w:rPr>
        <w:t xml:space="preserve">, McCoy S, Whitehead RP, Iqbal S, Wade JL, </w:t>
      </w:r>
      <w:proofErr w:type="spellStart"/>
      <w:r w:rsidRPr="00005116">
        <w:rPr>
          <w:rFonts w:ascii="Book Antiqua" w:eastAsia="宋体" w:hAnsi="Book Antiqua" w:cs="宋体"/>
          <w:kern w:val="0"/>
          <w:sz w:val="24"/>
          <w:szCs w:val="24"/>
          <w:lang w:eastAsia="zh-CN"/>
        </w:rPr>
        <w:t>Giguere</w:t>
      </w:r>
      <w:proofErr w:type="spellEnd"/>
      <w:r w:rsidRPr="00005116">
        <w:rPr>
          <w:rFonts w:ascii="Book Antiqua" w:eastAsia="宋体" w:hAnsi="Book Antiqua" w:cs="宋体"/>
          <w:kern w:val="0"/>
          <w:sz w:val="24"/>
          <w:szCs w:val="24"/>
          <w:lang w:eastAsia="zh-CN"/>
        </w:rPr>
        <w:t xml:space="preserve"> JK, </w:t>
      </w:r>
      <w:proofErr w:type="spellStart"/>
      <w:r w:rsidRPr="00005116">
        <w:rPr>
          <w:rFonts w:ascii="Book Antiqua" w:eastAsia="宋体" w:hAnsi="Book Antiqua" w:cs="宋体"/>
          <w:kern w:val="0"/>
          <w:sz w:val="24"/>
          <w:szCs w:val="24"/>
          <w:lang w:eastAsia="zh-CN"/>
        </w:rPr>
        <w:t>Abbruzzese</w:t>
      </w:r>
      <w:proofErr w:type="spellEnd"/>
      <w:r w:rsidRPr="00005116">
        <w:rPr>
          <w:rFonts w:ascii="Book Antiqua" w:eastAsia="宋体" w:hAnsi="Book Antiqua" w:cs="宋体"/>
          <w:kern w:val="0"/>
          <w:sz w:val="24"/>
          <w:szCs w:val="24"/>
          <w:lang w:eastAsia="zh-CN"/>
        </w:rPr>
        <w:t xml:space="preserve"> JL. A phase II study of </w:t>
      </w:r>
      <w:proofErr w:type="spellStart"/>
      <w:r w:rsidRPr="00005116">
        <w:rPr>
          <w:rFonts w:ascii="Book Antiqua" w:eastAsia="宋体" w:hAnsi="Book Antiqua" w:cs="宋体"/>
          <w:kern w:val="0"/>
          <w:sz w:val="24"/>
          <w:szCs w:val="24"/>
          <w:lang w:eastAsia="zh-CN"/>
        </w:rPr>
        <w:t>farnesyl</w:t>
      </w:r>
      <w:proofErr w:type="spellEnd"/>
      <w:r w:rsidRPr="00005116">
        <w:rPr>
          <w:rFonts w:ascii="Book Antiqua" w:eastAsia="宋体" w:hAnsi="Book Antiqua" w:cs="宋体"/>
          <w:kern w:val="0"/>
          <w:sz w:val="24"/>
          <w:szCs w:val="24"/>
          <w:lang w:eastAsia="zh-CN"/>
        </w:rPr>
        <w:t xml:space="preserve"> </w:t>
      </w:r>
      <w:proofErr w:type="spellStart"/>
      <w:r w:rsidRPr="00005116">
        <w:rPr>
          <w:rFonts w:ascii="Book Antiqua" w:eastAsia="宋体" w:hAnsi="Book Antiqua" w:cs="宋体"/>
          <w:kern w:val="0"/>
          <w:sz w:val="24"/>
          <w:szCs w:val="24"/>
          <w:lang w:eastAsia="zh-CN"/>
        </w:rPr>
        <w:t>transferase</w:t>
      </w:r>
      <w:proofErr w:type="spellEnd"/>
      <w:r w:rsidRPr="00005116">
        <w:rPr>
          <w:rFonts w:ascii="Book Antiqua" w:eastAsia="宋体" w:hAnsi="Book Antiqua" w:cs="宋体"/>
          <w:kern w:val="0"/>
          <w:sz w:val="24"/>
          <w:szCs w:val="24"/>
          <w:lang w:eastAsia="zh-CN"/>
        </w:rPr>
        <w:t xml:space="preserve"> inhibitor R115777 in pancreatic cancer: a Southwest oncology group (SWOG 9924) study. </w:t>
      </w:r>
      <w:r w:rsidRPr="00005116">
        <w:rPr>
          <w:rFonts w:ascii="Book Antiqua" w:eastAsia="宋体" w:hAnsi="Book Antiqua" w:cs="宋体"/>
          <w:i/>
          <w:iCs/>
          <w:kern w:val="0"/>
          <w:sz w:val="24"/>
          <w:szCs w:val="24"/>
          <w:lang w:eastAsia="zh-CN"/>
        </w:rPr>
        <w:t>Invest New Drugs</w:t>
      </w:r>
      <w:r w:rsidRPr="00005116">
        <w:rPr>
          <w:rFonts w:ascii="Book Antiqua" w:eastAsia="宋体" w:hAnsi="Book Antiqua" w:cs="宋体"/>
          <w:kern w:val="0"/>
          <w:sz w:val="24"/>
          <w:szCs w:val="24"/>
          <w:lang w:eastAsia="zh-CN"/>
        </w:rPr>
        <w:t xml:space="preserve"> 2005; </w:t>
      </w:r>
      <w:r w:rsidRPr="00005116">
        <w:rPr>
          <w:rFonts w:ascii="Book Antiqua" w:eastAsia="宋体" w:hAnsi="Book Antiqua" w:cs="宋体"/>
          <w:b/>
          <w:bCs/>
          <w:kern w:val="0"/>
          <w:sz w:val="24"/>
          <w:szCs w:val="24"/>
          <w:lang w:eastAsia="zh-CN"/>
        </w:rPr>
        <w:t>23</w:t>
      </w:r>
      <w:r w:rsidRPr="00005116">
        <w:rPr>
          <w:rFonts w:ascii="Book Antiqua" w:eastAsia="宋体" w:hAnsi="Book Antiqua" w:cs="宋体"/>
          <w:kern w:val="0"/>
          <w:sz w:val="24"/>
          <w:szCs w:val="24"/>
          <w:lang w:eastAsia="zh-CN"/>
        </w:rPr>
        <w:t>: 485-487 [PMID: 16133800 DOI: 10.1007/s10637-005-2908-y]</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82 </w:t>
      </w:r>
      <w:r w:rsidRPr="00005116">
        <w:rPr>
          <w:rFonts w:ascii="Book Antiqua" w:eastAsia="宋体" w:hAnsi="Book Antiqua" w:cs="宋体"/>
          <w:b/>
          <w:bCs/>
          <w:kern w:val="0"/>
          <w:sz w:val="24"/>
          <w:szCs w:val="24"/>
          <w:lang w:eastAsia="zh-CN"/>
        </w:rPr>
        <w:t>Dolma S</w:t>
      </w:r>
      <w:r w:rsidRPr="00005116">
        <w:rPr>
          <w:rFonts w:ascii="Book Antiqua" w:eastAsia="宋体" w:hAnsi="Book Antiqua" w:cs="宋体"/>
          <w:kern w:val="0"/>
          <w:sz w:val="24"/>
          <w:szCs w:val="24"/>
          <w:lang w:eastAsia="zh-CN"/>
        </w:rPr>
        <w:t xml:space="preserve">, </w:t>
      </w:r>
      <w:proofErr w:type="spellStart"/>
      <w:r w:rsidRPr="00005116">
        <w:rPr>
          <w:rFonts w:ascii="Book Antiqua" w:eastAsia="宋体" w:hAnsi="Book Antiqua" w:cs="宋体"/>
          <w:kern w:val="0"/>
          <w:sz w:val="24"/>
          <w:szCs w:val="24"/>
          <w:lang w:eastAsia="zh-CN"/>
        </w:rPr>
        <w:t>Lessnick</w:t>
      </w:r>
      <w:proofErr w:type="spellEnd"/>
      <w:r w:rsidRPr="00005116">
        <w:rPr>
          <w:rFonts w:ascii="Book Antiqua" w:eastAsia="宋体" w:hAnsi="Book Antiqua" w:cs="宋体"/>
          <w:kern w:val="0"/>
          <w:sz w:val="24"/>
          <w:szCs w:val="24"/>
          <w:lang w:eastAsia="zh-CN"/>
        </w:rPr>
        <w:t xml:space="preserve"> SL, Hahn WC, </w:t>
      </w:r>
      <w:proofErr w:type="spellStart"/>
      <w:r w:rsidRPr="00005116">
        <w:rPr>
          <w:rFonts w:ascii="Book Antiqua" w:eastAsia="宋体" w:hAnsi="Book Antiqua" w:cs="宋体"/>
          <w:kern w:val="0"/>
          <w:sz w:val="24"/>
          <w:szCs w:val="24"/>
          <w:lang w:eastAsia="zh-CN"/>
        </w:rPr>
        <w:t>Stockwell</w:t>
      </w:r>
      <w:proofErr w:type="spellEnd"/>
      <w:r w:rsidRPr="00005116">
        <w:rPr>
          <w:rFonts w:ascii="Book Antiqua" w:eastAsia="宋体" w:hAnsi="Book Antiqua" w:cs="宋体"/>
          <w:kern w:val="0"/>
          <w:sz w:val="24"/>
          <w:szCs w:val="24"/>
          <w:lang w:eastAsia="zh-CN"/>
        </w:rPr>
        <w:t xml:space="preserve"> BR. Identification of genotype-selective antitumor agents using synthetic lethal chemical screening in engineered human tumor cells. </w:t>
      </w:r>
      <w:r w:rsidRPr="00005116">
        <w:rPr>
          <w:rFonts w:ascii="Book Antiqua" w:eastAsia="宋体" w:hAnsi="Book Antiqua" w:cs="宋体"/>
          <w:i/>
          <w:iCs/>
          <w:kern w:val="0"/>
          <w:sz w:val="24"/>
          <w:szCs w:val="24"/>
          <w:lang w:eastAsia="zh-CN"/>
        </w:rPr>
        <w:t>Cancer Cell</w:t>
      </w:r>
      <w:r w:rsidRPr="00005116">
        <w:rPr>
          <w:rFonts w:ascii="Book Antiqua" w:eastAsia="宋体" w:hAnsi="Book Antiqua" w:cs="宋体"/>
          <w:kern w:val="0"/>
          <w:sz w:val="24"/>
          <w:szCs w:val="24"/>
          <w:lang w:eastAsia="zh-CN"/>
        </w:rPr>
        <w:t xml:space="preserve"> 2003; </w:t>
      </w:r>
      <w:r w:rsidRPr="00005116">
        <w:rPr>
          <w:rFonts w:ascii="Book Antiqua" w:eastAsia="宋体" w:hAnsi="Book Antiqua" w:cs="宋体"/>
          <w:b/>
          <w:bCs/>
          <w:kern w:val="0"/>
          <w:sz w:val="24"/>
          <w:szCs w:val="24"/>
          <w:lang w:eastAsia="zh-CN"/>
        </w:rPr>
        <w:t>3</w:t>
      </w:r>
      <w:r w:rsidRPr="00005116">
        <w:rPr>
          <w:rFonts w:ascii="Book Antiqua" w:eastAsia="宋体" w:hAnsi="Book Antiqua" w:cs="宋体"/>
          <w:kern w:val="0"/>
          <w:sz w:val="24"/>
          <w:szCs w:val="24"/>
          <w:lang w:eastAsia="zh-CN"/>
        </w:rPr>
        <w:t>: 285-296 [PMID: 12676586]</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83 </w:t>
      </w:r>
      <w:proofErr w:type="spellStart"/>
      <w:r w:rsidRPr="00005116">
        <w:rPr>
          <w:rFonts w:ascii="Book Antiqua" w:eastAsia="宋体" w:hAnsi="Book Antiqua" w:cs="宋体"/>
          <w:b/>
          <w:bCs/>
          <w:kern w:val="0"/>
          <w:sz w:val="24"/>
          <w:szCs w:val="24"/>
          <w:lang w:eastAsia="zh-CN"/>
        </w:rPr>
        <w:t>Guo</w:t>
      </w:r>
      <w:proofErr w:type="spellEnd"/>
      <w:r w:rsidRPr="00005116">
        <w:rPr>
          <w:rFonts w:ascii="Book Antiqua" w:eastAsia="宋体" w:hAnsi="Book Antiqua" w:cs="宋体"/>
          <w:b/>
          <w:bCs/>
          <w:kern w:val="0"/>
          <w:sz w:val="24"/>
          <w:szCs w:val="24"/>
          <w:lang w:eastAsia="zh-CN"/>
        </w:rPr>
        <w:t xml:space="preserve"> W</w:t>
      </w:r>
      <w:r w:rsidRPr="00005116">
        <w:rPr>
          <w:rFonts w:ascii="Book Antiqua" w:eastAsia="宋体" w:hAnsi="Book Antiqua" w:cs="宋体"/>
          <w:kern w:val="0"/>
          <w:sz w:val="24"/>
          <w:szCs w:val="24"/>
          <w:lang w:eastAsia="zh-CN"/>
        </w:rPr>
        <w:t>, Wu S, Liu J, Fang B. Identification of a small molecule with synthetic lethality for K-</w:t>
      </w:r>
      <w:proofErr w:type="spellStart"/>
      <w:r w:rsidRPr="00005116">
        <w:rPr>
          <w:rFonts w:ascii="Book Antiqua" w:eastAsia="宋体" w:hAnsi="Book Antiqua" w:cs="宋体"/>
          <w:kern w:val="0"/>
          <w:sz w:val="24"/>
          <w:szCs w:val="24"/>
          <w:lang w:eastAsia="zh-CN"/>
        </w:rPr>
        <w:t>ras</w:t>
      </w:r>
      <w:proofErr w:type="spellEnd"/>
      <w:r w:rsidRPr="00005116">
        <w:rPr>
          <w:rFonts w:ascii="Book Antiqua" w:eastAsia="宋体" w:hAnsi="Book Antiqua" w:cs="宋体"/>
          <w:kern w:val="0"/>
          <w:sz w:val="24"/>
          <w:szCs w:val="24"/>
          <w:lang w:eastAsia="zh-CN"/>
        </w:rPr>
        <w:t xml:space="preserve"> and protein kinase C iota. </w:t>
      </w:r>
      <w:r w:rsidRPr="00005116">
        <w:rPr>
          <w:rFonts w:ascii="Book Antiqua" w:eastAsia="宋体" w:hAnsi="Book Antiqua" w:cs="宋体"/>
          <w:i/>
          <w:iCs/>
          <w:kern w:val="0"/>
          <w:sz w:val="24"/>
          <w:szCs w:val="24"/>
          <w:lang w:eastAsia="zh-CN"/>
        </w:rPr>
        <w:t>Cancer Res</w:t>
      </w:r>
      <w:r w:rsidRPr="00005116">
        <w:rPr>
          <w:rFonts w:ascii="Book Antiqua" w:eastAsia="宋体" w:hAnsi="Book Antiqua" w:cs="宋体"/>
          <w:kern w:val="0"/>
          <w:sz w:val="24"/>
          <w:szCs w:val="24"/>
          <w:lang w:eastAsia="zh-CN"/>
        </w:rPr>
        <w:t xml:space="preserve"> 2008; </w:t>
      </w:r>
      <w:r w:rsidRPr="00005116">
        <w:rPr>
          <w:rFonts w:ascii="Book Antiqua" w:eastAsia="宋体" w:hAnsi="Book Antiqua" w:cs="宋体"/>
          <w:b/>
          <w:bCs/>
          <w:kern w:val="0"/>
          <w:sz w:val="24"/>
          <w:szCs w:val="24"/>
          <w:lang w:eastAsia="zh-CN"/>
        </w:rPr>
        <w:t>68</w:t>
      </w:r>
      <w:r w:rsidRPr="00005116">
        <w:rPr>
          <w:rFonts w:ascii="Book Antiqua" w:eastAsia="宋体" w:hAnsi="Book Antiqua" w:cs="宋体"/>
          <w:kern w:val="0"/>
          <w:sz w:val="24"/>
          <w:szCs w:val="24"/>
          <w:lang w:eastAsia="zh-CN"/>
        </w:rPr>
        <w:t>: 7403-7408 [PMID: 18794128 DOI: 10.1158/0008-5472.CAN-08-1449]</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proofErr w:type="gramStart"/>
      <w:r w:rsidRPr="00005116">
        <w:rPr>
          <w:rFonts w:ascii="Book Antiqua" w:eastAsia="宋体" w:hAnsi="Book Antiqua" w:cs="宋体"/>
          <w:kern w:val="0"/>
          <w:sz w:val="24"/>
          <w:szCs w:val="24"/>
          <w:lang w:eastAsia="zh-CN"/>
        </w:rPr>
        <w:t xml:space="preserve">84 </w:t>
      </w:r>
      <w:r w:rsidRPr="00005116">
        <w:rPr>
          <w:rFonts w:ascii="Book Antiqua" w:eastAsia="宋体" w:hAnsi="Book Antiqua" w:cs="宋体"/>
          <w:b/>
          <w:bCs/>
          <w:kern w:val="0"/>
          <w:sz w:val="24"/>
          <w:szCs w:val="24"/>
          <w:lang w:eastAsia="zh-CN"/>
        </w:rPr>
        <w:t>Torrance CJ</w:t>
      </w:r>
      <w:r w:rsidRPr="00005116">
        <w:rPr>
          <w:rFonts w:ascii="Book Antiqua" w:eastAsia="宋体" w:hAnsi="Book Antiqua" w:cs="宋体"/>
          <w:kern w:val="0"/>
          <w:sz w:val="24"/>
          <w:szCs w:val="24"/>
          <w:lang w:eastAsia="zh-CN"/>
        </w:rPr>
        <w:t xml:space="preserve">, Agrawal V, Vogelstein B, </w:t>
      </w:r>
      <w:proofErr w:type="spellStart"/>
      <w:r w:rsidRPr="00005116">
        <w:rPr>
          <w:rFonts w:ascii="Book Antiqua" w:eastAsia="宋体" w:hAnsi="Book Antiqua" w:cs="宋体"/>
          <w:kern w:val="0"/>
          <w:sz w:val="24"/>
          <w:szCs w:val="24"/>
          <w:lang w:eastAsia="zh-CN"/>
        </w:rPr>
        <w:t>Kinzler</w:t>
      </w:r>
      <w:proofErr w:type="spellEnd"/>
      <w:r w:rsidRPr="00005116">
        <w:rPr>
          <w:rFonts w:ascii="Book Antiqua" w:eastAsia="宋体" w:hAnsi="Book Antiqua" w:cs="宋体"/>
          <w:kern w:val="0"/>
          <w:sz w:val="24"/>
          <w:szCs w:val="24"/>
          <w:lang w:eastAsia="zh-CN"/>
        </w:rPr>
        <w:t xml:space="preserve"> KW.</w:t>
      </w:r>
      <w:proofErr w:type="gramEnd"/>
      <w:r w:rsidRPr="00005116">
        <w:rPr>
          <w:rFonts w:ascii="Book Antiqua" w:eastAsia="宋体" w:hAnsi="Book Antiqua" w:cs="宋体"/>
          <w:kern w:val="0"/>
          <w:sz w:val="24"/>
          <w:szCs w:val="24"/>
          <w:lang w:eastAsia="zh-CN"/>
        </w:rPr>
        <w:t xml:space="preserve"> </w:t>
      </w:r>
      <w:proofErr w:type="gramStart"/>
      <w:r w:rsidRPr="00005116">
        <w:rPr>
          <w:rFonts w:ascii="Book Antiqua" w:eastAsia="宋体" w:hAnsi="Book Antiqua" w:cs="宋体"/>
          <w:kern w:val="0"/>
          <w:sz w:val="24"/>
          <w:szCs w:val="24"/>
          <w:lang w:eastAsia="zh-CN"/>
        </w:rPr>
        <w:t>Use of isogenic human cancer cells for high-throughput screening and drug discovery.</w:t>
      </w:r>
      <w:proofErr w:type="gramEnd"/>
      <w:r w:rsidRPr="00005116">
        <w:rPr>
          <w:rFonts w:ascii="Book Antiqua" w:eastAsia="宋体" w:hAnsi="Book Antiqua" w:cs="宋体"/>
          <w:kern w:val="0"/>
          <w:sz w:val="24"/>
          <w:szCs w:val="24"/>
          <w:lang w:eastAsia="zh-CN"/>
        </w:rPr>
        <w:t xml:space="preserve"> </w:t>
      </w:r>
      <w:r w:rsidRPr="00005116">
        <w:rPr>
          <w:rFonts w:ascii="Book Antiqua" w:eastAsia="宋体" w:hAnsi="Book Antiqua" w:cs="宋体"/>
          <w:i/>
          <w:iCs/>
          <w:kern w:val="0"/>
          <w:sz w:val="24"/>
          <w:szCs w:val="24"/>
          <w:lang w:eastAsia="zh-CN"/>
        </w:rPr>
        <w:t xml:space="preserve">Nat </w:t>
      </w:r>
      <w:proofErr w:type="spellStart"/>
      <w:r w:rsidRPr="00005116">
        <w:rPr>
          <w:rFonts w:ascii="Book Antiqua" w:eastAsia="宋体" w:hAnsi="Book Antiqua" w:cs="宋体"/>
          <w:i/>
          <w:iCs/>
          <w:kern w:val="0"/>
          <w:sz w:val="24"/>
          <w:szCs w:val="24"/>
          <w:lang w:eastAsia="zh-CN"/>
        </w:rPr>
        <w:t>Biotechnol</w:t>
      </w:r>
      <w:proofErr w:type="spellEnd"/>
      <w:r w:rsidRPr="00005116">
        <w:rPr>
          <w:rFonts w:ascii="Book Antiqua" w:eastAsia="宋体" w:hAnsi="Book Antiqua" w:cs="宋体"/>
          <w:kern w:val="0"/>
          <w:sz w:val="24"/>
          <w:szCs w:val="24"/>
          <w:lang w:eastAsia="zh-CN"/>
        </w:rPr>
        <w:t xml:space="preserve"> 2001; </w:t>
      </w:r>
      <w:r w:rsidRPr="00005116">
        <w:rPr>
          <w:rFonts w:ascii="Book Antiqua" w:eastAsia="宋体" w:hAnsi="Book Antiqua" w:cs="宋体"/>
          <w:b/>
          <w:bCs/>
          <w:kern w:val="0"/>
          <w:sz w:val="24"/>
          <w:szCs w:val="24"/>
          <w:lang w:eastAsia="zh-CN"/>
        </w:rPr>
        <w:t>19</w:t>
      </w:r>
      <w:r w:rsidRPr="00005116">
        <w:rPr>
          <w:rFonts w:ascii="Book Antiqua" w:eastAsia="宋体" w:hAnsi="Book Antiqua" w:cs="宋体"/>
          <w:kern w:val="0"/>
          <w:sz w:val="24"/>
          <w:szCs w:val="24"/>
          <w:lang w:eastAsia="zh-CN"/>
        </w:rPr>
        <w:t>: 940-945 [PMID: 11581659 DOI: 10.1038/nbt1001-940]</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85 </w:t>
      </w:r>
      <w:r w:rsidRPr="00005116">
        <w:rPr>
          <w:rFonts w:ascii="Book Antiqua" w:eastAsia="宋体" w:hAnsi="Book Antiqua" w:cs="宋体"/>
          <w:b/>
          <w:bCs/>
          <w:kern w:val="0"/>
          <w:sz w:val="24"/>
          <w:szCs w:val="24"/>
          <w:lang w:eastAsia="zh-CN"/>
        </w:rPr>
        <w:t>Barbie DA</w:t>
      </w:r>
      <w:r w:rsidRPr="00005116">
        <w:rPr>
          <w:rFonts w:ascii="Book Antiqua" w:eastAsia="宋体" w:hAnsi="Book Antiqua" w:cs="宋体"/>
          <w:kern w:val="0"/>
          <w:sz w:val="24"/>
          <w:szCs w:val="24"/>
          <w:lang w:eastAsia="zh-CN"/>
        </w:rPr>
        <w:t xml:space="preserve">, Tamayo P, Boehm JS, Kim SY, Moody SE, Dunn IF, </w:t>
      </w:r>
      <w:proofErr w:type="spellStart"/>
      <w:r w:rsidRPr="00005116">
        <w:rPr>
          <w:rFonts w:ascii="Book Antiqua" w:eastAsia="宋体" w:hAnsi="Book Antiqua" w:cs="宋体"/>
          <w:kern w:val="0"/>
          <w:sz w:val="24"/>
          <w:szCs w:val="24"/>
          <w:lang w:eastAsia="zh-CN"/>
        </w:rPr>
        <w:t>Schinzel</w:t>
      </w:r>
      <w:proofErr w:type="spellEnd"/>
      <w:r w:rsidRPr="00005116">
        <w:rPr>
          <w:rFonts w:ascii="Book Antiqua" w:eastAsia="宋体" w:hAnsi="Book Antiqua" w:cs="宋体"/>
          <w:kern w:val="0"/>
          <w:sz w:val="24"/>
          <w:szCs w:val="24"/>
          <w:lang w:eastAsia="zh-CN"/>
        </w:rPr>
        <w:t xml:space="preserve"> AC, Sandy P, </w:t>
      </w:r>
      <w:proofErr w:type="spellStart"/>
      <w:r w:rsidRPr="00005116">
        <w:rPr>
          <w:rFonts w:ascii="Book Antiqua" w:eastAsia="宋体" w:hAnsi="Book Antiqua" w:cs="宋体"/>
          <w:kern w:val="0"/>
          <w:sz w:val="24"/>
          <w:szCs w:val="24"/>
          <w:lang w:eastAsia="zh-CN"/>
        </w:rPr>
        <w:t>Meylan</w:t>
      </w:r>
      <w:proofErr w:type="spellEnd"/>
      <w:r w:rsidRPr="00005116">
        <w:rPr>
          <w:rFonts w:ascii="Book Antiqua" w:eastAsia="宋体" w:hAnsi="Book Antiqua" w:cs="宋体"/>
          <w:kern w:val="0"/>
          <w:sz w:val="24"/>
          <w:szCs w:val="24"/>
          <w:lang w:eastAsia="zh-CN"/>
        </w:rPr>
        <w:t xml:space="preserve"> E, Scholl C, </w:t>
      </w:r>
      <w:proofErr w:type="spellStart"/>
      <w:r w:rsidRPr="00005116">
        <w:rPr>
          <w:rFonts w:ascii="Book Antiqua" w:eastAsia="宋体" w:hAnsi="Book Antiqua" w:cs="宋体"/>
          <w:kern w:val="0"/>
          <w:sz w:val="24"/>
          <w:szCs w:val="24"/>
          <w:lang w:eastAsia="zh-CN"/>
        </w:rPr>
        <w:t>Fröhling</w:t>
      </w:r>
      <w:proofErr w:type="spellEnd"/>
      <w:r w:rsidRPr="00005116">
        <w:rPr>
          <w:rFonts w:ascii="Book Antiqua" w:eastAsia="宋体" w:hAnsi="Book Antiqua" w:cs="宋体"/>
          <w:kern w:val="0"/>
          <w:sz w:val="24"/>
          <w:szCs w:val="24"/>
          <w:lang w:eastAsia="zh-CN"/>
        </w:rPr>
        <w:t xml:space="preserve"> S, Chan EM, </w:t>
      </w:r>
      <w:proofErr w:type="spellStart"/>
      <w:r w:rsidRPr="00005116">
        <w:rPr>
          <w:rFonts w:ascii="Book Antiqua" w:eastAsia="宋体" w:hAnsi="Book Antiqua" w:cs="宋体"/>
          <w:kern w:val="0"/>
          <w:sz w:val="24"/>
          <w:szCs w:val="24"/>
          <w:lang w:eastAsia="zh-CN"/>
        </w:rPr>
        <w:t>Sos</w:t>
      </w:r>
      <w:proofErr w:type="spellEnd"/>
      <w:r w:rsidRPr="00005116">
        <w:rPr>
          <w:rFonts w:ascii="Book Antiqua" w:eastAsia="宋体" w:hAnsi="Book Antiqua" w:cs="宋体"/>
          <w:kern w:val="0"/>
          <w:sz w:val="24"/>
          <w:szCs w:val="24"/>
          <w:lang w:eastAsia="zh-CN"/>
        </w:rPr>
        <w:t xml:space="preserve"> ML, Michel K, </w:t>
      </w:r>
      <w:proofErr w:type="spellStart"/>
      <w:r w:rsidRPr="00005116">
        <w:rPr>
          <w:rFonts w:ascii="Book Antiqua" w:eastAsia="宋体" w:hAnsi="Book Antiqua" w:cs="宋体"/>
          <w:kern w:val="0"/>
          <w:sz w:val="24"/>
          <w:szCs w:val="24"/>
          <w:lang w:eastAsia="zh-CN"/>
        </w:rPr>
        <w:t>Mermel</w:t>
      </w:r>
      <w:proofErr w:type="spellEnd"/>
      <w:r w:rsidRPr="00005116">
        <w:rPr>
          <w:rFonts w:ascii="Book Antiqua" w:eastAsia="宋体" w:hAnsi="Book Antiqua" w:cs="宋体"/>
          <w:kern w:val="0"/>
          <w:sz w:val="24"/>
          <w:szCs w:val="24"/>
          <w:lang w:eastAsia="zh-CN"/>
        </w:rPr>
        <w:t xml:space="preserve"> C, Silver SJ, Weir BA, </w:t>
      </w:r>
      <w:proofErr w:type="spellStart"/>
      <w:r w:rsidRPr="00005116">
        <w:rPr>
          <w:rFonts w:ascii="Book Antiqua" w:eastAsia="宋体" w:hAnsi="Book Antiqua" w:cs="宋体"/>
          <w:kern w:val="0"/>
          <w:sz w:val="24"/>
          <w:szCs w:val="24"/>
          <w:lang w:eastAsia="zh-CN"/>
        </w:rPr>
        <w:t>Reiling</w:t>
      </w:r>
      <w:proofErr w:type="spellEnd"/>
      <w:r w:rsidRPr="00005116">
        <w:rPr>
          <w:rFonts w:ascii="Book Antiqua" w:eastAsia="宋体" w:hAnsi="Book Antiqua" w:cs="宋体"/>
          <w:kern w:val="0"/>
          <w:sz w:val="24"/>
          <w:szCs w:val="24"/>
          <w:lang w:eastAsia="zh-CN"/>
        </w:rPr>
        <w:t xml:space="preserve"> JH, Sheng Q, Gupta PB, </w:t>
      </w:r>
      <w:proofErr w:type="spellStart"/>
      <w:r w:rsidRPr="00005116">
        <w:rPr>
          <w:rFonts w:ascii="Book Antiqua" w:eastAsia="宋体" w:hAnsi="Book Antiqua" w:cs="宋体"/>
          <w:kern w:val="0"/>
          <w:sz w:val="24"/>
          <w:szCs w:val="24"/>
          <w:lang w:eastAsia="zh-CN"/>
        </w:rPr>
        <w:t>Wadlow</w:t>
      </w:r>
      <w:proofErr w:type="spellEnd"/>
      <w:r w:rsidRPr="00005116">
        <w:rPr>
          <w:rFonts w:ascii="Book Antiqua" w:eastAsia="宋体" w:hAnsi="Book Antiqua" w:cs="宋体"/>
          <w:kern w:val="0"/>
          <w:sz w:val="24"/>
          <w:szCs w:val="24"/>
          <w:lang w:eastAsia="zh-CN"/>
        </w:rPr>
        <w:t xml:space="preserve"> RC, Le H, </w:t>
      </w:r>
      <w:proofErr w:type="spellStart"/>
      <w:r w:rsidRPr="00005116">
        <w:rPr>
          <w:rFonts w:ascii="Book Antiqua" w:eastAsia="宋体" w:hAnsi="Book Antiqua" w:cs="宋体"/>
          <w:kern w:val="0"/>
          <w:sz w:val="24"/>
          <w:szCs w:val="24"/>
          <w:lang w:eastAsia="zh-CN"/>
        </w:rPr>
        <w:t>Hoersch</w:t>
      </w:r>
      <w:proofErr w:type="spellEnd"/>
      <w:r w:rsidRPr="00005116">
        <w:rPr>
          <w:rFonts w:ascii="Book Antiqua" w:eastAsia="宋体" w:hAnsi="Book Antiqua" w:cs="宋体"/>
          <w:kern w:val="0"/>
          <w:sz w:val="24"/>
          <w:szCs w:val="24"/>
          <w:lang w:eastAsia="zh-CN"/>
        </w:rPr>
        <w:t xml:space="preserve"> S, </w:t>
      </w:r>
      <w:proofErr w:type="spellStart"/>
      <w:r w:rsidRPr="00005116">
        <w:rPr>
          <w:rFonts w:ascii="Book Antiqua" w:eastAsia="宋体" w:hAnsi="Book Antiqua" w:cs="宋体"/>
          <w:kern w:val="0"/>
          <w:sz w:val="24"/>
          <w:szCs w:val="24"/>
          <w:lang w:eastAsia="zh-CN"/>
        </w:rPr>
        <w:t>Wittner</w:t>
      </w:r>
      <w:proofErr w:type="spellEnd"/>
      <w:r w:rsidRPr="00005116">
        <w:rPr>
          <w:rFonts w:ascii="Book Antiqua" w:eastAsia="宋体" w:hAnsi="Book Antiqua" w:cs="宋体"/>
          <w:kern w:val="0"/>
          <w:sz w:val="24"/>
          <w:szCs w:val="24"/>
          <w:lang w:eastAsia="zh-CN"/>
        </w:rPr>
        <w:t xml:space="preserve"> BS, </w:t>
      </w:r>
      <w:proofErr w:type="spellStart"/>
      <w:r w:rsidRPr="00005116">
        <w:rPr>
          <w:rFonts w:ascii="Book Antiqua" w:eastAsia="宋体" w:hAnsi="Book Antiqua" w:cs="宋体"/>
          <w:kern w:val="0"/>
          <w:sz w:val="24"/>
          <w:szCs w:val="24"/>
          <w:lang w:eastAsia="zh-CN"/>
        </w:rPr>
        <w:t>Ramaswamy</w:t>
      </w:r>
      <w:proofErr w:type="spellEnd"/>
      <w:r w:rsidRPr="00005116">
        <w:rPr>
          <w:rFonts w:ascii="Book Antiqua" w:eastAsia="宋体" w:hAnsi="Book Antiqua" w:cs="宋体"/>
          <w:kern w:val="0"/>
          <w:sz w:val="24"/>
          <w:szCs w:val="24"/>
          <w:lang w:eastAsia="zh-CN"/>
        </w:rPr>
        <w:t xml:space="preserve"> S, Livingston DM, Sabatini DM, </w:t>
      </w:r>
      <w:proofErr w:type="spellStart"/>
      <w:r w:rsidRPr="00005116">
        <w:rPr>
          <w:rFonts w:ascii="Book Antiqua" w:eastAsia="宋体" w:hAnsi="Book Antiqua" w:cs="宋体"/>
          <w:kern w:val="0"/>
          <w:sz w:val="24"/>
          <w:szCs w:val="24"/>
          <w:lang w:eastAsia="zh-CN"/>
        </w:rPr>
        <w:t>Meyerson</w:t>
      </w:r>
      <w:proofErr w:type="spellEnd"/>
      <w:r w:rsidRPr="00005116">
        <w:rPr>
          <w:rFonts w:ascii="Book Antiqua" w:eastAsia="宋体" w:hAnsi="Book Antiqua" w:cs="宋体"/>
          <w:kern w:val="0"/>
          <w:sz w:val="24"/>
          <w:szCs w:val="24"/>
          <w:lang w:eastAsia="zh-CN"/>
        </w:rPr>
        <w:t xml:space="preserve"> M, Thomas RK, Lander ES, </w:t>
      </w:r>
      <w:proofErr w:type="spellStart"/>
      <w:r w:rsidRPr="00005116">
        <w:rPr>
          <w:rFonts w:ascii="Book Antiqua" w:eastAsia="宋体" w:hAnsi="Book Antiqua" w:cs="宋体"/>
          <w:kern w:val="0"/>
          <w:sz w:val="24"/>
          <w:szCs w:val="24"/>
          <w:lang w:eastAsia="zh-CN"/>
        </w:rPr>
        <w:t>Mesirov</w:t>
      </w:r>
      <w:proofErr w:type="spellEnd"/>
      <w:r w:rsidRPr="00005116">
        <w:rPr>
          <w:rFonts w:ascii="Book Antiqua" w:eastAsia="宋体" w:hAnsi="Book Antiqua" w:cs="宋体"/>
          <w:kern w:val="0"/>
          <w:sz w:val="24"/>
          <w:szCs w:val="24"/>
          <w:lang w:eastAsia="zh-CN"/>
        </w:rPr>
        <w:t xml:space="preserve"> JP, Root DE, Gilliland DG, Jacks T, Hahn WC. Systematic RNA interference reveals that oncogenic KRAS-driven cancers require TBK1. </w:t>
      </w:r>
      <w:r w:rsidRPr="00005116">
        <w:rPr>
          <w:rFonts w:ascii="Book Antiqua" w:eastAsia="宋体" w:hAnsi="Book Antiqua" w:cs="宋体"/>
          <w:i/>
          <w:iCs/>
          <w:kern w:val="0"/>
          <w:sz w:val="24"/>
          <w:szCs w:val="24"/>
          <w:lang w:eastAsia="zh-CN"/>
        </w:rPr>
        <w:t>Nature</w:t>
      </w:r>
      <w:r w:rsidRPr="00005116">
        <w:rPr>
          <w:rFonts w:ascii="Book Antiqua" w:eastAsia="宋体" w:hAnsi="Book Antiqua" w:cs="宋体"/>
          <w:kern w:val="0"/>
          <w:sz w:val="24"/>
          <w:szCs w:val="24"/>
          <w:lang w:eastAsia="zh-CN"/>
        </w:rPr>
        <w:t xml:space="preserve"> 2009; </w:t>
      </w:r>
      <w:r w:rsidRPr="00005116">
        <w:rPr>
          <w:rFonts w:ascii="Book Antiqua" w:eastAsia="宋体" w:hAnsi="Book Antiqua" w:cs="宋体"/>
          <w:b/>
          <w:bCs/>
          <w:kern w:val="0"/>
          <w:sz w:val="24"/>
          <w:szCs w:val="24"/>
          <w:lang w:eastAsia="zh-CN"/>
        </w:rPr>
        <w:t>462</w:t>
      </w:r>
      <w:r w:rsidRPr="00005116">
        <w:rPr>
          <w:rFonts w:ascii="Book Antiqua" w:eastAsia="宋体" w:hAnsi="Book Antiqua" w:cs="宋体"/>
          <w:kern w:val="0"/>
          <w:sz w:val="24"/>
          <w:szCs w:val="24"/>
          <w:lang w:eastAsia="zh-CN"/>
        </w:rPr>
        <w:t>: 108-112 [PMID: 19847166 DOI: 10.1038/nature08460]</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lastRenderedPageBreak/>
        <w:t xml:space="preserve">86 </w:t>
      </w:r>
      <w:r w:rsidRPr="00005116">
        <w:rPr>
          <w:rFonts w:ascii="Book Antiqua" w:eastAsia="宋体" w:hAnsi="Book Antiqua" w:cs="宋体"/>
          <w:b/>
          <w:bCs/>
          <w:kern w:val="0"/>
          <w:sz w:val="24"/>
          <w:szCs w:val="24"/>
          <w:lang w:eastAsia="zh-CN"/>
        </w:rPr>
        <w:t>Scholl C</w:t>
      </w:r>
      <w:r w:rsidRPr="00005116">
        <w:rPr>
          <w:rFonts w:ascii="Book Antiqua" w:eastAsia="宋体" w:hAnsi="Book Antiqua" w:cs="宋体"/>
          <w:kern w:val="0"/>
          <w:sz w:val="24"/>
          <w:szCs w:val="24"/>
          <w:lang w:eastAsia="zh-CN"/>
        </w:rPr>
        <w:t xml:space="preserve">, </w:t>
      </w:r>
      <w:proofErr w:type="spellStart"/>
      <w:r w:rsidRPr="00005116">
        <w:rPr>
          <w:rFonts w:ascii="Book Antiqua" w:eastAsia="宋体" w:hAnsi="Book Antiqua" w:cs="宋体"/>
          <w:kern w:val="0"/>
          <w:sz w:val="24"/>
          <w:szCs w:val="24"/>
          <w:lang w:eastAsia="zh-CN"/>
        </w:rPr>
        <w:t>Fröhling</w:t>
      </w:r>
      <w:proofErr w:type="spellEnd"/>
      <w:r w:rsidRPr="00005116">
        <w:rPr>
          <w:rFonts w:ascii="Book Antiqua" w:eastAsia="宋体" w:hAnsi="Book Antiqua" w:cs="宋体"/>
          <w:kern w:val="0"/>
          <w:sz w:val="24"/>
          <w:szCs w:val="24"/>
          <w:lang w:eastAsia="zh-CN"/>
        </w:rPr>
        <w:t xml:space="preserve"> S, Dunn IF, </w:t>
      </w:r>
      <w:proofErr w:type="spellStart"/>
      <w:r w:rsidRPr="00005116">
        <w:rPr>
          <w:rFonts w:ascii="Book Antiqua" w:eastAsia="宋体" w:hAnsi="Book Antiqua" w:cs="宋体"/>
          <w:kern w:val="0"/>
          <w:sz w:val="24"/>
          <w:szCs w:val="24"/>
          <w:lang w:eastAsia="zh-CN"/>
        </w:rPr>
        <w:t>Schinzel</w:t>
      </w:r>
      <w:proofErr w:type="spellEnd"/>
      <w:r w:rsidRPr="00005116">
        <w:rPr>
          <w:rFonts w:ascii="Book Antiqua" w:eastAsia="宋体" w:hAnsi="Book Antiqua" w:cs="宋体"/>
          <w:kern w:val="0"/>
          <w:sz w:val="24"/>
          <w:szCs w:val="24"/>
          <w:lang w:eastAsia="zh-CN"/>
        </w:rPr>
        <w:t xml:space="preserve"> AC, Barbie DA, Kim SY, Silver SJ, Tamayo P, </w:t>
      </w:r>
      <w:proofErr w:type="spellStart"/>
      <w:r w:rsidRPr="00005116">
        <w:rPr>
          <w:rFonts w:ascii="Book Antiqua" w:eastAsia="宋体" w:hAnsi="Book Antiqua" w:cs="宋体"/>
          <w:kern w:val="0"/>
          <w:sz w:val="24"/>
          <w:szCs w:val="24"/>
          <w:lang w:eastAsia="zh-CN"/>
        </w:rPr>
        <w:t>Wadlow</w:t>
      </w:r>
      <w:proofErr w:type="spellEnd"/>
      <w:r w:rsidRPr="00005116">
        <w:rPr>
          <w:rFonts w:ascii="Book Antiqua" w:eastAsia="宋体" w:hAnsi="Book Antiqua" w:cs="宋体"/>
          <w:kern w:val="0"/>
          <w:sz w:val="24"/>
          <w:szCs w:val="24"/>
          <w:lang w:eastAsia="zh-CN"/>
        </w:rPr>
        <w:t xml:space="preserve"> RC, </w:t>
      </w:r>
      <w:proofErr w:type="spellStart"/>
      <w:r w:rsidRPr="00005116">
        <w:rPr>
          <w:rFonts w:ascii="Book Antiqua" w:eastAsia="宋体" w:hAnsi="Book Antiqua" w:cs="宋体"/>
          <w:kern w:val="0"/>
          <w:sz w:val="24"/>
          <w:szCs w:val="24"/>
          <w:lang w:eastAsia="zh-CN"/>
        </w:rPr>
        <w:t>Ramaswamy</w:t>
      </w:r>
      <w:proofErr w:type="spellEnd"/>
      <w:r w:rsidRPr="00005116">
        <w:rPr>
          <w:rFonts w:ascii="Book Antiqua" w:eastAsia="宋体" w:hAnsi="Book Antiqua" w:cs="宋体"/>
          <w:kern w:val="0"/>
          <w:sz w:val="24"/>
          <w:szCs w:val="24"/>
          <w:lang w:eastAsia="zh-CN"/>
        </w:rPr>
        <w:t xml:space="preserve"> S, </w:t>
      </w:r>
      <w:proofErr w:type="spellStart"/>
      <w:r w:rsidRPr="00005116">
        <w:rPr>
          <w:rFonts w:ascii="Book Antiqua" w:eastAsia="宋体" w:hAnsi="Book Antiqua" w:cs="宋体"/>
          <w:kern w:val="0"/>
          <w:sz w:val="24"/>
          <w:szCs w:val="24"/>
          <w:lang w:eastAsia="zh-CN"/>
        </w:rPr>
        <w:t>Döhner</w:t>
      </w:r>
      <w:proofErr w:type="spellEnd"/>
      <w:r w:rsidRPr="00005116">
        <w:rPr>
          <w:rFonts w:ascii="Book Antiqua" w:eastAsia="宋体" w:hAnsi="Book Antiqua" w:cs="宋体"/>
          <w:kern w:val="0"/>
          <w:sz w:val="24"/>
          <w:szCs w:val="24"/>
          <w:lang w:eastAsia="zh-CN"/>
        </w:rPr>
        <w:t xml:space="preserve"> K, </w:t>
      </w:r>
      <w:proofErr w:type="spellStart"/>
      <w:r w:rsidRPr="00005116">
        <w:rPr>
          <w:rFonts w:ascii="Book Antiqua" w:eastAsia="宋体" w:hAnsi="Book Antiqua" w:cs="宋体"/>
          <w:kern w:val="0"/>
          <w:sz w:val="24"/>
          <w:szCs w:val="24"/>
          <w:lang w:eastAsia="zh-CN"/>
        </w:rPr>
        <w:t>Bullinger</w:t>
      </w:r>
      <w:proofErr w:type="spellEnd"/>
      <w:r w:rsidRPr="00005116">
        <w:rPr>
          <w:rFonts w:ascii="Book Antiqua" w:eastAsia="宋体" w:hAnsi="Book Antiqua" w:cs="宋体"/>
          <w:kern w:val="0"/>
          <w:sz w:val="24"/>
          <w:szCs w:val="24"/>
          <w:lang w:eastAsia="zh-CN"/>
        </w:rPr>
        <w:t xml:space="preserve"> L, Sandy P, Boehm JS, Root DE, Jacks T, Hahn WC, Gilliland DG. </w:t>
      </w:r>
      <w:proofErr w:type="gramStart"/>
      <w:r w:rsidRPr="00005116">
        <w:rPr>
          <w:rFonts w:ascii="Book Antiqua" w:eastAsia="宋体" w:hAnsi="Book Antiqua" w:cs="宋体"/>
          <w:kern w:val="0"/>
          <w:sz w:val="24"/>
          <w:szCs w:val="24"/>
          <w:lang w:eastAsia="zh-CN"/>
        </w:rPr>
        <w:t>Synthetic lethal interaction between oncogenic KRAS dependency and STK33 suppression in human cancer cells.</w:t>
      </w:r>
      <w:proofErr w:type="gramEnd"/>
      <w:r w:rsidRPr="00005116">
        <w:rPr>
          <w:rFonts w:ascii="Book Antiqua" w:eastAsia="宋体" w:hAnsi="Book Antiqua" w:cs="宋体"/>
          <w:kern w:val="0"/>
          <w:sz w:val="24"/>
          <w:szCs w:val="24"/>
          <w:lang w:eastAsia="zh-CN"/>
        </w:rPr>
        <w:t xml:space="preserve"> </w:t>
      </w:r>
      <w:r w:rsidRPr="00005116">
        <w:rPr>
          <w:rFonts w:ascii="Book Antiqua" w:eastAsia="宋体" w:hAnsi="Book Antiqua" w:cs="宋体"/>
          <w:i/>
          <w:iCs/>
          <w:kern w:val="0"/>
          <w:sz w:val="24"/>
          <w:szCs w:val="24"/>
          <w:lang w:eastAsia="zh-CN"/>
        </w:rPr>
        <w:t>Cell</w:t>
      </w:r>
      <w:r w:rsidRPr="00005116">
        <w:rPr>
          <w:rFonts w:ascii="Book Antiqua" w:eastAsia="宋体" w:hAnsi="Book Antiqua" w:cs="宋体"/>
          <w:kern w:val="0"/>
          <w:sz w:val="24"/>
          <w:szCs w:val="24"/>
          <w:lang w:eastAsia="zh-CN"/>
        </w:rPr>
        <w:t xml:space="preserve"> 2009; </w:t>
      </w:r>
      <w:r w:rsidRPr="00005116">
        <w:rPr>
          <w:rFonts w:ascii="Book Antiqua" w:eastAsia="宋体" w:hAnsi="Book Antiqua" w:cs="宋体"/>
          <w:b/>
          <w:bCs/>
          <w:kern w:val="0"/>
          <w:sz w:val="24"/>
          <w:szCs w:val="24"/>
          <w:lang w:eastAsia="zh-CN"/>
        </w:rPr>
        <w:t>137</w:t>
      </w:r>
      <w:r w:rsidRPr="00005116">
        <w:rPr>
          <w:rFonts w:ascii="Book Antiqua" w:eastAsia="宋体" w:hAnsi="Book Antiqua" w:cs="宋体"/>
          <w:kern w:val="0"/>
          <w:sz w:val="24"/>
          <w:szCs w:val="24"/>
          <w:lang w:eastAsia="zh-CN"/>
        </w:rPr>
        <w:t>: 821-834 [PMID: 19490892 DOI: 10.1016/j.cell.2009.03.017]</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87 </w:t>
      </w:r>
      <w:proofErr w:type="spellStart"/>
      <w:r w:rsidRPr="00005116">
        <w:rPr>
          <w:rFonts w:ascii="Book Antiqua" w:eastAsia="宋体" w:hAnsi="Book Antiqua" w:cs="宋体"/>
          <w:b/>
          <w:bCs/>
          <w:kern w:val="0"/>
          <w:sz w:val="24"/>
          <w:szCs w:val="24"/>
          <w:lang w:eastAsia="zh-CN"/>
        </w:rPr>
        <w:t>Vicent</w:t>
      </w:r>
      <w:proofErr w:type="spellEnd"/>
      <w:r w:rsidRPr="00005116">
        <w:rPr>
          <w:rFonts w:ascii="Book Antiqua" w:eastAsia="宋体" w:hAnsi="Book Antiqua" w:cs="宋体"/>
          <w:b/>
          <w:bCs/>
          <w:kern w:val="0"/>
          <w:sz w:val="24"/>
          <w:szCs w:val="24"/>
          <w:lang w:eastAsia="zh-CN"/>
        </w:rPr>
        <w:t xml:space="preserve"> S</w:t>
      </w:r>
      <w:r w:rsidRPr="00005116">
        <w:rPr>
          <w:rFonts w:ascii="Book Antiqua" w:eastAsia="宋体" w:hAnsi="Book Antiqua" w:cs="宋体"/>
          <w:kern w:val="0"/>
          <w:sz w:val="24"/>
          <w:szCs w:val="24"/>
          <w:lang w:eastAsia="zh-CN"/>
        </w:rPr>
        <w:t xml:space="preserve">, Chen R, Sayles LC, Lin C, Walker RG, Gillespie AK, Subramanian A, Hinkle G, Yang X, </w:t>
      </w:r>
      <w:proofErr w:type="spellStart"/>
      <w:r w:rsidRPr="00005116">
        <w:rPr>
          <w:rFonts w:ascii="Book Antiqua" w:eastAsia="宋体" w:hAnsi="Book Antiqua" w:cs="宋体"/>
          <w:kern w:val="0"/>
          <w:sz w:val="24"/>
          <w:szCs w:val="24"/>
          <w:lang w:eastAsia="zh-CN"/>
        </w:rPr>
        <w:t>Saif</w:t>
      </w:r>
      <w:proofErr w:type="spellEnd"/>
      <w:r w:rsidRPr="00005116">
        <w:rPr>
          <w:rFonts w:ascii="Book Antiqua" w:eastAsia="宋体" w:hAnsi="Book Antiqua" w:cs="宋体"/>
          <w:kern w:val="0"/>
          <w:sz w:val="24"/>
          <w:szCs w:val="24"/>
          <w:lang w:eastAsia="zh-CN"/>
        </w:rPr>
        <w:t xml:space="preserve"> S, Root DE, Huff V, Hahn WC, Sweet-Cordero EA. </w:t>
      </w:r>
      <w:proofErr w:type="spellStart"/>
      <w:r w:rsidRPr="00005116">
        <w:rPr>
          <w:rFonts w:ascii="Book Antiqua" w:eastAsia="宋体" w:hAnsi="Book Antiqua" w:cs="宋体"/>
          <w:kern w:val="0"/>
          <w:sz w:val="24"/>
          <w:szCs w:val="24"/>
          <w:lang w:eastAsia="zh-CN"/>
        </w:rPr>
        <w:t>Wilms</w:t>
      </w:r>
      <w:proofErr w:type="spellEnd"/>
      <w:r w:rsidRPr="00005116">
        <w:rPr>
          <w:rFonts w:ascii="Book Antiqua" w:eastAsia="宋体" w:hAnsi="Book Antiqua" w:cs="宋体"/>
          <w:kern w:val="0"/>
          <w:sz w:val="24"/>
          <w:szCs w:val="24"/>
          <w:lang w:eastAsia="zh-CN"/>
        </w:rPr>
        <w:t xml:space="preserve"> tumor 1 (WT1) regulates KRAS-driven </w:t>
      </w:r>
      <w:proofErr w:type="spellStart"/>
      <w:r w:rsidRPr="00005116">
        <w:rPr>
          <w:rFonts w:ascii="Book Antiqua" w:eastAsia="宋体" w:hAnsi="Book Antiqua" w:cs="宋体"/>
          <w:kern w:val="0"/>
          <w:sz w:val="24"/>
          <w:szCs w:val="24"/>
          <w:lang w:eastAsia="zh-CN"/>
        </w:rPr>
        <w:t>oncogenesis</w:t>
      </w:r>
      <w:proofErr w:type="spellEnd"/>
      <w:r w:rsidRPr="00005116">
        <w:rPr>
          <w:rFonts w:ascii="Book Antiqua" w:eastAsia="宋体" w:hAnsi="Book Antiqua" w:cs="宋体"/>
          <w:kern w:val="0"/>
          <w:sz w:val="24"/>
          <w:szCs w:val="24"/>
          <w:lang w:eastAsia="zh-CN"/>
        </w:rPr>
        <w:t xml:space="preserve"> and senescence in mouse and human models. </w:t>
      </w:r>
      <w:r w:rsidRPr="00005116">
        <w:rPr>
          <w:rFonts w:ascii="Book Antiqua" w:eastAsia="宋体" w:hAnsi="Book Antiqua" w:cs="宋体"/>
          <w:i/>
          <w:iCs/>
          <w:kern w:val="0"/>
          <w:sz w:val="24"/>
          <w:szCs w:val="24"/>
          <w:lang w:eastAsia="zh-CN"/>
        </w:rPr>
        <w:t xml:space="preserve">J </w:t>
      </w:r>
      <w:proofErr w:type="spellStart"/>
      <w:r w:rsidRPr="00005116">
        <w:rPr>
          <w:rFonts w:ascii="Book Antiqua" w:eastAsia="宋体" w:hAnsi="Book Antiqua" w:cs="宋体"/>
          <w:i/>
          <w:iCs/>
          <w:kern w:val="0"/>
          <w:sz w:val="24"/>
          <w:szCs w:val="24"/>
          <w:lang w:eastAsia="zh-CN"/>
        </w:rPr>
        <w:t>Clin</w:t>
      </w:r>
      <w:proofErr w:type="spellEnd"/>
      <w:r w:rsidRPr="00005116">
        <w:rPr>
          <w:rFonts w:ascii="Book Antiqua" w:eastAsia="宋体" w:hAnsi="Book Antiqua" w:cs="宋体"/>
          <w:i/>
          <w:iCs/>
          <w:kern w:val="0"/>
          <w:sz w:val="24"/>
          <w:szCs w:val="24"/>
          <w:lang w:eastAsia="zh-CN"/>
        </w:rPr>
        <w:t xml:space="preserve"> Invest</w:t>
      </w:r>
      <w:r w:rsidRPr="00005116">
        <w:rPr>
          <w:rFonts w:ascii="Book Antiqua" w:eastAsia="宋体" w:hAnsi="Book Antiqua" w:cs="宋体"/>
          <w:kern w:val="0"/>
          <w:sz w:val="24"/>
          <w:szCs w:val="24"/>
          <w:lang w:eastAsia="zh-CN"/>
        </w:rPr>
        <w:t xml:space="preserve"> 2010; </w:t>
      </w:r>
      <w:r w:rsidRPr="00005116">
        <w:rPr>
          <w:rFonts w:ascii="Book Antiqua" w:eastAsia="宋体" w:hAnsi="Book Antiqua" w:cs="宋体"/>
          <w:b/>
          <w:bCs/>
          <w:kern w:val="0"/>
          <w:sz w:val="24"/>
          <w:szCs w:val="24"/>
          <w:lang w:eastAsia="zh-CN"/>
        </w:rPr>
        <w:t>120</w:t>
      </w:r>
      <w:r w:rsidRPr="00005116">
        <w:rPr>
          <w:rFonts w:ascii="Book Antiqua" w:eastAsia="宋体" w:hAnsi="Book Antiqua" w:cs="宋体"/>
          <w:kern w:val="0"/>
          <w:sz w:val="24"/>
          <w:szCs w:val="24"/>
          <w:lang w:eastAsia="zh-CN"/>
        </w:rPr>
        <w:t>: 3940-3952 [PMID: 20972333 DOI: 10.1172/JCI44165]</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88 </w:t>
      </w:r>
      <w:r w:rsidRPr="00005116">
        <w:rPr>
          <w:rFonts w:ascii="Book Antiqua" w:eastAsia="宋体" w:hAnsi="Book Antiqua" w:cs="宋体"/>
          <w:b/>
          <w:bCs/>
          <w:kern w:val="0"/>
          <w:sz w:val="24"/>
          <w:szCs w:val="24"/>
          <w:lang w:eastAsia="zh-CN"/>
        </w:rPr>
        <w:t>Wang Y</w:t>
      </w:r>
      <w:r w:rsidRPr="00005116">
        <w:rPr>
          <w:rFonts w:ascii="Book Antiqua" w:eastAsia="宋体" w:hAnsi="Book Antiqua" w:cs="宋体"/>
          <w:kern w:val="0"/>
          <w:sz w:val="24"/>
          <w:szCs w:val="24"/>
          <w:lang w:eastAsia="zh-CN"/>
        </w:rPr>
        <w:t xml:space="preserve">, Ngo VN, </w:t>
      </w:r>
      <w:proofErr w:type="spellStart"/>
      <w:r w:rsidRPr="00005116">
        <w:rPr>
          <w:rFonts w:ascii="Book Antiqua" w:eastAsia="宋体" w:hAnsi="Book Antiqua" w:cs="宋体"/>
          <w:kern w:val="0"/>
          <w:sz w:val="24"/>
          <w:szCs w:val="24"/>
          <w:lang w:eastAsia="zh-CN"/>
        </w:rPr>
        <w:t>Marani</w:t>
      </w:r>
      <w:proofErr w:type="spellEnd"/>
      <w:r w:rsidRPr="00005116">
        <w:rPr>
          <w:rFonts w:ascii="Book Antiqua" w:eastAsia="宋体" w:hAnsi="Book Antiqua" w:cs="宋体"/>
          <w:kern w:val="0"/>
          <w:sz w:val="24"/>
          <w:szCs w:val="24"/>
          <w:lang w:eastAsia="zh-CN"/>
        </w:rPr>
        <w:t xml:space="preserve"> M, Yang Y, Wright G, </w:t>
      </w:r>
      <w:proofErr w:type="spellStart"/>
      <w:r w:rsidRPr="00005116">
        <w:rPr>
          <w:rFonts w:ascii="Book Antiqua" w:eastAsia="宋体" w:hAnsi="Book Antiqua" w:cs="宋体"/>
          <w:kern w:val="0"/>
          <w:sz w:val="24"/>
          <w:szCs w:val="24"/>
          <w:lang w:eastAsia="zh-CN"/>
        </w:rPr>
        <w:t>Staudt</w:t>
      </w:r>
      <w:proofErr w:type="spellEnd"/>
      <w:r w:rsidRPr="00005116">
        <w:rPr>
          <w:rFonts w:ascii="Book Antiqua" w:eastAsia="宋体" w:hAnsi="Book Antiqua" w:cs="宋体"/>
          <w:kern w:val="0"/>
          <w:sz w:val="24"/>
          <w:szCs w:val="24"/>
          <w:lang w:eastAsia="zh-CN"/>
        </w:rPr>
        <w:t xml:space="preserve"> LM, Downward J. Critical role for transcriptional repressor Snail2 in transformation by oncogenic RAS in colorectal carcinoma cells. </w:t>
      </w:r>
      <w:r w:rsidRPr="00005116">
        <w:rPr>
          <w:rFonts w:ascii="Book Antiqua" w:eastAsia="宋体" w:hAnsi="Book Antiqua" w:cs="宋体"/>
          <w:i/>
          <w:iCs/>
          <w:kern w:val="0"/>
          <w:sz w:val="24"/>
          <w:szCs w:val="24"/>
          <w:lang w:eastAsia="zh-CN"/>
        </w:rPr>
        <w:t>Oncogene</w:t>
      </w:r>
      <w:r w:rsidRPr="00005116">
        <w:rPr>
          <w:rFonts w:ascii="Book Antiqua" w:eastAsia="宋体" w:hAnsi="Book Antiqua" w:cs="宋体"/>
          <w:kern w:val="0"/>
          <w:sz w:val="24"/>
          <w:szCs w:val="24"/>
          <w:lang w:eastAsia="zh-CN"/>
        </w:rPr>
        <w:t xml:space="preserve"> 2010; </w:t>
      </w:r>
      <w:r w:rsidRPr="00005116">
        <w:rPr>
          <w:rFonts w:ascii="Book Antiqua" w:eastAsia="宋体" w:hAnsi="Book Antiqua" w:cs="宋体"/>
          <w:b/>
          <w:bCs/>
          <w:kern w:val="0"/>
          <w:sz w:val="24"/>
          <w:szCs w:val="24"/>
          <w:lang w:eastAsia="zh-CN"/>
        </w:rPr>
        <w:t>29</w:t>
      </w:r>
      <w:r w:rsidRPr="00005116">
        <w:rPr>
          <w:rFonts w:ascii="Book Antiqua" w:eastAsia="宋体" w:hAnsi="Book Antiqua" w:cs="宋体"/>
          <w:kern w:val="0"/>
          <w:sz w:val="24"/>
          <w:szCs w:val="24"/>
          <w:lang w:eastAsia="zh-CN"/>
        </w:rPr>
        <w:t>: 4658-4670 [PMID: 20562906 DOI: 10.1038/onc.2010.218]</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89 </w:t>
      </w:r>
      <w:r w:rsidRPr="00005116">
        <w:rPr>
          <w:rFonts w:ascii="Book Antiqua" w:eastAsia="宋体" w:hAnsi="Book Antiqua" w:cs="宋体"/>
          <w:b/>
          <w:bCs/>
          <w:kern w:val="0"/>
          <w:sz w:val="24"/>
          <w:szCs w:val="24"/>
          <w:lang w:eastAsia="zh-CN"/>
        </w:rPr>
        <w:t>Luo J</w:t>
      </w:r>
      <w:r w:rsidRPr="00005116">
        <w:rPr>
          <w:rFonts w:ascii="Book Antiqua" w:eastAsia="宋体" w:hAnsi="Book Antiqua" w:cs="宋体"/>
          <w:kern w:val="0"/>
          <w:sz w:val="24"/>
          <w:szCs w:val="24"/>
          <w:lang w:eastAsia="zh-CN"/>
        </w:rPr>
        <w:t xml:space="preserve">, </w:t>
      </w:r>
      <w:proofErr w:type="spellStart"/>
      <w:r w:rsidRPr="00005116">
        <w:rPr>
          <w:rFonts w:ascii="Book Antiqua" w:eastAsia="宋体" w:hAnsi="Book Antiqua" w:cs="宋体"/>
          <w:kern w:val="0"/>
          <w:sz w:val="24"/>
          <w:szCs w:val="24"/>
          <w:lang w:eastAsia="zh-CN"/>
        </w:rPr>
        <w:t>Emanuele</w:t>
      </w:r>
      <w:proofErr w:type="spellEnd"/>
      <w:r w:rsidRPr="00005116">
        <w:rPr>
          <w:rFonts w:ascii="Book Antiqua" w:eastAsia="宋体" w:hAnsi="Book Antiqua" w:cs="宋体"/>
          <w:kern w:val="0"/>
          <w:sz w:val="24"/>
          <w:szCs w:val="24"/>
          <w:lang w:eastAsia="zh-CN"/>
        </w:rPr>
        <w:t xml:space="preserve"> MJ, Li D, Creighton CJ, </w:t>
      </w:r>
      <w:proofErr w:type="spellStart"/>
      <w:r w:rsidRPr="00005116">
        <w:rPr>
          <w:rFonts w:ascii="Book Antiqua" w:eastAsia="宋体" w:hAnsi="Book Antiqua" w:cs="宋体"/>
          <w:kern w:val="0"/>
          <w:sz w:val="24"/>
          <w:szCs w:val="24"/>
          <w:lang w:eastAsia="zh-CN"/>
        </w:rPr>
        <w:t>Schlabach</w:t>
      </w:r>
      <w:proofErr w:type="spellEnd"/>
      <w:r w:rsidRPr="00005116">
        <w:rPr>
          <w:rFonts w:ascii="Book Antiqua" w:eastAsia="宋体" w:hAnsi="Book Antiqua" w:cs="宋体"/>
          <w:kern w:val="0"/>
          <w:sz w:val="24"/>
          <w:szCs w:val="24"/>
          <w:lang w:eastAsia="zh-CN"/>
        </w:rPr>
        <w:t xml:space="preserve"> MR, Westbrook TF, Wong KK, </w:t>
      </w:r>
      <w:proofErr w:type="spellStart"/>
      <w:r w:rsidRPr="00005116">
        <w:rPr>
          <w:rFonts w:ascii="Book Antiqua" w:eastAsia="宋体" w:hAnsi="Book Antiqua" w:cs="宋体"/>
          <w:kern w:val="0"/>
          <w:sz w:val="24"/>
          <w:szCs w:val="24"/>
          <w:lang w:eastAsia="zh-CN"/>
        </w:rPr>
        <w:t>Elledge</w:t>
      </w:r>
      <w:proofErr w:type="spellEnd"/>
      <w:r w:rsidRPr="00005116">
        <w:rPr>
          <w:rFonts w:ascii="Book Antiqua" w:eastAsia="宋体" w:hAnsi="Book Antiqua" w:cs="宋体"/>
          <w:kern w:val="0"/>
          <w:sz w:val="24"/>
          <w:szCs w:val="24"/>
          <w:lang w:eastAsia="zh-CN"/>
        </w:rPr>
        <w:t xml:space="preserve"> SJ. A genome-wide </w:t>
      </w:r>
      <w:proofErr w:type="spellStart"/>
      <w:r w:rsidRPr="00005116">
        <w:rPr>
          <w:rFonts w:ascii="Book Antiqua" w:eastAsia="宋体" w:hAnsi="Book Antiqua" w:cs="宋体"/>
          <w:kern w:val="0"/>
          <w:sz w:val="24"/>
          <w:szCs w:val="24"/>
          <w:lang w:eastAsia="zh-CN"/>
        </w:rPr>
        <w:t>RNAi</w:t>
      </w:r>
      <w:proofErr w:type="spellEnd"/>
      <w:r w:rsidRPr="00005116">
        <w:rPr>
          <w:rFonts w:ascii="Book Antiqua" w:eastAsia="宋体" w:hAnsi="Book Antiqua" w:cs="宋体"/>
          <w:kern w:val="0"/>
          <w:sz w:val="24"/>
          <w:szCs w:val="24"/>
          <w:lang w:eastAsia="zh-CN"/>
        </w:rPr>
        <w:t xml:space="preserve"> screen identifies multiple synthetic lethal interactions with the </w:t>
      </w:r>
      <w:proofErr w:type="spellStart"/>
      <w:r w:rsidRPr="00005116">
        <w:rPr>
          <w:rFonts w:ascii="Book Antiqua" w:eastAsia="宋体" w:hAnsi="Book Antiqua" w:cs="宋体"/>
          <w:kern w:val="0"/>
          <w:sz w:val="24"/>
          <w:szCs w:val="24"/>
          <w:lang w:eastAsia="zh-CN"/>
        </w:rPr>
        <w:t>Ras</w:t>
      </w:r>
      <w:proofErr w:type="spellEnd"/>
      <w:r w:rsidRPr="00005116">
        <w:rPr>
          <w:rFonts w:ascii="Book Antiqua" w:eastAsia="宋体" w:hAnsi="Book Antiqua" w:cs="宋体"/>
          <w:kern w:val="0"/>
          <w:sz w:val="24"/>
          <w:szCs w:val="24"/>
          <w:lang w:eastAsia="zh-CN"/>
        </w:rPr>
        <w:t xml:space="preserve"> oncogene. </w:t>
      </w:r>
      <w:r w:rsidRPr="00005116">
        <w:rPr>
          <w:rFonts w:ascii="Book Antiqua" w:eastAsia="宋体" w:hAnsi="Book Antiqua" w:cs="宋体"/>
          <w:i/>
          <w:iCs/>
          <w:kern w:val="0"/>
          <w:sz w:val="24"/>
          <w:szCs w:val="24"/>
          <w:lang w:eastAsia="zh-CN"/>
        </w:rPr>
        <w:t>Cell</w:t>
      </w:r>
      <w:r w:rsidRPr="00005116">
        <w:rPr>
          <w:rFonts w:ascii="Book Antiqua" w:eastAsia="宋体" w:hAnsi="Book Antiqua" w:cs="宋体"/>
          <w:kern w:val="0"/>
          <w:sz w:val="24"/>
          <w:szCs w:val="24"/>
          <w:lang w:eastAsia="zh-CN"/>
        </w:rPr>
        <w:t xml:space="preserve"> 2009; </w:t>
      </w:r>
      <w:r w:rsidRPr="00005116">
        <w:rPr>
          <w:rFonts w:ascii="Book Antiqua" w:eastAsia="宋体" w:hAnsi="Book Antiqua" w:cs="宋体"/>
          <w:b/>
          <w:bCs/>
          <w:kern w:val="0"/>
          <w:sz w:val="24"/>
          <w:szCs w:val="24"/>
          <w:lang w:eastAsia="zh-CN"/>
        </w:rPr>
        <w:t>137</w:t>
      </w:r>
      <w:r w:rsidRPr="00005116">
        <w:rPr>
          <w:rFonts w:ascii="Book Antiqua" w:eastAsia="宋体" w:hAnsi="Book Antiqua" w:cs="宋体"/>
          <w:kern w:val="0"/>
          <w:sz w:val="24"/>
          <w:szCs w:val="24"/>
          <w:lang w:eastAsia="zh-CN"/>
        </w:rPr>
        <w:t>: 835-848 [PMID: 19490893 DOI: 10.1016/j.cell.2009.05.006]</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90 </w:t>
      </w:r>
      <w:r w:rsidRPr="00005116">
        <w:rPr>
          <w:rFonts w:ascii="Book Antiqua" w:eastAsia="宋体" w:hAnsi="Book Antiqua" w:cs="宋体"/>
          <w:b/>
          <w:bCs/>
          <w:kern w:val="0"/>
          <w:sz w:val="24"/>
          <w:szCs w:val="24"/>
          <w:lang w:eastAsia="zh-CN"/>
        </w:rPr>
        <w:t>Corcoran RB</w:t>
      </w:r>
      <w:r w:rsidRPr="00005116">
        <w:rPr>
          <w:rFonts w:ascii="Book Antiqua" w:eastAsia="宋体" w:hAnsi="Book Antiqua" w:cs="宋体"/>
          <w:kern w:val="0"/>
          <w:sz w:val="24"/>
          <w:szCs w:val="24"/>
          <w:lang w:eastAsia="zh-CN"/>
        </w:rPr>
        <w:t xml:space="preserve">, </w:t>
      </w:r>
      <w:proofErr w:type="spellStart"/>
      <w:r w:rsidRPr="00005116">
        <w:rPr>
          <w:rFonts w:ascii="Book Antiqua" w:eastAsia="宋体" w:hAnsi="Book Antiqua" w:cs="宋体"/>
          <w:kern w:val="0"/>
          <w:sz w:val="24"/>
          <w:szCs w:val="24"/>
          <w:lang w:eastAsia="zh-CN"/>
        </w:rPr>
        <w:t>Ebi</w:t>
      </w:r>
      <w:proofErr w:type="spellEnd"/>
      <w:r w:rsidRPr="00005116">
        <w:rPr>
          <w:rFonts w:ascii="Book Antiqua" w:eastAsia="宋体" w:hAnsi="Book Antiqua" w:cs="宋体"/>
          <w:kern w:val="0"/>
          <w:sz w:val="24"/>
          <w:szCs w:val="24"/>
          <w:lang w:eastAsia="zh-CN"/>
        </w:rPr>
        <w:t xml:space="preserve"> H, </w:t>
      </w:r>
      <w:proofErr w:type="spellStart"/>
      <w:r w:rsidRPr="00005116">
        <w:rPr>
          <w:rFonts w:ascii="Book Antiqua" w:eastAsia="宋体" w:hAnsi="Book Antiqua" w:cs="宋体"/>
          <w:kern w:val="0"/>
          <w:sz w:val="24"/>
          <w:szCs w:val="24"/>
          <w:lang w:eastAsia="zh-CN"/>
        </w:rPr>
        <w:t>Turke</w:t>
      </w:r>
      <w:proofErr w:type="spellEnd"/>
      <w:r w:rsidRPr="00005116">
        <w:rPr>
          <w:rFonts w:ascii="Book Antiqua" w:eastAsia="宋体" w:hAnsi="Book Antiqua" w:cs="宋体"/>
          <w:kern w:val="0"/>
          <w:sz w:val="24"/>
          <w:szCs w:val="24"/>
          <w:lang w:eastAsia="zh-CN"/>
        </w:rPr>
        <w:t xml:space="preserve"> AB, Coffee EM, Nishino M, </w:t>
      </w:r>
      <w:proofErr w:type="spellStart"/>
      <w:r w:rsidRPr="00005116">
        <w:rPr>
          <w:rFonts w:ascii="Book Antiqua" w:eastAsia="宋体" w:hAnsi="Book Antiqua" w:cs="宋体"/>
          <w:kern w:val="0"/>
          <w:sz w:val="24"/>
          <w:szCs w:val="24"/>
          <w:lang w:eastAsia="zh-CN"/>
        </w:rPr>
        <w:t>Cogdill</w:t>
      </w:r>
      <w:proofErr w:type="spellEnd"/>
      <w:r w:rsidRPr="00005116">
        <w:rPr>
          <w:rFonts w:ascii="Book Antiqua" w:eastAsia="宋体" w:hAnsi="Book Antiqua" w:cs="宋体"/>
          <w:kern w:val="0"/>
          <w:sz w:val="24"/>
          <w:szCs w:val="24"/>
          <w:lang w:eastAsia="zh-CN"/>
        </w:rPr>
        <w:t xml:space="preserve"> AP, Brown RD, Della </w:t>
      </w:r>
      <w:proofErr w:type="spellStart"/>
      <w:r w:rsidRPr="00005116">
        <w:rPr>
          <w:rFonts w:ascii="Book Antiqua" w:eastAsia="宋体" w:hAnsi="Book Antiqua" w:cs="宋体"/>
          <w:kern w:val="0"/>
          <w:sz w:val="24"/>
          <w:szCs w:val="24"/>
          <w:lang w:eastAsia="zh-CN"/>
        </w:rPr>
        <w:t>Pelle</w:t>
      </w:r>
      <w:proofErr w:type="spellEnd"/>
      <w:r w:rsidRPr="00005116">
        <w:rPr>
          <w:rFonts w:ascii="Book Antiqua" w:eastAsia="宋体" w:hAnsi="Book Antiqua" w:cs="宋体"/>
          <w:kern w:val="0"/>
          <w:sz w:val="24"/>
          <w:szCs w:val="24"/>
          <w:lang w:eastAsia="zh-CN"/>
        </w:rPr>
        <w:t xml:space="preserve"> P, Dias-</w:t>
      </w:r>
      <w:proofErr w:type="spellStart"/>
      <w:r w:rsidRPr="00005116">
        <w:rPr>
          <w:rFonts w:ascii="Book Antiqua" w:eastAsia="宋体" w:hAnsi="Book Antiqua" w:cs="宋体"/>
          <w:kern w:val="0"/>
          <w:sz w:val="24"/>
          <w:szCs w:val="24"/>
          <w:lang w:eastAsia="zh-CN"/>
        </w:rPr>
        <w:t>Santagata</w:t>
      </w:r>
      <w:proofErr w:type="spellEnd"/>
      <w:r w:rsidRPr="00005116">
        <w:rPr>
          <w:rFonts w:ascii="Book Antiqua" w:eastAsia="宋体" w:hAnsi="Book Antiqua" w:cs="宋体"/>
          <w:kern w:val="0"/>
          <w:sz w:val="24"/>
          <w:szCs w:val="24"/>
          <w:lang w:eastAsia="zh-CN"/>
        </w:rPr>
        <w:t xml:space="preserve"> D, Hung KE, Flaherty KT, </w:t>
      </w:r>
      <w:proofErr w:type="spellStart"/>
      <w:r w:rsidRPr="00005116">
        <w:rPr>
          <w:rFonts w:ascii="Book Antiqua" w:eastAsia="宋体" w:hAnsi="Book Antiqua" w:cs="宋体"/>
          <w:kern w:val="0"/>
          <w:sz w:val="24"/>
          <w:szCs w:val="24"/>
          <w:lang w:eastAsia="zh-CN"/>
        </w:rPr>
        <w:t>Piris</w:t>
      </w:r>
      <w:proofErr w:type="spellEnd"/>
      <w:r w:rsidRPr="00005116">
        <w:rPr>
          <w:rFonts w:ascii="Book Antiqua" w:eastAsia="宋体" w:hAnsi="Book Antiqua" w:cs="宋体"/>
          <w:kern w:val="0"/>
          <w:sz w:val="24"/>
          <w:szCs w:val="24"/>
          <w:lang w:eastAsia="zh-CN"/>
        </w:rPr>
        <w:t xml:space="preserve"> A, </w:t>
      </w:r>
      <w:proofErr w:type="spellStart"/>
      <w:r w:rsidRPr="00005116">
        <w:rPr>
          <w:rFonts w:ascii="Book Antiqua" w:eastAsia="宋体" w:hAnsi="Book Antiqua" w:cs="宋体"/>
          <w:kern w:val="0"/>
          <w:sz w:val="24"/>
          <w:szCs w:val="24"/>
          <w:lang w:eastAsia="zh-CN"/>
        </w:rPr>
        <w:t>Wargo</w:t>
      </w:r>
      <w:proofErr w:type="spellEnd"/>
      <w:r w:rsidRPr="00005116">
        <w:rPr>
          <w:rFonts w:ascii="Book Antiqua" w:eastAsia="宋体" w:hAnsi="Book Antiqua" w:cs="宋体"/>
          <w:kern w:val="0"/>
          <w:sz w:val="24"/>
          <w:szCs w:val="24"/>
          <w:lang w:eastAsia="zh-CN"/>
        </w:rPr>
        <w:t xml:space="preserve"> JA, </w:t>
      </w:r>
      <w:proofErr w:type="spellStart"/>
      <w:r w:rsidRPr="00005116">
        <w:rPr>
          <w:rFonts w:ascii="Book Antiqua" w:eastAsia="宋体" w:hAnsi="Book Antiqua" w:cs="宋体"/>
          <w:kern w:val="0"/>
          <w:sz w:val="24"/>
          <w:szCs w:val="24"/>
          <w:lang w:eastAsia="zh-CN"/>
        </w:rPr>
        <w:t>Settleman</w:t>
      </w:r>
      <w:proofErr w:type="spellEnd"/>
      <w:r w:rsidRPr="00005116">
        <w:rPr>
          <w:rFonts w:ascii="Book Antiqua" w:eastAsia="宋体" w:hAnsi="Book Antiqua" w:cs="宋体"/>
          <w:kern w:val="0"/>
          <w:sz w:val="24"/>
          <w:szCs w:val="24"/>
          <w:lang w:eastAsia="zh-CN"/>
        </w:rPr>
        <w:t xml:space="preserve"> J, Mino-</w:t>
      </w:r>
      <w:proofErr w:type="spellStart"/>
      <w:r w:rsidRPr="00005116">
        <w:rPr>
          <w:rFonts w:ascii="Book Antiqua" w:eastAsia="宋体" w:hAnsi="Book Antiqua" w:cs="宋体"/>
          <w:kern w:val="0"/>
          <w:sz w:val="24"/>
          <w:szCs w:val="24"/>
          <w:lang w:eastAsia="zh-CN"/>
        </w:rPr>
        <w:t>Kenudson</w:t>
      </w:r>
      <w:proofErr w:type="spellEnd"/>
      <w:r w:rsidRPr="00005116">
        <w:rPr>
          <w:rFonts w:ascii="Book Antiqua" w:eastAsia="宋体" w:hAnsi="Book Antiqua" w:cs="宋体"/>
          <w:kern w:val="0"/>
          <w:sz w:val="24"/>
          <w:szCs w:val="24"/>
          <w:lang w:eastAsia="zh-CN"/>
        </w:rPr>
        <w:t xml:space="preserve"> M, </w:t>
      </w:r>
      <w:proofErr w:type="spellStart"/>
      <w:r w:rsidRPr="00005116">
        <w:rPr>
          <w:rFonts w:ascii="Book Antiqua" w:eastAsia="宋体" w:hAnsi="Book Antiqua" w:cs="宋体"/>
          <w:kern w:val="0"/>
          <w:sz w:val="24"/>
          <w:szCs w:val="24"/>
          <w:lang w:eastAsia="zh-CN"/>
        </w:rPr>
        <w:t>Engelman</w:t>
      </w:r>
      <w:proofErr w:type="spellEnd"/>
      <w:r w:rsidRPr="00005116">
        <w:rPr>
          <w:rFonts w:ascii="Book Antiqua" w:eastAsia="宋体" w:hAnsi="Book Antiqua" w:cs="宋体"/>
          <w:kern w:val="0"/>
          <w:sz w:val="24"/>
          <w:szCs w:val="24"/>
          <w:lang w:eastAsia="zh-CN"/>
        </w:rPr>
        <w:t xml:space="preserve"> JA. EGFR-mediated re-activation of MAPK signaling contributes to insensitivity of BRAF mutant colorectal cancers to RAF inhibition with </w:t>
      </w:r>
      <w:proofErr w:type="spellStart"/>
      <w:r w:rsidRPr="00005116">
        <w:rPr>
          <w:rFonts w:ascii="Book Antiqua" w:eastAsia="宋体" w:hAnsi="Book Antiqua" w:cs="宋体"/>
          <w:kern w:val="0"/>
          <w:sz w:val="24"/>
          <w:szCs w:val="24"/>
          <w:lang w:eastAsia="zh-CN"/>
        </w:rPr>
        <w:t>vemurafenib</w:t>
      </w:r>
      <w:proofErr w:type="spellEnd"/>
      <w:r w:rsidRPr="00005116">
        <w:rPr>
          <w:rFonts w:ascii="Book Antiqua" w:eastAsia="宋体" w:hAnsi="Book Antiqua" w:cs="宋体"/>
          <w:kern w:val="0"/>
          <w:sz w:val="24"/>
          <w:szCs w:val="24"/>
          <w:lang w:eastAsia="zh-CN"/>
        </w:rPr>
        <w:t xml:space="preserve">. </w:t>
      </w:r>
      <w:r w:rsidRPr="00005116">
        <w:rPr>
          <w:rFonts w:ascii="Book Antiqua" w:eastAsia="宋体" w:hAnsi="Book Antiqua" w:cs="宋体"/>
          <w:i/>
          <w:iCs/>
          <w:kern w:val="0"/>
          <w:sz w:val="24"/>
          <w:szCs w:val="24"/>
          <w:lang w:eastAsia="zh-CN"/>
        </w:rPr>
        <w:t xml:space="preserve">Cancer </w:t>
      </w:r>
      <w:proofErr w:type="spellStart"/>
      <w:r w:rsidRPr="00005116">
        <w:rPr>
          <w:rFonts w:ascii="Book Antiqua" w:eastAsia="宋体" w:hAnsi="Book Antiqua" w:cs="宋体"/>
          <w:i/>
          <w:iCs/>
          <w:kern w:val="0"/>
          <w:sz w:val="24"/>
          <w:szCs w:val="24"/>
          <w:lang w:eastAsia="zh-CN"/>
        </w:rPr>
        <w:t>Discov</w:t>
      </w:r>
      <w:proofErr w:type="spellEnd"/>
      <w:r w:rsidRPr="00005116">
        <w:rPr>
          <w:rFonts w:ascii="Book Antiqua" w:eastAsia="宋体" w:hAnsi="Book Antiqua" w:cs="宋体"/>
          <w:kern w:val="0"/>
          <w:sz w:val="24"/>
          <w:szCs w:val="24"/>
          <w:lang w:eastAsia="zh-CN"/>
        </w:rPr>
        <w:t xml:space="preserve"> 2012; </w:t>
      </w:r>
      <w:r w:rsidRPr="00005116">
        <w:rPr>
          <w:rFonts w:ascii="Book Antiqua" w:eastAsia="宋体" w:hAnsi="Book Antiqua" w:cs="宋体"/>
          <w:b/>
          <w:bCs/>
          <w:kern w:val="0"/>
          <w:sz w:val="24"/>
          <w:szCs w:val="24"/>
          <w:lang w:eastAsia="zh-CN"/>
        </w:rPr>
        <w:t>2</w:t>
      </w:r>
      <w:r w:rsidRPr="00005116">
        <w:rPr>
          <w:rFonts w:ascii="Book Antiqua" w:eastAsia="宋体" w:hAnsi="Book Antiqua" w:cs="宋体"/>
          <w:kern w:val="0"/>
          <w:sz w:val="24"/>
          <w:szCs w:val="24"/>
          <w:lang w:eastAsia="zh-CN"/>
        </w:rPr>
        <w:t>: 227-235 [PMID: 22448344 DOI: 10.1158/2159-8290.CD-11-0341]</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lastRenderedPageBreak/>
        <w:t xml:space="preserve">91 </w:t>
      </w:r>
      <w:proofErr w:type="spellStart"/>
      <w:r w:rsidRPr="00005116">
        <w:rPr>
          <w:rFonts w:ascii="Book Antiqua" w:eastAsia="宋体" w:hAnsi="Book Antiqua" w:cs="宋体"/>
          <w:b/>
          <w:bCs/>
          <w:kern w:val="0"/>
          <w:sz w:val="24"/>
          <w:szCs w:val="24"/>
          <w:lang w:eastAsia="zh-CN"/>
        </w:rPr>
        <w:t>Prahallad</w:t>
      </w:r>
      <w:proofErr w:type="spellEnd"/>
      <w:r w:rsidRPr="00005116">
        <w:rPr>
          <w:rFonts w:ascii="Book Antiqua" w:eastAsia="宋体" w:hAnsi="Book Antiqua" w:cs="宋体"/>
          <w:b/>
          <w:bCs/>
          <w:kern w:val="0"/>
          <w:sz w:val="24"/>
          <w:szCs w:val="24"/>
          <w:lang w:eastAsia="zh-CN"/>
        </w:rPr>
        <w:t xml:space="preserve"> A</w:t>
      </w:r>
      <w:r w:rsidRPr="00005116">
        <w:rPr>
          <w:rFonts w:ascii="Book Antiqua" w:eastAsia="宋体" w:hAnsi="Book Antiqua" w:cs="宋体"/>
          <w:kern w:val="0"/>
          <w:sz w:val="24"/>
          <w:szCs w:val="24"/>
          <w:lang w:eastAsia="zh-CN"/>
        </w:rPr>
        <w:t xml:space="preserve">, Sun C, Huang S, Di </w:t>
      </w:r>
      <w:proofErr w:type="spellStart"/>
      <w:r w:rsidRPr="00005116">
        <w:rPr>
          <w:rFonts w:ascii="Book Antiqua" w:eastAsia="宋体" w:hAnsi="Book Antiqua" w:cs="宋体"/>
          <w:kern w:val="0"/>
          <w:sz w:val="24"/>
          <w:szCs w:val="24"/>
          <w:lang w:eastAsia="zh-CN"/>
        </w:rPr>
        <w:t>Nicolantonio</w:t>
      </w:r>
      <w:proofErr w:type="spellEnd"/>
      <w:r w:rsidRPr="00005116">
        <w:rPr>
          <w:rFonts w:ascii="Book Antiqua" w:eastAsia="宋体" w:hAnsi="Book Antiqua" w:cs="宋体"/>
          <w:kern w:val="0"/>
          <w:sz w:val="24"/>
          <w:szCs w:val="24"/>
          <w:lang w:eastAsia="zh-CN"/>
        </w:rPr>
        <w:t xml:space="preserve"> F, Salazar R, </w:t>
      </w:r>
      <w:proofErr w:type="spellStart"/>
      <w:r w:rsidRPr="00005116">
        <w:rPr>
          <w:rFonts w:ascii="Book Antiqua" w:eastAsia="宋体" w:hAnsi="Book Antiqua" w:cs="宋体"/>
          <w:kern w:val="0"/>
          <w:sz w:val="24"/>
          <w:szCs w:val="24"/>
          <w:lang w:eastAsia="zh-CN"/>
        </w:rPr>
        <w:t>Zecchin</w:t>
      </w:r>
      <w:proofErr w:type="spellEnd"/>
      <w:r w:rsidRPr="00005116">
        <w:rPr>
          <w:rFonts w:ascii="Book Antiqua" w:eastAsia="宋体" w:hAnsi="Book Antiqua" w:cs="宋体"/>
          <w:kern w:val="0"/>
          <w:sz w:val="24"/>
          <w:szCs w:val="24"/>
          <w:lang w:eastAsia="zh-CN"/>
        </w:rPr>
        <w:t xml:space="preserve"> D, </w:t>
      </w:r>
      <w:proofErr w:type="spellStart"/>
      <w:r w:rsidRPr="00005116">
        <w:rPr>
          <w:rFonts w:ascii="Book Antiqua" w:eastAsia="宋体" w:hAnsi="Book Antiqua" w:cs="宋体"/>
          <w:kern w:val="0"/>
          <w:sz w:val="24"/>
          <w:szCs w:val="24"/>
          <w:lang w:eastAsia="zh-CN"/>
        </w:rPr>
        <w:t>Beijersbergen</w:t>
      </w:r>
      <w:proofErr w:type="spellEnd"/>
      <w:r w:rsidRPr="00005116">
        <w:rPr>
          <w:rFonts w:ascii="Book Antiqua" w:eastAsia="宋体" w:hAnsi="Book Antiqua" w:cs="宋体"/>
          <w:kern w:val="0"/>
          <w:sz w:val="24"/>
          <w:szCs w:val="24"/>
          <w:lang w:eastAsia="zh-CN"/>
        </w:rPr>
        <w:t xml:space="preserve"> RL, </w:t>
      </w:r>
      <w:proofErr w:type="spellStart"/>
      <w:r w:rsidRPr="00005116">
        <w:rPr>
          <w:rFonts w:ascii="Book Antiqua" w:eastAsia="宋体" w:hAnsi="Book Antiqua" w:cs="宋体"/>
          <w:kern w:val="0"/>
          <w:sz w:val="24"/>
          <w:szCs w:val="24"/>
          <w:lang w:eastAsia="zh-CN"/>
        </w:rPr>
        <w:t>Bardelli</w:t>
      </w:r>
      <w:proofErr w:type="spellEnd"/>
      <w:r w:rsidRPr="00005116">
        <w:rPr>
          <w:rFonts w:ascii="Book Antiqua" w:eastAsia="宋体" w:hAnsi="Book Antiqua" w:cs="宋体"/>
          <w:kern w:val="0"/>
          <w:sz w:val="24"/>
          <w:szCs w:val="24"/>
          <w:lang w:eastAsia="zh-CN"/>
        </w:rPr>
        <w:t xml:space="preserve"> A, </w:t>
      </w:r>
      <w:proofErr w:type="spellStart"/>
      <w:r w:rsidRPr="00005116">
        <w:rPr>
          <w:rFonts w:ascii="Book Antiqua" w:eastAsia="宋体" w:hAnsi="Book Antiqua" w:cs="宋体"/>
          <w:kern w:val="0"/>
          <w:sz w:val="24"/>
          <w:szCs w:val="24"/>
          <w:lang w:eastAsia="zh-CN"/>
        </w:rPr>
        <w:t>Bernards</w:t>
      </w:r>
      <w:proofErr w:type="spellEnd"/>
      <w:r w:rsidRPr="00005116">
        <w:rPr>
          <w:rFonts w:ascii="Book Antiqua" w:eastAsia="宋体" w:hAnsi="Book Antiqua" w:cs="宋体"/>
          <w:kern w:val="0"/>
          <w:sz w:val="24"/>
          <w:szCs w:val="24"/>
          <w:lang w:eastAsia="zh-CN"/>
        </w:rPr>
        <w:t xml:space="preserve"> R. Unresponsiveness of colon cancer to BRAF(V600E) inhibition through feedback activation of EGFR. </w:t>
      </w:r>
      <w:r w:rsidRPr="00005116">
        <w:rPr>
          <w:rFonts w:ascii="Book Antiqua" w:eastAsia="宋体" w:hAnsi="Book Antiqua" w:cs="宋体"/>
          <w:i/>
          <w:iCs/>
          <w:kern w:val="0"/>
          <w:sz w:val="24"/>
          <w:szCs w:val="24"/>
          <w:lang w:eastAsia="zh-CN"/>
        </w:rPr>
        <w:t>Nature</w:t>
      </w:r>
      <w:r w:rsidRPr="00005116">
        <w:rPr>
          <w:rFonts w:ascii="Book Antiqua" w:eastAsia="宋体" w:hAnsi="Book Antiqua" w:cs="宋体"/>
          <w:kern w:val="0"/>
          <w:sz w:val="24"/>
          <w:szCs w:val="24"/>
          <w:lang w:eastAsia="zh-CN"/>
        </w:rPr>
        <w:t xml:space="preserve"> 2012; </w:t>
      </w:r>
      <w:r w:rsidRPr="00005116">
        <w:rPr>
          <w:rFonts w:ascii="Book Antiqua" w:eastAsia="宋体" w:hAnsi="Book Antiqua" w:cs="宋体"/>
          <w:b/>
          <w:bCs/>
          <w:kern w:val="0"/>
          <w:sz w:val="24"/>
          <w:szCs w:val="24"/>
          <w:lang w:eastAsia="zh-CN"/>
        </w:rPr>
        <w:t>483</w:t>
      </w:r>
      <w:r w:rsidRPr="00005116">
        <w:rPr>
          <w:rFonts w:ascii="Book Antiqua" w:eastAsia="宋体" w:hAnsi="Book Antiqua" w:cs="宋体"/>
          <w:kern w:val="0"/>
          <w:sz w:val="24"/>
          <w:szCs w:val="24"/>
          <w:lang w:eastAsia="zh-CN"/>
        </w:rPr>
        <w:t>: 100-103 [PMID: 22281684 DOI: 10.1038/nature10868]</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proofErr w:type="gramStart"/>
      <w:r w:rsidRPr="00005116">
        <w:rPr>
          <w:rFonts w:ascii="Book Antiqua" w:eastAsia="宋体" w:hAnsi="Book Antiqua" w:cs="宋体"/>
          <w:kern w:val="0"/>
          <w:sz w:val="24"/>
          <w:szCs w:val="24"/>
          <w:lang w:eastAsia="zh-CN"/>
        </w:rPr>
        <w:t xml:space="preserve">92 </w:t>
      </w:r>
      <w:r w:rsidRPr="00005116">
        <w:rPr>
          <w:rFonts w:ascii="Book Antiqua" w:eastAsia="宋体" w:hAnsi="Book Antiqua" w:cs="宋体"/>
          <w:b/>
          <w:bCs/>
          <w:kern w:val="0"/>
          <w:sz w:val="24"/>
          <w:szCs w:val="24"/>
          <w:lang w:eastAsia="zh-CN"/>
        </w:rPr>
        <w:t>Morris V</w:t>
      </w:r>
      <w:r w:rsidRPr="00005116">
        <w:rPr>
          <w:rFonts w:ascii="Book Antiqua" w:eastAsia="宋体" w:hAnsi="Book Antiqua" w:cs="宋体"/>
          <w:kern w:val="0"/>
          <w:sz w:val="24"/>
          <w:szCs w:val="24"/>
          <w:lang w:eastAsia="zh-CN"/>
        </w:rPr>
        <w:t xml:space="preserve">, </w:t>
      </w:r>
      <w:proofErr w:type="spellStart"/>
      <w:r w:rsidRPr="00005116">
        <w:rPr>
          <w:rFonts w:ascii="Book Antiqua" w:eastAsia="宋体" w:hAnsi="Book Antiqua" w:cs="宋体"/>
          <w:kern w:val="0"/>
          <w:sz w:val="24"/>
          <w:szCs w:val="24"/>
          <w:lang w:eastAsia="zh-CN"/>
        </w:rPr>
        <w:t>Kopetz</w:t>
      </w:r>
      <w:proofErr w:type="spellEnd"/>
      <w:r w:rsidRPr="00005116">
        <w:rPr>
          <w:rFonts w:ascii="Book Antiqua" w:eastAsia="宋体" w:hAnsi="Book Antiqua" w:cs="宋体"/>
          <w:kern w:val="0"/>
          <w:sz w:val="24"/>
          <w:szCs w:val="24"/>
          <w:lang w:eastAsia="zh-CN"/>
        </w:rPr>
        <w:t xml:space="preserve"> S. BRAF inhibitors in clinical oncology.</w:t>
      </w:r>
      <w:proofErr w:type="gramEnd"/>
      <w:r w:rsidRPr="00005116">
        <w:rPr>
          <w:rFonts w:ascii="Book Antiqua" w:eastAsia="宋体" w:hAnsi="Book Antiqua" w:cs="宋体"/>
          <w:kern w:val="0"/>
          <w:sz w:val="24"/>
          <w:szCs w:val="24"/>
          <w:lang w:eastAsia="zh-CN"/>
        </w:rPr>
        <w:t xml:space="preserve"> </w:t>
      </w:r>
      <w:r w:rsidRPr="00005116">
        <w:rPr>
          <w:rFonts w:ascii="Book Antiqua" w:eastAsia="宋体" w:hAnsi="Book Antiqua" w:cs="宋体"/>
          <w:i/>
          <w:iCs/>
          <w:kern w:val="0"/>
          <w:sz w:val="24"/>
          <w:szCs w:val="24"/>
          <w:lang w:eastAsia="zh-CN"/>
        </w:rPr>
        <w:t>F1000Prime Rep</w:t>
      </w:r>
      <w:r w:rsidRPr="00005116">
        <w:rPr>
          <w:rFonts w:ascii="Book Antiqua" w:eastAsia="宋体" w:hAnsi="Book Antiqua" w:cs="宋体"/>
          <w:kern w:val="0"/>
          <w:sz w:val="24"/>
          <w:szCs w:val="24"/>
          <w:lang w:eastAsia="zh-CN"/>
        </w:rPr>
        <w:t xml:space="preserve"> 2013; </w:t>
      </w:r>
      <w:r w:rsidRPr="00005116">
        <w:rPr>
          <w:rFonts w:ascii="Book Antiqua" w:eastAsia="宋体" w:hAnsi="Book Antiqua" w:cs="宋体"/>
          <w:b/>
          <w:bCs/>
          <w:kern w:val="0"/>
          <w:sz w:val="24"/>
          <w:szCs w:val="24"/>
          <w:lang w:eastAsia="zh-CN"/>
        </w:rPr>
        <w:t>5</w:t>
      </w:r>
      <w:r w:rsidRPr="00005116">
        <w:rPr>
          <w:rFonts w:ascii="Book Antiqua" w:eastAsia="宋体" w:hAnsi="Book Antiqua" w:cs="宋体"/>
          <w:kern w:val="0"/>
          <w:sz w:val="24"/>
          <w:szCs w:val="24"/>
          <w:lang w:eastAsia="zh-CN"/>
        </w:rPr>
        <w:t>: 11 [PMID: 23585929 DOI: 10.12703/P5-11]</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93 </w:t>
      </w:r>
      <w:r w:rsidRPr="00005116">
        <w:rPr>
          <w:rFonts w:ascii="Book Antiqua" w:eastAsia="宋体" w:hAnsi="Book Antiqua" w:cs="宋体"/>
          <w:b/>
          <w:bCs/>
          <w:kern w:val="0"/>
          <w:sz w:val="24"/>
          <w:szCs w:val="24"/>
          <w:lang w:eastAsia="zh-CN"/>
        </w:rPr>
        <w:t>Mao M</w:t>
      </w:r>
      <w:r w:rsidRPr="00005116">
        <w:rPr>
          <w:rFonts w:ascii="Book Antiqua" w:eastAsia="宋体" w:hAnsi="Book Antiqua" w:cs="宋体"/>
          <w:kern w:val="0"/>
          <w:sz w:val="24"/>
          <w:szCs w:val="24"/>
          <w:lang w:eastAsia="zh-CN"/>
        </w:rPr>
        <w:t xml:space="preserve">, </w:t>
      </w:r>
      <w:proofErr w:type="spellStart"/>
      <w:r w:rsidRPr="00005116">
        <w:rPr>
          <w:rFonts w:ascii="Book Antiqua" w:eastAsia="宋体" w:hAnsi="Book Antiqua" w:cs="宋体"/>
          <w:kern w:val="0"/>
          <w:sz w:val="24"/>
          <w:szCs w:val="24"/>
          <w:lang w:eastAsia="zh-CN"/>
        </w:rPr>
        <w:t>Tian</w:t>
      </w:r>
      <w:proofErr w:type="spellEnd"/>
      <w:r w:rsidRPr="00005116">
        <w:rPr>
          <w:rFonts w:ascii="Book Antiqua" w:eastAsia="宋体" w:hAnsi="Book Antiqua" w:cs="宋体"/>
          <w:kern w:val="0"/>
          <w:sz w:val="24"/>
          <w:szCs w:val="24"/>
          <w:lang w:eastAsia="zh-CN"/>
        </w:rPr>
        <w:t xml:space="preserve"> F, </w:t>
      </w:r>
      <w:proofErr w:type="spellStart"/>
      <w:r w:rsidRPr="00005116">
        <w:rPr>
          <w:rFonts w:ascii="Book Antiqua" w:eastAsia="宋体" w:hAnsi="Book Antiqua" w:cs="宋体"/>
          <w:kern w:val="0"/>
          <w:sz w:val="24"/>
          <w:szCs w:val="24"/>
          <w:lang w:eastAsia="zh-CN"/>
        </w:rPr>
        <w:t>Mariadason</w:t>
      </w:r>
      <w:proofErr w:type="spellEnd"/>
      <w:r w:rsidRPr="00005116">
        <w:rPr>
          <w:rFonts w:ascii="Book Antiqua" w:eastAsia="宋体" w:hAnsi="Book Antiqua" w:cs="宋体"/>
          <w:kern w:val="0"/>
          <w:sz w:val="24"/>
          <w:szCs w:val="24"/>
          <w:lang w:eastAsia="zh-CN"/>
        </w:rPr>
        <w:t xml:space="preserve"> JM, </w:t>
      </w:r>
      <w:proofErr w:type="spellStart"/>
      <w:r w:rsidRPr="00005116">
        <w:rPr>
          <w:rFonts w:ascii="Book Antiqua" w:eastAsia="宋体" w:hAnsi="Book Antiqua" w:cs="宋体"/>
          <w:kern w:val="0"/>
          <w:sz w:val="24"/>
          <w:szCs w:val="24"/>
          <w:lang w:eastAsia="zh-CN"/>
        </w:rPr>
        <w:t>Tsao</w:t>
      </w:r>
      <w:proofErr w:type="spellEnd"/>
      <w:r w:rsidRPr="00005116">
        <w:rPr>
          <w:rFonts w:ascii="Book Antiqua" w:eastAsia="宋体" w:hAnsi="Book Antiqua" w:cs="宋体"/>
          <w:kern w:val="0"/>
          <w:sz w:val="24"/>
          <w:szCs w:val="24"/>
          <w:lang w:eastAsia="zh-CN"/>
        </w:rPr>
        <w:t xml:space="preserve"> CC, </w:t>
      </w:r>
      <w:proofErr w:type="spellStart"/>
      <w:r w:rsidRPr="00005116">
        <w:rPr>
          <w:rFonts w:ascii="Book Antiqua" w:eastAsia="宋体" w:hAnsi="Book Antiqua" w:cs="宋体"/>
          <w:kern w:val="0"/>
          <w:sz w:val="24"/>
          <w:szCs w:val="24"/>
          <w:lang w:eastAsia="zh-CN"/>
        </w:rPr>
        <w:t>Lemos</w:t>
      </w:r>
      <w:proofErr w:type="spellEnd"/>
      <w:r w:rsidRPr="00005116">
        <w:rPr>
          <w:rFonts w:ascii="Book Antiqua" w:eastAsia="宋体" w:hAnsi="Book Antiqua" w:cs="宋体"/>
          <w:kern w:val="0"/>
          <w:sz w:val="24"/>
          <w:szCs w:val="24"/>
          <w:lang w:eastAsia="zh-CN"/>
        </w:rPr>
        <w:t xml:space="preserve"> R, </w:t>
      </w:r>
      <w:proofErr w:type="spellStart"/>
      <w:r w:rsidRPr="00005116">
        <w:rPr>
          <w:rFonts w:ascii="Book Antiqua" w:eastAsia="宋体" w:hAnsi="Book Antiqua" w:cs="宋体"/>
          <w:kern w:val="0"/>
          <w:sz w:val="24"/>
          <w:szCs w:val="24"/>
          <w:lang w:eastAsia="zh-CN"/>
        </w:rPr>
        <w:t>Dayyani</w:t>
      </w:r>
      <w:proofErr w:type="spellEnd"/>
      <w:r w:rsidRPr="00005116">
        <w:rPr>
          <w:rFonts w:ascii="Book Antiqua" w:eastAsia="宋体" w:hAnsi="Book Antiqua" w:cs="宋体"/>
          <w:kern w:val="0"/>
          <w:sz w:val="24"/>
          <w:szCs w:val="24"/>
          <w:lang w:eastAsia="zh-CN"/>
        </w:rPr>
        <w:t xml:space="preserve"> F, Gopal YN, Jiang ZQ, </w:t>
      </w:r>
      <w:proofErr w:type="spellStart"/>
      <w:r w:rsidRPr="00005116">
        <w:rPr>
          <w:rFonts w:ascii="Book Antiqua" w:eastAsia="宋体" w:hAnsi="Book Antiqua" w:cs="宋体"/>
          <w:kern w:val="0"/>
          <w:sz w:val="24"/>
          <w:szCs w:val="24"/>
          <w:lang w:eastAsia="zh-CN"/>
        </w:rPr>
        <w:t>Wistuba</w:t>
      </w:r>
      <w:proofErr w:type="spellEnd"/>
      <w:r w:rsidRPr="00005116">
        <w:rPr>
          <w:rFonts w:ascii="Book Antiqua" w:eastAsia="宋体" w:hAnsi="Book Antiqua" w:cs="宋体"/>
          <w:kern w:val="0"/>
          <w:sz w:val="24"/>
          <w:szCs w:val="24"/>
          <w:lang w:eastAsia="zh-CN"/>
        </w:rPr>
        <w:t xml:space="preserve"> II, Tang XM, </w:t>
      </w:r>
      <w:proofErr w:type="spellStart"/>
      <w:r w:rsidRPr="00005116">
        <w:rPr>
          <w:rFonts w:ascii="Book Antiqua" w:eastAsia="宋体" w:hAnsi="Book Antiqua" w:cs="宋体"/>
          <w:kern w:val="0"/>
          <w:sz w:val="24"/>
          <w:szCs w:val="24"/>
          <w:lang w:eastAsia="zh-CN"/>
        </w:rPr>
        <w:t>Bornman</w:t>
      </w:r>
      <w:proofErr w:type="spellEnd"/>
      <w:r w:rsidRPr="00005116">
        <w:rPr>
          <w:rFonts w:ascii="Book Antiqua" w:eastAsia="宋体" w:hAnsi="Book Antiqua" w:cs="宋体"/>
          <w:kern w:val="0"/>
          <w:sz w:val="24"/>
          <w:szCs w:val="24"/>
          <w:lang w:eastAsia="zh-CN"/>
        </w:rPr>
        <w:t xml:space="preserve"> WG, </w:t>
      </w:r>
      <w:proofErr w:type="spellStart"/>
      <w:r w:rsidRPr="00005116">
        <w:rPr>
          <w:rFonts w:ascii="Book Antiqua" w:eastAsia="宋体" w:hAnsi="Book Antiqua" w:cs="宋体"/>
          <w:kern w:val="0"/>
          <w:sz w:val="24"/>
          <w:szCs w:val="24"/>
          <w:lang w:eastAsia="zh-CN"/>
        </w:rPr>
        <w:t>Bollag</w:t>
      </w:r>
      <w:proofErr w:type="spellEnd"/>
      <w:r w:rsidRPr="00005116">
        <w:rPr>
          <w:rFonts w:ascii="Book Antiqua" w:eastAsia="宋体" w:hAnsi="Book Antiqua" w:cs="宋体"/>
          <w:kern w:val="0"/>
          <w:sz w:val="24"/>
          <w:szCs w:val="24"/>
          <w:lang w:eastAsia="zh-CN"/>
        </w:rPr>
        <w:t xml:space="preserve"> G, Mills GB, </w:t>
      </w:r>
      <w:proofErr w:type="spellStart"/>
      <w:r w:rsidRPr="00005116">
        <w:rPr>
          <w:rFonts w:ascii="Book Antiqua" w:eastAsia="宋体" w:hAnsi="Book Antiqua" w:cs="宋体"/>
          <w:kern w:val="0"/>
          <w:sz w:val="24"/>
          <w:szCs w:val="24"/>
          <w:lang w:eastAsia="zh-CN"/>
        </w:rPr>
        <w:t>Powis</w:t>
      </w:r>
      <w:proofErr w:type="spellEnd"/>
      <w:r w:rsidRPr="00005116">
        <w:rPr>
          <w:rFonts w:ascii="Book Antiqua" w:eastAsia="宋体" w:hAnsi="Book Antiqua" w:cs="宋体"/>
          <w:kern w:val="0"/>
          <w:sz w:val="24"/>
          <w:szCs w:val="24"/>
          <w:lang w:eastAsia="zh-CN"/>
        </w:rPr>
        <w:t xml:space="preserve"> G, Desai J, </w:t>
      </w:r>
      <w:proofErr w:type="spellStart"/>
      <w:r w:rsidRPr="00005116">
        <w:rPr>
          <w:rFonts w:ascii="Book Antiqua" w:eastAsia="宋体" w:hAnsi="Book Antiqua" w:cs="宋体"/>
          <w:kern w:val="0"/>
          <w:sz w:val="24"/>
          <w:szCs w:val="24"/>
          <w:lang w:eastAsia="zh-CN"/>
        </w:rPr>
        <w:t>Gallick</w:t>
      </w:r>
      <w:proofErr w:type="spellEnd"/>
      <w:r w:rsidRPr="00005116">
        <w:rPr>
          <w:rFonts w:ascii="Book Antiqua" w:eastAsia="宋体" w:hAnsi="Book Antiqua" w:cs="宋体"/>
          <w:kern w:val="0"/>
          <w:sz w:val="24"/>
          <w:szCs w:val="24"/>
          <w:lang w:eastAsia="zh-CN"/>
        </w:rPr>
        <w:t xml:space="preserve"> GE, Davies MA, </w:t>
      </w:r>
      <w:proofErr w:type="spellStart"/>
      <w:r w:rsidRPr="00005116">
        <w:rPr>
          <w:rFonts w:ascii="Book Antiqua" w:eastAsia="宋体" w:hAnsi="Book Antiqua" w:cs="宋体"/>
          <w:kern w:val="0"/>
          <w:sz w:val="24"/>
          <w:szCs w:val="24"/>
          <w:lang w:eastAsia="zh-CN"/>
        </w:rPr>
        <w:t>Kopetz</w:t>
      </w:r>
      <w:proofErr w:type="spellEnd"/>
      <w:r w:rsidRPr="00005116">
        <w:rPr>
          <w:rFonts w:ascii="Book Antiqua" w:eastAsia="宋体" w:hAnsi="Book Antiqua" w:cs="宋体"/>
          <w:kern w:val="0"/>
          <w:sz w:val="24"/>
          <w:szCs w:val="24"/>
          <w:lang w:eastAsia="zh-CN"/>
        </w:rPr>
        <w:t xml:space="preserve"> S. Resistance to BRAF inhibition in BRAF-mutant colon cancer can be overcome with PI3K inhibition or </w:t>
      </w:r>
      <w:proofErr w:type="spellStart"/>
      <w:r w:rsidRPr="00005116">
        <w:rPr>
          <w:rFonts w:ascii="Book Antiqua" w:eastAsia="宋体" w:hAnsi="Book Antiqua" w:cs="宋体"/>
          <w:kern w:val="0"/>
          <w:sz w:val="24"/>
          <w:szCs w:val="24"/>
          <w:lang w:eastAsia="zh-CN"/>
        </w:rPr>
        <w:t>demethylating</w:t>
      </w:r>
      <w:proofErr w:type="spellEnd"/>
      <w:r w:rsidRPr="00005116">
        <w:rPr>
          <w:rFonts w:ascii="Book Antiqua" w:eastAsia="宋体" w:hAnsi="Book Antiqua" w:cs="宋体"/>
          <w:kern w:val="0"/>
          <w:sz w:val="24"/>
          <w:szCs w:val="24"/>
          <w:lang w:eastAsia="zh-CN"/>
        </w:rPr>
        <w:t xml:space="preserve"> agents. </w:t>
      </w:r>
      <w:proofErr w:type="spellStart"/>
      <w:r w:rsidRPr="00005116">
        <w:rPr>
          <w:rFonts w:ascii="Book Antiqua" w:eastAsia="宋体" w:hAnsi="Book Antiqua" w:cs="宋体"/>
          <w:i/>
          <w:iCs/>
          <w:kern w:val="0"/>
          <w:sz w:val="24"/>
          <w:szCs w:val="24"/>
          <w:lang w:eastAsia="zh-CN"/>
        </w:rPr>
        <w:t>Clin</w:t>
      </w:r>
      <w:proofErr w:type="spellEnd"/>
      <w:r w:rsidRPr="00005116">
        <w:rPr>
          <w:rFonts w:ascii="Book Antiqua" w:eastAsia="宋体" w:hAnsi="Book Antiqua" w:cs="宋体"/>
          <w:i/>
          <w:iCs/>
          <w:kern w:val="0"/>
          <w:sz w:val="24"/>
          <w:szCs w:val="24"/>
          <w:lang w:eastAsia="zh-CN"/>
        </w:rPr>
        <w:t xml:space="preserve"> Cancer Res</w:t>
      </w:r>
      <w:r w:rsidRPr="00005116">
        <w:rPr>
          <w:rFonts w:ascii="Book Antiqua" w:eastAsia="宋体" w:hAnsi="Book Antiqua" w:cs="宋体"/>
          <w:kern w:val="0"/>
          <w:sz w:val="24"/>
          <w:szCs w:val="24"/>
          <w:lang w:eastAsia="zh-CN"/>
        </w:rPr>
        <w:t xml:space="preserve"> 2013; </w:t>
      </w:r>
      <w:r w:rsidRPr="00005116">
        <w:rPr>
          <w:rFonts w:ascii="Book Antiqua" w:eastAsia="宋体" w:hAnsi="Book Antiqua" w:cs="宋体"/>
          <w:b/>
          <w:bCs/>
          <w:kern w:val="0"/>
          <w:sz w:val="24"/>
          <w:szCs w:val="24"/>
          <w:lang w:eastAsia="zh-CN"/>
        </w:rPr>
        <w:t>19</w:t>
      </w:r>
      <w:r w:rsidRPr="00005116">
        <w:rPr>
          <w:rFonts w:ascii="Book Antiqua" w:eastAsia="宋体" w:hAnsi="Book Antiqua" w:cs="宋体"/>
          <w:kern w:val="0"/>
          <w:sz w:val="24"/>
          <w:szCs w:val="24"/>
          <w:lang w:eastAsia="zh-CN"/>
        </w:rPr>
        <w:t>: 657-667 [PMID: 23251002 DOI: 10.1158/1078-0432.CCR-11-1446]</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94 </w:t>
      </w:r>
      <w:r w:rsidRPr="00005116">
        <w:rPr>
          <w:rFonts w:ascii="Book Antiqua" w:eastAsia="宋体" w:hAnsi="Book Antiqua" w:cs="宋体"/>
          <w:b/>
          <w:bCs/>
          <w:kern w:val="0"/>
          <w:sz w:val="24"/>
          <w:szCs w:val="24"/>
          <w:lang w:eastAsia="zh-CN"/>
        </w:rPr>
        <w:t>Yoon J</w:t>
      </w:r>
      <w:r w:rsidRPr="00005116">
        <w:rPr>
          <w:rFonts w:ascii="Book Antiqua" w:eastAsia="宋体" w:hAnsi="Book Antiqua" w:cs="宋体"/>
          <w:kern w:val="0"/>
          <w:sz w:val="24"/>
          <w:szCs w:val="24"/>
          <w:lang w:eastAsia="zh-CN"/>
        </w:rPr>
        <w:t xml:space="preserve">, Koo KH, Choi KY. MEK1/2 inhibitors AS703026 and AZD6244 may be potential therapies for KRAS mutated colorectal cancer that is resistant to EGFR monoclonal antibody therapy. </w:t>
      </w:r>
      <w:r w:rsidRPr="00005116">
        <w:rPr>
          <w:rFonts w:ascii="Book Antiqua" w:eastAsia="宋体" w:hAnsi="Book Antiqua" w:cs="宋体"/>
          <w:i/>
          <w:iCs/>
          <w:kern w:val="0"/>
          <w:sz w:val="24"/>
          <w:szCs w:val="24"/>
          <w:lang w:eastAsia="zh-CN"/>
        </w:rPr>
        <w:t>Cancer Res</w:t>
      </w:r>
      <w:r w:rsidRPr="00005116">
        <w:rPr>
          <w:rFonts w:ascii="Book Antiqua" w:eastAsia="宋体" w:hAnsi="Book Antiqua" w:cs="宋体"/>
          <w:kern w:val="0"/>
          <w:sz w:val="24"/>
          <w:szCs w:val="24"/>
          <w:lang w:eastAsia="zh-CN"/>
        </w:rPr>
        <w:t xml:space="preserve"> 2011; </w:t>
      </w:r>
      <w:r w:rsidRPr="00005116">
        <w:rPr>
          <w:rFonts w:ascii="Book Antiqua" w:eastAsia="宋体" w:hAnsi="Book Antiqua" w:cs="宋体"/>
          <w:b/>
          <w:bCs/>
          <w:kern w:val="0"/>
          <w:sz w:val="24"/>
          <w:szCs w:val="24"/>
          <w:lang w:eastAsia="zh-CN"/>
        </w:rPr>
        <w:t>71</w:t>
      </w:r>
      <w:r w:rsidRPr="00005116">
        <w:rPr>
          <w:rFonts w:ascii="Book Antiqua" w:eastAsia="宋体" w:hAnsi="Book Antiqua" w:cs="宋体"/>
          <w:kern w:val="0"/>
          <w:sz w:val="24"/>
          <w:szCs w:val="24"/>
          <w:lang w:eastAsia="zh-CN"/>
        </w:rPr>
        <w:t>: 445-453 [PMID: 21118963 DOI: 10.1158/0008-5472.CAN-10-3058]</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95 </w:t>
      </w:r>
      <w:proofErr w:type="spellStart"/>
      <w:r w:rsidRPr="00005116">
        <w:rPr>
          <w:rFonts w:ascii="Book Antiqua" w:eastAsia="宋体" w:hAnsi="Book Antiqua" w:cs="宋体"/>
          <w:b/>
          <w:bCs/>
          <w:kern w:val="0"/>
          <w:sz w:val="24"/>
          <w:szCs w:val="24"/>
          <w:lang w:eastAsia="zh-CN"/>
        </w:rPr>
        <w:t>Mirzoeva</w:t>
      </w:r>
      <w:proofErr w:type="spellEnd"/>
      <w:r w:rsidRPr="00005116">
        <w:rPr>
          <w:rFonts w:ascii="Book Antiqua" w:eastAsia="宋体" w:hAnsi="Book Antiqua" w:cs="宋体"/>
          <w:b/>
          <w:bCs/>
          <w:kern w:val="0"/>
          <w:sz w:val="24"/>
          <w:szCs w:val="24"/>
          <w:lang w:eastAsia="zh-CN"/>
        </w:rPr>
        <w:t xml:space="preserve"> OK</w:t>
      </w:r>
      <w:r w:rsidRPr="00005116">
        <w:rPr>
          <w:rFonts w:ascii="Book Antiqua" w:eastAsia="宋体" w:hAnsi="Book Antiqua" w:cs="宋体"/>
          <w:kern w:val="0"/>
          <w:sz w:val="24"/>
          <w:szCs w:val="24"/>
          <w:lang w:eastAsia="zh-CN"/>
        </w:rPr>
        <w:t xml:space="preserve">, Das D, </w:t>
      </w:r>
      <w:proofErr w:type="spellStart"/>
      <w:r w:rsidRPr="00005116">
        <w:rPr>
          <w:rFonts w:ascii="Book Antiqua" w:eastAsia="宋体" w:hAnsi="Book Antiqua" w:cs="宋体"/>
          <w:kern w:val="0"/>
          <w:sz w:val="24"/>
          <w:szCs w:val="24"/>
          <w:lang w:eastAsia="zh-CN"/>
        </w:rPr>
        <w:t>Heiser</w:t>
      </w:r>
      <w:proofErr w:type="spellEnd"/>
      <w:r w:rsidRPr="00005116">
        <w:rPr>
          <w:rFonts w:ascii="Book Antiqua" w:eastAsia="宋体" w:hAnsi="Book Antiqua" w:cs="宋体"/>
          <w:kern w:val="0"/>
          <w:sz w:val="24"/>
          <w:szCs w:val="24"/>
          <w:lang w:eastAsia="zh-CN"/>
        </w:rPr>
        <w:t xml:space="preserve"> LM, Bhattacharya S, </w:t>
      </w:r>
      <w:proofErr w:type="spellStart"/>
      <w:r w:rsidRPr="00005116">
        <w:rPr>
          <w:rFonts w:ascii="Book Antiqua" w:eastAsia="宋体" w:hAnsi="Book Antiqua" w:cs="宋体"/>
          <w:kern w:val="0"/>
          <w:sz w:val="24"/>
          <w:szCs w:val="24"/>
          <w:lang w:eastAsia="zh-CN"/>
        </w:rPr>
        <w:t>Siwak</w:t>
      </w:r>
      <w:proofErr w:type="spellEnd"/>
      <w:r w:rsidRPr="00005116">
        <w:rPr>
          <w:rFonts w:ascii="Book Antiqua" w:eastAsia="宋体" w:hAnsi="Book Antiqua" w:cs="宋体"/>
          <w:kern w:val="0"/>
          <w:sz w:val="24"/>
          <w:szCs w:val="24"/>
          <w:lang w:eastAsia="zh-CN"/>
        </w:rPr>
        <w:t xml:space="preserve"> D, </w:t>
      </w:r>
      <w:proofErr w:type="spellStart"/>
      <w:r w:rsidRPr="00005116">
        <w:rPr>
          <w:rFonts w:ascii="Book Antiqua" w:eastAsia="宋体" w:hAnsi="Book Antiqua" w:cs="宋体"/>
          <w:kern w:val="0"/>
          <w:sz w:val="24"/>
          <w:szCs w:val="24"/>
          <w:lang w:eastAsia="zh-CN"/>
        </w:rPr>
        <w:t>Gendelman</w:t>
      </w:r>
      <w:proofErr w:type="spellEnd"/>
      <w:r w:rsidRPr="00005116">
        <w:rPr>
          <w:rFonts w:ascii="Book Antiqua" w:eastAsia="宋体" w:hAnsi="Book Antiqua" w:cs="宋体"/>
          <w:kern w:val="0"/>
          <w:sz w:val="24"/>
          <w:szCs w:val="24"/>
          <w:lang w:eastAsia="zh-CN"/>
        </w:rPr>
        <w:t xml:space="preserve"> R, </w:t>
      </w:r>
      <w:proofErr w:type="spellStart"/>
      <w:r w:rsidRPr="00005116">
        <w:rPr>
          <w:rFonts w:ascii="Book Antiqua" w:eastAsia="宋体" w:hAnsi="Book Antiqua" w:cs="宋体"/>
          <w:kern w:val="0"/>
          <w:sz w:val="24"/>
          <w:szCs w:val="24"/>
          <w:lang w:eastAsia="zh-CN"/>
        </w:rPr>
        <w:t>Bayani</w:t>
      </w:r>
      <w:proofErr w:type="spellEnd"/>
      <w:r w:rsidRPr="00005116">
        <w:rPr>
          <w:rFonts w:ascii="Book Antiqua" w:eastAsia="宋体" w:hAnsi="Book Antiqua" w:cs="宋体"/>
          <w:kern w:val="0"/>
          <w:sz w:val="24"/>
          <w:szCs w:val="24"/>
          <w:lang w:eastAsia="zh-CN"/>
        </w:rPr>
        <w:t xml:space="preserve"> N, Wang NJ, </w:t>
      </w:r>
      <w:proofErr w:type="spellStart"/>
      <w:r w:rsidRPr="00005116">
        <w:rPr>
          <w:rFonts w:ascii="Book Antiqua" w:eastAsia="宋体" w:hAnsi="Book Antiqua" w:cs="宋体"/>
          <w:kern w:val="0"/>
          <w:sz w:val="24"/>
          <w:szCs w:val="24"/>
          <w:lang w:eastAsia="zh-CN"/>
        </w:rPr>
        <w:t>Neve</w:t>
      </w:r>
      <w:proofErr w:type="spellEnd"/>
      <w:r w:rsidRPr="00005116">
        <w:rPr>
          <w:rFonts w:ascii="Book Antiqua" w:eastAsia="宋体" w:hAnsi="Book Antiqua" w:cs="宋体"/>
          <w:kern w:val="0"/>
          <w:sz w:val="24"/>
          <w:szCs w:val="24"/>
          <w:lang w:eastAsia="zh-CN"/>
        </w:rPr>
        <w:t xml:space="preserve"> RM, Guan Y, Hu Z, Knight Z, </w:t>
      </w:r>
      <w:proofErr w:type="spellStart"/>
      <w:r w:rsidRPr="00005116">
        <w:rPr>
          <w:rFonts w:ascii="Book Antiqua" w:eastAsia="宋体" w:hAnsi="Book Antiqua" w:cs="宋体"/>
          <w:kern w:val="0"/>
          <w:sz w:val="24"/>
          <w:szCs w:val="24"/>
          <w:lang w:eastAsia="zh-CN"/>
        </w:rPr>
        <w:t>Feiler</w:t>
      </w:r>
      <w:proofErr w:type="spellEnd"/>
      <w:r w:rsidRPr="00005116">
        <w:rPr>
          <w:rFonts w:ascii="Book Antiqua" w:eastAsia="宋体" w:hAnsi="Book Antiqua" w:cs="宋体"/>
          <w:kern w:val="0"/>
          <w:sz w:val="24"/>
          <w:szCs w:val="24"/>
          <w:lang w:eastAsia="zh-CN"/>
        </w:rPr>
        <w:t xml:space="preserve"> HS, </w:t>
      </w:r>
      <w:proofErr w:type="spellStart"/>
      <w:r w:rsidRPr="00005116">
        <w:rPr>
          <w:rFonts w:ascii="Book Antiqua" w:eastAsia="宋体" w:hAnsi="Book Antiqua" w:cs="宋体"/>
          <w:kern w:val="0"/>
          <w:sz w:val="24"/>
          <w:szCs w:val="24"/>
          <w:lang w:eastAsia="zh-CN"/>
        </w:rPr>
        <w:t>Gascard</w:t>
      </w:r>
      <w:proofErr w:type="spellEnd"/>
      <w:r w:rsidRPr="00005116">
        <w:rPr>
          <w:rFonts w:ascii="Book Antiqua" w:eastAsia="宋体" w:hAnsi="Book Antiqua" w:cs="宋体"/>
          <w:kern w:val="0"/>
          <w:sz w:val="24"/>
          <w:szCs w:val="24"/>
          <w:lang w:eastAsia="zh-CN"/>
        </w:rPr>
        <w:t xml:space="preserve"> P, </w:t>
      </w:r>
      <w:proofErr w:type="spellStart"/>
      <w:r w:rsidRPr="00005116">
        <w:rPr>
          <w:rFonts w:ascii="Book Antiqua" w:eastAsia="宋体" w:hAnsi="Book Antiqua" w:cs="宋体"/>
          <w:kern w:val="0"/>
          <w:sz w:val="24"/>
          <w:szCs w:val="24"/>
          <w:lang w:eastAsia="zh-CN"/>
        </w:rPr>
        <w:t>Parvin</w:t>
      </w:r>
      <w:proofErr w:type="spellEnd"/>
      <w:r w:rsidRPr="00005116">
        <w:rPr>
          <w:rFonts w:ascii="Book Antiqua" w:eastAsia="宋体" w:hAnsi="Book Antiqua" w:cs="宋体"/>
          <w:kern w:val="0"/>
          <w:sz w:val="24"/>
          <w:szCs w:val="24"/>
          <w:lang w:eastAsia="zh-CN"/>
        </w:rPr>
        <w:t xml:space="preserve"> B, Spellman PT, </w:t>
      </w:r>
      <w:proofErr w:type="spellStart"/>
      <w:r w:rsidRPr="00005116">
        <w:rPr>
          <w:rFonts w:ascii="Book Antiqua" w:eastAsia="宋体" w:hAnsi="Book Antiqua" w:cs="宋体"/>
          <w:kern w:val="0"/>
          <w:sz w:val="24"/>
          <w:szCs w:val="24"/>
          <w:lang w:eastAsia="zh-CN"/>
        </w:rPr>
        <w:t>Shokat</w:t>
      </w:r>
      <w:proofErr w:type="spellEnd"/>
      <w:r w:rsidRPr="00005116">
        <w:rPr>
          <w:rFonts w:ascii="Book Antiqua" w:eastAsia="宋体" w:hAnsi="Book Antiqua" w:cs="宋体"/>
          <w:kern w:val="0"/>
          <w:sz w:val="24"/>
          <w:szCs w:val="24"/>
          <w:lang w:eastAsia="zh-CN"/>
        </w:rPr>
        <w:t xml:space="preserve"> KM, </w:t>
      </w:r>
      <w:proofErr w:type="spellStart"/>
      <w:r w:rsidRPr="00005116">
        <w:rPr>
          <w:rFonts w:ascii="Book Antiqua" w:eastAsia="宋体" w:hAnsi="Book Antiqua" w:cs="宋体"/>
          <w:kern w:val="0"/>
          <w:sz w:val="24"/>
          <w:szCs w:val="24"/>
          <w:lang w:eastAsia="zh-CN"/>
        </w:rPr>
        <w:t>Wyrobek</w:t>
      </w:r>
      <w:proofErr w:type="spellEnd"/>
      <w:r w:rsidRPr="00005116">
        <w:rPr>
          <w:rFonts w:ascii="Book Antiqua" w:eastAsia="宋体" w:hAnsi="Book Antiqua" w:cs="宋体"/>
          <w:kern w:val="0"/>
          <w:sz w:val="24"/>
          <w:szCs w:val="24"/>
          <w:lang w:eastAsia="zh-CN"/>
        </w:rPr>
        <w:t xml:space="preserve"> AJ, Bissell MJ, McCormick F, </w:t>
      </w:r>
      <w:proofErr w:type="spellStart"/>
      <w:r w:rsidRPr="00005116">
        <w:rPr>
          <w:rFonts w:ascii="Book Antiqua" w:eastAsia="宋体" w:hAnsi="Book Antiqua" w:cs="宋体"/>
          <w:kern w:val="0"/>
          <w:sz w:val="24"/>
          <w:szCs w:val="24"/>
          <w:lang w:eastAsia="zh-CN"/>
        </w:rPr>
        <w:t>Kuo</w:t>
      </w:r>
      <w:proofErr w:type="spellEnd"/>
      <w:r w:rsidRPr="00005116">
        <w:rPr>
          <w:rFonts w:ascii="Book Antiqua" w:eastAsia="宋体" w:hAnsi="Book Antiqua" w:cs="宋体"/>
          <w:kern w:val="0"/>
          <w:sz w:val="24"/>
          <w:szCs w:val="24"/>
          <w:lang w:eastAsia="zh-CN"/>
        </w:rPr>
        <w:t xml:space="preserve"> WL, Mills GB, Gray JW, </w:t>
      </w:r>
      <w:proofErr w:type="spellStart"/>
      <w:r w:rsidRPr="00005116">
        <w:rPr>
          <w:rFonts w:ascii="Book Antiqua" w:eastAsia="宋体" w:hAnsi="Book Antiqua" w:cs="宋体"/>
          <w:kern w:val="0"/>
          <w:sz w:val="24"/>
          <w:szCs w:val="24"/>
          <w:lang w:eastAsia="zh-CN"/>
        </w:rPr>
        <w:t>Korn</w:t>
      </w:r>
      <w:proofErr w:type="spellEnd"/>
      <w:r w:rsidRPr="00005116">
        <w:rPr>
          <w:rFonts w:ascii="Book Antiqua" w:eastAsia="宋体" w:hAnsi="Book Antiqua" w:cs="宋体"/>
          <w:kern w:val="0"/>
          <w:sz w:val="24"/>
          <w:szCs w:val="24"/>
          <w:lang w:eastAsia="zh-CN"/>
        </w:rPr>
        <w:t xml:space="preserve"> WM. Basal subtype and MAPK/ERK kinase (MEK)-</w:t>
      </w:r>
      <w:proofErr w:type="spellStart"/>
      <w:r w:rsidRPr="00005116">
        <w:rPr>
          <w:rFonts w:ascii="Book Antiqua" w:eastAsia="宋体" w:hAnsi="Book Antiqua" w:cs="宋体"/>
          <w:kern w:val="0"/>
          <w:sz w:val="24"/>
          <w:szCs w:val="24"/>
          <w:lang w:eastAsia="zh-CN"/>
        </w:rPr>
        <w:t>phosphoinositide</w:t>
      </w:r>
      <w:proofErr w:type="spellEnd"/>
      <w:r w:rsidRPr="00005116">
        <w:rPr>
          <w:rFonts w:ascii="Book Antiqua" w:eastAsia="宋体" w:hAnsi="Book Antiqua" w:cs="宋体"/>
          <w:kern w:val="0"/>
          <w:sz w:val="24"/>
          <w:szCs w:val="24"/>
          <w:lang w:eastAsia="zh-CN"/>
        </w:rPr>
        <w:t xml:space="preserve"> 3-kinase feedback signaling determine susceptibility of breast cancer cells to MEK inhibition. </w:t>
      </w:r>
      <w:r w:rsidRPr="00005116">
        <w:rPr>
          <w:rFonts w:ascii="Book Antiqua" w:eastAsia="宋体" w:hAnsi="Book Antiqua" w:cs="宋体"/>
          <w:i/>
          <w:iCs/>
          <w:kern w:val="0"/>
          <w:sz w:val="24"/>
          <w:szCs w:val="24"/>
          <w:lang w:eastAsia="zh-CN"/>
        </w:rPr>
        <w:t>Cancer Res</w:t>
      </w:r>
      <w:r w:rsidRPr="00005116">
        <w:rPr>
          <w:rFonts w:ascii="Book Antiqua" w:eastAsia="宋体" w:hAnsi="Book Antiqua" w:cs="宋体"/>
          <w:kern w:val="0"/>
          <w:sz w:val="24"/>
          <w:szCs w:val="24"/>
          <w:lang w:eastAsia="zh-CN"/>
        </w:rPr>
        <w:t xml:space="preserve"> 2009; </w:t>
      </w:r>
      <w:r w:rsidRPr="00005116">
        <w:rPr>
          <w:rFonts w:ascii="Book Antiqua" w:eastAsia="宋体" w:hAnsi="Book Antiqua" w:cs="宋体"/>
          <w:b/>
          <w:bCs/>
          <w:kern w:val="0"/>
          <w:sz w:val="24"/>
          <w:szCs w:val="24"/>
          <w:lang w:eastAsia="zh-CN"/>
        </w:rPr>
        <w:t>69</w:t>
      </w:r>
      <w:r w:rsidRPr="00005116">
        <w:rPr>
          <w:rFonts w:ascii="Book Antiqua" w:eastAsia="宋体" w:hAnsi="Book Antiqua" w:cs="宋体"/>
          <w:kern w:val="0"/>
          <w:sz w:val="24"/>
          <w:szCs w:val="24"/>
          <w:lang w:eastAsia="zh-CN"/>
        </w:rPr>
        <w:t>: 565-572 [PMID: 19147570 DOI: 10.1158/0008-5472.CAN-08-3389]</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96 </w:t>
      </w:r>
      <w:r w:rsidRPr="00005116">
        <w:rPr>
          <w:rFonts w:ascii="Book Antiqua" w:eastAsia="宋体" w:hAnsi="Book Antiqua" w:cs="宋体"/>
          <w:b/>
          <w:bCs/>
          <w:kern w:val="0"/>
          <w:sz w:val="24"/>
          <w:szCs w:val="24"/>
          <w:lang w:eastAsia="zh-CN"/>
        </w:rPr>
        <w:t>Wee S</w:t>
      </w:r>
      <w:r w:rsidRPr="00005116">
        <w:rPr>
          <w:rFonts w:ascii="Book Antiqua" w:eastAsia="宋体" w:hAnsi="Book Antiqua" w:cs="宋体"/>
          <w:kern w:val="0"/>
          <w:sz w:val="24"/>
          <w:szCs w:val="24"/>
          <w:lang w:eastAsia="zh-CN"/>
        </w:rPr>
        <w:t xml:space="preserve">, </w:t>
      </w:r>
      <w:proofErr w:type="spellStart"/>
      <w:r w:rsidRPr="00005116">
        <w:rPr>
          <w:rFonts w:ascii="Book Antiqua" w:eastAsia="宋体" w:hAnsi="Book Antiqua" w:cs="宋体"/>
          <w:kern w:val="0"/>
          <w:sz w:val="24"/>
          <w:szCs w:val="24"/>
          <w:lang w:eastAsia="zh-CN"/>
        </w:rPr>
        <w:t>Jagani</w:t>
      </w:r>
      <w:proofErr w:type="spellEnd"/>
      <w:r w:rsidRPr="00005116">
        <w:rPr>
          <w:rFonts w:ascii="Book Antiqua" w:eastAsia="宋体" w:hAnsi="Book Antiqua" w:cs="宋体"/>
          <w:kern w:val="0"/>
          <w:sz w:val="24"/>
          <w:szCs w:val="24"/>
          <w:lang w:eastAsia="zh-CN"/>
        </w:rPr>
        <w:t xml:space="preserve"> Z, Xiang KX, Loo A, </w:t>
      </w:r>
      <w:proofErr w:type="spellStart"/>
      <w:r w:rsidRPr="00005116">
        <w:rPr>
          <w:rFonts w:ascii="Book Antiqua" w:eastAsia="宋体" w:hAnsi="Book Antiqua" w:cs="宋体"/>
          <w:kern w:val="0"/>
          <w:sz w:val="24"/>
          <w:szCs w:val="24"/>
          <w:lang w:eastAsia="zh-CN"/>
        </w:rPr>
        <w:t>Dorsch</w:t>
      </w:r>
      <w:proofErr w:type="spellEnd"/>
      <w:r w:rsidRPr="00005116">
        <w:rPr>
          <w:rFonts w:ascii="Book Antiqua" w:eastAsia="宋体" w:hAnsi="Book Antiqua" w:cs="宋体"/>
          <w:kern w:val="0"/>
          <w:sz w:val="24"/>
          <w:szCs w:val="24"/>
          <w:lang w:eastAsia="zh-CN"/>
        </w:rPr>
        <w:t xml:space="preserve"> M, Yao YM, Sellers WR, </w:t>
      </w:r>
      <w:proofErr w:type="spellStart"/>
      <w:r w:rsidRPr="00005116">
        <w:rPr>
          <w:rFonts w:ascii="Book Antiqua" w:eastAsia="宋体" w:hAnsi="Book Antiqua" w:cs="宋体"/>
          <w:kern w:val="0"/>
          <w:sz w:val="24"/>
          <w:szCs w:val="24"/>
          <w:lang w:eastAsia="zh-CN"/>
        </w:rPr>
        <w:t>Lengauer</w:t>
      </w:r>
      <w:proofErr w:type="spellEnd"/>
      <w:r w:rsidRPr="00005116">
        <w:rPr>
          <w:rFonts w:ascii="Book Antiqua" w:eastAsia="宋体" w:hAnsi="Book Antiqua" w:cs="宋体"/>
          <w:kern w:val="0"/>
          <w:sz w:val="24"/>
          <w:szCs w:val="24"/>
          <w:lang w:eastAsia="zh-CN"/>
        </w:rPr>
        <w:t xml:space="preserve"> C, </w:t>
      </w:r>
      <w:proofErr w:type="spellStart"/>
      <w:r w:rsidRPr="00005116">
        <w:rPr>
          <w:rFonts w:ascii="Book Antiqua" w:eastAsia="宋体" w:hAnsi="Book Antiqua" w:cs="宋体"/>
          <w:kern w:val="0"/>
          <w:sz w:val="24"/>
          <w:szCs w:val="24"/>
          <w:lang w:eastAsia="zh-CN"/>
        </w:rPr>
        <w:t>Stegmeier</w:t>
      </w:r>
      <w:proofErr w:type="spellEnd"/>
      <w:r w:rsidRPr="00005116">
        <w:rPr>
          <w:rFonts w:ascii="Book Antiqua" w:eastAsia="宋体" w:hAnsi="Book Antiqua" w:cs="宋体"/>
          <w:kern w:val="0"/>
          <w:sz w:val="24"/>
          <w:szCs w:val="24"/>
          <w:lang w:eastAsia="zh-CN"/>
        </w:rPr>
        <w:t xml:space="preserve"> F. PI3K pathway activation mediates resistance to MEK inhibitors in </w:t>
      </w:r>
      <w:r w:rsidRPr="00005116">
        <w:rPr>
          <w:rFonts w:ascii="Book Antiqua" w:eastAsia="宋体" w:hAnsi="Book Antiqua" w:cs="宋体"/>
          <w:kern w:val="0"/>
          <w:sz w:val="24"/>
          <w:szCs w:val="24"/>
          <w:lang w:eastAsia="zh-CN"/>
        </w:rPr>
        <w:lastRenderedPageBreak/>
        <w:t xml:space="preserve">KRAS mutant cancers. </w:t>
      </w:r>
      <w:r w:rsidRPr="00005116">
        <w:rPr>
          <w:rFonts w:ascii="Book Antiqua" w:eastAsia="宋体" w:hAnsi="Book Antiqua" w:cs="宋体"/>
          <w:i/>
          <w:iCs/>
          <w:kern w:val="0"/>
          <w:sz w:val="24"/>
          <w:szCs w:val="24"/>
          <w:lang w:eastAsia="zh-CN"/>
        </w:rPr>
        <w:t>Cancer Res</w:t>
      </w:r>
      <w:r w:rsidRPr="00005116">
        <w:rPr>
          <w:rFonts w:ascii="Book Antiqua" w:eastAsia="宋体" w:hAnsi="Book Antiqua" w:cs="宋体"/>
          <w:kern w:val="0"/>
          <w:sz w:val="24"/>
          <w:szCs w:val="24"/>
          <w:lang w:eastAsia="zh-CN"/>
        </w:rPr>
        <w:t xml:space="preserve"> 2009; </w:t>
      </w:r>
      <w:r w:rsidRPr="00005116">
        <w:rPr>
          <w:rFonts w:ascii="Book Antiqua" w:eastAsia="宋体" w:hAnsi="Book Antiqua" w:cs="宋体"/>
          <w:b/>
          <w:bCs/>
          <w:kern w:val="0"/>
          <w:sz w:val="24"/>
          <w:szCs w:val="24"/>
          <w:lang w:eastAsia="zh-CN"/>
        </w:rPr>
        <w:t>69</w:t>
      </w:r>
      <w:r w:rsidRPr="00005116">
        <w:rPr>
          <w:rFonts w:ascii="Book Antiqua" w:eastAsia="宋体" w:hAnsi="Book Antiqua" w:cs="宋体"/>
          <w:kern w:val="0"/>
          <w:sz w:val="24"/>
          <w:szCs w:val="24"/>
          <w:lang w:eastAsia="zh-CN"/>
        </w:rPr>
        <w:t>: 4286-4293 [PMID: 19401449 DOI: 10.1158/0008-5472.CAN-08-4765]</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97 </w:t>
      </w:r>
      <w:r w:rsidRPr="00005116">
        <w:rPr>
          <w:rFonts w:ascii="Book Antiqua" w:eastAsia="宋体" w:hAnsi="Book Antiqua" w:cs="宋体"/>
          <w:b/>
          <w:bCs/>
          <w:kern w:val="0"/>
          <w:sz w:val="24"/>
          <w:szCs w:val="24"/>
          <w:lang w:eastAsia="zh-CN"/>
        </w:rPr>
        <w:t>Zhang YJ</w:t>
      </w:r>
      <w:r w:rsidRPr="00005116">
        <w:rPr>
          <w:rFonts w:ascii="Book Antiqua" w:eastAsia="宋体" w:hAnsi="Book Antiqua" w:cs="宋体"/>
          <w:kern w:val="0"/>
          <w:sz w:val="24"/>
          <w:szCs w:val="24"/>
          <w:lang w:eastAsia="zh-CN"/>
        </w:rPr>
        <w:t xml:space="preserve">, </w:t>
      </w:r>
      <w:proofErr w:type="spellStart"/>
      <w:r w:rsidRPr="00005116">
        <w:rPr>
          <w:rFonts w:ascii="Book Antiqua" w:eastAsia="宋体" w:hAnsi="Book Antiqua" w:cs="宋体"/>
          <w:kern w:val="0"/>
          <w:sz w:val="24"/>
          <w:szCs w:val="24"/>
          <w:lang w:eastAsia="zh-CN"/>
        </w:rPr>
        <w:t>Tian</w:t>
      </w:r>
      <w:proofErr w:type="spellEnd"/>
      <w:r w:rsidRPr="00005116">
        <w:rPr>
          <w:rFonts w:ascii="Book Antiqua" w:eastAsia="宋体" w:hAnsi="Book Antiqua" w:cs="宋体"/>
          <w:kern w:val="0"/>
          <w:sz w:val="24"/>
          <w:szCs w:val="24"/>
          <w:lang w:eastAsia="zh-CN"/>
        </w:rPr>
        <w:t xml:space="preserve"> XQ, Sun DF, Zhao SL, </w:t>
      </w:r>
      <w:proofErr w:type="spellStart"/>
      <w:r w:rsidRPr="00005116">
        <w:rPr>
          <w:rFonts w:ascii="Book Antiqua" w:eastAsia="宋体" w:hAnsi="Book Antiqua" w:cs="宋体"/>
          <w:kern w:val="0"/>
          <w:sz w:val="24"/>
          <w:szCs w:val="24"/>
          <w:lang w:eastAsia="zh-CN"/>
        </w:rPr>
        <w:t>Xiong</w:t>
      </w:r>
      <w:proofErr w:type="spellEnd"/>
      <w:r w:rsidRPr="00005116">
        <w:rPr>
          <w:rFonts w:ascii="Book Antiqua" w:eastAsia="宋体" w:hAnsi="Book Antiqua" w:cs="宋体"/>
          <w:kern w:val="0"/>
          <w:sz w:val="24"/>
          <w:szCs w:val="24"/>
          <w:lang w:eastAsia="zh-CN"/>
        </w:rPr>
        <w:t xml:space="preserve"> H, Fang JY. Combined inhibition of MEK and </w:t>
      </w:r>
      <w:proofErr w:type="spellStart"/>
      <w:r w:rsidRPr="00005116">
        <w:rPr>
          <w:rFonts w:ascii="Book Antiqua" w:eastAsia="宋体" w:hAnsi="Book Antiqua" w:cs="宋体"/>
          <w:kern w:val="0"/>
          <w:sz w:val="24"/>
          <w:szCs w:val="24"/>
          <w:lang w:eastAsia="zh-CN"/>
        </w:rPr>
        <w:t>mTOR</w:t>
      </w:r>
      <w:proofErr w:type="spellEnd"/>
      <w:r w:rsidRPr="00005116">
        <w:rPr>
          <w:rFonts w:ascii="Book Antiqua" w:eastAsia="宋体" w:hAnsi="Book Antiqua" w:cs="宋体"/>
          <w:kern w:val="0"/>
          <w:sz w:val="24"/>
          <w:szCs w:val="24"/>
          <w:lang w:eastAsia="zh-CN"/>
        </w:rPr>
        <w:t xml:space="preserve"> signaling inhibits initiation and progression of colorectal cancer. </w:t>
      </w:r>
      <w:r w:rsidRPr="00005116">
        <w:rPr>
          <w:rFonts w:ascii="Book Antiqua" w:eastAsia="宋体" w:hAnsi="Book Antiqua" w:cs="宋体"/>
          <w:i/>
          <w:iCs/>
          <w:kern w:val="0"/>
          <w:sz w:val="24"/>
          <w:szCs w:val="24"/>
          <w:lang w:eastAsia="zh-CN"/>
        </w:rPr>
        <w:t>Cancer Invest</w:t>
      </w:r>
      <w:r w:rsidRPr="00005116">
        <w:rPr>
          <w:rFonts w:ascii="Book Antiqua" w:eastAsia="宋体" w:hAnsi="Book Antiqua" w:cs="宋体"/>
          <w:kern w:val="0"/>
          <w:sz w:val="24"/>
          <w:szCs w:val="24"/>
          <w:lang w:eastAsia="zh-CN"/>
        </w:rPr>
        <w:t xml:space="preserve"> 2009; </w:t>
      </w:r>
      <w:r w:rsidRPr="00005116">
        <w:rPr>
          <w:rFonts w:ascii="Book Antiqua" w:eastAsia="宋体" w:hAnsi="Book Antiqua" w:cs="宋体"/>
          <w:b/>
          <w:bCs/>
          <w:kern w:val="0"/>
          <w:sz w:val="24"/>
          <w:szCs w:val="24"/>
          <w:lang w:eastAsia="zh-CN"/>
        </w:rPr>
        <w:t>27</w:t>
      </w:r>
      <w:r w:rsidRPr="00005116">
        <w:rPr>
          <w:rFonts w:ascii="Book Antiqua" w:eastAsia="宋体" w:hAnsi="Book Antiqua" w:cs="宋体"/>
          <w:kern w:val="0"/>
          <w:sz w:val="24"/>
          <w:szCs w:val="24"/>
          <w:lang w:eastAsia="zh-CN"/>
        </w:rPr>
        <w:t>: 273-285 [PMID: 19194827 DOI: 10.1080/07357900802314893]</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98 </w:t>
      </w:r>
      <w:r w:rsidRPr="00005116">
        <w:rPr>
          <w:rFonts w:ascii="Book Antiqua" w:eastAsia="宋体" w:hAnsi="Book Antiqua" w:cs="宋体"/>
          <w:b/>
          <w:bCs/>
          <w:kern w:val="0"/>
          <w:sz w:val="24"/>
          <w:szCs w:val="24"/>
          <w:lang w:eastAsia="zh-CN"/>
        </w:rPr>
        <w:t>Yang H</w:t>
      </w:r>
      <w:r w:rsidRPr="00005116">
        <w:rPr>
          <w:rFonts w:ascii="Book Antiqua" w:eastAsia="宋体" w:hAnsi="Book Antiqua" w:cs="宋体"/>
          <w:kern w:val="0"/>
          <w:sz w:val="24"/>
          <w:szCs w:val="24"/>
          <w:lang w:eastAsia="zh-CN"/>
        </w:rPr>
        <w:t xml:space="preserve">, Higgins B, Kolinsky K, Packman K, Bradley WD, Lee RJ, </w:t>
      </w:r>
      <w:proofErr w:type="spellStart"/>
      <w:r w:rsidRPr="00005116">
        <w:rPr>
          <w:rFonts w:ascii="Book Antiqua" w:eastAsia="宋体" w:hAnsi="Book Antiqua" w:cs="宋体"/>
          <w:kern w:val="0"/>
          <w:sz w:val="24"/>
          <w:szCs w:val="24"/>
          <w:lang w:eastAsia="zh-CN"/>
        </w:rPr>
        <w:t>Schostack</w:t>
      </w:r>
      <w:proofErr w:type="spellEnd"/>
      <w:r w:rsidRPr="00005116">
        <w:rPr>
          <w:rFonts w:ascii="Book Antiqua" w:eastAsia="宋体" w:hAnsi="Book Antiqua" w:cs="宋体"/>
          <w:kern w:val="0"/>
          <w:sz w:val="24"/>
          <w:szCs w:val="24"/>
          <w:lang w:eastAsia="zh-CN"/>
        </w:rPr>
        <w:t xml:space="preserve"> K, </w:t>
      </w:r>
      <w:proofErr w:type="spellStart"/>
      <w:r w:rsidRPr="00005116">
        <w:rPr>
          <w:rFonts w:ascii="Book Antiqua" w:eastAsia="宋体" w:hAnsi="Book Antiqua" w:cs="宋体"/>
          <w:kern w:val="0"/>
          <w:sz w:val="24"/>
          <w:szCs w:val="24"/>
          <w:lang w:eastAsia="zh-CN"/>
        </w:rPr>
        <w:t>Simcox</w:t>
      </w:r>
      <w:proofErr w:type="spellEnd"/>
      <w:r w:rsidRPr="00005116">
        <w:rPr>
          <w:rFonts w:ascii="Book Antiqua" w:eastAsia="宋体" w:hAnsi="Book Antiqua" w:cs="宋体"/>
          <w:kern w:val="0"/>
          <w:sz w:val="24"/>
          <w:szCs w:val="24"/>
          <w:lang w:eastAsia="zh-CN"/>
        </w:rPr>
        <w:t xml:space="preserve"> ME, </w:t>
      </w:r>
      <w:proofErr w:type="spellStart"/>
      <w:r w:rsidRPr="00005116">
        <w:rPr>
          <w:rFonts w:ascii="Book Antiqua" w:eastAsia="宋体" w:hAnsi="Book Antiqua" w:cs="宋体"/>
          <w:kern w:val="0"/>
          <w:sz w:val="24"/>
          <w:szCs w:val="24"/>
          <w:lang w:eastAsia="zh-CN"/>
        </w:rPr>
        <w:t>Kopetz</w:t>
      </w:r>
      <w:proofErr w:type="spellEnd"/>
      <w:r w:rsidRPr="00005116">
        <w:rPr>
          <w:rFonts w:ascii="Book Antiqua" w:eastAsia="宋体" w:hAnsi="Book Antiqua" w:cs="宋体"/>
          <w:kern w:val="0"/>
          <w:sz w:val="24"/>
          <w:szCs w:val="24"/>
          <w:lang w:eastAsia="zh-CN"/>
        </w:rPr>
        <w:t xml:space="preserve"> S, </w:t>
      </w:r>
      <w:proofErr w:type="spellStart"/>
      <w:r w:rsidRPr="00005116">
        <w:rPr>
          <w:rFonts w:ascii="Book Antiqua" w:eastAsia="宋体" w:hAnsi="Book Antiqua" w:cs="宋体"/>
          <w:kern w:val="0"/>
          <w:sz w:val="24"/>
          <w:szCs w:val="24"/>
          <w:lang w:eastAsia="zh-CN"/>
        </w:rPr>
        <w:t>Heimbrook</w:t>
      </w:r>
      <w:proofErr w:type="spellEnd"/>
      <w:r w:rsidRPr="00005116">
        <w:rPr>
          <w:rFonts w:ascii="Book Antiqua" w:eastAsia="宋体" w:hAnsi="Book Antiqua" w:cs="宋体"/>
          <w:kern w:val="0"/>
          <w:sz w:val="24"/>
          <w:szCs w:val="24"/>
          <w:lang w:eastAsia="zh-CN"/>
        </w:rPr>
        <w:t xml:space="preserve"> D, </w:t>
      </w:r>
      <w:proofErr w:type="spellStart"/>
      <w:r w:rsidRPr="00005116">
        <w:rPr>
          <w:rFonts w:ascii="Book Antiqua" w:eastAsia="宋体" w:hAnsi="Book Antiqua" w:cs="宋体"/>
          <w:kern w:val="0"/>
          <w:sz w:val="24"/>
          <w:szCs w:val="24"/>
          <w:lang w:eastAsia="zh-CN"/>
        </w:rPr>
        <w:t>Lestini</w:t>
      </w:r>
      <w:proofErr w:type="spellEnd"/>
      <w:r w:rsidRPr="00005116">
        <w:rPr>
          <w:rFonts w:ascii="Book Antiqua" w:eastAsia="宋体" w:hAnsi="Book Antiqua" w:cs="宋体"/>
          <w:kern w:val="0"/>
          <w:sz w:val="24"/>
          <w:szCs w:val="24"/>
          <w:lang w:eastAsia="zh-CN"/>
        </w:rPr>
        <w:t xml:space="preserve"> B, </w:t>
      </w:r>
      <w:proofErr w:type="spellStart"/>
      <w:r w:rsidRPr="00005116">
        <w:rPr>
          <w:rFonts w:ascii="Book Antiqua" w:eastAsia="宋体" w:hAnsi="Book Antiqua" w:cs="宋体"/>
          <w:kern w:val="0"/>
          <w:sz w:val="24"/>
          <w:szCs w:val="24"/>
          <w:lang w:eastAsia="zh-CN"/>
        </w:rPr>
        <w:t>Bollag</w:t>
      </w:r>
      <w:proofErr w:type="spellEnd"/>
      <w:r w:rsidRPr="00005116">
        <w:rPr>
          <w:rFonts w:ascii="Book Antiqua" w:eastAsia="宋体" w:hAnsi="Book Antiqua" w:cs="宋体"/>
          <w:kern w:val="0"/>
          <w:sz w:val="24"/>
          <w:szCs w:val="24"/>
          <w:lang w:eastAsia="zh-CN"/>
        </w:rPr>
        <w:t xml:space="preserve"> G, Su F. Antitumor activity of BRAF inhibitor </w:t>
      </w:r>
      <w:proofErr w:type="spellStart"/>
      <w:r w:rsidRPr="00005116">
        <w:rPr>
          <w:rFonts w:ascii="Book Antiqua" w:eastAsia="宋体" w:hAnsi="Book Antiqua" w:cs="宋体"/>
          <w:kern w:val="0"/>
          <w:sz w:val="24"/>
          <w:szCs w:val="24"/>
          <w:lang w:eastAsia="zh-CN"/>
        </w:rPr>
        <w:t>vemurafenib</w:t>
      </w:r>
      <w:proofErr w:type="spellEnd"/>
      <w:r w:rsidRPr="00005116">
        <w:rPr>
          <w:rFonts w:ascii="Book Antiqua" w:eastAsia="宋体" w:hAnsi="Book Antiqua" w:cs="宋体"/>
          <w:kern w:val="0"/>
          <w:sz w:val="24"/>
          <w:szCs w:val="24"/>
          <w:lang w:eastAsia="zh-CN"/>
        </w:rPr>
        <w:t xml:space="preserve"> in preclinical models of BRAF-mutant colorectal cancer. </w:t>
      </w:r>
      <w:r w:rsidRPr="00005116">
        <w:rPr>
          <w:rFonts w:ascii="Book Antiqua" w:eastAsia="宋体" w:hAnsi="Book Antiqua" w:cs="宋体"/>
          <w:i/>
          <w:iCs/>
          <w:kern w:val="0"/>
          <w:sz w:val="24"/>
          <w:szCs w:val="24"/>
          <w:lang w:eastAsia="zh-CN"/>
        </w:rPr>
        <w:t>Cancer Res</w:t>
      </w:r>
      <w:r w:rsidRPr="00005116">
        <w:rPr>
          <w:rFonts w:ascii="Book Antiqua" w:eastAsia="宋体" w:hAnsi="Book Antiqua" w:cs="宋体"/>
          <w:kern w:val="0"/>
          <w:sz w:val="24"/>
          <w:szCs w:val="24"/>
          <w:lang w:eastAsia="zh-CN"/>
        </w:rPr>
        <w:t xml:space="preserve"> 2012; </w:t>
      </w:r>
      <w:r w:rsidRPr="00005116">
        <w:rPr>
          <w:rFonts w:ascii="Book Antiqua" w:eastAsia="宋体" w:hAnsi="Book Antiqua" w:cs="宋体"/>
          <w:b/>
          <w:bCs/>
          <w:kern w:val="0"/>
          <w:sz w:val="24"/>
          <w:szCs w:val="24"/>
          <w:lang w:eastAsia="zh-CN"/>
        </w:rPr>
        <w:t>72</w:t>
      </w:r>
      <w:r w:rsidRPr="00005116">
        <w:rPr>
          <w:rFonts w:ascii="Book Antiqua" w:eastAsia="宋体" w:hAnsi="Book Antiqua" w:cs="宋体"/>
          <w:kern w:val="0"/>
          <w:sz w:val="24"/>
          <w:szCs w:val="24"/>
          <w:lang w:eastAsia="zh-CN"/>
        </w:rPr>
        <w:t>: 779-789 [PMID: 22180495 DOI: 10.1158/0008-5472.CAN-11-2941]</w:t>
      </w:r>
    </w:p>
    <w:p w:rsidR="00C40E3E" w:rsidRPr="00005116" w:rsidRDefault="00C40E3E" w:rsidP="000D3242">
      <w:pPr>
        <w:widowControl/>
        <w:wordWrap/>
        <w:autoSpaceDE/>
        <w:autoSpaceDN/>
        <w:spacing w:after="0" w:line="360" w:lineRule="auto"/>
        <w:rPr>
          <w:rFonts w:ascii="Book Antiqua" w:eastAsia="宋体" w:hAnsi="Book Antiqua" w:cs="宋体"/>
          <w:kern w:val="0"/>
          <w:sz w:val="24"/>
          <w:szCs w:val="24"/>
          <w:lang w:eastAsia="zh-CN"/>
        </w:rPr>
      </w:pPr>
      <w:r w:rsidRPr="00005116">
        <w:rPr>
          <w:rFonts w:ascii="Book Antiqua" w:eastAsia="宋体" w:hAnsi="Book Antiqua" w:cs="宋体"/>
          <w:kern w:val="0"/>
          <w:sz w:val="24"/>
          <w:szCs w:val="24"/>
          <w:lang w:eastAsia="zh-CN"/>
        </w:rPr>
        <w:t xml:space="preserve">99 </w:t>
      </w:r>
      <w:proofErr w:type="spellStart"/>
      <w:r w:rsidRPr="00005116">
        <w:rPr>
          <w:rFonts w:ascii="Book Antiqua" w:eastAsia="宋体" w:hAnsi="Book Antiqua" w:cs="宋体"/>
          <w:b/>
          <w:bCs/>
          <w:kern w:val="0"/>
          <w:sz w:val="24"/>
          <w:szCs w:val="24"/>
          <w:lang w:eastAsia="zh-CN"/>
        </w:rPr>
        <w:t>Oikonomou</w:t>
      </w:r>
      <w:proofErr w:type="spellEnd"/>
      <w:r w:rsidRPr="00005116">
        <w:rPr>
          <w:rFonts w:ascii="Book Antiqua" w:eastAsia="宋体" w:hAnsi="Book Antiqua" w:cs="宋体"/>
          <w:b/>
          <w:bCs/>
          <w:kern w:val="0"/>
          <w:sz w:val="24"/>
          <w:szCs w:val="24"/>
          <w:lang w:eastAsia="zh-CN"/>
        </w:rPr>
        <w:t xml:space="preserve"> E</w:t>
      </w:r>
      <w:r w:rsidRPr="00005116">
        <w:rPr>
          <w:rFonts w:ascii="Book Antiqua" w:eastAsia="宋体" w:hAnsi="Book Antiqua" w:cs="宋体"/>
          <w:kern w:val="0"/>
          <w:sz w:val="24"/>
          <w:szCs w:val="24"/>
          <w:lang w:eastAsia="zh-CN"/>
        </w:rPr>
        <w:t xml:space="preserve">, </w:t>
      </w:r>
      <w:proofErr w:type="spellStart"/>
      <w:r w:rsidRPr="00005116">
        <w:rPr>
          <w:rFonts w:ascii="Book Antiqua" w:eastAsia="宋体" w:hAnsi="Book Antiqua" w:cs="宋体"/>
          <w:kern w:val="0"/>
          <w:sz w:val="24"/>
          <w:szCs w:val="24"/>
          <w:lang w:eastAsia="zh-CN"/>
        </w:rPr>
        <w:t>Koc</w:t>
      </w:r>
      <w:proofErr w:type="spellEnd"/>
      <w:r w:rsidRPr="00005116">
        <w:rPr>
          <w:rFonts w:ascii="Book Antiqua" w:eastAsia="宋体" w:hAnsi="Book Antiqua" w:cs="宋体"/>
          <w:kern w:val="0"/>
          <w:sz w:val="24"/>
          <w:szCs w:val="24"/>
          <w:lang w:eastAsia="zh-CN"/>
        </w:rPr>
        <w:t xml:space="preserve"> M, </w:t>
      </w:r>
      <w:proofErr w:type="spellStart"/>
      <w:r w:rsidRPr="00005116">
        <w:rPr>
          <w:rFonts w:ascii="Book Antiqua" w:eastAsia="宋体" w:hAnsi="Book Antiqua" w:cs="宋体"/>
          <w:kern w:val="0"/>
          <w:sz w:val="24"/>
          <w:szCs w:val="24"/>
          <w:lang w:eastAsia="zh-CN"/>
        </w:rPr>
        <w:t>Sourkova</w:t>
      </w:r>
      <w:proofErr w:type="spellEnd"/>
      <w:r w:rsidRPr="00005116">
        <w:rPr>
          <w:rFonts w:ascii="Book Antiqua" w:eastAsia="宋体" w:hAnsi="Book Antiqua" w:cs="宋体"/>
          <w:kern w:val="0"/>
          <w:sz w:val="24"/>
          <w:szCs w:val="24"/>
          <w:lang w:eastAsia="zh-CN"/>
        </w:rPr>
        <w:t xml:space="preserve"> V, </w:t>
      </w:r>
      <w:proofErr w:type="spellStart"/>
      <w:r w:rsidRPr="00005116">
        <w:rPr>
          <w:rFonts w:ascii="Book Antiqua" w:eastAsia="宋体" w:hAnsi="Book Antiqua" w:cs="宋体"/>
          <w:kern w:val="0"/>
          <w:sz w:val="24"/>
          <w:szCs w:val="24"/>
          <w:lang w:eastAsia="zh-CN"/>
        </w:rPr>
        <w:t>Andera</w:t>
      </w:r>
      <w:proofErr w:type="spellEnd"/>
      <w:r w:rsidRPr="00005116">
        <w:rPr>
          <w:rFonts w:ascii="Book Antiqua" w:eastAsia="宋体" w:hAnsi="Book Antiqua" w:cs="宋体"/>
          <w:kern w:val="0"/>
          <w:sz w:val="24"/>
          <w:szCs w:val="24"/>
          <w:lang w:eastAsia="zh-CN"/>
        </w:rPr>
        <w:t xml:space="preserve"> L, </w:t>
      </w:r>
      <w:proofErr w:type="spellStart"/>
      <w:r w:rsidRPr="00005116">
        <w:rPr>
          <w:rFonts w:ascii="Book Antiqua" w:eastAsia="宋体" w:hAnsi="Book Antiqua" w:cs="宋体"/>
          <w:kern w:val="0"/>
          <w:sz w:val="24"/>
          <w:szCs w:val="24"/>
          <w:lang w:eastAsia="zh-CN"/>
        </w:rPr>
        <w:t>Pintzas</w:t>
      </w:r>
      <w:proofErr w:type="spellEnd"/>
      <w:r w:rsidRPr="00005116">
        <w:rPr>
          <w:rFonts w:ascii="Book Antiqua" w:eastAsia="宋体" w:hAnsi="Book Antiqua" w:cs="宋体"/>
          <w:kern w:val="0"/>
          <w:sz w:val="24"/>
          <w:szCs w:val="24"/>
          <w:lang w:eastAsia="zh-CN"/>
        </w:rPr>
        <w:t xml:space="preserve"> A. Selective BRAFV600E inhibitor PLX4720, requires TRAIL assistance to overcome oncogenic PIK3CA resistance. </w:t>
      </w:r>
      <w:proofErr w:type="spellStart"/>
      <w:r w:rsidRPr="00005116">
        <w:rPr>
          <w:rFonts w:ascii="Book Antiqua" w:eastAsia="宋体" w:hAnsi="Book Antiqua" w:cs="宋体"/>
          <w:i/>
          <w:iCs/>
          <w:kern w:val="0"/>
          <w:sz w:val="24"/>
          <w:szCs w:val="24"/>
          <w:lang w:eastAsia="zh-CN"/>
        </w:rPr>
        <w:t>PLoS</w:t>
      </w:r>
      <w:proofErr w:type="spellEnd"/>
      <w:r w:rsidRPr="00005116">
        <w:rPr>
          <w:rFonts w:ascii="Book Antiqua" w:eastAsia="宋体" w:hAnsi="Book Antiqua" w:cs="宋体"/>
          <w:i/>
          <w:iCs/>
          <w:kern w:val="0"/>
          <w:sz w:val="24"/>
          <w:szCs w:val="24"/>
          <w:lang w:eastAsia="zh-CN"/>
        </w:rPr>
        <w:t xml:space="preserve"> One</w:t>
      </w:r>
      <w:r w:rsidRPr="00005116">
        <w:rPr>
          <w:rFonts w:ascii="Book Antiqua" w:eastAsia="宋体" w:hAnsi="Book Antiqua" w:cs="宋体"/>
          <w:kern w:val="0"/>
          <w:sz w:val="24"/>
          <w:szCs w:val="24"/>
          <w:lang w:eastAsia="zh-CN"/>
        </w:rPr>
        <w:t xml:space="preserve"> 2011; </w:t>
      </w:r>
      <w:r w:rsidRPr="00005116">
        <w:rPr>
          <w:rFonts w:ascii="Book Antiqua" w:eastAsia="宋体" w:hAnsi="Book Antiqua" w:cs="宋体"/>
          <w:b/>
          <w:bCs/>
          <w:kern w:val="0"/>
          <w:sz w:val="24"/>
          <w:szCs w:val="24"/>
          <w:lang w:eastAsia="zh-CN"/>
        </w:rPr>
        <w:t>6</w:t>
      </w:r>
      <w:r w:rsidRPr="00005116">
        <w:rPr>
          <w:rFonts w:ascii="Book Antiqua" w:eastAsia="宋体" w:hAnsi="Book Antiqua" w:cs="宋体"/>
          <w:kern w:val="0"/>
          <w:sz w:val="24"/>
          <w:szCs w:val="24"/>
          <w:lang w:eastAsia="zh-CN"/>
        </w:rPr>
        <w:t>: e21632 [PMID: 21738740 DOI: 10.1371/journal.pone.0021632]</w:t>
      </w:r>
    </w:p>
    <w:p w:rsidR="000D3242" w:rsidRPr="00005116" w:rsidRDefault="000D3242" w:rsidP="00005116">
      <w:pPr>
        <w:wordWrap/>
        <w:spacing w:after="0" w:line="360" w:lineRule="auto"/>
        <w:jc w:val="right"/>
        <w:rPr>
          <w:rFonts w:ascii="Book Antiqua" w:hAnsi="Book Antiqua" w:cs="宋体"/>
          <w:sz w:val="24"/>
          <w:szCs w:val="24"/>
          <w:lang w:eastAsia="zh-CN"/>
        </w:rPr>
      </w:pPr>
      <w:bookmarkStart w:id="6" w:name="OLE_LINK32"/>
      <w:bookmarkStart w:id="7" w:name="OLE_LINK33"/>
      <w:bookmarkStart w:id="8" w:name="OLE_LINK13"/>
      <w:bookmarkStart w:id="9" w:name="OLE_LINK14"/>
      <w:bookmarkStart w:id="10" w:name="OLE_LINK43"/>
      <w:bookmarkStart w:id="11" w:name="OLE_LINK46"/>
      <w:bookmarkStart w:id="12" w:name="OLE_LINK63"/>
      <w:bookmarkStart w:id="13" w:name="OLE_LINK70"/>
      <w:bookmarkStart w:id="14" w:name="OLE_LINK209"/>
      <w:r w:rsidRPr="00005116">
        <w:rPr>
          <w:rFonts w:ascii="Book Antiqua" w:hAnsi="Book Antiqua" w:cs="宋体"/>
          <w:b/>
          <w:sz w:val="24"/>
          <w:szCs w:val="24"/>
        </w:rPr>
        <w:t>P-Reviewers:</w:t>
      </w:r>
      <w:r w:rsidRPr="00005116">
        <w:rPr>
          <w:rFonts w:ascii="Book Antiqua" w:hAnsi="Book Antiqua"/>
          <w:sz w:val="24"/>
          <w:szCs w:val="24"/>
        </w:rPr>
        <w:t xml:space="preserve"> </w:t>
      </w:r>
      <w:r w:rsidRPr="00005116">
        <w:rPr>
          <w:rFonts w:ascii="Book Antiqua" w:hAnsi="Book Antiqua" w:cs="宋体"/>
          <w:sz w:val="24"/>
          <w:szCs w:val="24"/>
        </w:rPr>
        <w:t>Nishida</w:t>
      </w:r>
      <w:r w:rsidRPr="00005116">
        <w:rPr>
          <w:rFonts w:ascii="Book Antiqua" w:hAnsi="Book Antiqua" w:cs="宋体"/>
          <w:sz w:val="24"/>
          <w:szCs w:val="24"/>
          <w:lang w:eastAsia="zh-CN"/>
        </w:rPr>
        <w:t xml:space="preserve"> T</w:t>
      </w:r>
      <w:r w:rsidRPr="00005116">
        <w:rPr>
          <w:rFonts w:ascii="Book Antiqua" w:hAnsi="Book Antiqua" w:cs="宋体"/>
          <w:sz w:val="24"/>
          <w:szCs w:val="24"/>
        </w:rPr>
        <w:t>, Yu</w:t>
      </w:r>
      <w:r w:rsidRPr="00005116">
        <w:rPr>
          <w:rFonts w:ascii="Book Antiqua" w:hAnsi="Book Antiqua" w:cs="宋体"/>
          <w:sz w:val="24"/>
          <w:szCs w:val="24"/>
          <w:lang w:eastAsia="zh-CN"/>
        </w:rPr>
        <w:t xml:space="preserve"> B</w:t>
      </w:r>
    </w:p>
    <w:p w:rsidR="000D3242" w:rsidRPr="00005116" w:rsidRDefault="000D3242" w:rsidP="00005116">
      <w:pPr>
        <w:wordWrap/>
        <w:spacing w:after="0" w:line="360" w:lineRule="auto"/>
        <w:jc w:val="right"/>
        <w:rPr>
          <w:rFonts w:ascii="Book Antiqua" w:hAnsi="Book Antiqua" w:cs="宋体"/>
          <w:sz w:val="24"/>
          <w:szCs w:val="24"/>
        </w:rPr>
      </w:pPr>
      <w:r w:rsidRPr="00005116">
        <w:rPr>
          <w:rFonts w:ascii="Book Antiqua" w:hAnsi="Book Antiqua" w:cs="宋体"/>
          <w:b/>
          <w:sz w:val="24"/>
          <w:szCs w:val="24"/>
        </w:rPr>
        <w:t>S-Editor:</w:t>
      </w:r>
      <w:r w:rsidRPr="00005116">
        <w:rPr>
          <w:rFonts w:ascii="Book Antiqua" w:hAnsi="Book Antiqua" w:cs="宋体"/>
          <w:sz w:val="24"/>
          <w:szCs w:val="24"/>
        </w:rPr>
        <w:t xml:space="preserve"> </w:t>
      </w:r>
      <w:proofErr w:type="spellStart"/>
      <w:r w:rsidRPr="00005116">
        <w:rPr>
          <w:rFonts w:ascii="Book Antiqua" w:hAnsi="Book Antiqua" w:cs="宋体"/>
          <w:sz w:val="24"/>
          <w:szCs w:val="24"/>
        </w:rPr>
        <w:t>Zhai</w:t>
      </w:r>
      <w:proofErr w:type="spellEnd"/>
      <w:r w:rsidRPr="00005116">
        <w:rPr>
          <w:rFonts w:ascii="Book Antiqua" w:hAnsi="Book Antiqua" w:cs="宋体"/>
          <w:sz w:val="24"/>
          <w:szCs w:val="24"/>
        </w:rPr>
        <w:t xml:space="preserve"> HH</w:t>
      </w:r>
      <w:r w:rsidRPr="00005116">
        <w:rPr>
          <w:rFonts w:ascii="Book Antiqua" w:hAnsi="Book Antiqua" w:cs="宋体"/>
          <w:b/>
          <w:sz w:val="24"/>
          <w:szCs w:val="24"/>
        </w:rPr>
        <w:t xml:space="preserve"> L-Editor: E-Editor:</w:t>
      </w:r>
      <w:bookmarkEnd w:id="6"/>
      <w:bookmarkEnd w:id="7"/>
    </w:p>
    <w:bookmarkEnd w:id="8"/>
    <w:bookmarkEnd w:id="9"/>
    <w:bookmarkEnd w:id="10"/>
    <w:bookmarkEnd w:id="11"/>
    <w:bookmarkEnd w:id="12"/>
    <w:bookmarkEnd w:id="13"/>
    <w:bookmarkEnd w:id="14"/>
    <w:p w:rsidR="00C2528C" w:rsidRPr="00005116" w:rsidRDefault="00C2528C" w:rsidP="000D3242">
      <w:pPr>
        <w:suppressAutoHyphens/>
        <w:wordWrap/>
        <w:spacing w:after="0" w:line="360" w:lineRule="auto"/>
        <w:rPr>
          <w:rFonts w:ascii="Book Antiqua" w:hAnsi="Book Antiqua" w:cs="Times New Roman"/>
          <w:b/>
          <w:sz w:val="24"/>
          <w:szCs w:val="24"/>
          <w:lang w:eastAsia="zh-CN"/>
        </w:rPr>
      </w:pPr>
    </w:p>
    <w:p w:rsidR="000D3242" w:rsidRPr="00005116" w:rsidRDefault="000D3242" w:rsidP="000D3242">
      <w:pPr>
        <w:suppressAutoHyphens/>
        <w:wordWrap/>
        <w:spacing w:after="0" w:line="360" w:lineRule="auto"/>
        <w:rPr>
          <w:rFonts w:ascii="Book Antiqua" w:hAnsi="Book Antiqua" w:cs="Times New Roman"/>
          <w:b/>
          <w:sz w:val="24"/>
          <w:szCs w:val="24"/>
          <w:lang w:eastAsia="zh-CN"/>
        </w:rPr>
      </w:pPr>
    </w:p>
    <w:p w:rsidR="000D3242" w:rsidRPr="00005116" w:rsidRDefault="000D3242" w:rsidP="000D3242">
      <w:pPr>
        <w:suppressAutoHyphens/>
        <w:wordWrap/>
        <w:spacing w:after="0" w:line="360" w:lineRule="auto"/>
        <w:rPr>
          <w:rFonts w:ascii="Book Antiqua" w:hAnsi="Book Antiqua" w:cs="Times New Roman"/>
          <w:b/>
          <w:sz w:val="24"/>
          <w:szCs w:val="24"/>
          <w:lang w:eastAsia="zh-CN"/>
        </w:rPr>
      </w:pPr>
    </w:p>
    <w:p w:rsidR="000D3242" w:rsidRPr="00005116" w:rsidRDefault="000D3242" w:rsidP="000D3242">
      <w:pPr>
        <w:suppressAutoHyphens/>
        <w:wordWrap/>
        <w:spacing w:after="0" w:line="360" w:lineRule="auto"/>
        <w:rPr>
          <w:rFonts w:ascii="Book Antiqua" w:hAnsi="Book Antiqua" w:cs="Times New Roman"/>
          <w:b/>
          <w:sz w:val="24"/>
          <w:szCs w:val="24"/>
          <w:lang w:eastAsia="zh-CN"/>
        </w:rPr>
      </w:pPr>
    </w:p>
    <w:p w:rsidR="000D3242" w:rsidRPr="00005116" w:rsidRDefault="000D3242" w:rsidP="000D3242">
      <w:pPr>
        <w:suppressAutoHyphens/>
        <w:wordWrap/>
        <w:spacing w:after="0" w:line="360" w:lineRule="auto"/>
        <w:rPr>
          <w:rFonts w:ascii="Book Antiqua" w:hAnsi="Book Antiqua" w:cs="Times New Roman"/>
          <w:b/>
          <w:sz w:val="24"/>
          <w:szCs w:val="24"/>
          <w:lang w:eastAsia="zh-CN"/>
        </w:rPr>
      </w:pPr>
    </w:p>
    <w:p w:rsidR="000D3242" w:rsidRPr="00005116" w:rsidRDefault="000D3242" w:rsidP="000D3242">
      <w:pPr>
        <w:suppressAutoHyphens/>
        <w:wordWrap/>
        <w:spacing w:after="0" w:line="360" w:lineRule="auto"/>
        <w:rPr>
          <w:rFonts w:ascii="Book Antiqua" w:hAnsi="Book Antiqua" w:cs="Times New Roman"/>
          <w:b/>
          <w:sz w:val="24"/>
          <w:szCs w:val="24"/>
          <w:lang w:eastAsia="zh-CN"/>
        </w:rPr>
      </w:pPr>
    </w:p>
    <w:p w:rsidR="000D3242" w:rsidRPr="00005116" w:rsidRDefault="000D3242" w:rsidP="000D3242">
      <w:pPr>
        <w:suppressAutoHyphens/>
        <w:wordWrap/>
        <w:spacing w:after="0" w:line="360" w:lineRule="auto"/>
        <w:rPr>
          <w:rFonts w:ascii="Book Antiqua" w:hAnsi="Book Antiqua" w:cs="Times New Roman"/>
          <w:b/>
          <w:sz w:val="24"/>
          <w:szCs w:val="24"/>
          <w:lang w:eastAsia="zh-CN"/>
        </w:rPr>
      </w:pPr>
    </w:p>
    <w:p w:rsidR="00005116" w:rsidRDefault="00005116" w:rsidP="000D3242">
      <w:pPr>
        <w:wordWrap/>
        <w:adjustRightInd w:val="0"/>
        <w:spacing w:after="0" w:line="360" w:lineRule="auto"/>
        <w:rPr>
          <w:rFonts w:ascii="Book Antiqua" w:hAnsi="Book Antiqua" w:cs="Times New Roman"/>
          <w:b/>
          <w:sz w:val="24"/>
          <w:szCs w:val="24"/>
          <w:lang w:eastAsia="zh-CN"/>
        </w:rPr>
      </w:pPr>
    </w:p>
    <w:p w:rsidR="00005116" w:rsidRDefault="00005116" w:rsidP="000D3242">
      <w:pPr>
        <w:wordWrap/>
        <w:adjustRightInd w:val="0"/>
        <w:spacing w:after="0" w:line="360" w:lineRule="auto"/>
        <w:rPr>
          <w:rFonts w:ascii="Book Antiqua" w:hAnsi="Book Antiqua" w:cs="Times New Roman"/>
          <w:b/>
          <w:sz w:val="24"/>
          <w:szCs w:val="24"/>
          <w:lang w:eastAsia="zh-CN"/>
        </w:rPr>
      </w:pPr>
    </w:p>
    <w:p w:rsidR="000D3242" w:rsidRPr="00005116" w:rsidRDefault="000D3242" w:rsidP="000D3242">
      <w:pPr>
        <w:wordWrap/>
        <w:adjustRightInd w:val="0"/>
        <w:spacing w:after="0" w:line="360" w:lineRule="auto"/>
        <w:rPr>
          <w:rFonts w:ascii="Book Antiqua" w:hAnsi="Book Antiqua" w:cs="Times New Roman"/>
          <w:sz w:val="24"/>
          <w:szCs w:val="24"/>
          <w:lang w:eastAsia="zh-CN"/>
        </w:rPr>
      </w:pPr>
      <w:r w:rsidRPr="00005116">
        <w:rPr>
          <w:rFonts w:ascii="Book Antiqua" w:hAnsi="Book Antiqua" w:cs="Times New Roman"/>
          <w:b/>
          <w:sz w:val="24"/>
          <w:szCs w:val="24"/>
        </w:rPr>
        <w:lastRenderedPageBreak/>
        <w:t>Figure 1</w:t>
      </w:r>
      <w:r w:rsidR="00005116">
        <w:rPr>
          <w:rFonts w:ascii="Book Antiqua" w:hAnsi="Book Antiqua" w:cs="Times New Roman"/>
          <w:b/>
          <w:sz w:val="24"/>
          <w:szCs w:val="24"/>
        </w:rPr>
        <w:t xml:space="preserve"> </w:t>
      </w:r>
      <w:r w:rsidRPr="00005116">
        <w:rPr>
          <w:rFonts w:ascii="Book Antiqua" w:eastAsia="Gulim" w:hAnsi="Book Antiqua" w:cs="Times New Roman"/>
          <w:b/>
          <w:kern w:val="0"/>
          <w:sz w:val="24"/>
          <w:szCs w:val="24"/>
        </w:rPr>
        <w:t>Epidermal growth factor receptor</w:t>
      </w:r>
      <w:r w:rsidRPr="00005116">
        <w:rPr>
          <w:rFonts w:ascii="Book Antiqua" w:hAnsi="Book Antiqua" w:cs="Times New Roman"/>
          <w:b/>
          <w:sz w:val="24"/>
          <w:szCs w:val="24"/>
        </w:rPr>
        <w:t xml:space="preserve"> and its downstream signaling in </w:t>
      </w:r>
      <w:r w:rsidRPr="00005116">
        <w:rPr>
          <w:rFonts w:ascii="Book Antiqua" w:eastAsia="Gulim" w:hAnsi="Book Antiqua" w:cs="Times New Roman"/>
          <w:b/>
          <w:bCs/>
          <w:kern w:val="0"/>
          <w:sz w:val="24"/>
          <w:szCs w:val="24"/>
        </w:rPr>
        <w:t>colorectal cancer</w:t>
      </w:r>
      <w:r w:rsidRPr="00005116">
        <w:rPr>
          <w:rFonts w:ascii="Book Antiqua" w:hAnsi="Book Antiqua" w:cs="Times New Roman"/>
          <w:b/>
          <w:sz w:val="24"/>
          <w:szCs w:val="24"/>
        </w:rPr>
        <w:t xml:space="preserve">. </w:t>
      </w:r>
      <w:r w:rsidRPr="00005116">
        <w:rPr>
          <w:rFonts w:ascii="Book Antiqua" w:hAnsi="Book Antiqua" w:cs="Times New Roman"/>
          <w:sz w:val="24"/>
          <w:szCs w:val="24"/>
        </w:rPr>
        <w:t xml:space="preserve">Binding of ligands such as </w:t>
      </w:r>
      <w:r w:rsidRPr="00005116">
        <w:rPr>
          <w:rFonts w:ascii="Book Antiqua" w:eastAsia="Gulim" w:hAnsi="Book Antiqua" w:cs="Times New Roman"/>
          <w:kern w:val="0"/>
          <w:sz w:val="24"/>
          <w:szCs w:val="24"/>
        </w:rPr>
        <w:t>epidermal growth factor</w:t>
      </w:r>
      <w:r w:rsidRPr="00005116">
        <w:rPr>
          <w:rFonts w:ascii="Book Antiqua" w:hAnsi="Book Antiqua" w:cs="Times New Roman"/>
          <w:kern w:val="0"/>
          <w:sz w:val="24"/>
          <w:szCs w:val="24"/>
          <w:lang w:eastAsia="zh-CN"/>
        </w:rPr>
        <w:t xml:space="preserve"> </w:t>
      </w:r>
      <w:r w:rsidRPr="00005116">
        <w:rPr>
          <w:rFonts w:ascii="Book Antiqua" w:eastAsia="Gulim" w:hAnsi="Book Antiqua" w:cs="Times New Roman"/>
          <w:kern w:val="0"/>
          <w:sz w:val="24"/>
          <w:szCs w:val="24"/>
        </w:rPr>
        <w:t>(EGF</w:t>
      </w:r>
      <w:r w:rsidRPr="00005116">
        <w:rPr>
          <w:rFonts w:ascii="Book Antiqua" w:hAnsi="Book Antiqua" w:cs="Times New Roman"/>
          <w:kern w:val="0"/>
          <w:sz w:val="24"/>
          <w:szCs w:val="24"/>
          <w:lang w:eastAsia="zh-CN"/>
        </w:rPr>
        <w:t>)</w:t>
      </w:r>
      <w:r w:rsidRPr="00005116">
        <w:rPr>
          <w:rFonts w:ascii="Book Antiqua" w:hAnsi="Book Antiqua" w:cs="Times New Roman"/>
          <w:sz w:val="24"/>
          <w:szCs w:val="24"/>
        </w:rPr>
        <w:t xml:space="preserve"> to</w:t>
      </w:r>
      <w:r w:rsidRPr="00005116">
        <w:rPr>
          <w:rFonts w:ascii="Book Antiqua" w:hAnsi="Book Antiqua" w:cs="Times New Roman"/>
          <w:kern w:val="0"/>
          <w:sz w:val="24"/>
          <w:szCs w:val="24"/>
          <w:lang w:bidi="he-IL"/>
        </w:rPr>
        <w:t xml:space="preserve"> t </w:t>
      </w:r>
      <w:r w:rsidRPr="00005116">
        <w:rPr>
          <w:rFonts w:ascii="Book Antiqua" w:eastAsia="Gulim" w:hAnsi="Book Antiqua" w:cs="Times New Roman"/>
          <w:kern w:val="0"/>
          <w:sz w:val="24"/>
          <w:szCs w:val="24"/>
        </w:rPr>
        <w:t>epidermal growth factor receptor (EGFR)</w:t>
      </w:r>
      <w:r w:rsidRPr="00005116">
        <w:rPr>
          <w:rFonts w:ascii="Book Antiqua" w:hAnsi="Book Antiqua" w:cs="Times New Roman"/>
          <w:sz w:val="24"/>
          <w:szCs w:val="24"/>
        </w:rPr>
        <w:t xml:space="preserve"> activates downstream </w:t>
      </w:r>
      <w:proofErr w:type="spellStart"/>
      <w:r w:rsidRPr="00005116">
        <w:rPr>
          <w:rFonts w:ascii="Book Antiqua" w:hAnsi="Book Antiqua" w:cs="Times New Roman"/>
          <w:sz w:val="24"/>
          <w:szCs w:val="24"/>
        </w:rPr>
        <w:t>Ras</w:t>
      </w:r>
      <w:proofErr w:type="spellEnd"/>
      <w:r w:rsidRPr="00005116">
        <w:rPr>
          <w:rFonts w:ascii="Book Antiqua" w:hAnsi="Book Antiqua" w:cs="Times New Roman"/>
          <w:sz w:val="24"/>
          <w:szCs w:val="24"/>
        </w:rPr>
        <w:t>/ERK and PI3K/</w:t>
      </w:r>
      <w:proofErr w:type="spellStart"/>
      <w:r w:rsidRPr="00005116">
        <w:rPr>
          <w:rFonts w:ascii="Book Antiqua" w:hAnsi="Book Antiqua" w:cs="Times New Roman"/>
          <w:sz w:val="24"/>
          <w:szCs w:val="24"/>
        </w:rPr>
        <w:t>Akt</w:t>
      </w:r>
      <w:proofErr w:type="spellEnd"/>
      <w:r w:rsidRPr="00005116">
        <w:rPr>
          <w:rFonts w:ascii="Book Antiqua" w:hAnsi="Book Antiqua" w:cs="Times New Roman"/>
          <w:sz w:val="24"/>
          <w:szCs w:val="24"/>
        </w:rPr>
        <w:t xml:space="preserve"> pathways and regulates various physiological </w:t>
      </w:r>
      <w:proofErr w:type="spellStart"/>
      <w:r w:rsidRPr="00005116">
        <w:rPr>
          <w:rFonts w:ascii="Book Antiqua" w:hAnsi="Book Antiqua" w:cs="Times New Roman"/>
          <w:sz w:val="24"/>
          <w:szCs w:val="24"/>
        </w:rPr>
        <w:t>porcesses</w:t>
      </w:r>
      <w:proofErr w:type="spellEnd"/>
      <w:r w:rsidRPr="00005116">
        <w:rPr>
          <w:rFonts w:ascii="Book Antiqua" w:hAnsi="Book Antiqua" w:cs="Times New Roman"/>
          <w:sz w:val="24"/>
          <w:szCs w:val="24"/>
        </w:rPr>
        <w:t xml:space="preserve">. EGFR </w:t>
      </w:r>
      <w:proofErr w:type="spellStart"/>
      <w:r w:rsidRPr="00005116">
        <w:rPr>
          <w:rFonts w:ascii="Book Antiqua" w:hAnsi="Book Antiqua" w:cs="Times New Roman"/>
          <w:sz w:val="24"/>
          <w:szCs w:val="24"/>
        </w:rPr>
        <w:t>mAbs</w:t>
      </w:r>
      <w:proofErr w:type="spellEnd"/>
      <w:r w:rsidRPr="00005116">
        <w:rPr>
          <w:rFonts w:ascii="Book Antiqua" w:hAnsi="Book Antiqua" w:cs="Times New Roman"/>
          <w:sz w:val="24"/>
          <w:szCs w:val="24"/>
        </w:rPr>
        <w:t xml:space="preserve"> (</w:t>
      </w:r>
      <w:proofErr w:type="spellStart"/>
      <w:r w:rsidRPr="00005116">
        <w:rPr>
          <w:rFonts w:ascii="Book Antiqua" w:hAnsi="Book Antiqua" w:cs="Times New Roman"/>
          <w:sz w:val="24"/>
          <w:szCs w:val="24"/>
        </w:rPr>
        <w:t>cetuximab</w:t>
      </w:r>
      <w:proofErr w:type="spellEnd"/>
      <w:r w:rsidRPr="00005116">
        <w:rPr>
          <w:rFonts w:ascii="Book Antiqua" w:hAnsi="Book Antiqua" w:cs="Times New Roman"/>
          <w:sz w:val="24"/>
          <w:szCs w:val="24"/>
        </w:rPr>
        <w:t xml:space="preserve"> and </w:t>
      </w:r>
      <w:proofErr w:type="spellStart"/>
      <w:r w:rsidRPr="00005116">
        <w:rPr>
          <w:rFonts w:ascii="Book Antiqua" w:hAnsi="Book Antiqua" w:cs="Times New Roman"/>
          <w:sz w:val="24"/>
          <w:szCs w:val="24"/>
        </w:rPr>
        <w:t>panitumumab</w:t>
      </w:r>
      <w:proofErr w:type="spellEnd"/>
      <w:r w:rsidRPr="00005116">
        <w:rPr>
          <w:rFonts w:ascii="Book Antiqua" w:hAnsi="Book Antiqua" w:cs="Times New Roman"/>
          <w:sz w:val="24"/>
          <w:szCs w:val="24"/>
        </w:rPr>
        <w:t xml:space="preserve">) block activation of these pathways. Mutations of downstream molecules such as </w:t>
      </w:r>
      <w:proofErr w:type="spellStart"/>
      <w:r w:rsidRPr="00005116">
        <w:rPr>
          <w:rFonts w:ascii="Book Antiqua" w:hAnsi="Book Antiqua" w:cs="Times New Roman"/>
          <w:i/>
          <w:sz w:val="24"/>
          <w:szCs w:val="24"/>
        </w:rPr>
        <w:t>Ras</w:t>
      </w:r>
      <w:proofErr w:type="spellEnd"/>
      <w:r w:rsidRPr="00005116">
        <w:rPr>
          <w:rFonts w:ascii="Book Antiqua" w:hAnsi="Book Antiqua" w:cs="Times New Roman"/>
          <w:i/>
          <w:sz w:val="24"/>
          <w:szCs w:val="24"/>
        </w:rPr>
        <w:t>, PI3K</w:t>
      </w:r>
      <w:r w:rsidRPr="00005116">
        <w:rPr>
          <w:rFonts w:ascii="Book Antiqua" w:hAnsi="Book Antiqua" w:cs="Times New Roman"/>
          <w:sz w:val="24"/>
          <w:szCs w:val="24"/>
        </w:rPr>
        <w:t xml:space="preserve">, or </w:t>
      </w:r>
      <w:proofErr w:type="spellStart"/>
      <w:proofErr w:type="gramStart"/>
      <w:r w:rsidRPr="00005116">
        <w:rPr>
          <w:rFonts w:ascii="Book Antiqua" w:hAnsi="Book Antiqua" w:cs="Times New Roman"/>
          <w:i/>
          <w:sz w:val="24"/>
          <w:szCs w:val="24"/>
        </w:rPr>
        <w:t>Raf</w:t>
      </w:r>
      <w:proofErr w:type="spellEnd"/>
      <w:proofErr w:type="gramEnd"/>
      <w:r w:rsidRPr="00005116">
        <w:rPr>
          <w:rFonts w:ascii="Book Antiqua" w:hAnsi="Book Antiqua" w:cs="Times New Roman"/>
          <w:i/>
          <w:sz w:val="24"/>
          <w:szCs w:val="24"/>
        </w:rPr>
        <w:t xml:space="preserve"> </w:t>
      </w:r>
      <w:r w:rsidRPr="00005116">
        <w:rPr>
          <w:rFonts w:ascii="Book Antiqua" w:hAnsi="Book Antiqua" w:cs="Times New Roman"/>
          <w:sz w:val="24"/>
          <w:szCs w:val="24"/>
        </w:rPr>
        <w:t>are associated with resistance to</w:t>
      </w:r>
      <w:r w:rsidRPr="00005116">
        <w:rPr>
          <w:rFonts w:ascii="Book Antiqua" w:hAnsi="Book Antiqua" w:cs="Times New Roman"/>
          <w:i/>
          <w:sz w:val="24"/>
          <w:szCs w:val="24"/>
        </w:rPr>
        <w:t xml:space="preserve"> </w:t>
      </w:r>
      <w:r w:rsidRPr="00005116">
        <w:rPr>
          <w:rFonts w:ascii="Book Antiqua" w:hAnsi="Book Antiqua" w:cs="Times New Roman"/>
          <w:sz w:val="24"/>
          <w:szCs w:val="24"/>
        </w:rPr>
        <w:t xml:space="preserve">EGFR </w:t>
      </w:r>
      <w:proofErr w:type="spellStart"/>
      <w:r w:rsidRPr="00005116">
        <w:rPr>
          <w:rFonts w:ascii="Book Antiqua" w:hAnsi="Book Antiqua" w:cs="Times New Roman"/>
          <w:sz w:val="24"/>
          <w:szCs w:val="24"/>
        </w:rPr>
        <w:t>mAbs</w:t>
      </w:r>
      <w:proofErr w:type="spellEnd"/>
      <w:r w:rsidRPr="00005116">
        <w:rPr>
          <w:rFonts w:ascii="Book Antiqua" w:hAnsi="Book Antiqua" w:cs="Times New Roman"/>
          <w:sz w:val="24"/>
          <w:szCs w:val="24"/>
        </w:rPr>
        <w:t xml:space="preserve"> in patients with metastatic </w:t>
      </w:r>
      <w:r w:rsidRPr="00005116">
        <w:rPr>
          <w:rFonts w:ascii="Book Antiqua" w:eastAsia="Gulim" w:hAnsi="Book Antiqua" w:cs="Times New Roman"/>
          <w:bCs/>
          <w:kern w:val="0"/>
          <w:sz w:val="24"/>
          <w:szCs w:val="24"/>
        </w:rPr>
        <w:t>colorectal cancer (</w:t>
      </w:r>
      <w:proofErr w:type="spellStart"/>
      <w:r w:rsidRPr="00005116">
        <w:rPr>
          <w:rFonts w:ascii="Book Antiqua" w:eastAsia="Gulim" w:hAnsi="Book Antiqua" w:cs="Times New Roman"/>
          <w:bCs/>
          <w:kern w:val="0"/>
          <w:sz w:val="24"/>
          <w:szCs w:val="24"/>
        </w:rPr>
        <w:t>mCRC</w:t>
      </w:r>
      <w:proofErr w:type="spellEnd"/>
      <w:r w:rsidRPr="00005116">
        <w:rPr>
          <w:rFonts w:ascii="Book Antiqua" w:eastAsia="Gulim" w:hAnsi="Book Antiqua" w:cs="Times New Roman"/>
          <w:bCs/>
          <w:kern w:val="0"/>
          <w:sz w:val="24"/>
          <w:szCs w:val="24"/>
        </w:rPr>
        <w:t>)</w:t>
      </w:r>
      <w:r w:rsidRPr="00005116">
        <w:rPr>
          <w:rFonts w:ascii="Book Antiqua" w:hAnsi="Book Antiqua" w:cs="Times New Roman"/>
          <w:sz w:val="24"/>
          <w:szCs w:val="24"/>
        </w:rPr>
        <w:t xml:space="preserve">. </w:t>
      </w:r>
    </w:p>
    <w:p w:rsidR="000D3242" w:rsidRPr="00005116" w:rsidRDefault="000D3242" w:rsidP="000D3242">
      <w:pPr>
        <w:wordWrap/>
        <w:adjustRightInd w:val="0"/>
        <w:spacing w:after="0" w:line="360" w:lineRule="auto"/>
        <w:rPr>
          <w:rFonts w:ascii="Book Antiqua" w:hAnsi="Book Antiqua" w:cs="Times New Roman"/>
          <w:sz w:val="24"/>
          <w:szCs w:val="24"/>
          <w:lang w:eastAsia="zh-CN"/>
        </w:rPr>
      </w:pPr>
    </w:p>
    <w:p w:rsidR="000D3242" w:rsidRPr="00005116" w:rsidRDefault="000D3242" w:rsidP="000D3242">
      <w:pPr>
        <w:wordWrap/>
        <w:adjustRightInd w:val="0"/>
        <w:spacing w:after="0" w:line="360" w:lineRule="auto"/>
        <w:rPr>
          <w:rFonts w:ascii="Book Antiqua" w:hAnsi="Book Antiqua" w:cs="Times New Roman"/>
          <w:b/>
          <w:sz w:val="24"/>
          <w:szCs w:val="24"/>
        </w:rPr>
      </w:pPr>
      <w:r w:rsidRPr="00005116">
        <w:rPr>
          <w:rFonts w:ascii="Book Antiqua" w:hAnsi="Book Antiqua" w:cs="Times New Roman"/>
          <w:b/>
          <w:sz w:val="24"/>
          <w:szCs w:val="24"/>
        </w:rPr>
        <w:t>Table 1 Components of the epidermal growth factor receptor signaling pathway and their abnormalities in colorectal cancer</w:t>
      </w:r>
    </w:p>
    <w:p w:rsidR="000D3242" w:rsidRDefault="000D3242" w:rsidP="000D3242">
      <w:pPr>
        <w:wordWrap/>
        <w:spacing w:after="0" w:line="360" w:lineRule="auto"/>
        <w:rPr>
          <w:rFonts w:ascii="Book Antiqua" w:hAnsi="Book Antiqua" w:cs="Times New Roman"/>
          <w:bCs/>
          <w:kern w:val="0"/>
          <w:sz w:val="24"/>
          <w:szCs w:val="24"/>
          <w:lang w:eastAsia="zh-CN"/>
        </w:rPr>
      </w:pPr>
      <w:r w:rsidRPr="00005116">
        <w:rPr>
          <w:rFonts w:ascii="Book Antiqua" w:eastAsia="Gulim" w:hAnsi="Book Antiqua" w:cs="Times New Roman"/>
          <w:bCs/>
          <w:kern w:val="0"/>
          <w:sz w:val="24"/>
          <w:szCs w:val="24"/>
        </w:rPr>
        <w:t>CRC</w:t>
      </w:r>
      <w:r w:rsidRPr="00005116">
        <w:rPr>
          <w:rFonts w:ascii="Book Antiqua" w:hAnsi="Book Antiqua" w:cs="Times New Roman"/>
          <w:bCs/>
          <w:kern w:val="0"/>
          <w:sz w:val="24"/>
          <w:szCs w:val="24"/>
          <w:lang w:eastAsia="zh-CN"/>
        </w:rPr>
        <w:t xml:space="preserve">: </w:t>
      </w:r>
      <w:r w:rsidRPr="00005116">
        <w:rPr>
          <w:rFonts w:ascii="Book Antiqua" w:eastAsia="Gulim" w:hAnsi="Book Antiqua" w:cs="Times New Roman"/>
          <w:bCs/>
          <w:kern w:val="0"/>
          <w:sz w:val="24"/>
          <w:szCs w:val="24"/>
        </w:rPr>
        <w:t>Colorectal cancer</w:t>
      </w:r>
      <w:r w:rsidRPr="00005116">
        <w:rPr>
          <w:rFonts w:ascii="Book Antiqua" w:hAnsi="Book Antiqua" w:cs="Times New Roman"/>
          <w:bCs/>
          <w:kern w:val="0"/>
          <w:sz w:val="24"/>
          <w:szCs w:val="24"/>
          <w:lang w:eastAsia="zh-CN"/>
        </w:rPr>
        <w:t>.</w:t>
      </w:r>
    </w:p>
    <w:p w:rsidR="00005116" w:rsidRPr="00005116" w:rsidRDefault="00005116" w:rsidP="000D3242">
      <w:pPr>
        <w:wordWrap/>
        <w:spacing w:after="0" w:line="360" w:lineRule="auto"/>
        <w:rPr>
          <w:rFonts w:ascii="Book Antiqua" w:hAnsi="Book Antiqua" w:cs="Times New Roman"/>
          <w:b/>
          <w:sz w:val="24"/>
          <w:szCs w:val="24"/>
          <w:lang w:eastAsia="zh-CN"/>
        </w:rPr>
      </w:pPr>
    </w:p>
    <w:p w:rsidR="000D3242" w:rsidRPr="00005116" w:rsidRDefault="000D3242" w:rsidP="000D3242">
      <w:pPr>
        <w:wordWrap/>
        <w:spacing w:after="0" w:line="360" w:lineRule="auto"/>
        <w:rPr>
          <w:rFonts w:ascii="Book Antiqua" w:hAnsi="Book Antiqua" w:cs="Times New Roman"/>
          <w:b/>
          <w:sz w:val="24"/>
          <w:szCs w:val="24"/>
        </w:rPr>
      </w:pPr>
      <w:r w:rsidRPr="00005116">
        <w:rPr>
          <w:rFonts w:ascii="Book Antiqua" w:hAnsi="Book Antiqua" w:cs="Times New Roman"/>
          <w:b/>
          <w:sz w:val="24"/>
          <w:szCs w:val="24"/>
        </w:rPr>
        <w:t>Table</w:t>
      </w:r>
      <w:r w:rsidRPr="00005116">
        <w:rPr>
          <w:rFonts w:ascii="Book Antiqua" w:hAnsi="Book Antiqua" w:cs="Times New Roman"/>
          <w:b/>
          <w:sz w:val="24"/>
          <w:szCs w:val="24"/>
          <w:lang w:eastAsia="zh-CN"/>
        </w:rPr>
        <w:t xml:space="preserve"> </w:t>
      </w:r>
      <w:r w:rsidRPr="00005116">
        <w:rPr>
          <w:rFonts w:ascii="Book Antiqua" w:hAnsi="Book Antiqua" w:cs="Times New Roman"/>
          <w:b/>
          <w:sz w:val="24"/>
          <w:szCs w:val="24"/>
        </w:rPr>
        <w:t>2 RAF, MEK and PI3K/</w:t>
      </w:r>
      <w:proofErr w:type="spellStart"/>
      <w:r w:rsidRPr="00005116">
        <w:rPr>
          <w:rFonts w:ascii="Book Antiqua" w:hAnsi="Book Antiqua" w:cs="Times New Roman"/>
          <w:b/>
          <w:sz w:val="24"/>
          <w:szCs w:val="24"/>
        </w:rPr>
        <w:t>mTOR</w:t>
      </w:r>
      <w:proofErr w:type="spellEnd"/>
      <w:r w:rsidRPr="00005116">
        <w:rPr>
          <w:rFonts w:ascii="Book Antiqua" w:hAnsi="Book Antiqua" w:cs="Times New Roman"/>
          <w:b/>
          <w:sz w:val="24"/>
          <w:szCs w:val="24"/>
        </w:rPr>
        <w:t xml:space="preserve"> inhibitors presently in the status of clinical trial in </w:t>
      </w:r>
      <w:r w:rsidRPr="00005116">
        <w:rPr>
          <w:rFonts w:ascii="Book Antiqua" w:eastAsia="Gulim" w:hAnsi="Book Antiqua" w:cs="Times New Roman"/>
          <w:b/>
          <w:bCs/>
          <w:kern w:val="0"/>
          <w:sz w:val="24"/>
          <w:szCs w:val="24"/>
        </w:rPr>
        <w:t>colorectal cancer</w:t>
      </w:r>
    </w:p>
    <w:p w:rsidR="0074783B" w:rsidRPr="00005116" w:rsidRDefault="0074783B" w:rsidP="000D3242">
      <w:pPr>
        <w:suppressAutoHyphens/>
        <w:wordWrap/>
        <w:spacing w:after="0" w:line="360" w:lineRule="auto"/>
        <w:rPr>
          <w:rFonts w:ascii="Book Antiqua" w:hAnsi="Book Antiqua"/>
          <w:sz w:val="24"/>
          <w:szCs w:val="24"/>
        </w:rPr>
      </w:pPr>
    </w:p>
    <w:sectPr w:rsidR="0074783B" w:rsidRPr="00005116" w:rsidSect="0074783B">
      <w:footerReference w:type="default" r:id="rId9"/>
      <w:pgSz w:w="11906" w:h="16838"/>
      <w:pgMar w:top="1701"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2DF" w:rsidRDefault="00F922DF">
      <w:pPr>
        <w:spacing w:after="0" w:line="240" w:lineRule="auto"/>
      </w:pPr>
      <w:r>
        <w:separator/>
      </w:r>
    </w:p>
  </w:endnote>
  <w:endnote w:type="continuationSeparator" w:id="0">
    <w:p w:rsidR="00F922DF" w:rsidRDefault="00F92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TwCenMT-Bold">
    <w:altName w:val="Arial"/>
    <w:charset w:val="00"/>
    <w:family w:val="swiss"/>
    <w:pitch w:val="default"/>
  </w:font>
  <w:font w:name="Gulim">
    <w:altName w:val="굴림"/>
    <w:panose1 w:val="020B0600000101010101"/>
    <w:charset w:val="81"/>
    <w:family w:val="swiss"/>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86782"/>
      <w:docPartObj>
        <w:docPartGallery w:val="Page Numbers (Bottom of Page)"/>
        <w:docPartUnique/>
      </w:docPartObj>
    </w:sdtPr>
    <w:sdtEndPr/>
    <w:sdtContent>
      <w:p w:rsidR="00C40E3E" w:rsidRDefault="00C40E3E">
        <w:pPr>
          <w:pStyle w:val="a6"/>
          <w:jc w:val="center"/>
        </w:pPr>
        <w:r>
          <w:fldChar w:fldCharType="begin"/>
        </w:r>
        <w:r>
          <w:instrText xml:space="preserve"> PAGE   \* MERGEFORMAT </w:instrText>
        </w:r>
        <w:r>
          <w:fldChar w:fldCharType="separate"/>
        </w:r>
        <w:r w:rsidR="002E76F2" w:rsidRPr="002E76F2">
          <w:rPr>
            <w:noProof/>
            <w:lang w:val="ko-KR"/>
          </w:rPr>
          <w:t>1</w:t>
        </w:r>
        <w:r>
          <w:rPr>
            <w:noProof/>
            <w:lang w:val="ko-KR"/>
          </w:rPr>
          <w:fldChar w:fldCharType="end"/>
        </w:r>
      </w:p>
    </w:sdtContent>
  </w:sdt>
  <w:p w:rsidR="00C40E3E" w:rsidRDefault="00C40E3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2DF" w:rsidRDefault="00F922DF">
      <w:pPr>
        <w:spacing w:after="0" w:line="240" w:lineRule="auto"/>
      </w:pPr>
      <w:r>
        <w:separator/>
      </w:r>
    </w:p>
  </w:footnote>
  <w:footnote w:type="continuationSeparator" w:id="0">
    <w:p w:rsidR="00F922DF" w:rsidRDefault="00F922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굤掯"/>
  </w:docVars>
  <w:rsids>
    <w:rsidRoot w:val="00334C7F"/>
    <w:rsid w:val="00005116"/>
    <w:rsid w:val="00064FA8"/>
    <w:rsid w:val="000D3242"/>
    <w:rsid w:val="000E20CB"/>
    <w:rsid w:val="00166754"/>
    <w:rsid w:val="00240FAB"/>
    <w:rsid w:val="00252912"/>
    <w:rsid w:val="002B65B0"/>
    <w:rsid w:val="002E76F2"/>
    <w:rsid w:val="00334C7F"/>
    <w:rsid w:val="00381E6A"/>
    <w:rsid w:val="003E1428"/>
    <w:rsid w:val="00424D35"/>
    <w:rsid w:val="00467FAF"/>
    <w:rsid w:val="0047555F"/>
    <w:rsid w:val="004A7F45"/>
    <w:rsid w:val="004E23A6"/>
    <w:rsid w:val="0050512F"/>
    <w:rsid w:val="0053122C"/>
    <w:rsid w:val="00554E54"/>
    <w:rsid w:val="00574C42"/>
    <w:rsid w:val="005B2561"/>
    <w:rsid w:val="0061671B"/>
    <w:rsid w:val="00640C34"/>
    <w:rsid w:val="006D4E07"/>
    <w:rsid w:val="0074783B"/>
    <w:rsid w:val="00775970"/>
    <w:rsid w:val="00783321"/>
    <w:rsid w:val="007C6BDF"/>
    <w:rsid w:val="008B69A4"/>
    <w:rsid w:val="008D679E"/>
    <w:rsid w:val="00AC6D7A"/>
    <w:rsid w:val="00AF2F46"/>
    <w:rsid w:val="00B65BC1"/>
    <w:rsid w:val="00C17152"/>
    <w:rsid w:val="00C2528C"/>
    <w:rsid w:val="00C40E3E"/>
    <w:rsid w:val="00C60D90"/>
    <w:rsid w:val="00D071AD"/>
    <w:rsid w:val="00D65A82"/>
    <w:rsid w:val="00DD0397"/>
    <w:rsid w:val="00F22B74"/>
    <w:rsid w:val="00F6407C"/>
    <w:rsid w:val="00F70B6F"/>
    <w:rsid w:val="00F922DF"/>
    <w:rsid w:val="00F964FF"/>
    <w:rsid w:val="00FF3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C7F"/>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4C7F"/>
    <w:rPr>
      <w:color w:val="0000FF" w:themeColor="hyperlink"/>
      <w:u w:val="single"/>
    </w:rPr>
  </w:style>
  <w:style w:type="paragraph" w:customStyle="1" w:styleId="EndNoteBibliographyTitle">
    <w:name w:val="EndNote Bibliography Title"/>
    <w:basedOn w:val="a"/>
    <w:link w:val="EndNoteBibliographyTitleChar"/>
    <w:rsid w:val="00334C7F"/>
    <w:pPr>
      <w:spacing w:after="0"/>
      <w:jc w:val="center"/>
    </w:pPr>
    <w:rPr>
      <w:rFonts w:ascii="Times New Roman" w:eastAsia="Malgun Gothic" w:hAnsi="Times New Roman" w:cs="Times New Roman"/>
      <w:noProof/>
      <w:sz w:val="24"/>
    </w:rPr>
  </w:style>
  <w:style w:type="character" w:customStyle="1" w:styleId="EndNoteBibliographyTitleChar">
    <w:name w:val="EndNote Bibliography Title Char"/>
    <w:basedOn w:val="a0"/>
    <w:link w:val="EndNoteBibliographyTitle"/>
    <w:rsid w:val="00334C7F"/>
    <w:rPr>
      <w:rFonts w:ascii="Times New Roman" w:eastAsia="Malgun Gothic" w:hAnsi="Times New Roman" w:cs="Times New Roman"/>
      <w:noProof/>
      <w:sz w:val="24"/>
    </w:rPr>
  </w:style>
  <w:style w:type="paragraph" w:customStyle="1" w:styleId="EndNoteBibliography">
    <w:name w:val="EndNote Bibliography"/>
    <w:basedOn w:val="a"/>
    <w:link w:val="EndNoteBibliographyChar"/>
    <w:rsid w:val="00334C7F"/>
    <w:pPr>
      <w:spacing w:line="480" w:lineRule="auto"/>
    </w:pPr>
    <w:rPr>
      <w:rFonts w:ascii="Times New Roman" w:eastAsia="Malgun Gothic" w:hAnsi="Times New Roman" w:cs="Times New Roman"/>
      <w:noProof/>
      <w:sz w:val="24"/>
    </w:rPr>
  </w:style>
  <w:style w:type="character" w:customStyle="1" w:styleId="EndNoteBibliographyChar">
    <w:name w:val="EndNote Bibliography Char"/>
    <w:basedOn w:val="a0"/>
    <w:link w:val="EndNoteBibliography"/>
    <w:rsid w:val="00334C7F"/>
    <w:rPr>
      <w:rFonts w:ascii="Times New Roman" w:eastAsia="Malgun Gothic" w:hAnsi="Times New Roman" w:cs="Times New Roman"/>
      <w:noProof/>
      <w:sz w:val="24"/>
    </w:rPr>
  </w:style>
  <w:style w:type="character" w:styleId="a4">
    <w:name w:val="Strong"/>
    <w:basedOn w:val="a0"/>
    <w:uiPriority w:val="22"/>
    <w:qFormat/>
    <w:rsid w:val="00334C7F"/>
    <w:rPr>
      <w:b/>
      <w:bCs/>
    </w:rPr>
  </w:style>
  <w:style w:type="paragraph" w:styleId="a5">
    <w:name w:val="header"/>
    <w:basedOn w:val="a"/>
    <w:link w:val="Char"/>
    <w:uiPriority w:val="99"/>
    <w:unhideWhenUsed/>
    <w:rsid w:val="00334C7F"/>
    <w:pPr>
      <w:tabs>
        <w:tab w:val="center" w:pos="4513"/>
        <w:tab w:val="right" w:pos="9026"/>
      </w:tabs>
      <w:snapToGrid w:val="0"/>
    </w:pPr>
  </w:style>
  <w:style w:type="character" w:customStyle="1" w:styleId="Char">
    <w:name w:val="머리글 Char"/>
    <w:basedOn w:val="a0"/>
    <w:link w:val="a5"/>
    <w:uiPriority w:val="99"/>
    <w:rsid w:val="00334C7F"/>
  </w:style>
  <w:style w:type="paragraph" w:styleId="a6">
    <w:name w:val="footer"/>
    <w:basedOn w:val="a"/>
    <w:link w:val="Char0"/>
    <w:uiPriority w:val="99"/>
    <w:unhideWhenUsed/>
    <w:rsid w:val="00334C7F"/>
    <w:pPr>
      <w:tabs>
        <w:tab w:val="center" w:pos="4513"/>
        <w:tab w:val="right" w:pos="9026"/>
      </w:tabs>
      <w:snapToGrid w:val="0"/>
    </w:pPr>
  </w:style>
  <w:style w:type="character" w:customStyle="1" w:styleId="Char0">
    <w:name w:val="바닥글 Char"/>
    <w:basedOn w:val="a0"/>
    <w:link w:val="a6"/>
    <w:uiPriority w:val="99"/>
    <w:rsid w:val="00334C7F"/>
  </w:style>
  <w:style w:type="paragraph" w:styleId="a7">
    <w:name w:val="Balloon Text"/>
    <w:basedOn w:val="a"/>
    <w:link w:val="Char1"/>
    <w:uiPriority w:val="99"/>
    <w:semiHidden/>
    <w:unhideWhenUsed/>
    <w:rsid w:val="00334C7F"/>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334C7F"/>
    <w:rPr>
      <w:rFonts w:asciiTheme="majorHAnsi" w:eastAsiaTheme="majorEastAsia" w:hAnsiTheme="majorHAnsi" w:cstheme="majorBidi"/>
      <w:sz w:val="18"/>
      <w:szCs w:val="18"/>
    </w:rPr>
  </w:style>
  <w:style w:type="character" w:styleId="a8">
    <w:name w:val="Emphasis"/>
    <w:basedOn w:val="a0"/>
    <w:uiPriority w:val="20"/>
    <w:qFormat/>
    <w:rsid w:val="00334C7F"/>
    <w:rPr>
      <w:b/>
      <w:bCs/>
      <w:i w:val="0"/>
      <w:iCs w:val="0"/>
    </w:rPr>
  </w:style>
  <w:style w:type="character" w:customStyle="1" w:styleId="st1">
    <w:name w:val="st1"/>
    <w:basedOn w:val="a0"/>
    <w:rsid w:val="00334C7F"/>
  </w:style>
  <w:style w:type="character" w:styleId="a9">
    <w:name w:val="annotation reference"/>
    <w:basedOn w:val="a0"/>
    <w:uiPriority w:val="99"/>
    <w:semiHidden/>
    <w:unhideWhenUsed/>
    <w:rsid w:val="00334C7F"/>
    <w:rPr>
      <w:sz w:val="18"/>
      <w:szCs w:val="18"/>
    </w:rPr>
  </w:style>
  <w:style w:type="paragraph" w:styleId="aa">
    <w:name w:val="annotation text"/>
    <w:basedOn w:val="a"/>
    <w:link w:val="Char2"/>
    <w:uiPriority w:val="99"/>
    <w:semiHidden/>
    <w:unhideWhenUsed/>
    <w:rsid w:val="00334C7F"/>
    <w:pPr>
      <w:spacing w:line="240" w:lineRule="auto"/>
    </w:pPr>
    <w:rPr>
      <w:sz w:val="24"/>
      <w:szCs w:val="24"/>
    </w:rPr>
  </w:style>
  <w:style w:type="character" w:customStyle="1" w:styleId="Char2">
    <w:name w:val="메모 텍스트 Char"/>
    <w:basedOn w:val="a0"/>
    <w:link w:val="aa"/>
    <w:uiPriority w:val="99"/>
    <w:semiHidden/>
    <w:rsid w:val="00334C7F"/>
    <w:rPr>
      <w:sz w:val="24"/>
      <w:szCs w:val="24"/>
    </w:rPr>
  </w:style>
  <w:style w:type="table" w:styleId="ab">
    <w:name w:val="Table Grid"/>
    <w:basedOn w:val="a1"/>
    <w:uiPriority w:val="59"/>
    <w:rsid w:val="00747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finito">
    <w:name w:val="Predefinito"/>
    <w:rsid w:val="008B69A4"/>
    <w:pPr>
      <w:widowControl w:val="0"/>
      <w:autoSpaceDN w:val="0"/>
      <w:adjustRightInd w:val="0"/>
      <w:jc w:val="left"/>
    </w:pPr>
    <w:rPr>
      <w:rFonts w:ascii="Calibri" w:eastAsia="宋体" w:hAnsi="Calibri" w:cs="Calibri"/>
      <w:kern w:val="1"/>
      <w:sz w:val="22"/>
      <w:lang w:val="it-IT" w:eastAsia="en-US"/>
    </w:rPr>
  </w:style>
  <w:style w:type="paragraph" w:styleId="ac">
    <w:name w:val="Plain Text"/>
    <w:basedOn w:val="a"/>
    <w:link w:val="Char3"/>
    <w:rsid w:val="008B69A4"/>
    <w:pPr>
      <w:wordWrap/>
      <w:autoSpaceDE/>
      <w:autoSpaceDN/>
      <w:spacing w:after="0" w:line="240" w:lineRule="auto"/>
    </w:pPr>
    <w:rPr>
      <w:rFonts w:ascii="宋体" w:eastAsia="宋体" w:hAnsi="Courier New" w:cs="Courier New"/>
      <w:sz w:val="21"/>
      <w:szCs w:val="21"/>
      <w:lang w:eastAsia="zh-CN"/>
    </w:rPr>
  </w:style>
  <w:style w:type="character" w:customStyle="1" w:styleId="Char3">
    <w:name w:val="纯文本 Char"/>
    <w:basedOn w:val="a0"/>
    <w:link w:val="ac"/>
    <w:rsid w:val="008B69A4"/>
    <w:rPr>
      <w:rFonts w:ascii="宋体" w:eastAsia="宋体" w:hAnsi="Courier New" w:cs="Courier New"/>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C7F"/>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4C7F"/>
    <w:rPr>
      <w:color w:val="0000FF" w:themeColor="hyperlink"/>
      <w:u w:val="single"/>
    </w:rPr>
  </w:style>
  <w:style w:type="paragraph" w:customStyle="1" w:styleId="EndNoteBibliographyTitle">
    <w:name w:val="EndNote Bibliography Title"/>
    <w:basedOn w:val="a"/>
    <w:link w:val="EndNoteBibliographyTitleChar"/>
    <w:rsid w:val="00334C7F"/>
    <w:pPr>
      <w:spacing w:after="0"/>
      <w:jc w:val="center"/>
    </w:pPr>
    <w:rPr>
      <w:rFonts w:ascii="Times New Roman" w:eastAsia="Malgun Gothic" w:hAnsi="Times New Roman" w:cs="Times New Roman"/>
      <w:noProof/>
      <w:sz w:val="24"/>
    </w:rPr>
  </w:style>
  <w:style w:type="character" w:customStyle="1" w:styleId="EndNoteBibliographyTitleChar">
    <w:name w:val="EndNote Bibliography Title Char"/>
    <w:basedOn w:val="a0"/>
    <w:link w:val="EndNoteBibliographyTitle"/>
    <w:rsid w:val="00334C7F"/>
    <w:rPr>
      <w:rFonts w:ascii="Times New Roman" w:eastAsia="Malgun Gothic" w:hAnsi="Times New Roman" w:cs="Times New Roman"/>
      <w:noProof/>
      <w:sz w:val="24"/>
    </w:rPr>
  </w:style>
  <w:style w:type="paragraph" w:customStyle="1" w:styleId="EndNoteBibliography">
    <w:name w:val="EndNote Bibliography"/>
    <w:basedOn w:val="a"/>
    <w:link w:val="EndNoteBibliographyChar"/>
    <w:rsid w:val="00334C7F"/>
    <w:pPr>
      <w:spacing w:line="480" w:lineRule="auto"/>
    </w:pPr>
    <w:rPr>
      <w:rFonts w:ascii="Times New Roman" w:eastAsia="Malgun Gothic" w:hAnsi="Times New Roman" w:cs="Times New Roman"/>
      <w:noProof/>
      <w:sz w:val="24"/>
    </w:rPr>
  </w:style>
  <w:style w:type="character" w:customStyle="1" w:styleId="EndNoteBibliographyChar">
    <w:name w:val="EndNote Bibliography Char"/>
    <w:basedOn w:val="a0"/>
    <w:link w:val="EndNoteBibliography"/>
    <w:rsid w:val="00334C7F"/>
    <w:rPr>
      <w:rFonts w:ascii="Times New Roman" w:eastAsia="Malgun Gothic" w:hAnsi="Times New Roman" w:cs="Times New Roman"/>
      <w:noProof/>
      <w:sz w:val="24"/>
    </w:rPr>
  </w:style>
  <w:style w:type="character" w:styleId="a4">
    <w:name w:val="Strong"/>
    <w:basedOn w:val="a0"/>
    <w:uiPriority w:val="22"/>
    <w:qFormat/>
    <w:rsid w:val="00334C7F"/>
    <w:rPr>
      <w:b/>
      <w:bCs/>
    </w:rPr>
  </w:style>
  <w:style w:type="paragraph" w:styleId="a5">
    <w:name w:val="header"/>
    <w:basedOn w:val="a"/>
    <w:link w:val="Char"/>
    <w:uiPriority w:val="99"/>
    <w:unhideWhenUsed/>
    <w:rsid w:val="00334C7F"/>
    <w:pPr>
      <w:tabs>
        <w:tab w:val="center" w:pos="4513"/>
        <w:tab w:val="right" w:pos="9026"/>
      </w:tabs>
      <w:snapToGrid w:val="0"/>
    </w:pPr>
  </w:style>
  <w:style w:type="character" w:customStyle="1" w:styleId="Char">
    <w:name w:val="머리글 Char"/>
    <w:basedOn w:val="a0"/>
    <w:link w:val="a5"/>
    <w:uiPriority w:val="99"/>
    <w:rsid w:val="00334C7F"/>
  </w:style>
  <w:style w:type="paragraph" w:styleId="a6">
    <w:name w:val="footer"/>
    <w:basedOn w:val="a"/>
    <w:link w:val="Char0"/>
    <w:uiPriority w:val="99"/>
    <w:unhideWhenUsed/>
    <w:rsid w:val="00334C7F"/>
    <w:pPr>
      <w:tabs>
        <w:tab w:val="center" w:pos="4513"/>
        <w:tab w:val="right" w:pos="9026"/>
      </w:tabs>
      <w:snapToGrid w:val="0"/>
    </w:pPr>
  </w:style>
  <w:style w:type="character" w:customStyle="1" w:styleId="Char0">
    <w:name w:val="바닥글 Char"/>
    <w:basedOn w:val="a0"/>
    <w:link w:val="a6"/>
    <w:uiPriority w:val="99"/>
    <w:rsid w:val="00334C7F"/>
  </w:style>
  <w:style w:type="paragraph" w:styleId="a7">
    <w:name w:val="Balloon Text"/>
    <w:basedOn w:val="a"/>
    <w:link w:val="Char1"/>
    <w:uiPriority w:val="99"/>
    <w:semiHidden/>
    <w:unhideWhenUsed/>
    <w:rsid w:val="00334C7F"/>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334C7F"/>
    <w:rPr>
      <w:rFonts w:asciiTheme="majorHAnsi" w:eastAsiaTheme="majorEastAsia" w:hAnsiTheme="majorHAnsi" w:cstheme="majorBidi"/>
      <w:sz w:val="18"/>
      <w:szCs w:val="18"/>
    </w:rPr>
  </w:style>
  <w:style w:type="character" w:styleId="a8">
    <w:name w:val="Emphasis"/>
    <w:basedOn w:val="a0"/>
    <w:uiPriority w:val="20"/>
    <w:qFormat/>
    <w:rsid w:val="00334C7F"/>
    <w:rPr>
      <w:b/>
      <w:bCs/>
      <w:i w:val="0"/>
      <w:iCs w:val="0"/>
    </w:rPr>
  </w:style>
  <w:style w:type="character" w:customStyle="1" w:styleId="st1">
    <w:name w:val="st1"/>
    <w:basedOn w:val="a0"/>
    <w:rsid w:val="00334C7F"/>
  </w:style>
  <w:style w:type="character" w:styleId="a9">
    <w:name w:val="annotation reference"/>
    <w:basedOn w:val="a0"/>
    <w:uiPriority w:val="99"/>
    <w:semiHidden/>
    <w:unhideWhenUsed/>
    <w:rsid w:val="00334C7F"/>
    <w:rPr>
      <w:sz w:val="18"/>
      <w:szCs w:val="18"/>
    </w:rPr>
  </w:style>
  <w:style w:type="paragraph" w:styleId="aa">
    <w:name w:val="annotation text"/>
    <w:basedOn w:val="a"/>
    <w:link w:val="Char2"/>
    <w:uiPriority w:val="99"/>
    <w:semiHidden/>
    <w:unhideWhenUsed/>
    <w:rsid w:val="00334C7F"/>
    <w:pPr>
      <w:spacing w:line="240" w:lineRule="auto"/>
    </w:pPr>
    <w:rPr>
      <w:sz w:val="24"/>
      <w:szCs w:val="24"/>
    </w:rPr>
  </w:style>
  <w:style w:type="character" w:customStyle="1" w:styleId="Char2">
    <w:name w:val="메모 텍스트 Char"/>
    <w:basedOn w:val="a0"/>
    <w:link w:val="aa"/>
    <w:uiPriority w:val="99"/>
    <w:semiHidden/>
    <w:rsid w:val="00334C7F"/>
    <w:rPr>
      <w:sz w:val="24"/>
      <w:szCs w:val="24"/>
    </w:rPr>
  </w:style>
  <w:style w:type="table" w:styleId="ab">
    <w:name w:val="Table Grid"/>
    <w:basedOn w:val="a1"/>
    <w:uiPriority w:val="59"/>
    <w:rsid w:val="00747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finito">
    <w:name w:val="Predefinito"/>
    <w:rsid w:val="008B69A4"/>
    <w:pPr>
      <w:widowControl w:val="0"/>
      <w:autoSpaceDN w:val="0"/>
      <w:adjustRightInd w:val="0"/>
      <w:jc w:val="left"/>
    </w:pPr>
    <w:rPr>
      <w:rFonts w:ascii="Calibri" w:eastAsia="宋体" w:hAnsi="Calibri" w:cs="Calibri"/>
      <w:kern w:val="1"/>
      <w:sz w:val="22"/>
      <w:lang w:val="it-IT" w:eastAsia="en-US"/>
    </w:rPr>
  </w:style>
  <w:style w:type="paragraph" w:styleId="ac">
    <w:name w:val="Plain Text"/>
    <w:basedOn w:val="a"/>
    <w:link w:val="Char3"/>
    <w:rsid w:val="008B69A4"/>
    <w:pPr>
      <w:wordWrap/>
      <w:autoSpaceDE/>
      <w:autoSpaceDN/>
      <w:spacing w:after="0" w:line="240" w:lineRule="auto"/>
    </w:pPr>
    <w:rPr>
      <w:rFonts w:ascii="宋体" w:eastAsia="宋体" w:hAnsi="Courier New" w:cs="Courier New"/>
      <w:sz w:val="21"/>
      <w:szCs w:val="21"/>
      <w:lang w:eastAsia="zh-CN"/>
    </w:rPr>
  </w:style>
  <w:style w:type="character" w:customStyle="1" w:styleId="Char3">
    <w:name w:val="纯文本 Char"/>
    <w:basedOn w:val="a0"/>
    <w:link w:val="ac"/>
    <w:rsid w:val="008B69A4"/>
    <w:rPr>
      <w:rFonts w:ascii="宋体" w:eastAsia="宋体" w:hAnsi="Courier New" w:cs="Courier New"/>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081701">
      <w:bodyDiv w:val="1"/>
      <w:marLeft w:val="0"/>
      <w:marRight w:val="0"/>
      <w:marTop w:val="0"/>
      <w:marBottom w:val="0"/>
      <w:divBdr>
        <w:top w:val="none" w:sz="0" w:space="0" w:color="auto"/>
        <w:left w:val="none" w:sz="0" w:space="0" w:color="auto"/>
        <w:bottom w:val="none" w:sz="0" w:space="0" w:color="auto"/>
        <w:right w:val="none" w:sz="0" w:space="0" w:color="auto"/>
      </w:divBdr>
      <w:divsChild>
        <w:div w:id="72508936">
          <w:marLeft w:val="0"/>
          <w:marRight w:val="0"/>
          <w:marTop w:val="0"/>
          <w:marBottom w:val="0"/>
          <w:divBdr>
            <w:top w:val="none" w:sz="0" w:space="0" w:color="auto"/>
            <w:left w:val="none" w:sz="0" w:space="0" w:color="auto"/>
            <w:bottom w:val="none" w:sz="0" w:space="0" w:color="auto"/>
            <w:right w:val="none" w:sz="0" w:space="0" w:color="auto"/>
          </w:divBdr>
          <w:divsChild>
            <w:div w:id="1316833470">
              <w:marLeft w:val="0"/>
              <w:marRight w:val="0"/>
              <w:marTop w:val="0"/>
              <w:marBottom w:val="0"/>
              <w:divBdr>
                <w:top w:val="none" w:sz="0" w:space="0" w:color="auto"/>
                <w:left w:val="none" w:sz="0" w:space="0" w:color="auto"/>
                <w:bottom w:val="none" w:sz="0" w:space="0" w:color="auto"/>
                <w:right w:val="none" w:sz="0" w:space="0" w:color="auto"/>
              </w:divBdr>
            </w:div>
            <w:div w:id="883172729">
              <w:marLeft w:val="0"/>
              <w:marRight w:val="0"/>
              <w:marTop w:val="0"/>
              <w:marBottom w:val="0"/>
              <w:divBdr>
                <w:top w:val="none" w:sz="0" w:space="0" w:color="auto"/>
                <w:left w:val="none" w:sz="0" w:space="0" w:color="auto"/>
                <w:bottom w:val="none" w:sz="0" w:space="0" w:color="auto"/>
                <w:right w:val="none" w:sz="0" w:space="0" w:color="auto"/>
              </w:divBdr>
            </w:div>
            <w:div w:id="584724507">
              <w:marLeft w:val="0"/>
              <w:marRight w:val="0"/>
              <w:marTop w:val="0"/>
              <w:marBottom w:val="0"/>
              <w:divBdr>
                <w:top w:val="none" w:sz="0" w:space="0" w:color="auto"/>
                <w:left w:val="none" w:sz="0" w:space="0" w:color="auto"/>
                <w:bottom w:val="none" w:sz="0" w:space="0" w:color="auto"/>
                <w:right w:val="none" w:sz="0" w:space="0" w:color="auto"/>
              </w:divBdr>
            </w:div>
            <w:div w:id="40517845">
              <w:marLeft w:val="0"/>
              <w:marRight w:val="0"/>
              <w:marTop w:val="0"/>
              <w:marBottom w:val="0"/>
              <w:divBdr>
                <w:top w:val="none" w:sz="0" w:space="0" w:color="auto"/>
                <w:left w:val="none" w:sz="0" w:space="0" w:color="auto"/>
                <w:bottom w:val="none" w:sz="0" w:space="0" w:color="auto"/>
                <w:right w:val="none" w:sz="0" w:space="0" w:color="auto"/>
              </w:divBdr>
            </w:div>
            <w:div w:id="1136607299">
              <w:marLeft w:val="0"/>
              <w:marRight w:val="0"/>
              <w:marTop w:val="0"/>
              <w:marBottom w:val="0"/>
              <w:divBdr>
                <w:top w:val="none" w:sz="0" w:space="0" w:color="auto"/>
                <w:left w:val="none" w:sz="0" w:space="0" w:color="auto"/>
                <w:bottom w:val="none" w:sz="0" w:space="0" w:color="auto"/>
                <w:right w:val="none" w:sz="0" w:space="0" w:color="auto"/>
              </w:divBdr>
            </w:div>
            <w:div w:id="1688023110">
              <w:marLeft w:val="0"/>
              <w:marRight w:val="0"/>
              <w:marTop w:val="0"/>
              <w:marBottom w:val="0"/>
              <w:divBdr>
                <w:top w:val="none" w:sz="0" w:space="0" w:color="auto"/>
                <w:left w:val="none" w:sz="0" w:space="0" w:color="auto"/>
                <w:bottom w:val="none" w:sz="0" w:space="0" w:color="auto"/>
                <w:right w:val="none" w:sz="0" w:space="0" w:color="auto"/>
              </w:divBdr>
            </w:div>
            <w:div w:id="121729468">
              <w:marLeft w:val="0"/>
              <w:marRight w:val="0"/>
              <w:marTop w:val="0"/>
              <w:marBottom w:val="0"/>
              <w:divBdr>
                <w:top w:val="none" w:sz="0" w:space="0" w:color="auto"/>
                <w:left w:val="none" w:sz="0" w:space="0" w:color="auto"/>
                <w:bottom w:val="none" w:sz="0" w:space="0" w:color="auto"/>
                <w:right w:val="none" w:sz="0" w:space="0" w:color="auto"/>
              </w:divBdr>
            </w:div>
            <w:div w:id="1538854465">
              <w:marLeft w:val="0"/>
              <w:marRight w:val="0"/>
              <w:marTop w:val="0"/>
              <w:marBottom w:val="0"/>
              <w:divBdr>
                <w:top w:val="none" w:sz="0" w:space="0" w:color="auto"/>
                <w:left w:val="none" w:sz="0" w:space="0" w:color="auto"/>
                <w:bottom w:val="none" w:sz="0" w:space="0" w:color="auto"/>
                <w:right w:val="none" w:sz="0" w:space="0" w:color="auto"/>
              </w:divBdr>
            </w:div>
            <w:div w:id="1856337035">
              <w:marLeft w:val="0"/>
              <w:marRight w:val="0"/>
              <w:marTop w:val="0"/>
              <w:marBottom w:val="0"/>
              <w:divBdr>
                <w:top w:val="none" w:sz="0" w:space="0" w:color="auto"/>
                <w:left w:val="none" w:sz="0" w:space="0" w:color="auto"/>
                <w:bottom w:val="none" w:sz="0" w:space="0" w:color="auto"/>
                <w:right w:val="none" w:sz="0" w:space="0" w:color="auto"/>
              </w:divBdr>
            </w:div>
            <w:div w:id="648706425">
              <w:marLeft w:val="0"/>
              <w:marRight w:val="0"/>
              <w:marTop w:val="0"/>
              <w:marBottom w:val="0"/>
              <w:divBdr>
                <w:top w:val="none" w:sz="0" w:space="0" w:color="auto"/>
                <w:left w:val="none" w:sz="0" w:space="0" w:color="auto"/>
                <w:bottom w:val="none" w:sz="0" w:space="0" w:color="auto"/>
                <w:right w:val="none" w:sz="0" w:space="0" w:color="auto"/>
              </w:divBdr>
            </w:div>
            <w:div w:id="1046415119">
              <w:marLeft w:val="0"/>
              <w:marRight w:val="0"/>
              <w:marTop w:val="0"/>
              <w:marBottom w:val="0"/>
              <w:divBdr>
                <w:top w:val="none" w:sz="0" w:space="0" w:color="auto"/>
                <w:left w:val="none" w:sz="0" w:space="0" w:color="auto"/>
                <w:bottom w:val="none" w:sz="0" w:space="0" w:color="auto"/>
                <w:right w:val="none" w:sz="0" w:space="0" w:color="auto"/>
              </w:divBdr>
            </w:div>
            <w:div w:id="1603537505">
              <w:marLeft w:val="0"/>
              <w:marRight w:val="0"/>
              <w:marTop w:val="0"/>
              <w:marBottom w:val="0"/>
              <w:divBdr>
                <w:top w:val="none" w:sz="0" w:space="0" w:color="auto"/>
                <w:left w:val="none" w:sz="0" w:space="0" w:color="auto"/>
                <w:bottom w:val="none" w:sz="0" w:space="0" w:color="auto"/>
                <w:right w:val="none" w:sz="0" w:space="0" w:color="auto"/>
              </w:divBdr>
            </w:div>
            <w:div w:id="1199852394">
              <w:marLeft w:val="0"/>
              <w:marRight w:val="0"/>
              <w:marTop w:val="0"/>
              <w:marBottom w:val="0"/>
              <w:divBdr>
                <w:top w:val="none" w:sz="0" w:space="0" w:color="auto"/>
                <w:left w:val="none" w:sz="0" w:space="0" w:color="auto"/>
                <w:bottom w:val="none" w:sz="0" w:space="0" w:color="auto"/>
                <w:right w:val="none" w:sz="0" w:space="0" w:color="auto"/>
              </w:divBdr>
            </w:div>
            <w:div w:id="824317884">
              <w:marLeft w:val="0"/>
              <w:marRight w:val="0"/>
              <w:marTop w:val="0"/>
              <w:marBottom w:val="0"/>
              <w:divBdr>
                <w:top w:val="none" w:sz="0" w:space="0" w:color="auto"/>
                <w:left w:val="none" w:sz="0" w:space="0" w:color="auto"/>
                <w:bottom w:val="none" w:sz="0" w:space="0" w:color="auto"/>
                <w:right w:val="none" w:sz="0" w:space="0" w:color="auto"/>
              </w:divBdr>
            </w:div>
            <w:div w:id="77143174">
              <w:marLeft w:val="0"/>
              <w:marRight w:val="0"/>
              <w:marTop w:val="0"/>
              <w:marBottom w:val="0"/>
              <w:divBdr>
                <w:top w:val="none" w:sz="0" w:space="0" w:color="auto"/>
                <w:left w:val="none" w:sz="0" w:space="0" w:color="auto"/>
                <w:bottom w:val="none" w:sz="0" w:space="0" w:color="auto"/>
                <w:right w:val="none" w:sz="0" w:space="0" w:color="auto"/>
              </w:divBdr>
            </w:div>
            <w:div w:id="1045640221">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926813349">
              <w:marLeft w:val="0"/>
              <w:marRight w:val="0"/>
              <w:marTop w:val="0"/>
              <w:marBottom w:val="0"/>
              <w:divBdr>
                <w:top w:val="none" w:sz="0" w:space="0" w:color="auto"/>
                <w:left w:val="none" w:sz="0" w:space="0" w:color="auto"/>
                <w:bottom w:val="none" w:sz="0" w:space="0" w:color="auto"/>
                <w:right w:val="none" w:sz="0" w:space="0" w:color="auto"/>
              </w:divBdr>
            </w:div>
            <w:div w:id="810487894">
              <w:marLeft w:val="0"/>
              <w:marRight w:val="0"/>
              <w:marTop w:val="0"/>
              <w:marBottom w:val="0"/>
              <w:divBdr>
                <w:top w:val="none" w:sz="0" w:space="0" w:color="auto"/>
                <w:left w:val="none" w:sz="0" w:space="0" w:color="auto"/>
                <w:bottom w:val="none" w:sz="0" w:space="0" w:color="auto"/>
                <w:right w:val="none" w:sz="0" w:space="0" w:color="auto"/>
              </w:divBdr>
            </w:div>
            <w:div w:id="953832016">
              <w:marLeft w:val="0"/>
              <w:marRight w:val="0"/>
              <w:marTop w:val="0"/>
              <w:marBottom w:val="0"/>
              <w:divBdr>
                <w:top w:val="none" w:sz="0" w:space="0" w:color="auto"/>
                <w:left w:val="none" w:sz="0" w:space="0" w:color="auto"/>
                <w:bottom w:val="none" w:sz="0" w:space="0" w:color="auto"/>
                <w:right w:val="none" w:sz="0" w:space="0" w:color="auto"/>
              </w:divBdr>
            </w:div>
            <w:div w:id="1571185145">
              <w:marLeft w:val="0"/>
              <w:marRight w:val="0"/>
              <w:marTop w:val="0"/>
              <w:marBottom w:val="0"/>
              <w:divBdr>
                <w:top w:val="none" w:sz="0" w:space="0" w:color="auto"/>
                <w:left w:val="none" w:sz="0" w:space="0" w:color="auto"/>
                <w:bottom w:val="none" w:sz="0" w:space="0" w:color="auto"/>
                <w:right w:val="none" w:sz="0" w:space="0" w:color="auto"/>
              </w:divBdr>
            </w:div>
            <w:div w:id="980767892">
              <w:marLeft w:val="0"/>
              <w:marRight w:val="0"/>
              <w:marTop w:val="0"/>
              <w:marBottom w:val="0"/>
              <w:divBdr>
                <w:top w:val="none" w:sz="0" w:space="0" w:color="auto"/>
                <w:left w:val="none" w:sz="0" w:space="0" w:color="auto"/>
                <w:bottom w:val="none" w:sz="0" w:space="0" w:color="auto"/>
                <w:right w:val="none" w:sz="0" w:space="0" w:color="auto"/>
              </w:divBdr>
            </w:div>
            <w:div w:id="1542014892">
              <w:marLeft w:val="0"/>
              <w:marRight w:val="0"/>
              <w:marTop w:val="0"/>
              <w:marBottom w:val="0"/>
              <w:divBdr>
                <w:top w:val="none" w:sz="0" w:space="0" w:color="auto"/>
                <w:left w:val="none" w:sz="0" w:space="0" w:color="auto"/>
                <w:bottom w:val="none" w:sz="0" w:space="0" w:color="auto"/>
                <w:right w:val="none" w:sz="0" w:space="0" w:color="auto"/>
              </w:divBdr>
            </w:div>
            <w:div w:id="714038466">
              <w:marLeft w:val="0"/>
              <w:marRight w:val="0"/>
              <w:marTop w:val="0"/>
              <w:marBottom w:val="0"/>
              <w:divBdr>
                <w:top w:val="none" w:sz="0" w:space="0" w:color="auto"/>
                <w:left w:val="none" w:sz="0" w:space="0" w:color="auto"/>
                <w:bottom w:val="none" w:sz="0" w:space="0" w:color="auto"/>
                <w:right w:val="none" w:sz="0" w:space="0" w:color="auto"/>
              </w:divBdr>
            </w:div>
            <w:div w:id="294794846">
              <w:marLeft w:val="0"/>
              <w:marRight w:val="0"/>
              <w:marTop w:val="0"/>
              <w:marBottom w:val="0"/>
              <w:divBdr>
                <w:top w:val="none" w:sz="0" w:space="0" w:color="auto"/>
                <w:left w:val="none" w:sz="0" w:space="0" w:color="auto"/>
                <w:bottom w:val="none" w:sz="0" w:space="0" w:color="auto"/>
                <w:right w:val="none" w:sz="0" w:space="0" w:color="auto"/>
              </w:divBdr>
            </w:div>
            <w:div w:id="1485046459">
              <w:marLeft w:val="0"/>
              <w:marRight w:val="0"/>
              <w:marTop w:val="0"/>
              <w:marBottom w:val="0"/>
              <w:divBdr>
                <w:top w:val="none" w:sz="0" w:space="0" w:color="auto"/>
                <w:left w:val="none" w:sz="0" w:space="0" w:color="auto"/>
                <w:bottom w:val="none" w:sz="0" w:space="0" w:color="auto"/>
                <w:right w:val="none" w:sz="0" w:space="0" w:color="auto"/>
              </w:divBdr>
            </w:div>
            <w:div w:id="1173572977">
              <w:marLeft w:val="0"/>
              <w:marRight w:val="0"/>
              <w:marTop w:val="0"/>
              <w:marBottom w:val="0"/>
              <w:divBdr>
                <w:top w:val="none" w:sz="0" w:space="0" w:color="auto"/>
                <w:left w:val="none" w:sz="0" w:space="0" w:color="auto"/>
                <w:bottom w:val="none" w:sz="0" w:space="0" w:color="auto"/>
                <w:right w:val="none" w:sz="0" w:space="0" w:color="auto"/>
              </w:divBdr>
            </w:div>
            <w:div w:id="369306167">
              <w:marLeft w:val="0"/>
              <w:marRight w:val="0"/>
              <w:marTop w:val="0"/>
              <w:marBottom w:val="0"/>
              <w:divBdr>
                <w:top w:val="none" w:sz="0" w:space="0" w:color="auto"/>
                <w:left w:val="none" w:sz="0" w:space="0" w:color="auto"/>
                <w:bottom w:val="none" w:sz="0" w:space="0" w:color="auto"/>
                <w:right w:val="none" w:sz="0" w:space="0" w:color="auto"/>
              </w:divBdr>
            </w:div>
            <w:div w:id="431903634">
              <w:marLeft w:val="0"/>
              <w:marRight w:val="0"/>
              <w:marTop w:val="0"/>
              <w:marBottom w:val="0"/>
              <w:divBdr>
                <w:top w:val="none" w:sz="0" w:space="0" w:color="auto"/>
                <w:left w:val="none" w:sz="0" w:space="0" w:color="auto"/>
                <w:bottom w:val="none" w:sz="0" w:space="0" w:color="auto"/>
                <w:right w:val="none" w:sz="0" w:space="0" w:color="auto"/>
              </w:divBdr>
            </w:div>
            <w:div w:id="768502764">
              <w:marLeft w:val="0"/>
              <w:marRight w:val="0"/>
              <w:marTop w:val="0"/>
              <w:marBottom w:val="0"/>
              <w:divBdr>
                <w:top w:val="none" w:sz="0" w:space="0" w:color="auto"/>
                <w:left w:val="none" w:sz="0" w:space="0" w:color="auto"/>
                <w:bottom w:val="none" w:sz="0" w:space="0" w:color="auto"/>
                <w:right w:val="none" w:sz="0" w:space="0" w:color="auto"/>
              </w:divBdr>
            </w:div>
            <w:div w:id="2007709041">
              <w:marLeft w:val="0"/>
              <w:marRight w:val="0"/>
              <w:marTop w:val="0"/>
              <w:marBottom w:val="0"/>
              <w:divBdr>
                <w:top w:val="none" w:sz="0" w:space="0" w:color="auto"/>
                <w:left w:val="none" w:sz="0" w:space="0" w:color="auto"/>
                <w:bottom w:val="none" w:sz="0" w:space="0" w:color="auto"/>
                <w:right w:val="none" w:sz="0" w:space="0" w:color="auto"/>
              </w:divBdr>
            </w:div>
            <w:div w:id="1062293350">
              <w:marLeft w:val="0"/>
              <w:marRight w:val="0"/>
              <w:marTop w:val="0"/>
              <w:marBottom w:val="0"/>
              <w:divBdr>
                <w:top w:val="none" w:sz="0" w:space="0" w:color="auto"/>
                <w:left w:val="none" w:sz="0" w:space="0" w:color="auto"/>
                <w:bottom w:val="none" w:sz="0" w:space="0" w:color="auto"/>
                <w:right w:val="none" w:sz="0" w:space="0" w:color="auto"/>
              </w:divBdr>
            </w:div>
            <w:div w:id="628711298">
              <w:marLeft w:val="0"/>
              <w:marRight w:val="0"/>
              <w:marTop w:val="0"/>
              <w:marBottom w:val="0"/>
              <w:divBdr>
                <w:top w:val="none" w:sz="0" w:space="0" w:color="auto"/>
                <w:left w:val="none" w:sz="0" w:space="0" w:color="auto"/>
                <w:bottom w:val="none" w:sz="0" w:space="0" w:color="auto"/>
                <w:right w:val="none" w:sz="0" w:space="0" w:color="auto"/>
              </w:divBdr>
            </w:div>
            <w:div w:id="697586161">
              <w:marLeft w:val="0"/>
              <w:marRight w:val="0"/>
              <w:marTop w:val="0"/>
              <w:marBottom w:val="0"/>
              <w:divBdr>
                <w:top w:val="none" w:sz="0" w:space="0" w:color="auto"/>
                <w:left w:val="none" w:sz="0" w:space="0" w:color="auto"/>
                <w:bottom w:val="none" w:sz="0" w:space="0" w:color="auto"/>
                <w:right w:val="none" w:sz="0" w:space="0" w:color="auto"/>
              </w:divBdr>
            </w:div>
            <w:div w:id="894119301">
              <w:marLeft w:val="0"/>
              <w:marRight w:val="0"/>
              <w:marTop w:val="0"/>
              <w:marBottom w:val="0"/>
              <w:divBdr>
                <w:top w:val="none" w:sz="0" w:space="0" w:color="auto"/>
                <w:left w:val="none" w:sz="0" w:space="0" w:color="auto"/>
                <w:bottom w:val="none" w:sz="0" w:space="0" w:color="auto"/>
                <w:right w:val="none" w:sz="0" w:space="0" w:color="auto"/>
              </w:divBdr>
            </w:div>
            <w:div w:id="1733846875">
              <w:marLeft w:val="0"/>
              <w:marRight w:val="0"/>
              <w:marTop w:val="0"/>
              <w:marBottom w:val="0"/>
              <w:divBdr>
                <w:top w:val="none" w:sz="0" w:space="0" w:color="auto"/>
                <w:left w:val="none" w:sz="0" w:space="0" w:color="auto"/>
                <w:bottom w:val="none" w:sz="0" w:space="0" w:color="auto"/>
                <w:right w:val="none" w:sz="0" w:space="0" w:color="auto"/>
              </w:divBdr>
            </w:div>
            <w:div w:id="673723193">
              <w:marLeft w:val="0"/>
              <w:marRight w:val="0"/>
              <w:marTop w:val="0"/>
              <w:marBottom w:val="0"/>
              <w:divBdr>
                <w:top w:val="none" w:sz="0" w:space="0" w:color="auto"/>
                <w:left w:val="none" w:sz="0" w:space="0" w:color="auto"/>
                <w:bottom w:val="none" w:sz="0" w:space="0" w:color="auto"/>
                <w:right w:val="none" w:sz="0" w:space="0" w:color="auto"/>
              </w:divBdr>
            </w:div>
            <w:div w:id="887373337">
              <w:marLeft w:val="0"/>
              <w:marRight w:val="0"/>
              <w:marTop w:val="0"/>
              <w:marBottom w:val="0"/>
              <w:divBdr>
                <w:top w:val="none" w:sz="0" w:space="0" w:color="auto"/>
                <w:left w:val="none" w:sz="0" w:space="0" w:color="auto"/>
                <w:bottom w:val="none" w:sz="0" w:space="0" w:color="auto"/>
                <w:right w:val="none" w:sz="0" w:space="0" w:color="auto"/>
              </w:divBdr>
            </w:div>
            <w:div w:id="1729258911">
              <w:marLeft w:val="0"/>
              <w:marRight w:val="0"/>
              <w:marTop w:val="0"/>
              <w:marBottom w:val="0"/>
              <w:divBdr>
                <w:top w:val="none" w:sz="0" w:space="0" w:color="auto"/>
                <w:left w:val="none" w:sz="0" w:space="0" w:color="auto"/>
                <w:bottom w:val="none" w:sz="0" w:space="0" w:color="auto"/>
                <w:right w:val="none" w:sz="0" w:space="0" w:color="auto"/>
              </w:divBdr>
            </w:div>
            <w:div w:id="513883895">
              <w:marLeft w:val="0"/>
              <w:marRight w:val="0"/>
              <w:marTop w:val="0"/>
              <w:marBottom w:val="0"/>
              <w:divBdr>
                <w:top w:val="none" w:sz="0" w:space="0" w:color="auto"/>
                <w:left w:val="none" w:sz="0" w:space="0" w:color="auto"/>
                <w:bottom w:val="none" w:sz="0" w:space="0" w:color="auto"/>
                <w:right w:val="none" w:sz="0" w:space="0" w:color="auto"/>
              </w:divBdr>
            </w:div>
            <w:div w:id="466237405">
              <w:marLeft w:val="0"/>
              <w:marRight w:val="0"/>
              <w:marTop w:val="0"/>
              <w:marBottom w:val="0"/>
              <w:divBdr>
                <w:top w:val="none" w:sz="0" w:space="0" w:color="auto"/>
                <w:left w:val="none" w:sz="0" w:space="0" w:color="auto"/>
                <w:bottom w:val="none" w:sz="0" w:space="0" w:color="auto"/>
                <w:right w:val="none" w:sz="0" w:space="0" w:color="auto"/>
              </w:divBdr>
            </w:div>
            <w:div w:id="700908254">
              <w:marLeft w:val="0"/>
              <w:marRight w:val="0"/>
              <w:marTop w:val="0"/>
              <w:marBottom w:val="0"/>
              <w:divBdr>
                <w:top w:val="none" w:sz="0" w:space="0" w:color="auto"/>
                <w:left w:val="none" w:sz="0" w:space="0" w:color="auto"/>
                <w:bottom w:val="none" w:sz="0" w:space="0" w:color="auto"/>
                <w:right w:val="none" w:sz="0" w:space="0" w:color="auto"/>
              </w:divBdr>
            </w:div>
            <w:div w:id="299305679">
              <w:marLeft w:val="0"/>
              <w:marRight w:val="0"/>
              <w:marTop w:val="0"/>
              <w:marBottom w:val="0"/>
              <w:divBdr>
                <w:top w:val="none" w:sz="0" w:space="0" w:color="auto"/>
                <w:left w:val="none" w:sz="0" w:space="0" w:color="auto"/>
                <w:bottom w:val="none" w:sz="0" w:space="0" w:color="auto"/>
                <w:right w:val="none" w:sz="0" w:space="0" w:color="auto"/>
              </w:divBdr>
            </w:div>
            <w:div w:id="845172323">
              <w:marLeft w:val="0"/>
              <w:marRight w:val="0"/>
              <w:marTop w:val="0"/>
              <w:marBottom w:val="0"/>
              <w:divBdr>
                <w:top w:val="none" w:sz="0" w:space="0" w:color="auto"/>
                <w:left w:val="none" w:sz="0" w:space="0" w:color="auto"/>
                <w:bottom w:val="none" w:sz="0" w:space="0" w:color="auto"/>
                <w:right w:val="none" w:sz="0" w:space="0" w:color="auto"/>
              </w:divBdr>
            </w:div>
            <w:div w:id="1482575094">
              <w:marLeft w:val="0"/>
              <w:marRight w:val="0"/>
              <w:marTop w:val="0"/>
              <w:marBottom w:val="0"/>
              <w:divBdr>
                <w:top w:val="none" w:sz="0" w:space="0" w:color="auto"/>
                <w:left w:val="none" w:sz="0" w:space="0" w:color="auto"/>
                <w:bottom w:val="none" w:sz="0" w:space="0" w:color="auto"/>
                <w:right w:val="none" w:sz="0" w:space="0" w:color="auto"/>
              </w:divBdr>
            </w:div>
            <w:div w:id="347492312">
              <w:marLeft w:val="0"/>
              <w:marRight w:val="0"/>
              <w:marTop w:val="0"/>
              <w:marBottom w:val="0"/>
              <w:divBdr>
                <w:top w:val="none" w:sz="0" w:space="0" w:color="auto"/>
                <w:left w:val="none" w:sz="0" w:space="0" w:color="auto"/>
                <w:bottom w:val="none" w:sz="0" w:space="0" w:color="auto"/>
                <w:right w:val="none" w:sz="0" w:space="0" w:color="auto"/>
              </w:divBdr>
            </w:div>
            <w:div w:id="662052555">
              <w:marLeft w:val="0"/>
              <w:marRight w:val="0"/>
              <w:marTop w:val="0"/>
              <w:marBottom w:val="0"/>
              <w:divBdr>
                <w:top w:val="none" w:sz="0" w:space="0" w:color="auto"/>
                <w:left w:val="none" w:sz="0" w:space="0" w:color="auto"/>
                <w:bottom w:val="none" w:sz="0" w:space="0" w:color="auto"/>
                <w:right w:val="none" w:sz="0" w:space="0" w:color="auto"/>
              </w:divBdr>
            </w:div>
            <w:div w:id="1354107975">
              <w:marLeft w:val="0"/>
              <w:marRight w:val="0"/>
              <w:marTop w:val="0"/>
              <w:marBottom w:val="0"/>
              <w:divBdr>
                <w:top w:val="none" w:sz="0" w:space="0" w:color="auto"/>
                <w:left w:val="none" w:sz="0" w:space="0" w:color="auto"/>
                <w:bottom w:val="none" w:sz="0" w:space="0" w:color="auto"/>
                <w:right w:val="none" w:sz="0" w:space="0" w:color="auto"/>
              </w:divBdr>
            </w:div>
            <w:div w:id="80029139">
              <w:marLeft w:val="0"/>
              <w:marRight w:val="0"/>
              <w:marTop w:val="0"/>
              <w:marBottom w:val="0"/>
              <w:divBdr>
                <w:top w:val="none" w:sz="0" w:space="0" w:color="auto"/>
                <w:left w:val="none" w:sz="0" w:space="0" w:color="auto"/>
                <w:bottom w:val="none" w:sz="0" w:space="0" w:color="auto"/>
                <w:right w:val="none" w:sz="0" w:space="0" w:color="auto"/>
              </w:divBdr>
            </w:div>
            <w:div w:id="274485946">
              <w:marLeft w:val="0"/>
              <w:marRight w:val="0"/>
              <w:marTop w:val="0"/>
              <w:marBottom w:val="0"/>
              <w:divBdr>
                <w:top w:val="none" w:sz="0" w:space="0" w:color="auto"/>
                <w:left w:val="none" w:sz="0" w:space="0" w:color="auto"/>
                <w:bottom w:val="none" w:sz="0" w:space="0" w:color="auto"/>
                <w:right w:val="none" w:sz="0" w:space="0" w:color="auto"/>
              </w:divBdr>
            </w:div>
            <w:div w:id="1144270582">
              <w:marLeft w:val="0"/>
              <w:marRight w:val="0"/>
              <w:marTop w:val="0"/>
              <w:marBottom w:val="0"/>
              <w:divBdr>
                <w:top w:val="none" w:sz="0" w:space="0" w:color="auto"/>
                <w:left w:val="none" w:sz="0" w:space="0" w:color="auto"/>
                <w:bottom w:val="none" w:sz="0" w:space="0" w:color="auto"/>
                <w:right w:val="none" w:sz="0" w:space="0" w:color="auto"/>
              </w:divBdr>
            </w:div>
            <w:div w:id="600918702">
              <w:marLeft w:val="0"/>
              <w:marRight w:val="0"/>
              <w:marTop w:val="0"/>
              <w:marBottom w:val="0"/>
              <w:divBdr>
                <w:top w:val="none" w:sz="0" w:space="0" w:color="auto"/>
                <w:left w:val="none" w:sz="0" w:space="0" w:color="auto"/>
                <w:bottom w:val="none" w:sz="0" w:space="0" w:color="auto"/>
                <w:right w:val="none" w:sz="0" w:space="0" w:color="auto"/>
              </w:divBdr>
            </w:div>
            <w:div w:id="496656955">
              <w:marLeft w:val="0"/>
              <w:marRight w:val="0"/>
              <w:marTop w:val="0"/>
              <w:marBottom w:val="0"/>
              <w:divBdr>
                <w:top w:val="none" w:sz="0" w:space="0" w:color="auto"/>
                <w:left w:val="none" w:sz="0" w:space="0" w:color="auto"/>
                <w:bottom w:val="none" w:sz="0" w:space="0" w:color="auto"/>
                <w:right w:val="none" w:sz="0" w:space="0" w:color="auto"/>
              </w:divBdr>
            </w:div>
            <w:div w:id="411316841">
              <w:marLeft w:val="0"/>
              <w:marRight w:val="0"/>
              <w:marTop w:val="0"/>
              <w:marBottom w:val="0"/>
              <w:divBdr>
                <w:top w:val="none" w:sz="0" w:space="0" w:color="auto"/>
                <w:left w:val="none" w:sz="0" w:space="0" w:color="auto"/>
                <w:bottom w:val="none" w:sz="0" w:space="0" w:color="auto"/>
                <w:right w:val="none" w:sz="0" w:space="0" w:color="auto"/>
              </w:divBdr>
            </w:div>
            <w:div w:id="96760154">
              <w:marLeft w:val="0"/>
              <w:marRight w:val="0"/>
              <w:marTop w:val="0"/>
              <w:marBottom w:val="0"/>
              <w:divBdr>
                <w:top w:val="none" w:sz="0" w:space="0" w:color="auto"/>
                <w:left w:val="none" w:sz="0" w:space="0" w:color="auto"/>
                <w:bottom w:val="none" w:sz="0" w:space="0" w:color="auto"/>
                <w:right w:val="none" w:sz="0" w:space="0" w:color="auto"/>
              </w:divBdr>
            </w:div>
            <w:div w:id="1169443767">
              <w:marLeft w:val="0"/>
              <w:marRight w:val="0"/>
              <w:marTop w:val="0"/>
              <w:marBottom w:val="0"/>
              <w:divBdr>
                <w:top w:val="none" w:sz="0" w:space="0" w:color="auto"/>
                <w:left w:val="none" w:sz="0" w:space="0" w:color="auto"/>
                <w:bottom w:val="none" w:sz="0" w:space="0" w:color="auto"/>
                <w:right w:val="none" w:sz="0" w:space="0" w:color="auto"/>
              </w:divBdr>
            </w:div>
            <w:div w:id="1050377867">
              <w:marLeft w:val="0"/>
              <w:marRight w:val="0"/>
              <w:marTop w:val="0"/>
              <w:marBottom w:val="0"/>
              <w:divBdr>
                <w:top w:val="none" w:sz="0" w:space="0" w:color="auto"/>
                <w:left w:val="none" w:sz="0" w:space="0" w:color="auto"/>
                <w:bottom w:val="none" w:sz="0" w:space="0" w:color="auto"/>
                <w:right w:val="none" w:sz="0" w:space="0" w:color="auto"/>
              </w:divBdr>
            </w:div>
            <w:div w:id="1509323078">
              <w:marLeft w:val="0"/>
              <w:marRight w:val="0"/>
              <w:marTop w:val="0"/>
              <w:marBottom w:val="0"/>
              <w:divBdr>
                <w:top w:val="none" w:sz="0" w:space="0" w:color="auto"/>
                <w:left w:val="none" w:sz="0" w:space="0" w:color="auto"/>
                <w:bottom w:val="none" w:sz="0" w:space="0" w:color="auto"/>
                <w:right w:val="none" w:sz="0" w:space="0" w:color="auto"/>
              </w:divBdr>
            </w:div>
            <w:div w:id="562103580">
              <w:marLeft w:val="0"/>
              <w:marRight w:val="0"/>
              <w:marTop w:val="0"/>
              <w:marBottom w:val="0"/>
              <w:divBdr>
                <w:top w:val="none" w:sz="0" w:space="0" w:color="auto"/>
                <w:left w:val="none" w:sz="0" w:space="0" w:color="auto"/>
                <w:bottom w:val="none" w:sz="0" w:space="0" w:color="auto"/>
                <w:right w:val="none" w:sz="0" w:space="0" w:color="auto"/>
              </w:divBdr>
            </w:div>
            <w:div w:id="482964474">
              <w:marLeft w:val="0"/>
              <w:marRight w:val="0"/>
              <w:marTop w:val="0"/>
              <w:marBottom w:val="0"/>
              <w:divBdr>
                <w:top w:val="none" w:sz="0" w:space="0" w:color="auto"/>
                <w:left w:val="none" w:sz="0" w:space="0" w:color="auto"/>
                <w:bottom w:val="none" w:sz="0" w:space="0" w:color="auto"/>
                <w:right w:val="none" w:sz="0" w:space="0" w:color="auto"/>
              </w:divBdr>
            </w:div>
            <w:div w:id="1670206325">
              <w:marLeft w:val="0"/>
              <w:marRight w:val="0"/>
              <w:marTop w:val="0"/>
              <w:marBottom w:val="0"/>
              <w:divBdr>
                <w:top w:val="none" w:sz="0" w:space="0" w:color="auto"/>
                <w:left w:val="none" w:sz="0" w:space="0" w:color="auto"/>
                <w:bottom w:val="none" w:sz="0" w:space="0" w:color="auto"/>
                <w:right w:val="none" w:sz="0" w:space="0" w:color="auto"/>
              </w:divBdr>
            </w:div>
            <w:div w:id="1359351475">
              <w:marLeft w:val="0"/>
              <w:marRight w:val="0"/>
              <w:marTop w:val="0"/>
              <w:marBottom w:val="0"/>
              <w:divBdr>
                <w:top w:val="none" w:sz="0" w:space="0" w:color="auto"/>
                <w:left w:val="none" w:sz="0" w:space="0" w:color="auto"/>
                <w:bottom w:val="none" w:sz="0" w:space="0" w:color="auto"/>
                <w:right w:val="none" w:sz="0" w:space="0" w:color="auto"/>
              </w:divBdr>
            </w:div>
            <w:div w:id="1912620641">
              <w:marLeft w:val="0"/>
              <w:marRight w:val="0"/>
              <w:marTop w:val="0"/>
              <w:marBottom w:val="0"/>
              <w:divBdr>
                <w:top w:val="none" w:sz="0" w:space="0" w:color="auto"/>
                <w:left w:val="none" w:sz="0" w:space="0" w:color="auto"/>
                <w:bottom w:val="none" w:sz="0" w:space="0" w:color="auto"/>
                <w:right w:val="none" w:sz="0" w:space="0" w:color="auto"/>
              </w:divBdr>
            </w:div>
            <w:div w:id="277878813">
              <w:marLeft w:val="0"/>
              <w:marRight w:val="0"/>
              <w:marTop w:val="0"/>
              <w:marBottom w:val="0"/>
              <w:divBdr>
                <w:top w:val="none" w:sz="0" w:space="0" w:color="auto"/>
                <w:left w:val="none" w:sz="0" w:space="0" w:color="auto"/>
                <w:bottom w:val="none" w:sz="0" w:space="0" w:color="auto"/>
                <w:right w:val="none" w:sz="0" w:space="0" w:color="auto"/>
              </w:divBdr>
            </w:div>
            <w:div w:id="338236092">
              <w:marLeft w:val="0"/>
              <w:marRight w:val="0"/>
              <w:marTop w:val="0"/>
              <w:marBottom w:val="0"/>
              <w:divBdr>
                <w:top w:val="none" w:sz="0" w:space="0" w:color="auto"/>
                <w:left w:val="none" w:sz="0" w:space="0" w:color="auto"/>
                <w:bottom w:val="none" w:sz="0" w:space="0" w:color="auto"/>
                <w:right w:val="none" w:sz="0" w:space="0" w:color="auto"/>
              </w:divBdr>
            </w:div>
            <w:div w:id="1037436325">
              <w:marLeft w:val="0"/>
              <w:marRight w:val="0"/>
              <w:marTop w:val="0"/>
              <w:marBottom w:val="0"/>
              <w:divBdr>
                <w:top w:val="none" w:sz="0" w:space="0" w:color="auto"/>
                <w:left w:val="none" w:sz="0" w:space="0" w:color="auto"/>
                <w:bottom w:val="none" w:sz="0" w:space="0" w:color="auto"/>
                <w:right w:val="none" w:sz="0" w:space="0" w:color="auto"/>
              </w:divBdr>
            </w:div>
            <w:div w:id="191188892">
              <w:marLeft w:val="0"/>
              <w:marRight w:val="0"/>
              <w:marTop w:val="0"/>
              <w:marBottom w:val="0"/>
              <w:divBdr>
                <w:top w:val="none" w:sz="0" w:space="0" w:color="auto"/>
                <w:left w:val="none" w:sz="0" w:space="0" w:color="auto"/>
                <w:bottom w:val="none" w:sz="0" w:space="0" w:color="auto"/>
                <w:right w:val="none" w:sz="0" w:space="0" w:color="auto"/>
              </w:divBdr>
            </w:div>
            <w:div w:id="987250854">
              <w:marLeft w:val="0"/>
              <w:marRight w:val="0"/>
              <w:marTop w:val="0"/>
              <w:marBottom w:val="0"/>
              <w:divBdr>
                <w:top w:val="none" w:sz="0" w:space="0" w:color="auto"/>
                <w:left w:val="none" w:sz="0" w:space="0" w:color="auto"/>
                <w:bottom w:val="none" w:sz="0" w:space="0" w:color="auto"/>
                <w:right w:val="none" w:sz="0" w:space="0" w:color="auto"/>
              </w:divBdr>
            </w:div>
            <w:div w:id="1291207120">
              <w:marLeft w:val="0"/>
              <w:marRight w:val="0"/>
              <w:marTop w:val="0"/>
              <w:marBottom w:val="0"/>
              <w:divBdr>
                <w:top w:val="none" w:sz="0" w:space="0" w:color="auto"/>
                <w:left w:val="none" w:sz="0" w:space="0" w:color="auto"/>
                <w:bottom w:val="none" w:sz="0" w:space="0" w:color="auto"/>
                <w:right w:val="none" w:sz="0" w:space="0" w:color="auto"/>
              </w:divBdr>
            </w:div>
            <w:div w:id="1838232011">
              <w:marLeft w:val="0"/>
              <w:marRight w:val="0"/>
              <w:marTop w:val="0"/>
              <w:marBottom w:val="0"/>
              <w:divBdr>
                <w:top w:val="none" w:sz="0" w:space="0" w:color="auto"/>
                <w:left w:val="none" w:sz="0" w:space="0" w:color="auto"/>
                <w:bottom w:val="none" w:sz="0" w:space="0" w:color="auto"/>
                <w:right w:val="none" w:sz="0" w:space="0" w:color="auto"/>
              </w:divBdr>
            </w:div>
            <w:div w:id="1572740453">
              <w:marLeft w:val="0"/>
              <w:marRight w:val="0"/>
              <w:marTop w:val="0"/>
              <w:marBottom w:val="0"/>
              <w:divBdr>
                <w:top w:val="none" w:sz="0" w:space="0" w:color="auto"/>
                <w:left w:val="none" w:sz="0" w:space="0" w:color="auto"/>
                <w:bottom w:val="none" w:sz="0" w:space="0" w:color="auto"/>
                <w:right w:val="none" w:sz="0" w:space="0" w:color="auto"/>
              </w:divBdr>
            </w:div>
            <w:div w:id="919754334">
              <w:marLeft w:val="0"/>
              <w:marRight w:val="0"/>
              <w:marTop w:val="0"/>
              <w:marBottom w:val="0"/>
              <w:divBdr>
                <w:top w:val="none" w:sz="0" w:space="0" w:color="auto"/>
                <w:left w:val="none" w:sz="0" w:space="0" w:color="auto"/>
                <w:bottom w:val="none" w:sz="0" w:space="0" w:color="auto"/>
                <w:right w:val="none" w:sz="0" w:space="0" w:color="auto"/>
              </w:divBdr>
            </w:div>
            <w:div w:id="1932425859">
              <w:marLeft w:val="0"/>
              <w:marRight w:val="0"/>
              <w:marTop w:val="0"/>
              <w:marBottom w:val="0"/>
              <w:divBdr>
                <w:top w:val="none" w:sz="0" w:space="0" w:color="auto"/>
                <w:left w:val="none" w:sz="0" w:space="0" w:color="auto"/>
                <w:bottom w:val="none" w:sz="0" w:space="0" w:color="auto"/>
                <w:right w:val="none" w:sz="0" w:space="0" w:color="auto"/>
              </w:divBdr>
            </w:div>
            <w:div w:id="403528695">
              <w:marLeft w:val="0"/>
              <w:marRight w:val="0"/>
              <w:marTop w:val="0"/>
              <w:marBottom w:val="0"/>
              <w:divBdr>
                <w:top w:val="none" w:sz="0" w:space="0" w:color="auto"/>
                <w:left w:val="none" w:sz="0" w:space="0" w:color="auto"/>
                <w:bottom w:val="none" w:sz="0" w:space="0" w:color="auto"/>
                <w:right w:val="none" w:sz="0" w:space="0" w:color="auto"/>
              </w:divBdr>
            </w:div>
            <w:div w:id="891619866">
              <w:marLeft w:val="0"/>
              <w:marRight w:val="0"/>
              <w:marTop w:val="0"/>
              <w:marBottom w:val="0"/>
              <w:divBdr>
                <w:top w:val="none" w:sz="0" w:space="0" w:color="auto"/>
                <w:left w:val="none" w:sz="0" w:space="0" w:color="auto"/>
                <w:bottom w:val="none" w:sz="0" w:space="0" w:color="auto"/>
                <w:right w:val="none" w:sz="0" w:space="0" w:color="auto"/>
              </w:divBdr>
            </w:div>
            <w:div w:id="50810943">
              <w:marLeft w:val="0"/>
              <w:marRight w:val="0"/>
              <w:marTop w:val="0"/>
              <w:marBottom w:val="0"/>
              <w:divBdr>
                <w:top w:val="none" w:sz="0" w:space="0" w:color="auto"/>
                <w:left w:val="none" w:sz="0" w:space="0" w:color="auto"/>
                <w:bottom w:val="none" w:sz="0" w:space="0" w:color="auto"/>
                <w:right w:val="none" w:sz="0" w:space="0" w:color="auto"/>
              </w:divBdr>
            </w:div>
            <w:div w:id="347681217">
              <w:marLeft w:val="0"/>
              <w:marRight w:val="0"/>
              <w:marTop w:val="0"/>
              <w:marBottom w:val="0"/>
              <w:divBdr>
                <w:top w:val="none" w:sz="0" w:space="0" w:color="auto"/>
                <w:left w:val="none" w:sz="0" w:space="0" w:color="auto"/>
                <w:bottom w:val="none" w:sz="0" w:space="0" w:color="auto"/>
                <w:right w:val="none" w:sz="0" w:space="0" w:color="auto"/>
              </w:divBdr>
            </w:div>
            <w:div w:id="1150748565">
              <w:marLeft w:val="0"/>
              <w:marRight w:val="0"/>
              <w:marTop w:val="0"/>
              <w:marBottom w:val="0"/>
              <w:divBdr>
                <w:top w:val="none" w:sz="0" w:space="0" w:color="auto"/>
                <w:left w:val="none" w:sz="0" w:space="0" w:color="auto"/>
                <w:bottom w:val="none" w:sz="0" w:space="0" w:color="auto"/>
                <w:right w:val="none" w:sz="0" w:space="0" w:color="auto"/>
              </w:divBdr>
            </w:div>
            <w:div w:id="1464813612">
              <w:marLeft w:val="0"/>
              <w:marRight w:val="0"/>
              <w:marTop w:val="0"/>
              <w:marBottom w:val="0"/>
              <w:divBdr>
                <w:top w:val="none" w:sz="0" w:space="0" w:color="auto"/>
                <w:left w:val="none" w:sz="0" w:space="0" w:color="auto"/>
                <w:bottom w:val="none" w:sz="0" w:space="0" w:color="auto"/>
                <w:right w:val="none" w:sz="0" w:space="0" w:color="auto"/>
              </w:divBdr>
            </w:div>
            <w:div w:id="1301837852">
              <w:marLeft w:val="0"/>
              <w:marRight w:val="0"/>
              <w:marTop w:val="0"/>
              <w:marBottom w:val="0"/>
              <w:divBdr>
                <w:top w:val="none" w:sz="0" w:space="0" w:color="auto"/>
                <w:left w:val="none" w:sz="0" w:space="0" w:color="auto"/>
                <w:bottom w:val="none" w:sz="0" w:space="0" w:color="auto"/>
                <w:right w:val="none" w:sz="0" w:space="0" w:color="auto"/>
              </w:divBdr>
            </w:div>
            <w:div w:id="1675768890">
              <w:marLeft w:val="0"/>
              <w:marRight w:val="0"/>
              <w:marTop w:val="0"/>
              <w:marBottom w:val="0"/>
              <w:divBdr>
                <w:top w:val="none" w:sz="0" w:space="0" w:color="auto"/>
                <w:left w:val="none" w:sz="0" w:space="0" w:color="auto"/>
                <w:bottom w:val="none" w:sz="0" w:space="0" w:color="auto"/>
                <w:right w:val="none" w:sz="0" w:space="0" w:color="auto"/>
              </w:divBdr>
            </w:div>
            <w:div w:id="689452511">
              <w:marLeft w:val="0"/>
              <w:marRight w:val="0"/>
              <w:marTop w:val="0"/>
              <w:marBottom w:val="0"/>
              <w:divBdr>
                <w:top w:val="none" w:sz="0" w:space="0" w:color="auto"/>
                <w:left w:val="none" w:sz="0" w:space="0" w:color="auto"/>
                <w:bottom w:val="none" w:sz="0" w:space="0" w:color="auto"/>
                <w:right w:val="none" w:sz="0" w:space="0" w:color="auto"/>
              </w:divBdr>
            </w:div>
            <w:div w:id="1027561229">
              <w:marLeft w:val="0"/>
              <w:marRight w:val="0"/>
              <w:marTop w:val="0"/>
              <w:marBottom w:val="0"/>
              <w:divBdr>
                <w:top w:val="none" w:sz="0" w:space="0" w:color="auto"/>
                <w:left w:val="none" w:sz="0" w:space="0" w:color="auto"/>
                <w:bottom w:val="none" w:sz="0" w:space="0" w:color="auto"/>
                <w:right w:val="none" w:sz="0" w:space="0" w:color="auto"/>
              </w:divBdr>
            </w:div>
            <w:div w:id="1089036033">
              <w:marLeft w:val="0"/>
              <w:marRight w:val="0"/>
              <w:marTop w:val="0"/>
              <w:marBottom w:val="0"/>
              <w:divBdr>
                <w:top w:val="none" w:sz="0" w:space="0" w:color="auto"/>
                <w:left w:val="none" w:sz="0" w:space="0" w:color="auto"/>
                <w:bottom w:val="none" w:sz="0" w:space="0" w:color="auto"/>
                <w:right w:val="none" w:sz="0" w:space="0" w:color="auto"/>
              </w:divBdr>
            </w:div>
            <w:div w:id="1420713640">
              <w:marLeft w:val="0"/>
              <w:marRight w:val="0"/>
              <w:marTop w:val="0"/>
              <w:marBottom w:val="0"/>
              <w:divBdr>
                <w:top w:val="none" w:sz="0" w:space="0" w:color="auto"/>
                <w:left w:val="none" w:sz="0" w:space="0" w:color="auto"/>
                <w:bottom w:val="none" w:sz="0" w:space="0" w:color="auto"/>
                <w:right w:val="none" w:sz="0" w:space="0" w:color="auto"/>
              </w:divBdr>
            </w:div>
            <w:div w:id="1972974429">
              <w:marLeft w:val="0"/>
              <w:marRight w:val="0"/>
              <w:marTop w:val="0"/>
              <w:marBottom w:val="0"/>
              <w:divBdr>
                <w:top w:val="none" w:sz="0" w:space="0" w:color="auto"/>
                <w:left w:val="none" w:sz="0" w:space="0" w:color="auto"/>
                <w:bottom w:val="none" w:sz="0" w:space="0" w:color="auto"/>
                <w:right w:val="none" w:sz="0" w:space="0" w:color="auto"/>
              </w:divBdr>
            </w:div>
            <w:div w:id="489295315">
              <w:marLeft w:val="0"/>
              <w:marRight w:val="0"/>
              <w:marTop w:val="0"/>
              <w:marBottom w:val="0"/>
              <w:divBdr>
                <w:top w:val="none" w:sz="0" w:space="0" w:color="auto"/>
                <w:left w:val="none" w:sz="0" w:space="0" w:color="auto"/>
                <w:bottom w:val="none" w:sz="0" w:space="0" w:color="auto"/>
                <w:right w:val="none" w:sz="0" w:space="0" w:color="auto"/>
              </w:divBdr>
            </w:div>
            <w:div w:id="1830092961">
              <w:marLeft w:val="0"/>
              <w:marRight w:val="0"/>
              <w:marTop w:val="0"/>
              <w:marBottom w:val="0"/>
              <w:divBdr>
                <w:top w:val="none" w:sz="0" w:space="0" w:color="auto"/>
                <w:left w:val="none" w:sz="0" w:space="0" w:color="auto"/>
                <w:bottom w:val="none" w:sz="0" w:space="0" w:color="auto"/>
                <w:right w:val="none" w:sz="0" w:space="0" w:color="auto"/>
              </w:divBdr>
            </w:div>
            <w:div w:id="559898307">
              <w:marLeft w:val="0"/>
              <w:marRight w:val="0"/>
              <w:marTop w:val="0"/>
              <w:marBottom w:val="0"/>
              <w:divBdr>
                <w:top w:val="none" w:sz="0" w:space="0" w:color="auto"/>
                <w:left w:val="none" w:sz="0" w:space="0" w:color="auto"/>
                <w:bottom w:val="none" w:sz="0" w:space="0" w:color="auto"/>
                <w:right w:val="none" w:sz="0" w:space="0" w:color="auto"/>
              </w:divBdr>
            </w:div>
            <w:div w:id="2107142977">
              <w:marLeft w:val="0"/>
              <w:marRight w:val="0"/>
              <w:marTop w:val="0"/>
              <w:marBottom w:val="0"/>
              <w:divBdr>
                <w:top w:val="none" w:sz="0" w:space="0" w:color="auto"/>
                <w:left w:val="none" w:sz="0" w:space="0" w:color="auto"/>
                <w:bottom w:val="none" w:sz="0" w:space="0" w:color="auto"/>
                <w:right w:val="none" w:sz="0" w:space="0" w:color="auto"/>
              </w:divBdr>
            </w:div>
            <w:div w:id="616833099">
              <w:marLeft w:val="0"/>
              <w:marRight w:val="0"/>
              <w:marTop w:val="0"/>
              <w:marBottom w:val="0"/>
              <w:divBdr>
                <w:top w:val="none" w:sz="0" w:space="0" w:color="auto"/>
                <w:left w:val="none" w:sz="0" w:space="0" w:color="auto"/>
                <w:bottom w:val="none" w:sz="0" w:space="0" w:color="auto"/>
                <w:right w:val="none" w:sz="0" w:space="0" w:color="auto"/>
              </w:divBdr>
            </w:div>
            <w:div w:id="2115785887">
              <w:marLeft w:val="0"/>
              <w:marRight w:val="0"/>
              <w:marTop w:val="0"/>
              <w:marBottom w:val="0"/>
              <w:divBdr>
                <w:top w:val="none" w:sz="0" w:space="0" w:color="auto"/>
                <w:left w:val="none" w:sz="0" w:space="0" w:color="auto"/>
                <w:bottom w:val="none" w:sz="0" w:space="0" w:color="auto"/>
                <w:right w:val="none" w:sz="0" w:space="0" w:color="auto"/>
              </w:divBdr>
            </w:div>
            <w:div w:id="1935479807">
              <w:marLeft w:val="0"/>
              <w:marRight w:val="0"/>
              <w:marTop w:val="0"/>
              <w:marBottom w:val="0"/>
              <w:divBdr>
                <w:top w:val="none" w:sz="0" w:space="0" w:color="auto"/>
                <w:left w:val="none" w:sz="0" w:space="0" w:color="auto"/>
                <w:bottom w:val="none" w:sz="0" w:space="0" w:color="auto"/>
                <w:right w:val="none" w:sz="0" w:space="0" w:color="auto"/>
              </w:divBdr>
            </w:div>
            <w:div w:id="642738988">
              <w:marLeft w:val="0"/>
              <w:marRight w:val="0"/>
              <w:marTop w:val="0"/>
              <w:marBottom w:val="0"/>
              <w:divBdr>
                <w:top w:val="none" w:sz="0" w:space="0" w:color="auto"/>
                <w:left w:val="none" w:sz="0" w:space="0" w:color="auto"/>
                <w:bottom w:val="none" w:sz="0" w:space="0" w:color="auto"/>
                <w:right w:val="none" w:sz="0" w:space="0" w:color="auto"/>
              </w:divBdr>
            </w:div>
            <w:div w:id="603198290">
              <w:marLeft w:val="0"/>
              <w:marRight w:val="0"/>
              <w:marTop w:val="0"/>
              <w:marBottom w:val="0"/>
              <w:divBdr>
                <w:top w:val="none" w:sz="0" w:space="0" w:color="auto"/>
                <w:left w:val="none" w:sz="0" w:space="0" w:color="auto"/>
                <w:bottom w:val="none" w:sz="0" w:space="0" w:color="auto"/>
                <w:right w:val="none" w:sz="0" w:space="0" w:color="auto"/>
              </w:divBdr>
            </w:div>
            <w:div w:id="1294749201">
              <w:marLeft w:val="0"/>
              <w:marRight w:val="0"/>
              <w:marTop w:val="0"/>
              <w:marBottom w:val="0"/>
              <w:divBdr>
                <w:top w:val="none" w:sz="0" w:space="0" w:color="auto"/>
                <w:left w:val="none" w:sz="0" w:space="0" w:color="auto"/>
                <w:bottom w:val="none" w:sz="0" w:space="0" w:color="auto"/>
                <w:right w:val="none" w:sz="0" w:space="0" w:color="auto"/>
              </w:divBdr>
            </w:div>
            <w:div w:id="205921618">
              <w:marLeft w:val="0"/>
              <w:marRight w:val="0"/>
              <w:marTop w:val="0"/>
              <w:marBottom w:val="0"/>
              <w:divBdr>
                <w:top w:val="none" w:sz="0" w:space="0" w:color="auto"/>
                <w:left w:val="none" w:sz="0" w:space="0" w:color="auto"/>
                <w:bottom w:val="none" w:sz="0" w:space="0" w:color="auto"/>
                <w:right w:val="none" w:sz="0" w:space="0" w:color="auto"/>
              </w:divBdr>
            </w:div>
            <w:div w:id="1756824032">
              <w:marLeft w:val="0"/>
              <w:marRight w:val="0"/>
              <w:marTop w:val="0"/>
              <w:marBottom w:val="0"/>
              <w:divBdr>
                <w:top w:val="none" w:sz="0" w:space="0" w:color="auto"/>
                <w:left w:val="none" w:sz="0" w:space="0" w:color="auto"/>
                <w:bottom w:val="none" w:sz="0" w:space="0" w:color="auto"/>
                <w:right w:val="none" w:sz="0" w:space="0" w:color="auto"/>
              </w:divBdr>
            </w:div>
            <w:div w:id="18092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choi@yonsei.ac.k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41CC3-B409-42B9-93AE-01E1AF6A8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8502</Words>
  <Characters>48465</Characters>
  <Application>Microsoft Office Word</Application>
  <DocSecurity>0</DocSecurity>
  <Lines>403</Lines>
  <Paragraphs>113</Paragraphs>
  <ScaleCrop>false</ScaleCrop>
  <HeadingPairs>
    <vt:vector size="2" baseType="variant">
      <vt:variant>
        <vt:lpstr>제목</vt:lpstr>
      </vt:variant>
      <vt:variant>
        <vt:i4>1</vt:i4>
      </vt:variant>
    </vt:vector>
  </HeadingPairs>
  <TitlesOfParts>
    <vt:vector size="1" baseType="lpstr">
      <vt:lpstr/>
    </vt:vector>
  </TitlesOfParts>
  <Company>Hewlett-Packard Company</Company>
  <LinksUpToDate>false</LinksUpToDate>
  <CharactersWithSpaces>56854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WooJJ</dc:creator>
  <cp:lastModifiedBy>LS Ma</cp:lastModifiedBy>
  <cp:revision>2</cp:revision>
  <dcterms:created xsi:type="dcterms:W3CDTF">2014-04-14T17:42:00Z</dcterms:created>
  <dcterms:modified xsi:type="dcterms:W3CDTF">2014-04-14T17:42:00Z</dcterms:modified>
</cp:coreProperties>
</file>