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8D4EE"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b/>
          <w:color w:val="000000"/>
        </w:rPr>
        <w:t xml:space="preserve">Name of Journal: </w:t>
      </w:r>
      <w:r w:rsidRPr="007B71FB">
        <w:rPr>
          <w:rFonts w:ascii="Book Antiqua" w:eastAsia="Book Antiqua" w:hAnsi="Book Antiqua" w:cs="Book Antiqua"/>
          <w:i/>
          <w:color w:val="000000"/>
        </w:rPr>
        <w:t>World Journal of Clinical Cases</w:t>
      </w:r>
    </w:p>
    <w:p w14:paraId="7F1D768A"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b/>
          <w:color w:val="000000"/>
        </w:rPr>
        <w:t xml:space="preserve">Manuscript NO: </w:t>
      </w:r>
      <w:r w:rsidRPr="007B71FB">
        <w:rPr>
          <w:rFonts w:ascii="Book Antiqua" w:eastAsia="Book Antiqua" w:hAnsi="Book Antiqua" w:cs="Book Antiqua"/>
          <w:color w:val="000000"/>
        </w:rPr>
        <w:t>69533</w:t>
      </w:r>
    </w:p>
    <w:p w14:paraId="2859824C"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b/>
          <w:color w:val="000000"/>
        </w:rPr>
        <w:t xml:space="preserve">Manuscript Type: </w:t>
      </w:r>
      <w:r w:rsidRPr="007B71FB">
        <w:rPr>
          <w:rFonts w:ascii="Book Antiqua" w:eastAsia="Book Antiqua" w:hAnsi="Book Antiqua" w:cs="Book Antiqua"/>
          <w:color w:val="000000"/>
        </w:rPr>
        <w:t>CASE REPORT</w:t>
      </w:r>
    </w:p>
    <w:p w14:paraId="0CE86252" w14:textId="77777777" w:rsidR="00A77B3E" w:rsidRPr="007B71FB" w:rsidRDefault="00A77B3E" w:rsidP="007B71FB">
      <w:pPr>
        <w:spacing w:line="360" w:lineRule="auto"/>
        <w:jc w:val="both"/>
        <w:rPr>
          <w:rFonts w:ascii="Book Antiqua" w:hAnsi="Book Antiqua"/>
        </w:rPr>
      </w:pPr>
    </w:p>
    <w:p w14:paraId="4A10ACEB" w14:textId="19EB6497" w:rsidR="00A77B3E" w:rsidRPr="007B71FB" w:rsidRDefault="00CA3C32" w:rsidP="007B71FB">
      <w:pPr>
        <w:spacing w:line="360" w:lineRule="auto"/>
        <w:jc w:val="both"/>
        <w:rPr>
          <w:rFonts w:ascii="Book Antiqua" w:hAnsi="Book Antiqua"/>
        </w:rPr>
      </w:pPr>
      <w:bookmarkStart w:id="0" w:name="OLE_LINK3"/>
      <w:r w:rsidRPr="007B71FB">
        <w:rPr>
          <w:rFonts w:ascii="Book Antiqua" w:eastAsia="Book Antiqua" w:hAnsi="Book Antiqua" w:cs="Book Antiqua"/>
          <w:b/>
          <w:bCs/>
          <w:color w:val="000000"/>
        </w:rPr>
        <w:t xml:space="preserve">Duodenal ulcer caused by coil wiggle after </w:t>
      </w:r>
      <w:r w:rsidRPr="007B71FB">
        <w:rPr>
          <w:rFonts w:ascii="Book Antiqua" w:eastAsia="Book Antiqua" w:hAnsi="Book Antiqua" w:cs="Book Antiqua"/>
          <w:b/>
          <w:bCs/>
          <w:color w:val="000000"/>
          <w:shd w:val="clear" w:color="auto" w:fill="FFFFFF"/>
        </w:rPr>
        <w:t>digital subtraction angiography-guided embolization</w:t>
      </w:r>
      <w:r w:rsidRPr="007B71FB">
        <w:rPr>
          <w:rFonts w:ascii="Book Antiqua" w:eastAsia="Book Antiqua" w:hAnsi="Book Antiqua" w:cs="Book Antiqua"/>
          <w:b/>
          <w:bCs/>
          <w:color w:val="000000"/>
        </w:rPr>
        <w:t xml:space="preserve">: </w:t>
      </w:r>
      <w:r w:rsidR="007B71FB" w:rsidRPr="007B71FB">
        <w:rPr>
          <w:rFonts w:ascii="Book Antiqua" w:eastAsia="Book Antiqua" w:hAnsi="Book Antiqua" w:cs="Book Antiqua"/>
          <w:b/>
          <w:bCs/>
          <w:color w:val="000000"/>
        </w:rPr>
        <w:t>A</w:t>
      </w:r>
      <w:r w:rsidRPr="007B71FB">
        <w:rPr>
          <w:rFonts w:ascii="Book Antiqua" w:eastAsia="Book Antiqua" w:hAnsi="Book Antiqua" w:cs="Book Antiqua"/>
          <w:b/>
          <w:bCs/>
          <w:color w:val="000000"/>
        </w:rPr>
        <w:t xml:space="preserve"> case report</w:t>
      </w:r>
    </w:p>
    <w:bookmarkEnd w:id="0"/>
    <w:p w14:paraId="7CC697FF" w14:textId="76067FC9" w:rsidR="00A77B3E" w:rsidRPr="007B71FB" w:rsidRDefault="00A77B3E" w:rsidP="007B71FB">
      <w:pPr>
        <w:spacing w:line="360" w:lineRule="auto"/>
        <w:jc w:val="both"/>
        <w:rPr>
          <w:rFonts w:ascii="Book Antiqua" w:hAnsi="Book Antiqua"/>
          <w:lang w:eastAsia="zh-CN"/>
        </w:rPr>
      </w:pPr>
    </w:p>
    <w:p w14:paraId="69C20FAA" w14:textId="3C9D13E6"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color w:val="000000"/>
        </w:rPr>
        <w:t xml:space="preserve">Xu S </w:t>
      </w:r>
      <w:r w:rsidRPr="007B71FB">
        <w:rPr>
          <w:rFonts w:ascii="Book Antiqua" w:eastAsia="Book Antiqua" w:hAnsi="Book Antiqua" w:cs="Book Antiqua"/>
          <w:i/>
          <w:iCs/>
          <w:color w:val="000000"/>
        </w:rPr>
        <w:t>et al</w:t>
      </w:r>
      <w:r w:rsidRPr="007B71FB">
        <w:rPr>
          <w:rFonts w:ascii="Book Antiqua" w:eastAsia="Book Antiqua" w:hAnsi="Book Antiqua" w:cs="Book Antiqua"/>
          <w:color w:val="000000"/>
        </w:rPr>
        <w:t xml:space="preserve">. </w:t>
      </w:r>
      <w:bookmarkStart w:id="1" w:name="OLE_LINK4"/>
      <w:r w:rsidRPr="007B71FB">
        <w:rPr>
          <w:rFonts w:ascii="Book Antiqua" w:eastAsia="Book Antiqua" w:hAnsi="Book Antiqua" w:cs="Book Antiqua"/>
          <w:color w:val="000000"/>
        </w:rPr>
        <w:t>Duodenal ulcer caused by coil wiggle</w:t>
      </w:r>
      <w:bookmarkEnd w:id="1"/>
    </w:p>
    <w:p w14:paraId="54DFDAAD" w14:textId="77777777" w:rsidR="00A77B3E" w:rsidRPr="007B71FB" w:rsidRDefault="00A77B3E" w:rsidP="007B71FB">
      <w:pPr>
        <w:spacing w:line="360" w:lineRule="auto"/>
        <w:jc w:val="both"/>
        <w:rPr>
          <w:rFonts w:ascii="Book Antiqua" w:hAnsi="Book Antiqua"/>
        </w:rPr>
      </w:pPr>
    </w:p>
    <w:p w14:paraId="2AD50A99"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color w:val="000000"/>
        </w:rPr>
        <w:t>Sheng Xu, Shou-Xing Yang, Zhan-Xiong Xue, Chang-Long Xu, Zhen-Zhai Cai, Chang-Zhao Xu</w:t>
      </w:r>
    </w:p>
    <w:p w14:paraId="4A044AB3" w14:textId="77777777" w:rsidR="00A77B3E" w:rsidRPr="007B71FB" w:rsidRDefault="00A77B3E" w:rsidP="007B71FB">
      <w:pPr>
        <w:spacing w:line="360" w:lineRule="auto"/>
        <w:jc w:val="both"/>
        <w:rPr>
          <w:rFonts w:ascii="Book Antiqua" w:hAnsi="Book Antiqua"/>
        </w:rPr>
      </w:pPr>
    </w:p>
    <w:p w14:paraId="21B29AEF"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b/>
          <w:bCs/>
          <w:color w:val="000000"/>
        </w:rPr>
        <w:t xml:space="preserve">Sheng Xu, Shou-Xing Yang, Zhan-Xiong Xue, Chang-Long Xu, Zhen-Zhai Cai, Chang-Zhao Xu, </w:t>
      </w:r>
      <w:r w:rsidRPr="007B71FB">
        <w:rPr>
          <w:rFonts w:ascii="Book Antiqua" w:eastAsia="Book Antiqua" w:hAnsi="Book Antiqua" w:cs="Book Antiqua"/>
          <w:color w:val="000000"/>
        </w:rPr>
        <w:t>Department of Gastroenterology, The Second Affiliated Hospital and Yuying Children’s Hospital of Wenzhou Medical University, Wenzhou 325000, Zhejiang Province, China</w:t>
      </w:r>
    </w:p>
    <w:p w14:paraId="5BEE777F" w14:textId="77777777" w:rsidR="00A77B3E" w:rsidRPr="007B71FB" w:rsidRDefault="00A77B3E" w:rsidP="007B71FB">
      <w:pPr>
        <w:spacing w:line="360" w:lineRule="auto"/>
        <w:jc w:val="both"/>
        <w:rPr>
          <w:rFonts w:ascii="Book Antiqua" w:hAnsi="Book Antiqua"/>
        </w:rPr>
      </w:pPr>
    </w:p>
    <w:p w14:paraId="666B3793" w14:textId="00A65198"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b/>
          <w:bCs/>
          <w:color w:val="000000"/>
        </w:rPr>
        <w:t xml:space="preserve">Author contributions: </w:t>
      </w:r>
      <w:bookmarkStart w:id="2" w:name="OLE_LINK5"/>
      <w:r w:rsidRPr="007B71FB">
        <w:rPr>
          <w:rFonts w:ascii="Book Antiqua" w:eastAsia="Book Antiqua" w:hAnsi="Book Antiqua" w:cs="Book Antiqua"/>
          <w:color w:val="000000"/>
        </w:rPr>
        <w:t>Xu S and Xu CZ drafted the manuscript and reviewed the literature; Yang SX and Xue ZX collected the patient’s clinical information and revised the manuscript; Xu CL and Cai ZZ analyzed and interpreted the imaging findings</w:t>
      </w:r>
      <w:r w:rsidR="007B71FB">
        <w:rPr>
          <w:rFonts w:ascii="Book Antiqua" w:eastAsia="Book Antiqua" w:hAnsi="Book Antiqua" w:cs="Book Antiqua"/>
          <w:color w:val="000000"/>
        </w:rPr>
        <w:t>;</w:t>
      </w:r>
      <w:r w:rsidRPr="007B71FB">
        <w:rPr>
          <w:rFonts w:ascii="Book Antiqua" w:eastAsia="Book Antiqua" w:hAnsi="Book Antiqua" w:cs="Book Antiqua"/>
          <w:color w:val="000000"/>
        </w:rPr>
        <w:t xml:space="preserve"> </w:t>
      </w:r>
      <w:r w:rsidR="007B71FB">
        <w:rPr>
          <w:rFonts w:ascii="Book Antiqua" w:eastAsia="Book Antiqua" w:hAnsi="Book Antiqua" w:cs="Book Antiqua"/>
          <w:color w:val="000000"/>
        </w:rPr>
        <w:t>a</w:t>
      </w:r>
      <w:r w:rsidRPr="007B71FB">
        <w:rPr>
          <w:rFonts w:ascii="Book Antiqua" w:eastAsia="Book Antiqua" w:hAnsi="Book Antiqua" w:cs="Book Antiqua"/>
          <w:color w:val="000000"/>
        </w:rPr>
        <w:t>ll authors confirmed and approved the final manuscript.</w:t>
      </w:r>
    </w:p>
    <w:bookmarkEnd w:id="2"/>
    <w:p w14:paraId="31C95477" w14:textId="77777777" w:rsidR="00A77B3E" w:rsidRPr="007B71FB" w:rsidRDefault="00A77B3E" w:rsidP="007B71FB">
      <w:pPr>
        <w:spacing w:line="360" w:lineRule="auto"/>
        <w:jc w:val="both"/>
        <w:rPr>
          <w:rFonts w:ascii="Book Antiqua" w:hAnsi="Book Antiqua"/>
        </w:rPr>
      </w:pPr>
    </w:p>
    <w:p w14:paraId="13BA34CC" w14:textId="3B7EE77B"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b/>
          <w:bCs/>
          <w:color w:val="000000"/>
        </w:rPr>
        <w:t xml:space="preserve">Corresponding author: Chang-Zhao Xu, MSc, Doctor, </w:t>
      </w:r>
      <w:r w:rsidRPr="007B71FB">
        <w:rPr>
          <w:rFonts w:ascii="Book Antiqua" w:eastAsia="Book Antiqua" w:hAnsi="Book Antiqua" w:cs="Book Antiqua"/>
          <w:color w:val="000000"/>
        </w:rPr>
        <w:t xml:space="preserve">Department of Gastroenterology, The Second Affiliated Hospital and Yuying Children’s Hospital of Wenzhou Medical University, </w:t>
      </w:r>
      <w:bookmarkStart w:id="3" w:name="OLE_LINK2"/>
      <w:r w:rsidR="007B71FB">
        <w:rPr>
          <w:rFonts w:ascii="Book Antiqua" w:eastAsia="Book Antiqua" w:hAnsi="Book Antiqua" w:cs="Book Antiqua"/>
          <w:color w:val="000000"/>
        </w:rPr>
        <w:t xml:space="preserve">No. </w:t>
      </w:r>
      <w:r w:rsidRPr="007B71FB">
        <w:rPr>
          <w:rFonts w:ascii="Book Antiqua" w:eastAsia="Book Antiqua" w:hAnsi="Book Antiqua" w:cs="Book Antiqua"/>
          <w:color w:val="000000"/>
        </w:rPr>
        <w:t>109 Western Xueyuan Road</w:t>
      </w:r>
      <w:bookmarkEnd w:id="3"/>
      <w:r w:rsidRPr="007B71FB">
        <w:rPr>
          <w:rFonts w:ascii="Book Antiqua" w:eastAsia="Book Antiqua" w:hAnsi="Book Antiqua" w:cs="Book Antiqua"/>
          <w:color w:val="000000"/>
        </w:rPr>
        <w:t>, Wenzhou 325000, Zhejiang Province, China. xuchangzhaofey@163.com</w:t>
      </w:r>
    </w:p>
    <w:p w14:paraId="6988283C" w14:textId="77777777" w:rsidR="00A77B3E" w:rsidRPr="007B71FB" w:rsidRDefault="00A77B3E" w:rsidP="007B71FB">
      <w:pPr>
        <w:spacing w:line="360" w:lineRule="auto"/>
        <w:jc w:val="both"/>
        <w:rPr>
          <w:rFonts w:ascii="Book Antiqua" w:hAnsi="Book Antiqua"/>
        </w:rPr>
      </w:pPr>
    </w:p>
    <w:p w14:paraId="277C737E"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b/>
          <w:bCs/>
          <w:color w:val="000000"/>
        </w:rPr>
        <w:t xml:space="preserve">Received: </w:t>
      </w:r>
      <w:r w:rsidRPr="007B71FB">
        <w:rPr>
          <w:rFonts w:ascii="Book Antiqua" w:eastAsia="Book Antiqua" w:hAnsi="Book Antiqua" w:cs="Book Antiqua"/>
          <w:color w:val="000000"/>
        </w:rPr>
        <w:t>July 4, 2021</w:t>
      </w:r>
    </w:p>
    <w:p w14:paraId="6C677F9D" w14:textId="264C42B3"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b/>
          <w:bCs/>
          <w:color w:val="000000"/>
        </w:rPr>
        <w:t xml:space="preserve">Revised: </w:t>
      </w:r>
      <w:r w:rsidR="007B71FB" w:rsidRPr="007B71FB">
        <w:rPr>
          <w:rFonts w:ascii="Book Antiqua" w:eastAsia="Book Antiqua" w:hAnsi="Book Antiqua" w:cs="Book Antiqua"/>
          <w:color w:val="000000"/>
        </w:rPr>
        <w:t>August 8, 2021</w:t>
      </w:r>
    </w:p>
    <w:p w14:paraId="599797E1" w14:textId="36AD4122"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b/>
          <w:bCs/>
          <w:color w:val="000000"/>
        </w:rPr>
        <w:lastRenderedPageBreak/>
        <w:t xml:space="preserve">Accepted: </w:t>
      </w:r>
      <w:r w:rsidR="00AD22BE">
        <w:rPr>
          <w:rFonts w:ascii="Book Antiqua" w:hAnsi="Book Antiqua"/>
          <w:color w:val="000000" w:themeColor="text1"/>
        </w:rPr>
        <w:t>September 22, 2021</w:t>
      </w:r>
    </w:p>
    <w:p w14:paraId="65EB8F59" w14:textId="77777777" w:rsidR="007B71FB" w:rsidRDefault="00CA3C32" w:rsidP="007B71FB">
      <w:pPr>
        <w:spacing w:line="360" w:lineRule="auto"/>
        <w:jc w:val="both"/>
        <w:rPr>
          <w:rFonts w:ascii="Book Antiqua" w:eastAsia="Book Antiqua" w:hAnsi="Book Antiqua" w:cs="Book Antiqua"/>
          <w:b/>
          <w:bCs/>
          <w:color w:val="000000"/>
        </w:rPr>
      </w:pPr>
      <w:r w:rsidRPr="007B71FB">
        <w:rPr>
          <w:rFonts w:ascii="Book Antiqua" w:eastAsia="Book Antiqua" w:hAnsi="Book Antiqua" w:cs="Book Antiqua"/>
          <w:b/>
          <w:bCs/>
          <w:color w:val="000000"/>
        </w:rPr>
        <w:t>Published online:</w:t>
      </w:r>
    </w:p>
    <w:p w14:paraId="1B22D0FD" w14:textId="77777777" w:rsidR="007B71FB" w:rsidRDefault="007B71FB" w:rsidP="007B71FB">
      <w:pPr>
        <w:spacing w:line="360" w:lineRule="auto"/>
        <w:jc w:val="both"/>
        <w:rPr>
          <w:rFonts w:ascii="Book Antiqua" w:eastAsia="Book Antiqua" w:hAnsi="Book Antiqua" w:cs="Book Antiqua"/>
          <w:b/>
          <w:bCs/>
          <w:color w:val="000000"/>
        </w:rPr>
      </w:pPr>
    </w:p>
    <w:p w14:paraId="73EE48E4" w14:textId="6089A243"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b/>
          <w:color w:val="000000"/>
        </w:rPr>
        <w:t>Abstract</w:t>
      </w:r>
    </w:p>
    <w:p w14:paraId="176F5881"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color w:val="000000"/>
        </w:rPr>
        <w:t>BACKGROUND</w:t>
      </w:r>
    </w:p>
    <w:p w14:paraId="25A30224" w14:textId="77777777" w:rsidR="00A77B3E" w:rsidRPr="007B71FB" w:rsidRDefault="00CA3C32" w:rsidP="007B71FB">
      <w:pPr>
        <w:spacing w:line="360" w:lineRule="auto"/>
        <w:jc w:val="both"/>
        <w:rPr>
          <w:rFonts w:ascii="Book Antiqua" w:hAnsi="Book Antiqua"/>
        </w:rPr>
      </w:pPr>
      <w:bookmarkStart w:id="4" w:name="OLE_LINK8"/>
      <w:r w:rsidRPr="007B71FB">
        <w:rPr>
          <w:rFonts w:ascii="Book Antiqua" w:eastAsia="Book Antiqua" w:hAnsi="Book Antiqua" w:cs="Book Antiqua"/>
          <w:color w:val="000000"/>
        </w:rPr>
        <w:t xml:space="preserve">Acute gastrointestinal bleeding (GIB) is a life-threatening medical emergency </w:t>
      </w:r>
      <w:r w:rsidRPr="007B71FB">
        <w:rPr>
          <w:rFonts w:ascii="Book Antiqua" w:eastAsia="Book Antiqua" w:hAnsi="Book Antiqua" w:cs="Book Antiqua"/>
          <w:color w:val="000000"/>
          <w:shd w:val="clear" w:color="auto" w:fill="FFFFFF"/>
        </w:rPr>
        <w:t>with high morbidity and mortalit</w:t>
      </w:r>
      <w:r w:rsidRPr="007B71FB">
        <w:rPr>
          <w:rFonts w:ascii="Book Antiqua" w:eastAsia="Book Antiqua" w:hAnsi="Book Antiqua" w:cs="Book Antiqua"/>
          <w:color w:val="000000"/>
        </w:rPr>
        <w:t>y</w:t>
      </w:r>
      <w:r w:rsidRPr="007B71FB">
        <w:rPr>
          <w:rFonts w:ascii="Book Antiqua" w:eastAsia="Book Antiqua" w:hAnsi="Book Antiqua" w:cs="Book Antiqua"/>
          <w:color w:val="000000"/>
          <w:shd w:val="clear" w:color="auto" w:fill="FFFFFF"/>
        </w:rPr>
        <w:t>. T</w:t>
      </w:r>
      <w:r w:rsidRPr="007B71FB">
        <w:rPr>
          <w:rFonts w:ascii="Book Antiqua" w:eastAsia="Book Antiqua" w:hAnsi="Book Antiqua" w:cs="Book Antiqua"/>
          <w:color w:val="000000"/>
        </w:rPr>
        <w:t>ranscatheter embolization</w:t>
      </w:r>
      <w:r w:rsidRPr="007B71FB">
        <w:rPr>
          <w:rFonts w:ascii="Book Antiqua" w:eastAsia="Book Antiqua" w:hAnsi="Book Antiqua" w:cs="Book Antiqua"/>
          <w:color w:val="000000"/>
          <w:shd w:val="clear" w:color="auto" w:fill="FFFFFF"/>
        </w:rPr>
        <w:t xml:space="preserve"> </w:t>
      </w:r>
      <w:r w:rsidRPr="007B71FB">
        <w:rPr>
          <w:rFonts w:ascii="Book Antiqua" w:eastAsia="Book Antiqua" w:hAnsi="Book Antiqua" w:cs="Book Antiqua"/>
          <w:color w:val="000000"/>
        </w:rPr>
        <w:t>with e</w:t>
      </w:r>
      <w:r w:rsidRPr="007B71FB">
        <w:rPr>
          <w:rFonts w:ascii="Book Antiqua" w:eastAsia="Book Antiqua" w:hAnsi="Book Antiqua" w:cs="Book Antiqua"/>
          <w:color w:val="000000"/>
          <w:shd w:val="clear" w:color="auto" w:fill="FFFFFF"/>
        </w:rPr>
        <w:t>ndovascular</w:t>
      </w:r>
      <w:r w:rsidRPr="007B71FB">
        <w:rPr>
          <w:rFonts w:ascii="Book Antiqua" w:eastAsia="Book Antiqua" w:hAnsi="Book Antiqua" w:cs="Book Antiqua"/>
          <w:color w:val="000000"/>
        </w:rPr>
        <w:t xml:space="preserve"> coils </w:t>
      </w:r>
      <w:r w:rsidRPr="007B71FB">
        <w:rPr>
          <w:rFonts w:ascii="Book Antiqua" w:eastAsia="Book Antiqua" w:hAnsi="Book Antiqua" w:cs="Book Antiqua"/>
          <w:color w:val="000000"/>
          <w:shd w:val="clear" w:color="auto" w:fill="FFFFFF"/>
        </w:rPr>
        <w:t xml:space="preserve">under </w:t>
      </w:r>
      <w:r w:rsidRPr="007B71FB">
        <w:rPr>
          <w:rFonts w:ascii="Book Antiqua" w:eastAsia="Book Antiqua" w:hAnsi="Book Antiqua" w:cs="Book Antiqua"/>
          <w:color w:val="000000"/>
        </w:rPr>
        <w:t>digital subtraction angiography guidance is a common and effective method for the treatment of GIB with high technical success rates. Duodenal ulcers caused by coils wiggled from the branch of the gastroduodenal artery, which is a rare complication, have not previously been reported in a patient with right intrathoracic stomach.</w:t>
      </w:r>
    </w:p>
    <w:bookmarkEnd w:id="4"/>
    <w:p w14:paraId="7995D82C" w14:textId="77777777" w:rsidR="00A77B3E" w:rsidRPr="007B71FB" w:rsidRDefault="00A77B3E" w:rsidP="007B71FB">
      <w:pPr>
        <w:spacing w:line="360" w:lineRule="auto"/>
        <w:jc w:val="both"/>
        <w:rPr>
          <w:rFonts w:ascii="Book Antiqua" w:hAnsi="Book Antiqua"/>
        </w:rPr>
      </w:pPr>
    </w:p>
    <w:p w14:paraId="0492F990"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color w:val="000000"/>
        </w:rPr>
        <w:t>CASE SUMMARY</w:t>
      </w:r>
    </w:p>
    <w:p w14:paraId="157CBA3E" w14:textId="2A5B828D" w:rsidR="00A77B3E" w:rsidRPr="007B71FB" w:rsidRDefault="00CA3C32" w:rsidP="007B71FB">
      <w:pPr>
        <w:spacing w:line="360" w:lineRule="auto"/>
        <w:jc w:val="both"/>
        <w:rPr>
          <w:rFonts w:ascii="Book Antiqua" w:hAnsi="Book Antiqua"/>
        </w:rPr>
      </w:pPr>
      <w:bookmarkStart w:id="5" w:name="OLE_LINK9"/>
      <w:r w:rsidRPr="007B71FB">
        <w:rPr>
          <w:rFonts w:ascii="Book Antiqua" w:eastAsia="Book Antiqua" w:hAnsi="Book Antiqua" w:cs="Book Antiqua"/>
          <w:color w:val="000000"/>
        </w:rPr>
        <w:t>A 62-year-old man had undergone thoracoscopy-assisted radical resection of esophageal cancer and gastroesophageal anastomosis 3 years ago, resulting in right intrathoracic stomach. He was admitted to the hospital 15 mo ago for dizziness and suffered acute GIB during his stay. Interventional surgery was urgently performed to embolize the branch of the gastroduodenal artery with e</w:t>
      </w:r>
      <w:r w:rsidRPr="007B71FB">
        <w:rPr>
          <w:rFonts w:ascii="Book Antiqua" w:eastAsia="Book Antiqua" w:hAnsi="Book Antiqua" w:cs="Book Antiqua"/>
          <w:color w:val="000000"/>
          <w:shd w:val="clear" w:color="auto" w:fill="FFFFFF"/>
        </w:rPr>
        <w:t xml:space="preserve">ndovascular </w:t>
      </w:r>
      <w:r w:rsidRPr="007B71FB">
        <w:rPr>
          <w:rFonts w:ascii="Book Antiqua" w:eastAsia="Book Antiqua" w:hAnsi="Book Antiqua" w:cs="Book Antiqua"/>
          <w:color w:val="000000"/>
        </w:rPr>
        <w:t xml:space="preserve">coils. After 15 mo, the patient was re-admitted with a chief complaint of melena for 2 d, esophagogastroduodenoscopy and abdominal </w:t>
      </w:r>
      <w:r w:rsidR="00EC7DBF" w:rsidRPr="00EC7DBF">
        <w:rPr>
          <w:rFonts w:ascii="Book Antiqua" w:eastAsia="Book Antiqua" w:hAnsi="Book Antiqua" w:cs="Book Antiqua"/>
          <w:color w:val="000000"/>
        </w:rPr>
        <w:t>computed tomography</w:t>
      </w:r>
      <w:r w:rsidRPr="007B71FB">
        <w:rPr>
          <w:rFonts w:ascii="Book Antiqua" w:eastAsia="Book Antiqua" w:hAnsi="Book Antiqua" w:cs="Book Antiqua"/>
          <w:color w:val="000000"/>
        </w:rPr>
        <w:t xml:space="preserve"> revealed that some e</w:t>
      </w:r>
      <w:r w:rsidRPr="007B71FB">
        <w:rPr>
          <w:rFonts w:ascii="Book Antiqua" w:eastAsia="Book Antiqua" w:hAnsi="Book Antiqua" w:cs="Book Antiqua"/>
          <w:color w:val="000000"/>
          <w:shd w:val="clear" w:color="auto" w:fill="FFFFFF"/>
        </w:rPr>
        <w:t xml:space="preserve">ndovascular </w:t>
      </w:r>
      <w:r w:rsidRPr="007B71FB">
        <w:rPr>
          <w:rFonts w:ascii="Book Antiqua" w:eastAsia="Book Antiqua" w:hAnsi="Book Antiqua" w:cs="Book Antiqua"/>
          <w:color w:val="000000"/>
        </w:rPr>
        <w:t xml:space="preserve">coils had migrated into the duodenal bulb, leading to a deep ulcer. Bleeding was controlled after conservative treatment. Seven months later, </w:t>
      </w:r>
      <w:r w:rsidRPr="007B71FB">
        <w:rPr>
          <w:rFonts w:ascii="Book Antiqua" w:eastAsia="Book Antiqua" w:hAnsi="Book Antiqua" w:cs="Book Antiqua"/>
          <w:color w:val="000000"/>
          <w:shd w:val="clear" w:color="auto" w:fill="FFFFFF"/>
        </w:rPr>
        <w:t xml:space="preserve">duodenal balloon dilatation was performed to </w:t>
      </w:r>
      <w:r w:rsidRPr="007B71FB">
        <w:rPr>
          <w:rFonts w:ascii="Book Antiqua" w:eastAsia="Book Antiqua" w:hAnsi="Book Antiqua" w:cs="Book Antiqua"/>
          <w:color w:val="000000"/>
        </w:rPr>
        <w:t xml:space="preserve">relieve the stenosis </w:t>
      </w:r>
      <w:r w:rsidRPr="007B71FB">
        <w:rPr>
          <w:rFonts w:ascii="Book Antiqua" w:eastAsia="Book Antiqua" w:hAnsi="Book Antiqua" w:cs="Book Antiqua"/>
          <w:color w:val="000000"/>
          <w:shd w:val="clear" w:color="auto" w:fill="FFFFFF"/>
        </w:rPr>
        <w:t>after the removal of a few coils, and the patient was safely discharged</w:t>
      </w:r>
      <w:r w:rsidRPr="007B71FB">
        <w:rPr>
          <w:rFonts w:ascii="Book Antiqua" w:eastAsia="Book Antiqua" w:hAnsi="Book Antiqua" w:cs="Book Antiqua"/>
          <w:color w:val="000000"/>
        </w:rPr>
        <w:t xml:space="preserve"> with </w:t>
      </w:r>
      <w:r w:rsidRPr="007B71FB">
        <w:rPr>
          <w:rFonts w:ascii="Book Antiqua" w:eastAsia="Book Antiqua" w:hAnsi="Book Antiqua" w:cs="Book Antiqua"/>
          <w:color w:val="000000"/>
          <w:shd w:val="clear" w:color="auto" w:fill="FFFFFF"/>
        </w:rPr>
        <w:t xml:space="preserve">only one coil retained in the duodenum due to difficulties in complete removal and risk of bleeding. Mild melena recurred once during the </w:t>
      </w:r>
      <w:r w:rsidRPr="007B71FB">
        <w:rPr>
          <w:rFonts w:ascii="Book Antiqua" w:eastAsia="Book Antiqua" w:hAnsi="Book Antiqua" w:cs="Book Antiqua"/>
          <w:color w:val="000000"/>
        </w:rPr>
        <w:t>long-term follow-up</w:t>
      </w:r>
      <w:r w:rsidRPr="007B71FB">
        <w:rPr>
          <w:rFonts w:ascii="Book Antiqua" w:eastAsia="Book Antiqua" w:hAnsi="Book Antiqua" w:cs="Book Antiqua"/>
          <w:color w:val="000000"/>
          <w:shd w:val="clear" w:color="auto" w:fill="FFFFFF"/>
        </w:rPr>
        <w:t>.</w:t>
      </w:r>
    </w:p>
    <w:bookmarkEnd w:id="5"/>
    <w:p w14:paraId="6D01A773" w14:textId="77777777" w:rsidR="00A77B3E" w:rsidRPr="007B71FB" w:rsidRDefault="00A77B3E" w:rsidP="007B71FB">
      <w:pPr>
        <w:spacing w:line="360" w:lineRule="auto"/>
        <w:jc w:val="both"/>
        <w:rPr>
          <w:rFonts w:ascii="Book Antiqua" w:hAnsi="Book Antiqua"/>
        </w:rPr>
      </w:pPr>
    </w:p>
    <w:p w14:paraId="7381D931"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color w:val="000000"/>
        </w:rPr>
        <w:t>CONCLUSION</w:t>
      </w:r>
    </w:p>
    <w:p w14:paraId="577614BA" w14:textId="77777777" w:rsidR="00A77B3E" w:rsidRPr="007B71FB" w:rsidRDefault="00CA3C32" w:rsidP="007B71FB">
      <w:pPr>
        <w:spacing w:line="360" w:lineRule="auto"/>
        <w:jc w:val="both"/>
        <w:rPr>
          <w:rFonts w:ascii="Book Antiqua" w:hAnsi="Book Antiqua"/>
        </w:rPr>
      </w:pPr>
      <w:bookmarkStart w:id="6" w:name="OLE_LINK10"/>
      <w:r w:rsidRPr="007B71FB">
        <w:rPr>
          <w:rFonts w:ascii="Book Antiqua" w:eastAsia="Book Antiqua" w:hAnsi="Book Antiqua" w:cs="Book Antiqua"/>
          <w:color w:val="000000"/>
        </w:rPr>
        <w:lastRenderedPageBreak/>
        <w:t xml:space="preserve">Although rare, coil wiggle after interventional therapy requires careful attention, effective precautionary measures, and more secure alternative treatment methods. </w:t>
      </w:r>
    </w:p>
    <w:bookmarkEnd w:id="6"/>
    <w:p w14:paraId="6805FB02" w14:textId="77777777" w:rsidR="00A77B3E" w:rsidRPr="007B71FB" w:rsidRDefault="00A77B3E" w:rsidP="007B71FB">
      <w:pPr>
        <w:spacing w:line="360" w:lineRule="auto"/>
        <w:jc w:val="both"/>
        <w:rPr>
          <w:rFonts w:ascii="Book Antiqua" w:hAnsi="Book Antiqua"/>
        </w:rPr>
      </w:pPr>
    </w:p>
    <w:p w14:paraId="487B7AF4"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b/>
          <w:bCs/>
          <w:color w:val="000000"/>
        </w:rPr>
        <w:t xml:space="preserve">Key Words: </w:t>
      </w:r>
      <w:bookmarkStart w:id="7" w:name="OLE_LINK6"/>
      <w:r w:rsidRPr="007B71FB">
        <w:rPr>
          <w:rFonts w:ascii="Book Antiqua" w:eastAsia="Book Antiqua" w:hAnsi="Book Antiqua" w:cs="Book Antiqua"/>
          <w:color w:val="000000"/>
        </w:rPr>
        <w:t>Digital subtraction angiography; Endoscopy; Esophageal Neoplasms; Gastrointestinal hemorrhage; Duodenal ulcer; Case report</w:t>
      </w:r>
      <w:bookmarkEnd w:id="7"/>
    </w:p>
    <w:p w14:paraId="4428CCD0" w14:textId="77777777" w:rsidR="00A77B3E" w:rsidRPr="007B71FB" w:rsidRDefault="00A77B3E" w:rsidP="007B71FB">
      <w:pPr>
        <w:spacing w:line="360" w:lineRule="auto"/>
        <w:jc w:val="both"/>
        <w:rPr>
          <w:rFonts w:ascii="Book Antiqua" w:hAnsi="Book Antiqua"/>
        </w:rPr>
      </w:pPr>
    </w:p>
    <w:p w14:paraId="6C463029" w14:textId="4FB62168"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color w:val="000000"/>
        </w:rPr>
        <w:t xml:space="preserve">Xu S, Yang SX, Xue ZX, Xu CL, Cai ZZ, Xu CZ. Duodenal ulcer caused by coil wiggle after digital subtraction angiography-guided embolization: </w:t>
      </w:r>
      <w:r w:rsidR="00EC7DBF">
        <w:rPr>
          <w:rFonts w:ascii="Book Antiqua" w:eastAsia="Book Antiqua" w:hAnsi="Book Antiqua" w:cs="Book Antiqua"/>
          <w:color w:val="000000"/>
        </w:rPr>
        <w:t>A</w:t>
      </w:r>
      <w:r w:rsidRPr="007B71FB">
        <w:rPr>
          <w:rFonts w:ascii="Book Antiqua" w:eastAsia="Book Antiqua" w:hAnsi="Book Antiqua" w:cs="Book Antiqua"/>
          <w:color w:val="000000"/>
        </w:rPr>
        <w:t xml:space="preserve"> case report. </w:t>
      </w:r>
      <w:r w:rsidRPr="007B71FB">
        <w:rPr>
          <w:rFonts w:ascii="Book Antiqua" w:eastAsia="Book Antiqua" w:hAnsi="Book Antiqua" w:cs="Book Antiqua"/>
          <w:i/>
          <w:iCs/>
          <w:color w:val="000000"/>
        </w:rPr>
        <w:t>World J Clin Cases</w:t>
      </w:r>
      <w:r w:rsidRPr="007B71FB">
        <w:rPr>
          <w:rFonts w:ascii="Book Antiqua" w:eastAsia="Book Antiqua" w:hAnsi="Book Antiqua" w:cs="Book Antiqua"/>
          <w:color w:val="000000"/>
        </w:rPr>
        <w:t xml:space="preserve"> 2021; In press</w:t>
      </w:r>
    </w:p>
    <w:p w14:paraId="5BB2849C" w14:textId="77777777" w:rsidR="00A77B3E" w:rsidRPr="007B71FB" w:rsidRDefault="00A77B3E" w:rsidP="007B71FB">
      <w:pPr>
        <w:spacing w:line="360" w:lineRule="auto"/>
        <w:jc w:val="both"/>
        <w:rPr>
          <w:rFonts w:ascii="Book Antiqua" w:hAnsi="Book Antiqua"/>
        </w:rPr>
      </w:pPr>
    </w:p>
    <w:p w14:paraId="6A964E47" w14:textId="7990B1FE"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b/>
          <w:bCs/>
          <w:color w:val="000000"/>
        </w:rPr>
        <w:t xml:space="preserve">Core Tip: </w:t>
      </w:r>
      <w:bookmarkStart w:id="8" w:name="OLE_LINK7"/>
      <w:r w:rsidRPr="007B71FB">
        <w:rPr>
          <w:rFonts w:ascii="Book Antiqua" w:eastAsia="Book Antiqua" w:hAnsi="Book Antiqua" w:cs="Book Antiqua"/>
          <w:color w:val="000000"/>
        </w:rPr>
        <w:t xml:space="preserve">Acute gastrointestinal bleeding </w:t>
      </w:r>
      <w:r w:rsidR="00EC7DBF">
        <w:rPr>
          <w:rFonts w:ascii="Book Antiqua" w:eastAsia="Book Antiqua" w:hAnsi="Book Antiqua" w:cs="Book Antiqua"/>
          <w:color w:val="000000"/>
        </w:rPr>
        <w:t xml:space="preserve">(GIB) </w:t>
      </w:r>
      <w:r w:rsidRPr="007B71FB">
        <w:rPr>
          <w:rFonts w:ascii="Book Antiqua" w:eastAsia="Book Antiqua" w:hAnsi="Book Antiqua" w:cs="Book Antiqua"/>
          <w:color w:val="000000"/>
        </w:rPr>
        <w:t xml:space="preserve">is a life-threatening medical emergency with high mortality. </w:t>
      </w:r>
      <w:r w:rsidRPr="007B71FB">
        <w:rPr>
          <w:rFonts w:ascii="Book Antiqua" w:eastAsia="Book Antiqua" w:hAnsi="Book Antiqua" w:cs="Book Antiqua"/>
          <w:color w:val="000000"/>
          <w:shd w:val="clear" w:color="auto" w:fill="FFFFFF"/>
        </w:rPr>
        <w:t>T</w:t>
      </w:r>
      <w:r w:rsidRPr="007B71FB">
        <w:rPr>
          <w:rFonts w:ascii="Book Antiqua" w:eastAsia="Book Antiqua" w:hAnsi="Book Antiqua" w:cs="Book Antiqua"/>
          <w:color w:val="000000"/>
        </w:rPr>
        <w:t>ranscatheter embolization</w:t>
      </w:r>
      <w:r w:rsidRPr="007B71FB">
        <w:rPr>
          <w:rFonts w:ascii="Book Antiqua" w:eastAsia="Book Antiqua" w:hAnsi="Book Antiqua" w:cs="Book Antiqua"/>
          <w:color w:val="000000"/>
          <w:shd w:val="clear" w:color="auto" w:fill="FFFFFF"/>
        </w:rPr>
        <w:t xml:space="preserve"> under </w:t>
      </w:r>
      <w:r w:rsidRPr="007B71FB">
        <w:rPr>
          <w:rFonts w:ascii="Book Antiqua" w:eastAsia="Book Antiqua" w:hAnsi="Book Antiqua" w:cs="Book Antiqua"/>
          <w:color w:val="000000"/>
        </w:rPr>
        <w:t xml:space="preserve">digital subtraction angiography guidance is a common treatment for </w:t>
      </w:r>
      <w:r w:rsidR="00EC7DBF">
        <w:rPr>
          <w:rFonts w:ascii="Book Antiqua" w:eastAsia="Book Antiqua" w:hAnsi="Book Antiqua" w:cs="Book Antiqua"/>
          <w:color w:val="000000"/>
        </w:rPr>
        <w:t>GIB</w:t>
      </w:r>
      <w:r w:rsidRPr="007B71FB">
        <w:rPr>
          <w:rFonts w:ascii="Book Antiqua" w:eastAsia="Book Antiqua" w:hAnsi="Book Antiqua" w:cs="Book Antiqua"/>
          <w:color w:val="000000"/>
        </w:rPr>
        <w:t xml:space="preserve">. Herein, we report a rare case of duodenal ulcer due to coil wiggle after digital subtraction angiography-guided embolization in a patient with acute </w:t>
      </w:r>
      <w:r w:rsidR="00EC7DBF">
        <w:rPr>
          <w:rFonts w:ascii="Book Antiqua" w:eastAsia="Book Antiqua" w:hAnsi="Book Antiqua" w:cs="Book Antiqua"/>
          <w:color w:val="000000"/>
        </w:rPr>
        <w:t>GIB</w:t>
      </w:r>
      <w:r w:rsidRPr="007B71FB">
        <w:rPr>
          <w:rFonts w:ascii="Book Antiqua" w:eastAsia="Book Antiqua" w:hAnsi="Book Antiqua" w:cs="Book Antiqua"/>
          <w:color w:val="000000"/>
        </w:rPr>
        <w:t xml:space="preserve"> who had an intrathoracic stomach due to radical resection of esophageal cancer. This case highlights that coil displacement should be considered in patients with recurrent bleeding or new gastrointestinal ulcers after interventional treatment.</w:t>
      </w:r>
    </w:p>
    <w:bookmarkEnd w:id="8"/>
    <w:p w14:paraId="2345F26E" w14:textId="192C7BFC" w:rsidR="00A77B3E" w:rsidRDefault="00A77B3E" w:rsidP="007B71FB">
      <w:pPr>
        <w:spacing w:line="360" w:lineRule="auto"/>
        <w:jc w:val="both"/>
        <w:rPr>
          <w:rFonts w:ascii="Book Antiqua" w:hAnsi="Book Antiqua"/>
        </w:rPr>
      </w:pPr>
    </w:p>
    <w:p w14:paraId="5A9D26EC" w14:textId="77777777" w:rsidR="00EC7DBF" w:rsidRPr="007B71FB" w:rsidRDefault="00EC7DBF" w:rsidP="007B71FB">
      <w:pPr>
        <w:spacing w:line="360" w:lineRule="auto"/>
        <w:jc w:val="both"/>
        <w:rPr>
          <w:rFonts w:ascii="Book Antiqua" w:hAnsi="Book Antiqua"/>
        </w:rPr>
      </w:pPr>
    </w:p>
    <w:p w14:paraId="4D722A5F"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b/>
          <w:caps/>
          <w:color w:val="000000"/>
          <w:u w:val="single"/>
        </w:rPr>
        <w:t>INTRODUCTION</w:t>
      </w:r>
    </w:p>
    <w:p w14:paraId="2FD05222" w14:textId="455200CB" w:rsidR="00A77B3E" w:rsidRPr="007B71FB" w:rsidRDefault="00CA3C32" w:rsidP="00EC7DBF">
      <w:pPr>
        <w:spacing w:line="360" w:lineRule="auto"/>
        <w:jc w:val="both"/>
        <w:rPr>
          <w:rFonts w:ascii="Book Antiqua" w:hAnsi="Book Antiqua"/>
        </w:rPr>
      </w:pPr>
      <w:bookmarkStart w:id="9" w:name="OLE_LINK11"/>
      <w:r w:rsidRPr="007B71FB">
        <w:rPr>
          <w:rFonts w:ascii="Book Antiqua" w:eastAsia="Book Antiqua" w:hAnsi="Book Antiqua" w:cs="Book Antiqua"/>
          <w:color w:val="000000"/>
        </w:rPr>
        <w:t>Acute gastrointestinal bleeding (GIB) is a life-threatening medical emergency associated with a mortality rate of 8%</w:t>
      </w:r>
      <w:r w:rsidR="00EC7DBF">
        <w:rPr>
          <w:rFonts w:ascii="Book Antiqua" w:eastAsia="Book Antiqua" w:hAnsi="Book Antiqua" w:cs="Book Antiqua"/>
          <w:color w:val="000000"/>
          <w:shd w:val="clear" w:color="auto" w:fill="FFFFFF"/>
        </w:rPr>
        <w:t>-</w:t>
      </w:r>
      <w:r w:rsidRPr="007B71FB">
        <w:rPr>
          <w:rFonts w:ascii="Book Antiqua" w:eastAsia="Book Antiqua" w:hAnsi="Book Antiqua" w:cs="Book Antiqua"/>
          <w:color w:val="000000"/>
          <w:shd w:val="clear" w:color="auto" w:fill="FFFFFF"/>
        </w:rPr>
        <w:t>14%</w:t>
      </w:r>
      <w:r w:rsidRPr="007B71FB">
        <w:rPr>
          <w:rFonts w:ascii="Book Antiqua" w:eastAsia="Book Antiqua" w:hAnsi="Book Antiqua" w:cs="Book Antiqua"/>
          <w:color w:val="000000"/>
          <w:shd w:val="clear" w:color="auto" w:fill="FFFFFF"/>
          <w:vertAlign w:val="superscript"/>
        </w:rPr>
        <w:t>[1]</w:t>
      </w:r>
      <w:r w:rsidRPr="007B71FB">
        <w:rPr>
          <w:rFonts w:ascii="Book Antiqua" w:eastAsia="Book Antiqua" w:hAnsi="Book Antiqua" w:cs="Book Antiqua"/>
          <w:color w:val="000000"/>
          <w:shd w:val="clear" w:color="auto" w:fill="FFFFFF"/>
        </w:rPr>
        <w:t>. T</w:t>
      </w:r>
      <w:r w:rsidRPr="007B71FB">
        <w:rPr>
          <w:rFonts w:ascii="Book Antiqua" w:eastAsia="Book Antiqua" w:hAnsi="Book Antiqua" w:cs="Book Antiqua"/>
          <w:color w:val="000000"/>
        </w:rPr>
        <w:t>ranscatheter embolization</w:t>
      </w:r>
      <w:r w:rsidRPr="007B71FB">
        <w:rPr>
          <w:rFonts w:ascii="Book Antiqua" w:eastAsia="Book Antiqua" w:hAnsi="Book Antiqua" w:cs="Book Antiqua"/>
          <w:color w:val="000000"/>
          <w:shd w:val="clear" w:color="auto" w:fill="FFFFFF"/>
        </w:rPr>
        <w:t xml:space="preserve"> under </w:t>
      </w:r>
      <w:r w:rsidRPr="007B71FB">
        <w:rPr>
          <w:rFonts w:ascii="Book Antiqua" w:eastAsia="Book Antiqua" w:hAnsi="Book Antiqua" w:cs="Book Antiqua"/>
          <w:color w:val="000000"/>
        </w:rPr>
        <w:t>digital subtraction angiography (DSA) guidance</w:t>
      </w:r>
      <w:r w:rsidRPr="007B71FB">
        <w:rPr>
          <w:rFonts w:ascii="Book Antiqua" w:eastAsia="Book Antiqua" w:hAnsi="Book Antiqua" w:cs="Book Antiqua"/>
          <w:color w:val="000000"/>
          <w:shd w:val="clear" w:color="auto" w:fill="FFFFFF"/>
        </w:rPr>
        <w:t xml:space="preserve"> has been widely considered a first-line intervention for severe GIB after failed endoscopic treatment</w:t>
      </w:r>
      <w:r w:rsidRPr="007B71FB">
        <w:rPr>
          <w:rFonts w:ascii="Book Antiqua" w:eastAsia="Book Antiqua" w:hAnsi="Book Antiqua" w:cs="Book Antiqua"/>
          <w:color w:val="000000"/>
          <w:shd w:val="clear" w:color="auto" w:fill="FFFFFF"/>
          <w:vertAlign w:val="superscript"/>
        </w:rPr>
        <w:t>[2]</w:t>
      </w:r>
      <w:r w:rsidRPr="007B71FB">
        <w:rPr>
          <w:rFonts w:ascii="Book Antiqua" w:eastAsia="Book Antiqua" w:hAnsi="Book Antiqua" w:cs="Book Antiqua"/>
          <w:color w:val="000000"/>
          <w:shd w:val="clear" w:color="auto" w:fill="FFFFFF"/>
        </w:rPr>
        <w:t>. It is a safer alternative treatment with the advantages of rapid positioning and efficiency in high-risk patients who are intolerant to surgery</w:t>
      </w:r>
      <w:r w:rsidRPr="007B71FB">
        <w:rPr>
          <w:rFonts w:ascii="Book Antiqua" w:eastAsia="Book Antiqua" w:hAnsi="Book Antiqua" w:cs="Book Antiqua"/>
          <w:color w:val="000000"/>
          <w:shd w:val="clear" w:color="auto" w:fill="FFFFFF"/>
          <w:vertAlign w:val="superscript"/>
        </w:rPr>
        <w:t>[3]</w:t>
      </w:r>
      <w:r w:rsidRPr="007B71FB">
        <w:rPr>
          <w:rFonts w:ascii="Book Antiqua" w:eastAsia="Book Antiqua" w:hAnsi="Book Antiqua" w:cs="Book Antiqua"/>
          <w:color w:val="000000"/>
          <w:shd w:val="clear" w:color="auto" w:fill="FFFFFF"/>
        </w:rPr>
        <w:t>. Endovascular coils are commonly used in DSA-guided embolization for the occlusion of targeted vessels to prevent and treat GIB</w:t>
      </w:r>
      <w:r w:rsidRPr="007B71FB">
        <w:rPr>
          <w:rFonts w:ascii="Book Antiqua" w:eastAsia="Book Antiqua" w:hAnsi="Book Antiqua" w:cs="Book Antiqua"/>
          <w:color w:val="000000"/>
        </w:rPr>
        <w:t xml:space="preserve"> due to the diversity of their size, ease of use, and better fluoroscopic visibility</w:t>
      </w:r>
      <w:r w:rsidRPr="007B71FB">
        <w:rPr>
          <w:rFonts w:ascii="Book Antiqua" w:eastAsia="Book Antiqua" w:hAnsi="Book Antiqua" w:cs="Book Antiqua"/>
          <w:color w:val="000000"/>
          <w:vertAlign w:val="superscript"/>
        </w:rPr>
        <w:t>[4]</w:t>
      </w:r>
      <w:r w:rsidRPr="007B71FB">
        <w:rPr>
          <w:rFonts w:ascii="Book Antiqua" w:eastAsia="Book Antiqua" w:hAnsi="Book Antiqua" w:cs="Book Antiqua"/>
          <w:color w:val="000000"/>
        </w:rPr>
        <w:t xml:space="preserve">. </w:t>
      </w:r>
      <w:r w:rsidRPr="007B71FB">
        <w:rPr>
          <w:rFonts w:ascii="Book Antiqua" w:eastAsia="Book Antiqua" w:hAnsi="Book Antiqua" w:cs="Book Antiqua"/>
          <w:color w:val="000000"/>
          <w:shd w:val="clear" w:color="auto" w:fill="FFFFFF"/>
        </w:rPr>
        <w:t xml:space="preserve">According to </w:t>
      </w:r>
      <w:r w:rsidRPr="007B71FB">
        <w:rPr>
          <w:rFonts w:ascii="Book Antiqua" w:eastAsia="Book Antiqua" w:hAnsi="Book Antiqua" w:cs="Book Antiqua"/>
          <w:color w:val="000000"/>
          <w:shd w:val="clear" w:color="auto" w:fill="FFFFFF"/>
        </w:rPr>
        <w:lastRenderedPageBreak/>
        <w:t xml:space="preserve">reports, the </w:t>
      </w:r>
      <w:r w:rsidRPr="007B71FB">
        <w:rPr>
          <w:rFonts w:ascii="Book Antiqua" w:eastAsia="Book Antiqua" w:hAnsi="Book Antiqua" w:cs="Book Antiqua"/>
          <w:color w:val="000000"/>
        </w:rPr>
        <w:t>overall technical success rates of interventional transcatheter embolization in patients with active bleeding reaches 100%</w:t>
      </w:r>
      <w:r w:rsidRPr="007B71FB">
        <w:rPr>
          <w:rFonts w:ascii="Book Antiqua" w:eastAsia="Book Antiqua" w:hAnsi="Book Antiqua" w:cs="Book Antiqua"/>
          <w:color w:val="000000"/>
          <w:vertAlign w:val="superscript"/>
        </w:rPr>
        <w:t>[5,6]</w:t>
      </w:r>
      <w:r w:rsidRPr="007B71FB">
        <w:rPr>
          <w:rFonts w:ascii="Book Antiqua" w:eastAsia="Book Antiqua" w:hAnsi="Book Antiqua" w:cs="Book Antiqua"/>
          <w:color w:val="000000"/>
        </w:rPr>
        <w:t>, whereas the clinical success rate ranges from 52% to 98%</w:t>
      </w:r>
      <w:r w:rsidRPr="007B71FB">
        <w:rPr>
          <w:rFonts w:ascii="Book Antiqua" w:eastAsia="Book Antiqua" w:hAnsi="Book Antiqua" w:cs="Book Antiqua"/>
          <w:color w:val="000000"/>
          <w:vertAlign w:val="superscript"/>
        </w:rPr>
        <w:t>[2]</w:t>
      </w:r>
      <w:r w:rsidRPr="007B71FB">
        <w:rPr>
          <w:rFonts w:ascii="Book Antiqua" w:eastAsia="Book Antiqua" w:hAnsi="Book Antiqua" w:cs="Book Antiqua"/>
          <w:color w:val="000000"/>
        </w:rPr>
        <w:t>. This is a widely used and mature technique in clinical practice, and the incidence and severity of complications are generally well managed. The most common complications include g</w:t>
      </w:r>
      <w:r w:rsidRPr="007B71FB">
        <w:rPr>
          <w:rFonts w:ascii="Book Antiqua" w:eastAsia="Book Antiqua" w:hAnsi="Book Antiqua" w:cs="Book Antiqua"/>
          <w:color w:val="000000"/>
          <w:shd w:val="clear" w:color="auto" w:fill="FFFFFF"/>
        </w:rPr>
        <w:t>roin hematomas and contrast-related adverse reactions, with rates of 3%</w:t>
      </w:r>
      <w:r w:rsidR="00EC7DBF">
        <w:rPr>
          <w:rFonts w:ascii="Book Antiqua" w:eastAsia="Book Antiqua" w:hAnsi="Book Antiqua" w:cs="Book Antiqua"/>
          <w:color w:val="000000"/>
          <w:shd w:val="clear" w:color="auto" w:fill="FFFFFF"/>
        </w:rPr>
        <w:t>-</w:t>
      </w:r>
      <w:r w:rsidRPr="007B71FB">
        <w:rPr>
          <w:rFonts w:ascii="Book Antiqua" w:eastAsia="Book Antiqua" w:hAnsi="Book Antiqua" w:cs="Book Antiqua"/>
          <w:color w:val="000000"/>
          <w:shd w:val="clear" w:color="auto" w:fill="FFFFFF"/>
        </w:rPr>
        <w:t>17% and 0.04%</w:t>
      </w:r>
      <w:r w:rsidR="00EC7DBF">
        <w:rPr>
          <w:rFonts w:ascii="Book Antiqua" w:eastAsia="Book Antiqua" w:hAnsi="Book Antiqua" w:cs="Book Antiqua"/>
          <w:color w:val="000000"/>
          <w:shd w:val="clear" w:color="auto" w:fill="FFFFFF"/>
        </w:rPr>
        <w:t>-</w:t>
      </w:r>
      <w:r w:rsidRPr="007B71FB">
        <w:rPr>
          <w:rFonts w:ascii="Book Antiqua" w:eastAsia="Book Antiqua" w:hAnsi="Book Antiqua" w:cs="Book Antiqua"/>
          <w:color w:val="000000"/>
          <w:shd w:val="clear" w:color="auto" w:fill="FFFFFF"/>
        </w:rPr>
        <w:t>12.7%, respectively</w:t>
      </w:r>
      <w:r w:rsidRPr="007B71FB">
        <w:rPr>
          <w:rFonts w:ascii="Book Antiqua" w:eastAsia="Book Antiqua" w:hAnsi="Book Antiqua" w:cs="Book Antiqua"/>
          <w:color w:val="000000"/>
          <w:shd w:val="clear" w:color="auto" w:fill="FFFFFF"/>
          <w:vertAlign w:val="superscript"/>
        </w:rPr>
        <w:t>[7]</w:t>
      </w:r>
      <w:r w:rsidRPr="007B71FB">
        <w:rPr>
          <w:rFonts w:ascii="Book Antiqua" w:eastAsia="Book Antiqua" w:hAnsi="Book Antiqua" w:cs="Book Antiqua"/>
          <w:color w:val="000000"/>
          <w:shd w:val="clear" w:color="auto" w:fill="FFFFFF"/>
        </w:rPr>
        <w:t xml:space="preserve">. </w:t>
      </w:r>
    </w:p>
    <w:p w14:paraId="65EBB119" w14:textId="791EC6A1" w:rsidR="00A77B3E" w:rsidRPr="007B71FB" w:rsidRDefault="00CA3C32" w:rsidP="00EC7DBF">
      <w:pPr>
        <w:spacing w:line="360" w:lineRule="auto"/>
        <w:ind w:firstLineChars="100" w:firstLine="240"/>
        <w:jc w:val="both"/>
        <w:rPr>
          <w:rFonts w:ascii="Book Antiqua" w:hAnsi="Book Antiqua"/>
        </w:rPr>
      </w:pPr>
      <w:r w:rsidRPr="007B71FB">
        <w:rPr>
          <w:rFonts w:ascii="Book Antiqua" w:eastAsia="Book Antiqua" w:hAnsi="Book Antiqua" w:cs="Book Antiqua"/>
          <w:color w:val="000000"/>
          <w:shd w:val="clear" w:color="auto" w:fill="FFFFFF"/>
        </w:rPr>
        <w:t xml:space="preserve">Coil wiggle after DSA-guided embolization has rarely been reported. </w:t>
      </w:r>
      <w:r w:rsidRPr="007B71FB">
        <w:rPr>
          <w:rFonts w:ascii="Book Antiqua" w:eastAsia="Book Antiqua" w:hAnsi="Book Antiqua" w:cs="Book Antiqua"/>
          <w:color w:val="000000"/>
        </w:rPr>
        <w:t xml:space="preserve">Herein, we report a case of duodenal ulcer (DU) due to coil wiggle after </w:t>
      </w:r>
      <w:r w:rsidRPr="007B71FB">
        <w:rPr>
          <w:rFonts w:ascii="Book Antiqua" w:eastAsia="Book Antiqua" w:hAnsi="Book Antiqua" w:cs="Book Antiqua"/>
          <w:color w:val="000000"/>
          <w:shd w:val="clear" w:color="auto" w:fill="FFFFFF"/>
        </w:rPr>
        <w:t xml:space="preserve">DSA-guided </w:t>
      </w:r>
      <w:r w:rsidRPr="007B71FB">
        <w:rPr>
          <w:rFonts w:ascii="Book Antiqua" w:eastAsia="Book Antiqua" w:hAnsi="Book Antiqua" w:cs="Book Antiqua"/>
          <w:color w:val="000000"/>
        </w:rPr>
        <w:t>embolization, which developed in a patient with GIB who had undergone radical resection of esophageal cancer.</w:t>
      </w:r>
    </w:p>
    <w:bookmarkEnd w:id="9"/>
    <w:p w14:paraId="1DF6089E" w14:textId="77777777" w:rsidR="00A77B3E" w:rsidRPr="007B71FB" w:rsidRDefault="00A77B3E" w:rsidP="007B71FB">
      <w:pPr>
        <w:spacing w:line="360" w:lineRule="auto"/>
        <w:jc w:val="both"/>
        <w:rPr>
          <w:rFonts w:ascii="Book Antiqua" w:hAnsi="Book Antiqua"/>
        </w:rPr>
      </w:pPr>
    </w:p>
    <w:p w14:paraId="02B54488"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b/>
          <w:caps/>
          <w:color w:val="000000"/>
          <w:u w:val="single"/>
        </w:rPr>
        <w:t>CASE PRESENTATION</w:t>
      </w:r>
    </w:p>
    <w:p w14:paraId="7F12D28B"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b/>
          <w:i/>
          <w:color w:val="000000"/>
        </w:rPr>
        <w:t>Chief complaints</w:t>
      </w:r>
    </w:p>
    <w:p w14:paraId="10242719" w14:textId="2ACE7A1A" w:rsidR="00A77B3E" w:rsidRPr="007B71FB" w:rsidRDefault="00CA3C32" w:rsidP="00EC7DBF">
      <w:pPr>
        <w:spacing w:line="360" w:lineRule="auto"/>
        <w:jc w:val="both"/>
        <w:rPr>
          <w:rFonts w:ascii="Book Antiqua" w:hAnsi="Book Antiqua"/>
        </w:rPr>
      </w:pPr>
      <w:bookmarkStart w:id="10" w:name="OLE_LINK12"/>
      <w:r w:rsidRPr="007B71FB">
        <w:rPr>
          <w:rFonts w:ascii="Book Antiqua" w:eastAsia="Book Antiqua" w:hAnsi="Book Antiqua" w:cs="Book Antiqua"/>
          <w:color w:val="000000"/>
        </w:rPr>
        <w:t>A 62-year-old man was admitted to the Department of Gastroenterology with melena for 2 d. Gastroscopic examination during hospitalization revealed a deep concave ulcer in the duodenal bulb with a coil</w:t>
      </w:r>
      <w:r w:rsidRPr="007B71FB">
        <w:rPr>
          <w:rFonts w:ascii="Book Antiqua" w:eastAsia="Book Antiqua" w:hAnsi="Book Antiqua" w:cs="Book Antiqua"/>
          <w:color w:val="000000"/>
          <w:shd w:val="clear" w:color="auto" w:fill="FFFFFF"/>
        </w:rPr>
        <w:t>-like object</w:t>
      </w:r>
      <w:r w:rsidRPr="007B71FB">
        <w:rPr>
          <w:rFonts w:ascii="Book Antiqua" w:eastAsia="Book Antiqua" w:hAnsi="Book Antiqua" w:cs="Book Antiqua"/>
          <w:color w:val="000000"/>
        </w:rPr>
        <w:t xml:space="preserve"> covered with yellow moss.</w:t>
      </w:r>
    </w:p>
    <w:bookmarkEnd w:id="10"/>
    <w:p w14:paraId="55FC9337" w14:textId="77777777" w:rsidR="00A77B3E" w:rsidRPr="007B71FB" w:rsidRDefault="00A77B3E" w:rsidP="00EC7DBF">
      <w:pPr>
        <w:spacing w:line="360" w:lineRule="auto"/>
        <w:jc w:val="both"/>
        <w:rPr>
          <w:rFonts w:ascii="Book Antiqua" w:hAnsi="Book Antiqua"/>
        </w:rPr>
      </w:pPr>
    </w:p>
    <w:p w14:paraId="55A89A78"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b/>
          <w:i/>
          <w:color w:val="000000"/>
        </w:rPr>
        <w:t>History of present illness</w:t>
      </w:r>
    </w:p>
    <w:p w14:paraId="403AC03D" w14:textId="27CE1230" w:rsidR="00A77B3E" w:rsidRPr="007B71FB" w:rsidRDefault="00CA3C32" w:rsidP="00EC7DBF">
      <w:pPr>
        <w:spacing w:line="360" w:lineRule="auto"/>
        <w:jc w:val="both"/>
        <w:rPr>
          <w:rFonts w:ascii="Book Antiqua" w:hAnsi="Book Antiqua"/>
        </w:rPr>
      </w:pPr>
      <w:bookmarkStart w:id="11" w:name="OLE_LINK13"/>
      <w:r w:rsidRPr="007B71FB">
        <w:rPr>
          <w:rFonts w:ascii="Book Antiqua" w:eastAsia="Book Antiqua" w:hAnsi="Book Antiqua" w:cs="Book Antiqua"/>
          <w:color w:val="000000"/>
        </w:rPr>
        <w:t>The patient passed a small amount of dark and tarry stools without obvious induction 2 d before presentation, without abdominal pain or hematemesis.</w:t>
      </w:r>
    </w:p>
    <w:bookmarkEnd w:id="11"/>
    <w:p w14:paraId="28EDCB6A" w14:textId="77777777" w:rsidR="00A77B3E" w:rsidRPr="007B71FB" w:rsidRDefault="00A77B3E" w:rsidP="00EC7DBF">
      <w:pPr>
        <w:spacing w:line="360" w:lineRule="auto"/>
        <w:jc w:val="both"/>
        <w:rPr>
          <w:rFonts w:ascii="Book Antiqua" w:hAnsi="Book Antiqua"/>
        </w:rPr>
      </w:pPr>
    </w:p>
    <w:p w14:paraId="45A16086"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b/>
          <w:i/>
          <w:color w:val="000000"/>
        </w:rPr>
        <w:t>History of past illness</w:t>
      </w:r>
    </w:p>
    <w:p w14:paraId="5B00C54D" w14:textId="652E01C9" w:rsidR="00A77B3E" w:rsidRPr="007B71FB" w:rsidRDefault="00CA3C32" w:rsidP="00EC7DBF">
      <w:pPr>
        <w:spacing w:line="360" w:lineRule="auto"/>
        <w:jc w:val="both"/>
        <w:rPr>
          <w:rFonts w:ascii="Book Antiqua" w:hAnsi="Book Antiqua"/>
        </w:rPr>
      </w:pPr>
      <w:bookmarkStart w:id="12" w:name="OLE_LINK14"/>
      <w:r w:rsidRPr="007B71FB">
        <w:rPr>
          <w:rFonts w:ascii="Book Antiqua" w:eastAsia="Book Antiqua" w:hAnsi="Book Antiqua" w:cs="Book Antiqua"/>
          <w:color w:val="000000"/>
        </w:rPr>
        <w:t xml:space="preserve">The patient underwent thoracoscopy-assisted radical resection of esophageal cancer and gastroesophageal anastomosis 3 years ago, in which the stomach and part of the duodenum were lifted to the right thorax. Approximately 15 mo before the current hospitalization for GIB, he was admitted to the oncology radiochemotherapy department due to dizziness. On admission, the patient had a hemoglobin level of only 37 g/L and a positive fecal occult blood test finding, which suggested the possibility of GIB. The patient underwent esophagogastroduodenoscopy, which showed that the </w:t>
      </w:r>
      <w:r w:rsidRPr="007B71FB">
        <w:rPr>
          <w:rFonts w:ascii="Book Antiqua" w:eastAsia="Book Antiqua" w:hAnsi="Book Antiqua" w:cs="Book Antiqua"/>
          <w:color w:val="000000"/>
        </w:rPr>
        <w:lastRenderedPageBreak/>
        <w:t xml:space="preserve">duodenal bulb was covered with a layer of dirty yellow moss, but no signs of bleeding were found (Figure 1). With the transfusion of blood products, the patient's hemoglobin gradually recovered to 96 g/L, and his condition seemed to improve significantly. However, the patient experienced an episode of acute hematochezia and hematemesis on post-treatment day 9. After losing 2200 mL blood in just 30 min, his blood pressure dropped to 8.0/5.3 kPa and he entered a state of shock. Consultation with the gastroenterology and DSA departments indicated the possibility of acute hemorrhage in the small intestine, reaching a consensus that interventional treatment would be more likely to be beneficial. After receiving anti-shock treatment in the ward, the patient was rushed to the DSA room. Angiography showed extravasation of the contrast agent into the branch of the gastroduodenal artery (GDA) (Figure 2A). After selective probing of the bleeding artery, four embolization microcoils sized 3 </w:t>
      </w:r>
      <w:r w:rsidR="00EC7DBF">
        <w:rPr>
          <w:rFonts w:ascii="Book Antiqua" w:eastAsia="Book Antiqua" w:hAnsi="Book Antiqua" w:cs="Book Antiqua"/>
          <w:color w:val="000000"/>
        </w:rPr>
        <w:t xml:space="preserve">mm </w:t>
      </w:r>
      <w:r w:rsidRPr="007B71FB">
        <w:rPr>
          <w:rFonts w:ascii="Book Antiqua" w:eastAsia="Book Antiqua" w:hAnsi="Book Antiqua" w:cs="Book Antiqua"/>
          <w:color w:val="000000"/>
        </w:rPr>
        <w:t xml:space="preserve">× 3.3 mm, two embolization microcoils sized 4 </w:t>
      </w:r>
      <w:r w:rsidR="00EC7DBF">
        <w:rPr>
          <w:rFonts w:ascii="Book Antiqua" w:eastAsia="Book Antiqua" w:hAnsi="Book Antiqua" w:cs="Book Antiqua"/>
          <w:color w:val="000000"/>
        </w:rPr>
        <w:t xml:space="preserve">mm </w:t>
      </w:r>
      <w:r w:rsidRPr="007B71FB">
        <w:rPr>
          <w:rFonts w:ascii="Book Antiqua" w:eastAsia="Book Antiqua" w:hAnsi="Book Antiqua" w:cs="Book Antiqua"/>
          <w:color w:val="000000"/>
        </w:rPr>
        <w:t xml:space="preserve">× 3.7 mm, and two embolization microcoils sized 6 </w:t>
      </w:r>
      <w:r w:rsidR="00EC7DBF">
        <w:rPr>
          <w:rFonts w:ascii="Book Antiqua" w:eastAsia="Book Antiqua" w:hAnsi="Book Antiqua" w:cs="Book Antiqua"/>
          <w:color w:val="000000"/>
        </w:rPr>
        <w:t xml:space="preserve">mm </w:t>
      </w:r>
      <w:r w:rsidRPr="007B71FB">
        <w:rPr>
          <w:rFonts w:ascii="Book Antiqua" w:eastAsia="Book Antiqua" w:hAnsi="Book Antiqua" w:cs="Book Antiqua"/>
          <w:color w:val="000000"/>
        </w:rPr>
        <w:t>× 6.7 mm were selected to embolize the bleeding vessel. Complete occlusion was validated using DSA (Figure 2B). Gastroscopic examination on the following day revealed diffuse congestion and swelling of the mucosa in the gastric corpus, accompanied by diffuse erosion. Venous congestion formed a clear boundary with bloody fluid attached to the surface (Figure 3A). No active bleeding was observed after rinsing with ice-cold water. Unfortunately, due to the presence of bloody fluid and yellow mucus, pictures of the duodenal bulb were not obtained. No postoperative GIB occurred, and the patient was discharged 19 d later.</w:t>
      </w:r>
    </w:p>
    <w:bookmarkEnd w:id="12"/>
    <w:p w14:paraId="479E05E5" w14:textId="77777777" w:rsidR="00A77B3E" w:rsidRPr="007B71FB" w:rsidRDefault="00A77B3E" w:rsidP="00EC7DBF">
      <w:pPr>
        <w:spacing w:line="360" w:lineRule="auto"/>
        <w:jc w:val="both"/>
        <w:rPr>
          <w:rFonts w:ascii="Book Antiqua" w:hAnsi="Book Antiqua"/>
        </w:rPr>
      </w:pPr>
    </w:p>
    <w:p w14:paraId="145503C0"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b/>
          <w:i/>
          <w:color w:val="000000"/>
        </w:rPr>
        <w:t>Personal and family history</w:t>
      </w:r>
    </w:p>
    <w:p w14:paraId="1C7DA343" w14:textId="77777777" w:rsidR="00A77B3E" w:rsidRPr="007B71FB" w:rsidRDefault="00CA3C32" w:rsidP="00EC7DBF">
      <w:pPr>
        <w:spacing w:line="360" w:lineRule="auto"/>
        <w:jc w:val="both"/>
        <w:rPr>
          <w:rFonts w:ascii="Book Antiqua" w:hAnsi="Book Antiqua"/>
        </w:rPr>
      </w:pPr>
      <w:bookmarkStart w:id="13" w:name="OLE_LINK15"/>
      <w:r w:rsidRPr="007B71FB">
        <w:rPr>
          <w:rFonts w:ascii="Book Antiqua" w:eastAsia="Book Antiqua" w:hAnsi="Book Antiqua" w:cs="Book Antiqua"/>
          <w:color w:val="000000"/>
        </w:rPr>
        <w:t>The patient had a free personal and family history.</w:t>
      </w:r>
    </w:p>
    <w:bookmarkEnd w:id="13"/>
    <w:p w14:paraId="1AECF1E5" w14:textId="77777777" w:rsidR="00A77B3E" w:rsidRPr="007B71FB" w:rsidRDefault="00A77B3E" w:rsidP="00EC7DBF">
      <w:pPr>
        <w:spacing w:line="360" w:lineRule="auto"/>
        <w:jc w:val="both"/>
        <w:rPr>
          <w:rFonts w:ascii="Book Antiqua" w:hAnsi="Book Antiqua"/>
        </w:rPr>
      </w:pPr>
    </w:p>
    <w:p w14:paraId="0F08ACA5"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b/>
          <w:i/>
          <w:color w:val="000000"/>
        </w:rPr>
        <w:t>Physical examination</w:t>
      </w:r>
    </w:p>
    <w:p w14:paraId="5AD3F03C" w14:textId="1798DB9A" w:rsidR="00A77B3E" w:rsidRPr="007B71FB" w:rsidRDefault="00CA3C32" w:rsidP="00EC7DBF">
      <w:pPr>
        <w:spacing w:line="360" w:lineRule="auto"/>
        <w:jc w:val="both"/>
        <w:rPr>
          <w:rFonts w:ascii="Book Antiqua" w:hAnsi="Book Antiqua"/>
        </w:rPr>
      </w:pPr>
      <w:bookmarkStart w:id="14" w:name="OLE_LINK16"/>
      <w:r w:rsidRPr="007B71FB">
        <w:rPr>
          <w:rFonts w:ascii="Book Antiqua" w:eastAsia="Book Antiqua" w:hAnsi="Book Antiqua" w:cs="Book Antiqua"/>
          <w:color w:val="000000"/>
        </w:rPr>
        <w:t>At admission, the patient's temperature was 36.5</w:t>
      </w:r>
      <w:r w:rsidR="00EC7DBF">
        <w:rPr>
          <w:rFonts w:ascii="Book Antiqua" w:eastAsia="Book Antiqua" w:hAnsi="Book Antiqua" w:cs="Book Antiqua"/>
          <w:color w:val="000000"/>
        </w:rPr>
        <w:t xml:space="preserve"> </w:t>
      </w:r>
      <w:r w:rsidRPr="007B71FB">
        <w:rPr>
          <w:rFonts w:ascii="Book Antiqua" w:eastAsia="Book Antiqua" w:hAnsi="Book Antiqua" w:cs="Book Antiqua"/>
          <w:color w:val="000000"/>
        </w:rPr>
        <w:t xml:space="preserve">°C, pulse was 78 beats/min, respiratory rate was 20 beats/min, and blood pressure was 15.7/9.4 kPa. The abdomen was flat and soft, and there was no tenderness or rebound pain in the entire abdomen. </w:t>
      </w:r>
      <w:r w:rsidRPr="007B71FB">
        <w:rPr>
          <w:rFonts w:ascii="Book Antiqua" w:eastAsia="Book Antiqua" w:hAnsi="Book Antiqua" w:cs="Book Antiqua"/>
          <w:color w:val="000000"/>
        </w:rPr>
        <w:lastRenderedPageBreak/>
        <w:t xml:space="preserve">The spleen and liver were not palpable, and no blood vessel noise was observed. The borborygmus was slightly active. </w:t>
      </w:r>
    </w:p>
    <w:bookmarkEnd w:id="14"/>
    <w:p w14:paraId="0FB413C7" w14:textId="77777777" w:rsidR="00A77B3E" w:rsidRPr="007B71FB" w:rsidRDefault="00A77B3E" w:rsidP="00EC7DBF">
      <w:pPr>
        <w:spacing w:line="360" w:lineRule="auto"/>
        <w:jc w:val="both"/>
        <w:rPr>
          <w:rFonts w:ascii="Book Antiqua" w:hAnsi="Book Antiqua"/>
        </w:rPr>
      </w:pPr>
    </w:p>
    <w:p w14:paraId="0A6774F1"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b/>
          <w:i/>
          <w:color w:val="000000"/>
        </w:rPr>
        <w:t>Laboratory examinations</w:t>
      </w:r>
    </w:p>
    <w:p w14:paraId="2F829559" w14:textId="77777777" w:rsidR="00EC7DBF" w:rsidRDefault="00CA3C32" w:rsidP="007B71FB">
      <w:pPr>
        <w:spacing w:line="360" w:lineRule="auto"/>
        <w:jc w:val="both"/>
        <w:rPr>
          <w:rFonts w:ascii="Book Antiqua" w:hAnsi="Book Antiqua"/>
        </w:rPr>
      </w:pPr>
      <w:bookmarkStart w:id="15" w:name="OLE_LINK17"/>
      <w:r w:rsidRPr="007B71FB">
        <w:rPr>
          <w:rFonts w:ascii="Book Antiqua" w:eastAsia="Book Antiqua" w:hAnsi="Book Antiqua" w:cs="Book Antiqua"/>
          <w:color w:val="000000"/>
        </w:rPr>
        <w:t xml:space="preserve">Hospitalization for dizziness: On admission, routine blood tests showed severe hemoglobin reduction of only 39 g/L, </w:t>
      </w:r>
      <w:r w:rsidR="00EC7DBF" w:rsidRPr="00EC7DBF">
        <w:rPr>
          <w:rFonts w:ascii="Book Antiqua" w:eastAsia="Book Antiqua" w:hAnsi="Book Antiqua" w:cs="Book Antiqua"/>
          <w:color w:val="000000"/>
        </w:rPr>
        <w:t>red blood cell</w:t>
      </w:r>
      <w:r w:rsidR="00EC7DBF">
        <w:rPr>
          <w:rFonts w:ascii="Book Antiqua" w:eastAsia="Book Antiqua" w:hAnsi="Book Antiqua" w:cs="Book Antiqua"/>
          <w:color w:val="000000"/>
        </w:rPr>
        <w:t xml:space="preserve"> (</w:t>
      </w:r>
      <w:r w:rsidRPr="007B71FB">
        <w:rPr>
          <w:rFonts w:ascii="Book Antiqua" w:eastAsia="Book Antiqua" w:hAnsi="Book Antiqua" w:cs="Book Antiqua"/>
          <w:color w:val="000000"/>
        </w:rPr>
        <w:t>RBC</w:t>
      </w:r>
      <w:r w:rsidR="00EC7DBF">
        <w:rPr>
          <w:rFonts w:ascii="Book Antiqua" w:eastAsia="Book Antiqua" w:hAnsi="Book Antiqua" w:cs="Book Antiqua"/>
          <w:color w:val="000000"/>
        </w:rPr>
        <w:t>)</w:t>
      </w:r>
      <w:r w:rsidRPr="007B71FB">
        <w:rPr>
          <w:rFonts w:ascii="Book Antiqua" w:eastAsia="Book Antiqua" w:hAnsi="Book Antiqua" w:cs="Book Antiqua"/>
          <w:color w:val="000000"/>
        </w:rPr>
        <w:t xml:space="preserve"> count of 1.43 × 10</w:t>
      </w:r>
      <w:r w:rsidRPr="007B71FB">
        <w:rPr>
          <w:rFonts w:ascii="Book Antiqua" w:eastAsia="Book Antiqua" w:hAnsi="Book Antiqua" w:cs="Book Antiqua"/>
          <w:color w:val="000000"/>
          <w:vertAlign w:val="superscript"/>
        </w:rPr>
        <w:t>12</w:t>
      </w:r>
      <w:r w:rsidRPr="007B71FB">
        <w:rPr>
          <w:rFonts w:ascii="Book Antiqua" w:eastAsia="Book Antiqua" w:hAnsi="Book Antiqua" w:cs="Book Antiqua"/>
          <w:color w:val="000000"/>
        </w:rPr>
        <w:t xml:space="preserve">/L, and </w:t>
      </w:r>
      <w:r w:rsidR="00EC7DBF" w:rsidRPr="00EC7DBF">
        <w:rPr>
          <w:rFonts w:ascii="Book Antiqua" w:eastAsia="Book Antiqua" w:hAnsi="Book Antiqua" w:cs="Book Antiqua"/>
          <w:color w:val="000000"/>
        </w:rPr>
        <w:t>white blood cell</w:t>
      </w:r>
      <w:r w:rsidR="00EC7DBF">
        <w:rPr>
          <w:rFonts w:ascii="Book Antiqua" w:eastAsia="Book Antiqua" w:hAnsi="Book Antiqua" w:cs="Book Antiqua"/>
          <w:color w:val="000000"/>
        </w:rPr>
        <w:t xml:space="preserve"> (</w:t>
      </w:r>
      <w:r w:rsidRPr="007B71FB">
        <w:rPr>
          <w:rFonts w:ascii="Book Antiqua" w:eastAsia="Book Antiqua" w:hAnsi="Book Antiqua" w:cs="Book Antiqua"/>
          <w:color w:val="000000"/>
        </w:rPr>
        <w:t>WBC</w:t>
      </w:r>
      <w:r w:rsidR="00EC7DBF">
        <w:rPr>
          <w:rFonts w:ascii="Book Antiqua" w:eastAsia="Book Antiqua" w:hAnsi="Book Antiqua" w:cs="Book Antiqua"/>
          <w:color w:val="000000"/>
        </w:rPr>
        <w:t>)</w:t>
      </w:r>
      <w:r w:rsidRPr="007B71FB">
        <w:rPr>
          <w:rFonts w:ascii="Book Antiqua" w:eastAsia="Book Antiqua" w:hAnsi="Book Antiqua" w:cs="Book Antiqua"/>
          <w:color w:val="000000"/>
        </w:rPr>
        <w:t xml:space="preserve"> and platelet counts within the normal range. C-reactive protein level was not elevated. Blood biochemical results indicated normal transaminase, creatinine, and alkaline phosphatase levels. No abnormal coagulation indices were observed. After transfusion and fluid replacement, the hemoglobin level increased to 96 g/L and RBC count increased to 3.10 × 10</w:t>
      </w:r>
      <w:r w:rsidRPr="007B71FB">
        <w:rPr>
          <w:rFonts w:ascii="Book Antiqua" w:eastAsia="Book Antiqua" w:hAnsi="Book Antiqua" w:cs="Book Antiqua"/>
          <w:color w:val="000000"/>
          <w:vertAlign w:val="superscript"/>
        </w:rPr>
        <w:t>12</w:t>
      </w:r>
      <w:r w:rsidRPr="007B71FB">
        <w:rPr>
          <w:rFonts w:ascii="Book Antiqua" w:eastAsia="Book Antiqua" w:hAnsi="Book Antiqua" w:cs="Book Antiqua"/>
          <w:color w:val="000000"/>
        </w:rPr>
        <w:t>/L. Seven days after severe GIB, hemoglobin level again decreased to 66 g/L, C-reactive protein level peaked at 58.3 g/L, and WBC count increased to 27.6 × 10</w:t>
      </w:r>
      <w:r w:rsidRPr="007B71FB">
        <w:rPr>
          <w:rFonts w:ascii="Book Antiqua" w:eastAsia="Book Antiqua" w:hAnsi="Book Antiqua" w:cs="Book Antiqua"/>
          <w:color w:val="000000"/>
          <w:vertAlign w:val="superscript"/>
        </w:rPr>
        <w:t>9</w:t>
      </w:r>
      <w:r w:rsidRPr="007B71FB">
        <w:rPr>
          <w:rFonts w:ascii="Book Antiqua" w:eastAsia="Book Antiqua" w:hAnsi="Book Antiqua" w:cs="Book Antiqua"/>
          <w:color w:val="000000"/>
        </w:rPr>
        <w:t>/L. Fortunately, with active treatment, the patient's anemia improved significantly, inflammatory marker levels returned to normal, and the patient was discharged under acceptable conditions.</w:t>
      </w:r>
    </w:p>
    <w:p w14:paraId="504C7AA2" w14:textId="5A18EBDF" w:rsidR="00A77B3E" w:rsidRPr="007B71FB" w:rsidRDefault="00CA3C32" w:rsidP="00EC7DBF">
      <w:pPr>
        <w:spacing w:line="360" w:lineRule="auto"/>
        <w:ind w:firstLineChars="100" w:firstLine="240"/>
        <w:jc w:val="both"/>
        <w:rPr>
          <w:rFonts w:ascii="Book Antiqua" w:hAnsi="Book Antiqua"/>
        </w:rPr>
      </w:pPr>
      <w:r w:rsidRPr="007B71FB">
        <w:rPr>
          <w:rFonts w:ascii="Book Antiqua" w:eastAsia="Book Antiqua" w:hAnsi="Book Antiqua" w:cs="Book Antiqua"/>
          <w:color w:val="000000"/>
        </w:rPr>
        <w:t>Hospitalization for melena: Blood analysis revealed that neutrophil granulocytes increased to 81.8% with hemoglobin level, blood platelet count, and RBC count in the normal range. Prothrombin level, d-dimer level, and partial thromboplastin time were normal. Further, serum C-reactive protein level increased at 17.74 mg/L (normal range, &lt;</w:t>
      </w:r>
      <w:r w:rsidR="00EC7DBF">
        <w:rPr>
          <w:rFonts w:ascii="Book Antiqua" w:eastAsia="Book Antiqua" w:hAnsi="Book Antiqua" w:cs="Book Antiqua"/>
          <w:color w:val="000000"/>
        </w:rPr>
        <w:t xml:space="preserve"> </w:t>
      </w:r>
      <w:r w:rsidRPr="007B71FB">
        <w:rPr>
          <w:rFonts w:ascii="Book Antiqua" w:eastAsia="Book Antiqua" w:hAnsi="Book Antiqua" w:cs="Book Antiqua"/>
          <w:color w:val="000000"/>
        </w:rPr>
        <w:t>8 mg/L).</w:t>
      </w:r>
    </w:p>
    <w:bookmarkEnd w:id="15"/>
    <w:p w14:paraId="2109698D" w14:textId="77777777" w:rsidR="00A77B3E" w:rsidRPr="007B71FB" w:rsidRDefault="00A77B3E" w:rsidP="007B71FB">
      <w:pPr>
        <w:spacing w:line="360" w:lineRule="auto"/>
        <w:jc w:val="both"/>
        <w:rPr>
          <w:rFonts w:ascii="Book Antiqua" w:hAnsi="Book Antiqua"/>
        </w:rPr>
      </w:pPr>
    </w:p>
    <w:p w14:paraId="012311C1"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b/>
          <w:i/>
          <w:color w:val="000000"/>
        </w:rPr>
        <w:t>Imaging examinations</w:t>
      </w:r>
    </w:p>
    <w:p w14:paraId="396CD030" w14:textId="7F5C81C6" w:rsidR="00A77B3E" w:rsidRPr="007B71FB" w:rsidRDefault="00CA3C32" w:rsidP="00EC7DBF">
      <w:pPr>
        <w:spacing w:line="360" w:lineRule="auto"/>
        <w:jc w:val="both"/>
        <w:rPr>
          <w:rFonts w:ascii="Book Antiqua" w:hAnsi="Book Antiqua"/>
        </w:rPr>
      </w:pPr>
      <w:bookmarkStart w:id="16" w:name="OLE_LINK18"/>
      <w:r w:rsidRPr="007B71FB">
        <w:rPr>
          <w:rFonts w:ascii="Book Antiqua" w:eastAsia="Book Antiqua" w:hAnsi="Book Antiqua" w:cs="Book Antiqua"/>
          <w:color w:val="000000"/>
        </w:rPr>
        <w:t xml:space="preserve">Chest </w:t>
      </w:r>
      <w:r w:rsidR="00EC7DBF" w:rsidRPr="00EC7DBF">
        <w:rPr>
          <w:rFonts w:ascii="Book Antiqua" w:eastAsia="Book Antiqua" w:hAnsi="Book Antiqua" w:cs="Book Antiqua"/>
          <w:color w:val="000000"/>
        </w:rPr>
        <w:t>computed tomography</w:t>
      </w:r>
      <w:r w:rsidR="00EC7DBF">
        <w:rPr>
          <w:rFonts w:ascii="Book Antiqua" w:eastAsia="Book Antiqua" w:hAnsi="Book Antiqua" w:cs="Book Antiqua"/>
          <w:color w:val="000000"/>
        </w:rPr>
        <w:t xml:space="preserve"> (</w:t>
      </w:r>
      <w:r w:rsidRPr="007B71FB">
        <w:rPr>
          <w:rFonts w:ascii="Book Antiqua" w:eastAsia="Book Antiqua" w:hAnsi="Book Antiqua" w:cs="Book Antiqua"/>
          <w:color w:val="000000"/>
        </w:rPr>
        <w:t>CT</w:t>
      </w:r>
      <w:r w:rsidR="00EC7DBF">
        <w:rPr>
          <w:rFonts w:ascii="Book Antiqua" w:eastAsia="Book Antiqua" w:hAnsi="Book Antiqua" w:cs="Book Antiqua"/>
          <w:color w:val="000000"/>
        </w:rPr>
        <w:t>)</w:t>
      </w:r>
      <w:r w:rsidRPr="007B71FB">
        <w:rPr>
          <w:rFonts w:ascii="Book Antiqua" w:eastAsia="Book Antiqua" w:hAnsi="Book Antiqua" w:cs="Book Antiqua"/>
          <w:color w:val="000000"/>
        </w:rPr>
        <w:t xml:space="preserve"> showed the right intrathoracic stomach and a small amount of effusion in both pleural cavities. After he was transferred to the operating room due to GIB, DSA was performed on the celiac artery, superior mesenteric artery, and inferior mesenteric artery. Since the stomach and part of the duodenum were in the thoracic cavity, the vessels supplying to the stomach and duodenum flowed in the direction of the diaphragm on the angiographic image, and extravasation of contrast agent was found in the branch of the GDA during the operation (Figure 2A). After </w:t>
      </w:r>
      <w:r w:rsidRPr="007B71FB">
        <w:rPr>
          <w:rFonts w:ascii="Book Antiqua" w:eastAsia="Book Antiqua" w:hAnsi="Book Antiqua" w:cs="Book Antiqua"/>
          <w:color w:val="000000"/>
        </w:rPr>
        <w:lastRenderedPageBreak/>
        <w:t xml:space="preserve">selective probing of the bleeding artery, four embolization microcoils sized 3 </w:t>
      </w:r>
      <w:r w:rsidR="00EC7DBF">
        <w:rPr>
          <w:rFonts w:ascii="Book Antiqua" w:eastAsia="Book Antiqua" w:hAnsi="Book Antiqua" w:cs="Book Antiqua"/>
          <w:color w:val="000000"/>
        </w:rPr>
        <w:t xml:space="preserve">mm </w:t>
      </w:r>
      <w:r w:rsidRPr="007B71FB">
        <w:rPr>
          <w:rFonts w:ascii="Book Antiqua" w:eastAsia="Book Antiqua" w:hAnsi="Book Antiqua" w:cs="Book Antiqua"/>
          <w:color w:val="000000"/>
        </w:rPr>
        <w:t xml:space="preserve">× 3.3 mm, two embolization microcoils sized 4 </w:t>
      </w:r>
      <w:r w:rsidR="00EC7DBF">
        <w:rPr>
          <w:rFonts w:ascii="Book Antiqua" w:eastAsia="Book Antiqua" w:hAnsi="Book Antiqua" w:cs="Book Antiqua"/>
          <w:color w:val="000000"/>
        </w:rPr>
        <w:t xml:space="preserve">mm </w:t>
      </w:r>
      <w:r w:rsidRPr="007B71FB">
        <w:rPr>
          <w:rFonts w:ascii="Book Antiqua" w:eastAsia="Book Antiqua" w:hAnsi="Book Antiqua" w:cs="Book Antiqua"/>
          <w:color w:val="000000"/>
        </w:rPr>
        <w:t xml:space="preserve">× 3.7 mm, and two embolization microcoils sized 6 </w:t>
      </w:r>
      <w:r w:rsidR="00EC7DBF">
        <w:rPr>
          <w:rFonts w:ascii="Book Antiqua" w:eastAsia="Book Antiqua" w:hAnsi="Book Antiqua" w:cs="Book Antiqua"/>
          <w:color w:val="000000"/>
        </w:rPr>
        <w:t xml:space="preserve">mm </w:t>
      </w:r>
      <w:r w:rsidRPr="007B71FB">
        <w:rPr>
          <w:rFonts w:ascii="Book Antiqua" w:eastAsia="Book Antiqua" w:hAnsi="Book Antiqua" w:cs="Book Antiqua"/>
          <w:color w:val="000000"/>
        </w:rPr>
        <w:t>× 6.7 mm were selected to embolize the bleeding vessel. Complete occlusion was validated using angiography (Figure 2B).</w:t>
      </w:r>
    </w:p>
    <w:p w14:paraId="1E7B8853" w14:textId="6E157CE6" w:rsidR="00A77B3E" w:rsidRPr="007B71FB" w:rsidRDefault="00CA3C32" w:rsidP="00EC7DBF">
      <w:pPr>
        <w:spacing w:line="360" w:lineRule="auto"/>
        <w:ind w:firstLineChars="100" w:firstLine="240"/>
        <w:jc w:val="both"/>
        <w:rPr>
          <w:rFonts w:ascii="Book Antiqua" w:hAnsi="Book Antiqua"/>
        </w:rPr>
      </w:pPr>
      <w:r w:rsidRPr="007B71FB">
        <w:rPr>
          <w:rFonts w:ascii="Book Antiqua" w:eastAsia="Book Antiqua" w:hAnsi="Book Antiqua" w:cs="Book Antiqua"/>
          <w:color w:val="000000"/>
          <w:shd w:val="clear" w:color="auto" w:fill="FFFFFF"/>
        </w:rPr>
        <w:t xml:space="preserve">The patient was hospitalized for </w:t>
      </w:r>
      <w:r w:rsidRPr="007B71FB">
        <w:rPr>
          <w:rFonts w:ascii="Book Antiqua" w:eastAsia="Book Antiqua" w:hAnsi="Book Antiqua" w:cs="Book Antiqua"/>
          <w:color w:val="000000"/>
        </w:rPr>
        <w:t>GIB again</w:t>
      </w:r>
      <w:r w:rsidRPr="007B71FB">
        <w:rPr>
          <w:rFonts w:ascii="Book Antiqua" w:eastAsia="Book Antiqua" w:hAnsi="Book Antiqua" w:cs="Book Antiqua"/>
          <w:color w:val="000000"/>
          <w:shd w:val="clear" w:color="auto" w:fill="FFFFFF"/>
        </w:rPr>
        <w:t xml:space="preserve"> 15 mo later, and </w:t>
      </w:r>
      <w:r w:rsidRPr="007B71FB">
        <w:rPr>
          <w:rFonts w:ascii="Book Antiqua" w:eastAsia="Book Antiqua" w:hAnsi="Book Antiqua" w:cs="Book Antiqua"/>
          <w:color w:val="000000"/>
        </w:rPr>
        <w:t>esophagogastroduodenoscopy</w:t>
      </w:r>
      <w:r w:rsidRPr="007B71FB">
        <w:rPr>
          <w:rFonts w:ascii="Book Antiqua" w:eastAsia="Book Antiqua" w:hAnsi="Book Antiqua" w:cs="Book Antiqua"/>
          <w:color w:val="000000"/>
          <w:shd w:val="clear" w:color="auto" w:fill="FFFFFF"/>
        </w:rPr>
        <w:t xml:space="preserve"> revealed </w:t>
      </w:r>
      <w:r w:rsidRPr="007B71FB">
        <w:rPr>
          <w:rFonts w:ascii="Book Antiqua" w:eastAsia="Book Antiqua" w:hAnsi="Book Antiqua" w:cs="Book Antiqua"/>
          <w:color w:val="000000"/>
        </w:rPr>
        <w:t>a deep concave ulcer in the deformed and stenotic duodenal bulb with a coil</w:t>
      </w:r>
      <w:r w:rsidRPr="007B71FB">
        <w:rPr>
          <w:rFonts w:ascii="Book Antiqua" w:eastAsia="Book Antiqua" w:hAnsi="Book Antiqua" w:cs="Book Antiqua"/>
          <w:color w:val="000000"/>
          <w:shd w:val="clear" w:color="auto" w:fill="FFFFFF"/>
        </w:rPr>
        <w:t>-like object</w:t>
      </w:r>
      <w:r w:rsidRPr="007B71FB">
        <w:rPr>
          <w:rFonts w:ascii="Book Antiqua" w:eastAsia="Book Antiqua" w:hAnsi="Book Antiqua" w:cs="Book Antiqua"/>
          <w:color w:val="000000"/>
        </w:rPr>
        <w:t xml:space="preserve"> covered with yellow moss </w:t>
      </w:r>
      <w:r w:rsidRPr="007B71FB">
        <w:rPr>
          <w:rFonts w:ascii="Book Antiqua" w:eastAsia="Book Antiqua" w:hAnsi="Book Antiqua" w:cs="Book Antiqua"/>
          <w:color w:val="000000"/>
          <w:shd w:val="clear" w:color="auto" w:fill="FFFFFF"/>
        </w:rPr>
        <w:t>(Figure 3B)</w:t>
      </w:r>
      <w:r w:rsidRPr="007B71FB">
        <w:rPr>
          <w:rFonts w:ascii="Book Antiqua" w:eastAsia="Book Antiqua" w:hAnsi="Book Antiqua" w:cs="Book Antiqua"/>
          <w:color w:val="000000"/>
        </w:rPr>
        <w:t xml:space="preserve">. It was hypothesized that the ulcer was caused by the wiggle of coils. </w:t>
      </w:r>
      <w:r w:rsidRPr="007B71FB">
        <w:rPr>
          <w:rFonts w:ascii="Book Antiqua" w:eastAsia="Book Antiqua" w:hAnsi="Book Antiqua" w:cs="Book Antiqua"/>
          <w:color w:val="000000"/>
          <w:shd w:val="clear" w:color="auto" w:fill="FFFFFF"/>
        </w:rPr>
        <w:t>This was confirmed by abdominal CT that revealed two radiating metallic dense shadows, one of which was located in the duodenal bulb. However, the exact number of displaced coils could not be estimated</w:t>
      </w:r>
      <w:r w:rsidR="00EC7DBF">
        <w:rPr>
          <w:rFonts w:ascii="Book Antiqua" w:eastAsia="Book Antiqua" w:hAnsi="Book Antiqua" w:cs="Book Antiqua"/>
          <w:color w:val="000000"/>
          <w:shd w:val="clear" w:color="auto" w:fill="FFFFFF"/>
        </w:rPr>
        <w:t xml:space="preserve"> </w:t>
      </w:r>
      <w:r w:rsidRPr="007B71FB">
        <w:rPr>
          <w:rFonts w:ascii="Book Antiqua" w:eastAsia="Book Antiqua" w:hAnsi="Book Antiqua" w:cs="Book Antiqua"/>
          <w:color w:val="000000"/>
          <w:shd w:val="clear" w:color="auto" w:fill="FFFFFF"/>
        </w:rPr>
        <w:t>(Figure 4).</w:t>
      </w:r>
    </w:p>
    <w:bookmarkEnd w:id="16"/>
    <w:p w14:paraId="042990A7" w14:textId="77777777" w:rsidR="00A77B3E" w:rsidRPr="007B71FB" w:rsidRDefault="00A77B3E" w:rsidP="007B71FB">
      <w:pPr>
        <w:spacing w:line="360" w:lineRule="auto"/>
        <w:jc w:val="both"/>
        <w:rPr>
          <w:rFonts w:ascii="Book Antiqua" w:hAnsi="Book Antiqua"/>
        </w:rPr>
      </w:pPr>
    </w:p>
    <w:p w14:paraId="499F087F"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b/>
          <w:caps/>
          <w:color w:val="000000"/>
          <w:u w:val="single"/>
        </w:rPr>
        <w:t>FINAL DIAGNOSIS</w:t>
      </w:r>
    </w:p>
    <w:p w14:paraId="7515C1F5" w14:textId="77777777" w:rsidR="00A77B3E" w:rsidRPr="007B71FB" w:rsidRDefault="00CA3C32" w:rsidP="00EC7DBF">
      <w:pPr>
        <w:spacing w:line="360" w:lineRule="auto"/>
        <w:jc w:val="both"/>
        <w:rPr>
          <w:rFonts w:ascii="Book Antiqua" w:hAnsi="Book Antiqua"/>
        </w:rPr>
      </w:pPr>
      <w:bookmarkStart w:id="17" w:name="OLE_LINK19"/>
      <w:r w:rsidRPr="007B71FB">
        <w:rPr>
          <w:rFonts w:ascii="Book Antiqua" w:eastAsia="Book Antiqua" w:hAnsi="Book Antiqua" w:cs="Book Antiqua"/>
          <w:color w:val="000000"/>
        </w:rPr>
        <w:t xml:space="preserve">Hospitalization for dizziness: </w:t>
      </w:r>
      <w:r w:rsidRPr="007B71FB">
        <w:rPr>
          <w:rFonts w:ascii="Book Antiqua" w:eastAsia="Book Antiqua" w:hAnsi="Book Antiqua" w:cs="Book Antiqua"/>
          <w:color w:val="000000"/>
          <w:shd w:val="clear" w:color="auto" w:fill="FFFFFF"/>
        </w:rPr>
        <w:t xml:space="preserve">DSA imaging showed extravasation of contrast agent in the branch of </w:t>
      </w:r>
      <w:r w:rsidRPr="007B71FB">
        <w:rPr>
          <w:rFonts w:ascii="Book Antiqua" w:eastAsia="Book Antiqua" w:hAnsi="Book Antiqua" w:cs="Book Antiqua"/>
          <w:color w:val="000000"/>
        </w:rPr>
        <w:t xml:space="preserve">the </w:t>
      </w:r>
      <w:r w:rsidRPr="007B71FB">
        <w:rPr>
          <w:rFonts w:ascii="Book Antiqua" w:eastAsia="Book Antiqua" w:hAnsi="Book Antiqua" w:cs="Book Antiqua"/>
          <w:color w:val="000000"/>
          <w:shd w:val="clear" w:color="auto" w:fill="FFFFFF"/>
        </w:rPr>
        <w:t>GDA, but esophagogastroduodenoscopy performed before the hemorrhage failed to identify bleeding source. The cause of the first episode of acute GIB was considered and discussed by doctors. However, based on the available evidence, doctors could not draw firm conclusions. The following hypotheses were proposed: First, there was a bleeding spot covered by yellow moss that was temporarily inactive and could not be detected by examiners. Second, the presence of a bleeding spot in the distal duodenum or small intestine, which cannot be reached by esophagogastroduodenoscopy, was another hypothesis.</w:t>
      </w:r>
    </w:p>
    <w:p w14:paraId="5EBEBB54" w14:textId="49656B1B" w:rsidR="00A77B3E" w:rsidRPr="007B71FB" w:rsidRDefault="00CA3C32" w:rsidP="00EC7DBF">
      <w:pPr>
        <w:spacing w:line="360" w:lineRule="auto"/>
        <w:ind w:firstLineChars="100" w:firstLine="240"/>
        <w:jc w:val="both"/>
        <w:rPr>
          <w:rFonts w:ascii="Book Antiqua" w:hAnsi="Book Antiqua"/>
        </w:rPr>
      </w:pPr>
      <w:r w:rsidRPr="007B71FB">
        <w:rPr>
          <w:rFonts w:ascii="Book Antiqua" w:eastAsia="Book Antiqua" w:hAnsi="Book Antiqua" w:cs="Book Antiqua"/>
          <w:color w:val="000000"/>
        </w:rPr>
        <w:t xml:space="preserve">Hospitalization for melena: </w:t>
      </w:r>
      <w:r w:rsidRPr="007B71FB">
        <w:rPr>
          <w:rFonts w:ascii="Book Antiqua" w:eastAsia="Book Antiqua" w:hAnsi="Book Antiqua" w:cs="Book Antiqua"/>
          <w:color w:val="000000"/>
          <w:shd w:val="clear" w:color="auto" w:fill="FFFFFF"/>
        </w:rPr>
        <w:t>According to the patient's history of DSA-guided embolization, with the results of this esophagogastroduodenoscopy examination and CT report, the abnormally dark, tarry stool was due to the ulcer caused by the coil displacement into the duodenal bulb.</w:t>
      </w:r>
    </w:p>
    <w:bookmarkEnd w:id="17"/>
    <w:p w14:paraId="562571F0" w14:textId="77777777" w:rsidR="00A77B3E" w:rsidRPr="007B71FB" w:rsidRDefault="00A77B3E" w:rsidP="007B71FB">
      <w:pPr>
        <w:spacing w:line="360" w:lineRule="auto"/>
        <w:jc w:val="both"/>
        <w:rPr>
          <w:rFonts w:ascii="Book Antiqua" w:hAnsi="Book Antiqua"/>
        </w:rPr>
      </w:pPr>
    </w:p>
    <w:p w14:paraId="7590D7A8"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b/>
          <w:caps/>
          <w:color w:val="000000"/>
          <w:u w:val="single"/>
        </w:rPr>
        <w:t>TREATMENT</w:t>
      </w:r>
    </w:p>
    <w:p w14:paraId="50AE2F35" w14:textId="0C52E11E" w:rsidR="00A77B3E" w:rsidRPr="007B71FB" w:rsidRDefault="00CA3C32" w:rsidP="00EC7DBF">
      <w:pPr>
        <w:spacing w:line="360" w:lineRule="auto"/>
        <w:jc w:val="both"/>
        <w:rPr>
          <w:rFonts w:ascii="Book Antiqua" w:hAnsi="Book Antiqua"/>
        </w:rPr>
      </w:pPr>
      <w:bookmarkStart w:id="18" w:name="OLE_LINK20"/>
      <w:r w:rsidRPr="007B71FB">
        <w:rPr>
          <w:rFonts w:ascii="Book Antiqua" w:eastAsia="Book Antiqua" w:hAnsi="Book Antiqua" w:cs="Book Antiqua"/>
          <w:color w:val="000000"/>
          <w:shd w:val="clear" w:color="auto" w:fill="FFFFFF"/>
        </w:rPr>
        <w:lastRenderedPageBreak/>
        <w:t>Considering the significant bleeding risk associated with coil removal during endoscopy, we conducted a multidisciplinary discussion. The DSA surgeon indicated that they were unable to provide further treatment and recommended consultation with the gastrointestinal surgery department, which believed that the coil could be removed by surgery. However, after careful consideration, the patient's family refused surgical treatment and chose conservative treatment. After treatment with fasting, fluid rehydration, proton pump inhibitor treatment, and gastric mucosal protectant, the patient was discharged after 9 d in the hospital.</w:t>
      </w:r>
    </w:p>
    <w:bookmarkEnd w:id="18"/>
    <w:p w14:paraId="4555E2BD" w14:textId="77777777" w:rsidR="00A77B3E" w:rsidRPr="007B71FB" w:rsidRDefault="00A77B3E" w:rsidP="00EC7DBF">
      <w:pPr>
        <w:spacing w:line="360" w:lineRule="auto"/>
        <w:jc w:val="both"/>
        <w:rPr>
          <w:rFonts w:ascii="Book Antiqua" w:hAnsi="Book Antiqua"/>
        </w:rPr>
      </w:pPr>
    </w:p>
    <w:p w14:paraId="0AE84860"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b/>
          <w:caps/>
          <w:color w:val="000000"/>
          <w:u w:val="single"/>
        </w:rPr>
        <w:t>OUTCOME AND FOLLOW-UP</w:t>
      </w:r>
    </w:p>
    <w:p w14:paraId="0C2D4AF1" w14:textId="77777777" w:rsidR="00A77B3E" w:rsidRPr="007B71FB" w:rsidRDefault="00CA3C32" w:rsidP="00EC7DBF">
      <w:pPr>
        <w:spacing w:line="360" w:lineRule="auto"/>
        <w:jc w:val="both"/>
        <w:rPr>
          <w:rFonts w:ascii="Book Antiqua" w:hAnsi="Book Antiqua"/>
        </w:rPr>
      </w:pPr>
      <w:bookmarkStart w:id="19" w:name="OLE_LINK21"/>
      <w:r w:rsidRPr="007B71FB">
        <w:rPr>
          <w:rFonts w:ascii="Book Antiqua" w:eastAsia="Book Antiqua" w:hAnsi="Book Antiqua" w:cs="Book Antiqua"/>
          <w:color w:val="000000"/>
        </w:rPr>
        <w:t xml:space="preserve">The patient visited our hospital for esophagogastroduodenoscopy reexamination 7 mo later and was in good condition without GIB symptoms. After evaluation by the DSA department, the risk of bleeding was considered to be small, and endoscopic treatment was attempted. Two of the coils were removed without incident by an experienced endoscopic physician, leaving only one visible coil in the duodenal bulb </w:t>
      </w:r>
      <w:r w:rsidRPr="007B71FB">
        <w:rPr>
          <w:rFonts w:ascii="Book Antiqua" w:eastAsia="Book Antiqua" w:hAnsi="Book Antiqua" w:cs="Book Antiqua"/>
          <w:color w:val="000000"/>
          <w:shd w:val="clear" w:color="auto" w:fill="FFFFFF"/>
        </w:rPr>
        <w:t>due to difficulties in complete removal and risk of bleeding</w:t>
      </w:r>
      <w:r w:rsidRPr="007B71FB">
        <w:rPr>
          <w:rFonts w:ascii="Book Antiqua" w:eastAsia="Book Antiqua" w:hAnsi="Book Antiqua" w:cs="Book Antiqua"/>
          <w:color w:val="000000"/>
        </w:rPr>
        <w:t>. Coils that could not be observed by endoscopy were not removed.</w:t>
      </w:r>
    </w:p>
    <w:p w14:paraId="40A0BEA4" w14:textId="29261EFE" w:rsidR="00A77B3E" w:rsidRPr="007B71FB" w:rsidRDefault="00CA3C32" w:rsidP="00EC7DBF">
      <w:pPr>
        <w:spacing w:line="360" w:lineRule="auto"/>
        <w:ind w:firstLineChars="100" w:firstLine="240"/>
        <w:jc w:val="both"/>
        <w:rPr>
          <w:rFonts w:ascii="Book Antiqua" w:hAnsi="Book Antiqua"/>
        </w:rPr>
      </w:pPr>
      <w:r w:rsidRPr="007B71FB">
        <w:rPr>
          <w:rFonts w:ascii="Book Antiqua" w:eastAsia="Book Antiqua" w:hAnsi="Book Antiqua" w:cs="Book Antiqua"/>
          <w:color w:val="000000"/>
        </w:rPr>
        <w:t>Subsequently, balloon dilation was performed to relieve duodenal bulb stenosis. The patient recovered well after coil removal and was discharged safely. At the follow-up visit, mild melena recurred, but was well controlled by medication. The patient expressed gratitude and satisfaction with treatment.</w:t>
      </w:r>
    </w:p>
    <w:bookmarkEnd w:id="19"/>
    <w:p w14:paraId="71BE712B" w14:textId="77777777" w:rsidR="00A77B3E" w:rsidRPr="007B71FB" w:rsidRDefault="00A77B3E" w:rsidP="007B71FB">
      <w:pPr>
        <w:spacing w:line="360" w:lineRule="auto"/>
        <w:jc w:val="both"/>
        <w:rPr>
          <w:rFonts w:ascii="Book Antiqua" w:hAnsi="Book Antiqua"/>
        </w:rPr>
      </w:pPr>
    </w:p>
    <w:p w14:paraId="3208656D"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b/>
          <w:caps/>
          <w:color w:val="000000"/>
          <w:u w:val="single"/>
        </w:rPr>
        <w:t>DISCUSSION</w:t>
      </w:r>
    </w:p>
    <w:p w14:paraId="0727C22B" w14:textId="1E42BDB7" w:rsidR="00A77B3E" w:rsidRPr="007B71FB" w:rsidRDefault="00CA3C32" w:rsidP="00EC7DBF">
      <w:pPr>
        <w:spacing w:line="360" w:lineRule="auto"/>
        <w:jc w:val="both"/>
        <w:rPr>
          <w:rFonts w:ascii="Book Antiqua" w:hAnsi="Book Antiqua"/>
        </w:rPr>
      </w:pPr>
      <w:bookmarkStart w:id="20" w:name="OLE_LINK22"/>
      <w:r w:rsidRPr="007B71FB">
        <w:rPr>
          <w:rFonts w:ascii="Book Antiqua" w:eastAsia="Book Antiqua" w:hAnsi="Book Antiqua" w:cs="Book Antiqua"/>
          <w:color w:val="000000"/>
          <w:shd w:val="clear" w:color="auto" w:fill="FFFFFF"/>
        </w:rPr>
        <w:t>GIB is a common clinical emergency that may be fatal in severe cases with high morbidity and mortality. GIB management includes drug therapy, endoscopy, intervention, and surgery. The efficacy of drug therapy is definite. Patients can achieve cost-effective outcomes after regular medication, especially those with a likelihood of high-risk lesions, reducing the need for endoscopic therapy</w:t>
      </w:r>
      <w:r w:rsidRPr="007B71FB">
        <w:rPr>
          <w:rFonts w:ascii="Book Antiqua" w:eastAsia="Book Antiqua" w:hAnsi="Book Antiqua" w:cs="Book Antiqua"/>
          <w:color w:val="000000"/>
          <w:shd w:val="clear" w:color="auto" w:fill="FFFFFF"/>
          <w:vertAlign w:val="superscript"/>
        </w:rPr>
        <w:t>[8,9]</w:t>
      </w:r>
      <w:r w:rsidRPr="007B71FB">
        <w:rPr>
          <w:rFonts w:ascii="Book Antiqua" w:eastAsia="Book Antiqua" w:hAnsi="Book Antiqua" w:cs="Book Antiqua"/>
          <w:color w:val="000000"/>
          <w:shd w:val="clear" w:color="auto" w:fill="FFFFFF"/>
        </w:rPr>
        <w:t xml:space="preserve">. Endoscopy is the best initial method for the diagnosis and treatment of upper GIB. GIB can be diagnosed </w:t>
      </w:r>
      <w:r w:rsidRPr="007B71FB">
        <w:rPr>
          <w:rFonts w:ascii="Book Antiqua" w:eastAsia="Book Antiqua" w:hAnsi="Book Antiqua" w:cs="Book Antiqua"/>
          <w:color w:val="000000"/>
          <w:shd w:val="clear" w:color="auto" w:fill="FFFFFF"/>
        </w:rPr>
        <w:lastRenderedPageBreak/>
        <w:t>through endoscopy in 95% of cases</w:t>
      </w:r>
      <w:r w:rsidRPr="007B71FB">
        <w:rPr>
          <w:rFonts w:ascii="Book Antiqua" w:eastAsia="Book Antiqua" w:hAnsi="Book Antiqua" w:cs="Book Antiqua"/>
          <w:color w:val="000000"/>
        </w:rPr>
        <w:t xml:space="preserve">, with </w:t>
      </w:r>
      <w:r w:rsidRPr="007B71FB">
        <w:rPr>
          <w:rFonts w:ascii="Book Antiqua" w:eastAsia="Book Antiqua" w:hAnsi="Book Antiqua" w:cs="Book Antiqua"/>
          <w:color w:val="000000"/>
          <w:shd w:val="clear" w:color="auto" w:fill="FFFFFF"/>
        </w:rPr>
        <w:t>a therapeutic effect achieved in 90% of cases</w:t>
      </w:r>
      <w:r w:rsidRPr="007B71FB">
        <w:rPr>
          <w:rFonts w:ascii="Book Antiqua" w:eastAsia="Book Antiqua" w:hAnsi="Book Antiqua" w:cs="Book Antiqua"/>
          <w:color w:val="000000"/>
          <w:shd w:val="clear" w:color="auto" w:fill="FFFFFF"/>
          <w:vertAlign w:val="superscript"/>
        </w:rPr>
        <w:t>[10]</w:t>
      </w:r>
      <w:r w:rsidRPr="007B71FB">
        <w:rPr>
          <w:rFonts w:ascii="Book Antiqua" w:eastAsia="Book Antiqua" w:hAnsi="Book Antiqua" w:cs="Book Antiqua"/>
          <w:color w:val="000000"/>
          <w:shd w:val="clear" w:color="auto" w:fill="FFFFFF"/>
        </w:rPr>
        <w:t>. For management of severe or refractory GIB, intervention or surgery may be required instead of repeat therapeutic endoscopy</w:t>
      </w:r>
      <w:r w:rsidRPr="007B71FB">
        <w:rPr>
          <w:rFonts w:ascii="Book Antiqua" w:eastAsia="Book Antiqua" w:hAnsi="Book Antiqua" w:cs="Book Antiqua"/>
          <w:color w:val="000000"/>
          <w:shd w:val="clear" w:color="auto" w:fill="FFFFFF"/>
          <w:vertAlign w:val="superscript"/>
        </w:rPr>
        <w:t>[11]</w:t>
      </w:r>
      <w:r w:rsidRPr="007B71FB">
        <w:rPr>
          <w:rFonts w:ascii="Book Antiqua" w:eastAsia="Book Antiqua" w:hAnsi="Book Antiqua" w:cs="Book Antiqua"/>
          <w:color w:val="000000"/>
          <w:shd w:val="clear" w:color="auto" w:fill="FFFFFF"/>
        </w:rPr>
        <w:t>. In a hemodynamically unstable state with the possibility of lower GIB, transcatheter arteriography or intervention treatment could be a safer choice.</w:t>
      </w:r>
    </w:p>
    <w:p w14:paraId="1B50AE9C" w14:textId="452E256A" w:rsidR="00A77B3E" w:rsidRPr="007B71FB" w:rsidRDefault="00CA3C32" w:rsidP="00EC7DBF">
      <w:pPr>
        <w:spacing w:line="360" w:lineRule="auto"/>
        <w:ind w:firstLineChars="100" w:firstLine="240"/>
        <w:jc w:val="both"/>
        <w:rPr>
          <w:rFonts w:ascii="Book Antiqua" w:hAnsi="Book Antiqua"/>
        </w:rPr>
      </w:pPr>
      <w:r w:rsidRPr="007B71FB">
        <w:rPr>
          <w:rFonts w:ascii="Book Antiqua" w:eastAsia="Book Antiqua" w:hAnsi="Book Antiqua" w:cs="Book Antiqua"/>
          <w:color w:val="000000"/>
          <w:shd w:val="clear" w:color="auto" w:fill="FFFFFF"/>
        </w:rPr>
        <w:t>DSA and arterial embolization techniques can provide less invasive options for patients with mass GIB, for which the primary success rate is quite high. Further, 10%</w:t>
      </w:r>
      <w:r w:rsidR="00EC7DBF">
        <w:rPr>
          <w:rFonts w:ascii="Book Antiqua" w:eastAsia="Book Antiqua" w:hAnsi="Book Antiqua" w:cs="Book Antiqua"/>
          <w:color w:val="000000"/>
          <w:shd w:val="clear" w:color="auto" w:fill="FFFFFF"/>
        </w:rPr>
        <w:t>-</w:t>
      </w:r>
      <w:r w:rsidRPr="007B71FB">
        <w:rPr>
          <w:rFonts w:ascii="Book Antiqua" w:eastAsia="Book Antiqua" w:hAnsi="Book Antiqua" w:cs="Book Antiqua"/>
          <w:color w:val="000000"/>
          <w:shd w:val="clear" w:color="auto" w:fill="FFFFFF"/>
        </w:rPr>
        <w:t>20% of patients with recurrent bleeding require repeated embolization</w:t>
      </w:r>
      <w:r w:rsidRPr="007B71FB">
        <w:rPr>
          <w:rFonts w:ascii="Book Antiqua" w:eastAsia="Book Antiqua" w:hAnsi="Book Antiqua" w:cs="Book Antiqua"/>
          <w:color w:val="000000"/>
          <w:shd w:val="clear" w:color="auto" w:fill="FFFFFF"/>
          <w:vertAlign w:val="superscript"/>
        </w:rPr>
        <w:t>[12]</w:t>
      </w:r>
      <w:r w:rsidRPr="007B71FB">
        <w:rPr>
          <w:rFonts w:ascii="Book Antiqua" w:eastAsia="Book Antiqua" w:hAnsi="Book Antiqua" w:cs="Book Antiqua"/>
          <w:color w:val="000000"/>
          <w:shd w:val="clear" w:color="auto" w:fill="FFFFFF"/>
        </w:rPr>
        <w:t>. Common complications of arterial embolization include recurrent bleeding and gastrointestinal ischemia</w:t>
      </w:r>
      <w:r w:rsidRPr="007B71FB">
        <w:rPr>
          <w:rFonts w:ascii="Book Antiqua" w:eastAsia="Book Antiqua" w:hAnsi="Book Antiqua" w:cs="Book Antiqua"/>
          <w:color w:val="000000"/>
          <w:shd w:val="clear" w:color="auto" w:fill="FFFFFF"/>
          <w:vertAlign w:val="superscript"/>
        </w:rPr>
        <w:t>[13]</w:t>
      </w:r>
      <w:r w:rsidRPr="007B71FB">
        <w:rPr>
          <w:rFonts w:ascii="Book Antiqua" w:eastAsia="Book Antiqua" w:hAnsi="Book Antiqua" w:cs="Book Antiqua"/>
          <w:color w:val="000000"/>
          <w:shd w:val="clear" w:color="auto" w:fill="FFFFFF"/>
        </w:rPr>
        <w:t xml:space="preserve">. Coil wiggle </w:t>
      </w:r>
      <w:r w:rsidRPr="007B71FB">
        <w:rPr>
          <w:rFonts w:ascii="Book Antiqua" w:eastAsia="Book Antiqua" w:hAnsi="Book Antiqua" w:cs="Book Antiqua"/>
          <w:color w:val="000000"/>
        </w:rPr>
        <w:t xml:space="preserve">after </w:t>
      </w:r>
      <w:r w:rsidRPr="007B71FB">
        <w:rPr>
          <w:rFonts w:ascii="Book Antiqua" w:eastAsia="Book Antiqua" w:hAnsi="Book Antiqua" w:cs="Book Antiqua"/>
          <w:color w:val="000000"/>
          <w:shd w:val="clear" w:color="auto" w:fill="FFFFFF"/>
        </w:rPr>
        <w:t xml:space="preserve">DSA-guided embolization has rarely been reported as a complication. In a report by Kao </w:t>
      </w:r>
      <w:r w:rsidRPr="007B71FB">
        <w:rPr>
          <w:rFonts w:ascii="Book Antiqua" w:eastAsia="Book Antiqua" w:hAnsi="Book Antiqua" w:cs="Book Antiqua"/>
          <w:i/>
          <w:iCs/>
          <w:color w:val="000000"/>
          <w:shd w:val="clear" w:color="auto" w:fill="FFFFFF"/>
        </w:rPr>
        <w:t>et al</w:t>
      </w:r>
      <w:r w:rsidR="00EC7DBF" w:rsidRPr="007B71FB">
        <w:rPr>
          <w:rFonts w:ascii="Book Antiqua" w:eastAsia="Book Antiqua" w:hAnsi="Book Antiqua" w:cs="Book Antiqua"/>
          <w:color w:val="000000"/>
          <w:shd w:val="clear" w:color="auto" w:fill="FFFFFF"/>
          <w:vertAlign w:val="superscript"/>
        </w:rPr>
        <w:t>[14]</w:t>
      </w:r>
      <w:r w:rsidRPr="007B71FB">
        <w:rPr>
          <w:rFonts w:ascii="Book Antiqua" w:eastAsia="Book Antiqua" w:hAnsi="Book Antiqua" w:cs="Book Antiqua"/>
          <w:color w:val="000000"/>
          <w:shd w:val="clear" w:color="auto" w:fill="FFFFFF"/>
        </w:rPr>
        <w:t xml:space="preserve">, a 65-year-old woman developed a pseudoaneurysm after cholecystectomy with T-tube choledochostomy, which resulted in biliary hemorrhage. The patient eventually underwent embolization. Eight years later, abdominal CT revealed </w:t>
      </w:r>
      <w:r w:rsidRPr="007B71FB">
        <w:rPr>
          <w:rFonts w:ascii="Book Antiqua" w:eastAsia="Book Antiqua" w:hAnsi="Book Antiqua" w:cs="Book Antiqua"/>
          <w:color w:val="000000"/>
        </w:rPr>
        <w:t xml:space="preserve">a coil-like density in the hilar area with dilation of the intrahepatic bile ducts. The patient underwent </w:t>
      </w:r>
      <w:r w:rsidRPr="007B71FB">
        <w:rPr>
          <w:rFonts w:ascii="Book Antiqua" w:eastAsia="Book Antiqua" w:hAnsi="Book Antiqua" w:cs="Book Antiqua"/>
          <w:color w:val="000000"/>
          <w:shd w:val="clear" w:color="auto" w:fill="FFFFFF"/>
        </w:rPr>
        <w:t>percutaneous transhepatic biliary drainage due to obstructive jaundice. Endoscopic retrograde cholangiopancreatography (ERCP) revealed five microcoils around the hepatic hilum. Endoscopic papillary balloon dilation was performed, several mixed stones were removed by the basket, and a microcoil was found in one of the stone fragments</w:t>
      </w:r>
      <w:r w:rsidRPr="007B71FB">
        <w:rPr>
          <w:rFonts w:ascii="Book Antiqua" w:eastAsia="Book Antiqua" w:hAnsi="Book Antiqua" w:cs="Book Antiqua"/>
          <w:color w:val="000000"/>
          <w:shd w:val="clear" w:color="auto" w:fill="FFFFFF"/>
          <w:vertAlign w:val="superscript"/>
        </w:rPr>
        <w:t>[14]</w:t>
      </w:r>
      <w:r w:rsidRPr="007B71FB">
        <w:rPr>
          <w:rFonts w:ascii="Book Antiqua" w:eastAsia="Book Antiqua" w:hAnsi="Book Antiqua" w:cs="Book Antiqua"/>
          <w:color w:val="000000"/>
          <w:shd w:val="clear" w:color="auto" w:fill="FFFFFF"/>
        </w:rPr>
        <w:t xml:space="preserve">. Our case reported the first case of coil displacement in a patient with </w:t>
      </w:r>
      <w:r w:rsidRPr="007B71FB">
        <w:rPr>
          <w:rFonts w:ascii="Book Antiqua" w:eastAsia="Book Antiqua" w:hAnsi="Book Antiqua" w:cs="Book Antiqua"/>
          <w:color w:val="000000"/>
        </w:rPr>
        <w:t>right intrathoracic stomach</w:t>
      </w:r>
      <w:r w:rsidRPr="007B71FB">
        <w:rPr>
          <w:rFonts w:ascii="Book Antiqua" w:eastAsia="Book Antiqua" w:hAnsi="Book Antiqua" w:cs="Book Antiqua"/>
          <w:color w:val="000000"/>
          <w:shd w:val="clear" w:color="auto" w:fill="FFFFFF"/>
        </w:rPr>
        <w:t xml:space="preserve"> and GIB, but similar events have been reported in patients with normal anatomical structures. In a report by Skipworth </w:t>
      </w:r>
      <w:r w:rsidRPr="007B71FB">
        <w:rPr>
          <w:rFonts w:ascii="Book Antiqua" w:eastAsia="Book Antiqua" w:hAnsi="Book Antiqua" w:cs="Book Antiqua"/>
          <w:i/>
          <w:iCs/>
          <w:color w:val="000000"/>
          <w:shd w:val="clear" w:color="auto" w:fill="FFFFFF"/>
        </w:rPr>
        <w:t>et al</w:t>
      </w:r>
      <w:r w:rsidR="00EC7DBF" w:rsidRPr="007B71FB">
        <w:rPr>
          <w:rFonts w:ascii="Book Antiqua" w:eastAsia="Book Antiqua" w:hAnsi="Book Antiqua" w:cs="Book Antiqua"/>
          <w:color w:val="000000"/>
          <w:shd w:val="clear" w:color="auto" w:fill="FFFFFF"/>
          <w:vertAlign w:val="superscript"/>
        </w:rPr>
        <w:t>[15]</w:t>
      </w:r>
      <w:r w:rsidRPr="007B71FB">
        <w:rPr>
          <w:rFonts w:ascii="Book Antiqua" w:eastAsia="Book Antiqua" w:hAnsi="Book Antiqua" w:cs="Book Antiqua"/>
          <w:color w:val="000000"/>
          <w:shd w:val="clear" w:color="auto" w:fill="FFFFFF"/>
        </w:rPr>
        <w:t xml:space="preserve">, a 55-year-old man was discharged from the hospital after receiving coil embolization for a gastroduodenal aneurysm. During outpatient follow-up, the doctor found tenderness in the patient's upper abdomen. Gastrograffin indicated </w:t>
      </w:r>
      <w:r w:rsidRPr="007B71FB">
        <w:rPr>
          <w:rFonts w:ascii="Book Antiqua" w:eastAsia="Book Antiqua" w:hAnsi="Book Antiqua" w:cs="Book Antiqua"/>
          <w:color w:val="000000"/>
        </w:rPr>
        <w:t>a pyloric outlet</w:t>
      </w:r>
      <w:r w:rsidRPr="007B71FB">
        <w:rPr>
          <w:rFonts w:ascii="Book Antiqua" w:eastAsia="Book Antiqua" w:hAnsi="Book Antiqua" w:cs="Book Antiqua"/>
          <w:color w:val="000000"/>
          <w:shd w:val="clear" w:color="auto" w:fill="FFFFFF"/>
        </w:rPr>
        <w:t xml:space="preserve"> and duodenal obstruction. ERCP indicated coils in the pyloric area, accompanied by ulcer formation. Unable to remove the coils endoscopically, </w:t>
      </w:r>
      <w:r w:rsidRPr="007B71FB">
        <w:rPr>
          <w:rFonts w:ascii="Book Antiqua" w:eastAsia="Book Antiqua" w:hAnsi="Book Antiqua" w:cs="Book Antiqua"/>
          <w:color w:val="000000"/>
        </w:rPr>
        <w:t>the doctors performed sphincterotomy. The patient was safely discharged after symptom remission</w:t>
      </w:r>
      <w:r w:rsidRPr="007B71FB">
        <w:rPr>
          <w:rFonts w:ascii="Book Antiqua" w:eastAsia="Book Antiqua" w:hAnsi="Book Antiqua" w:cs="Book Antiqua"/>
          <w:color w:val="000000"/>
          <w:shd w:val="clear" w:color="auto" w:fill="FFFFFF"/>
          <w:vertAlign w:val="superscript"/>
        </w:rPr>
        <w:t>[15]</w:t>
      </w:r>
      <w:r w:rsidRPr="007B71FB">
        <w:rPr>
          <w:rFonts w:ascii="Book Antiqua" w:eastAsia="Book Antiqua" w:hAnsi="Book Antiqua" w:cs="Book Antiqua"/>
          <w:color w:val="000000"/>
          <w:shd w:val="clear" w:color="auto" w:fill="FFFFFF"/>
        </w:rPr>
        <w:t xml:space="preserve">. The patient in our case report </w:t>
      </w:r>
      <w:r w:rsidRPr="007B71FB">
        <w:rPr>
          <w:rFonts w:ascii="Book Antiqua" w:eastAsia="Book Antiqua" w:hAnsi="Book Antiqua" w:cs="Book Antiqua"/>
          <w:color w:val="000000"/>
        </w:rPr>
        <w:t xml:space="preserve">experienced an acute attack of GIB and hemorrhagic shock, but </w:t>
      </w:r>
      <w:r w:rsidRPr="007B71FB">
        <w:rPr>
          <w:rFonts w:ascii="Book Antiqua" w:eastAsia="Book Antiqua" w:hAnsi="Book Antiqua" w:cs="Book Antiqua"/>
          <w:color w:val="000000"/>
          <w:shd w:val="clear" w:color="auto" w:fill="FFFFFF"/>
        </w:rPr>
        <w:t>esophagogastroduodenoscopy</w:t>
      </w:r>
      <w:r w:rsidRPr="007B71FB">
        <w:rPr>
          <w:rFonts w:ascii="Book Antiqua" w:eastAsia="Book Antiqua" w:hAnsi="Book Antiqua" w:cs="Book Antiqua"/>
          <w:color w:val="000000"/>
        </w:rPr>
        <w:t xml:space="preserve"> performed 7 d earlier failed to </w:t>
      </w:r>
      <w:r w:rsidRPr="007B71FB">
        <w:rPr>
          <w:rFonts w:ascii="Book Antiqua" w:eastAsia="Book Antiqua" w:hAnsi="Book Antiqua" w:cs="Book Antiqua"/>
          <w:color w:val="000000"/>
        </w:rPr>
        <w:lastRenderedPageBreak/>
        <w:t>identify any bleeding site. Consultation of the gastroenterology and DSA department suggested the possibility of small intestinal bleeding. Hematemesis, hematochezia, and even hemorrhagic shock may also occur in severe cases with massive bleeding in the small intestine. According to the ACR Appropriateness Criteria</w:t>
      </w:r>
      <w:r w:rsidRPr="007B71FB">
        <w:rPr>
          <w:rFonts w:ascii="Book Antiqua" w:eastAsia="Book Antiqua" w:hAnsi="Book Antiqua" w:cs="Book Antiqua"/>
          <w:color w:val="000000"/>
          <w:vertAlign w:val="superscript"/>
        </w:rPr>
        <w:t>[16]</w:t>
      </w:r>
      <w:r w:rsidRPr="007B71FB">
        <w:rPr>
          <w:rFonts w:ascii="Book Antiqua" w:eastAsia="Book Antiqua" w:hAnsi="Book Antiqua" w:cs="Book Antiqua"/>
          <w:color w:val="000000"/>
        </w:rPr>
        <w:t>, transcatheter arteriography or intervention treatment is likely more appropriate and beneficial for a hemodynamically unstable patient with small intestinal bleeding. In this condition, intervention is considered the safest. Hemostatic measures could be initiated immediately after the bleeding site was identified using DSA, regardless of the presence of upper or lower GIB. Esophagogastroduodenoscopy was riskier because of the time lost during the procedure if the bleeding site failed to be identified in the upper digestive tract.</w:t>
      </w:r>
      <w:r w:rsidRPr="007B71FB">
        <w:rPr>
          <w:rFonts w:ascii="Book Antiqua" w:eastAsia="Book Antiqua" w:hAnsi="Book Antiqua" w:cs="Book Antiqua"/>
          <w:color w:val="000000"/>
          <w:shd w:val="clear" w:color="auto" w:fill="FFFFFF"/>
        </w:rPr>
        <w:t xml:space="preserve"> Therefore, the patient underwent interventional treatment and had several coils embolized into the branch of </w:t>
      </w:r>
      <w:r w:rsidRPr="007B71FB">
        <w:rPr>
          <w:rFonts w:ascii="Book Antiqua" w:eastAsia="Book Antiqua" w:hAnsi="Book Antiqua" w:cs="Book Antiqua"/>
          <w:color w:val="000000"/>
        </w:rPr>
        <w:t xml:space="preserve">the GDA. </w:t>
      </w:r>
      <w:r w:rsidRPr="007B71FB">
        <w:rPr>
          <w:rFonts w:ascii="Book Antiqua" w:eastAsia="Book Antiqua" w:hAnsi="Book Antiqua" w:cs="Book Antiqua"/>
          <w:color w:val="000000"/>
          <w:shd w:val="clear" w:color="auto" w:fill="FFFFFF"/>
        </w:rPr>
        <w:t xml:space="preserve">Fifteen months later, esophagogastroduodenoscopy revealed that several </w:t>
      </w:r>
      <w:r w:rsidRPr="007B71FB">
        <w:rPr>
          <w:rFonts w:ascii="Book Antiqua" w:eastAsia="Book Antiqua" w:hAnsi="Book Antiqua" w:cs="Book Antiqua"/>
          <w:color w:val="000000"/>
        </w:rPr>
        <w:t>e</w:t>
      </w:r>
      <w:r w:rsidRPr="007B71FB">
        <w:rPr>
          <w:rFonts w:ascii="Book Antiqua" w:eastAsia="Book Antiqua" w:hAnsi="Book Antiqua" w:cs="Book Antiqua"/>
          <w:color w:val="000000"/>
          <w:shd w:val="clear" w:color="auto" w:fill="FFFFFF"/>
        </w:rPr>
        <w:t xml:space="preserve">ndovascular </w:t>
      </w:r>
      <w:r w:rsidRPr="007B71FB">
        <w:rPr>
          <w:rFonts w:ascii="Book Antiqua" w:eastAsia="Book Antiqua" w:hAnsi="Book Antiqua" w:cs="Book Antiqua"/>
          <w:color w:val="000000"/>
        </w:rPr>
        <w:t>coils have</w:t>
      </w:r>
      <w:r w:rsidRPr="007B71FB">
        <w:rPr>
          <w:rFonts w:ascii="Book Antiqua" w:eastAsia="Book Antiqua" w:hAnsi="Book Antiqua" w:cs="Book Antiqua"/>
          <w:color w:val="000000"/>
          <w:shd w:val="clear" w:color="auto" w:fill="FFFFFF"/>
        </w:rPr>
        <w:t xml:space="preserve"> incarcerated in the duodenum and caused ulceration. Doctors did not rule out the possibility that the coil gradually wiggled from the initial location to the position near the duodenal bulb and caused the rupture of the blood vessels. Owing to the thin wall of the duodenal bulb, the coil gradually penetrated and settled down. The phenomenon of coil displacement in this patient may be due to the fact that the esophagus surgery changed the anatomical position of the digestive tract and the normal vascular distribution structure, and the curved blood vessels were straightened, thus facilitating movement of the coil. Since the bleeding stopped after the drug treatment, there was no special treatment for the coil. Seven months later, the patient underwent endoscopic therapy after assessing the risk of bleeding, and two migrated coils in the duodenum were removed. </w:t>
      </w:r>
    </w:p>
    <w:p w14:paraId="014758FD" w14:textId="77777777" w:rsidR="00A77B3E" w:rsidRPr="007B71FB" w:rsidRDefault="00CA3C32" w:rsidP="00EC7DBF">
      <w:pPr>
        <w:spacing w:line="360" w:lineRule="auto"/>
        <w:ind w:firstLineChars="100" w:firstLine="240"/>
        <w:jc w:val="both"/>
        <w:rPr>
          <w:rFonts w:ascii="Book Antiqua" w:hAnsi="Book Antiqua"/>
        </w:rPr>
      </w:pPr>
      <w:r w:rsidRPr="007B71FB">
        <w:rPr>
          <w:rFonts w:ascii="Book Antiqua" w:eastAsia="Book Antiqua" w:hAnsi="Book Antiqua" w:cs="Book Antiqua"/>
          <w:color w:val="000000"/>
          <w:shd w:val="clear" w:color="auto" w:fill="FFFFFF"/>
        </w:rPr>
        <w:t xml:space="preserve">This case report has several limitations. First, images of the duodenal bulb on the day after interventional treatment were not obtained because of obscurity caused by the bloody fluid and yellow moss, which resulted in our inability to estimate if there was ulcer formation or ischemic change after interventional therapy. Second, the coils removed with the endoscope were not recorded or retained, so we were unable to </w:t>
      </w:r>
      <w:r w:rsidRPr="007B71FB">
        <w:rPr>
          <w:rFonts w:ascii="Book Antiqua" w:eastAsia="Book Antiqua" w:hAnsi="Book Antiqua" w:cs="Book Antiqua"/>
          <w:color w:val="000000"/>
          <w:shd w:val="clear" w:color="auto" w:fill="FFFFFF"/>
        </w:rPr>
        <w:lastRenderedPageBreak/>
        <w:t>confirm which embolized coils were penetrating the duodenum. Obviously, information regarding the migrated coils could be useful in developing effective measures.</w:t>
      </w:r>
    </w:p>
    <w:p w14:paraId="292D8BDF" w14:textId="1FF7F1AE" w:rsidR="00A77B3E" w:rsidRPr="007B71FB" w:rsidRDefault="00CA3C32" w:rsidP="00EC7DBF">
      <w:pPr>
        <w:spacing w:line="360" w:lineRule="auto"/>
        <w:ind w:firstLineChars="100" w:firstLine="240"/>
        <w:jc w:val="both"/>
        <w:rPr>
          <w:rFonts w:ascii="Book Antiqua" w:hAnsi="Book Antiqua"/>
        </w:rPr>
      </w:pPr>
      <w:r w:rsidRPr="007B71FB">
        <w:rPr>
          <w:rFonts w:ascii="Book Antiqua" w:eastAsia="Book Antiqua" w:hAnsi="Book Antiqua" w:cs="Book Antiqua"/>
          <w:color w:val="000000"/>
          <w:shd w:val="clear" w:color="auto" w:fill="FFFFFF"/>
        </w:rPr>
        <w:t xml:space="preserve">Patients may develop imprudent arterial embolization in the long term. Therefore, its indications and surgical modalities should be clearly defined and scrutinized, </w:t>
      </w:r>
      <w:r w:rsidRPr="007B71FB">
        <w:rPr>
          <w:rFonts w:ascii="Book Antiqua" w:eastAsia="Book Antiqua" w:hAnsi="Book Antiqua" w:cs="Book Antiqua"/>
          <w:color w:val="000000"/>
        </w:rPr>
        <w:t xml:space="preserve">and </w:t>
      </w:r>
      <w:r w:rsidRPr="007B71FB">
        <w:rPr>
          <w:rFonts w:ascii="Book Antiqua" w:eastAsia="Book Antiqua" w:hAnsi="Book Antiqua" w:cs="Book Antiqua"/>
          <w:color w:val="000000"/>
          <w:shd w:val="clear" w:color="auto" w:fill="FFFFFF"/>
        </w:rPr>
        <w:t xml:space="preserve">new interventions and materials such as vascular filters should be considered and expedited to cope with potential coil wiggle. The possibility of coil displacement may be greater in patients with changes in the anatomic position of </w:t>
      </w:r>
      <w:r w:rsidRPr="007B71FB">
        <w:rPr>
          <w:rFonts w:ascii="Book Antiqua" w:eastAsia="Book Antiqua" w:hAnsi="Book Antiqua" w:cs="Book Antiqua"/>
          <w:color w:val="000000"/>
        </w:rPr>
        <w:t>blood vessels.</w:t>
      </w:r>
      <w:r w:rsidRPr="007B71FB">
        <w:rPr>
          <w:rFonts w:ascii="Book Antiqua" w:eastAsia="Book Antiqua" w:hAnsi="Book Antiqua" w:cs="Book Antiqua"/>
          <w:color w:val="000000"/>
          <w:shd w:val="clear" w:color="auto" w:fill="FFFFFF"/>
        </w:rPr>
        <w:t xml:space="preserve"> Surgeons should carefully select the embolization site and coil size. The placement of coils of the proper size in the winding vessels could possibly reduce the risk. For recurrent bleeding or ulcers after DSA surgery, doctors should be cautious about the possibility of coil displacement.</w:t>
      </w:r>
    </w:p>
    <w:bookmarkEnd w:id="20"/>
    <w:p w14:paraId="535BB910" w14:textId="77777777" w:rsidR="00A77B3E" w:rsidRPr="007B71FB" w:rsidRDefault="00A77B3E" w:rsidP="007B71FB">
      <w:pPr>
        <w:spacing w:line="360" w:lineRule="auto"/>
        <w:jc w:val="both"/>
        <w:rPr>
          <w:rFonts w:ascii="Book Antiqua" w:hAnsi="Book Antiqua"/>
        </w:rPr>
      </w:pPr>
    </w:p>
    <w:p w14:paraId="00D771FF"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b/>
          <w:caps/>
          <w:color w:val="000000"/>
          <w:u w:val="single"/>
        </w:rPr>
        <w:t>CONCLUSION</w:t>
      </w:r>
    </w:p>
    <w:p w14:paraId="643CF0E4" w14:textId="77777777" w:rsidR="00A77B3E" w:rsidRPr="007B71FB" w:rsidRDefault="00CA3C32" w:rsidP="00EC7DBF">
      <w:pPr>
        <w:spacing w:line="360" w:lineRule="auto"/>
        <w:jc w:val="both"/>
        <w:rPr>
          <w:rFonts w:ascii="Book Antiqua" w:hAnsi="Book Antiqua"/>
        </w:rPr>
      </w:pPr>
      <w:bookmarkStart w:id="21" w:name="OLE_LINK23"/>
      <w:r w:rsidRPr="007B71FB">
        <w:rPr>
          <w:rFonts w:ascii="Book Antiqua" w:eastAsia="Book Antiqua" w:hAnsi="Book Antiqua" w:cs="Book Antiqua"/>
          <w:color w:val="000000"/>
          <w:shd w:val="clear" w:color="auto" w:fill="FFFFFF"/>
        </w:rPr>
        <w:t>Although coil wiggle after interventional therapy is rare, it still requires attention. For recurrent bleeding or ulcers after DSA surgery, caution should be given to the possibility of embolic displacement. The research and development of new interventional methods and materials should be accelerated to reduce the probability of such events and improve patient prognosis.</w:t>
      </w:r>
    </w:p>
    <w:bookmarkEnd w:id="21"/>
    <w:p w14:paraId="10F24FF2" w14:textId="77777777" w:rsidR="00A77B3E" w:rsidRPr="007B71FB" w:rsidRDefault="00A77B3E" w:rsidP="00440E20">
      <w:pPr>
        <w:spacing w:line="360" w:lineRule="auto"/>
        <w:jc w:val="both"/>
        <w:rPr>
          <w:rFonts w:ascii="Book Antiqua" w:hAnsi="Book Antiqua"/>
        </w:rPr>
      </w:pPr>
    </w:p>
    <w:p w14:paraId="3AF1B22F"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b/>
          <w:caps/>
          <w:color w:val="000000"/>
          <w:u w:val="single"/>
        </w:rPr>
        <w:t>ACKNOWLEDGEMENTS</w:t>
      </w:r>
    </w:p>
    <w:p w14:paraId="654D828C" w14:textId="293AA825" w:rsidR="00A77B3E" w:rsidRPr="007B71FB" w:rsidRDefault="00CA3C32" w:rsidP="007B71FB">
      <w:pPr>
        <w:spacing w:line="360" w:lineRule="auto"/>
        <w:jc w:val="both"/>
        <w:rPr>
          <w:rFonts w:ascii="Book Antiqua" w:hAnsi="Book Antiqua"/>
        </w:rPr>
      </w:pPr>
      <w:bookmarkStart w:id="22" w:name="OLE_LINK24"/>
      <w:r w:rsidRPr="007B71FB">
        <w:rPr>
          <w:rFonts w:ascii="Book Antiqua" w:eastAsia="Book Antiqua" w:hAnsi="Book Antiqua" w:cs="Book Antiqua"/>
          <w:color w:val="000000"/>
          <w:shd w:val="clear" w:color="auto" w:fill="FFFFFF"/>
        </w:rPr>
        <w:t xml:space="preserve">I sincerely thank Ye </w:t>
      </w:r>
      <w:r w:rsidR="00EC7DBF">
        <w:rPr>
          <w:rFonts w:ascii="Book Antiqua" w:eastAsia="Book Antiqua" w:hAnsi="Book Antiqua" w:cs="Book Antiqua"/>
          <w:color w:val="000000"/>
          <w:shd w:val="clear" w:color="auto" w:fill="FFFFFF"/>
        </w:rPr>
        <w:t xml:space="preserve">MS </w:t>
      </w:r>
      <w:r w:rsidRPr="007B71FB">
        <w:rPr>
          <w:rFonts w:ascii="Book Antiqua" w:eastAsia="Book Antiqua" w:hAnsi="Book Antiqua" w:cs="Book Antiqua"/>
          <w:color w:val="000000"/>
          <w:shd w:val="clear" w:color="auto" w:fill="FFFFFF"/>
        </w:rPr>
        <w:t xml:space="preserve">for her discovery of this case and Ni </w:t>
      </w:r>
      <w:r w:rsidR="00EC7DBF">
        <w:rPr>
          <w:rFonts w:ascii="Book Antiqua" w:eastAsia="Book Antiqua" w:hAnsi="Book Antiqua" w:cs="Book Antiqua"/>
          <w:color w:val="000000"/>
          <w:shd w:val="clear" w:color="auto" w:fill="FFFFFF"/>
        </w:rPr>
        <w:t xml:space="preserve">RJ </w:t>
      </w:r>
      <w:r w:rsidRPr="007B71FB">
        <w:rPr>
          <w:rFonts w:ascii="Book Antiqua" w:eastAsia="Book Antiqua" w:hAnsi="Book Antiqua" w:cs="Book Antiqua"/>
          <w:color w:val="000000"/>
          <w:shd w:val="clear" w:color="auto" w:fill="FFFFFF"/>
        </w:rPr>
        <w:t>for beautifying the pictures.</w:t>
      </w:r>
    </w:p>
    <w:bookmarkEnd w:id="22"/>
    <w:p w14:paraId="69962E04" w14:textId="77777777" w:rsidR="00A77B3E" w:rsidRPr="007B71FB" w:rsidRDefault="00A77B3E" w:rsidP="007B71FB">
      <w:pPr>
        <w:spacing w:line="360" w:lineRule="auto"/>
        <w:jc w:val="both"/>
        <w:rPr>
          <w:rFonts w:ascii="Book Antiqua" w:hAnsi="Book Antiqua"/>
        </w:rPr>
      </w:pPr>
    </w:p>
    <w:p w14:paraId="417044A4"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b/>
          <w:color w:val="000000"/>
        </w:rPr>
        <w:t>REFERENCES</w:t>
      </w:r>
    </w:p>
    <w:p w14:paraId="0B0624B8" w14:textId="77777777" w:rsidR="00A77B3E" w:rsidRPr="007B71FB" w:rsidRDefault="00CA3C32" w:rsidP="007B71FB">
      <w:pPr>
        <w:spacing w:line="360" w:lineRule="auto"/>
        <w:jc w:val="both"/>
        <w:rPr>
          <w:rFonts w:ascii="Book Antiqua" w:hAnsi="Book Antiqua"/>
        </w:rPr>
      </w:pPr>
      <w:bookmarkStart w:id="23" w:name="OLE_LINK1"/>
      <w:bookmarkStart w:id="24" w:name="OLE_LINK25"/>
      <w:r w:rsidRPr="007B71FB">
        <w:rPr>
          <w:rFonts w:ascii="Book Antiqua" w:eastAsia="Book Antiqua" w:hAnsi="Book Antiqua" w:cs="Book Antiqua"/>
          <w:color w:val="000000"/>
        </w:rPr>
        <w:t xml:space="preserve">1 </w:t>
      </w:r>
      <w:r w:rsidRPr="007B71FB">
        <w:rPr>
          <w:rFonts w:ascii="Book Antiqua" w:eastAsia="Book Antiqua" w:hAnsi="Book Antiqua" w:cs="Book Antiqua"/>
          <w:b/>
          <w:bCs/>
          <w:color w:val="000000"/>
        </w:rPr>
        <w:t>Choi C</w:t>
      </w:r>
      <w:r w:rsidRPr="007B71FB">
        <w:rPr>
          <w:rFonts w:ascii="Book Antiqua" w:eastAsia="Book Antiqua" w:hAnsi="Book Antiqua" w:cs="Book Antiqua"/>
          <w:color w:val="000000"/>
        </w:rPr>
        <w:t xml:space="preserve">, Lim H, Kim MJ, Lee BY, Kim SY, Soh JS, Kang HS, Moon SH, Kim JH. Relationship between angiography timing and angiographic visualization of extravasation in patients with acute non-variceal gastrointestinal bleeding. </w:t>
      </w:r>
      <w:r w:rsidRPr="007B71FB">
        <w:rPr>
          <w:rFonts w:ascii="Book Antiqua" w:eastAsia="Book Antiqua" w:hAnsi="Book Antiqua" w:cs="Book Antiqua"/>
          <w:i/>
          <w:iCs/>
          <w:color w:val="000000"/>
        </w:rPr>
        <w:t>BMC Gastroenterol</w:t>
      </w:r>
      <w:r w:rsidRPr="007B71FB">
        <w:rPr>
          <w:rFonts w:ascii="Book Antiqua" w:eastAsia="Book Antiqua" w:hAnsi="Book Antiqua" w:cs="Book Antiqua"/>
          <w:color w:val="000000"/>
        </w:rPr>
        <w:t xml:space="preserve"> 2020; </w:t>
      </w:r>
      <w:r w:rsidRPr="007B71FB">
        <w:rPr>
          <w:rFonts w:ascii="Book Antiqua" w:eastAsia="Book Antiqua" w:hAnsi="Book Antiqua" w:cs="Book Antiqua"/>
          <w:b/>
          <w:bCs/>
          <w:color w:val="000000"/>
        </w:rPr>
        <w:t>20</w:t>
      </w:r>
      <w:r w:rsidRPr="007B71FB">
        <w:rPr>
          <w:rFonts w:ascii="Book Antiqua" w:eastAsia="Book Antiqua" w:hAnsi="Book Antiqua" w:cs="Book Antiqua"/>
          <w:color w:val="000000"/>
        </w:rPr>
        <w:t>: 426 [PMID: 33317472 DOI: 10.1186/s12876-020-01570-y]</w:t>
      </w:r>
    </w:p>
    <w:p w14:paraId="05BB51DB"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color w:val="000000"/>
        </w:rPr>
        <w:lastRenderedPageBreak/>
        <w:t xml:space="preserve">2 </w:t>
      </w:r>
      <w:r w:rsidRPr="007B71FB">
        <w:rPr>
          <w:rFonts w:ascii="Book Antiqua" w:eastAsia="Book Antiqua" w:hAnsi="Book Antiqua" w:cs="Book Antiqua"/>
          <w:b/>
          <w:bCs/>
          <w:color w:val="000000"/>
        </w:rPr>
        <w:t>Loffroy R</w:t>
      </w:r>
      <w:r w:rsidRPr="007B71FB">
        <w:rPr>
          <w:rFonts w:ascii="Book Antiqua" w:eastAsia="Book Antiqua" w:hAnsi="Book Antiqua" w:cs="Book Antiqua"/>
          <w:color w:val="000000"/>
        </w:rPr>
        <w:t xml:space="preserve">, Favelier S, Pottecher P, Estivalet L, Genson PY, Gehin S, Cercueil JP, Krausé D. Transcatheter arterial embolization for acute nonvariceal upper gastrointestinal bleeding: Indications, techniques and outcomes. </w:t>
      </w:r>
      <w:r w:rsidRPr="007B71FB">
        <w:rPr>
          <w:rFonts w:ascii="Book Antiqua" w:eastAsia="Book Antiqua" w:hAnsi="Book Antiqua" w:cs="Book Antiqua"/>
          <w:i/>
          <w:iCs/>
          <w:color w:val="000000"/>
        </w:rPr>
        <w:t>Diagn Interv Imaging</w:t>
      </w:r>
      <w:r w:rsidRPr="007B71FB">
        <w:rPr>
          <w:rFonts w:ascii="Book Antiqua" w:eastAsia="Book Antiqua" w:hAnsi="Book Antiqua" w:cs="Book Antiqua"/>
          <w:color w:val="000000"/>
        </w:rPr>
        <w:t xml:space="preserve"> 2015; </w:t>
      </w:r>
      <w:r w:rsidRPr="007B71FB">
        <w:rPr>
          <w:rFonts w:ascii="Book Antiqua" w:eastAsia="Book Antiqua" w:hAnsi="Book Antiqua" w:cs="Book Antiqua"/>
          <w:b/>
          <w:bCs/>
          <w:color w:val="000000"/>
        </w:rPr>
        <w:t>96</w:t>
      </w:r>
      <w:r w:rsidRPr="007B71FB">
        <w:rPr>
          <w:rFonts w:ascii="Book Antiqua" w:eastAsia="Book Antiqua" w:hAnsi="Book Antiqua" w:cs="Book Antiqua"/>
          <w:color w:val="000000"/>
        </w:rPr>
        <w:t>: 731-744 [PMID: 26054245 DOI: 10.1016/j.diii.2015.05.002]</w:t>
      </w:r>
    </w:p>
    <w:p w14:paraId="7E3FFC12"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color w:val="000000"/>
        </w:rPr>
        <w:t xml:space="preserve">3 </w:t>
      </w:r>
      <w:r w:rsidRPr="007B71FB">
        <w:rPr>
          <w:rFonts w:ascii="Book Antiqua" w:eastAsia="Book Antiqua" w:hAnsi="Book Antiqua" w:cs="Book Antiqua"/>
          <w:b/>
          <w:bCs/>
          <w:color w:val="000000"/>
        </w:rPr>
        <w:t>Loffroy R</w:t>
      </w:r>
      <w:r w:rsidRPr="007B71FB">
        <w:rPr>
          <w:rFonts w:ascii="Book Antiqua" w:eastAsia="Book Antiqua" w:hAnsi="Book Antiqua" w:cs="Book Antiqua"/>
          <w:color w:val="000000"/>
        </w:rPr>
        <w:t xml:space="preserve">, Guiu B, Cercueil JP, Lepage C, Latournerie M, Hillon P, Rat P, Ricolfi F, Krausé D. Refractory bleeding from gastroduodenal ulcers: arterial embolization in high-operative-risk patients. </w:t>
      </w:r>
      <w:r w:rsidRPr="007B71FB">
        <w:rPr>
          <w:rFonts w:ascii="Book Antiqua" w:eastAsia="Book Antiqua" w:hAnsi="Book Antiqua" w:cs="Book Antiqua"/>
          <w:i/>
          <w:iCs/>
          <w:color w:val="000000"/>
        </w:rPr>
        <w:t>J Clin Gastroenterol</w:t>
      </w:r>
      <w:r w:rsidRPr="007B71FB">
        <w:rPr>
          <w:rFonts w:ascii="Book Antiqua" w:eastAsia="Book Antiqua" w:hAnsi="Book Antiqua" w:cs="Book Antiqua"/>
          <w:color w:val="000000"/>
        </w:rPr>
        <w:t xml:space="preserve"> 2008; </w:t>
      </w:r>
      <w:r w:rsidRPr="007B71FB">
        <w:rPr>
          <w:rFonts w:ascii="Book Antiqua" w:eastAsia="Book Antiqua" w:hAnsi="Book Antiqua" w:cs="Book Antiqua"/>
          <w:b/>
          <w:bCs/>
          <w:color w:val="000000"/>
        </w:rPr>
        <w:t>42</w:t>
      </w:r>
      <w:r w:rsidRPr="007B71FB">
        <w:rPr>
          <w:rFonts w:ascii="Book Antiqua" w:eastAsia="Book Antiqua" w:hAnsi="Book Antiqua" w:cs="Book Antiqua"/>
          <w:color w:val="000000"/>
        </w:rPr>
        <w:t>: 361-367 [PMID: 18277904 DOI: 10.1097/MCG.0b013e3180319177]</w:t>
      </w:r>
    </w:p>
    <w:p w14:paraId="77B6439C"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color w:val="000000"/>
        </w:rPr>
        <w:t xml:space="preserve">4 </w:t>
      </w:r>
      <w:r w:rsidRPr="007B71FB">
        <w:rPr>
          <w:rFonts w:ascii="Book Antiqua" w:eastAsia="Book Antiqua" w:hAnsi="Book Antiqua" w:cs="Book Antiqua"/>
          <w:b/>
          <w:bCs/>
          <w:color w:val="000000"/>
        </w:rPr>
        <w:t>Shin JH</w:t>
      </w:r>
      <w:r w:rsidRPr="007B71FB">
        <w:rPr>
          <w:rFonts w:ascii="Book Antiqua" w:eastAsia="Book Antiqua" w:hAnsi="Book Antiqua" w:cs="Book Antiqua"/>
          <w:color w:val="000000"/>
        </w:rPr>
        <w:t xml:space="preserve">. Recent update of embolization of upper gastrointestinal tract bleeding. </w:t>
      </w:r>
      <w:r w:rsidRPr="007B71FB">
        <w:rPr>
          <w:rFonts w:ascii="Book Antiqua" w:eastAsia="Book Antiqua" w:hAnsi="Book Antiqua" w:cs="Book Antiqua"/>
          <w:i/>
          <w:iCs/>
          <w:color w:val="000000"/>
        </w:rPr>
        <w:t>Korean J Radiol</w:t>
      </w:r>
      <w:r w:rsidRPr="007B71FB">
        <w:rPr>
          <w:rFonts w:ascii="Book Antiqua" w:eastAsia="Book Antiqua" w:hAnsi="Book Antiqua" w:cs="Book Antiqua"/>
          <w:color w:val="000000"/>
        </w:rPr>
        <w:t xml:space="preserve"> 2012; </w:t>
      </w:r>
      <w:r w:rsidRPr="007B71FB">
        <w:rPr>
          <w:rFonts w:ascii="Book Antiqua" w:eastAsia="Book Antiqua" w:hAnsi="Book Antiqua" w:cs="Book Antiqua"/>
          <w:b/>
          <w:bCs/>
          <w:color w:val="000000"/>
        </w:rPr>
        <w:t xml:space="preserve">13 </w:t>
      </w:r>
      <w:r w:rsidRPr="00A8780D">
        <w:rPr>
          <w:rFonts w:ascii="Book Antiqua" w:eastAsia="Book Antiqua" w:hAnsi="Book Antiqua" w:cs="Book Antiqua"/>
          <w:color w:val="000000"/>
        </w:rPr>
        <w:t>Suppl 1</w:t>
      </w:r>
      <w:r w:rsidRPr="007B71FB">
        <w:rPr>
          <w:rFonts w:ascii="Book Antiqua" w:eastAsia="Book Antiqua" w:hAnsi="Book Antiqua" w:cs="Book Antiqua"/>
          <w:color w:val="000000"/>
        </w:rPr>
        <w:t>: S31-S39 [PMID: 22563285 DOI: 10.3348/kjr.2012.13.S1.S31]</w:t>
      </w:r>
    </w:p>
    <w:p w14:paraId="264CA84A"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color w:val="000000"/>
        </w:rPr>
        <w:t xml:space="preserve">5 </w:t>
      </w:r>
      <w:r w:rsidRPr="007B71FB">
        <w:rPr>
          <w:rFonts w:ascii="Book Antiqua" w:eastAsia="Book Antiqua" w:hAnsi="Book Antiqua" w:cs="Book Antiqua"/>
          <w:b/>
          <w:bCs/>
          <w:color w:val="000000"/>
        </w:rPr>
        <w:t>Shi ZX</w:t>
      </w:r>
      <w:r w:rsidRPr="007B71FB">
        <w:rPr>
          <w:rFonts w:ascii="Book Antiqua" w:eastAsia="Book Antiqua" w:hAnsi="Book Antiqua" w:cs="Book Antiqua"/>
          <w:color w:val="000000"/>
        </w:rPr>
        <w:t xml:space="preserve">, Yang J, Liang HW, Cai ZH, Bai B. Emergency transcatheter arterial embolization for massive gastrointestinal arterial hemorrhage. </w:t>
      </w:r>
      <w:r w:rsidRPr="007B71FB">
        <w:rPr>
          <w:rFonts w:ascii="Book Antiqua" w:eastAsia="Book Antiqua" w:hAnsi="Book Antiqua" w:cs="Book Antiqua"/>
          <w:i/>
          <w:iCs/>
          <w:color w:val="000000"/>
        </w:rPr>
        <w:t>Medicine (Baltimore)</w:t>
      </w:r>
      <w:r w:rsidRPr="007B71FB">
        <w:rPr>
          <w:rFonts w:ascii="Book Antiqua" w:eastAsia="Book Antiqua" w:hAnsi="Book Antiqua" w:cs="Book Antiqua"/>
          <w:color w:val="000000"/>
        </w:rPr>
        <w:t xml:space="preserve"> 2017; </w:t>
      </w:r>
      <w:r w:rsidRPr="007B71FB">
        <w:rPr>
          <w:rFonts w:ascii="Book Antiqua" w:eastAsia="Book Antiqua" w:hAnsi="Book Antiqua" w:cs="Book Antiqua"/>
          <w:b/>
          <w:bCs/>
          <w:color w:val="000000"/>
        </w:rPr>
        <w:t>96</w:t>
      </w:r>
      <w:r w:rsidRPr="007B71FB">
        <w:rPr>
          <w:rFonts w:ascii="Book Antiqua" w:eastAsia="Book Antiqua" w:hAnsi="Book Antiqua" w:cs="Book Antiqua"/>
          <w:color w:val="000000"/>
        </w:rPr>
        <w:t>: e9437 [PMID: 29384923 DOI: 10.1097/MD.0000000000009437]</w:t>
      </w:r>
    </w:p>
    <w:p w14:paraId="65E0F905"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color w:val="000000"/>
        </w:rPr>
        <w:t xml:space="preserve">6 </w:t>
      </w:r>
      <w:r w:rsidRPr="007B71FB">
        <w:rPr>
          <w:rFonts w:ascii="Book Antiqua" w:eastAsia="Book Antiqua" w:hAnsi="Book Antiqua" w:cs="Book Antiqua"/>
          <w:b/>
          <w:bCs/>
          <w:color w:val="000000"/>
        </w:rPr>
        <w:t>Spiliopoulos S</w:t>
      </w:r>
      <w:r w:rsidRPr="007B71FB">
        <w:rPr>
          <w:rFonts w:ascii="Book Antiqua" w:eastAsia="Book Antiqua" w:hAnsi="Book Antiqua" w:cs="Book Antiqua"/>
          <w:color w:val="000000"/>
        </w:rPr>
        <w:t xml:space="preserve">, Inchingolo R, Lucatelli P, Iezzi R, Diamantopoulos A, Posa A, Barry B, Ricci C, Cini M, Konstantos C, Palialexis K, Reppas L, Trikola A, Nardella M, Adam A, Brountzos E. Transcatheter Arterial Embolization for Bleeding Peptic Ulcers: A Multicenter Study. </w:t>
      </w:r>
      <w:r w:rsidRPr="007B71FB">
        <w:rPr>
          <w:rFonts w:ascii="Book Antiqua" w:eastAsia="Book Antiqua" w:hAnsi="Book Antiqua" w:cs="Book Antiqua"/>
          <w:i/>
          <w:iCs/>
          <w:color w:val="000000"/>
        </w:rPr>
        <w:t>Cardiovasc Intervent Radiol</w:t>
      </w:r>
      <w:r w:rsidRPr="007B71FB">
        <w:rPr>
          <w:rFonts w:ascii="Book Antiqua" w:eastAsia="Book Antiqua" w:hAnsi="Book Antiqua" w:cs="Book Antiqua"/>
          <w:color w:val="000000"/>
        </w:rPr>
        <w:t xml:space="preserve"> 2018; </w:t>
      </w:r>
      <w:r w:rsidRPr="007B71FB">
        <w:rPr>
          <w:rFonts w:ascii="Book Antiqua" w:eastAsia="Book Antiqua" w:hAnsi="Book Antiqua" w:cs="Book Antiqua"/>
          <w:b/>
          <w:bCs/>
          <w:color w:val="000000"/>
        </w:rPr>
        <w:t>41</w:t>
      </w:r>
      <w:r w:rsidRPr="007B71FB">
        <w:rPr>
          <w:rFonts w:ascii="Book Antiqua" w:eastAsia="Book Antiqua" w:hAnsi="Book Antiqua" w:cs="Book Antiqua"/>
          <w:color w:val="000000"/>
        </w:rPr>
        <w:t>: 1333-1339 [PMID: 29671058 DOI: 10.1007/s00270-018-1966-4]</w:t>
      </w:r>
    </w:p>
    <w:p w14:paraId="02BE225E"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color w:val="000000"/>
        </w:rPr>
        <w:t xml:space="preserve">7 </w:t>
      </w:r>
      <w:r w:rsidRPr="007B71FB">
        <w:rPr>
          <w:rFonts w:ascii="Book Antiqua" w:eastAsia="Book Antiqua" w:hAnsi="Book Antiqua" w:cs="Book Antiqua"/>
          <w:b/>
          <w:bCs/>
          <w:color w:val="000000"/>
        </w:rPr>
        <w:t>Loffroy R</w:t>
      </w:r>
      <w:r w:rsidRPr="007B71FB">
        <w:rPr>
          <w:rFonts w:ascii="Book Antiqua" w:eastAsia="Book Antiqua" w:hAnsi="Book Antiqua" w:cs="Book Antiqua"/>
          <w:color w:val="000000"/>
        </w:rPr>
        <w:t xml:space="preserve">, Rao P, Ota S, De Lin M, Kwak BK, Geschwind JF. Embolization of acute nonvariceal upper gastrointestinal hemorrhage resistant to endoscopic treatment: results and predictors of recurrent bleeding. </w:t>
      </w:r>
      <w:r w:rsidRPr="007B71FB">
        <w:rPr>
          <w:rFonts w:ascii="Book Antiqua" w:eastAsia="Book Antiqua" w:hAnsi="Book Antiqua" w:cs="Book Antiqua"/>
          <w:i/>
          <w:iCs/>
          <w:color w:val="000000"/>
        </w:rPr>
        <w:t>Cardiovasc Intervent Radiol</w:t>
      </w:r>
      <w:r w:rsidRPr="007B71FB">
        <w:rPr>
          <w:rFonts w:ascii="Book Antiqua" w:eastAsia="Book Antiqua" w:hAnsi="Book Antiqua" w:cs="Book Antiqua"/>
          <w:color w:val="000000"/>
        </w:rPr>
        <w:t xml:space="preserve"> 2010; </w:t>
      </w:r>
      <w:r w:rsidRPr="007B71FB">
        <w:rPr>
          <w:rFonts w:ascii="Book Antiqua" w:eastAsia="Book Antiqua" w:hAnsi="Book Antiqua" w:cs="Book Antiqua"/>
          <w:b/>
          <w:bCs/>
          <w:color w:val="000000"/>
        </w:rPr>
        <w:t>33</w:t>
      </w:r>
      <w:r w:rsidRPr="007B71FB">
        <w:rPr>
          <w:rFonts w:ascii="Book Antiqua" w:eastAsia="Book Antiqua" w:hAnsi="Book Antiqua" w:cs="Book Antiqua"/>
          <w:color w:val="000000"/>
        </w:rPr>
        <w:t>: 1088-1100 [PMID: 20232200 DOI: 10.1007/s00270-010-9829-7]</w:t>
      </w:r>
    </w:p>
    <w:p w14:paraId="533912B1"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color w:val="000000"/>
        </w:rPr>
        <w:t xml:space="preserve">8 </w:t>
      </w:r>
      <w:r w:rsidRPr="007B71FB">
        <w:rPr>
          <w:rFonts w:ascii="Book Antiqua" w:eastAsia="Book Antiqua" w:hAnsi="Book Antiqua" w:cs="Book Antiqua"/>
          <w:b/>
          <w:bCs/>
          <w:color w:val="000000"/>
        </w:rPr>
        <w:t>Al-Sabah S</w:t>
      </w:r>
      <w:r w:rsidRPr="007B71FB">
        <w:rPr>
          <w:rFonts w:ascii="Book Antiqua" w:eastAsia="Book Antiqua" w:hAnsi="Book Antiqua" w:cs="Book Antiqua"/>
          <w:color w:val="000000"/>
        </w:rPr>
        <w:t xml:space="preserve">, Barkun AN, Herba K, Adam V, Fallone C, Mayrand S, Pomier-Layrargues G, Kennedy W, Bardou M. Cost-effectiveness of proton-pump inhibition before endoscopy in upper gastrointestinal bleeding. </w:t>
      </w:r>
      <w:r w:rsidRPr="007B71FB">
        <w:rPr>
          <w:rFonts w:ascii="Book Antiqua" w:eastAsia="Book Antiqua" w:hAnsi="Book Antiqua" w:cs="Book Antiqua"/>
          <w:i/>
          <w:iCs/>
          <w:color w:val="000000"/>
        </w:rPr>
        <w:t>Clin Gastroenterol Hepatol</w:t>
      </w:r>
      <w:r w:rsidRPr="007B71FB">
        <w:rPr>
          <w:rFonts w:ascii="Book Antiqua" w:eastAsia="Book Antiqua" w:hAnsi="Book Antiqua" w:cs="Book Antiqua"/>
          <w:color w:val="000000"/>
        </w:rPr>
        <w:t xml:space="preserve"> 2008; </w:t>
      </w:r>
      <w:r w:rsidRPr="007B71FB">
        <w:rPr>
          <w:rFonts w:ascii="Book Antiqua" w:eastAsia="Book Antiqua" w:hAnsi="Book Antiqua" w:cs="Book Antiqua"/>
          <w:b/>
          <w:bCs/>
          <w:color w:val="000000"/>
        </w:rPr>
        <w:t>6</w:t>
      </w:r>
      <w:r w:rsidRPr="007B71FB">
        <w:rPr>
          <w:rFonts w:ascii="Book Antiqua" w:eastAsia="Book Antiqua" w:hAnsi="Book Antiqua" w:cs="Book Antiqua"/>
          <w:color w:val="000000"/>
        </w:rPr>
        <w:t>: 418-425 [PMID: 18304891 DOI: 10.1016/j.cgh.2007.12.037]</w:t>
      </w:r>
    </w:p>
    <w:p w14:paraId="4F8EE007"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color w:val="000000"/>
        </w:rPr>
        <w:t xml:space="preserve">9 </w:t>
      </w:r>
      <w:r w:rsidRPr="007B71FB">
        <w:rPr>
          <w:rFonts w:ascii="Book Antiqua" w:eastAsia="Book Antiqua" w:hAnsi="Book Antiqua" w:cs="Book Antiqua"/>
          <w:b/>
          <w:bCs/>
          <w:color w:val="000000"/>
        </w:rPr>
        <w:t>Gralnek IM</w:t>
      </w:r>
      <w:r w:rsidRPr="007B71FB">
        <w:rPr>
          <w:rFonts w:ascii="Book Antiqua" w:eastAsia="Book Antiqua" w:hAnsi="Book Antiqua" w:cs="Book Antiqua"/>
          <w:color w:val="000000"/>
        </w:rPr>
        <w:t xml:space="preserve">, Dumonceau JM, Kuipers EJ, Lanas A, Sanders DS, Kurien M, Rotondano G, Hucl T, Dinis-Ribeiro M, Marmo R, Racz I, Arezzo A, Hoffmann RT, Lesur G, de </w:t>
      </w:r>
      <w:r w:rsidRPr="007B71FB">
        <w:rPr>
          <w:rFonts w:ascii="Book Antiqua" w:eastAsia="Book Antiqua" w:hAnsi="Book Antiqua" w:cs="Book Antiqua"/>
          <w:color w:val="000000"/>
        </w:rPr>
        <w:lastRenderedPageBreak/>
        <w:t xml:space="preserve">Franchis R, Aabakken L, Veitch A, Radaelli F, Salgueiro P, Cardoso R, Maia L, Zullo A, Cipolletta L, Hassan C. Diagnosis and management of nonvariceal upper gastrointestinal hemorrhage: European Society of Gastrointestinal Endoscopy (ESGE) Guideline. </w:t>
      </w:r>
      <w:r w:rsidRPr="007B71FB">
        <w:rPr>
          <w:rFonts w:ascii="Book Antiqua" w:eastAsia="Book Antiqua" w:hAnsi="Book Antiqua" w:cs="Book Antiqua"/>
          <w:i/>
          <w:iCs/>
          <w:color w:val="000000"/>
        </w:rPr>
        <w:t>Endoscopy</w:t>
      </w:r>
      <w:r w:rsidRPr="007B71FB">
        <w:rPr>
          <w:rFonts w:ascii="Book Antiqua" w:eastAsia="Book Antiqua" w:hAnsi="Book Antiqua" w:cs="Book Antiqua"/>
          <w:color w:val="000000"/>
        </w:rPr>
        <w:t xml:space="preserve"> 2015; </w:t>
      </w:r>
      <w:r w:rsidRPr="007B71FB">
        <w:rPr>
          <w:rFonts w:ascii="Book Antiqua" w:eastAsia="Book Antiqua" w:hAnsi="Book Antiqua" w:cs="Book Antiqua"/>
          <w:b/>
          <w:bCs/>
          <w:color w:val="000000"/>
        </w:rPr>
        <w:t>47</w:t>
      </w:r>
      <w:r w:rsidRPr="007B71FB">
        <w:rPr>
          <w:rFonts w:ascii="Book Antiqua" w:eastAsia="Book Antiqua" w:hAnsi="Book Antiqua" w:cs="Book Antiqua"/>
          <w:color w:val="000000"/>
        </w:rPr>
        <w:t>: a1-46 [PMID: 26417980 DOI: 10.1055/s-0034-1393172]</w:t>
      </w:r>
    </w:p>
    <w:p w14:paraId="37354136"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color w:val="000000"/>
        </w:rPr>
        <w:t xml:space="preserve">10 </w:t>
      </w:r>
      <w:r w:rsidRPr="007B71FB">
        <w:rPr>
          <w:rFonts w:ascii="Book Antiqua" w:eastAsia="Book Antiqua" w:hAnsi="Book Antiqua" w:cs="Book Antiqua"/>
          <w:b/>
          <w:bCs/>
          <w:color w:val="000000"/>
        </w:rPr>
        <w:t>Foltz G</w:t>
      </w:r>
      <w:r w:rsidRPr="007B71FB">
        <w:rPr>
          <w:rFonts w:ascii="Book Antiqua" w:eastAsia="Book Antiqua" w:hAnsi="Book Antiqua" w:cs="Book Antiqua"/>
          <w:color w:val="000000"/>
        </w:rPr>
        <w:t xml:space="preserve">, Khaddash T. Embolization of Nonvariceal Upper Gastrointestinal Hemorrhage Complicated by Bowel Ischemia. </w:t>
      </w:r>
      <w:r w:rsidRPr="007B71FB">
        <w:rPr>
          <w:rFonts w:ascii="Book Antiqua" w:eastAsia="Book Antiqua" w:hAnsi="Book Antiqua" w:cs="Book Antiqua"/>
          <w:i/>
          <w:iCs/>
          <w:color w:val="000000"/>
        </w:rPr>
        <w:t>Semin Intervent Radiol</w:t>
      </w:r>
      <w:r w:rsidRPr="007B71FB">
        <w:rPr>
          <w:rFonts w:ascii="Book Antiqua" w:eastAsia="Book Antiqua" w:hAnsi="Book Antiqua" w:cs="Book Antiqua"/>
          <w:color w:val="000000"/>
        </w:rPr>
        <w:t xml:space="preserve"> 2019; </w:t>
      </w:r>
      <w:r w:rsidRPr="007B71FB">
        <w:rPr>
          <w:rFonts w:ascii="Book Antiqua" w:eastAsia="Book Antiqua" w:hAnsi="Book Antiqua" w:cs="Book Antiqua"/>
          <w:b/>
          <w:bCs/>
          <w:color w:val="000000"/>
        </w:rPr>
        <w:t>36</w:t>
      </w:r>
      <w:r w:rsidRPr="007B71FB">
        <w:rPr>
          <w:rFonts w:ascii="Book Antiqua" w:eastAsia="Book Antiqua" w:hAnsi="Book Antiqua" w:cs="Book Antiqua"/>
          <w:color w:val="000000"/>
        </w:rPr>
        <w:t>: 76-83 [PMID: 31123376 DOI: 10.1055/s-0039-1688419]</w:t>
      </w:r>
    </w:p>
    <w:p w14:paraId="11139833"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color w:val="000000"/>
        </w:rPr>
        <w:t xml:space="preserve">11 </w:t>
      </w:r>
      <w:r w:rsidRPr="007B71FB">
        <w:rPr>
          <w:rFonts w:ascii="Book Antiqua" w:eastAsia="Book Antiqua" w:hAnsi="Book Antiqua" w:cs="Book Antiqua"/>
          <w:b/>
          <w:bCs/>
          <w:color w:val="000000"/>
        </w:rPr>
        <w:t>Laine L</w:t>
      </w:r>
      <w:r w:rsidRPr="007B71FB">
        <w:rPr>
          <w:rFonts w:ascii="Book Antiqua" w:eastAsia="Book Antiqua" w:hAnsi="Book Antiqua" w:cs="Book Antiqua"/>
          <w:color w:val="000000"/>
        </w:rPr>
        <w:t xml:space="preserve">, Jensen DM. Management of patients with ulcer bleeding. </w:t>
      </w:r>
      <w:r w:rsidRPr="007B71FB">
        <w:rPr>
          <w:rFonts w:ascii="Book Antiqua" w:eastAsia="Book Antiqua" w:hAnsi="Book Antiqua" w:cs="Book Antiqua"/>
          <w:i/>
          <w:iCs/>
          <w:color w:val="000000"/>
        </w:rPr>
        <w:t>Am J Gastroenterol</w:t>
      </w:r>
      <w:r w:rsidRPr="007B71FB">
        <w:rPr>
          <w:rFonts w:ascii="Book Antiqua" w:eastAsia="Book Antiqua" w:hAnsi="Book Antiqua" w:cs="Book Antiqua"/>
          <w:color w:val="000000"/>
        </w:rPr>
        <w:t xml:space="preserve"> 2012; </w:t>
      </w:r>
      <w:r w:rsidRPr="007B71FB">
        <w:rPr>
          <w:rFonts w:ascii="Book Antiqua" w:eastAsia="Book Antiqua" w:hAnsi="Book Antiqua" w:cs="Book Antiqua"/>
          <w:b/>
          <w:bCs/>
          <w:color w:val="000000"/>
        </w:rPr>
        <w:t>107</w:t>
      </w:r>
      <w:r w:rsidRPr="007B71FB">
        <w:rPr>
          <w:rFonts w:ascii="Book Antiqua" w:eastAsia="Book Antiqua" w:hAnsi="Book Antiqua" w:cs="Book Antiqua"/>
          <w:color w:val="000000"/>
        </w:rPr>
        <w:t>: 345-60; quiz 361 [PMID: 22310222 DOI: 10.1038/ajg.2011.480]</w:t>
      </w:r>
    </w:p>
    <w:p w14:paraId="37C29F5D"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color w:val="000000"/>
        </w:rPr>
        <w:t xml:space="preserve">12 </w:t>
      </w:r>
      <w:r w:rsidRPr="007B71FB">
        <w:rPr>
          <w:rFonts w:ascii="Book Antiqua" w:eastAsia="Book Antiqua" w:hAnsi="Book Antiqua" w:cs="Book Antiqua"/>
          <w:b/>
          <w:bCs/>
          <w:color w:val="000000"/>
        </w:rPr>
        <w:t>Loffroy R</w:t>
      </w:r>
      <w:r w:rsidRPr="007B71FB">
        <w:rPr>
          <w:rFonts w:ascii="Book Antiqua" w:eastAsia="Book Antiqua" w:hAnsi="Book Antiqua" w:cs="Book Antiqua"/>
          <w:color w:val="000000"/>
        </w:rPr>
        <w:t xml:space="preserve">, Guiu B, D'Athis P, Mezzetta L, Gagnaire A, Jouve JL, Ortega-Deballon P, Cheynel N, Cercueil JP, Krausé D. Arterial embolotherapy for endoscopically unmanageable acute gastroduodenal hemorrhage: predictors of early rebleeding. </w:t>
      </w:r>
      <w:r w:rsidRPr="007B71FB">
        <w:rPr>
          <w:rFonts w:ascii="Book Antiqua" w:eastAsia="Book Antiqua" w:hAnsi="Book Antiqua" w:cs="Book Antiqua"/>
          <w:i/>
          <w:iCs/>
          <w:color w:val="000000"/>
        </w:rPr>
        <w:t>Clin Gastroenterol Hepatol</w:t>
      </w:r>
      <w:r w:rsidRPr="007B71FB">
        <w:rPr>
          <w:rFonts w:ascii="Book Antiqua" w:eastAsia="Book Antiqua" w:hAnsi="Book Antiqua" w:cs="Book Antiqua"/>
          <w:color w:val="000000"/>
        </w:rPr>
        <w:t xml:space="preserve"> 2009; </w:t>
      </w:r>
      <w:r w:rsidRPr="007B71FB">
        <w:rPr>
          <w:rFonts w:ascii="Book Antiqua" w:eastAsia="Book Antiqua" w:hAnsi="Book Antiqua" w:cs="Book Antiqua"/>
          <w:b/>
          <w:bCs/>
          <w:color w:val="000000"/>
        </w:rPr>
        <w:t>7</w:t>
      </w:r>
      <w:r w:rsidRPr="007B71FB">
        <w:rPr>
          <w:rFonts w:ascii="Book Antiqua" w:eastAsia="Book Antiqua" w:hAnsi="Book Antiqua" w:cs="Book Antiqua"/>
          <w:color w:val="000000"/>
        </w:rPr>
        <w:t>: 515-523 [PMID: 19418601 DOI: 10.1016/j.cgh.2009.02.003]</w:t>
      </w:r>
    </w:p>
    <w:p w14:paraId="40688D86"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color w:val="000000"/>
        </w:rPr>
        <w:t xml:space="preserve">13 </w:t>
      </w:r>
      <w:r w:rsidRPr="007B71FB">
        <w:rPr>
          <w:rFonts w:ascii="Book Antiqua" w:eastAsia="Book Antiqua" w:hAnsi="Book Antiqua" w:cs="Book Antiqua"/>
          <w:b/>
          <w:bCs/>
          <w:color w:val="000000"/>
        </w:rPr>
        <w:t>Mensel B</w:t>
      </w:r>
      <w:r w:rsidRPr="007B71FB">
        <w:rPr>
          <w:rFonts w:ascii="Book Antiqua" w:eastAsia="Book Antiqua" w:hAnsi="Book Antiqua" w:cs="Book Antiqua"/>
          <w:color w:val="000000"/>
        </w:rPr>
        <w:t xml:space="preserve">, Kühn JP, Kraft M, Rosenberg C, Ivo Partecke L, Hosten N, Puls R. Selective microcoil embolization of arterial gastrointestinal bleeding in the acute situation: outcome, complications, and factors affecting treatment success. </w:t>
      </w:r>
      <w:r w:rsidRPr="007B71FB">
        <w:rPr>
          <w:rFonts w:ascii="Book Antiqua" w:eastAsia="Book Antiqua" w:hAnsi="Book Antiqua" w:cs="Book Antiqua"/>
          <w:i/>
          <w:iCs/>
          <w:color w:val="000000"/>
        </w:rPr>
        <w:t>Eur J Gastroenterol Hepatol</w:t>
      </w:r>
      <w:r w:rsidRPr="007B71FB">
        <w:rPr>
          <w:rFonts w:ascii="Book Antiqua" w:eastAsia="Book Antiqua" w:hAnsi="Book Antiqua" w:cs="Book Antiqua"/>
          <w:color w:val="000000"/>
        </w:rPr>
        <w:t xml:space="preserve"> 2012; </w:t>
      </w:r>
      <w:r w:rsidRPr="007B71FB">
        <w:rPr>
          <w:rFonts w:ascii="Book Antiqua" w:eastAsia="Book Antiqua" w:hAnsi="Book Antiqua" w:cs="Book Antiqua"/>
          <w:b/>
          <w:bCs/>
          <w:color w:val="000000"/>
        </w:rPr>
        <w:t>24</w:t>
      </w:r>
      <w:r w:rsidRPr="007B71FB">
        <w:rPr>
          <w:rFonts w:ascii="Book Antiqua" w:eastAsia="Book Antiqua" w:hAnsi="Book Antiqua" w:cs="Book Antiqua"/>
          <w:color w:val="000000"/>
        </w:rPr>
        <w:t>: 155-163 [PMID: 21941189 DOI: 10.1097/MEG.0b013e32834c33b2]</w:t>
      </w:r>
    </w:p>
    <w:p w14:paraId="060A2640"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color w:val="000000"/>
        </w:rPr>
        <w:t xml:space="preserve">14 </w:t>
      </w:r>
      <w:r w:rsidRPr="007B71FB">
        <w:rPr>
          <w:rFonts w:ascii="Book Antiqua" w:eastAsia="Book Antiqua" w:hAnsi="Book Antiqua" w:cs="Book Antiqua"/>
          <w:b/>
          <w:bCs/>
          <w:color w:val="000000"/>
        </w:rPr>
        <w:t>Kao WY</w:t>
      </w:r>
      <w:r w:rsidRPr="007B71FB">
        <w:rPr>
          <w:rFonts w:ascii="Book Antiqua" w:eastAsia="Book Antiqua" w:hAnsi="Book Antiqua" w:cs="Book Antiqua"/>
          <w:color w:val="000000"/>
        </w:rPr>
        <w:t xml:space="preserve">, Chiou YY, Chen TS. Coil migration into the common bile duct after embolization of a hepatic artery pseudoaneurysm. </w:t>
      </w:r>
      <w:r w:rsidRPr="007B71FB">
        <w:rPr>
          <w:rFonts w:ascii="Book Antiqua" w:eastAsia="Book Antiqua" w:hAnsi="Book Antiqua" w:cs="Book Antiqua"/>
          <w:i/>
          <w:iCs/>
          <w:color w:val="000000"/>
        </w:rPr>
        <w:t>Endoscopy</w:t>
      </w:r>
      <w:r w:rsidRPr="007B71FB">
        <w:rPr>
          <w:rFonts w:ascii="Book Antiqua" w:eastAsia="Book Antiqua" w:hAnsi="Book Antiqua" w:cs="Book Antiqua"/>
          <w:color w:val="000000"/>
        </w:rPr>
        <w:t xml:space="preserve"> 2011; </w:t>
      </w:r>
      <w:r w:rsidRPr="007B71FB">
        <w:rPr>
          <w:rFonts w:ascii="Book Antiqua" w:eastAsia="Book Antiqua" w:hAnsi="Book Antiqua" w:cs="Book Antiqua"/>
          <w:b/>
          <w:bCs/>
          <w:color w:val="000000"/>
        </w:rPr>
        <w:t xml:space="preserve">43 </w:t>
      </w:r>
      <w:r w:rsidRPr="00A8780D">
        <w:rPr>
          <w:rFonts w:ascii="Book Antiqua" w:eastAsia="Book Antiqua" w:hAnsi="Book Antiqua" w:cs="Book Antiqua"/>
          <w:color w:val="000000"/>
        </w:rPr>
        <w:t>Suppl 2 UCTN</w:t>
      </w:r>
      <w:r w:rsidRPr="007B71FB">
        <w:rPr>
          <w:rFonts w:ascii="Book Antiqua" w:eastAsia="Book Antiqua" w:hAnsi="Book Antiqua" w:cs="Book Antiqua"/>
          <w:color w:val="000000"/>
        </w:rPr>
        <w:t>: E364-E365 [PMID: 22068647 DOI: 10.1055/s-0030-1256687]</w:t>
      </w:r>
    </w:p>
    <w:p w14:paraId="4E6A0D30"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color w:val="000000"/>
        </w:rPr>
        <w:t xml:space="preserve">15 </w:t>
      </w:r>
      <w:r w:rsidRPr="007B71FB">
        <w:rPr>
          <w:rFonts w:ascii="Book Antiqua" w:eastAsia="Book Antiqua" w:hAnsi="Book Antiqua" w:cs="Book Antiqua"/>
          <w:b/>
          <w:bCs/>
          <w:color w:val="000000"/>
        </w:rPr>
        <w:t>Skipworth JR</w:t>
      </w:r>
      <w:r w:rsidRPr="007B71FB">
        <w:rPr>
          <w:rFonts w:ascii="Book Antiqua" w:eastAsia="Book Antiqua" w:hAnsi="Book Antiqua" w:cs="Book Antiqua"/>
          <w:color w:val="000000"/>
        </w:rPr>
        <w:t xml:space="preserve">, Morkane C, Raptis DA, Kennedy L, Johal K, Pendse D, Brennand DJ, Olde Damink S, Malago M, Shankar A, Imber C. Coil migration--a rare complication of endovascular exclusion of visceral artery pseudoaneurysms and aneurysms. </w:t>
      </w:r>
      <w:r w:rsidRPr="007B71FB">
        <w:rPr>
          <w:rFonts w:ascii="Book Antiqua" w:eastAsia="Book Antiqua" w:hAnsi="Book Antiqua" w:cs="Book Antiqua"/>
          <w:i/>
          <w:iCs/>
          <w:color w:val="000000"/>
        </w:rPr>
        <w:t>Ann R Coll Surg Engl</w:t>
      </w:r>
      <w:r w:rsidRPr="007B71FB">
        <w:rPr>
          <w:rFonts w:ascii="Book Antiqua" w:eastAsia="Book Antiqua" w:hAnsi="Book Antiqua" w:cs="Book Antiqua"/>
          <w:color w:val="000000"/>
        </w:rPr>
        <w:t xml:space="preserve"> 2011; </w:t>
      </w:r>
      <w:r w:rsidRPr="007B71FB">
        <w:rPr>
          <w:rFonts w:ascii="Book Antiqua" w:eastAsia="Book Antiqua" w:hAnsi="Book Antiqua" w:cs="Book Antiqua"/>
          <w:b/>
          <w:bCs/>
          <w:color w:val="000000"/>
        </w:rPr>
        <w:t>93</w:t>
      </w:r>
      <w:r w:rsidRPr="007B71FB">
        <w:rPr>
          <w:rFonts w:ascii="Book Antiqua" w:eastAsia="Book Antiqua" w:hAnsi="Book Antiqua" w:cs="Book Antiqua"/>
          <w:color w:val="000000"/>
        </w:rPr>
        <w:t>: e19-e23 [PMID: 21944789 DOI: 10.1308/003588411X13008844298652]</w:t>
      </w:r>
    </w:p>
    <w:p w14:paraId="53368C8D" w14:textId="77777777" w:rsidR="00A8780D" w:rsidRDefault="00CA3C32" w:rsidP="007B71FB">
      <w:pPr>
        <w:spacing w:line="360" w:lineRule="auto"/>
        <w:jc w:val="both"/>
        <w:rPr>
          <w:rFonts w:ascii="Book Antiqua" w:eastAsia="Book Antiqua" w:hAnsi="Book Antiqua" w:cs="Book Antiqua"/>
          <w:color w:val="000000"/>
        </w:rPr>
      </w:pPr>
      <w:r w:rsidRPr="007B71FB">
        <w:rPr>
          <w:rFonts w:ascii="Book Antiqua" w:eastAsia="Book Antiqua" w:hAnsi="Book Antiqua" w:cs="Book Antiqua"/>
          <w:color w:val="000000"/>
        </w:rPr>
        <w:t xml:space="preserve">16 </w:t>
      </w:r>
      <w:r w:rsidRPr="007B71FB">
        <w:rPr>
          <w:rFonts w:ascii="Book Antiqua" w:eastAsia="Book Antiqua" w:hAnsi="Book Antiqua" w:cs="Book Antiqua"/>
          <w:b/>
          <w:bCs/>
          <w:color w:val="000000"/>
        </w:rPr>
        <w:t>Expert Panel on Interventional Radiology.</w:t>
      </w:r>
      <w:r w:rsidRPr="007B71FB">
        <w:rPr>
          <w:rFonts w:ascii="Book Antiqua" w:eastAsia="Book Antiqua" w:hAnsi="Book Antiqua" w:cs="Book Antiqua"/>
          <w:color w:val="000000"/>
        </w:rPr>
        <w:t xml:space="preserve">, Karuppasamy K, Kapoor BS, Fidelman N, Abujudeh H, Bartel TB, Caplin DM, Cash BD, Citron SJ, Farsad K, Gajjar AH, Guimaraes MS, Gupta A, Higgins M, Marin D, Patel PJ, Pietryga JA, Rochon PJ, Stadtlander KS, Suranyi PS, Lorenz JM. ACR Appropriateness Criteria® Radiologic </w:t>
      </w:r>
      <w:r w:rsidRPr="007B71FB">
        <w:rPr>
          <w:rFonts w:ascii="Book Antiqua" w:eastAsia="Book Antiqua" w:hAnsi="Book Antiqua" w:cs="Book Antiqua"/>
          <w:color w:val="000000"/>
        </w:rPr>
        <w:lastRenderedPageBreak/>
        <w:t xml:space="preserve">Management of Lower Gastrointestinal Tract Bleeding: 2021 Update. </w:t>
      </w:r>
      <w:r w:rsidRPr="007B71FB">
        <w:rPr>
          <w:rFonts w:ascii="Book Antiqua" w:eastAsia="Book Antiqua" w:hAnsi="Book Antiqua" w:cs="Book Antiqua"/>
          <w:i/>
          <w:iCs/>
          <w:color w:val="000000"/>
        </w:rPr>
        <w:t>J Am Coll Radiol</w:t>
      </w:r>
      <w:r w:rsidRPr="007B71FB">
        <w:rPr>
          <w:rFonts w:ascii="Book Antiqua" w:eastAsia="Book Antiqua" w:hAnsi="Book Antiqua" w:cs="Book Antiqua"/>
          <w:color w:val="000000"/>
        </w:rPr>
        <w:t xml:space="preserve"> 2021; </w:t>
      </w:r>
      <w:r w:rsidRPr="007B71FB">
        <w:rPr>
          <w:rFonts w:ascii="Book Antiqua" w:eastAsia="Book Antiqua" w:hAnsi="Book Antiqua" w:cs="Book Antiqua"/>
          <w:b/>
          <w:bCs/>
          <w:color w:val="000000"/>
        </w:rPr>
        <w:t>18</w:t>
      </w:r>
      <w:r w:rsidRPr="007B71FB">
        <w:rPr>
          <w:rFonts w:ascii="Book Antiqua" w:eastAsia="Book Antiqua" w:hAnsi="Book Antiqua" w:cs="Book Antiqua"/>
          <w:color w:val="000000"/>
        </w:rPr>
        <w:t>: S139-S152 [PMID: 33958109 DOI: 10.1016/j.jacr.2021.02.018</w:t>
      </w:r>
      <w:bookmarkEnd w:id="23"/>
      <w:r w:rsidR="00A8780D">
        <w:rPr>
          <w:rFonts w:ascii="Book Antiqua" w:eastAsia="Book Antiqua" w:hAnsi="Book Antiqua" w:cs="Book Antiqua"/>
          <w:color w:val="000000"/>
        </w:rPr>
        <w:t>]</w:t>
      </w:r>
    </w:p>
    <w:bookmarkEnd w:id="24"/>
    <w:p w14:paraId="14294C56" w14:textId="77777777" w:rsidR="00A8780D" w:rsidRDefault="00A8780D" w:rsidP="007B71FB">
      <w:pPr>
        <w:spacing w:line="360" w:lineRule="auto"/>
        <w:jc w:val="both"/>
        <w:rPr>
          <w:rFonts w:ascii="Book Antiqua" w:eastAsia="Book Antiqua" w:hAnsi="Book Antiqua" w:cs="Book Antiqua"/>
          <w:color w:val="000000"/>
        </w:rPr>
      </w:pPr>
    </w:p>
    <w:p w14:paraId="5A6AE260" w14:textId="77777777" w:rsidR="00A8780D" w:rsidRDefault="00A8780D" w:rsidP="007B71FB">
      <w:pPr>
        <w:spacing w:line="360" w:lineRule="auto"/>
        <w:jc w:val="both"/>
        <w:rPr>
          <w:rFonts w:ascii="Book Antiqua" w:eastAsia="Book Antiqua" w:hAnsi="Book Antiqua" w:cs="Book Antiqua"/>
          <w:color w:val="000000"/>
        </w:rPr>
      </w:pPr>
    </w:p>
    <w:p w14:paraId="5EF6C801" w14:textId="0DC50559"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b/>
          <w:color w:val="000000"/>
        </w:rPr>
        <w:t>Footnotes</w:t>
      </w:r>
    </w:p>
    <w:p w14:paraId="3C63C5E0"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b/>
          <w:bCs/>
          <w:color w:val="000000"/>
        </w:rPr>
        <w:t xml:space="preserve">Informed consent statement: </w:t>
      </w:r>
      <w:bookmarkStart w:id="25" w:name="OLE_LINK26"/>
      <w:r w:rsidRPr="007B71FB">
        <w:rPr>
          <w:rFonts w:ascii="Book Antiqua" w:eastAsia="Book Antiqua" w:hAnsi="Book Antiqua" w:cs="Book Antiqua"/>
          <w:color w:val="000000"/>
          <w:shd w:val="clear" w:color="auto" w:fill="FFFFFF"/>
        </w:rPr>
        <w:t>Informed consent for publication of this case report has been obtained from the patients. The patient’s information was kept strictly confidential.</w:t>
      </w:r>
      <w:bookmarkEnd w:id="25"/>
    </w:p>
    <w:p w14:paraId="5AAAF159" w14:textId="77777777" w:rsidR="00A77B3E" w:rsidRPr="007B71FB" w:rsidRDefault="00A77B3E" w:rsidP="007B71FB">
      <w:pPr>
        <w:spacing w:line="360" w:lineRule="auto"/>
        <w:jc w:val="both"/>
        <w:rPr>
          <w:rFonts w:ascii="Book Antiqua" w:hAnsi="Book Antiqua"/>
        </w:rPr>
      </w:pPr>
    </w:p>
    <w:p w14:paraId="6AF9CE67"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b/>
          <w:bCs/>
          <w:color w:val="000000"/>
        </w:rPr>
        <w:t xml:space="preserve">Conflict-of-interest statement: </w:t>
      </w:r>
      <w:bookmarkStart w:id="26" w:name="OLE_LINK27"/>
      <w:r w:rsidRPr="007B71FB">
        <w:rPr>
          <w:rFonts w:ascii="Book Antiqua" w:eastAsia="Book Antiqua" w:hAnsi="Book Antiqua" w:cs="Book Antiqua"/>
          <w:color w:val="000000"/>
          <w:shd w:val="clear" w:color="auto" w:fill="FFFFFF"/>
        </w:rPr>
        <w:t>All authors declare that they have no conflict of interest.</w:t>
      </w:r>
      <w:bookmarkEnd w:id="26"/>
    </w:p>
    <w:p w14:paraId="0C7034EA" w14:textId="77777777" w:rsidR="00A77B3E" w:rsidRPr="007B71FB" w:rsidRDefault="00A77B3E" w:rsidP="007B71FB">
      <w:pPr>
        <w:spacing w:line="360" w:lineRule="auto"/>
        <w:jc w:val="both"/>
        <w:rPr>
          <w:rFonts w:ascii="Book Antiqua" w:hAnsi="Book Antiqua"/>
        </w:rPr>
      </w:pPr>
    </w:p>
    <w:p w14:paraId="47AAB346"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b/>
          <w:bCs/>
          <w:color w:val="000000"/>
        </w:rPr>
        <w:t xml:space="preserve">CARE Checklist (2016) statement: </w:t>
      </w:r>
      <w:bookmarkStart w:id="27" w:name="OLE_LINK28"/>
      <w:r w:rsidRPr="007B71FB">
        <w:rPr>
          <w:rFonts w:ascii="Book Antiqua" w:eastAsia="Book Antiqua" w:hAnsi="Book Antiqua" w:cs="Book Antiqua"/>
          <w:color w:val="000000"/>
          <w:shd w:val="clear" w:color="auto" w:fill="FFFFFF"/>
        </w:rPr>
        <w:t>The authors have read the CARE Checklist (2016), and the manuscript was prepared and revised according to the CARE Checklist (2016).</w:t>
      </w:r>
      <w:bookmarkEnd w:id="27"/>
    </w:p>
    <w:p w14:paraId="7AAC5C18" w14:textId="77777777" w:rsidR="00A77B3E" w:rsidRPr="007B71FB" w:rsidRDefault="00A77B3E" w:rsidP="007B71FB">
      <w:pPr>
        <w:spacing w:line="360" w:lineRule="auto"/>
        <w:jc w:val="both"/>
        <w:rPr>
          <w:rFonts w:ascii="Book Antiqua" w:hAnsi="Book Antiqua"/>
        </w:rPr>
      </w:pPr>
    </w:p>
    <w:p w14:paraId="4155F27D"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b/>
          <w:bCs/>
          <w:color w:val="000000"/>
        </w:rPr>
        <w:t xml:space="preserve">Open-Access: </w:t>
      </w:r>
      <w:r w:rsidRPr="007B71F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44834C" w14:textId="77777777" w:rsidR="00A77B3E" w:rsidRPr="007B71FB" w:rsidRDefault="00A77B3E" w:rsidP="007B71FB">
      <w:pPr>
        <w:spacing w:line="360" w:lineRule="auto"/>
        <w:jc w:val="both"/>
        <w:rPr>
          <w:rFonts w:ascii="Book Antiqua" w:hAnsi="Book Antiqua"/>
        </w:rPr>
      </w:pPr>
    </w:p>
    <w:p w14:paraId="746DC4EF" w14:textId="047DF35D"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b/>
          <w:color w:val="000000"/>
        </w:rPr>
        <w:t xml:space="preserve">Manuscript source: </w:t>
      </w:r>
      <w:r w:rsidRPr="007B71FB">
        <w:rPr>
          <w:rFonts w:ascii="Book Antiqua" w:eastAsia="Book Antiqua" w:hAnsi="Book Antiqua" w:cs="Book Antiqua"/>
          <w:color w:val="000000"/>
        </w:rPr>
        <w:t xml:space="preserve">Unsolicited </w:t>
      </w:r>
      <w:r w:rsidR="00A8780D">
        <w:rPr>
          <w:rFonts w:ascii="Book Antiqua" w:eastAsia="Book Antiqua" w:hAnsi="Book Antiqua" w:cs="Book Antiqua"/>
          <w:color w:val="000000"/>
        </w:rPr>
        <w:t>m</w:t>
      </w:r>
      <w:r w:rsidRPr="007B71FB">
        <w:rPr>
          <w:rFonts w:ascii="Book Antiqua" w:eastAsia="Book Antiqua" w:hAnsi="Book Antiqua" w:cs="Book Antiqua"/>
          <w:color w:val="000000"/>
        </w:rPr>
        <w:t>anuscript</w:t>
      </w:r>
    </w:p>
    <w:p w14:paraId="32290C39" w14:textId="77777777" w:rsidR="00A77B3E" w:rsidRPr="007B71FB" w:rsidRDefault="00A77B3E" w:rsidP="007B71FB">
      <w:pPr>
        <w:spacing w:line="360" w:lineRule="auto"/>
        <w:jc w:val="both"/>
        <w:rPr>
          <w:rFonts w:ascii="Book Antiqua" w:hAnsi="Book Antiqua"/>
        </w:rPr>
      </w:pPr>
    </w:p>
    <w:p w14:paraId="6BC6A2DF"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b/>
          <w:color w:val="000000"/>
        </w:rPr>
        <w:t xml:space="preserve">Peer-review started: </w:t>
      </w:r>
      <w:r w:rsidRPr="007B71FB">
        <w:rPr>
          <w:rFonts w:ascii="Book Antiqua" w:eastAsia="Book Antiqua" w:hAnsi="Book Antiqua" w:cs="Book Antiqua"/>
          <w:color w:val="000000"/>
        </w:rPr>
        <w:t>July 4, 2021</w:t>
      </w:r>
    </w:p>
    <w:p w14:paraId="3E633FBF"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b/>
          <w:color w:val="000000"/>
        </w:rPr>
        <w:t xml:space="preserve">First decision: </w:t>
      </w:r>
      <w:r w:rsidRPr="007B71FB">
        <w:rPr>
          <w:rFonts w:ascii="Book Antiqua" w:eastAsia="Book Antiqua" w:hAnsi="Book Antiqua" w:cs="Book Antiqua"/>
          <w:color w:val="000000"/>
        </w:rPr>
        <w:t>July 26, 2021</w:t>
      </w:r>
    </w:p>
    <w:p w14:paraId="00914A3F"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b/>
          <w:color w:val="000000"/>
        </w:rPr>
        <w:t xml:space="preserve">Article in press: </w:t>
      </w:r>
    </w:p>
    <w:p w14:paraId="60DA0DC7" w14:textId="77777777" w:rsidR="00A77B3E" w:rsidRPr="007B71FB" w:rsidRDefault="00A77B3E" w:rsidP="007B71FB">
      <w:pPr>
        <w:spacing w:line="360" w:lineRule="auto"/>
        <w:jc w:val="both"/>
        <w:rPr>
          <w:rFonts w:ascii="Book Antiqua" w:hAnsi="Book Antiqua"/>
        </w:rPr>
      </w:pPr>
    </w:p>
    <w:p w14:paraId="284F82A8" w14:textId="366F32F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b/>
          <w:color w:val="000000"/>
        </w:rPr>
        <w:t xml:space="preserve">Specialty type: </w:t>
      </w:r>
      <w:r w:rsidRPr="007B71FB">
        <w:rPr>
          <w:rFonts w:ascii="Book Antiqua" w:eastAsia="Book Antiqua" w:hAnsi="Book Antiqua" w:cs="Book Antiqua"/>
          <w:color w:val="000000"/>
        </w:rPr>
        <w:t xml:space="preserve">Gastroenterology and </w:t>
      </w:r>
      <w:r w:rsidR="00A8780D">
        <w:rPr>
          <w:rFonts w:ascii="Book Antiqua" w:eastAsia="Book Antiqua" w:hAnsi="Book Antiqua" w:cs="Book Antiqua"/>
          <w:color w:val="000000"/>
        </w:rPr>
        <w:t>h</w:t>
      </w:r>
      <w:r w:rsidRPr="007B71FB">
        <w:rPr>
          <w:rFonts w:ascii="Book Antiqua" w:eastAsia="Book Antiqua" w:hAnsi="Book Antiqua" w:cs="Book Antiqua"/>
          <w:color w:val="000000"/>
        </w:rPr>
        <w:t>epatology</w:t>
      </w:r>
    </w:p>
    <w:p w14:paraId="0D543389"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b/>
          <w:color w:val="000000"/>
        </w:rPr>
        <w:t xml:space="preserve">Country/Territory of origin: </w:t>
      </w:r>
      <w:r w:rsidRPr="007B71FB">
        <w:rPr>
          <w:rFonts w:ascii="Book Antiqua" w:eastAsia="Book Antiqua" w:hAnsi="Book Antiqua" w:cs="Book Antiqua"/>
          <w:color w:val="000000"/>
        </w:rPr>
        <w:t>China</w:t>
      </w:r>
    </w:p>
    <w:p w14:paraId="7249D3B3"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b/>
          <w:color w:val="000000"/>
        </w:rPr>
        <w:lastRenderedPageBreak/>
        <w:t>Peer-review report’s scientific quality classification</w:t>
      </w:r>
    </w:p>
    <w:p w14:paraId="154B7E6E"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color w:val="000000"/>
        </w:rPr>
        <w:t>Grade A (Excellent): 0</w:t>
      </w:r>
    </w:p>
    <w:p w14:paraId="0C3DF3F1"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color w:val="000000"/>
        </w:rPr>
        <w:t>Grade B (Very good): B</w:t>
      </w:r>
    </w:p>
    <w:p w14:paraId="3FC41DF2"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color w:val="000000"/>
        </w:rPr>
        <w:t>Grade C (Good): C</w:t>
      </w:r>
    </w:p>
    <w:p w14:paraId="61BDABFF"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color w:val="000000"/>
        </w:rPr>
        <w:t>Grade D (Fair): 0</w:t>
      </w:r>
    </w:p>
    <w:p w14:paraId="447C42BB" w14:textId="77777777"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color w:val="000000"/>
        </w:rPr>
        <w:t>Grade E (Poor): 0</w:t>
      </w:r>
    </w:p>
    <w:p w14:paraId="6E18EBC1" w14:textId="77777777" w:rsidR="00A77B3E" w:rsidRPr="007B71FB" w:rsidRDefault="00A77B3E" w:rsidP="007B71FB">
      <w:pPr>
        <w:spacing w:line="360" w:lineRule="auto"/>
        <w:jc w:val="both"/>
        <w:rPr>
          <w:rFonts w:ascii="Book Antiqua" w:hAnsi="Book Antiqua"/>
        </w:rPr>
      </w:pPr>
    </w:p>
    <w:p w14:paraId="4D193390" w14:textId="0FAC349F" w:rsidR="00A77B3E" w:rsidRPr="007B71FB" w:rsidRDefault="00CA3C32" w:rsidP="007B71FB">
      <w:pPr>
        <w:spacing w:line="360" w:lineRule="auto"/>
        <w:jc w:val="both"/>
        <w:rPr>
          <w:rFonts w:ascii="Book Antiqua" w:hAnsi="Book Antiqua"/>
        </w:rPr>
        <w:sectPr w:rsidR="00A77B3E" w:rsidRPr="007B71FB">
          <w:footerReference w:type="default" r:id="rId6"/>
          <w:pgSz w:w="12240" w:h="15840"/>
          <w:pgMar w:top="1440" w:right="1440" w:bottom="1440" w:left="1440" w:header="720" w:footer="720" w:gutter="0"/>
          <w:cols w:space="720"/>
          <w:docGrid w:linePitch="360"/>
        </w:sectPr>
      </w:pPr>
      <w:r w:rsidRPr="007B71FB">
        <w:rPr>
          <w:rFonts w:ascii="Book Antiqua" w:eastAsia="Book Antiqua" w:hAnsi="Book Antiqua" w:cs="Book Antiqua"/>
          <w:b/>
          <w:color w:val="000000"/>
        </w:rPr>
        <w:t xml:space="preserve">P-Reviewer: </w:t>
      </w:r>
      <w:r w:rsidRPr="007B71FB">
        <w:rPr>
          <w:rFonts w:ascii="Book Antiqua" w:eastAsia="Book Antiqua" w:hAnsi="Book Antiqua" w:cs="Book Antiqua"/>
          <w:color w:val="000000"/>
        </w:rPr>
        <w:t>Shimodaira Y, Yoshikawa T</w:t>
      </w:r>
      <w:r w:rsidRPr="007B71FB">
        <w:rPr>
          <w:rFonts w:ascii="Book Antiqua" w:eastAsia="Book Antiqua" w:hAnsi="Book Antiqua" w:cs="Book Antiqua"/>
          <w:b/>
          <w:color w:val="000000"/>
        </w:rPr>
        <w:t xml:space="preserve"> S-Editor: </w:t>
      </w:r>
      <w:r w:rsidR="00A8780D">
        <w:rPr>
          <w:rFonts w:ascii="Book Antiqua" w:eastAsia="Book Antiqua" w:hAnsi="Book Antiqua" w:cs="Book Antiqua"/>
          <w:color w:val="000000"/>
        </w:rPr>
        <w:t>Yan JP</w:t>
      </w:r>
      <w:r w:rsidRPr="007B71FB">
        <w:rPr>
          <w:rFonts w:ascii="Book Antiqua" w:eastAsia="Book Antiqua" w:hAnsi="Book Antiqua" w:cs="Book Antiqua"/>
          <w:b/>
          <w:color w:val="000000"/>
        </w:rPr>
        <w:t xml:space="preserve"> L-Editor: </w:t>
      </w:r>
      <w:r w:rsidR="00A8780D" w:rsidRPr="00A8780D">
        <w:rPr>
          <w:rFonts w:ascii="Book Antiqua" w:eastAsia="Book Antiqua" w:hAnsi="Book Antiqua" w:cs="Book Antiqua"/>
          <w:bCs/>
          <w:color w:val="000000"/>
        </w:rPr>
        <w:t>A</w:t>
      </w:r>
      <w:r w:rsidRPr="007B71FB">
        <w:rPr>
          <w:rFonts w:ascii="Book Antiqua" w:eastAsia="Book Antiqua" w:hAnsi="Book Antiqua" w:cs="Book Antiqua"/>
          <w:b/>
          <w:color w:val="000000"/>
        </w:rPr>
        <w:t xml:space="preserve"> P-Editor: </w:t>
      </w:r>
    </w:p>
    <w:p w14:paraId="5ADBFD3E" w14:textId="0CEF48A0" w:rsidR="00A77B3E" w:rsidRDefault="00CA3C32" w:rsidP="007B71FB">
      <w:pPr>
        <w:spacing w:line="360" w:lineRule="auto"/>
        <w:jc w:val="both"/>
        <w:rPr>
          <w:rFonts w:ascii="Book Antiqua" w:eastAsia="Book Antiqua" w:hAnsi="Book Antiqua" w:cs="Book Antiqua"/>
          <w:b/>
          <w:color w:val="000000"/>
        </w:rPr>
      </w:pPr>
      <w:r w:rsidRPr="007B71FB">
        <w:rPr>
          <w:rFonts w:ascii="Book Antiqua" w:eastAsia="Book Antiqua" w:hAnsi="Book Antiqua" w:cs="Book Antiqua"/>
          <w:b/>
          <w:color w:val="000000"/>
        </w:rPr>
        <w:lastRenderedPageBreak/>
        <w:t>Figure Legends</w:t>
      </w:r>
    </w:p>
    <w:p w14:paraId="52C1EC9A" w14:textId="12A055A4" w:rsidR="00A8780D" w:rsidRPr="007B71FB" w:rsidRDefault="00A8780D" w:rsidP="007B71FB">
      <w:pPr>
        <w:spacing w:line="360" w:lineRule="auto"/>
        <w:jc w:val="both"/>
        <w:rPr>
          <w:rFonts w:ascii="Book Antiqua" w:hAnsi="Book Antiqua"/>
        </w:rPr>
      </w:pPr>
      <w:r w:rsidRPr="00A8780D">
        <w:rPr>
          <w:rFonts w:ascii="Book Antiqua" w:hAnsi="Book Antiqua"/>
          <w:noProof/>
        </w:rPr>
        <w:drawing>
          <wp:inline distT="0" distB="0" distL="0" distR="0" wp14:anchorId="2C022A4E" wp14:editId="6A1DAEE0">
            <wp:extent cx="2879725" cy="2522537"/>
            <wp:effectExtent l="0" t="0" r="0" b="0"/>
            <wp:docPr id="3074" name="图片 3" descr="Figure 1_画板 1">
              <a:extLst xmlns:a="http://schemas.openxmlformats.org/drawingml/2006/main">
                <a:ext uri="{FF2B5EF4-FFF2-40B4-BE49-F238E27FC236}">
                  <a16:creationId xmlns:a16="http://schemas.microsoft.com/office/drawing/2014/main" id="{AED4D0EB-ECB8-4A90-9068-646D80651D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图片 3" descr="Figure 1_画板 1">
                      <a:extLst>
                        <a:ext uri="{FF2B5EF4-FFF2-40B4-BE49-F238E27FC236}">
                          <a16:creationId xmlns:a16="http://schemas.microsoft.com/office/drawing/2014/main" id="{AED4D0EB-ECB8-4A90-9068-646D80651DB3}"/>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9725" cy="2522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48F1CDF" w14:textId="749EBEE9" w:rsidR="00A77B3E" w:rsidRDefault="00CA3C32" w:rsidP="007B71FB">
      <w:pPr>
        <w:spacing w:line="360" w:lineRule="auto"/>
        <w:jc w:val="both"/>
        <w:rPr>
          <w:rFonts w:ascii="Book Antiqua" w:eastAsia="Book Antiqua" w:hAnsi="Book Antiqua" w:cs="Book Antiqua"/>
          <w:color w:val="000000"/>
          <w:shd w:val="clear" w:color="auto" w:fill="FFFFFF"/>
        </w:rPr>
      </w:pPr>
      <w:bookmarkStart w:id="28" w:name="OLE_LINK29"/>
      <w:r w:rsidRPr="007B71FB">
        <w:rPr>
          <w:rFonts w:ascii="Book Antiqua" w:eastAsia="Book Antiqua" w:hAnsi="Book Antiqua" w:cs="Book Antiqua"/>
          <w:b/>
          <w:bCs/>
          <w:color w:val="000000"/>
          <w:shd w:val="clear" w:color="auto" w:fill="FFFFFF"/>
        </w:rPr>
        <w:t xml:space="preserve">Figure 1 Esophagogastroduodenoscopy performed seven days before the acute </w:t>
      </w:r>
      <w:r w:rsidRPr="007B71FB">
        <w:rPr>
          <w:rFonts w:ascii="Book Antiqua" w:eastAsia="Book Antiqua" w:hAnsi="Book Antiqua" w:cs="Book Antiqua"/>
          <w:b/>
          <w:bCs/>
          <w:color w:val="000000"/>
        </w:rPr>
        <w:t>gastrointestinal bleeding</w:t>
      </w:r>
      <w:r w:rsidRPr="007B71FB">
        <w:rPr>
          <w:rFonts w:ascii="Book Antiqua" w:eastAsia="Book Antiqua" w:hAnsi="Book Antiqua" w:cs="Book Antiqua"/>
          <w:b/>
          <w:bCs/>
          <w:color w:val="000000"/>
          <w:shd w:val="clear" w:color="auto" w:fill="FFFFFF"/>
        </w:rPr>
        <w:t>.</w:t>
      </w:r>
      <w:r w:rsidRPr="007B71FB">
        <w:rPr>
          <w:rFonts w:ascii="Book Antiqua" w:eastAsia="Book Antiqua" w:hAnsi="Book Antiqua" w:cs="Book Antiqua"/>
          <w:color w:val="000000"/>
          <w:shd w:val="clear" w:color="auto" w:fill="FFFFFF"/>
        </w:rPr>
        <w:t xml:space="preserve"> </w:t>
      </w:r>
    </w:p>
    <w:bookmarkEnd w:id="28"/>
    <w:p w14:paraId="090EF13A" w14:textId="474D862C" w:rsidR="00A8780D" w:rsidRDefault="00A8780D" w:rsidP="007B71FB">
      <w:pPr>
        <w:spacing w:line="360" w:lineRule="auto"/>
        <w:jc w:val="both"/>
        <w:rPr>
          <w:rFonts w:ascii="Book Antiqua" w:hAnsi="Book Antiqua"/>
        </w:rPr>
      </w:pPr>
    </w:p>
    <w:p w14:paraId="04210EE5" w14:textId="411EC200" w:rsidR="00A8780D" w:rsidRPr="007B71FB" w:rsidRDefault="00A8780D" w:rsidP="007B71FB">
      <w:pPr>
        <w:spacing w:line="360" w:lineRule="auto"/>
        <w:jc w:val="both"/>
        <w:rPr>
          <w:rFonts w:ascii="Book Antiqua" w:hAnsi="Book Antiqua"/>
        </w:rPr>
      </w:pPr>
      <w:r>
        <w:rPr>
          <w:rFonts w:ascii="Book Antiqua" w:hAnsi="Book Antiqua"/>
          <w:noProof/>
        </w:rPr>
        <w:drawing>
          <wp:inline distT="0" distB="0" distL="0" distR="0" wp14:anchorId="31E02BA7" wp14:editId="04D02B6E">
            <wp:extent cx="5059045" cy="2743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9045" cy="2743200"/>
                    </a:xfrm>
                    <a:prstGeom prst="rect">
                      <a:avLst/>
                    </a:prstGeom>
                    <a:noFill/>
                    <a:ln>
                      <a:noFill/>
                    </a:ln>
                  </pic:spPr>
                </pic:pic>
              </a:graphicData>
            </a:graphic>
          </wp:inline>
        </w:drawing>
      </w:r>
    </w:p>
    <w:p w14:paraId="41537FB0" w14:textId="47E23408" w:rsidR="00A77B3E" w:rsidRDefault="00CA3C32" w:rsidP="007B71FB">
      <w:pPr>
        <w:spacing w:line="360" w:lineRule="auto"/>
        <w:jc w:val="both"/>
        <w:rPr>
          <w:rFonts w:ascii="Book Antiqua" w:eastAsia="Book Antiqua" w:hAnsi="Book Antiqua" w:cs="Book Antiqua"/>
          <w:color w:val="000000"/>
          <w:shd w:val="clear" w:color="auto" w:fill="FFFFFF"/>
        </w:rPr>
      </w:pPr>
      <w:r w:rsidRPr="007B71FB">
        <w:rPr>
          <w:rFonts w:ascii="Book Antiqua" w:eastAsia="Book Antiqua" w:hAnsi="Book Antiqua" w:cs="Book Antiqua"/>
          <w:b/>
          <w:bCs/>
          <w:color w:val="000000"/>
          <w:shd w:val="clear" w:color="auto" w:fill="FFFFFF"/>
        </w:rPr>
        <w:t>Figure 2</w:t>
      </w:r>
      <w:r w:rsidRPr="007B71FB">
        <w:rPr>
          <w:rFonts w:ascii="Book Antiqua" w:eastAsia="Book Antiqua" w:hAnsi="Book Antiqua" w:cs="Book Antiqua"/>
          <w:color w:val="000000"/>
          <w:shd w:val="clear" w:color="auto" w:fill="FFFFFF"/>
        </w:rPr>
        <w:t xml:space="preserve"> </w:t>
      </w:r>
      <w:r w:rsidRPr="007B71FB">
        <w:rPr>
          <w:rFonts w:ascii="Book Antiqua" w:eastAsia="Book Antiqua" w:hAnsi="Book Antiqua" w:cs="Book Antiqua"/>
          <w:b/>
          <w:bCs/>
          <w:color w:val="000000"/>
          <w:shd w:val="clear" w:color="auto" w:fill="FFFFFF"/>
        </w:rPr>
        <w:t xml:space="preserve">Digital subtraction angiography images before and after arterial embolization. </w:t>
      </w:r>
      <w:r w:rsidRPr="00A8780D">
        <w:rPr>
          <w:rFonts w:ascii="Book Antiqua" w:eastAsia="Book Antiqua" w:hAnsi="Book Antiqua" w:cs="Book Antiqua"/>
          <w:color w:val="000000"/>
          <w:shd w:val="clear" w:color="auto" w:fill="FFFFFF"/>
        </w:rPr>
        <w:t>A: Digital subtraction angiography image showed extravasation of contrast agent at the branch of gastroduodenal artery (white arrow)</w:t>
      </w:r>
      <w:r w:rsidR="00A8780D">
        <w:rPr>
          <w:rFonts w:ascii="Book Antiqua" w:eastAsia="Book Antiqua" w:hAnsi="Book Antiqua" w:cs="Book Antiqua"/>
          <w:color w:val="000000"/>
          <w:shd w:val="clear" w:color="auto" w:fill="FFFFFF"/>
        </w:rPr>
        <w:t>;</w:t>
      </w:r>
      <w:r w:rsidRPr="00A8780D">
        <w:rPr>
          <w:rFonts w:ascii="Book Antiqua" w:eastAsia="Book Antiqua" w:hAnsi="Book Antiqua" w:cs="Book Antiqua"/>
          <w:color w:val="000000"/>
          <w:shd w:val="clear" w:color="auto" w:fill="FFFFFF"/>
        </w:rPr>
        <w:t xml:space="preserve"> B: Digital subtraction angiography showed successful embolization of gastroduodenal artery branch.</w:t>
      </w:r>
    </w:p>
    <w:p w14:paraId="6954A8F6" w14:textId="77777777" w:rsidR="00A8780D" w:rsidRDefault="00A8780D" w:rsidP="007B71FB">
      <w:pPr>
        <w:spacing w:line="360" w:lineRule="auto"/>
        <w:jc w:val="both"/>
        <w:rPr>
          <w:rFonts w:ascii="Book Antiqua" w:hAnsi="Book Antiqua"/>
        </w:rPr>
        <w:sectPr w:rsidR="00A8780D">
          <w:pgSz w:w="12240" w:h="15840"/>
          <w:pgMar w:top="1440" w:right="1440" w:bottom="1440" w:left="1440" w:header="720" w:footer="720" w:gutter="0"/>
          <w:cols w:space="720"/>
          <w:docGrid w:linePitch="360"/>
        </w:sectPr>
      </w:pPr>
    </w:p>
    <w:p w14:paraId="4BF2E129" w14:textId="32A55EE6" w:rsidR="00A8780D" w:rsidRPr="00A8780D" w:rsidRDefault="00A8780D" w:rsidP="007B71FB">
      <w:pPr>
        <w:spacing w:line="360" w:lineRule="auto"/>
        <w:jc w:val="both"/>
        <w:rPr>
          <w:rFonts w:ascii="Book Antiqua" w:hAnsi="Book Antiqua"/>
        </w:rPr>
      </w:pPr>
      <w:r>
        <w:rPr>
          <w:rFonts w:ascii="Book Antiqua" w:hAnsi="Book Antiqua"/>
          <w:noProof/>
        </w:rPr>
        <w:lastRenderedPageBreak/>
        <w:drawing>
          <wp:inline distT="0" distB="0" distL="0" distR="0" wp14:anchorId="404E776A" wp14:editId="4FD4D2BC">
            <wp:extent cx="4946015" cy="238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6015" cy="2381250"/>
                    </a:xfrm>
                    <a:prstGeom prst="rect">
                      <a:avLst/>
                    </a:prstGeom>
                    <a:noFill/>
                    <a:ln>
                      <a:noFill/>
                    </a:ln>
                  </pic:spPr>
                </pic:pic>
              </a:graphicData>
            </a:graphic>
          </wp:inline>
        </w:drawing>
      </w:r>
    </w:p>
    <w:p w14:paraId="3B565343" w14:textId="2CF35FBA" w:rsidR="00A77B3E" w:rsidRDefault="00CA3C32" w:rsidP="007B71FB">
      <w:pPr>
        <w:spacing w:line="360" w:lineRule="auto"/>
        <w:jc w:val="both"/>
        <w:rPr>
          <w:rFonts w:ascii="Book Antiqua" w:eastAsia="Book Antiqua" w:hAnsi="Book Antiqua" w:cs="Book Antiqua"/>
          <w:color w:val="000000"/>
          <w:shd w:val="clear" w:color="auto" w:fill="FFFFFF"/>
        </w:rPr>
      </w:pPr>
      <w:r w:rsidRPr="007B71FB">
        <w:rPr>
          <w:rFonts w:ascii="Book Antiqua" w:eastAsia="Book Antiqua" w:hAnsi="Book Antiqua" w:cs="Book Antiqua"/>
          <w:b/>
          <w:bCs/>
          <w:color w:val="000000"/>
          <w:shd w:val="clear" w:color="auto" w:fill="FFFFFF"/>
        </w:rPr>
        <w:t>Figure 3</w:t>
      </w:r>
      <w:r w:rsidRPr="007B71FB">
        <w:rPr>
          <w:rFonts w:ascii="Book Antiqua" w:eastAsia="Book Antiqua" w:hAnsi="Book Antiqua" w:cs="Book Antiqua"/>
          <w:color w:val="000000"/>
          <w:shd w:val="clear" w:color="auto" w:fill="FFFFFF"/>
        </w:rPr>
        <w:t xml:space="preserve"> </w:t>
      </w:r>
      <w:r w:rsidRPr="007B71FB">
        <w:rPr>
          <w:rFonts w:ascii="Book Antiqua" w:eastAsia="Book Antiqua" w:hAnsi="Book Antiqua" w:cs="Book Antiqua"/>
          <w:b/>
          <w:bCs/>
          <w:color w:val="000000"/>
          <w:shd w:val="clear" w:color="auto" w:fill="FFFFFF"/>
        </w:rPr>
        <w:t xml:space="preserve">Esophagogastroduodenoscopy of the first hospitalization after interventional treatment and second hospitalization due to melena. </w:t>
      </w:r>
      <w:r w:rsidRPr="00A8780D">
        <w:rPr>
          <w:rFonts w:ascii="Book Antiqua" w:eastAsia="Book Antiqua" w:hAnsi="Book Antiqua" w:cs="Book Antiqua"/>
          <w:color w:val="000000"/>
          <w:shd w:val="clear" w:color="auto" w:fill="FFFFFF"/>
        </w:rPr>
        <w:t>A: Esophagogastroduodenoscopy revealed diffuse congestion and erosion</w:t>
      </w:r>
      <w:r w:rsidR="00A8780D">
        <w:rPr>
          <w:rFonts w:ascii="Book Antiqua" w:eastAsia="Book Antiqua" w:hAnsi="Book Antiqua" w:cs="Book Antiqua"/>
          <w:color w:val="000000"/>
          <w:shd w:val="clear" w:color="auto" w:fill="FFFFFF"/>
        </w:rPr>
        <w:t xml:space="preserve"> </w:t>
      </w:r>
      <w:r w:rsidRPr="00A8780D">
        <w:rPr>
          <w:rFonts w:ascii="Book Antiqua" w:eastAsia="Book Antiqua" w:hAnsi="Book Antiqua" w:cs="Book Antiqua"/>
          <w:color w:val="000000"/>
          <w:shd w:val="clear" w:color="auto" w:fill="FFFFFF"/>
        </w:rPr>
        <w:t>in the gastric corpus with</w:t>
      </w:r>
      <w:r w:rsidR="00A8780D">
        <w:rPr>
          <w:rFonts w:ascii="Book Antiqua" w:eastAsia="Book Antiqua" w:hAnsi="Book Antiqua" w:cs="Book Antiqua"/>
          <w:color w:val="000000"/>
          <w:shd w:val="clear" w:color="auto" w:fill="FFFFFF"/>
        </w:rPr>
        <w:t xml:space="preserve"> </w:t>
      </w:r>
      <w:r w:rsidRPr="00A8780D">
        <w:rPr>
          <w:rFonts w:ascii="Book Antiqua" w:eastAsia="Book Antiqua" w:hAnsi="Book Antiqua" w:cs="Book Antiqua"/>
          <w:color w:val="000000"/>
          <w:shd w:val="clear" w:color="auto" w:fill="FFFFFF"/>
        </w:rPr>
        <w:t>bloody fluid</w:t>
      </w:r>
      <w:r w:rsidR="00A8780D">
        <w:rPr>
          <w:rFonts w:ascii="Book Antiqua" w:eastAsia="Book Antiqua" w:hAnsi="Book Antiqua" w:cs="Book Antiqua"/>
          <w:color w:val="000000"/>
          <w:shd w:val="clear" w:color="auto" w:fill="FFFFFF"/>
        </w:rPr>
        <w:t>;</w:t>
      </w:r>
      <w:r w:rsidRPr="00A8780D">
        <w:rPr>
          <w:rFonts w:ascii="Book Antiqua" w:eastAsia="Book Antiqua" w:hAnsi="Book Antiqua" w:cs="Book Antiqua"/>
          <w:color w:val="000000"/>
          <w:shd w:val="clear" w:color="auto" w:fill="FFFFFF"/>
        </w:rPr>
        <w:t xml:space="preserve"> B: Esophagogastroduodenoscopy showed a duodenal ulcer caused by coil wiggle. </w:t>
      </w:r>
    </w:p>
    <w:p w14:paraId="40869AC5" w14:textId="0D3666EA" w:rsidR="00A8780D" w:rsidRDefault="00A8780D" w:rsidP="007B71FB">
      <w:pPr>
        <w:spacing w:line="360" w:lineRule="auto"/>
        <w:jc w:val="both"/>
        <w:rPr>
          <w:rFonts w:ascii="Book Antiqua" w:hAnsi="Book Antiqua"/>
        </w:rPr>
      </w:pPr>
    </w:p>
    <w:p w14:paraId="742E8C09" w14:textId="07551031" w:rsidR="00A8780D" w:rsidRPr="00A8780D" w:rsidRDefault="00CA1292" w:rsidP="007B71FB">
      <w:pPr>
        <w:spacing w:line="360" w:lineRule="auto"/>
        <w:jc w:val="both"/>
        <w:rPr>
          <w:rFonts w:ascii="Book Antiqua" w:hAnsi="Book Antiqua"/>
        </w:rPr>
      </w:pPr>
      <w:r>
        <w:rPr>
          <w:rFonts w:ascii="Book Antiqua" w:hAnsi="Book Antiqua"/>
          <w:noProof/>
        </w:rPr>
        <mc:AlternateContent>
          <mc:Choice Requires="wpg">
            <w:drawing>
              <wp:inline distT="0" distB="0" distL="0" distR="0" wp14:anchorId="2DB5E3AF" wp14:editId="4C66303A">
                <wp:extent cx="2882900" cy="2882900"/>
                <wp:effectExtent l="0" t="0" r="3175" b="3175"/>
                <wp:docPr id="3" name="组合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0" cy="2882900"/>
                          <a:chOff x="0" y="0"/>
                          <a:chExt cx="4541" cy="4541"/>
                        </a:xfrm>
                      </wpg:grpSpPr>
                      <pic:pic xmlns:pic="http://schemas.openxmlformats.org/drawingml/2006/picture">
                        <pic:nvPicPr>
                          <pic:cNvPr id="4" name="图片 4" descr="Figure 4_画板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41" cy="4541"/>
                          </a:xfrm>
                          <a:prstGeom prst="rect">
                            <a:avLst/>
                          </a:prstGeom>
                          <a:noFill/>
                          <a:extLst>
                            <a:ext uri="{909E8E84-426E-40DD-AFC4-6F175D3DCCD1}">
                              <a14:hiddenFill xmlns:a14="http://schemas.microsoft.com/office/drawing/2010/main">
                                <a:solidFill>
                                  <a:srgbClr val="FFFFFF"/>
                                </a:solidFill>
                              </a14:hiddenFill>
                            </a:ext>
                          </a:extLst>
                        </pic:spPr>
                      </pic:pic>
                      <wps:wsp>
                        <wps:cNvPr id="5" name="直接箭头连接符 5"/>
                        <wps:cNvCnPr>
                          <a:cxnSpLocks noChangeShapeType="1"/>
                        </wps:cNvCnPr>
                        <wps:spPr bwMode="auto">
                          <a:xfrm flipH="1">
                            <a:off x="2183" y="2475"/>
                            <a:ext cx="327" cy="193"/>
                          </a:xfrm>
                          <a:prstGeom prst="straightConnector1">
                            <a:avLst/>
                          </a:prstGeom>
                          <a:noFill/>
                          <a:ln w="9525">
                            <a:solidFill>
                              <a:schemeClr val="bg1">
                                <a:lumMod val="100000"/>
                                <a:lumOff val="0"/>
                              </a:schemeClr>
                            </a:solidFill>
                            <a:round/>
                            <a:headEnd/>
                            <a:tailEnd type="stealth"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2D7A8771" id="组合 4" o:spid="_x0000_s1026" style="width:227pt;height:227pt;mso-position-horizontal-relative:char;mso-position-vertical-relative:line" coordsize="4541,45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7" type="#_x0000_t75" alt="Figure 4_画板 1" style="position:absolute;width:4541;height:4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">
                  <v:imagedata r:id="rId11" o:title="Figure 4_画板 1"/>
                </v:shape>
                <v:shapetype id="_x0000_t32" coordsize="21600,21600" o:spt="32" o:oned="t" path="m,l21600,21600e" filled="f">
                  <v:path arrowok="t" fillok="f" o:connecttype="none"/>
                  <o:lock v:ext="edit" shapetype="t"/>
                </v:shapetype>
                <v:shape id="直接箭头连接符 5" o:spid="_x0000_s1028" type="#_x0000_t32" style="position:absolute;left:2183;top:2475;width:327;height:1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" strokecolor="white [3212]">
                  <v:stroke endarrow="classic"/>
                </v:shape>
                <w10:anchorlock/>
              </v:group>
            </w:pict>
          </mc:Fallback>
        </mc:AlternateContent>
      </w:r>
    </w:p>
    <w:p w14:paraId="79C50063" w14:textId="4169D0CD" w:rsidR="00A77B3E" w:rsidRPr="007B71FB" w:rsidRDefault="00CA3C32" w:rsidP="007B71FB">
      <w:pPr>
        <w:spacing w:line="360" w:lineRule="auto"/>
        <w:jc w:val="both"/>
        <w:rPr>
          <w:rFonts w:ascii="Book Antiqua" w:hAnsi="Book Antiqua"/>
        </w:rPr>
      </w:pPr>
      <w:r w:rsidRPr="007B71FB">
        <w:rPr>
          <w:rFonts w:ascii="Book Antiqua" w:eastAsia="Book Antiqua" w:hAnsi="Book Antiqua" w:cs="Book Antiqua"/>
          <w:b/>
          <w:bCs/>
          <w:color w:val="000000"/>
          <w:shd w:val="clear" w:color="auto" w:fill="FFFFFF"/>
        </w:rPr>
        <w:t xml:space="preserve">Figure 4 Abdominal </w:t>
      </w:r>
      <w:r w:rsidR="00A8780D" w:rsidRPr="00A8780D">
        <w:rPr>
          <w:rFonts w:ascii="Book Antiqua" w:eastAsia="Book Antiqua" w:hAnsi="Book Antiqua" w:cs="Book Antiqua"/>
          <w:b/>
          <w:bCs/>
          <w:color w:val="000000"/>
          <w:shd w:val="clear" w:color="auto" w:fill="FFFFFF"/>
        </w:rPr>
        <w:t>computed tomography</w:t>
      </w:r>
      <w:r w:rsidRPr="007B71FB">
        <w:rPr>
          <w:rFonts w:ascii="Book Antiqua" w:eastAsia="Book Antiqua" w:hAnsi="Book Antiqua" w:cs="Book Antiqua"/>
          <w:b/>
          <w:bCs/>
          <w:color w:val="000000"/>
          <w:shd w:val="clear" w:color="auto" w:fill="FFFFFF"/>
        </w:rPr>
        <w:t xml:space="preserve"> revealed the displaced coils. </w:t>
      </w:r>
    </w:p>
    <w:sectPr w:rsidR="00A77B3E" w:rsidRPr="007B71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85167" w14:textId="77777777" w:rsidR="001B010F" w:rsidRDefault="001B010F" w:rsidP="007B71FB">
      <w:r>
        <w:separator/>
      </w:r>
    </w:p>
  </w:endnote>
  <w:endnote w:type="continuationSeparator" w:id="0">
    <w:p w14:paraId="404A3724" w14:textId="77777777" w:rsidR="001B010F" w:rsidRDefault="001B010F" w:rsidP="007B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88BB" w14:textId="77777777" w:rsidR="007B71FB" w:rsidRPr="007B71FB" w:rsidRDefault="007B71FB" w:rsidP="007B71FB">
    <w:pPr>
      <w:pStyle w:val="a5"/>
      <w:jc w:val="right"/>
      <w:rPr>
        <w:rFonts w:ascii="Book Antiqua" w:hAnsi="Book Antiqua"/>
        <w:sz w:val="24"/>
        <w:szCs w:val="24"/>
      </w:rPr>
    </w:pPr>
    <w:r w:rsidRPr="007B71FB">
      <w:rPr>
        <w:rFonts w:ascii="Book Antiqua" w:hAnsi="Book Antiqua"/>
        <w:sz w:val="24"/>
        <w:szCs w:val="24"/>
        <w:lang w:val="zh-CN" w:eastAsia="zh-CN"/>
      </w:rPr>
      <w:t xml:space="preserve"> </w:t>
    </w:r>
    <w:r w:rsidRPr="007B71FB">
      <w:rPr>
        <w:rFonts w:ascii="Book Antiqua" w:hAnsi="Book Antiqua"/>
        <w:sz w:val="24"/>
        <w:szCs w:val="24"/>
      </w:rPr>
      <w:fldChar w:fldCharType="begin"/>
    </w:r>
    <w:r w:rsidRPr="007B71FB">
      <w:rPr>
        <w:rFonts w:ascii="Book Antiqua" w:hAnsi="Book Antiqua"/>
        <w:sz w:val="24"/>
        <w:szCs w:val="24"/>
      </w:rPr>
      <w:instrText>PAGE  \* Arabic  \* MERGEFORMAT</w:instrText>
    </w:r>
    <w:r w:rsidRPr="007B71FB">
      <w:rPr>
        <w:rFonts w:ascii="Book Antiqua" w:hAnsi="Book Antiqua"/>
        <w:sz w:val="24"/>
        <w:szCs w:val="24"/>
      </w:rPr>
      <w:fldChar w:fldCharType="separate"/>
    </w:r>
    <w:r w:rsidRPr="007B71FB">
      <w:rPr>
        <w:rFonts w:ascii="Book Antiqua" w:hAnsi="Book Antiqua"/>
        <w:sz w:val="24"/>
        <w:szCs w:val="24"/>
        <w:lang w:val="zh-CN" w:eastAsia="zh-CN"/>
      </w:rPr>
      <w:t>2</w:t>
    </w:r>
    <w:r w:rsidRPr="007B71FB">
      <w:rPr>
        <w:rFonts w:ascii="Book Antiqua" w:hAnsi="Book Antiqua"/>
        <w:sz w:val="24"/>
        <w:szCs w:val="24"/>
      </w:rPr>
      <w:fldChar w:fldCharType="end"/>
    </w:r>
    <w:r w:rsidRPr="007B71FB">
      <w:rPr>
        <w:rFonts w:ascii="Book Antiqua" w:hAnsi="Book Antiqua"/>
        <w:sz w:val="24"/>
        <w:szCs w:val="24"/>
        <w:lang w:val="zh-CN" w:eastAsia="zh-CN"/>
      </w:rPr>
      <w:t xml:space="preserve"> / </w:t>
    </w:r>
    <w:r w:rsidRPr="007B71FB">
      <w:rPr>
        <w:rFonts w:ascii="Book Antiqua" w:hAnsi="Book Antiqua"/>
        <w:sz w:val="24"/>
        <w:szCs w:val="24"/>
      </w:rPr>
      <w:fldChar w:fldCharType="begin"/>
    </w:r>
    <w:r w:rsidRPr="007B71FB">
      <w:rPr>
        <w:rFonts w:ascii="Book Antiqua" w:hAnsi="Book Antiqua"/>
        <w:sz w:val="24"/>
        <w:szCs w:val="24"/>
      </w:rPr>
      <w:instrText>NUMPAGES  \* Arabic  \* MERGEFORMAT</w:instrText>
    </w:r>
    <w:r w:rsidRPr="007B71FB">
      <w:rPr>
        <w:rFonts w:ascii="Book Antiqua" w:hAnsi="Book Antiqua"/>
        <w:sz w:val="24"/>
        <w:szCs w:val="24"/>
      </w:rPr>
      <w:fldChar w:fldCharType="separate"/>
    </w:r>
    <w:r w:rsidRPr="007B71FB">
      <w:rPr>
        <w:rFonts w:ascii="Book Antiqua" w:hAnsi="Book Antiqua"/>
        <w:sz w:val="24"/>
        <w:szCs w:val="24"/>
        <w:lang w:val="zh-CN" w:eastAsia="zh-CN"/>
      </w:rPr>
      <w:t>2</w:t>
    </w:r>
    <w:r w:rsidRPr="007B71FB">
      <w:rPr>
        <w:rFonts w:ascii="Book Antiqua" w:hAnsi="Book Antiqua"/>
        <w:sz w:val="24"/>
        <w:szCs w:val="24"/>
      </w:rPr>
      <w:fldChar w:fldCharType="end"/>
    </w:r>
  </w:p>
  <w:p w14:paraId="7B9529B2" w14:textId="77777777" w:rsidR="007B71FB" w:rsidRDefault="007B71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A7FAE" w14:textId="77777777" w:rsidR="001B010F" w:rsidRDefault="001B010F" w:rsidP="007B71FB">
      <w:r>
        <w:separator/>
      </w:r>
    </w:p>
  </w:footnote>
  <w:footnote w:type="continuationSeparator" w:id="0">
    <w:p w14:paraId="573112ED" w14:textId="77777777" w:rsidR="001B010F" w:rsidRDefault="001B010F" w:rsidP="007B7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2598"/>
    <w:rsid w:val="001B010F"/>
    <w:rsid w:val="003E1A72"/>
    <w:rsid w:val="00440E20"/>
    <w:rsid w:val="005203BF"/>
    <w:rsid w:val="0076620C"/>
    <w:rsid w:val="007B71FB"/>
    <w:rsid w:val="0097403D"/>
    <w:rsid w:val="00A64A36"/>
    <w:rsid w:val="00A77B3E"/>
    <w:rsid w:val="00A8780D"/>
    <w:rsid w:val="00AD22BE"/>
    <w:rsid w:val="00BF004E"/>
    <w:rsid w:val="00CA1292"/>
    <w:rsid w:val="00CA2A55"/>
    <w:rsid w:val="00CA3C32"/>
    <w:rsid w:val="00EC7DBF"/>
    <w:rsid w:val="00F00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1B9E3"/>
  <w15:docId w15:val="{DEF30C4E-4420-4F3B-97A6-CD169C55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B71F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B71FB"/>
    <w:rPr>
      <w:sz w:val="18"/>
      <w:szCs w:val="18"/>
    </w:rPr>
  </w:style>
  <w:style w:type="paragraph" w:styleId="a5">
    <w:name w:val="footer"/>
    <w:basedOn w:val="a"/>
    <w:link w:val="a6"/>
    <w:uiPriority w:val="99"/>
    <w:unhideWhenUsed/>
    <w:rsid w:val="007B71FB"/>
    <w:pPr>
      <w:tabs>
        <w:tab w:val="center" w:pos="4153"/>
        <w:tab w:val="right" w:pos="8306"/>
      </w:tabs>
      <w:snapToGrid w:val="0"/>
    </w:pPr>
    <w:rPr>
      <w:sz w:val="18"/>
      <w:szCs w:val="18"/>
    </w:rPr>
  </w:style>
  <w:style w:type="character" w:customStyle="1" w:styleId="a6">
    <w:name w:val="页脚 字符"/>
    <w:basedOn w:val="a0"/>
    <w:link w:val="a5"/>
    <w:uiPriority w:val="99"/>
    <w:rsid w:val="007B71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4108</Words>
  <Characters>23419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2021-09-23T06:05:00Z</dcterms:created>
  <dcterms:modified xsi:type="dcterms:W3CDTF">2021-09-23T06:05:00Z</dcterms:modified>
</cp:coreProperties>
</file>