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7D25A"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Name of Journal: </w:t>
      </w:r>
      <w:r w:rsidRPr="00D1221F">
        <w:rPr>
          <w:rFonts w:ascii="Book Antiqua" w:eastAsia="Book Antiqua" w:hAnsi="Book Antiqua" w:cs="Book Antiqua"/>
          <w:i/>
          <w:color w:val="000000" w:themeColor="text1"/>
        </w:rPr>
        <w:t>World Journal of Clinical Cases</w:t>
      </w:r>
    </w:p>
    <w:p w14:paraId="1BDDBC09"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Manuscript NO: </w:t>
      </w:r>
      <w:r w:rsidRPr="00D1221F">
        <w:rPr>
          <w:rFonts w:ascii="Book Antiqua" w:eastAsia="Book Antiqua" w:hAnsi="Book Antiqua" w:cs="Book Antiqua"/>
          <w:color w:val="000000" w:themeColor="text1"/>
        </w:rPr>
        <w:t>69540</w:t>
      </w:r>
    </w:p>
    <w:p w14:paraId="248369FB"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Manuscript Type: </w:t>
      </w:r>
      <w:r w:rsidRPr="00D1221F">
        <w:rPr>
          <w:rFonts w:ascii="Book Antiqua" w:eastAsia="Book Antiqua" w:hAnsi="Book Antiqua" w:cs="Book Antiqua"/>
          <w:color w:val="000000" w:themeColor="text1"/>
        </w:rPr>
        <w:t>CASE REPORT</w:t>
      </w:r>
    </w:p>
    <w:p w14:paraId="60858B50"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7E3E60B0" w14:textId="70A79622"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Isolated hepatic tuberculosis associated with portal vein thrombosis and </w:t>
      </w:r>
      <w:r w:rsidR="00772B06" w:rsidRPr="00D1221F">
        <w:rPr>
          <w:rFonts w:ascii="Book Antiqua" w:eastAsia="Book Antiqua" w:hAnsi="Book Antiqua" w:cs="Book Antiqua"/>
          <w:b/>
          <w:bCs/>
          <w:color w:val="000000" w:themeColor="text1"/>
        </w:rPr>
        <w:t xml:space="preserve">hepatitis B virus </w:t>
      </w:r>
      <w:r w:rsidRPr="00D1221F">
        <w:rPr>
          <w:rFonts w:ascii="Book Antiqua" w:eastAsia="Book Antiqua" w:hAnsi="Book Antiqua" w:cs="Book Antiqua"/>
          <w:b/>
          <w:bCs/>
          <w:color w:val="000000" w:themeColor="text1"/>
        </w:rPr>
        <w:t xml:space="preserve">coinfection: A case report and review </w:t>
      </w:r>
      <w:r w:rsidRPr="00D1221F">
        <w:rPr>
          <w:rFonts w:ascii="Book Antiqua" w:eastAsia="Book Antiqua" w:hAnsi="Book Antiqua" w:cs="Book Antiqua"/>
          <w:b/>
          <w:bCs/>
          <w:color w:val="000000" w:themeColor="text1"/>
        </w:rPr>
        <w:t xml:space="preserve">of </w:t>
      </w:r>
      <w:r w:rsidR="00385916">
        <w:rPr>
          <w:rFonts w:ascii="Book Antiqua" w:eastAsia="Book Antiqua" w:hAnsi="Book Antiqua" w:cs="Book Antiqua"/>
          <w:b/>
          <w:bCs/>
          <w:color w:val="000000" w:themeColor="text1"/>
        </w:rPr>
        <w:t xml:space="preserve">the </w:t>
      </w:r>
      <w:r w:rsidRPr="00D1221F">
        <w:rPr>
          <w:rFonts w:ascii="Book Antiqua" w:eastAsia="Book Antiqua" w:hAnsi="Book Antiqua" w:cs="Book Antiqua"/>
          <w:b/>
          <w:bCs/>
          <w:color w:val="000000" w:themeColor="text1"/>
        </w:rPr>
        <w:t>literat</w:t>
      </w:r>
      <w:r w:rsidRPr="00D1221F">
        <w:rPr>
          <w:rFonts w:ascii="Book Antiqua" w:eastAsia="Book Antiqua" w:hAnsi="Book Antiqua" w:cs="Book Antiqua"/>
          <w:b/>
          <w:bCs/>
          <w:color w:val="000000" w:themeColor="text1"/>
        </w:rPr>
        <w:t>ure</w:t>
      </w:r>
    </w:p>
    <w:p w14:paraId="3A103DF8"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1C261AA7" w14:textId="0A08B69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Zheng</w:t>
      </w:r>
      <w:r w:rsidRPr="00D1221F">
        <w:rPr>
          <w:rStyle w:val="1"/>
          <w:rFonts w:ascii="Book Antiqua" w:eastAsia="Book Antiqua" w:hAnsi="Book Antiqua" w:cs="Book Antiqua"/>
          <w:color w:val="000000" w:themeColor="text1"/>
        </w:rPr>
        <w:t xml:space="preserve"> SM</w:t>
      </w:r>
      <w:r w:rsidRPr="00D1221F">
        <w:rPr>
          <w:rStyle w:val="1"/>
          <w:rFonts w:ascii="Book Antiqua" w:eastAsia="Book Antiqua" w:hAnsi="Book Antiqua" w:cs="Book Antiqua"/>
          <w:i/>
          <w:iCs/>
          <w:color w:val="000000" w:themeColor="text1"/>
        </w:rPr>
        <w:t xml:space="preserve"> et al.</w:t>
      </w:r>
      <w:r w:rsidRPr="00D1221F">
        <w:rPr>
          <w:rStyle w:val="1"/>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Isolated hepatic tuberculosis</w:t>
      </w:r>
    </w:p>
    <w:p w14:paraId="7CD93E0C"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52E5A35" w14:textId="7BE35BC0"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Shu</w:t>
      </w:r>
      <w:r w:rsidR="00EC6590" w:rsidRPr="00D1221F">
        <w:rPr>
          <w:rFonts w:ascii="Book Antiqua" w:hAnsi="Book Antiqua" w:cs="Book Antiqua"/>
          <w:color w:val="000000" w:themeColor="text1"/>
          <w:lang w:eastAsia="zh-CN"/>
        </w:rPr>
        <w:t>-</w:t>
      </w:r>
      <w:r w:rsidR="00EC6590" w:rsidRPr="00D1221F">
        <w:rPr>
          <w:rFonts w:ascii="Book Antiqua" w:eastAsia="Book Antiqua" w:hAnsi="Book Antiqua" w:cs="Book Antiqua"/>
          <w:color w:val="000000" w:themeColor="text1"/>
        </w:rPr>
        <w:t xml:space="preserve">Mei </w:t>
      </w:r>
      <w:r w:rsidRPr="00D1221F">
        <w:rPr>
          <w:rFonts w:ascii="Book Antiqua" w:eastAsia="Book Antiqua" w:hAnsi="Book Antiqua" w:cs="Book Antiqua"/>
          <w:color w:val="000000" w:themeColor="text1"/>
        </w:rPr>
        <w:t>Zheng, Ning Lin, Shan</w:t>
      </w:r>
      <w:r w:rsidR="00EC6590" w:rsidRPr="00D1221F">
        <w:rPr>
          <w:rFonts w:ascii="Book Antiqua" w:eastAsia="Book Antiqua" w:hAnsi="Book Antiqua" w:cs="Book Antiqua"/>
          <w:color w:val="000000" w:themeColor="text1"/>
        </w:rPr>
        <w:t xml:space="preserve">-Hong </w:t>
      </w:r>
      <w:r w:rsidRPr="00D1221F">
        <w:rPr>
          <w:rFonts w:ascii="Book Antiqua" w:eastAsia="Book Antiqua" w:hAnsi="Book Antiqua" w:cs="Book Antiqua"/>
          <w:color w:val="000000" w:themeColor="text1"/>
        </w:rPr>
        <w:t xml:space="preserve">Tang, </w:t>
      </w:r>
      <w:proofErr w:type="spellStart"/>
      <w:r w:rsidRPr="00D1221F">
        <w:rPr>
          <w:rFonts w:ascii="Book Antiqua" w:eastAsia="Book Antiqua" w:hAnsi="Book Antiqua" w:cs="Book Antiqua"/>
          <w:color w:val="000000" w:themeColor="text1"/>
        </w:rPr>
        <w:t>Jia</w:t>
      </w:r>
      <w:proofErr w:type="spellEnd"/>
      <w:r w:rsidR="00EC6590" w:rsidRPr="00D1221F">
        <w:rPr>
          <w:rFonts w:ascii="Book Antiqua" w:eastAsia="Book Antiqua" w:hAnsi="Book Antiqua" w:cs="Book Antiqua"/>
          <w:color w:val="000000" w:themeColor="text1"/>
        </w:rPr>
        <w:t xml:space="preserve">-Yi </w:t>
      </w:r>
      <w:r w:rsidRPr="00D1221F">
        <w:rPr>
          <w:rFonts w:ascii="Book Antiqua" w:eastAsia="Book Antiqua" w:hAnsi="Book Antiqua" w:cs="Book Antiqua"/>
          <w:color w:val="000000" w:themeColor="text1"/>
        </w:rPr>
        <w:t>Yang, Hai</w:t>
      </w:r>
      <w:r w:rsidR="00EC6590" w:rsidRPr="00D1221F">
        <w:rPr>
          <w:rFonts w:ascii="Book Antiqua" w:eastAsia="Book Antiqua" w:hAnsi="Book Antiqua" w:cs="Book Antiqua"/>
          <w:color w:val="000000" w:themeColor="text1"/>
        </w:rPr>
        <w:t>-</w:t>
      </w:r>
      <w:proofErr w:type="spellStart"/>
      <w:r w:rsidR="00EC6590" w:rsidRPr="00D1221F">
        <w:rPr>
          <w:rFonts w:ascii="Book Antiqua" w:eastAsia="Book Antiqua" w:hAnsi="Book Antiqua" w:cs="Book Antiqua"/>
          <w:color w:val="000000" w:themeColor="text1"/>
        </w:rPr>
        <w:t>Qiong</w:t>
      </w:r>
      <w:proofErr w:type="spellEnd"/>
      <w:r w:rsidR="00EC6590"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Wang, Shu</w:t>
      </w:r>
      <w:r w:rsidR="00EC6590" w:rsidRPr="00D1221F">
        <w:rPr>
          <w:rFonts w:ascii="Book Antiqua" w:eastAsia="Book Antiqua" w:hAnsi="Book Antiqua" w:cs="Book Antiqua"/>
          <w:color w:val="000000" w:themeColor="text1"/>
        </w:rPr>
        <w:t xml:space="preserve">-Lan </w:t>
      </w:r>
      <w:r w:rsidRPr="00D1221F">
        <w:rPr>
          <w:rFonts w:ascii="Book Antiqua" w:eastAsia="Book Antiqua" w:hAnsi="Book Antiqua" w:cs="Book Antiqua"/>
          <w:color w:val="000000" w:themeColor="text1"/>
        </w:rPr>
        <w:t>Luo, Yong Zhang, Dong Mu</w:t>
      </w:r>
    </w:p>
    <w:p w14:paraId="4E4762DE"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23A8C0A8" w14:textId="3418043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Shu</w:t>
      </w:r>
      <w:r w:rsidR="00EC6590" w:rsidRPr="00D1221F">
        <w:rPr>
          <w:rFonts w:ascii="Book Antiqua" w:eastAsia="Book Antiqua" w:hAnsi="Book Antiqua" w:cs="Book Antiqua"/>
          <w:b/>
          <w:bCs/>
          <w:color w:val="000000" w:themeColor="text1"/>
        </w:rPr>
        <w:t xml:space="preserve">-Mei </w:t>
      </w:r>
      <w:r w:rsidRPr="00D1221F">
        <w:rPr>
          <w:rFonts w:ascii="Book Antiqua" w:eastAsia="Book Antiqua" w:hAnsi="Book Antiqua" w:cs="Book Antiqua"/>
          <w:b/>
          <w:bCs/>
          <w:color w:val="000000" w:themeColor="text1"/>
        </w:rPr>
        <w:t>Zheng, Shan</w:t>
      </w:r>
      <w:r w:rsidR="00EC6590" w:rsidRPr="00D1221F">
        <w:rPr>
          <w:rFonts w:ascii="Book Antiqua" w:eastAsia="Book Antiqua" w:hAnsi="Book Antiqua" w:cs="Book Antiqua"/>
          <w:b/>
          <w:bCs/>
          <w:color w:val="000000" w:themeColor="text1"/>
        </w:rPr>
        <w:t xml:space="preserve">-Hong </w:t>
      </w:r>
      <w:r w:rsidRPr="00D1221F">
        <w:rPr>
          <w:rFonts w:ascii="Book Antiqua" w:eastAsia="Book Antiqua" w:hAnsi="Book Antiqua" w:cs="Book Antiqua"/>
          <w:b/>
          <w:bCs/>
          <w:color w:val="000000" w:themeColor="text1"/>
        </w:rPr>
        <w:t>Tang, Hai</w:t>
      </w:r>
      <w:r w:rsidR="00EC6590" w:rsidRPr="00D1221F">
        <w:rPr>
          <w:rFonts w:ascii="Book Antiqua" w:eastAsia="Book Antiqua" w:hAnsi="Book Antiqua" w:cs="Book Antiqua"/>
          <w:b/>
          <w:bCs/>
          <w:color w:val="000000" w:themeColor="text1"/>
        </w:rPr>
        <w:t>-</w:t>
      </w:r>
      <w:proofErr w:type="spellStart"/>
      <w:r w:rsidR="00EC6590" w:rsidRPr="00D1221F">
        <w:rPr>
          <w:rFonts w:ascii="Book Antiqua" w:eastAsia="Book Antiqua" w:hAnsi="Book Antiqua" w:cs="Book Antiqua"/>
          <w:b/>
          <w:bCs/>
          <w:color w:val="000000" w:themeColor="text1"/>
        </w:rPr>
        <w:t>Qiong</w:t>
      </w:r>
      <w:proofErr w:type="spellEnd"/>
      <w:r w:rsidR="00EC6590" w:rsidRPr="00D1221F">
        <w:rPr>
          <w:rFonts w:ascii="Book Antiqua" w:eastAsia="Book Antiqua" w:hAnsi="Book Antiqua" w:cs="Book Antiqua"/>
          <w:b/>
          <w:bCs/>
          <w:color w:val="000000" w:themeColor="text1"/>
        </w:rPr>
        <w:t xml:space="preserve"> </w:t>
      </w:r>
      <w:r w:rsidRPr="00D1221F">
        <w:rPr>
          <w:rFonts w:ascii="Book Antiqua" w:eastAsia="Book Antiqua" w:hAnsi="Book Antiqua" w:cs="Book Antiqua"/>
          <w:b/>
          <w:bCs/>
          <w:color w:val="000000" w:themeColor="text1"/>
        </w:rPr>
        <w:t>Wang, Shu</w:t>
      </w:r>
      <w:r w:rsidR="00EC6590" w:rsidRPr="00D1221F">
        <w:rPr>
          <w:rFonts w:ascii="Book Antiqua" w:eastAsia="Book Antiqua" w:hAnsi="Book Antiqua" w:cs="Book Antiqua"/>
          <w:b/>
          <w:bCs/>
          <w:color w:val="000000" w:themeColor="text1"/>
        </w:rPr>
        <w:t xml:space="preserve">-Lan </w:t>
      </w:r>
      <w:r w:rsidRPr="00D1221F">
        <w:rPr>
          <w:rFonts w:ascii="Book Antiqua" w:eastAsia="Book Antiqua" w:hAnsi="Book Antiqua" w:cs="Book Antiqua"/>
          <w:b/>
          <w:bCs/>
          <w:color w:val="000000" w:themeColor="text1"/>
        </w:rPr>
        <w:t xml:space="preserve">Luo, Yong Zhang, Dong Mu, </w:t>
      </w:r>
      <w:r w:rsidR="005246C7" w:rsidRPr="00D1221F">
        <w:rPr>
          <w:rFonts w:ascii="Book Antiqua" w:eastAsia="Book Antiqua" w:hAnsi="Book Antiqua" w:cs="Book Antiqua"/>
          <w:color w:val="000000" w:themeColor="text1"/>
        </w:rPr>
        <w:t xml:space="preserve">Department of </w:t>
      </w:r>
      <w:r w:rsidRPr="00D1221F">
        <w:rPr>
          <w:rFonts w:ascii="Book Antiqua" w:eastAsia="Book Antiqua" w:hAnsi="Book Antiqua" w:cs="Book Antiqua"/>
          <w:color w:val="000000" w:themeColor="text1"/>
        </w:rPr>
        <w:t xml:space="preserve">Gastroenterology and Hepatology, </w:t>
      </w:r>
      <w:r w:rsidR="00C04F9B" w:rsidRPr="00D1221F">
        <w:rPr>
          <w:rFonts w:ascii="Book Antiqua" w:eastAsia="Book Antiqua" w:hAnsi="Book Antiqua" w:cs="Book Antiqua"/>
          <w:color w:val="000000" w:themeColor="text1"/>
        </w:rPr>
        <w:t xml:space="preserve">The </w:t>
      </w:r>
      <w:r w:rsidRPr="00D1221F">
        <w:rPr>
          <w:rFonts w:ascii="Book Antiqua" w:eastAsia="Book Antiqua" w:hAnsi="Book Antiqua" w:cs="Book Antiqua"/>
          <w:color w:val="000000" w:themeColor="text1"/>
        </w:rPr>
        <w:t xml:space="preserve">General Hospital of Western Theater Command, Chengdu 610083, </w:t>
      </w:r>
      <w:r w:rsidR="00EC6590" w:rsidRPr="00D1221F">
        <w:rPr>
          <w:rFonts w:ascii="Book Antiqua" w:eastAsia="Book Antiqua" w:hAnsi="Book Antiqua" w:cs="Book Antiqua"/>
          <w:color w:val="000000" w:themeColor="text1"/>
        </w:rPr>
        <w:t xml:space="preserve">Sichuan Province, </w:t>
      </w:r>
      <w:r w:rsidRPr="00D1221F">
        <w:rPr>
          <w:rFonts w:ascii="Book Antiqua" w:eastAsia="Book Antiqua" w:hAnsi="Book Antiqua" w:cs="Book Antiqua"/>
          <w:color w:val="000000" w:themeColor="text1"/>
        </w:rPr>
        <w:t>China</w:t>
      </w:r>
    </w:p>
    <w:p w14:paraId="1BF3B6FD"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6FBFC619" w14:textId="14A6886B"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Ning Lin, </w:t>
      </w:r>
      <w:r w:rsidRPr="00D1221F">
        <w:rPr>
          <w:rFonts w:ascii="Book Antiqua" w:eastAsia="Book Antiqua" w:hAnsi="Book Antiqua" w:cs="Book Antiqua"/>
          <w:color w:val="000000" w:themeColor="text1"/>
        </w:rPr>
        <w:t xml:space="preserve">Department of Clinical Nutrition, </w:t>
      </w:r>
      <w:r w:rsidR="00CB634E" w:rsidRPr="00D1221F">
        <w:rPr>
          <w:rFonts w:ascii="Book Antiqua" w:eastAsia="Book Antiqua" w:hAnsi="Book Antiqua" w:cs="Book Antiqua"/>
          <w:color w:val="000000" w:themeColor="text1"/>
        </w:rPr>
        <w:t xml:space="preserve">The </w:t>
      </w:r>
      <w:r w:rsidRPr="00D1221F">
        <w:rPr>
          <w:rFonts w:ascii="Book Antiqua" w:eastAsia="Book Antiqua" w:hAnsi="Book Antiqua" w:cs="Book Antiqua"/>
          <w:color w:val="000000" w:themeColor="text1"/>
        </w:rPr>
        <w:t xml:space="preserve">General Hospital of Western Theater Command, Chengdu 610083, </w:t>
      </w:r>
      <w:r w:rsidR="00EC6590" w:rsidRPr="00D1221F">
        <w:rPr>
          <w:rFonts w:ascii="Book Antiqua" w:eastAsia="Book Antiqua" w:hAnsi="Book Antiqua" w:cs="Book Antiqua"/>
          <w:color w:val="000000" w:themeColor="text1"/>
        </w:rPr>
        <w:t xml:space="preserve">Sichuan Province, </w:t>
      </w:r>
      <w:r w:rsidRPr="00D1221F">
        <w:rPr>
          <w:rFonts w:ascii="Book Antiqua" w:eastAsia="Book Antiqua" w:hAnsi="Book Antiqua" w:cs="Book Antiqua"/>
          <w:color w:val="000000" w:themeColor="text1"/>
        </w:rPr>
        <w:t>China</w:t>
      </w:r>
    </w:p>
    <w:p w14:paraId="2B1FA425"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77E8EB0A" w14:textId="5AF3598F"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Jia</w:t>
      </w:r>
      <w:r w:rsidR="00EC6590" w:rsidRPr="00D1221F">
        <w:rPr>
          <w:rFonts w:ascii="Book Antiqua" w:eastAsia="Book Antiqua" w:hAnsi="Book Antiqua" w:cs="Book Antiqua"/>
          <w:b/>
          <w:bCs/>
          <w:color w:val="000000" w:themeColor="text1"/>
        </w:rPr>
        <w:t xml:space="preserve">-Yi </w:t>
      </w:r>
      <w:r w:rsidRPr="00D1221F">
        <w:rPr>
          <w:rFonts w:ascii="Book Antiqua" w:eastAsia="Book Antiqua" w:hAnsi="Book Antiqua" w:cs="Book Antiqua"/>
          <w:b/>
          <w:bCs/>
          <w:color w:val="000000" w:themeColor="text1"/>
        </w:rPr>
        <w:t xml:space="preserve">Yang, </w:t>
      </w:r>
      <w:r w:rsidRPr="00D1221F">
        <w:rPr>
          <w:rFonts w:ascii="Book Antiqua" w:eastAsia="Book Antiqua" w:hAnsi="Book Antiqua" w:cs="Book Antiqua"/>
          <w:color w:val="000000" w:themeColor="text1"/>
        </w:rPr>
        <w:t xml:space="preserve">School of Medical Imaging, Nanjing Medical University, </w:t>
      </w:r>
      <w:r w:rsidR="00EC6590" w:rsidRPr="00D1221F">
        <w:rPr>
          <w:rFonts w:ascii="Book Antiqua" w:eastAsia="Book Antiqua" w:hAnsi="Book Antiqua" w:cs="Book Antiqua"/>
          <w:color w:val="000000" w:themeColor="text1"/>
        </w:rPr>
        <w:t xml:space="preserve">Nanjing </w:t>
      </w:r>
      <w:r w:rsidRPr="00D1221F">
        <w:rPr>
          <w:rFonts w:ascii="Book Antiqua" w:eastAsia="Book Antiqua" w:hAnsi="Book Antiqua" w:cs="Book Antiqua"/>
          <w:color w:val="000000" w:themeColor="text1"/>
        </w:rPr>
        <w:t xml:space="preserve">211166, </w:t>
      </w:r>
      <w:r w:rsidR="0097657E" w:rsidRPr="00D1221F">
        <w:rPr>
          <w:rFonts w:ascii="Book Antiqua" w:eastAsia="Book Antiqua" w:hAnsi="Book Antiqua" w:cs="Book Antiqua"/>
          <w:color w:val="000000" w:themeColor="text1"/>
        </w:rPr>
        <w:t xml:space="preserve">Jiangsu Province, </w:t>
      </w:r>
      <w:r w:rsidRPr="00D1221F">
        <w:rPr>
          <w:rFonts w:ascii="Book Antiqua" w:eastAsia="Book Antiqua" w:hAnsi="Book Antiqua" w:cs="Book Antiqua"/>
          <w:color w:val="000000" w:themeColor="text1"/>
        </w:rPr>
        <w:t>China</w:t>
      </w:r>
    </w:p>
    <w:p w14:paraId="3D8DE967"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083FD72F" w14:textId="2B21EBF5"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Author contributions: </w:t>
      </w:r>
      <w:r w:rsidRPr="00D1221F">
        <w:rPr>
          <w:rFonts w:ascii="Book Antiqua" w:eastAsia="Book Antiqua" w:hAnsi="Book Antiqua" w:cs="Book Antiqua"/>
          <w:color w:val="000000" w:themeColor="text1"/>
        </w:rPr>
        <w:t>Zheng SM designed the repo</w:t>
      </w:r>
      <w:r w:rsidRPr="00D1221F">
        <w:rPr>
          <w:rFonts w:ascii="Book Antiqua" w:eastAsia="Book Antiqua" w:hAnsi="Book Antiqua" w:cs="Book Antiqua"/>
          <w:color w:val="000000" w:themeColor="text1"/>
        </w:rPr>
        <w:t>rt; Mu D, Zhang Y, Tang SH</w:t>
      </w:r>
      <w:r w:rsidR="00385916">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rPr>
        <w:t xml:space="preserve"> and Luo SL collected the patient’s clinical data; Wang HQ provided and analyzed the microscopy images; Yang JY and Wang HQ analyzed the ultrasound and CT imag</w:t>
      </w:r>
      <w:r w:rsidRPr="00D1221F">
        <w:rPr>
          <w:rFonts w:ascii="Book Antiqua" w:eastAsia="Book Antiqua" w:hAnsi="Book Antiqua" w:cs="Book Antiqua"/>
          <w:color w:val="000000" w:themeColor="text1"/>
        </w:rPr>
        <w:t>es; Zheng SM and Lin N wrote the paper</w:t>
      </w:r>
      <w:r w:rsidR="00E173F8" w:rsidRPr="00D1221F">
        <w:rPr>
          <w:rFonts w:ascii="Book Antiqua" w:eastAsia="宋体" w:hAnsi="Book Antiqua" w:cs="宋体"/>
          <w:color w:val="000000" w:themeColor="text1"/>
          <w:lang w:eastAsia="zh-CN"/>
        </w:rPr>
        <w:t xml:space="preserve">; and </w:t>
      </w:r>
      <w:r w:rsidR="00E173F8" w:rsidRPr="00D1221F">
        <w:rPr>
          <w:rFonts w:ascii="Book Antiqua" w:eastAsia="Book Antiqua" w:hAnsi="Book Antiqua" w:cs="Book Antiqua"/>
          <w:color w:val="000000" w:themeColor="text1"/>
        </w:rPr>
        <w:t xml:space="preserve">all </w:t>
      </w:r>
      <w:r w:rsidRPr="00D1221F">
        <w:rPr>
          <w:rFonts w:ascii="Book Antiqua" w:eastAsia="Book Antiqua" w:hAnsi="Book Antiqua" w:cs="Book Antiqua"/>
          <w:color w:val="000000" w:themeColor="text1"/>
        </w:rPr>
        <w:t>authors have read and approved the final version to be published.</w:t>
      </w:r>
    </w:p>
    <w:p w14:paraId="142ED37C"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6373F25E" w14:textId="1D8852C1"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lastRenderedPageBreak/>
        <w:t>Corresponding author: Shu</w:t>
      </w:r>
      <w:r w:rsidR="00361340" w:rsidRPr="00D1221F">
        <w:rPr>
          <w:rFonts w:ascii="Book Antiqua" w:eastAsia="Book Antiqua" w:hAnsi="Book Antiqua" w:cs="Book Antiqua"/>
          <w:b/>
          <w:bCs/>
          <w:color w:val="000000" w:themeColor="text1"/>
        </w:rPr>
        <w:t xml:space="preserve">-Mei </w:t>
      </w:r>
      <w:r w:rsidRPr="00D1221F">
        <w:rPr>
          <w:rFonts w:ascii="Book Antiqua" w:eastAsia="Book Antiqua" w:hAnsi="Book Antiqua" w:cs="Book Antiqua"/>
          <w:b/>
          <w:bCs/>
          <w:color w:val="000000" w:themeColor="text1"/>
        </w:rPr>
        <w:t xml:space="preserve">Zheng, MD, Doctor, </w:t>
      </w:r>
      <w:r w:rsidR="00702B0A" w:rsidRPr="00D1221F">
        <w:rPr>
          <w:rFonts w:ascii="Book Antiqua" w:eastAsia="Book Antiqua" w:hAnsi="Book Antiqua" w:cs="Book Antiqua"/>
          <w:color w:val="000000" w:themeColor="text1"/>
        </w:rPr>
        <w:t>Department of</w:t>
      </w:r>
      <w:r w:rsidR="00702B0A" w:rsidRPr="00D1221F">
        <w:rPr>
          <w:rFonts w:ascii="Book Antiqua" w:eastAsia="Book Antiqua" w:hAnsi="Book Antiqua" w:cs="Book Antiqua"/>
          <w:b/>
          <w:bCs/>
          <w:color w:val="000000" w:themeColor="text1"/>
        </w:rPr>
        <w:t xml:space="preserve"> </w:t>
      </w:r>
      <w:r w:rsidRPr="00D1221F">
        <w:rPr>
          <w:rFonts w:ascii="Book Antiqua" w:eastAsia="Book Antiqua" w:hAnsi="Book Antiqua" w:cs="Book Antiqua"/>
          <w:color w:val="000000" w:themeColor="text1"/>
        </w:rPr>
        <w:t xml:space="preserve">Gastroenterology and Hepatology, </w:t>
      </w:r>
      <w:r w:rsidR="00702B0A" w:rsidRPr="00D1221F">
        <w:rPr>
          <w:rFonts w:ascii="Book Antiqua" w:eastAsia="Book Antiqua" w:hAnsi="Book Antiqua" w:cs="Book Antiqua"/>
          <w:color w:val="000000" w:themeColor="text1"/>
        </w:rPr>
        <w:t xml:space="preserve">The </w:t>
      </w:r>
      <w:r w:rsidRPr="00D1221F">
        <w:rPr>
          <w:rFonts w:ascii="Book Antiqua" w:eastAsia="Book Antiqua" w:hAnsi="Book Antiqua" w:cs="Book Antiqua"/>
          <w:color w:val="000000" w:themeColor="text1"/>
        </w:rPr>
        <w:t xml:space="preserve">General Hospital of Western Theater Command, </w:t>
      </w:r>
      <w:r w:rsidR="00702B0A" w:rsidRPr="00D1221F">
        <w:rPr>
          <w:rFonts w:ascii="Book Antiqua" w:eastAsia="Book Antiqua" w:hAnsi="Book Antiqua" w:cs="Book Antiqua"/>
          <w:color w:val="000000" w:themeColor="text1"/>
        </w:rPr>
        <w:t xml:space="preserve">No. </w:t>
      </w:r>
      <w:r w:rsidRPr="00D1221F">
        <w:rPr>
          <w:rFonts w:ascii="Book Antiqua" w:eastAsia="Book Antiqua" w:hAnsi="Book Antiqua" w:cs="Book Antiqua"/>
          <w:color w:val="000000" w:themeColor="text1"/>
        </w:rPr>
        <w:t xml:space="preserve">270 </w:t>
      </w:r>
      <w:proofErr w:type="spellStart"/>
      <w:r w:rsidRPr="00D1221F">
        <w:rPr>
          <w:rFonts w:ascii="Book Antiqua" w:eastAsia="Book Antiqua" w:hAnsi="Book Antiqua" w:cs="Book Antiqua"/>
          <w:color w:val="000000" w:themeColor="text1"/>
        </w:rPr>
        <w:t>Rongdu</w:t>
      </w:r>
      <w:proofErr w:type="spellEnd"/>
      <w:r w:rsidRPr="00D1221F">
        <w:rPr>
          <w:rFonts w:ascii="Book Antiqua" w:eastAsia="Book Antiqua" w:hAnsi="Book Antiqua" w:cs="Book Antiqua"/>
          <w:color w:val="000000" w:themeColor="text1"/>
        </w:rPr>
        <w:t xml:space="preserve"> Road, Chengdu 610083, </w:t>
      </w:r>
      <w:r w:rsidR="00702B0A" w:rsidRPr="00D1221F">
        <w:rPr>
          <w:rFonts w:ascii="Book Antiqua" w:eastAsia="Book Antiqua" w:hAnsi="Book Antiqua" w:cs="Book Antiqua"/>
          <w:color w:val="000000" w:themeColor="text1"/>
        </w:rPr>
        <w:t xml:space="preserve">Sichuan Province, </w:t>
      </w:r>
      <w:r w:rsidRPr="00D1221F">
        <w:rPr>
          <w:rFonts w:ascii="Book Antiqua" w:eastAsia="Book Antiqua" w:hAnsi="Book Antiqua" w:cs="Book Antiqua"/>
          <w:color w:val="000000" w:themeColor="text1"/>
        </w:rPr>
        <w:t>China. zhengsm@163.com</w:t>
      </w:r>
    </w:p>
    <w:p w14:paraId="7225F46F"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51F42EE"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Received: </w:t>
      </w:r>
      <w:r w:rsidRPr="00D1221F">
        <w:rPr>
          <w:rFonts w:ascii="Book Antiqua" w:eastAsia="Book Antiqua" w:hAnsi="Book Antiqua" w:cs="Book Antiqua"/>
          <w:color w:val="000000" w:themeColor="text1"/>
        </w:rPr>
        <w:t>July 10, 2021</w:t>
      </w:r>
    </w:p>
    <w:p w14:paraId="0B57810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Revised: </w:t>
      </w:r>
      <w:r w:rsidRPr="00D1221F">
        <w:rPr>
          <w:rFonts w:ascii="Book Antiqua" w:eastAsia="Book Antiqua" w:hAnsi="Book Antiqua" w:cs="Book Antiqua"/>
          <w:color w:val="000000" w:themeColor="text1"/>
        </w:rPr>
        <w:t>August 8, 2021</w:t>
      </w:r>
    </w:p>
    <w:p w14:paraId="36FC9CFD" w14:textId="4C2E235C"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Accepted: </w:t>
      </w:r>
      <w:r w:rsidR="00985F23" w:rsidRPr="00985F23">
        <w:rPr>
          <w:rFonts w:ascii="Book Antiqua" w:eastAsia="Book Antiqua" w:hAnsi="Book Antiqua" w:cs="Book Antiqua"/>
          <w:color w:val="000000" w:themeColor="text1"/>
        </w:rPr>
        <w:t>September 8, 2021</w:t>
      </w:r>
    </w:p>
    <w:p w14:paraId="141F746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Published online: </w:t>
      </w:r>
    </w:p>
    <w:p w14:paraId="2C2A4107" w14:textId="77777777" w:rsidR="009E2C24" w:rsidRPr="00D1221F" w:rsidRDefault="009E2C24" w:rsidP="00D1221F">
      <w:pPr>
        <w:adjustRightInd w:val="0"/>
        <w:snapToGrid w:val="0"/>
        <w:spacing w:line="360" w:lineRule="auto"/>
        <w:jc w:val="both"/>
        <w:rPr>
          <w:rFonts w:ascii="Book Antiqua" w:eastAsia="Book Antiqua" w:hAnsi="Book Antiqua" w:cs="Book Antiqua"/>
          <w:b/>
          <w:color w:val="000000" w:themeColor="text1"/>
        </w:rPr>
      </w:pPr>
    </w:p>
    <w:p w14:paraId="3D3BF207" w14:textId="77777777" w:rsidR="00D013E9" w:rsidRPr="00D1221F" w:rsidRDefault="00D013E9" w:rsidP="00D1221F">
      <w:pPr>
        <w:adjustRightInd w:val="0"/>
        <w:snapToGrid w:val="0"/>
        <w:spacing w:line="360" w:lineRule="auto"/>
        <w:jc w:val="both"/>
        <w:rPr>
          <w:rFonts w:ascii="Book Antiqua" w:eastAsia="Book Antiqua" w:hAnsi="Book Antiqua" w:cs="Book Antiqua"/>
          <w:b/>
          <w:color w:val="000000" w:themeColor="text1"/>
        </w:rPr>
      </w:pPr>
    </w:p>
    <w:p w14:paraId="2D51AFD9" w14:textId="6AFE6A2B"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Abstract</w:t>
      </w:r>
    </w:p>
    <w:p w14:paraId="31D3D6EC"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BACKGROUND</w:t>
      </w:r>
    </w:p>
    <w:p w14:paraId="26E8F354"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While tuberculosis (TB) itself is a common disease, isolated TB of the liver is a rare entity. Tubercular involvement of the liver is more commonly a part of a disseminated disease of the hepatic parenchyma. In contrast, isolated hepatic TB spread through the portal vein from the gastrointestinal tract is seldom encountered in clinical practice, with only a few sporadic cases and short series available in the current literature. Vascular complications, such as portal vein thrombosis (PVT), have rarely been reported previously.</w:t>
      </w:r>
    </w:p>
    <w:p w14:paraId="51CB9DF4"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0B777B93"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CASE SUMMARY</w:t>
      </w:r>
    </w:p>
    <w:p w14:paraId="01CC7964" w14:textId="5E17C9D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A 22-year</w:t>
      </w:r>
      <w:r w:rsidRPr="00D1221F">
        <w:rPr>
          <w:rFonts w:ascii="Book Antiqua" w:eastAsia="Book Antiqua" w:hAnsi="Book Antiqua" w:cs="Book Antiqua"/>
          <w:color w:val="000000" w:themeColor="text1"/>
        </w:rPr>
        <w:t xml:space="preserve">-old </w:t>
      </w:r>
      <w:r w:rsidR="000D0CEA" w:rsidRPr="00D1221F">
        <w:rPr>
          <w:rFonts w:ascii="Book Antiqua" w:eastAsia="Book Antiqua" w:hAnsi="Book Antiqua" w:cs="Book Antiqua"/>
          <w:color w:val="000000" w:themeColor="text1"/>
        </w:rPr>
        <w:t>ma</w:t>
      </w:r>
      <w:r w:rsidR="000D0CEA">
        <w:rPr>
          <w:rFonts w:ascii="Book Antiqua" w:eastAsia="Book Antiqua" w:hAnsi="Book Antiqua" w:cs="Book Antiqua"/>
          <w:color w:val="000000" w:themeColor="text1"/>
        </w:rPr>
        <w:t>n</w:t>
      </w:r>
      <w:r w:rsidR="000D0CE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was hospitalized with complaints of a 3-</w:t>
      </w:r>
      <w:r w:rsidR="006B5649" w:rsidRPr="00D1221F">
        <w:rPr>
          <w:rFonts w:ascii="Book Antiqua" w:eastAsia="Book Antiqua" w:hAnsi="Book Antiqua" w:cs="Book Antiqua"/>
          <w:color w:val="000000" w:themeColor="text1"/>
        </w:rPr>
        <w:t xml:space="preserve">mo </w:t>
      </w:r>
      <w:r w:rsidRPr="00D1221F">
        <w:rPr>
          <w:rFonts w:ascii="Book Antiqua" w:eastAsia="Book Antiqua" w:hAnsi="Book Antiqua" w:cs="Book Antiqua"/>
          <w:color w:val="000000" w:themeColor="text1"/>
        </w:rPr>
        <w:t xml:space="preserve">history of fever and weight loss of approximately 10 kg. He had a 10-year </w:t>
      </w:r>
      <w:r w:rsidR="00DD4D77" w:rsidRPr="00D1221F">
        <w:rPr>
          <w:rFonts w:ascii="Book Antiqua" w:eastAsia="Book Antiqua" w:hAnsi="Book Antiqua" w:cs="Book Antiqua"/>
          <w:color w:val="000000" w:themeColor="text1"/>
        </w:rPr>
        <w:t>hepatitis B virus (</w:t>
      </w:r>
      <w:r w:rsidRPr="00D1221F">
        <w:rPr>
          <w:rFonts w:ascii="Book Antiqua" w:eastAsia="Book Antiqua" w:hAnsi="Book Antiqua" w:cs="Book Antiqua"/>
          <w:color w:val="000000" w:themeColor="text1"/>
        </w:rPr>
        <w:t>HBV</w:t>
      </w:r>
      <w:r w:rsidR="00DD4D77" w:rsidRPr="00D1221F">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rPr>
        <w:t xml:space="preserve"> infection in his medical history. Contrast-enhanced </w:t>
      </w:r>
      <w:r w:rsidR="00B7744D" w:rsidRPr="00D1221F">
        <w:rPr>
          <w:rFonts w:ascii="Book Antiqua" w:eastAsia="Book Antiqua" w:hAnsi="Book Antiqua" w:cs="Book Antiqua"/>
          <w:color w:val="000000" w:themeColor="text1"/>
        </w:rPr>
        <w:t>computed tomography</w:t>
      </w:r>
      <w:r w:rsidRPr="00D1221F">
        <w:rPr>
          <w:rFonts w:ascii="Book Antiqua" w:eastAsia="Book Antiqua" w:hAnsi="Book Antiqua" w:cs="Book Antiqua"/>
          <w:color w:val="000000" w:themeColor="text1"/>
        </w:rPr>
        <w:t xml:space="preserve"> (CECT) confirmed hepatosplenomegaly, with hypodensity of the right lobe of the liver and 2.1 cm thrombosis of the right branch of the portal vein. A liver biopsy showed epithelioid granulomas with a background of caseating necrosis. </w:t>
      </w:r>
      <w:proofErr w:type="spellStart"/>
      <w:r w:rsidRPr="00D1221F">
        <w:rPr>
          <w:rFonts w:ascii="Book Antiqua" w:eastAsia="Book Antiqua" w:hAnsi="Book Antiqua" w:cs="Book Antiqua"/>
          <w:color w:val="000000" w:themeColor="text1"/>
        </w:rPr>
        <w:t>Ziehl</w:t>
      </w:r>
      <w:proofErr w:type="spellEnd"/>
      <w:r w:rsidRPr="00D1221F">
        <w:rPr>
          <w:rFonts w:ascii="Book Antiqua" w:eastAsia="Book Antiqua" w:hAnsi="Book Antiqua" w:cs="Book Antiqua"/>
          <w:color w:val="000000" w:themeColor="text1"/>
        </w:rPr>
        <w:t>-N</w:t>
      </w:r>
      <w:r w:rsidRPr="00D1221F">
        <w:rPr>
          <w:rFonts w:ascii="Book Antiqua" w:eastAsia="Book Antiqua" w:hAnsi="Book Antiqua" w:cs="Book Antiqua"/>
          <w:color w:val="000000" w:themeColor="text1"/>
        </w:rPr>
        <w:t xml:space="preserve">elson staining showed acid-fast bacilli within the granulomas. The patient was diagnosed with isolated hepatic TB with PVT. Anti-TB therapy (ATT), including isoniazid, rifapentine, ethambutol, and pyrazinamide, was administered. Along with ATT, the patient was treated with entecavir </w:t>
      </w:r>
      <w:r w:rsidRPr="00D1221F">
        <w:rPr>
          <w:rFonts w:ascii="Book Antiqua" w:eastAsia="Book Antiqua" w:hAnsi="Book Antiqua" w:cs="Book Antiqua"/>
          <w:color w:val="000000" w:themeColor="text1"/>
        </w:rPr>
        <w:lastRenderedPageBreak/>
        <w:t>as an antiviral medication against HBV and dabigatran as an anticoagulant. He remained asymptomatic, and follow-up sonography of the abdom</w:t>
      </w:r>
      <w:r w:rsidRPr="00D1221F">
        <w:rPr>
          <w:rFonts w:ascii="Book Antiqua" w:eastAsia="Book Antiqua" w:hAnsi="Book Antiqua" w:cs="Book Antiqua"/>
          <w:color w:val="000000" w:themeColor="text1"/>
        </w:rPr>
        <w:t xml:space="preserve">en at 4 </w:t>
      </w:r>
      <w:proofErr w:type="spellStart"/>
      <w:r w:rsidRPr="00D1221F">
        <w:rPr>
          <w:rFonts w:ascii="Book Antiqua" w:eastAsia="Book Antiqua" w:hAnsi="Book Antiqua" w:cs="Book Antiqua"/>
          <w:color w:val="000000" w:themeColor="text1"/>
        </w:rPr>
        <w:t>mo</w:t>
      </w:r>
      <w:proofErr w:type="spellEnd"/>
      <w:r w:rsidRPr="00D1221F">
        <w:rPr>
          <w:rFonts w:ascii="Book Antiqua" w:eastAsia="Book Antiqua" w:hAnsi="Book Antiqua" w:cs="Book Antiqua"/>
          <w:color w:val="000000" w:themeColor="text1"/>
        </w:rPr>
        <w:t xml:space="preserve"> show</w:t>
      </w:r>
      <w:r w:rsidRPr="00D1221F">
        <w:rPr>
          <w:rFonts w:ascii="Book Antiqua" w:eastAsia="Book Antiqua" w:hAnsi="Book Antiqua" w:cs="Book Antiqua"/>
          <w:color w:val="000000" w:themeColor="text1"/>
        </w:rPr>
        <w:t>ed complete resolution of the PVT.</w:t>
      </w:r>
    </w:p>
    <w:p w14:paraId="1C59B3A4"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84D6AE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CONCLUSION</w:t>
      </w:r>
    </w:p>
    <w:p w14:paraId="0D0B05F9"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Upon diagnosis of hepatic TB associated with PVT and HBV coinfection, ATT and anticoagulants should be initiated to prevent subsequent portal hypertension. Antiviral therapy against HBV should also be administered to prevent severe hepatic injury.</w:t>
      </w:r>
    </w:p>
    <w:p w14:paraId="7AF0E411"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066A4C6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Key Words: </w:t>
      </w:r>
      <w:r w:rsidRPr="00D1221F">
        <w:rPr>
          <w:rFonts w:ascii="Book Antiqua" w:eastAsia="Book Antiqua" w:hAnsi="Book Antiqua" w:cs="Book Antiqua"/>
          <w:color w:val="000000" w:themeColor="text1"/>
        </w:rPr>
        <w:t>Hepatic tuberculosis; Portal vein thrombosis; Hepatitis B virus; Case report</w:t>
      </w:r>
    </w:p>
    <w:p w14:paraId="3700BD71"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270653A" w14:textId="48D47989"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Zheng S</w:t>
      </w:r>
      <w:r w:rsidR="00075705" w:rsidRPr="00D1221F">
        <w:rPr>
          <w:rFonts w:ascii="Book Antiqua" w:eastAsia="Book Antiqua" w:hAnsi="Book Antiqua" w:cs="Book Antiqua"/>
          <w:color w:val="000000" w:themeColor="text1"/>
        </w:rPr>
        <w:t>M</w:t>
      </w:r>
      <w:r w:rsidRPr="00D1221F">
        <w:rPr>
          <w:rFonts w:ascii="Book Antiqua" w:eastAsia="Book Antiqua" w:hAnsi="Book Antiqua" w:cs="Book Antiqua"/>
          <w:color w:val="000000" w:themeColor="text1"/>
        </w:rPr>
        <w:t>, Lin N, Tang S</w:t>
      </w:r>
      <w:r w:rsidR="00075705" w:rsidRPr="00D1221F">
        <w:rPr>
          <w:rFonts w:ascii="Book Antiqua" w:eastAsia="Book Antiqua" w:hAnsi="Book Antiqua" w:cs="Book Antiqua"/>
          <w:color w:val="000000" w:themeColor="text1"/>
        </w:rPr>
        <w:t>H</w:t>
      </w:r>
      <w:r w:rsidRPr="00D1221F">
        <w:rPr>
          <w:rFonts w:ascii="Book Antiqua" w:eastAsia="Book Antiqua" w:hAnsi="Book Antiqua" w:cs="Book Antiqua"/>
          <w:color w:val="000000" w:themeColor="text1"/>
        </w:rPr>
        <w:t>, Yang J</w:t>
      </w:r>
      <w:r w:rsidR="00075705" w:rsidRPr="00D1221F">
        <w:rPr>
          <w:rFonts w:ascii="Book Antiqua" w:eastAsia="Book Antiqua" w:hAnsi="Book Antiqua" w:cs="Book Antiqua"/>
          <w:color w:val="000000" w:themeColor="text1"/>
        </w:rPr>
        <w:t>Y</w:t>
      </w:r>
      <w:r w:rsidRPr="00D1221F">
        <w:rPr>
          <w:rFonts w:ascii="Book Antiqua" w:eastAsia="Book Antiqua" w:hAnsi="Book Antiqua" w:cs="Book Antiqua"/>
          <w:color w:val="000000" w:themeColor="text1"/>
        </w:rPr>
        <w:t>, Wang H</w:t>
      </w:r>
      <w:r w:rsidR="00075705" w:rsidRPr="00D1221F">
        <w:rPr>
          <w:rFonts w:ascii="Book Antiqua" w:eastAsia="Book Antiqua" w:hAnsi="Book Antiqua" w:cs="Book Antiqua"/>
          <w:color w:val="000000" w:themeColor="text1"/>
        </w:rPr>
        <w:t>Q</w:t>
      </w:r>
      <w:r w:rsidRPr="00D1221F">
        <w:rPr>
          <w:rFonts w:ascii="Book Antiqua" w:eastAsia="Book Antiqua" w:hAnsi="Book Antiqua" w:cs="Book Antiqua"/>
          <w:color w:val="000000" w:themeColor="text1"/>
        </w:rPr>
        <w:t>, Luo S</w:t>
      </w:r>
      <w:r w:rsidR="00075705" w:rsidRPr="00D1221F">
        <w:rPr>
          <w:rFonts w:ascii="Book Antiqua" w:eastAsia="Book Antiqua" w:hAnsi="Book Antiqua" w:cs="Book Antiqua"/>
          <w:color w:val="000000" w:themeColor="text1"/>
        </w:rPr>
        <w:t>L</w:t>
      </w:r>
      <w:r w:rsidRPr="00D1221F">
        <w:rPr>
          <w:rFonts w:ascii="Book Antiqua" w:eastAsia="Book Antiqua" w:hAnsi="Book Antiqua" w:cs="Book Antiqua"/>
          <w:color w:val="000000" w:themeColor="text1"/>
        </w:rPr>
        <w:t xml:space="preserve">, Zhang Y, Mu D. </w:t>
      </w:r>
      <w:r w:rsidR="005B5849" w:rsidRPr="00D1221F">
        <w:rPr>
          <w:rFonts w:ascii="Book Antiqua" w:eastAsia="Book Antiqua" w:hAnsi="Book Antiqua" w:cs="Book Antiqua"/>
          <w:color w:val="000000" w:themeColor="text1"/>
        </w:rPr>
        <w:t>Isolated hepatic tuberculosis associated with portal vein thrombosis and hepatitis B virus coinfection: A case report and rev</w:t>
      </w:r>
      <w:r w:rsidR="005B5849" w:rsidRPr="00D1221F">
        <w:rPr>
          <w:rFonts w:ascii="Book Antiqua" w:eastAsia="Book Antiqua" w:hAnsi="Book Antiqua" w:cs="Book Antiqua"/>
          <w:color w:val="000000" w:themeColor="text1"/>
        </w:rPr>
        <w:t>iew of</w:t>
      </w:r>
      <w:r w:rsidR="000D0CEA">
        <w:rPr>
          <w:rFonts w:ascii="Book Antiqua" w:eastAsia="Book Antiqua" w:hAnsi="Book Antiqua" w:cs="Book Antiqua"/>
          <w:color w:val="000000" w:themeColor="text1"/>
        </w:rPr>
        <w:t xml:space="preserve"> the</w:t>
      </w:r>
      <w:r w:rsidR="005B5849" w:rsidRPr="00D1221F">
        <w:rPr>
          <w:rFonts w:ascii="Book Antiqua" w:eastAsia="Book Antiqua" w:hAnsi="Book Antiqua" w:cs="Book Antiqua"/>
          <w:color w:val="000000" w:themeColor="text1"/>
        </w:rPr>
        <w:t xml:space="preserve"> literature</w:t>
      </w:r>
      <w:r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i/>
          <w:iCs/>
          <w:color w:val="000000" w:themeColor="text1"/>
        </w:rPr>
        <w:t>World J Clin Cases</w:t>
      </w:r>
      <w:r w:rsidRPr="00D1221F">
        <w:rPr>
          <w:rFonts w:ascii="Book Antiqua" w:eastAsia="Book Antiqua" w:hAnsi="Book Antiqua" w:cs="Book Antiqua"/>
          <w:color w:val="000000" w:themeColor="text1"/>
        </w:rPr>
        <w:t xml:space="preserve"> 2021; In press</w:t>
      </w:r>
    </w:p>
    <w:p w14:paraId="1CE83F5C"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14D3655F" w14:textId="51A722B5"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Core Tip: </w:t>
      </w:r>
      <w:r w:rsidRPr="00D1221F">
        <w:rPr>
          <w:rFonts w:ascii="Book Antiqua" w:eastAsia="Book Antiqua" w:hAnsi="Book Antiqua" w:cs="Book Antiqua"/>
          <w:color w:val="000000" w:themeColor="text1"/>
        </w:rPr>
        <w:t xml:space="preserve">Tubercular involvement of the liver is more commonly a part of a disseminated disease of the hepatic parenchyma. In contrast, isolated hepatic </w:t>
      </w:r>
      <w:r w:rsidR="00E47BA8" w:rsidRPr="00D1221F">
        <w:rPr>
          <w:rFonts w:ascii="Book Antiqua" w:eastAsia="Book Antiqua" w:hAnsi="Book Antiqua" w:cs="Book Antiqua"/>
          <w:color w:val="000000" w:themeColor="text1"/>
        </w:rPr>
        <w:t xml:space="preserve">tuberculosis (TB) </w:t>
      </w:r>
      <w:r w:rsidRPr="00D1221F">
        <w:rPr>
          <w:rFonts w:ascii="Book Antiqua" w:eastAsia="Book Antiqua" w:hAnsi="Book Antiqua" w:cs="Book Antiqua"/>
          <w:color w:val="000000" w:themeColor="text1"/>
        </w:rPr>
        <w:t>spread through the portal vein from the gastrointestinal tract is seldom encountered in clinical practice. Vascular complications, such as portal vein thrombosis</w:t>
      </w:r>
      <w:r w:rsidR="000D0CEA">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rPr>
        <w:t xml:space="preserve"> have rarely been reported previously. Patients with </w:t>
      </w:r>
      <w:r w:rsidR="00CC569E" w:rsidRPr="00D1221F">
        <w:rPr>
          <w:rFonts w:ascii="Book Antiqua" w:eastAsia="Book Antiqua" w:hAnsi="Book Antiqua" w:cs="Book Antiqua"/>
          <w:color w:val="000000" w:themeColor="text1"/>
        </w:rPr>
        <w:t xml:space="preserve">hepatitis B virus (HBV) </w:t>
      </w:r>
      <w:r w:rsidRPr="00D1221F">
        <w:rPr>
          <w:rFonts w:ascii="Book Antiqua" w:eastAsia="Book Antiqua" w:hAnsi="Book Antiqua" w:cs="Book Antiqua"/>
          <w:color w:val="000000" w:themeColor="text1"/>
        </w:rPr>
        <w:t xml:space="preserve">and TB coinfection needing anti-TB therapy may have more risks for hepatic injury. We hereby describe a case </w:t>
      </w:r>
      <w:r w:rsidR="000D0CEA">
        <w:rPr>
          <w:rFonts w:ascii="Book Antiqua" w:eastAsia="Book Antiqua" w:hAnsi="Book Antiqua" w:cs="Book Antiqua"/>
          <w:color w:val="000000" w:themeColor="text1"/>
        </w:rPr>
        <w:t xml:space="preserve">with </w:t>
      </w:r>
      <w:r w:rsidRPr="00D1221F">
        <w:rPr>
          <w:rFonts w:ascii="Book Antiqua" w:eastAsia="Book Antiqua" w:hAnsi="Book Antiqua" w:cs="Book Antiqua"/>
          <w:color w:val="000000" w:themeColor="text1"/>
        </w:rPr>
        <w:t>an unusual appearance of local hepatic TB associated with portal vein thrombosis and HBV coinfection who was successfully treated with anti-TB therapy, anti-coagulants, and antiviral treatment against HBV.</w:t>
      </w:r>
    </w:p>
    <w:p w14:paraId="0CE4A2CA"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A45D87B" w14:textId="62EA3291" w:rsidR="00A77B3E" w:rsidRPr="00D1221F" w:rsidRDefault="00E71751"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aps/>
          <w:color w:val="000000" w:themeColor="text1"/>
          <w:u w:val="single"/>
        </w:rPr>
        <w:br w:type="page"/>
      </w:r>
      <w:r w:rsidR="00E73CFF" w:rsidRPr="00D1221F">
        <w:rPr>
          <w:rFonts w:ascii="Book Antiqua" w:eastAsia="Book Antiqua" w:hAnsi="Book Antiqua" w:cs="Book Antiqua"/>
          <w:b/>
          <w:caps/>
          <w:color w:val="000000" w:themeColor="text1"/>
          <w:u w:val="single"/>
        </w:rPr>
        <w:lastRenderedPageBreak/>
        <w:t>INTRODUCTION</w:t>
      </w:r>
    </w:p>
    <w:p w14:paraId="36CCB6BE" w14:textId="1D210023" w:rsidR="000C2B6F"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i/>
          <w:iCs/>
          <w:color w:val="000000" w:themeColor="text1"/>
        </w:rPr>
        <w:t xml:space="preserve">Mycobacterium tuberculosis </w:t>
      </w:r>
      <w:r w:rsidRPr="00D1221F">
        <w:rPr>
          <w:rFonts w:ascii="Book Antiqua" w:eastAsia="Book Antiqua" w:hAnsi="Book Antiqua" w:cs="Book Antiqua"/>
          <w:color w:val="000000" w:themeColor="text1"/>
        </w:rPr>
        <w:t>usually infects the l</w:t>
      </w:r>
      <w:r w:rsidRPr="00D1221F">
        <w:rPr>
          <w:rFonts w:ascii="Book Antiqua" w:eastAsia="Book Antiqua" w:hAnsi="Book Antiqua" w:cs="Book Antiqua"/>
          <w:color w:val="000000" w:themeColor="text1"/>
        </w:rPr>
        <w:t xml:space="preserve">ungs, </w:t>
      </w:r>
      <w:r w:rsidR="000D0CEA">
        <w:rPr>
          <w:rFonts w:ascii="Book Antiqua" w:eastAsia="Book Antiqua" w:hAnsi="Book Antiqua" w:cs="Book Antiqua"/>
          <w:color w:val="000000" w:themeColor="text1"/>
        </w:rPr>
        <w:t>resulting in</w:t>
      </w:r>
      <w:r w:rsidR="000D0CE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 xml:space="preserve">pulmonary </w:t>
      </w:r>
      <w:r w:rsidR="00E71751" w:rsidRPr="00D1221F">
        <w:rPr>
          <w:rFonts w:ascii="Book Antiqua" w:eastAsia="Book Antiqua" w:hAnsi="Book Antiqua" w:cs="Book Antiqua"/>
          <w:color w:val="000000" w:themeColor="text1"/>
        </w:rPr>
        <w:t>tuberculosis (TB)</w:t>
      </w:r>
      <w:r w:rsidRPr="00D1221F">
        <w:rPr>
          <w:rFonts w:ascii="Book Antiqua" w:eastAsia="Book Antiqua" w:hAnsi="Book Antiqua" w:cs="Book Antiqua"/>
          <w:color w:val="000000" w:themeColor="text1"/>
        </w:rPr>
        <w:t xml:space="preserve">, but </w:t>
      </w:r>
      <w:r w:rsidR="000D0CEA">
        <w:rPr>
          <w:rFonts w:ascii="Book Antiqua" w:eastAsia="Book Antiqua" w:hAnsi="Book Antiqua" w:cs="Book Antiqua"/>
          <w:color w:val="000000" w:themeColor="text1"/>
        </w:rPr>
        <w:t xml:space="preserve">it </w:t>
      </w:r>
      <w:r w:rsidRPr="00D1221F">
        <w:rPr>
          <w:rFonts w:ascii="Book Antiqua" w:eastAsia="Book Antiqua" w:hAnsi="Book Antiqua" w:cs="Book Antiqua"/>
          <w:color w:val="000000" w:themeColor="text1"/>
        </w:rPr>
        <w:t xml:space="preserve">can infect almost any organ in the body, causing extrapulmonary infection. </w:t>
      </w:r>
      <w:r w:rsidR="000D0CEA">
        <w:rPr>
          <w:rFonts w:ascii="Book Antiqua" w:eastAsia="Book Antiqua" w:hAnsi="Book Antiqua" w:cs="Book Antiqua"/>
          <w:color w:val="000000" w:themeColor="text1"/>
        </w:rPr>
        <w:t>H</w:t>
      </w:r>
      <w:r w:rsidRPr="00D1221F">
        <w:rPr>
          <w:rFonts w:ascii="Book Antiqua" w:eastAsia="Book Antiqua" w:hAnsi="Book Antiqua" w:cs="Book Antiqua"/>
          <w:color w:val="000000" w:themeColor="text1"/>
        </w:rPr>
        <w:t>epatic TB is an</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extrapulmonary</w:t>
      </w:r>
      <w:proofErr w:type="spellEnd"/>
      <w:r w:rsidRPr="00D1221F">
        <w:rPr>
          <w:rFonts w:ascii="Book Antiqua" w:eastAsia="Book Antiqua" w:hAnsi="Book Antiqua" w:cs="Book Antiqua"/>
          <w:color w:val="000000" w:themeColor="text1"/>
        </w:rPr>
        <w:t xml:space="preserve"> manifestation of an active infection. Hepatic TB can be broadly divided into two types, the more common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type and the less common local type, each of which can be further divided into diffuse and nodular subtypes. The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or disseminated type characterized by diffuse hepatic involvement is caused by the hematogenous s</w:t>
      </w:r>
      <w:r w:rsidRPr="00D1221F">
        <w:rPr>
          <w:rFonts w:ascii="Book Antiqua" w:eastAsia="Book Antiqua" w:hAnsi="Book Antiqua" w:cs="Book Antiqua"/>
          <w:color w:val="000000" w:themeColor="text1"/>
        </w:rPr>
        <w:t>pread of the</w:t>
      </w:r>
      <w:r w:rsidRPr="00D1221F">
        <w:rPr>
          <w:rFonts w:ascii="Book Antiqua" w:eastAsia="Book Antiqua" w:hAnsi="Book Antiqua" w:cs="Book Antiqua"/>
          <w:i/>
          <w:iCs/>
          <w:color w:val="000000" w:themeColor="text1"/>
        </w:rPr>
        <w:t xml:space="preserve"> </w:t>
      </w:r>
      <w:r w:rsidR="000D0CEA">
        <w:rPr>
          <w:rFonts w:ascii="Book Antiqua" w:eastAsia="Book Antiqua" w:hAnsi="Book Antiqua" w:cs="Book Antiqua"/>
          <w:i/>
          <w:iCs/>
          <w:color w:val="000000" w:themeColor="text1"/>
        </w:rPr>
        <w:t>M</w:t>
      </w:r>
      <w:r w:rsidR="000D0CEA" w:rsidRPr="00D1221F">
        <w:rPr>
          <w:rFonts w:ascii="Book Antiqua" w:eastAsia="Book Antiqua" w:hAnsi="Book Antiqua" w:cs="Book Antiqua"/>
          <w:i/>
          <w:iCs/>
          <w:color w:val="000000" w:themeColor="text1"/>
        </w:rPr>
        <w:t>ycobacterium tuberculosis</w:t>
      </w:r>
      <w:r w:rsidR="000D0CE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 xml:space="preserve">by the hepatic artery, generally from the lungs. Such patients usually show evidence of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pulmonary TB, as </w:t>
      </w:r>
      <w:proofErr w:type="gramStart"/>
      <w:r w:rsidRPr="00D1221F">
        <w:rPr>
          <w:rFonts w:ascii="Book Antiqua" w:eastAsia="Book Antiqua" w:hAnsi="Book Antiqua" w:cs="Book Antiqua"/>
          <w:color w:val="000000" w:themeColor="text1"/>
        </w:rPr>
        <w:t>well</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1]</w:t>
      </w:r>
      <w:r w:rsidRPr="00D1221F">
        <w:rPr>
          <w:rFonts w:ascii="Book Antiqua" w:eastAsia="Book Antiqua" w:hAnsi="Book Antiqua" w:cs="Book Antiqua"/>
          <w:color w:val="000000" w:themeColor="text1"/>
        </w:rPr>
        <w:t xml:space="preserve">. Isolated or local hepatic TB is the rarest form of local hepatic TB, which occurs through </w:t>
      </w:r>
      <w:r w:rsidR="000D0CEA">
        <w:rPr>
          <w:rFonts w:ascii="Book Antiqua" w:eastAsia="Book Antiqua" w:hAnsi="Book Antiqua" w:cs="Book Antiqua"/>
          <w:i/>
          <w:iCs/>
          <w:color w:val="000000" w:themeColor="text1"/>
        </w:rPr>
        <w:t>M</w:t>
      </w:r>
      <w:r w:rsidR="000D0CEA" w:rsidRPr="00D1221F">
        <w:rPr>
          <w:rFonts w:ascii="Book Antiqua" w:eastAsia="Book Antiqua" w:hAnsi="Book Antiqua" w:cs="Book Antiqua"/>
          <w:i/>
          <w:iCs/>
          <w:color w:val="000000" w:themeColor="text1"/>
        </w:rPr>
        <w:t>ycobacteri</w:t>
      </w:r>
      <w:r w:rsidR="000D0CEA">
        <w:rPr>
          <w:rFonts w:ascii="Book Antiqua" w:eastAsia="Book Antiqua" w:hAnsi="Book Antiqua" w:cs="Book Antiqua"/>
          <w:i/>
          <w:iCs/>
          <w:color w:val="000000" w:themeColor="text1"/>
        </w:rPr>
        <w:t>um</w:t>
      </w:r>
      <w:r w:rsidR="000D0CEA" w:rsidRPr="00D1221F">
        <w:rPr>
          <w:rFonts w:ascii="Book Antiqua" w:eastAsia="Book Antiqua" w:hAnsi="Book Antiqua" w:cs="Book Antiqua"/>
          <w:i/>
          <w:iCs/>
          <w:color w:val="000000" w:themeColor="text1"/>
        </w:rPr>
        <w:t xml:space="preserve"> tuberculosis</w:t>
      </w:r>
      <w:r w:rsidR="000D0CE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 xml:space="preserve">spread through the portal vein from the gastrointestinal </w:t>
      </w:r>
      <w:proofErr w:type="gramStart"/>
      <w:r w:rsidRPr="00D1221F">
        <w:rPr>
          <w:rFonts w:ascii="Book Antiqua" w:eastAsia="Book Antiqua" w:hAnsi="Book Antiqua" w:cs="Book Antiqua"/>
          <w:color w:val="000000" w:themeColor="text1"/>
        </w:rPr>
        <w:t>tract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2,3]</w:t>
      </w:r>
      <w:r w:rsidRPr="00D1221F">
        <w:rPr>
          <w:rFonts w:ascii="Book Antiqua" w:eastAsia="Book Antiqua" w:hAnsi="Book Antiqua" w:cs="Book Antiqua"/>
          <w:color w:val="000000" w:themeColor="text1"/>
        </w:rPr>
        <w:t xml:space="preserve">. Among reported hepatic TB cases, the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form accounts for 79%, while local hepatic TB accounts for 21</w:t>
      </w:r>
      <w:proofErr w:type="gramStart"/>
      <w:r w:rsidRPr="00D1221F">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w:t>
      </w:r>
      <w:r w:rsidRPr="00D1221F">
        <w:rPr>
          <w:rFonts w:ascii="Book Antiqua" w:eastAsia="Book Antiqua" w:hAnsi="Book Antiqua" w:cs="Book Antiqua"/>
          <w:color w:val="000000" w:themeColor="text1"/>
        </w:rPr>
        <w:t xml:space="preserve">. </w:t>
      </w:r>
      <w:r w:rsidR="000D0CEA">
        <w:rPr>
          <w:rFonts w:ascii="Book Antiqua" w:eastAsia="Book Antiqua" w:hAnsi="Book Antiqua" w:cs="Book Antiqua"/>
          <w:color w:val="000000" w:themeColor="text1"/>
        </w:rPr>
        <w:t>B</w:t>
      </w:r>
      <w:r w:rsidRPr="00D1221F">
        <w:rPr>
          <w:rFonts w:ascii="Book Antiqua" w:eastAsia="Book Antiqua" w:hAnsi="Book Antiqua" w:cs="Book Antiqua"/>
          <w:color w:val="000000" w:themeColor="text1"/>
        </w:rPr>
        <w:t>iliary TB</w:t>
      </w:r>
      <w:r w:rsidR="000D0CEA">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is another form of TB in th</w:t>
      </w:r>
      <w:r w:rsidRPr="00D1221F">
        <w:rPr>
          <w:rFonts w:ascii="Book Antiqua" w:eastAsia="Book Antiqua" w:hAnsi="Book Antiqua" w:cs="Book Antiqua"/>
          <w:color w:val="000000" w:themeColor="text1"/>
        </w:rPr>
        <w:t xml:space="preserve">e liver and is considered </w:t>
      </w:r>
      <w:proofErr w:type="gramStart"/>
      <w:r w:rsidRPr="00D1221F">
        <w:rPr>
          <w:rFonts w:ascii="Book Antiqua" w:eastAsia="Book Antiqua" w:hAnsi="Book Antiqua" w:cs="Book Antiqua"/>
          <w:color w:val="000000" w:themeColor="text1"/>
        </w:rPr>
        <w:t>rare</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2,5]</w:t>
      </w:r>
      <w:r w:rsidRPr="00D1221F">
        <w:rPr>
          <w:rFonts w:ascii="Book Antiqua" w:eastAsia="Book Antiqua" w:hAnsi="Book Antiqua" w:cs="Book Antiqua"/>
          <w:color w:val="000000" w:themeColor="text1"/>
        </w:rPr>
        <w:t>.</w:t>
      </w:r>
    </w:p>
    <w:p w14:paraId="10188D69" w14:textId="160EF903" w:rsidR="00A77B3E"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 xml:space="preserve">Local hepatic TB associated with </w:t>
      </w:r>
      <w:r w:rsidR="0097065E" w:rsidRPr="00D1221F">
        <w:rPr>
          <w:rFonts w:ascii="Book Antiqua" w:eastAsia="Book Antiqua" w:hAnsi="Book Antiqua" w:cs="Book Antiqua"/>
          <w:color w:val="000000" w:themeColor="text1"/>
        </w:rPr>
        <w:t xml:space="preserve">portal vein thrombosis (PVT) </w:t>
      </w:r>
      <w:r w:rsidRPr="00D1221F">
        <w:rPr>
          <w:rFonts w:ascii="Book Antiqua" w:eastAsia="Book Antiqua" w:hAnsi="Book Antiqua" w:cs="Book Antiqua"/>
          <w:color w:val="000000" w:themeColor="text1"/>
        </w:rPr>
        <w:t xml:space="preserve">and </w:t>
      </w:r>
      <w:r w:rsidR="0097065E" w:rsidRPr="00D1221F">
        <w:rPr>
          <w:rFonts w:ascii="Book Antiqua" w:eastAsia="Book Antiqua" w:hAnsi="Book Antiqua" w:cs="Book Antiqua"/>
          <w:color w:val="000000" w:themeColor="text1"/>
        </w:rPr>
        <w:t xml:space="preserve">hepatitis B virus (HBV) </w:t>
      </w:r>
      <w:r w:rsidRPr="00D1221F">
        <w:rPr>
          <w:rFonts w:ascii="Book Antiqua" w:eastAsia="Book Antiqua" w:hAnsi="Book Antiqua" w:cs="Book Antiqua"/>
          <w:color w:val="000000" w:themeColor="text1"/>
        </w:rPr>
        <w:t xml:space="preserve">infection poses challenges in both diagnosis and treatment and has not, to our knowledge, been reported previously. We hereby describe </w:t>
      </w:r>
      <w:r w:rsidRPr="00D1221F">
        <w:rPr>
          <w:rFonts w:ascii="Book Antiqua" w:eastAsia="Book Antiqua" w:hAnsi="Book Antiqua" w:cs="Book Antiqua"/>
          <w:color w:val="000000" w:themeColor="text1"/>
        </w:rPr>
        <w:t xml:space="preserve">a case </w:t>
      </w:r>
      <w:r w:rsidR="000D0CEA">
        <w:rPr>
          <w:rFonts w:ascii="Book Antiqua" w:eastAsia="Book Antiqua" w:hAnsi="Book Antiqua" w:cs="Book Antiqua"/>
          <w:color w:val="000000" w:themeColor="text1"/>
        </w:rPr>
        <w:t>with</w:t>
      </w:r>
      <w:r w:rsidR="000D0CE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an unusual appearance of local hepatic TB associated with PVT and HBV coinfection.</w:t>
      </w:r>
    </w:p>
    <w:p w14:paraId="18F5B91B"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25CB10FC"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aps/>
          <w:color w:val="000000" w:themeColor="text1"/>
          <w:u w:val="single"/>
        </w:rPr>
        <w:t>CASE PRESENTATION</w:t>
      </w:r>
    </w:p>
    <w:p w14:paraId="7A5754A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i/>
          <w:color w:val="000000" w:themeColor="text1"/>
        </w:rPr>
        <w:t>Chief complaints</w:t>
      </w:r>
    </w:p>
    <w:p w14:paraId="0357AB51" w14:textId="5773A7B4"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A 22-year-old </w:t>
      </w:r>
      <w:r w:rsidR="000D0CEA" w:rsidRPr="00D1221F">
        <w:rPr>
          <w:rFonts w:ascii="Book Antiqua" w:eastAsia="Book Antiqua" w:hAnsi="Book Antiqua" w:cs="Book Antiqua"/>
          <w:color w:val="000000" w:themeColor="text1"/>
        </w:rPr>
        <w:t>ma</w:t>
      </w:r>
      <w:r w:rsidR="000D0CEA">
        <w:rPr>
          <w:rFonts w:ascii="Book Antiqua" w:eastAsia="Book Antiqua" w:hAnsi="Book Antiqua" w:cs="Book Antiqua"/>
          <w:color w:val="000000" w:themeColor="text1"/>
        </w:rPr>
        <w:t>n</w:t>
      </w:r>
      <w:r w:rsidR="000D0CE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was admitted to our hospital with a 3-</w:t>
      </w:r>
      <w:r w:rsidR="0097065E" w:rsidRPr="00D1221F">
        <w:rPr>
          <w:rFonts w:ascii="Book Antiqua" w:eastAsia="Book Antiqua" w:hAnsi="Book Antiqua" w:cs="Book Antiqua"/>
          <w:color w:val="000000" w:themeColor="text1"/>
        </w:rPr>
        <w:t>mo</w:t>
      </w:r>
      <w:r w:rsidRPr="00D1221F">
        <w:rPr>
          <w:rFonts w:ascii="Book Antiqua" w:eastAsia="Book Antiqua" w:hAnsi="Book Antiqua" w:cs="Book Antiqua"/>
          <w:color w:val="000000" w:themeColor="text1"/>
        </w:rPr>
        <w:t xml:space="preserve"> history of fever and weight loss of approximately 10 kg.</w:t>
      </w:r>
    </w:p>
    <w:p w14:paraId="555406AF"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139153A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i/>
          <w:color w:val="000000" w:themeColor="text1"/>
        </w:rPr>
        <w:t>History of present illness</w:t>
      </w:r>
    </w:p>
    <w:p w14:paraId="4941D1C1"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The patient’s symptoms started 3 </w:t>
      </w:r>
      <w:proofErr w:type="spellStart"/>
      <w:r w:rsidRPr="00D1221F">
        <w:rPr>
          <w:rFonts w:ascii="Book Antiqua" w:eastAsia="Book Antiqua" w:hAnsi="Book Antiqua" w:cs="Book Antiqua"/>
          <w:color w:val="000000" w:themeColor="text1"/>
        </w:rPr>
        <w:t>mo</w:t>
      </w:r>
      <w:proofErr w:type="spellEnd"/>
      <w:r w:rsidRPr="00D1221F">
        <w:rPr>
          <w:rFonts w:ascii="Book Antiqua" w:eastAsia="Book Antiqua" w:hAnsi="Book Antiqua" w:cs="Book Antiqua"/>
          <w:color w:val="000000" w:themeColor="text1"/>
        </w:rPr>
        <w:t xml:space="preserve"> ago with chronic fever and progressive weight loss.</w:t>
      </w:r>
    </w:p>
    <w:p w14:paraId="7D18AE87"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6EC73F2"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i/>
          <w:color w:val="000000" w:themeColor="text1"/>
        </w:rPr>
        <w:t>History of past illness</w:t>
      </w:r>
    </w:p>
    <w:p w14:paraId="2828CAFB"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lastRenderedPageBreak/>
        <w:t>The patient had a 10-year HBV infection in his medical history. He had never taken antiviral treatment against HBV.</w:t>
      </w:r>
    </w:p>
    <w:p w14:paraId="3FFFBE46"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51335B05"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i/>
          <w:color w:val="000000" w:themeColor="text1"/>
        </w:rPr>
        <w:t>Personal and family history</w:t>
      </w:r>
    </w:p>
    <w:p w14:paraId="3A37B59E"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This patient had no special personal and family history.</w:t>
      </w:r>
    </w:p>
    <w:p w14:paraId="063F5055"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45F98FDD"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i/>
          <w:color w:val="000000" w:themeColor="text1"/>
        </w:rPr>
        <w:t>Physical examination</w:t>
      </w:r>
    </w:p>
    <w:p w14:paraId="1210F9F7" w14:textId="64A6B108"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On examination, the patient’s temperature </w:t>
      </w:r>
      <w:r w:rsidRPr="00D1221F">
        <w:rPr>
          <w:rFonts w:ascii="Book Antiqua" w:eastAsia="Book Antiqua" w:hAnsi="Book Antiqua" w:cs="Book Antiqua"/>
          <w:color w:val="000000" w:themeColor="text1"/>
        </w:rPr>
        <w:t>was 39.5</w:t>
      </w:r>
      <w:r w:rsidR="000D0CEA">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°C, heart rate was 94 beats per minute, respiratory rate was 17 breaths per minute, and blood pressure was 100/70 mmHg, without any other pathological signs.</w:t>
      </w:r>
    </w:p>
    <w:p w14:paraId="305222B1"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5A09AF59"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i/>
          <w:color w:val="000000" w:themeColor="text1"/>
        </w:rPr>
        <w:t>Laboratory examinations</w:t>
      </w:r>
    </w:p>
    <w:p w14:paraId="4098DB60" w14:textId="2E1FB7DC"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A laboratory workup revealed a hepatic injury pattern, with alanine aminotransferase of 137 IU/L (</w:t>
      </w:r>
      <w:r w:rsidR="000D0CEA">
        <w:rPr>
          <w:rFonts w:ascii="Book Antiqua" w:eastAsia="Book Antiqua" w:hAnsi="Book Antiqua" w:cs="Book Antiqua"/>
          <w:color w:val="000000" w:themeColor="text1"/>
        </w:rPr>
        <w:t>n</w:t>
      </w:r>
      <w:r w:rsidR="000D0CEA" w:rsidRPr="00D1221F">
        <w:rPr>
          <w:rFonts w:ascii="Book Antiqua" w:eastAsia="Book Antiqua" w:hAnsi="Book Antiqua" w:cs="Book Antiqua"/>
          <w:color w:val="000000" w:themeColor="text1"/>
        </w:rPr>
        <w:t>ormal</w:t>
      </w:r>
      <w:r w:rsidR="000D0CEA">
        <w:rPr>
          <w:rFonts w:ascii="Book Antiqua" w:eastAsia="Book Antiqua" w:hAnsi="Book Antiqua" w:cs="Book Antiqua"/>
          <w:color w:val="000000" w:themeColor="text1"/>
        </w:rPr>
        <w:t xml:space="preserve"> range</w:t>
      </w:r>
      <w:r w:rsidRPr="00D1221F">
        <w:rPr>
          <w:rFonts w:ascii="Book Antiqua" w:eastAsia="Book Antiqua" w:hAnsi="Book Antiqua" w:cs="Book Antiqua"/>
          <w:color w:val="000000" w:themeColor="text1"/>
        </w:rPr>
        <w:t>, 9-60 IU/L), aspartate aminotransferase of 95 IU/L (15-45 IU/L), alkaline phosphatase of 290 IU/L (45-125 IU/L), and γ-</w:t>
      </w:r>
      <w:proofErr w:type="spellStart"/>
      <w:r w:rsidRPr="00D1221F">
        <w:rPr>
          <w:rFonts w:ascii="Book Antiqua" w:eastAsia="Book Antiqua" w:hAnsi="Book Antiqua" w:cs="Book Antiqua"/>
          <w:color w:val="000000" w:themeColor="text1"/>
        </w:rPr>
        <w:t>glutamyltransferase</w:t>
      </w:r>
      <w:proofErr w:type="spellEnd"/>
      <w:r w:rsidRPr="00D1221F">
        <w:rPr>
          <w:rFonts w:ascii="Book Antiqua" w:eastAsia="Book Antiqua" w:hAnsi="Book Antiqua" w:cs="Book Antiqua"/>
          <w:color w:val="000000" w:themeColor="text1"/>
        </w:rPr>
        <w:t xml:space="preserve"> of 172 IU/L (10-60 IU/L). The hepatitis panel showed positiv</w:t>
      </w:r>
      <w:r w:rsidR="000D0CEA">
        <w:rPr>
          <w:rFonts w:ascii="Book Antiqua" w:eastAsia="Book Antiqua" w:hAnsi="Book Antiqua" w:cs="Book Antiqua"/>
          <w:color w:val="000000" w:themeColor="text1"/>
        </w:rPr>
        <w:t>ity</w:t>
      </w:r>
      <w:r w:rsidRPr="00D1221F">
        <w:rPr>
          <w:rFonts w:ascii="Book Antiqua" w:eastAsia="Book Antiqua" w:hAnsi="Book Antiqua" w:cs="Book Antiqua"/>
          <w:color w:val="000000" w:themeColor="text1"/>
        </w:rPr>
        <w:t xml:space="preserve"> for hepatitis B surface antigen (HBsAg), hepatitis B e antigen (</w:t>
      </w:r>
      <w:proofErr w:type="spellStart"/>
      <w:r w:rsidRPr="00D1221F">
        <w:rPr>
          <w:rFonts w:ascii="Book Antiqua" w:eastAsia="Book Antiqua" w:hAnsi="Book Antiqua" w:cs="Book Antiqua"/>
          <w:color w:val="000000" w:themeColor="text1"/>
        </w:rPr>
        <w:t>HBeAg</w:t>
      </w:r>
      <w:proofErr w:type="spellEnd"/>
      <w:r w:rsidRPr="00D1221F">
        <w:rPr>
          <w:rFonts w:ascii="Book Antiqua" w:eastAsia="Book Antiqua" w:hAnsi="Book Antiqua" w:cs="Book Antiqua"/>
          <w:color w:val="000000" w:themeColor="text1"/>
        </w:rPr>
        <w:t xml:space="preserve">), and hepatitis B core antibody. HBV-DNA </w:t>
      </w:r>
      <w:r w:rsidR="000D0CEA">
        <w:rPr>
          <w:rFonts w:ascii="Book Antiqua" w:eastAsia="Book Antiqua" w:hAnsi="Book Antiqua" w:cs="Book Antiqua"/>
          <w:color w:val="000000" w:themeColor="text1"/>
        </w:rPr>
        <w:t xml:space="preserve">level </w:t>
      </w:r>
      <w:r w:rsidRPr="00D1221F">
        <w:rPr>
          <w:rFonts w:ascii="Book Antiqua" w:eastAsia="Book Antiqua" w:hAnsi="Book Antiqua" w:cs="Book Antiqua"/>
          <w:color w:val="000000" w:themeColor="text1"/>
        </w:rPr>
        <w:t>was 3.496</w:t>
      </w:r>
      <w:r w:rsidR="00106FC7"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w:t>
      </w:r>
      <w:r w:rsidR="00106FC7"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10</w:t>
      </w:r>
      <w:r w:rsidRPr="00D1221F">
        <w:rPr>
          <w:rFonts w:ascii="Book Antiqua" w:eastAsia="Book Antiqua" w:hAnsi="Book Antiqua" w:cs="Book Antiqua"/>
          <w:color w:val="000000" w:themeColor="text1"/>
          <w:vertAlign w:val="superscript"/>
        </w:rPr>
        <w:t>7</w:t>
      </w:r>
      <w:r w:rsidRPr="00D1221F">
        <w:rPr>
          <w:rFonts w:ascii="Book Antiqua" w:eastAsia="Book Antiqua" w:hAnsi="Book Antiqua" w:cs="Book Antiqua"/>
          <w:color w:val="000000" w:themeColor="text1"/>
        </w:rPr>
        <w:t xml:space="preserve"> IU/mL (&lt;</w:t>
      </w:r>
      <w:r w:rsidR="00106FC7"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2.0</w:t>
      </w:r>
      <w:r w:rsidR="00106FC7"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w:t>
      </w:r>
      <w:r w:rsidR="00106FC7"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10</w:t>
      </w:r>
      <w:r w:rsidRPr="00D1221F">
        <w:rPr>
          <w:rFonts w:ascii="Book Antiqua" w:eastAsia="Book Antiqua" w:hAnsi="Book Antiqua" w:cs="Book Antiqua"/>
          <w:color w:val="000000" w:themeColor="text1"/>
          <w:vertAlign w:val="superscript"/>
        </w:rPr>
        <w:t>2</w:t>
      </w:r>
      <w:r w:rsidRPr="00D1221F">
        <w:rPr>
          <w:rFonts w:ascii="Book Antiqua" w:eastAsia="Book Antiqua" w:hAnsi="Book Antiqua" w:cs="Book Antiqua"/>
          <w:color w:val="000000" w:themeColor="text1"/>
        </w:rPr>
        <w:t xml:space="preserve"> IU/mL). C-reactive protein was 46 mg/L (0-3 mg/L). Procalcitonin was 2.37 ng/mL (0-0.05 ng/mL). The purified protein derivative</w:t>
      </w:r>
      <w:r w:rsidR="00106FC7"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skin test, autoimmune, HIV, and ESR tests were within normal limits.</w:t>
      </w:r>
    </w:p>
    <w:p w14:paraId="4324B6E2"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7288E11A"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i/>
          <w:color w:val="000000" w:themeColor="text1"/>
        </w:rPr>
        <w:t>Imaging examinations</w:t>
      </w:r>
    </w:p>
    <w:p w14:paraId="072C4572" w14:textId="77777777" w:rsidR="002D3860"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Abdominal ultrasound showed that the liver was enlarged, with a span of 15.2 cm with no other focal lesions. The spleen was enlarged with a span of 7.3 cm. The right branch of the portal vein showed evidence of a 2.1 cm thrombosis (Fig</w:t>
      </w:r>
      <w:r w:rsidR="00300460" w:rsidRPr="00D1221F">
        <w:rPr>
          <w:rFonts w:ascii="Book Antiqua" w:eastAsia="Book Antiqua" w:hAnsi="Book Antiqua" w:cs="Book Antiqua"/>
          <w:color w:val="000000" w:themeColor="text1"/>
        </w:rPr>
        <w:t>ure</w:t>
      </w:r>
      <w:r w:rsidRPr="00D1221F">
        <w:rPr>
          <w:rFonts w:ascii="Book Antiqua" w:eastAsia="Book Antiqua" w:hAnsi="Book Antiqua" w:cs="Book Antiqua"/>
          <w:color w:val="000000" w:themeColor="text1"/>
        </w:rPr>
        <w:t xml:space="preserve"> 1). All other abdominal viscera appeared normal with no free fluid.</w:t>
      </w:r>
    </w:p>
    <w:p w14:paraId="4C0215E1" w14:textId="52FAD283" w:rsidR="00A77B3E"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 xml:space="preserve">Contrast-enhanced </w:t>
      </w:r>
      <w:r w:rsidR="002D3860" w:rsidRPr="00D1221F">
        <w:rPr>
          <w:rFonts w:ascii="Book Antiqua" w:eastAsia="Book Antiqua" w:hAnsi="Book Antiqua" w:cs="Book Antiqua"/>
          <w:color w:val="000000" w:themeColor="text1"/>
        </w:rPr>
        <w:t>computed tomography</w:t>
      </w:r>
      <w:r w:rsidRPr="00D1221F">
        <w:rPr>
          <w:rFonts w:ascii="Book Antiqua" w:eastAsia="Book Antiqua" w:hAnsi="Book Antiqua" w:cs="Book Antiqua"/>
          <w:color w:val="000000" w:themeColor="text1"/>
        </w:rPr>
        <w:t xml:space="preserve"> (CECT) of the thorax and abdomen was then performed to further assess the burden of the disease in the chest and to evaluate the portal vein. CECT confirmed hepatosplenomegaly, with hypodensity of the right lobe </w:t>
      </w:r>
      <w:r w:rsidRPr="00D1221F">
        <w:rPr>
          <w:rFonts w:ascii="Book Antiqua" w:eastAsia="Book Antiqua" w:hAnsi="Book Antiqua" w:cs="Book Antiqua"/>
          <w:color w:val="000000" w:themeColor="text1"/>
        </w:rPr>
        <w:lastRenderedPageBreak/>
        <w:t>of the liver; thrombosis of the right branch of the portal vein (Fig</w:t>
      </w:r>
      <w:r w:rsidR="00973C6C" w:rsidRPr="00D1221F">
        <w:rPr>
          <w:rFonts w:ascii="Book Antiqua" w:eastAsia="Book Antiqua" w:hAnsi="Book Antiqua" w:cs="Book Antiqua"/>
          <w:color w:val="000000" w:themeColor="text1"/>
        </w:rPr>
        <w:t>ure</w:t>
      </w:r>
      <w:r w:rsidRPr="00D1221F">
        <w:rPr>
          <w:rFonts w:ascii="Book Antiqua" w:eastAsia="Book Antiqua" w:hAnsi="Book Antiqua" w:cs="Book Antiqua"/>
          <w:color w:val="000000" w:themeColor="text1"/>
        </w:rPr>
        <w:t xml:space="preserve"> 2); and enlargement of several hepatic portal, retroperitoneal, and para-aortic lymph nodes.</w:t>
      </w:r>
    </w:p>
    <w:p w14:paraId="070E3F65"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48A2B353"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i/>
          <w:iCs/>
          <w:color w:val="000000" w:themeColor="text1"/>
        </w:rPr>
        <w:t>Histological examinations</w:t>
      </w:r>
    </w:p>
    <w:p w14:paraId="24C64262" w14:textId="7560CE80"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A bone marrow smear and biopsy were attempted with the result of slightly decreased whole cell counts. The subsequent esophagogastroduodenoscopy and colonoscopy results were normal. Although the possibility of viral, bacterial, and parasitic infestations was clinically considered, it was kept at a low priority due to the lack of significant results of laboratory examinations. Ultrasound-guided percutaneous liver biopsy was then performed. Histology of the liver biopsy showed entirely effaced architecture of hepatic parenchymal and portal areas by inflammation and necrosis. Central caseating necrosis was surrounded by lymphocytes, multinucleate giant cells, and epithelioid macrophages (Fig</w:t>
      </w:r>
      <w:r w:rsidR="00262EA6" w:rsidRPr="00D1221F">
        <w:rPr>
          <w:rFonts w:ascii="Book Antiqua" w:eastAsia="Book Antiqua" w:hAnsi="Book Antiqua" w:cs="Book Antiqua"/>
          <w:color w:val="000000" w:themeColor="text1"/>
        </w:rPr>
        <w:t>ure</w:t>
      </w:r>
      <w:r w:rsidRPr="00D1221F">
        <w:rPr>
          <w:rFonts w:ascii="Book Antiqua" w:eastAsia="Book Antiqua" w:hAnsi="Book Antiqua" w:cs="Book Antiqua"/>
          <w:color w:val="000000" w:themeColor="text1"/>
        </w:rPr>
        <w:t xml:space="preserve"> </w:t>
      </w:r>
      <w:r w:rsidR="00262EA6" w:rsidRPr="00D1221F">
        <w:rPr>
          <w:rFonts w:ascii="Book Antiqua" w:eastAsia="Book Antiqua" w:hAnsi="Book Antiqua" w:cs="Book Antiqua"/>
          <w:color w:val="000000" w:themeColor="text1"/>
        </w:rPr>
        <w:t>3A</w:t>
      </w:r>
      <w:r w:rsidRPr="00D1221F">
        <w:rPr>
          <w:rFonts w:ascii="Book Antiqua" w:eastAsia="Book Antiqua" w:hAnsi="Book Antiqua" w:cs="Book Antiqua"/>
          <w:color w:val="000000" w:themeColor="text1"/>
        </w:rPr>
        <w:t xml:space="preserve">). This revealed epithelioid granulomas with a background of caseating necrosis. </w:t>
      </w:r>
      <w:proofErr w:type="spellStart"/>
      <w:r w:rsidRPr="00D1221F">
        <w:rPr>
          <w:rFonts w:ascii="Book Antiqua" w:eastAsia="Book Antiqua" w:hAnsi="Book Antiqua" w:cs="Book Antiqua"/>
          <w:color w:val="000000" w:themeColor="text1"/>
        </w:rPr>
        <w:t>Ziehl</w:t>
      </w:r>
      <w:proofErr w:type="spellEnd"/>
      <w:r w:rsidRPr="00D1221F">
        <w:rPr>
          <w:rFonts w:ascii="Book Antiqua" w:eastAsia="Book Antiqua" w:hAnsi="Book Antiqua" w:cs="Book Antiqua"/>
          <w:color w:val="000000" w:themeColor="text1"/>
        </w:rPr>
        <w:t>-Nelson staining showed acid-fast bacilli within the granulomas (Fig</w:t>
      </w:r>
      <w:r w:rsidR="00262EA6" w:rsidRPr="00D1221F">
        <w:rPr>
          <w:rFonts w:ascii="Book Antiqua" w:eastAsia="Book Antiqua" w:hAnsi="Book Antiqua" w:cs="Book Antiqua"/>
          <w:color w:val="000000" w:themeColor="text1"/>
        </w:rPr>
        <w:t>ure</w:t>
      </w:r>
      <w:r w:rsidRPr="00D1221F">
        <w:rPr>
          <w:rFonts w:ascii="Book Antiqua" w:eastAsia="Book Antiqua" w:hAnsi="Book Antiqua" w:cs="Book Antiqua"/>
          <w:color w:val="000000" w:themeColor="text1"/>
        </w:rPr>
        <w:t xml:space="preserve"> 3</w:t>
      </w:r>
      <w:r w:rsidR="00262EA6" w:rsidRPr="00D1221F">
        <w:rPr>
          <w:rFonts w:ascii="Book Antiqua" w:eastAsia="Book Antiqua" w:hAnsi="Book Antiqua" w:cs="Book Antiqua"/>
          <w:color w:val="000000" w:themeColor="text1"/>
        </w:rPr>
        <w:t>B</w:t>
      </w:r>
      <w:r w:rsidRPr="00D1221F">
        <w:rPr>
          <w:rFonts w:ascii="Book Antiqua" w:eastAsia="Book Antiqua" w:hAnsi="Book Antiqua" w:cs="Book Antiqua"/>
          <w:color w:val="000000" w:themeColor="text1"/>
        </w:rPr>
        <w:t>).</w:t>
      </w:r>
    </w:p>
    <w:p w14:paraId="64ED6B29"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033501A1"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aps/>
          <w:color w:val="000000" w:themeColor="text1"/>
          <w:u w:val="single"/>
        </w:rPr>
        <w:t>FINAL DIAGNOSIS</w:t>
      </w:r>
    </w:p>
    <w:p w14:paraId="238C290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Based on the histological, bacteriological, and laboratory findings, a final diagnosis of the present case was isolated hepatic TB associated with PVT and HBV coinfection.</w:t>
      </w:r>
    </w:p>
    <w:p w14:paraId="530E931D"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712E986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aps/>
          <w:color w:val="000000" w:themeColor="text1"/>
          <w:u w:val="single"/>
        </w:rPr>
        <w:t>TREATMENT</w:t>
      </w:r>
    </w:p>
    <w:p w14:paraId="23996B3B"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Anti-TB medication, including isoniazid, rifapentine, ethambutol, and pyrazinamide, was administered. Along with ATT, the patient was treated with entecavir as an antiviral medication and dabigatran as an anticoagulant. One week after ATT, he was discharged from the hospital free of symptoms.</w:t>
      </w:r>
    </w:p>
    <w:p w14:paraId="4FB378BF"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32C07B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aps/>
          <w:color w:val="000000" w:themeColor="text1"/>
          <w:u w:val="single"/>
        </w:rPr>
        <w:t>OUTCOME AND FOLLOW-UP</w:t>
      </w:r>
    </w:p>
    <w:p w14:paraId="3B30A02B" w14:textId="11DD4F63"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The patient had an uneventful clinical course. At 4 </w:t>
      </w:r>
      <w:proofErr w:type="spellStart"/>
      <w:r w:rsidRPr="00D1221F">
        <w:rPr>
          <w:rFonts w:ascii="Book Antiqua" w:eastAsia="Book Antiqua" w:hAnsi="Book Antiqua" w:cs="Book Antiqua"/>
          <w:color w:val="000000" w:themeColor="text1"/>
        </w:rPr>
        <w:t>wk</w:t>
      </w:r>
      <w:proofErr w:type="spellEnd"/>
      <w:r w:rsidRPr="00D1221F">
        <w:rPr>
          <w:rFonts w:ascii="Book Antiqua" w:eastAsia="Book Antiqua" w:hAnsi="Book Antiqua" w:cs="Book Antiqua"/>
          <w:color w:val="000000" w:themeColor="text1"/>
        </w:rPr>
        <w:t xml:space="preserve"> of therapy, repeat sonography of the abdomen showed regression of hepatosplenomegaly. At 4 </w:t>
      </w:r>
      <w:proofErr w:type="spellStart"/>
      <w:r w:rsidRPr="00D1221F">
        <w:rPr>
          <w:rFonts w:ascii="Book Antiqua" w:eastAsia="Book Antiqua" w:hAnsi="Book Antiqua" w:cs="Book Antiqua"/>
          <w:color w:val="000000" w:themeColor="text1"/>
        </w:rPr>
        <w:t>mo</w:t>
      </w:r>
      <w:proofErr w:type="spellEnd"/>
      <w:r w:rsidRPr="00D1221F">
        <w:rPr>
          <w:rFonts w:ascii="Book Antiqua" w:eastAsia="Book Antiqua" w:hAnsi="Book Antiqua" w:cs="Book Antiqua"/>
          <w:color w:val="000000" w:themeColor="text1"/>
        </w:rPr>
        <w:t xml:space="preserve"> of therapy, the </w:t>
      </w:r>
      <w:r w:rsidRPr="00D1221F">
        <w:rPr>
          <w:rFonts w:ascii="Book Antiqua" w:eastAsia="Book Antiqua" w:hAnsi="Book Antiqua" w:cs="Book Antiqua"/>
          <w:color w:val="000000" w:themeColor="text1"/>
        </w:rPr>
        <w:lastRenderedPageBreak/>
        <w:t>sonography show</w:t>
      </w:r>
      <w:r w:rsidRPr="00D1221F">
        <w:rPr>
          <w:rFonts w:ascii="Book Antiqua" w:eastAsia="Book Antiqua" w:hAnsi="Book Antiqua" w:cs="Book Antiqua"/>
          <w:color w:val="000000" w:themeColor="text1"/>
        </w:rPr>
        <w:t>ed</w:t>
      </w:r>
      <w:r w:rsidR="00833175">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 xml:space="preserve">complete </w:t>
      </w:r>
      <w:r w:rsidRPr="00D1221F">
        <w:rPr>
          <w:rFonts w:ascii="Book Antiqua" w:eastAsia="Book Antiqua" w:hAnsi="Book Antiqua" w:cs="Book Antiqua"/>
          <w:color w:val="000000" w:themeColor="text1"/>
        </w:rPr>
        <w:t>resolution of the PVT (Fig</w:t>
      </w:r>
      <w:r w:rsidR="00F4578B" w:rsidRPr="00D1221F">
        <w:rPr>
          <w:rFonts w:ascii="Book Antiqua" w:eastAsia="Book Antiqua" w:hAnsi="Book Antiqua" w:cs="Book Antiqua"/>
          <w:color w:val="000000" w:themeColor="text1"/>
        </w:rPr>
        <w:t>ure</w:t>
      </w:r>
      <w:r w:rsidRPr="00D1221F">
        <w:rPr>
          <w:rFonts w:ascii="Book Antiqua" w:eastAsia="Book Antiqua" w:hAnsi="Book Antiqua" w:cs="Book Antiqua"/>
          <w:color w:val="000000" w:themeColor="text1"/>
        </w:rPr>
        <w:t xml:space="preserve"> 4), so dabigatran was discontinued. ATT and antiviral therapies were administered for a total of 9 mo. The HBV-DNA level was under detection with normal liver function at the 2-year follow-up after therapy.</w:t>
      </w:r>
    </w:p>
    <w:p w14:paraId="537D5D4C"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0B7117FC"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aps/>
          <w:color w:val="000000" w:themeColor="text1"/>
          <w:u w:val="single"/>
        </w:rPr>
        <w:t>DISCUSSION</w:t>
      </w:r>
    </w:p>
    <w:p w14:paraId="5D93CFB7" w14:textId="77777777" w:rsidR="00071719"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Although the prevalence of TB decreased quickly worldwide after the widespread use of anti-TB drugs in the 1940s, there has been a global resurgence of TB since the acquired immune deficiency syndrome epidemic of the 1980s, the development of multidrug-resistant TB strains, and an increased number of immunocompromised </w:t>
      </w:r>
      <w:proofErr w:type="gramStart"/>
      <w:r w:rsidRPr="00D1221F">
        <w:rPr>
          <w:rFonts w:ascii="Book Antiqua" w:eastAsia="Book Antiqua" w:hAnsi="Book Antiqua" w:cs="Book Antiqua"/>
          <w:color w:val="000000" w:themeColor="text1"/>
        </w:rPr>
        <w:t>patients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6-8]</w:t>
      </w:r>
      <w:r w:rsidRPr="00D1221F">
        <w:rPr>
          <w:rFonts w:ascii="Book Antiqua" w:eastAsia="Book Antiqua" w:hAnsi="Book Antiqua" w:cs="Book Antiqua"/>
          <w:color w:val="000000" w:themeColor="text1"/>
        </w:rPr>
        <w:t xml:space="preserve">. The global distribution of reported hepatic TB cases is concentrated in Sub-Saharan Africa and Southeast Asia, which is similar to the distribution of pulmonary </w:t>
      </w:r>
      <w:proofErr w:type="gramStart"/>
      <w:r w:rsidRPr="00D1221F">
        <w:rPr>
          <w:rFonts w:ascii="Book Antiqua" w:eastAsia="Book Antiqua" w:hAnsi="Book Antiqua" w:cs="Book Antiqua"/>
          <w:color w:val="000000" w:themeColor="text1"/>
        </w:rPr>
        <w:t>TB</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w:t>
      </w:r>
      <w:r w:rsidRPr="00D1221F">
        <w:rPr>
          <w:rFonts w:ascii="Book Antiqua" w:eastAsia="Book Antiqua" w:hAnsi="Book Antiqua" w:cs="Book Antiqua"/>
          <w:color w:val="000000" w:themeColor="text1"/>
        </w:rPr>
        <w:t xml:space="preserve">. A conservative estimate of the incidence of hepatic TB can be made using data from studies conducted by </w:t>
      </w:r>
      <w:proofErr w:type="spellStart"/>
      <w:r w:rsidRPr="00D1221F">
        <w:rPr>
          <w:rFonts w:ascii="Book Antiqua" w:eastAsia="Book Antiqua" w:hAnsi="Book Antiqua" w:cs="Book Antiqua"/>
          <w:color w:val="000000" w:themeColor="text1"/>
        </w:rPr>
        <w:t>Essop</w:t>
      </w:r>
      <w:proofErr w:type="spellEnd"/>
      <w:r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i/>
          <w:iCs/>
          <w:color w:val="000000" w:themeColor="text1"/>
        </w:rPr>
        <w:t xml:space="preserve">et </w:t>
      </w:r>
      <w:proofErr w:type="gramStart"/>
      <w:r w:rsidRPr="00D1221F">
        <w:rPr>
          <w:rFonts w:ascii="Book Antiqua" w:eastAsia="Book Antiqua" w:hAnsi="Book Antiqua" w:cs="Book Antiqua"/>
          <w:i/>
          <w:iCs/>
          <w:color w:val="000000" w:themeColor="text1"/>
        </w:rPr>
        <w:t>al</w:t>
      </w:r>
      <w:r w:rsidR="00071719" w:rsidRPr="00D1221F">
        <w:rPr>
          <w:rFonts w:ascii="Book Antiqua" w:eastAsia="Book Antiqua" w:hAnsi="Book Antiqua" w:cs="Book Antiqua"/>
          <w:color w:val="000000" w:themeColor="text1"/>
          <w:vertAlign w:val="superscript"/>
        </w:rPr>
        <w:t>[</w:t>
      </w:r>
      <w:proofErr w:type="gramEnd"/>
      <w:r w:rsidR="00071719" w:rsidRPr="00D1221F">
        <w:rPr>
          <w:rFonts w:ascii="Book Antiqua" w:eastAsia="Book Antiqua" w:hAnsi="Book Antiqua" w:cs="Book Antiqua"/>
          <w:color w:val="000000" w:themeColor="text1"/>
          <w:vertAlign w:val="superscript"/>
        </w:rPr>
        <w:t>9]</w:t>
      </w:r>
      <w:r w:rsidRPr="00D1221F">
        <w:rPr>
          <w:rFonts w:ascii="Book Antiqua" w:eastAsia="Book Antiqua" w:hAnsi="Book Antiqua" w:cs="Book Antiqua"/>
          <w:color w:val="000000" w:themeColor="text1"/>
        </w:rPr>
        <w:t xml:space="preserve"> and Tai </w:t>
      </w:r>
      <w:r w:rsidRPr="00D1221F">
        <w:rPr>
          <w:rFonts w:ascii="Book Antiqua" w:eastAsia="Book Antiqua" w:hAnsi="Book Antiqua" w:cs="Book Antiqua"/>
          <w:i/>
          <w:iCs/>
          <w:color w:val="000000" w:themeColor="text1"/>
        </w:rPr>
        <w:t>et al</w:t>
      </w:r>
      <w:r w:rsidR="00071719" w:rsidRPr="00D1221F">
        <w:rPr>
          <w:rFonts w:ascii="Book Antiqua" w:eastAsia="Book Antiqua" w:hAnsi="Book Antiqua" w:cs="Book Antiqua"/>
          <w:color w:val="000000" w:themeColor="text1"/>
          <w:vertAlign w:val="superscript"/>
        </w:rPr>
        <w:t>[10]</w:t>
      </w:r>
      <w:r w:rsidRPr="00D1221F">
        <w:rPr>
          <w:rFonts w:ascii="Book Antiqua" w:eastAsia="Book Antiqua" w:hAnsi="Book Antiqua" w:cs="Book Antiqua"/>
          <w:color w:val="000000" w:themeColor="text1"/>
        </w:rPr>
        <w:t>, who found hepatic TB in approximately 1% of all active TB cases.</w:t>
      </w:r>
    </w:p>
    <w:p w14:paraId="681F4D24" w14:textId="77777777" w:rsidR="00B24E2B"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 xml:space="preserve">Hematogenous dissemination </w:t>
      </w:r>
      <w:r w:rsidRPr="00D1221F">
        <w:rPr>
          <w:rFonts w:ascii="Book Antiqua" w:eastAsia="Book Antiqua" w:hAnsi="Book Antiqua" w:cs="Book Antiqua"/>
          <w:i/>
          <w:iCs/>
          <w:color w:val="000000" w:themeColor="text1"/>
        </w:rPr>
        <w:t>via</w:t>
      </w:r>
      <w:r w:rsidRPr="00D1221F">
        <w:rPr>
          <w:rFonts w:ascii="Book Antiqua" w:eastAsia="Book Antiqua" w:hAnsi="Book Antiqua" w:cs="Book Antiqua"/>
          <w:color w:val="000000" w:themeColor="text1"/>
        </w:rPr>
        <w:t xml:space="preserve"> the hepatic artery from a pulmonary focus is the most common etiology of hepatic </w:t>
      </w:r>
      <w:proofErr w:type="gramStart"/>
      <w:r w:rsidRPr="00D1221F">
        <w:rPr>
          <w:rFonts w:ascii="Book Antiqua" w:eastAsia="Book Antiqua" w:hAnsi="Book Antiqua" w:cs="Book Antiqua"/>
          <w:color w:val="000000" w:themeColor="text1"/>
        </w:rPr>
        <w:t>TB</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2,5]</w:t>
      </w:r>
      <w:r w:rsidRPr="00D1221F">
        <w:rPr>
          <w:rFonts w:ascii="Book Antiqua" w:eastAsia="Book Antiqua" w:hAnsi="Book Antiqua" w:cs="Book Antiqua"/>
          <w:color w:val="000000" w:themeColor="text1"/>
        </w:rPr>
        <w:t xml:space="preserve">. Other extrapulmonary sites, such as abdominal lymph nodes, may be a rare source of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dissemination. In local hepatic TB, dissemination primarily occurs </w:t>
      </w:r>
      <w:r w:rsidRPr="00D1221F">
        <w:rPr>
          <w:rFonts w:ascii="Book Antiqua" w:eastAsia="Book Antiqua" w:hAnsi="Book Antiqua" w:cs="Book Antiqua"/>
          <w:i/>
          <w:iCs/>
          <w:color w:val="000000" w:themeColor="text1"/>
        </w:rPr>
        <w:t>via</w:t>
      </w:r>
      <w:r w:rsidRPr="00D1221F">
        <w:rPr>
          <w:rFonts w:ascii="Book Antiqua" w:eastAsia="Book Antiqua" w:hAnsi="Book Antiqua" w:cs="Book Antiqua"/>
          <w:color w:val="000000" w:themeColor="text1"/>
        </w:rPr>
        <w:t xml:space="preserve"> the portal vein from a focus in the gastrointestinal tract.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hepatic TB is characterized by diffuse seeding of the liver, with tubercles less than 2 mm in size situated in lobules of the liver. Local hepatic TB is typically characterized by tubercles greater than 2 mm in diameter situated near the portal triad </w:t>
      </w:r>
      <w:proofErr w:type="gramStart"/>
      <w:r w:rsidRPr="00D1221F">
        <w:rPr>
          <w:rFonts w:ascii="Book Antiqua" w:eastAsia="Book Antiqua" w:hAnsi="Book Antiqua" w:cs="Book Antiqua"/>
          <w:color w:val="000000" w:themeColor="text1"/>
        </w:rPr>
        <w:t>region</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w:t>
      </w:r>
      <w:r w:rsidRPr="00D1221F">
        <w:rPr>
          <w:rFonts w:ascii="Book Antiqua" w:eastAsia="Book Antiqua" w:hAnsi="Book Antiqua" w:cs="Book Antiqua"/>
          <w:color w:val="000000" w:themeColor="text1"/>
        </w:rPr>
        <w:t xml:space="preserve">. Local hepatic TB tends to cause more hepatocellular damage than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hepatic </w:t>
      </w:r>
      <w:proofErr w:type="gramStart"/>
      <w:r w:rsidRPr="00D1221F">
        <w:rPr>
          <w:rFonts w:ascii="Book Antiqua" w:eastAsia="Book Antiqua" w:hAnsi="Book Antiqua" w:cs="Book Antiqua"/>
          <w:color w:val="000000" w:themeColor="text1"/>
        </w:rPr>
        <w:t>TB</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w:t>
      </w:r>
      <w:r w:rsidRPr="00D1221F">
        <w:rPr>
          <w:rFonts w:ascii="Book Antiqua" w:eastAsia="Book Antiqua" w:hAnsi="Book Antiqua" w:cs="Book Antiqua"/>
          <w:color w:val="000000" w:themeColor="text1"/>
        </w:rPr>
        <w:t>.</w:t>
      </w:r>
    </w:p>
    <w:p w14:paraId="142BDC43" w14:textId="77777777" w:rsidR="00145722"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 xml:space="preserve">Hepatic TB most commonly affects people in the 11 to 50-year-old age group, with the peak incidence of disease in the second decade of life. Isolated hepatic TB is more common in the fourth to sixth decades of </w:t>
      </w:r>
      <w:proofErr w:type="gramStart"/>
      <w:r w:rsidRPr="00D1221F">
        <w:rPr>
          <w:rFonts w:ascii="Book Antiqua" w:eastAsia="Book Antiqua" w:hAnsi="Book Antiqua" w:cs="Book Antiqua"/>
          <w:color w:val="000000" w:themeColor="text1"/>
        </w:rPr>
        <w:t>life</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12-14]</w:t>
      </w:r>
      <w:r w:rsidRPr="00D1221F">
        <w:rPr>
          <w:rFonts w:ascii="Book Antiqua" w:eastAsia="Book Antiqua" w:hAnsi="Book Antiqua" w:cs="Book Antiqua"/>
          <w:color w:val="000000" w:themeColor="text1"/>
        </w:rPr>
        <w:t xml:space="preserve">. The disease has a 2:1 male </w:t>
      </w:r>
      <w:proofErr w:type="gramStart"/>
      <w:r w:rsidRPr="00D1221F">
        <w:rPr>
          <w:rFonts w:ascii="Book Antiqua" w:eastAsia="Book Antiqua" w:hAnsi="Book Antiqua" w:cs="Book Antiqua"/>
          <w:color w:val="000000" w:themeColor="text1"/>
        </w:rPr>
        <w:t>preponderance</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15]</w:t>
      </w:r>
      <w:r w:rsidRPr="00D1221F">
        <w:rPr>
          <w:rFonts w:ascii="Book Antiqua" w:eastAsia="Book Antiqua" w:hAnsi="Book Antiqua" w:cs="Book Antiqua"/>
          <w:color w:val="000000" w:themeColor="text1"/>
        </w:rPr>
        <w:t xml:space="preserve">. The clinical features of hepatic TB are nonspecific, which often delays diagnosis. Analysis of hepatic TB case series revealed that the most common signs or symptoms were hepatomegaly (80%), fever (67%), respiratory symptoms (66%), </w:t>
      </w:r>
      <w:r w:rsidRPr="00D1221F">
        <w:rPr>
          <w:rFonts w:ascii="Book Antiqua" w:eastAsia="Book Antiqua" w:hAnsi="Book Antiqua" w:cs="Book Antiqua"/>
          <w:color w:val="000000" w:themeColor="text1"/>
        </w:rPr>
        <w:lastRenderedPageBreak/>
        <w:t>abdominal pain (59.5%), and weight loss (57.5%</w:t>
      </w:r>
      <w:proofErr w:type="gramStart"/>
      <w:r w:rsidRPr="00D1221F">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w:t>
      </w:r>
      <w:r w:rsidRPr="00D1221F">
        <w:rPr>
          <w:rFonts w:ascii="Book Antiqua" w:eastAsia="Book Antiqua" w:hAnsi="Book Antiqua" w:cs="Book Antiqua"/>
          <w:color w:val="000000" w:themeColor="text1"/>
        </w:rPr>
        <w:t>. The less common signs included splenomegaly (30%), ascites (23%), and jaundice (20%</w:t>
      </w:r>
      <w:proofErr w:type="gramStart"/>
      <w:r w:rsidRPr="00D1221F">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w:t>
      </w:r>
      <w:r w:rsidRPr="00D1221F">
        <w:rPr>
          <w:rFonts w:ascii="Book Antiqua" w:eastAsia="Book Antiqua" w:hAnsi="Book Antiqua" w:cs="Book Antiqua"/>
          <w:color w:val="000000" w:themeColor="text1"/>
        </w:rPr>
        <w:t xml:space="preserve">. Local hepatic TB and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TB may differ in clinical presentation.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hepatic TB may present with acute respiratory symptoms, such as a cough, with or without sputum </w:t>
      </w:r>
      <w:proofErr w:type="gramStart"/>
      <w:r w:rsidRPr="00D1221F">
        <w:rPr>
          <w:rFonts w:ascii="Book Antiqua" w:eastAsia="Book Antiqua" w:hAnsi="Book Antiqua" w:cs="Book Antiqua"/>
          <w:color w:val="000000" w:themeColor="text1"/>
        </w:rPr>
        <w:t>production</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2,10,15]</w:t>
      </w:r>
      <w:r w:rsidRPr="00AC27BC">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vertAlign w:val="superscript"/>
        </w:rPr>
        <w:t xml:space="preserve"> </w:t>
      </w:r>
      <w:r w:rsidRPr="00D1221F">
        <w:rPr>
          <w:rFonts w:ascii="Book Antiqua" w:eastAsia="Book Antiqua" w:hAnsi="Book Antiqua" w:cs="Book Antiqua"/>
          <w:color w:val="000000" w:themeColor="text1"/>
        </w:rPr>
        <w:t>while local hepatic TB may present primarily as diffuse abdominal pain. Jaundice is also more common in cases of local hepatic TB and biliary TB.</w:t>
      </w:r>
    </w:p>
    <w:p w14:paraId="6C53E694" w14:textId="723B41FC" w:rsidR="00A072D3"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 xml:space="preserve">The imaging manifestation of tubercular hepatic disease can be wide ranging but can be broadly categorized into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patterns, nodular tuberculosis with </w:t>
      </w:r>
      <w:proofErr w:type="spellStart"/>
      <w:r w:rsidRPr="00D1221F">
        <w:rPr>
          <w:rFonts w:ascii="Book Antiqua" w:eastAsia="Book Antiqua" w:hAnsi="Book Antiqua" w:cs="Book Antiqua"/>
          <w:color w:val="000000" w:themeColor="text1"/>
        </w:rPr>
        <w:t>serohepatic</w:t>
      </w:r>
      <w:proofErr w:type="spellEnd"/>
      <w:r w:rsidRPr="00D1221F">
        <w:rPr>
          <w:rFonts w:ascii="Book Antiqua" w:eastAsia="Book Antiqua" w:hAnsi="Book Antiqua" w:cs="Book Antiqua"/>
          <w:color w:val="000000" w:themeColor="text1"/>
        </w:rPr>
        <w:t xml:space="preserve"> variants, and tubercular cholangitis. Ultrasound and CT scans are generally the most widely available and first imaging tests to be obtained, but they both lack diagnostic specificity. On CT,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lesions appear as </w:t>
      </w:r>
      <w:proofErr w:type="spellStart"/>
      <w:r w:rsidRPr="00D1221F">
        <w:rPr>
          <w:rFonts w:ascii="Book Antiqua" w:eastAsia="Book Antiqua" w:hAnsi="Book Antiqua" w:cs="Book Antiqua"/>
          <w:color w:val="000000" w:themeColor="text1"/>
        </w:rPr>
        <w:t>microabscesses</w:t>
      </w:r>
      <w:proofErr w:type="spellEnd"/>
      <w:r w:rsidRPr="00D1221F">
        <w:rPr>
          <w:rFonts w:ascii="Book Antiqua" w:eastAsia="Book Antiqua" w:hAnsi="Book Antiqua" w:cs="Book Antiqua"/>
          <w:color w:val="000000" w:themeColor="text1"/>
        </w:rPr>
        <w:t xml:space="preserve"> in the form of multiple small foci and may exhibit minimal peripheral enhancement following intravenous contrast </w:t>
      </w:r>
      <w:proofErr w:type="gramStart"/>
      <w:r w:rsidRPr="00D1221F">
        <w:rPr>
          <w:rFonts w:ascii="Book Antiqua" w:eastAsia="Book Antiqua" w:hAnsi="Book Antiqua" w:cs="Book Antiqua"/>
          <w:color w:val="000000" w:themeColor="text1"/>
        </w:rPr>
        <w:t>administration</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16,17]</w:t>
      </w:r>
      <w:r w:rsidRPr="00D1221F">
        <w:rPr>
          <w:rFonts w:ascii="Book Antiqua" w:eastAsia="Book Antiqua" w:hAnsi="Book Antiqua" w:cs="Book Antiqua"/>
          <w:color w:val="000000" w:themeColor="text1"/>
        </w:rPr>
        <w:t xml:space="preserve">. In contrast, local hepatic TB generally appears on CT as one large solitary nodule or multiple variable-sized hepatic nodules. Hepatic TB may also reveal hepatomegaly without nodular intrahepatic lesions, or it may reveal abdominal lymphadenopathy with peripheral lymph node enhancement and/or </w:t>
      </w:r>
      <w:proofErr w:type="gramStart"/>
      <w:r w:rsidRPr="00D1221F">
        <w:rPr>
          <w:rFonts w:ascii="Book Antiqua" w:eastAsia="Book Antiqua" w:hAnsi="Book Antiqua" w:cs="Book Antiqua"/>
          <w:color w:val="000000" w:themeColor="text1"/>
        </w:rPr>
        <w:t>calcifications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18-20]</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Sonographically</w:t>
      </w:r>
      <w:proofErr w:type="spellEnd"/>
      <w:r w:rsidRPr="00D1221F">
        <w:rPr>
          <w:rFonts w:ascii="Book Antiqua" w:eastAsia="Book Antiqua" w:hAnsi="Book Antiqua" w:cs="Book Antiqua"/>
          <w:color w:val="000000" w:themeColor="text1"/>
        </w:rPr>
        <w:t xml:space="preserve">, hepatic TB lesions may appear hypoechoic to isoechoic relative to the background parenchyma; however, in rare instances, a hyperechoic pattern may be </w:t>
      </w:r>
      <w:proofErr w:type="gramStart"/>
      <w:r w:rsidRPr="00D1221F">
        <w:rPr>
          <w:rFonts w:ascii="Book Antiqua" w:eastAsia="Book Antiqua" w:hAnsi="Book Antiqua" w:cs="Book Antiqua"/>
          <w:color w:val="000000" w:themeColor="text1"/>
        </w:rPr>
        <w:t>demonstrated</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12,21-25]</w:t>
      </w:r>
      <w:r w:rsidRPr="00D1221F">
        <w:rPr>
          <w:rFonts w:ascii="Book Antiqua" w:eastAsia="Book Antiqua" w:hAnsi="Book Antiqua" w:cs="Book Antiqua"/>
          <w:color w:val="000000" w:themeColor="text1"/>
        </w:rPr>
        <w:t xml:space="preserve">. Since the imaging appearances can be quite variable depending on the stage of the hepatic disease, it may often be difficult to distinguish hepatic TB from the more common neoplasm, other granulomatous diseases, vascular disorders, viral hepatitis, and systemic </w:t>
      </w:r>
      <w:proofErr w:type="gramStart"/>
      <w:r w:rsidRPr="00D1221F">
        <w:rPr>
          <w:rFonts w:ascii="Book Antiqua" w:eastAsia="Book Antiqua" w:hAnsi="Book Antiqua" w:cs="Book Antiqua"/>
          <w:color w:val="000000" w:themeColor="text1"/>
        </w:rPr>
        <w:t>infections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26</w:t>
      </w:r>
      <w:r w:rsidR="000360D3" w:rsidRPr="00D1221F">
        <w:rPr>
          <w:rFonts w:ascii="Book Antiqua" w:eastAsia="Book Antiqua" w:hAnsi="Book Antiqua" w:cs="Book Antiqua"/>
          <w:color w:val="000000" w:themeColor="text1"/>
          <w:vertAlign w:val="superscript"/>
        </w:rPr>
        <w:t>,</w:t>
      </w:r>
      <w:r w:rsidRPr="00D1221F">
        <w:rPr>
          <w:rFonts w:ascii="Book Antiqua" w:eastAsia="Book Antiqua" w:hAnsi="Book Antiqua" w:cs="Book Antiqua"/>
          <w:color w:val="000000" w:themeColor="text1"/>
          <w:vertAlign w:val="superscript"/>
        </w:rPr>
        <w:t>27]</w:t>
      </w:r>
      <w:r w:rsidRPr="00D1221F">
        <w:rPr>
          <w:rFonts w:ascii="Book Antiqua" w:eastAsia="Book Antiqua" w:hAnsi="Book Antiqua" w:cs="Book Antiqua"/>
          <w:color w:val="000000" w:themeColor="text1"/>
        </w:rPr>
        <w:t>. Isolated TB of the liver is a r</w:t>
      </w:r>
      <w:r w:rsidRPr="00D1221F">
        <w:rPr>
          <w:rFonts w:ascii="Book Antiqua" w:eastAsia="Book Antiqua" w:hAnsi="Book Antiqua" w:cs="Book Antiqua"/>
          <w:color w:val="000000" w:themeColor="text1"/>
        </w:rPr>
        <w:t xml:space="preserve">are entity, </w:t>
      </w:r>
      <w:r w:rsidR="00C9469A">
        <w:rPr>
          <w:rFonts w:ascii="Book Antiqua" w:eastAsia="Book Antiqua" w:hAnsi="Book Antiqua" w:cs="Book Antiqua"/>
          <w:color w:val="000000" w:themeColor="text1"/>
        </w:rPr>
        <w:t>in</w:t>
      </w:r>
      <w:r w:rsidR="00C9469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which</w:t>
      </w:r>
      <w:r w:rsidRPr="00D1221F">
        <w:rPr>
          <w:rFonts w:ascii="Book Antiqua" w:eastAsia="Book Antiqua" w:hAnsi="Book Antiqua" w:cs="Book Antiqua"/>
          <w:color w:val="000000" w:themeColor="text1"/>
        </w:rPr>
        <w:t xml:space="preserve"> vascular complications, such as PVT and subsequent portal hypertension, have rarely been </w:t>
      </w:r>
      <w:proofErr w:type="gramStart"/>
      <w:r w:rsidRPr="00D1221F">
        <w:rPr>
          <w:rFonts w:ascii="Book Antiqua" w:eastAsia="Book Antiqua" w:hAnsi="Book Antiqua" w:cs="Book Antiqua"/>
          <w:color w:val="000000" w:themeColor="text1"/>
        </w:rPr>
        <w:t>reported</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28]</w:t>
      </w:r>
      <w:r w:rsidRPr="00D1221F">
        <w:rPr>
          <w:rFonts w:ascii="Book Antiqua" w:eastAsia="Book Antiqua" w:hAnsi="Book Antiqua" w:cs="Book Antiqua"/>
          <w:color w:val="000000" w:themeColor="text1"/>
        </w:rPr>
        <w:t>. The present case demonstrates the difficulty of diagnosis despite a complete investigation due to its nonspeciﬁc clinical and imaging findings.</w:t>
      </w:r>
    </w:p>
    <w:p w14:paraId="78E85E9C" w14:textId="7B641C58" w:rsidR="007E0C70"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 xml:space="preserve">The fact that isolated liver TB does not produce characteristic symptoms, clinical signs, or imaging appearances, makes diagnosis challenging. Histopathological or bacteriological confirmation is often required to reach diagnosis. A liver biopsy is recommended in any person with clinical, laboratory, and radiographic suspicion of </w:t>
      </w:r>
      <w:r w:rsidRPr="00D1221F">
        <w:rPr>
          <w:rFonts w:ascii="Book Antiqua" w:eastAsia="Book Antiqua" w:hAnsi="Book Antiqua" w:cs="Book Antiqua"/>
          <w:color w:val="000000" w:themeColor="text1"/>
        </w:rPr>
        <w:lastRenderedPageBreak/>
        <w:t xml:space="preserve">hepatic TB. These may include but are not limited to hepatosplenomegaly of unknown origin, fever of unknown origin, and abnormal liver </w:t>
      </w:r>
      <w:proofErr w:type="gramStart"/>
      <w:r w:rsidRPr="00D1221F">
        <w:rPr>
          <w:rFonts w:ascii="Book Antiqua" w:eastAsia="Book Antiqua" w:hAnsi="Book Antiqua" w:cs="Book Antiqua"/>
          <w:color w:val="000000" w:themeColor="text1"/>
        </w:rPr>
        <w:t>enzymes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29</w:t>
      </w:r>
      <w:r w:rsidR="00D52371" w:rsidRPr="00D1221F">
        <w:rPr>
          <w:rFonts w:ascii="Book Antiqua" w:eastAsia="Book Antiqua" w:hAnsi="Book Antiqua" w:cs="Book Antiqua"/>
          <w:color w:val="000000" w:themeColor="text1"/>
          <w:vertAlign w:val="superscript"/>
        </w:rPr>
        <w:t>,</w:t>
      </w:r>
      <w:r w:rsidRPr="00D1221F">
        <w:rPr>
          <w:rFonts w:ascii="Book Antiqua" w:eastAsia="Book Antiqua" w:hAnsi="Book Antiqua" w:cs="Book Antiqua"/>
          <w:color w:val="000000" w:themeColor="text1"/>
          <w:vertAlign w:val="superscript"/>
        </w:rPr>
        <w:t>30]</w:t>
      </w:r>
      <w:r w:rsidRPr="00D1221F">
        <w:rPr>
          <w:rFonts w:ascii="Book Antiqua" w:eastAsia="Book Antiqua" w:hAnsi="Book Antiqua" w:cs="Book Antiqua"/>
          <w:color w:val="000000" w:themeColor="text1"/>
        </w:rPr>
        <w:t xml:space="preserve">. Liver biopsies should be sent for both histological and microbiological evaluation in such cases. The characteristic histological feature of both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and local forms of hepatic TB is the granuloma. Histological evidence of caseating granulomas had a median sensitivity of 68% among hepatic TB case </w:t>
      </w:r>
      <w:proofErr w:type="gramStart"/>
      <w:r w:rsidRPr="00D1221F">
        <w:rPr>
          <w:rFonts w:ascii="Book Antiqua" w:eastAsia="Book Antiqua" w:hAnsi="Book Antiqua" w:cs="Book Antiqua"/>
          <w:color w:val="000000" w:themeColor="text1"/>
        </w:rPr>
        <w:t>series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w:t>
      </w:r>
      <w:r w:rsidRPr="00D1221F">
        <w:rPr>
          <w:rFonts w:ascii="Book Antiqua" w:eastAsia="Book Antiqua" w:hAnsi="Book Antiqua" w:cs="Book Antiqua"/>
          <w:color w:val="000000" w:themeColor="text1"/>
        </w:rPr>
        <w:t xml:space="preserve">. In TB endemic regions, the presence of a hepatic caseating granuloma on liver biopsy should suggest a TB etiology and may warrant a course of ATT. Liver biopsies should be sent for acid-fast bacilli (AFB) smear testing as well as mycobacterial culture. AFB smears have a median sensitivity of 25% among hepatic TB case </w:t>
      </w:r>
      <w:proofErr w:type="gramStart"/>
      <w:r w:rsidRPr="00D1221F">
        <w:rPr>
          <w:rFonts w:ascii="Book Antiqua" w:eastAsia="Book Antiqua" w:hAnsi="Book Antiqua" w:cs="Book Antiqua"/>
          <w:color w:val="000000" w:themeColor="text1"/>
        </w:rPr>
        <w:t>series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w:t>
      </w:r>
      <w:r w:rsidRPr="00D1221F">
        <w:rPr>
          <w:rFonts w:ascii="Book Antiqua" w:eastAsia="Book Antiqua" w:hAnsi="Book Antiqua" w:cs="Book Antiqua"/>
          <w:color w:val="000000" w:themeColor="text1"/>
        </w:rPr>
        <w:t>. Mycobacterial culture provides specific evidence for hepatic TB, but the sensitivity has been reported to be less than 10</w:t>
      </w:r>
      <w:proofErr w:type="gramStart"/>
      <w:r w:rsidRPr="00D1221F">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31]</w:t>
      </w:r>
      <w:r w:rsidRPr="00D1221F">
        <w:rPr>
          <w:rFonts w:ascii="Book Antiqua" w:eastAsia="Book Antiqua" w:hAnsi="Book Antiqua" w:cs="Book Antiqua"/>
          <w:color w:val="000000" w:themeColor="text1"/>
        </w:rPr>
        <w:t>. Since AFB smears and cultures h</w:t>
      </w:r>
      <w:r w:rsidRPr="00D1221F">
        <w:rPr>
          <w:rFonts w:ascii="Book Antiqua" w:eastAsia="Book Antiqua" w:hAnsi="Book Antiqua" w:cs="Book Antiqua"/>
          <w:color w:val="000000" w:themeColor="text1"/>
        </w:rPr>
        <w:t xml:space="preserve">ave </w:t>
      </w:r>
      <w:r w:rsidR="00C9469A">
        <w:rPr>
          <w:rFonts w:ascii="Book Antiqua" w:eastAsia="Book Antiqua" w:hAnsi="Book Antiqua" w:cs="Book Antiqua"/>
          <w:color w:val="000000" w:themeColor="text1"/>
        </w:rPr>
        <w:t xml:space="preserve">a </w:t>
      </w:r>
      <w:r w:rsidRPr="00D1221F">
        <w:rPr>
          <w:rFonts w:ascii="Book Antiqua" w:eastAsia="Book Antiqua" w:hAnsi="Book Antiqua" w:cs="Book Antiqua"/>
          <w:color w:val="000000" w:themeColor="text1"/>
        </w:rPr>
        <w:t xml:space="preserve">low </w:t>
      </w:r>
      <w:r w:rsidRPr="00D1221F">
        <w:rPr>
          <w:rFonts w:ascii="Book Antiqua" w:eastAsia="Book Antiqua" w:hAnsi="Book Antiqua" w:cs="Book Antiqua"/>
          <w:color w:val="000000" w:themeColor="text1"/>
        </w:rPr>
        <w:t xml:space="preserve">sensitivity, PCR assays have been recommended for diagnosing hepatic </w:t>
      </w:r>
      <w:proofErr w:type="gramStart"/>
      <w:r w:rsidRPr="00D1221F">
        <w:rPr>
          <w:rFonts w:ascii="Book Antiqua" w:eastAsia="Book Antiqua" w:hAnsi="Book Antiqua" w:cs="Book Antiqua"/>
          <w:color w:val="000000" w:themeColor="text1"/>
        </w:rPr>
        <w:t>TB</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31</w:t>
      </w:r>
      <w:r w:rsidR="004C3D8D" w:rsidRPr="00D1221F">
        <w:rPr>
          <w:rFonts w:ascii="Book Antiqua" w:eastAsia="Book Antiqua" w:hAnsi="Book Antiqua" w:cs="Book Antiqua"/>
          <w:color w:val="000000" w:themeColor="text1"/>
          <w:vertAlign w:val="superscript"/>
        </w:rPr>
        <w:t>,</w:t>
      </w:r>
      <w:r w:rsidRPr="00D1221F">
        <w:rPr>
          <w:rFonts w:ascii="Book Antiqua" w:eastAsia="Book Antiqua" w:hAnsi="Book Antiqua" w:cs="Book Antiqua"/>
          <w:color w:val="000000" w:themeColor="text1"/>
          <w:vertAlign w:val="superscript"/>
        </w:rPr>
        <w:t>32]</w:t>
      </w:r>
      <w:r w:rsidRPr="00D1221F">
        <w:rPr>
          <w:rFonts w:ascii="Book Antiqua" w:eastAsia="Book Antiqua" w:hAnsi="Book Antiqua" w:cs="Book Antiqua"/>
          <w:color w:val="000000" w:themeColor="text1"/>
        </w:rPr>
        <w:t xml:space="preserve">. In a systemic review of 14 hepatic TB case series, Hickey </w:t>
      </w:r>
      <w:r w:rsidRPr="00D1221F">
        <w:rPr>
          <w:rFonts w:ascii="Book Antiqua" w:eastAsia="Book Antiqua" w:hAnsi="Book Antiqua" w:cs="Book Antiqua"/>
          <w:i/>
          <w:iCs/>
          <w:color w:val="000000" w:themeColor="text1"/>
        </w:rPr>
        <w:t xml:space="preserve">et </w:t>
      </w:r>
      <w:proofErr w:type="gramStart"/>
      <w:r w:rsidRPr="00D1221F">
        <w:rPr>
          <w:rFonts w:ascii="Book Antiqua" w:eastAsia="Book Antiqua" w:hAnsi="Book Antiqua" w:cs="Book Antiqua"/>
          <w:i/>
          <w:iCs/>
          <w:color w:val="000000" w:themeColor="text1"/>
        </w:rPr>
        <w:t>al</w:t>
      </w:r>
      <w:r w:rsidR="004C3D8D" w:rsidRPr="00D1221F">
        <w:rPr>
          <w:rFonts w:ascii="Book Antiqua" w:eastAsia="Book Antiqua" w:hAnsi="Book Antiqua" w:cs="Book Antiqua"/>
          <w:color w:val="000000" w:themeColor="text1"/>
          <w:vertAlign w:val="superscript"/>
        </w:rPr>
        <w:t>[</w:t>
      </w:r>
      <w:proofErr w:type="gramEnd"/>
      <w:r w:rsidR="004C3D8D" w:rsidRPr="00D1221F">
        <w:rPr>
          <w:rFonts w:ascii="Book Antiqua" w:eastAsia="Book Antiqua" w:hAnsi="Book Antiqua" w:cs="Book Antiqua"/>
          <w:color w:val="000000" w:themeColor="text1"/>
          <w:vertAlign w:val="superscript"/>
        </w:rPr>
        <w:t>4]</w:t>
      </w:r>
      <w:r w:rsidRPr="00D1221F">
        <w:rPr>
          <w:rFonts w:ascii="Book Antiqua" w:eastAsia="Book Antiqua" w:hAnsi="Book Antiqua" w:cs="Book Antiqua"/>
          <w:color w:val="000000" w:themeColor="text1"/>
        </w:rPr>
        <w:t xml:space="preserve"> reported that PCR had a median sensitivity of 86% among hepatic TB cases. In another series of 43 </w:t>
      </w:r>
      <w:r w:rsidR="007E0C70" w:rsidRPr="00D1221F">
        <w:rPr>
          <w:rFonts w:ascii="Book Antiqua" w:eastAsia="Book Antiqua" w:hAnsi="Book Antiqua" w:cs="Book Antiqua"/>
          <w:color w:val="000000" w:themeColor="text1"/>
        </w:rPr>
        <w:t xml:space="preserve">liver </w:t>
      </w:r>
      <w:r w:rsidRPr="00D1221F">
        <w:rPr>
          <w:rFonts w:ascii="Book Antiqua" w:eastAsia="Book Antiqua" w:hAnsi="Book Antiqua" w:cs="Book Antiqua"/>
          <w:color w:val="000000" w:themeColor="text1"/>
        </w:rPr>
        <w:t xml:space="preserve">biopsies with granulomas, Diaz </w:t>
      </w:r>
      <w:r w:rsidRPr="00D1221F">
        <w:rPr>
          <w:rFonts w:ascii="Book Antiqua" w:eastAsia="Book Antiqua" w:hAnsi="Book Antiqua" w:cs="Book Antiqua"/>
          <w:i/>
          <w:iCs/>
          <w:color w:val="000000" w:themeColor="text1"/>
        </w:rPr>
        <w:t xml:space="preserve">et </w:t>
      </w:r>
      <w:proofErr w:type="gramStart"/>
      <w:r w:rsidRPr="00D1221F">
        <w:rPr>
          <w:rFonts w:ascii="Book Antiqua" w:eastAsia="Book Antiqua" w:hAnsi="Book Antiqua" w:cs="Book Antiqua"/>
          <w:i/>
          <w:iCs/>
          <w:color w:val="000000" w:themeColor="text1"/>
        </w:rPr>
        <w:t>al</w:t>
      </w:r>
      <w:r w:rsidR="007E0C70" w:rsidRPr="00D1221F">
        <w:rPr>
          <w:rFonts w:ascii="Book Antiqua" w:eastAsia="Book Antiqua" w:hAnsi="Book Antiqua" w:cs="Book Antiqua"/>
          <w:color w:val="000000" w:themeColor="text1"/>
          <w:vertAlign w:val="superscript"/>
        </w:rPr>
        <w:t>[</w:t>
      </w:r>
      <w:proofErr w:type="gramEnd"/>
      <w:r w:rsidR="007E0C70" w:rsidRPr="00D1221F">
        <w:rPr>
          <w:rFonts w:ascii="Book Antiqua" w:eastAsia="Book Antiqua" w:hAnsi="Book Antiqua" w:cs="Book Antiqua"/>
          <w:color w:val="000000" w:themeColor="text1"/>
          <w:vertAlign w:val="superscript"/>
        </w:rPr>
        <w:t>31]</w:t>
      </w:r>
      <w:r w:rsidRPr="00D1221F">
        <w:rPr>
          <w:rFonts w:ascii="Book Antiqua" w:eastAsia="Book Antiqua" w:hAnsi="Book Antiqua" w:cs="Book Antiqua"/>
          <w:color w:val="000000" w:themeColor="text1"/>
        </w:rPr>
        <w:t xml:space="preserve"> used PCR to amplify the IS6110 insertion sequence to detect TB and showed that PCR had a sensitivity of 53%, specificity of 96%, and positive and negative predictive values of 90% and 76%, respectively. These preliminary studies suggest that PCR may be more sensitive and specific for the diagnosis of TB than AFB smear or culture. This faster method for the diagnosis of hepatic TB may promote early detection and treatment.</w:t>
      </w:r>
    </w:p>
    <w:p w14:paraId="15135943" w14:textId="51F8FC6F" w:rsidR="00521CC1"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It has been reported that the lifetime risk of PVT in the general population is 1</w:t>
      </w:r>
      <w:proofErr w:type="gramStart"/>
      <w:r w:rsidRPr="00D1221F">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33]</w:t>
      </w:r>
      <w:r w:rsidRPr="00D1221F">
        <w:rPr>
          <w:rFonts w:ascii="Book Antiqua" w:eastAsia="Book Antiqua" w:hAnsi="Book Antiqua" w:cs="Book Antiqua"/>
          <w:color w:val="000000" w:themeColor="text1"/>
        </w:rPr>
        <w:t>. Venous thrombosis is a known but rare complication of pulmonary and extrapulmonary tuberculosis, occurrin</w:t>
      </w:r>
      <w:r w:rsidRPr="00D1221F">
        <w:rPr>
          <w:rFonts w:ascii="Book Antiqua" w:eastAsia="Book Antiqua" w:hAnsi="Book Antiqua" w:cs="Book Antiqua"/>
          <w:color w:val="000000" w:themeColor="text1"/>
        </w:rPr>
        <w:t xml:space="preserve">g in 1.5%–3.4% of </w:t>
      </w:r>
      <w:proofErr w:type="gramStart"/>
      <w:r w:rsidRPr="00D1221F">
        <w:rPr>
          <w:rFonts w:ascii="Book Antiqua" w:eastAsia="Book Antiqua" w:hAnsi="Book Antiqua" w:cs="Book Antiqua"/>
          <w:color w:val="000000" w:themeColor="text1"/>
        </w:rPr>
        <w:t>patients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34]</w:t>
      </w:r>
      <w:r w:rsidRPr="00D1221F">
        <w:rPr>
          <w:rFonts w:ascii="Book Antiqua" w:eastAsia="Book Antiqua" w:hAnsi="Book Antiqua" w:cs="Book Antiqua"/>
          <w:color w:val="000000" w:themeColor="text1"/>
        </w:rPr>
        <w:t>. Intraabdominal TB, such as peritoneum, bowel, lymph node, and solid organ involvements, may be associated with PVT (Table 1</w:t>
      </w:r>
      <w:proofErr w:type="gramStart"/>
      <w:r w:rsidRPr="00D1221F">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28,35-41]</w:t>
      </w:r>
      <w:r w:rsidRPr="00D1221F">
        <w:rPr>
          <w:rFonts w:ascii="Book Antiqua" w:eastAsia="Book Antiqua" w:hAnsi="Book Antiqua" w:cs="Book Antiqua"/>
          <w:color w:val="000000" w:themeColor="text1"/>
        </w:rPr>
        <w:t>. All the three parts of Virchow’s triad</w:t>
      </w:r>
      <w:r w:rsidR="00C9469A">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hypercoagulability, venous stasis, and endothelial dysfunction</w:t>
      </w:r>
      <w:r w:rsidR="00C9469A">
        <w:rPr>
          <w:rFonts w:ascii="Book Antiqua" w:eastAsia="Book Antiqua" w:hAnsi="Book Antiqua" w:cs="Book Antiqua"/>
          <w:color w:val="000000" w:themeColor="text1"/>
        </w:rPr>
        <w:t>)</w:t>
      </w:r>
      <w:r w:rsidR="00C9469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 xml:space="preserve">may play a role in </w:t>
      </w:r>
      <w:r w:rsidR="00C9469A">
        <w:rPr>
          <w:rFonts w:ascii="Book Antiqua" w:eastAsia="Book Antiqua" w:hAnsi="Book Antiqua" w:cs="Book Antiqua"/>
          <w:color w:val="000000" w:themeColor="text1"/>
        </w:rPr>
        <w:t xml:space="preserve">the </w:t>
      </w:r>
      <w:r w:rsidRPr="00D1221F">
        <w:rPr>
          <w:rFonts w:ascii="Book Antiqua" w:eastAsia="Book Antiqua" w:hAnsi="Book Antiqua" w:cs="Book Antiqua"/>
          <w:color w:val="000000" w:themeColor="text1"/>
        </w:rPr>
        <w:t>path</w:t>
      </w:r>
      <w:r w:rsidRPr="00D1221F">
        <w:rPr>
          <w:rFonts w:ascii="Book Antiqua" w:eastAsia="Book Antiqua" w:hAnsi="Book Antiqua" w:cs="Book Antiqua"/>
          <w:color w:val="000000" w:themeColor="text1"/>
        </w:rPr>
        <w:t xml:space="preserve">ogenesis of thromboembolic complications in TB. It has been postulated that contiguous spread of inflammation and granulomas in the vessel wall with subintimal fibrosis may be other risk factors that contribute to PVT. Spontaneous resolution of the thrombosis did occur </w:t>
      </w:r>
      <w:r w:rsidRPr="00D1221F">
        <w:rPr>
          <w:rFonts w:ascii="Book Antiqua" w:eastAsia="Book Antiqua" w:hAnsi="Book Antiqua" w:cs="Book Antiqua"/>
          <w:color w:val="000000" w:themeColor="text1"/>
        </w:rPr>
        <w:lastRenderedPageBreak/>
        <w:t>in some cases, but the frequency of partial or complete recanalization seemed to be higher in patients treated with anticoagulants. Bas</w:t>
      </w:r>
      <w:r w:rsidRPr="00D1221F">
        <w:rPr>
          <w:rFonts w:ascii="Book Antiqua" w:eastAsia="Book Antiqua" w:hAnsi="Book Antiqua" w:cs="Book Antiqua"/>
          <w:color w:val="000000" w:themeColor="text1"/>
        </w:rPr>
        <w:t xml:space="preserve">ed on </w:t>
      </w:r>
      <w:r w:rsidR="00C9469A">
        <w:rPr>
          <w:rFonts w:ascii="Book Antiqua" w:eastAsia="Book Antiqua" w:hAnsi="Book Antiqua" w:cs="Book Antiqua"/>
          <w:color w:val="000000" w:themeColor="text1"/>
        </w:rPr>
        <w:t xml:space="preserve">a </w:t>
      </w:r>
      <w:r w:rsidRPr="00D1221F">
        <w:rPr>
          <w:rFonts w:ascii="Book Antiqua" w:eastAsia="Book Antiqua" w:hAnsi="Book Antiqua" w:cs="Book Antiqua"/>
          <w:color w:val="000000" w:themeColor="text1"/>
        </w:rPr>
        <w:t xml:space="preserve">previous study, anticoagulants may be associated with recanalization of both acute and chronic </w:t>
      </w:r>
      <w:proofErr w:type="gramStart"/>
      <w:r w:rsidRPr="00D1221F">
        <w:rPr>
          <w:rFonts w:ascii="Book Antiqua" w:eastAsia="Book Antiqua" w:hAnsi="Book Antiqua" w:cs="Book Antiqua"/>
          <w:color w:val="000000" w:themeColor="text1"/>
        </w:rPr>
        <w:t>thrombosis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42]</w:t>
      </w:r>
      <w:r w:rsidRPr="00D1221F">
        <w:rPr>
          <w:rFonts w:ascii="Book Antiqua" w:eastAsia="Book Antiqua" w:hAnsi="Book Antiqua" w:cs="Book Antiqua"/>
          <w:color w:val="000000" w:themeColor="text1"/>
        </w:rPr>
        <w:t xml:space="preserve">. Low molecular weight heparins and vitamin K antagonists have long been the preferred anticoagulants in </w:t>
      </w:r>
      <w:proofErr w:type="spellStart"/>
      <w:r w:rsidRPr="00D1221F">
        <w:rPr>
          <w:rFonts w:ascii="Book Antiqua" w:eastAsia="Book Antiqua" w:hAnsi="Book Antiqua" w:cs="Book Antiqua"/>
          <w:color w:val="000000" w:themeColor="text1"/>
        </w:rPr>
        <w:t>noncirrhotic</w:t>
      </w:r>
      <w:proofErr w:type="spellEnd"/>
      <w:r w:rsidRPr="00D1221F">
        <w:rPr>
          <w:rFonts w:ascii="Book Antiqua" w:eastAsia="Book Antiqua" w:hAnsi="Book Antiqua" w:cs="Book Antiqua"/>
          <w:color w:val="000000" w:themeColor="text1"/>
        </w:rPr>
        <w:t xml:space="preserve"> PVT</w:t>
      </w:r>
      <w:r w:rsidR="00C9469A">
        <w:rPr>
          <w:rFonts w:ascii="Book Antiqua" w:eastAsia="Book Antiqua" w:hAnsi="Book Antiqua" w:cs="Book Antiqua"/>
          <w:color w:val="000000" w:themeColor="text1"/>
        </w:rPr>
        <w:t>;</w:t>
      </w:r>
      <w:r w:rsidR="00C9469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however</w:t>
      </w:r>
      <w:r w:rsidR="00C9469A">
        <w:rPr>
          <w:rFonts w:ascii="Book Antiqua" w:eastAsia="Book Antiqua" w:hAnsi="Book Antiqua" w:cs="Book Antiqua"/>
          <w:color w:val="000000" w:themeColor="text1"/>
        </w:rPr>
        <w:t>,</w:t>
      </w:r>
      <w:r w:rsidRPr="00D1221F">
        <w:rPr>
          <w:rFonts w:ascii="Book Antiqua" w:eastAsia="Book Antiqua" w:hAnsi="Book Antiqua" w:cs="Book Antiqua"/>
          <w:color w:val="000000" w:themeColor="text1"/>
        </w:rPr>
        <w:t xml:space="preserve"> direct oral anticoagul</w:t>
      </w:r>
      <w:r w:rsidRPr="00D1221F">
        <w:rPr>
          <w:rFonts w:ascii="Book Antiqua" w:eastAsia="Book Antiqua" w:hAnsi="Book Antiqua" w:cs="Book Antiqua"/>
          <w:color w:val="000000" w:themeColor="text1"/>
        </w:rPr>
        <w:t xml:space="preserve">ants are coming into increasing clinical use and have been shown to be safe and effective in retrospective </w:t>
      </w:r>
      <w:proofErr w:type="gramStart"/>
      <w:r w:rsidRPr="00D1221F">
        <w:rPr>
          <w:rFonts w:ascii="Book Antiqua" w:eastAsia="Book Antiqua" w:hAnsi="Book Antiqua" w:cs="Book Antiqua"/>
          <w:color w:val="000000" w:themeColor="text1"/>
        </w:rPr>
        <w:t>studies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43</w:t>
      </w:r>
      <w:r w:rsidR="00521CC1" w:rsidRPr="00D1221F">
        <w:rPr>
          <w:rFonts w:ascii="Book Antiqua" w:eastAsia="Book Antiqua" w:hAnsi="Book Antiqua" w:cs="Book Antiqua"/>
          <w:color w:val="000000" w:themeColor="text1"/>
          <w:vertAlign w:val="superscript"/>
        </w:rPr>
        <w:t>,</w:t>
      </w:r>
      <w:r w:rsidRPr="00D1221F">
        <w:rPr>
          <w:rFonts w:ascii="Book Antiqua" w:eastAsia="Book Antiqua" w:hAnsi="Book Antiqua" w:cs="Book Antiqua"/>
          <w:color w:val="000000" w:themeColor="text1"/>
          <w:vertAlign w:val="superscript"/>
        </w:rPr>
        <w:t>44]</w:t>
      </w:r>
      <w:r w:rsidRPr="00D1221F">
        <w:rPr>
          <w:rFonts w:ascii="Book Antiqua" w:eastAsia="Book Antiqua" w:hAnsi="Book Antiqua" w:cs="Book Antiqua"/>
          <w:color w:val="000000" w:themeColor="text1"/>
        </w:rPr>
        <w:t>. Timely initiation of anticoagulants and ATT may lead to complete resolution of the PVT and thus prevent subsequent portal hypertension and complications, including ascites and life-threatening bleeding from varices.</w:t>
      </w:r>
    </w:p>
    <w:p w14:paraId="6C0741D8" w14:textId="10B89AB2" w:rsidR="00A77B3E" w:rsidRPr="00D1221F" w:rsidRDefault="00E73CFF" w:rsidP="00D1221F">
      <w:pPr>
        <w:adjustRightInd w:val="0"/>
        <w:snapToGrid w:val="0"/>
        <w:spacing w:line="360" w:lineRule="auto"/>
        <w:ind w:firstLineChars="100" w:firstLine="240"/>
        <w:jc w:val="both"/>
        <w:rPr>
          <w:rFonts w:ascii="Book Antiqua" w:hAnsi="Book Antiqua"/>
          <w:color w:val="000000" w:themeColor="text1"/>
        </w:rPr>
      </w:pPr>
      <w:r w:rsidRPr="00D1221F">
        <w:rPr>
          <w:rFonts w:ascii="Book Antiqua" w:eastAsia="Book Antiqua" w:hAnsi="Book Antiqua" w:cs="Book Antiqua"/>
          <w:color w:val="000000" w:themeColor="text1"/>
        </w:rPr>
        <w:t xml:space="preserve">HBV infection is another serious global public health problem. It is estimated that 240 million people worldwide are chronic carriers of </w:t>
      </w:r>
      <w:proofErr w:type="gramStart"/>
      <w:r w:rsidRPr="00D1221F">
        <w:rPr>
          <w:rFonts w:ascii="Book Antiqua" w:eastAsia="Book Antiqua" w:hAnsi="Book Antiqua" w:cs="Book Antiqua"/>
          <w:color w:val="000000" w:themeColor="text1"/>
        </w:rPr>
        <w:t>HBsAg</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45]</w:t>
      </w:r>
      <w:r w:rsidRPr="00D1221F">
        <w:rPr>
          <w:rFonts w:ascii="Book Antiqua" w:eastAsia="Book Antiqua" w:hAnsi="Book Antiqua" w:cs="Book Antiqua"/>
          <w:color w:val="000000" w:themeColor="text1"/>
        </w:rPr>
        <w:t xml:space="preserve">. The prevalence of HBV infection is highly heterogeneous throughout the world, with an intermediate to high prevalence in the Asia-Pacific region, representing three-quarters of chronic HBV-positive subjects worldwide. HBV infection has been reported to be a significant risk factor for hepatotoxicity related to </w:t>
      </w:r>
      <w:proofErr w:type="gramStart"/>
      <w:r w:rsidRPr="00D1221F">
        <w:rPr>
          <w:rFonts w:ascii="Book Antiqua" w:eastAsia="Book Antiqua" w:hAnsi="Book Antiqua" w:cs="Book Antiqua"/>
          <w:color w:val="000000" w:themeColor="text1"/>
        </w:rPr>
        <w:t>ATT</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46]</w:t>
      </w:r>
      <w:r w:rsidRPr="00D1221F">
        <w:rPr>
          <w:rFonts w:ascii="Book Antiqua" w:eastAsia="Book Antiqua" w:hAnsi="Book Antiqua" w:cs="Book Antiqua"/>
          <w:color w:val="000000" w:themeColor="text1"/>
        </w:rPr>
        <w:t xml:space="preserve">. A higher proportion of inactive HBsAg carriers who received ATT evidenced moderate to severe drug-induced liver injury when compared with control subjects (8% </w:t>
      </w:r>
      <w:r w:rsidRPr="00D1221F">
        <w:rPr>
          <w:rFonts w:ascii="Book Antiqua" w:eastAsia="Book Antiqua" w:hAnsi="Book Antiqua" w:cs="Book Antiqua"/>
          <w:i/>
          <w:iCs/>
          <w:color w:val="000000" w:themeColor="text1"/>
        </w:rPr>
        <w:t>vs</w:t>
      </w:r>
      <w:r w:rsidRPr="00D1221F">
        <w:rPr>
          <w:rFonts w:ascii="Book Antiqua" w:eastAsia="Book Antiqua" w:hAnsi="Book Antiqua" w:cs="Book Antiqua"/>
          <w:color w:val="000000" w:themeColor="text1"/>
        </w:rPr>
        <w:t xml:space="preserve"> 2%)</w:t>
      </w:r>
      <w:r w:rsidRPr="00D1221F">
        <w:rPr>
          <w:rFonts w:ascii="Book Antiqua" w:eastAsia="Book Antiqua" w:hAnsi="Book Antiqua" w:cs="Book Antiqua"/>
          <w:color w:val="000000" w:themeColor="text1"/>
          <w:vertAlign w:val="superscript"/>
        </w:rPr>
        <w:t>[47]</w:t>
      </w:r>
      <w:r w:rsidRPr="00D1221F">
        <w:rPr>
          <w:rFonts w:ascii="Book Antiqua" w:eastAsia="Book Antiqua" w:hAnsi="Book Antiqua" w:cs="Book Antiqua"/>
          <w:color w:val="000000" w:themeColor="text1"/>
        </w:rPr>
        <w:t>. Liver injury was also more severe by histological assessment in HBV carriers than in non-</w:t>
      </w:r>
      <w:proofErr w:type="gramStart"/>
      <w:r w:rsidRPr="00D1221F">
        <w:rPr>
          <w:rFonts w:ascii="Book Antiqua" w:eastAsia="Book Antiqua" w:hAnsi="Book Antiqua" w:cs="Book Antiqua"/>
          <w:color w:val="000000" w:themeColor="text1"/>
        </w:rPr>
        <w:t>carriers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46]</w:t>
      </w:r>
      <w:r w:rsidRPr="00D1221F">
        <w:rPr>
          <w:rFonts w:ascii="Book Antiqua" w:eastAsia="Book Antiqua" w:hAnsi="Book Antiqua" w:cs="Book Antiqua"/>
          <w:color w:val="000000" w:themeColor="text1"/>
        </w:rPr>
        <w:t xml:space="preserve">. Further research indicated that hepatotoxicity related to ATT was more common in HBV-positive patients who were seropositive for </w:t>
      </w:r>
      <w:proofErr w:type="spellStart"/>
      <w:r w:rsidRPr="00D1221F">
        <w:rPr>
          <w:rFonts w:ascii="Book Antiqua" w:eastAsia="Book Antiqua" w:hAnsi="Book Antiqua" w:cs="Book Antiqua"/>
          <w:color w:val="000000" w:themeColor="text1"/>
        </w:rPr>
        <w:t>HBeAg</w:t>
      </w:r>
      <w:proofErr w:type="spellEnd"/>
      <w:r w:rsidRPr="00D1221F">
        <w:rPr>
          <w:rFonts w:ascii="Book Antiqua" w:eastAsia="Book Antiqua" w:hAnsi="Book Antiqua" w:cs="Book Antiqua"/>
          <w:color w:val="000000" w:themeColor="text1"/>
        </w:rPr>
        <w:t xml:space="preserve"> than among those who were seronegative for </w:t>
      </w:r>
      <w:proofErr w:type="spellStart"/>
      <w:proofErr w:type="gramStart"/>
      <w:r w:rsidRPr="00D1221F">
        <w:rPr>
          <w:rFonts w:ascii="Book Antiqua" w:eastAsia="Book Antiqua" w:hAnsi="Book Antiqua" w:cs="Book Antiqua"/>
          <w:color w:val="000000" w:themeColor="text1"/>
        </w:rPr>
        <w:t>HBeAg</w:t>
      </w:r>
      <w:proofErr w:type="spellEnd"/>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48]</w:t>
      </w:r>
      <w:r w:rsidRPr="00D1221F">
        <w:rPr>
          <w:rFonts w:ascii="Book Antiqua" w:eastAsia="Book Antiqua" w:hAnsi="Book Antiqua" w:cs="Book Antiqua"/>
          <w:color w:val="000000" w:themeColor="text1"/>
        </w:rPr>
        <w:t xml:space="preserve">. Most episodes of liver dysfunction are usually preceded by an increase in HBV-DNA </w:t>
      </w:r>
      <w:proofErr w:type="gramStart"/>
      <w:r w:rsidRPr="00D1221F">
        <w:rPr>
          <w:rFonts w:ascii="Book Antiqua" w:eastAsia="Book Antiqua" w:hAnsi="Book Antiqua" w:cs="Book Antiqua"/>
          <w:color w:val="000000" w:themeColor="text1"/>
        </w:rPr>
        <w:t>levels</w:t>
      </w:r>
      <w:r w:rsidRPr="00D1221F">
        <w:rPr>
          <w:rFonts w:ascii="Book Antiqua" w:eastAsia="Book Antiqua" w:hAnsi="Book Antiqua" w:cs="Book Antiqua"/>
          <w:color w:val="000000" w:themeColor="text1"/>
          <w:vertAlign w:val="superscript"/>
        </w:rPr>
        <w:t>[</w:t>
      </w:r>
      <w:proofErr w:type="gramEnd"/>
      <w:r w:rsidRPr="00D1221F">
        <w:rPr>
          <w:rFonts w:ascii="Book Antiqua" w:eastAsia="Book Antiqua" w:hAnsi="Book Antiqua" w:cs="Book Antiqua"/>
          <w:color w:val="000000" w:themeColor="text1"/>
          <w:vertAlign w:val="superscript"/>
        </w:rPr>
        <w:t>46]</w:t>
      </w:r>
      <w:r w:rsidRPr="00D1221F">
        <w:rPr>
          <w:rFonts w:ascii="Book Antiqua" w:eastAsia="Book Antiqua" w:hAnsi="Book Antiqua" w:cs="Book Antiqua"/>
          <w:color w:val="000000" w:themeColor="text1"/>
        </w:rPr>
        <w:t>. To date, there have not been guidelines for antiviral therapy against HBV in active TB and inactive HBV coinfected patients needing ATT. Antiviral agents active against HBV have been shown to suppress HBV replication, prevent progression to cirrhosis, and reduce the risk of hepatocellular carcinoma and liver-related deaths</w:t>
      </w:r>
      <w:r w:rsidRPr="00D1221F">
        <w:rPr>
          <w:rFonts w:ascii="Book Antiqua" w:eastAsia="Book Antiqua" w:hAnsi="Book Antiqua" w:cs="Book Antiqua"/>
          <w:color w:val="000000" w:themeColor="text1"/>
          <w:vertAlign w:val="superscript"/>
        </w:rPr>
        <w:t>[45]</w:t>
      </w:r>
      <w:r w:rsidRPr="00D1221F">
        <w:rPr>
          <w:rFonts w:ascii="Book Antiqua" w:eastAsia="Book Antiqua" w:hAnsi="Book Antiqua" w:cs="Book Antiqua"/>
          <w:color w:val="000000" w:themeColor="text1"/>
        </w:rPr>
        <w:t>. Therefore, a case can be made for decreasing viral load using antiviral therapy against HBV with high potency, high genetic barrier drugs, such as entecavir or tenofovir, in patients with HBV infection needing ATT to prevent the development of liver dysfunction.</w:t>
      </w:r>
    </w:p>
    <w:p w14:paraId="6D75E770"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5F3CAA2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aps/>
          <w:color w:val="000000" w:themeColor="text1"/>
          <w:u w:val="single"/>
        </w:rPr>
        <w:t>CONCLUSION</w:t>
      </w:r>
    </w:p>
    <w:p w14:paraId="35585463" w14:textId="5A876F2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The incidence of TB has likely increased with the development of multidrug-resistant TB strains and an increased number of immunocompromised patients. Isolated hepatic TB poses diagnostic challenges due to its largely nonspecific clinical and imaging presentations. Liver biopsy is recommende</w:t>
      </w:r>
      <w:r w:rsidRPr="00D1221F">
        <w:rPr>
          <w:rFonts w:ascii="Book Antiqua" w:eastAsia="Book Antiqua" w:hAnsi="Book Antiqua" w:cs="Book Antiqua"/>
          <w:color w:val="000000" w:themeColor="text1"/>
        </w:rPr>
        <w:t xml:space="preserve">d for </w:t>
      </w:r>
      <w:r w:rsidR="00C9469A">
        <w:rPr>
          <w:rFonts w:ascii="Book Antiqua" w:eastAsia="Book Antiqua" w:hAnsi="Book Antiqua" w:cs="Book Antiqua"/>
          <w:color w:val="000000" w:themeColor="text1"/>
        </w:rPr>
        <w:t xml:space="preserve">a </w:t>
      </w:r>
      <w:r w:rsidRPr="00D1221F">
        <w:rPr>
          <w:rFonts w:ascii="Book Antiqua" w:eastAsia="Book Antiqua" w:hAnsi="Book Antiqua" w:cs="Book Antiqua"/>
          <w:color w:val="000000" w:themeColor="text1"/>
        </w:rPr>
        <w:t xml:space="preserve">definite </w:t>
      </w:r>
      <w:r w:rsidRPr="00D1221F">
        <w:rPr>
          <w:rFonts w:ascii="Book Antiqua" w:eastAsia="Book Antiqua" w:hAnsi="Book Antiqua" w:cs="Book Antiqua"/>
          <w:color w:val="000000" w:themeColor="text1"/>
        </w:rPr>
        <w:t>diagnosis. Timely ATT and anticoagulants may be effective in preventing portal hypertension and serious complications in patients with hepatic TB associated with PVT. Since HBV and TB coinfected patients needing ATT may have a higher risk of hepatic injury, antiviral medication against HBV with high potency and high genetic barrier drugs should be initiated upon diagnosis to prevent liver dysfunction.</w:t>
      </w:r>
    </w:p>
    <w:p w14:paraId="18AA38FA"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55588E95"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REFERENCES</w:t>
      </w:r>
    </w:p>
    <w:p w14:paraId="4162DA12"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 </w:t>
      </w:r>
      <w:r w:rsidRPr="00D1221F">
        <w:rPr>
          <w:rFonts w:ascii="Book Antiqua" w:eastAsia="Book Antiqua" w:hAnsi="Book Antiqua" w:cs="Book Antiqua"/>
          <w:b/>
          <w:bCs/>
          <w:color w:val="000000" w:themeColor="text1"/>
        </w:rPr>
        <w:t>Ghossein RA</w:t>
      </w:r>
      <w:r w:rsidRPr="00D1221F">
        <w:rPr>
          <w:rFonts w:ascii="Book Antiqua" w:eastAsia="Book Antiqua" w:hAnsi="Book Antiqua" w:cs="Book Antiqua"/>
          <w:color w:val="000000" w:themeColor="text1"/>
        </w:rPr>
        <w:t xml:space="preserve">, Ross DG, Salomon RN, </w:t>
      </w:r>
      <w:proofErr w:type="spellStart"/>
      <w:r w:rsidRPr="00D1221F">
        <w:rPr>
          <w:rFonts w:ascii="Book Antiqua" w:eastAsia="Book Antiqua" w:hAnsi="Book Antiqua" w:cs="Book Antiqua"/>
          <w:color w:val="000000" w:themeColor="text1"/>
        </w:rPr>
        <w:t>Rabson</w:t>
      </w:r>
      <w:proofErr w:type="spellEnd"/>
      <w:r w:rsidRPr="00D1221F">
        <w:rPr>
          <w:rFonts w:ascii="Book Antiqua" w:eastAsia="Book Antiqua" w:hAnsi="Book Antiqua" w:cs="Book Antiqua"/>
          <w:color w:val="000000" w:themeColor="text1"/>
        </w:rPr>
        <w:t xml:space="preserve"> AR. Rapid detection and species identification of mycobacteria in paraffin-embedded tissues by polymerase chain reaction. </w:t>
      </w:r>
      <w:proofErr w:type="spellStart"/>
      <w:r w:rsidRPr="00D1221F">
        <w:rPr>
          <w:rFonts w:ascii="Book Antiqua" w:eastAsia="Book Antiqua" w:hAnsi="Book Antiqua" w:cs="Book Antiqua"/>
          <w:i/>
          <w:iCs/>
          <w:color w:val="000000" w:themeColor="text1"/>
        </w:rPr>
        <w:t>Diagn</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Mol</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Pathol</w:t>
      </w:r>
      <w:proofErr w:type="spellEnd"/>
      <w:r w:rsidRPr="00D1221F">
        <w:rPr>
          <w:rFonts w:ascii="Book Antiqua" w:eastAsia="Book Antiqua" w:hAnsi="Book Antiqua" w:cs="Book Antiqua"/>
          <w:color w:val="000000" w:themeColor="text1"/>
        </w:rPr>
        <w:t xml:space="preserve"> 1992; </w:t>
      </w:r>
      <w:r w:rsidRPr="00D1221F">
        <w:rPr>
          <w:rFonts w:ascii="Book Antiqua" w:eastAsia="Book Antiqua" w:hAnsi="Book Antiqua" w:cs="Book Antiqua"/>
          <w:b/>
          <w:bCs/>
          <w:color w:val="000000" w:themeColor="text1"/>
        </w:rPr>
        <w:t>1</w:t>
      </w:r>
      <w:r w:rsidRPr="00D1221F">
        <w:rPr>
          <w:rFonts w:ascii="Book Antiqua" w:eastAsia="Book Antiqua" w:hAnsi="Book Antiqua" w:cs="Book Antiqua"/>
          <w:color w:val="000000" w:themeColor="text1"/>
        </w:rPr>
        <w:t>: 185-191 [PMID: 1342965]</w:t>
      </w:r>
    </w:p>
    <w:p w14:paraId="0854CC9E"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 </w:t>
      </w:r>
      <w:proofErr w:type="spellStart"/>
      <w:r w:rsidRPr="00D1221F">
        <w:rPr>
          <w:rFonts w:ascii="Book Antiqua" w:eastAsia="Book Antiqua" w:hAnsi="Book Antiqua" w:cs="Book Antiqua"/>
          <w:b/>
          <w:bCs/>
          <w:color w:val="000000" w:themeColor="text1"/>
        </w:rPr>
        <w:t>Chien</w:t>
      </w:r>
      <w:proofErr w:type="spellEnd"/>
      <w:r w:rsidRPr="00D1221F">
        <w:rPr>
          <w:rFonts w:ascii="Book Antiqua" w:eastAsia="Book Antiqua" w:hAnsi="Book Antiqua" w:cs="Book Antiqua"/>
          <w:b/>
          <w:bCs/>
          <w:color w:val="000000" w:themeColor="text1"/>
        </w:rPr>
        <w:t xml:space="preserve"> RN</w:t>
      </w:r>
      <w:r w:rsidRPr="00D1221F">
        <w:rPr>
          <w:rFonts w:ascii="Book Antiqua" w:eastAsia="Book Antiqua" w:hAnsi="Book Antiqua" w:cs="Book Antiqua"/>
          <w:color w:val="000000" w:themeColor="text1"/>
        </w:rPr>
        <w:t xml:space="preserve">, Lin PY, </w:t>
      </w:r>
      <w:proofErr w:type="spellStart"/>
      <w:r w:rsidRPr="00D1221F">
        <w:rPr>
          <w:rFonts w:ascii="Book Antiqua" w:eastAsia="Book Antiqua" w:hAnsi="Book Antiqua" w:cs="Book Antiqua"/>
          <w:color w:val="000000" w:themeColor="text1"/>
        </w:rPr>
        <w:t>Liaw</w:t>
      </w:r>
      <w:proofErr w:type="spellEnd"/>
      <w:r w:rsidRPr="00D1221F">
        <w:rPr>
          <w:rFonts w:ascii="Book Antiqua" w:eastAsia="Book Antiqua" w:hAnsi="Book Antiqua" w:cs="Book Antiqua"/>
          <w:color w:val="000000" w:themeColor="text1"/>
        </w:rPr>
        <w:t xml:space="preserve"> YF. Hepatic tuberculosis: comparison of </w:t>
      </w:r>
      <w:proofErr w:type="spellStart"/>
      <w:r w:rsidRPr="00D1221F">
        <w:rPr>
          <w:rFonts w:ascii="Book Antiqua" w:eastAsia="Book Antiqua" w:hAnsi="Book Antiqua" w:cs="Book Antiqua"/>
          <w:color w:val="000000" w:themeColor="text1"/>
        </w:rPr>
        <w:t>miliary</w:t>
      </w:r>
      <w:proofErr w:type="spellEnd"/>
      <w:r w:rsidRPr="00D1221F">
        <w:rPr>
          <w:rFonts w:ascii="Book Antiqua" w:eastAsia="Book Antiqua" w:hAnsi="Book Antiqua" w:cs="Book Antiqua"/>
          <w:color w:val="000000" w:themeColor="text1"/>
        </w:rPr>
        <w:t xml:space="preserve"> and local form. </w:t>
      </w:r>
      <w:r w:rsidRPr="00D1221F">
        <w:rPr>
          <w:rFonts w:ascii="Book Antiqua" w:eastAsia="Book Antiqua" w:hAnsi="Book Antiqua" w:cs="Book Antiqua"/>
          <w:i/>
          <w:iCs/>
          <w:color w:val="000000" w:themeColor="text1"/>
        </w:rPr>
        <w:t>Infection</w:t>
      </w:r>
      <w:r w:rsidRPr="00D1221F">
        <w:rPr>
          <w:rFonts w:ascii="Book Antiqua" w:eastAsia="Book Antiqua" w:hAnsi="Book Antiqua" w:cs="Book Antiqua"/>
          <w:color w:val="000000" w:themeColor="text1"/>
        </w:rPr>
        <w:t xml:space="preserve"> 1995; </w:t>
      </w:r>
      <w:r w:rsidRPr="00D1221F">
        <w:rPr>
          <w:rFonts w:ascii="Book Antiqua" w:eastAsia="Book Antiqua" w:hAnsi="Book Antiqua" w:cs="Book Antiqua"/>
          <w:b/>
          <w:bCs/>
          <w:color w:val="000000" w:themeColor="text1"/>
        </w:rPr>
        <w:t>23</w:t>
      </w:r>
      <w:r w:rsidRPr="00D1221F">
        <w:rPr>
          <w:rFonts w:ascii="Book Antiqua" w:eastAsia="Book Antiqua" w:hAnsi="Book Antiqua" w:cs="Book Antiqua"/>
          <w:color w:val="000000" w:themeColor="text1"/>
        </w:rPr>
        <w:t>: 5-8 [PMID: 7744492 DOI: 10.1007/BF01710049]</w:t>
      </w:r>
    </w:p>
    <w:p w14:paraId="383A8857"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 </w:t>
      </w:r>
      <w:proofErr w:type="spellStart"/>
      <w:r w:rsidRPr="00D1221F">
        <w:rPr>
          <w:rFonts w:ascii="Book Antiqua" w:eastAsia="Book Antiqua" w:hAnsi="Book Antiqua" w:cs="Book Antiqua"/>
          <w:b/>
          <w:bCs/>
          <w:color w:val="000000" w:themeColor="text1"/>
        </w:rPr>
        <w:t>Culafic</w:t>
      </w:r>
      <w:proofErr w:type="spellEnd"/>
      <w:r w:rsidRPr="00D1221F">
        <w:rPr>
          <w:rFonts w:ascii="Book Antiqua" w:eastAsia="Book Antiqua" w:hAnsi="Book Antiqua" w:cs="Book Antiqua"/>
          <w:b/>
          <w:bCs/>
          <w:color w:val="000000" w:themeColor="text1"/>
        </w:rPr>
        <w:t xml:space="preserve"> D</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Boricic</w:t>
      </w:r>
      <w:proofErr w:type="spellEnd"/>
      <w:r w:rsidRPr="00D1221F">
        <w:rPr>
          <w:rFonts w:ascii="Book Antiqua" w:eastAsia="Book Antiqua" w:hAnsi="Book Antiqua" w:cs="Book Antiqua"/>
          <w:color w:val="000000" w:themeColor="text1"/>
        </w:rPr>
        <w:t xml:space="preserve"> I, </w:t>
      </w:r>
      <w:proofErr w:type="spellStart"/>
      <w:r w:rsidRPr="00D1221F">
        <w:rPr>
          <w:rFonts w:ascii="Book Antiqua" w:eastAsia="Book Antiqua" w:hAnsi="Book Antiqua" w:cs="Book Antiqua"/>
          <w:color w:val="000000" w:themeColor="text1"/>
        </w:rPr>
        <w:t>Vojinovic-Culafic</w:t>
      </w:r>
      <w:proofErr w:type="spellEnd"/>
      <w:r w:rsidRPr="00D1221F">
        <w:rPr>
          <w:rFonts w:ascii="Book Antiqua" w:eastAsia="Book Antiqua" w:hAnsi="Book Antiqua" w:cs="Book Antiqua"/>
          <w:color w:val="000000" w:themeColor="text1"/>
        </w:rPr>
        <w:t xml:space="preserve"> V, </w:t>
      </w:r>
      <w:proofErr w:type="spellStart"/>
      <w:r w:rsidRPr="00D1221F">
        <w:rPr>
          <w:rFonts w:ascii="Book Antiqua" w:eastAsia="Book Antiqua" w:hAnsi="Book Antiqua" w:cs="Book Antiqua"/>
          <w:color w:val="000000" w:themeColor="text1"/>
        </w:rPr>
        <w:t>Zdrnja</w:t>
      </w:r>
      <w:proofErr w:type="spellEnd"/>
      <w:r w:rsidRPr="00D1221F">
        <w:rPr>
          <w:rFonts w:ascii="Book Antiqua" w:eastAsia="Book Antiqua" w:hAnsi="Book Antiqua" w:cs="Book Antiqua"/>
          <w:color w:val="000000" w:themeColor="text1"/>
        </w:rPr>
        <w:t xml:space="preserve"> M. Hepatic tuberculomas. A case report. </w:t>
      </w:r>
      <w:r w:rsidRPr="00D1221F">
        <w:rPr>
          <w:rFonts w:ascii="Book Antiqua" w:eastAsia="Book Antiqua" w:hAnsi="Book Antiqua" w:cs="Book Antiqua"/>
          <w:i/>
          <w:iCs/>
          <w:color w:val="000000" w:themeColor="text1"/>
        </w:rPr>
        <w:t>Rom J Gastroenterol</w:t>
      </w:r>
      <w:r w:rsidRPr="00D1221F">
        <w:rPr>
          <w:rFonts w:ascii="Book Antiqua" w:eastAsia="Book Antiqua" w:hAnsi="Book Antiqua" w:cs="Book Antiqua"/>
          <w:color w:val="000000" w:themeColor="text1"/>
        </w:rPr>
        <w:t xml:space="preserve"> 2005; </w:t>
      </w:r>
      <w:r w:rsidRPr="00D1221F">
        <w:rPr>
          <w:rFonts w:ascii="Book Antiqua" w:eastAsia="Book Antiqua" w:hAnsi="Book Antiqua" w:cs="Book Antiqua"/>
          <w:b/>
          <w:bCs/>
          <w:color w:val="000000" w:themeColor="text1"/>
        </w:rPr>
        <w:t>14</w:t>
      </w:r>
      <w:r w:rsidRPr="00D1221F">
        <w:rPr>
          <w:rFonts w:ascii="Book Antiqua" w:eastAsia="Book Antiqua" w:hAnsi="Book Antiqua" w:cs="Book Antiqua"/>
          <w:color w:val="000000" w:themeColor="text1"/>
        </w:rPr>
        <w:t>: 71-74 [PMID: 15800697]</w:t>
      </w:r>
    </w:p>
    <w:p w14:paraId="388D3B43"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 </w:t>
      </w:r>
      <w:r w:rsidRPr="00D1221F">
        <w:rPr>
          <w:rFonts w:ascii="Book Antiqua" w:eastAsia="Book Antiqua" w:hAnsi="Book Antiqua" w:cs="Book Antiqua"/>
          <w:b/>
          <w:bCs/>
          <w:color w:val="000000" w:themeColor="text1"/>
        </w:rPr>
        <w:t>Hickey AJ</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Gounder</w:t>
      </w:r>
      <w:proofErr w:type="spellEnd"/>
      <w:r w:rsidRPr="00D1221F">
        <w:rPr>
          <w:rFonts w:ascii="Book Antiqua" w:eastAsia="Book Antiqua" w:hAnsi="Book Antiqua" w:cs="Book Antiqua"/>
          <w:color w:val="000000" w:themeColor="text1"/>
        </w:rPr>
        <w:t xml:space="preserve"> L, </w:t>
      </w:r>
      <w:proofErr w:type="spellStart"/>
      <w:r w:rsidRPr="00D1221F">
        <w:rPr>
          <w:rFonts w:ascii="Book Antiqua" w:eastAsia="Book Antiqua" w:hAnsi="Book Antiqua" w:cs="Book Antiqua"/>
          <w:color w:val="000000" w:themeColor="text1"/>
        </w:rPr>
        <w:t>Moosa</w:t>
      </w:r>
      <w:proofErr w:type="spellEnd"/>
      <w:r w:rsidRPr="00D1221F">
        <w:rPr>
          <w:rFonts w:ascii="Book Antiqua" w:eastAsia="Book Antiqua" w:hAnsi="Book Antiqua" w:cs="Book Antiqua"/>
          <w:color w:val="000000" w:themeColor="text1"/>
        </w:rPr>
        <w:t xml:space="preserve"> MY, Drain PK. A systematic review of hepatic tuberculosis with considerations in human immunodeficiency virus co-infection. </w:t>
      </w:r>
      <w:r w:rsidRPr="00D1221F">
        <w:rPr>
          <w:rFonts w:ascii="Book Antiqua" w:eastAsia="Book Antiqua" w:hAnsi="Book Antiqua" w:cs="Book Antiqua"/>
          <w:i/>
          <w:iCs/>
          <w:color w:val="000000" w:themeColor="text1"/>
        </w:rPr>
        <w:t>BMC Infect Dis</w:t>
      </w:r>
      <w:r w:rsidRPr="00D1221F">
        <w:rPr>
          <w:rFonts w:ascii="Book Antiqua" w:eastAsia="Book Antiqua" w:hAnsi="Book Antiqua" w:cs="Book Antiqua"/>
          <w:color w:val="000000" w:themeColor="text1"/>
        </w:rPr>
        <w:t xml:space="preserve"> 2015; </w:t>
      </w:r>
      <w:r w:rsidRPr="00D1221F">
        <w:rPr>
          <w:rFonts w:ascii="Book Antiqua" w:eastAsia="Book Antiqua" w:hAnsi="Book Antiqua" w:cs="Book Antiqua"/>
          <w:b/>
          <w:bCs/>
          <w:color w:val="000000" w:themeColor="text1"/>
        </w:rPr>
        <w:t>15</w:t>
      </w:r>
      <w:r w:rsidRPr="00D1221F">
        <w:rPr>
          <w:rFonts w:ascii="Book Antiqua" w:eastAsia="Book Antiqua" w:hAnsi="Book Antiqua" w:cs="Book Antiqua"/>
          <w:color w:val="000000" w:themeColor="text1"/>
        </w:rPr>
        <w:t>: 209 [PMID: 25943103 DOI: 10.1186/s12879-015-0944-6]</w:t>
      </w:r>
    </w:p>
    <w:p w14:paraId="1D27420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5 </w:t>
      </w:r>
      <w:r w:rsidRPr="00D1221F">
        <w:rPr>
          <w:rFonts w:ascii="Book Antiqua" w:eastAsia="Book Antiqua" w:hAnsi="Book Antiqua" w:cs="Book Antiqua"/>
          <w:b/>
          <w:bCs/>
          <w:color w:val="000000" w:themeColor="text1"/>
        </w:rPr>
        <w:t>Chong VH</w:t>
      </w:r>
      <w:r w:rsidRPr="00D1221F">
        <w:rPr>
          <w:rFonts w:ascii="Book Antiqua" w:eastAsia="Book Antiqua" w:hAnsi="Book Antiqua" w:cs="Book Antiqua"/>
          <w:color w:val="000000" w:themeColor="text1"/>
        </w:rPr>
        <w:t xml:space="preserve">, Lim KS. Hepatobiliary tuberculosis. </w:t>
      </w:r>
      <w:r w:rsidRPr="00D1221F">
        <w:rPr>
          <w:rFonts w:ascii="Book Antiqua" w:eastAsia="Book Antiqua" w:hAnsi="Book Antiqua" w:cs="Book Antiqua"/>
          <w:i/>
          <w:iCs/>
          <w:color w:val="000000" w:themeColor="text1"/>
        </w:rPr>
        <w:t>Singapore Med J</w:t>
      </w:r>
      <w:r w:rsidRPr="00D1221F">
        <w:rPr>
          <w:rFonts w:ascii="Book Antiqua" w:eastAsia="Book Antiqua" w:hAnsi="Book Antiqua" w:cs="Book Antiqua"/>
          <w:color w:val="000000" w:themeColor="text1"/>
        </w:rPr>
        <w:t xml:space="preserve"> 2010; </w:t>
      </w:r>
      <w:r w:rsidRPr="00D1221F">
        <w:rPr>
          <w:rFonts w:ascii="Book Antiqua" w:eastAsia="Book Antiqua" w:hAnsi="Book Antiqua" w:cs="Book Antiqua"/>
          <w:b/>
          <w:bCs/>
          <w:color w:val="000000" w:themeColor="text1"/>
        </w:rPr>
        <w:t>51</w:t>
      </w:r>
      <w:r w:rsidRPr="00D1221F">
        <w:rPr>
          <w:rFonts w:ascii="Book Antiqua" w:eastAsia="Book Antiqua" w:hAnsi="Book Antiqua" w:cs="Book Antiqua"/>
          <w:color w:val="000000" w:themeColor="text1"/>
        </w:rPr>
        <w:t>: 744-751 [PMID: 20938617]</w:t>
      </w:r>
    </w:p>
    <w:p w14:paraId="061C9B01"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6 </w:t>
      </w:r>
      <w:r w:rsidRPr="00D1221F">
        <w:rPr>
          <w:rFonts w:ascii="Book Antiqua" w:eastAsia="Book Antiqua" w:hAnsi="Book Antiqua" w:cs="Book Antiqua"/>
          <w:b/>
          <w:bCs/>
          <w:color w:val="000000" w:themeColor="text1"/>
        </w:rPr>
        <w:t>Dye C</w:t>
      </w:r>
      <w:r w:rsidRPr="00D1221F">
        <w:rPr>
          <w:rFonts w:ascii="Book Antiqua" w:eastAsia="Book Antiqua" w:hAnsi="Book Antiqua" w:cs="Book Antiqua"/>
          <w:color w:val="000000" w:themeColor="text1"/>
        </w:rPr>
        <w:t xml:space="preserve">, Scheele S, Dolin P, </w:t>
      </w:r>
      <w:proofErr w:type="spellStart"/>
      <w:r w:rsidRPr="00D1221F">
        <w:rPr>
          <w:rFonts w:ascii="Book Antiqua" w:eastAsia="Book Antiqua" w:hAnsi="Book Antiqua" w:cs="Book Antiqua"/>
          <w:color w:val="000000" w:themeColor="text1"/>
        </w:rPr>
        <w:t>Pathania</w:t>
      </w:r>
      <w:proofErr w:type="spellEnd"/>
      <w:r w:rsidRPr="00D1221F">
        <w:rPr>
          <w:rFonts w:ascii="Book Antiqua" w:eastAsia="Book Antiqua" w:hAnsi="Book Antiqua" w:cs="Book Antiqua"/>
          <w:color w:val="000000" w:themeColor="text1"/>
        </w:rPr>
        <w:t xml:space="preserve"> V, </w:t>
      </w:r>
      <w:proofErr w:type="spellStart"/>
      <w:r w:rsidRPr="00D1221F">
        <w:rPr>
          <w:rFonts w:ascii="Book Antiqua" w:eastAsia="Book Antiqua" w:hAnsi="Book Antiqua" w:cs="Book Antiqua"/>
          <w:color w:val="000000" w:themeColor="text1"/>
        </w:rPr>
        <w:t>Raviglione</w:t>
      </w:r>
      <w:proofErr w:type="spellEnd"/>
      <w:r w:rsidRPr="00D1221F">
        <w:rPr>
          <w:rFonts w:ascii="Book Antiqua" w:eastAsia="Book Antiqua" w:hAnsi="Book Antiqua" w:cs="Book Antiqua"/>
          <w:color w:val="000000" w:themeColor="text1"/>
        </w:rPr>
        <w:t xml:space="preserve"> MC. Consensus statement. Global burden of tuberculosis: estimated incidence, prevalence, and mortality by country. WHO Global Surveillance and Monitoring Project. </w:t>
      </w:r>
      <w:r w:rsidRPr="00D1221F">
        <w:rPr>
          <w:rFonts w:ascii="Book Antiqua" w:eastAsia="Book Antiqua" w:hAnsi="Book Antiqua" w:cs="Book Antiqua"/>
          <w:i/>
          <w:iCs/>
          <w:color w:val="000000" w:themeColor="text1"/>
        </w:rPr>
        <w:t>JAMA</w:t>
      </w:r>
      <w:r w:rsidRPr="00D1221F">
        <w:rPr>
          <w:rFonts w:ascii="Book Antiqua" w:eastAsia="Book Antiqua" w:hAnsi="Book Antiqua" w:cs="Book Antiqua"/>
          <w:color w:val="000000" w:themeColor="text1"/>
        </w:rPr>
        <w:t xml:space="preserve"> 1999; </w:t>
      </w:r>
      <w:r w:rsidRPr="00D1221F">
        <w:rPr>
          <w:rFonts w:ascii="Book Antiqua" w:eastAsia="Book Antiqua" w:hAnsi="Book Antiqua" w:cs="Book Antiqua"/>
          <w:b/>
          <w:bCs/>
          <w:color w:val="000000" w:themeColor="text1"/>
        </w:rPr>
        <w:t>282</w:t>
      </w:r>
      <w:r w:rsidRPr="00D1221F">
        <w:rPr>
          <w:rFonts w:ascii="Book Antiqua" w:eastAsia="Book Antiqua" w:hAnsi="Book Antiqua" w:cs="Book Antiqua"/>
          <w:color w:val="000000" w:themeColor="text1"/>
        </w:rPr>
        <w:t>: 677-686 [PMID: 10517722 DOI: 10.1001/jama.282.7.677]</w:t>
      </w:r>
    </w:p>
    <w:p w14:paraId="1273190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lastRenderedPageBreak/>
        <w:t xml:space="preserve">7 </w:t>
      </w:r>
      <w:proofErr w:type="spellStart"/>
      <w:r w:rsidRPr="00D1221F">
        <w:rPr>
          <w:rFonts w:ascii="Book Antiqua" w:eastAsia="Book Antiqua" w:hAnsi="Book Antiqua" w:cs="Book Antiqua"/>
          <w:b/>
          <w:bCs/>
          <w:color w:val="000000" w:themeColor="text1"/>
        </w:rPr>
        <w:t>Valadas</w:t>
      </w:r>
      <w:proofErr w:type="spellEnd"/>
      <w:r w:rsidRPr="00D1221F">
        <w:rPr>
          <w:rFonts w:ascii="Book Antiqua" w:eastAsia="Book Antiqua" w:hAnsi="Book Antiqua" w:cs="Book Antiqua"/>
          <w:b/>
          <w:bCs/>
          <w:color w:val="000000" w:themeColor="text1"/>
        </w:rPr>
        <w:t xml:space="preserve"> E</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Antunes</w:t>
      </w:r>
      <w:proofErr w:type="spellEnd"/>
      <w:r w:rsidRPr="00D1221F">
        <w:rPr>
          <w:rFonts w:ascii="Book Antiqua" w:eastAsia="Book Antiqua" w:hAnsi="Book Antiqua" w:cs="Book Antiqua"/>
          <w:color w:val="000000" w:themeColor="text1"/>
        </w:rPr>
        <w:t xml:space="preserve"> F. Tuberculosis, a re-emergent disease. </w:t>
      </w:r>
      <w:proofErr w:type="spellStart"/>
      <w:r w:rsidRPr="00D1221F">
        <w:rPr>
          <w:rFonts w:ascii="Book Antiqua" w:eastAsia="Book Antiqua" w:hAnsi="Book Antiqua" w:cs="Book Antiqua"/>
          <w:i/>
          <w:iCs/>
          <w:color w:val="000000" w:themeColor="text1"/>
        </w:rPr>
        <w:t>Eur</w:t>
      </w:r>
      <w:proofErr w:type="spellEnd"/>
      <w:r w:rsidRPr="00D1221F">
        <w:rPr>
          <w:rFonts w:ascii="Book Antiqua" w:eastAsia="Book Antiqua" w:hAnsi="Book Antiqua" w:cs="Book Antiqua"/>
          <w:i/>
          <w:iCs/>
          <w:color w:val="000000" w:themeColor="text1"/>
        </w:rPr>
        <w:t xml:space="preserve"> J </w:t>
      </w:r>
      <w:proofErr w:type="spellStart"/>
      <w:r w:rsidRPr="00D1221F">
        <w:rPr>
          <w:rFonts w:ascii="Book Antiqua" w:eastAsia="Book Antiqua" w:hAnsi="Book Antiqua" w:cs="Book Antiqua"/>
          <w:i/>
          <w:iCs/>
          <w:color w:val="000000" w:themeColor="text1"/>
        </w:rPr>
        <w:t>Radiol</w:t>
      </w:r>
      <w:proofErr w:type="spellEnd"/>
      <w:r w:rsidRPr="00D1221F">
        <w:rPr>
          <w:rFonts w:ascii="Book Antiqua" w:eastAsia="Book Antiqua" w:hAnsi="Book Antiqua" w:cs="Book Antiqua"/>
          <w:color w:val="000000" w:themeColor="text1"/>
        </w:rPr>
        <w:t xml:space="preserve"> 2005; </w:t>
      </w:r>
      <w:r w:rsidRPr="00D1221F">
        <w:rPr>
          <w:rFonts w:ascii="Book Antiqua" w:eastAsia="Book Antiqua" w:hAnsi="Book Antiqua" w:cs="Book Antiqua"/>
          <w:b/>
          <w:bCs/>
          <w:color w:val="000000" w:themeColor="text1"/>
        </w:rPr>
        <w:t>55</w:t>
      </w:r>
      <w:r w:rsidRPr="00D1221F">
        <w:rPr>
          <w:rFonts w:ascii="Book Antiqua" w:eastAsia="Book Antiqua" w:hAnsi="Book Antiqua" w:cs="Book Antiqua"/>
          <w:color w:val="000000" w:themeColor="text1"/>
        </w:rPr>
        <w:t>: 154-157 [PMID: 15905058 DOI: 10.1016/j.ejrad.2005.04.013]</w:t>
      </w:r>
    </w:p>
    <w:p w14:paraId="64940D10" w14:textId="7286F806"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8 WHO global tuberculosis control report 2010. Summary. </w:t>
      </w:r>
      <w:r w:rsidRPr="00D1221F">
        <w:rPr>
          <w:rFonts w:ascii="Book Antiqua" w:eastAsia="Book Antiqua" w:hAnsi="Book Antiqua" w:cs="Book Antiqua"/>
          <w:i/>
          <w:iCs/>
          <w:color w:val="000000" w:themeColor="text1"/>
        </w:rPr>
        <w:t>Cent Eur J Public Health</w:t>
      </w:r>
      <w:r w:rsidRPr="00D1221F">
        <w:rPr>
          <w:rFonts w:ascii="Book Antiqua" w:eastAsia="Book Antiqua" w:hAnsi="Book Antiqua" w:cs="Book Antiqua"/>
          <w:color w:val="000000" w:themeColor="text1"/>
        </w:rPr>
        <w:t xml:space="preserve"> 2010; </w:t>
      </w:r>
      <w:r w:rsidRPr="00D1221F">
        <w:rPr>
          <w:rFonts w:ascii="Book Antiqua" w:eastAsia="Book Antiqua" w:hAnsi="Book Antiqua" w:cs="Book Antiqua"/>
          <w:b/>
          <w:bCs/>
          <w:color w:val="000000" w:themeColor="text1"/>
        </w:rPr>
        <w:t>18</w:t>
      </w:r>
      <w:r w:rsidRPr="00D1221F">
        <w:rPr>
          <w:rFonts w:ascii="Book Antiqua" w:eastAsia="Book Antiqua" w:hAnsi="Book Antiqua" w:cs="Book Antiqua"/>
          <w:color w:val="000000" w:themeColor="text1"/>
        </w:rPr>
        <w:t>: 237 [PMID: 21361110]</w:t>
      </w:r>
    </w:p>
    <w:p w14:paraId="1EC611C1"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9 </w:t>
      </w:r>
      <w:proofErr w:type="spellStart"/>
      <w:r w:rsidRPr="00D1221F">
        <w:rPr>
          <w:rFonts w:ascii="Book Antiqua" w:eastAsia="Book Antiqua" w:hAnsi="Book Antiqua" w:cs="Book Antiqua"/>
          <w:b/>
          <w:bCs/>
          <w:color w:val="000000" w:themeColor="text1"/>
        </w:rPr>
        <w:t>Essop</w:t>
      </w:r>
      <w:proofErr w:type="spellEnd"/>
      <w:r w:rsidRPr="00D1221F">
        <w:rPr>
          <w:rFonts w:ascii="Book Antiqua" w:eastAsia="Book Antiqua" w:hAnsi="Book Antiqua" w:cs="Book Antiqua"/>
          <w:b/>
          <w:bCs/>
          <w:color w:val="000000" w:themeColor="text1"/>
        </w:rPr>
        <w:t xml:space="preserve"> AR</w:t>
      </w:r>
      <w:r w:rsidRPr="00D1221F">
        <w:rPr>
          <w:rFonts w:ascii="Book Antiqua" w:eastAsia="Book Antiqua" w:hAnsi="Book Antiqua" w:cs="Book Antiqua"/>
          <w:color w:val="000000" w:themeColor="text1"/>
        </w:rPr>
        <w:t xml:space="preserve">, Posen JA, Hodkinson JH, Segal I. Tuberculosis hepatitis: a clinical review of 96 cases. </w:t>
      </w:r>
      <w:r w:rsidRPr="00D1221F">
        <w:rPr>
          <w:rFonts w:ascii="Book Antiqua" w:eastAsia="Book Antiqua" w:hAnsi="Book Antiqua" w:cs="Book Antiqua"/>
          <w:i/>
          <w:iCs/>
          <w:color w:val="000000" w:themeColor="text1"/>
        </w:rPr>
        <w:t>Q J Med</w:t>
      </w:r>
      <w:r w:rsidRPr="00D1221F">
        <w:rPr>
          <w:rFonts w:ascii="Book Antiqua" w:eastAsia="Book Antiqua" w:hAnsi="Book Antiqua" w:cs="Book Antiqua"/>
          <w:color w:val="000000" w:themeColor="text1"/>
        </w:rPr>
        <w:t xml:space="preserve"> 1984; </w:t>
      </w:r>
      <w:r w:rsidRPr="00D1221F">
        <w:rPr>
          <w:rFonts w:ascii="Book Antiqua" w:eastAsia="Book Antiqua" w:hAnsi="Book Antiqua" w:cs="Book Antiqua"/>
          <w:b/>
          <w:bCs/>
          <w:color w:val="000000" w:themeColor="text1"/>
        </w:rPr>
        <w:t>53</w:t>
      </w:r>
      <w:r w:rsidRPr="00D1221F">
        <w:rPr>
          <w:rFonts w:ascii="Book Antiqua" w:eastAsia="Book Antiqua" w:hAnsi="Book Antiqua" w:cs="Book Antiqua"/>
          <w:color w:val="000000" w:themeColor="text1"/>
        </w:rPr>
        <w:t>: 465-477 [PMID: 6515002]</w:t>
      </w:r>
    </w:p>
    <w:p w14:paraId="2FA3E504" w14:textId="5F2DBFED"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10 </w:t>
      </w:r>
      <w:r w:rsidRPr="00D1221F">
        <w:rPr>
          <w:rFonts w:ascii="Book Antiqua" w:eastAsia="Book Antiqua" w:hAnsi="Book Antiqua" w:cs="Book Antiqua"/>
          <w:b/>
          <w:bCs/>
          <w:color w:val="000000" w:themeColor="text1"/>
        </w:rPr>
        <w:t>Tai WC,</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Kuo</w:t>
      </w:r>
      <w:proofErr w:type="spellEnd"/>
      <w:r w:rsidRPr="00D1221F">
        <w:rPr>
          <w:rFonts w:ascii="Book Antiqua" w:eastAsia="Book Antiqua" w:hAnsi="Book Antiqua" w:cs="Book Antiqua"/>
          <w:color w:val="000000" w:themeColor="text1"/>
        </w:rPr>
        <w:t xml:space="preserve"> CM, Lee CH, </w:t>
      </w:r>
      <w:proofErr w:type="spellStart"/>
      <w:r w:rsidRPr="00D1221F">
        <w:rPr>
          <w:rFonts w:ascii="Book Antiqua" w:eastAsia="Book Antiqua" w:hAnsi="Book Antiqua" w:cs="Book Antiqua"/>
          <w:color w:val="000000" w:themeColor="text1"/>
        </w:rPr>
        <w:t>Chuah</w:t>
      </w:r>
      <w:proofErr w:type="spellEnd"/>
      <w:r w:rsidRPr="00D1221F">
        <w:rPr>
          <w:rFonts w:ascii="Book Antiqua" w:eastAsia="Book Antiqua" w:hAnsi="Book Antiqua" w:cs="Book Antiqua"/>
          <w:color w:val="000000" w:themeColor="text1"/>
        </w:rPr>
        <w:t xml:space="preserve"> SK, Huang CC, Hu TH, Wang JH, Chang KC, Tseng PL, </w:t>
      </w:r>
      <w:proofErr w:type="spellStart"/>
      <w:r w:rsidRPr="00D1221F">
        <w:rPr>
          <w:rFonts w:ascii="Book Antiqua" w:eastAsia="Book Antiqua" w:hAnsi="Book Antiqua" w:cs="Book Antiqua"/>
          <w:color w:val="000000" w:themeColor="text1"/>
        </w:rPr>
        <w:t>Changchien</w:t>
      </w:r>
      <w:proofErr w:type="spellEnd"/>
      <w:r w:rsidRPr="00D1221F">
        <w:rPr>
          <w:rFonts w:ascii="Book Antiqua" w:eastAsia="Book Antiqua" w:hAnsi="Book Antiqua" w:cs="Book Antiqua"/>
          <w:color w:val="000000" w:themeColor="text1"/>
        </w:rPr>
        <w:t xml:space="preserve"> CS, Lee CM. Liver tuberculosis in Southern Taiwan: 15-years clinical experience. </w:t>
      </w:r>
      <w:r w:rsidRPr="00D1221F">
        <w:rPr>
          <w:rFonts w:ascii="Book Antiqua" w:eastAsia="Book Antiqua" w:hAnsi="Book Antiqua" w:cs="Book Antiqua"/>
          <w:i/>
          <w:iCs/>
          <w:color w:val="000000" w:themeColor="text1"/>
        </w:rPr>
        <w:t>J Intern Med Taiwan</w:t>
      </w:r>
      <w:r w:rsidRPr="00D1221F">
        <w:rPr>
          <w:rFonts w:ascii="Book Antiqua" w:eastAsia="Book Antiqua" w:hAnsi="Book Antiqua" w:cs="Book Antiqua"/>
          <w:color w:val="000000" w:themeColor="text1"/>
        </w:rPr>
        <w:t xml:space="preserve"> 2008; </w:t>
      </w:r>
      <w:r w:rsidRPr="00D1221F">
        <w:rPr>
          <w:rFonts w:ascii="Book Antiqua" w:eastAsia="Book Antiqua" w:hAnsi="Book Antiqua" w:cs="Book Antiqua"/>
          <w:b/>
          <w:bCs/>
          <w:color w:val="000000" w:themeColor="text1"/>
        </w:rPr>
        <w:t>19</w:t>
      </w:r>
      <w:r w:rsidRPr="00D1221F">
        <w:rPr>
          <w:rFonts w:ascii="Book Antiqua" w:eastAsia="Book Antiqua" w:hAnsi="Book Antiqua" w:cs="Book Antiqua"/>
          <w:color w:val="000000" w:themeColor="text1"/>
        </w:rPr>
        <w:t>: 410-417 [DOI:</w:t>
      </w:r>
      <w:r w:rsidR="00E32AA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10.1111/j.1463-1318.2009.02057.x]</w:t>
      </w:r>
    </w:p>
    <w:p w14:paraId="3D95A45E"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11 </w:t>
      </w:r>
      <w:r w:rsidRPr="00D1221F">
        <w:rPr>
          <w:rFonts w:ascii="Book Antiqua" w:eastAsia="Book Antiqua" w:hAnsi="Book Antiqua" w:cs="Book Antiqua"/>
          <w:b/>
          <w:bCs/>
          <w:color w:val="000000" w:themeColor="text1"/>
        </w:rPr>
        <w:t>Chan HS</w:t>
      </w:r>
      <w:r w:rsidRPr="00D1221F">
        <w:rPr>
          <w:rFonts w:ascii="Book Antiqua" w:eastAsia="Book Antiqua" w:hAnsi="Book Antiqua" w:cs="Book Antiqua"/>
          <w:color w:val="000000" w:themeColor="text1"/>
        </w:rPr>
        <w:t xml:space="preserve">, Pang J. Isolated giant </w:t>
      </w:r>
      <w:proofErr w:type="spellStart"/>
      <w:r w:rsidRPr="00D1221F">
        <w:rPr>
          <w:rFonts w:ascii="Book Antiqua" w:eastAsia="Book Antiqua" w:hAnsi="Book Antiqua" w:cs="Book Antiqua"/>
          <w:color w:val="000000" w:themeColor="text1"/>
        </w:rPr>
        <w:t>tuberculomata</w:t>
      </w:r>
      <w:proofErr w:type="spellEnd"/>
      <w:r w:rsidRPr="00D1221F">
        <w:rPr>
          <w:rFonts w:ascii="Book Antiqua" w:eastAsia="Book Antiqua" w:hAnsi="Book Antiqua" w:cs="Book Antiqua"/>
          <w:color w:val="000000" w:themeColor="text1"/>
        </w:rPr>
        <w:t xml:space="preserve"> of the liver detected by computed tomography. </w:t>
      </w:r>
      <w:proofErr w:type="spellStart"/>
      <w:r w:rsidRPr="00D1221F">
        <w:rPr>
          <w:rFonts w:ascii="Book Antiqua" w:eastAsia="Book Antiqua" w:hAnsi="Book Antiqua" w:cs="Book Antiqua"/>
          <w:i/>
          <w:iCs/>
          <w:color w:val="000000" w:themeColor="text1"/>
        </w:rPr>
        <w:t>Gastrointest</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Radiol</w:t>
      </w:r>
      <w:proofErr w:type="spellEnd"/>
      <w:r w:rsidRPr="00D1221F">
        <w:rPr>
          <w:rFonts w:ascii="Book Antiqua" w:eastAsia="Book Antiqua" w:hAnsi="Book Antiqua" w:cs="Book Antiqua"/>
          <w:color w:val="000000" w:themeColor="text1"/>
        </w:rPr>
        <w:t xml:space="preserve"> 1989; </w:t>
      </w:r>
      <w:r w:rsidRPr="00D1221F">
        <w:rPr>
          <w:rFonts w:ascii="Book Antiqua" w:eastAsia="Book Antiqua" w:hAnsi="Book Antiqua" w:cs="Book Antiqua"/>
          <w:b/>
          <w:bCs/>
          <w:color w:val="000000" w:themeColor="text1"/>
        </w:rPr>
        <w:t>14</w:t>
      </w:r>
      <w:r w:rsidRPr="00D1221F">
        <w:rPr>
          <w:rFonts w:ascii="Book Antiqua" w:eastAsia="Book Antiqua" w:hAnsi="Book Antiqua" w:cs="Book Antiqua"/>
          <w:color w:val="000000" w:themeColor="text1"/>
        </w:rPr>
        <w:t>: 305-307 [PMID: 2806817 DOI: 10.1007/BF01889223]</w:t>
      </w:r>
    </w:p>
    <w:p w14:paraId="30CF82CA"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12 </w:t>
      </w:r>
      <w:proofErr w:type="spellStart"/>
      <w:r w:rsidRPr="00D1221F">
        <w:rPr>
          <w:rFonts w:ascii="Book Antiqua" w:eastAsia="Book Antiqua" w:hAnsi="Book Antiqua" w:cs="Book Antiqua"/>
          <w:b/>
          <w:bCs/>
          <w:color w:val="000000" w:themeColor="text1"/>
        </w:rPr>
        <w:t>Brauner</w:t>
      </w:r>
      <w:proofErr w:type="spellEnd"/>
      <w:r w:rsidRPr="00D1221F">
        <w:rPr>
          <w:rFonts w:ascii="Book Antiqua" w:eastAsia="Book Antiqua" w:hAnsi="Book Antiqua" w:cs="Book Antiqua"/>
          <w:b/>
          <w:bCs/>
          <w:color w:val="000000" w:themeColor="text1"/>
        </w:rPr>
        <w:t xml:space="preserve"> M</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Buffard</w:t>
      </w:r>
      <w:proofErr w:type="spellEnd"/>
      <w:r w:rsidRPr="00D1221F">
        <w:rPr>
          <w:rFonts w:ascii="Book Antiqua" w:eastAsia="Book Antiqua" w:hAnsi="Book Antiqua" w:cs="Book Antiqua"/>
          <w:color w:val="000000" w:themeColor="text1"/>
        </w:rPr>
        <w:t xml:space="preserve"> MD, </w:t>
      </w:r>
      <w:proofErr w:type="spellStart"/>
      <w:r w:rsidRPr="00D1221F">
        <w:rPr>
          <w:rFonts w:ascii="Book Antiqua" w:eastAsia="Book Antiqua" w:hAnsi="Book Antiqua" w:cs="Book Antiqua"/>
          <w:color w:val="000000" w:themeColor="text1"/>
        </w:rPr>
        <w:t>Jeantils</w:t>
      </w:r>
      <w:proofErr w:type="spellEnd"/>
      <w:r w:rsidRPr="00D1221F">
        <w:rPr>
          <w:rFonts w:ascii="Book Antiqua" w:eastAsia="Book Antiqua" w:hAnsi="Book Antiqua" w:cs="Book Antiqua"/>
          <w:color w:val="000000" w:themeColor="text1"/>
        </w:rPr>
        <w:t xml:space="preserve"> V, Legrand I, </w:t>
      </w:r>
      <w:proofErr w:type="spellStart"/>
      <w:r w:rsidRPr="00D1221F">
        <w:rPr>
          <w:rFonts w:ascii="Book Antiqua" w:eastAsia="Book Antiqua" w:hAnsi="Book Antiqua" w:cs="Book Antiqua"/>
          <w:color w:val="000000" w:themeColor="text1"/>
        </w:rPr>
        <w:t>Gotheil</w:t>
      </w:r>
      <w:proofErr w:type="spellEnd"/>
      <w:r w:rsidRPr="00D1221F">
        <w:rPr>
          <w:rFonts w:ascii="Book Antiqua" w:eastAsia="Book Antiqua" w:hAnsi="Book Antiqua" w:cs="Book Antiqua"/>
          <w:color w:val="000000" w:themeColor="text1"/>
        </w:rPr>
        <w:t xml:space="preserve"> C. Sonography and computed tomography of macroscopic tuberculosis of the liver. </w:t>
      </w:r>
      <w:r w:rsidRPr="00D1221F">
        <w:rPr>
          <w:rFonts w:ascii="Book Antiqua" w:eastAsia="Book Antiqua" w:hAnsi="Book Antiqua" w:cs="Book Antiqua"/>
          <w:i/>
          <w:iCs/>
          <w:color w:val="000000" w:themeColor="text1"/>
        </w:rPr>
        <w:t>J Clin Ultrasound</w:t>
      </w:r>
      <w:r w:rsidRPr="00D1221F">
        <w:rPr>
          <w:rFonts w:ascii="Book Antiqua" w:eastAsia="Book Antiqua" w:hAnsi="Book Antiqua" w:cs="Book Antiqua"/>
          <w:color w:val="000000" w:themeColor="text1"/>
        </w:rPr>
        <w:t xml:space="preserve"> 1989; </w:t>
      </w:r>
      <w:r w:rsidRPr="00D1221F">
        <w:rPr>
          <w:rFonts w:ascii="Book Antiqua" w:eastAsia="Book Antiqua" w:hAnsi="Book Antiqua" w:cs="Book Antiqua"/>
          <w:b/>
          <w:bCs/>
          <w:color w:val="000000" w:themeColor="text1"/>
        </w:rPr>
        <w:t>17</w:t>
      </w:r>
      <w:r w:rsidRPr="00D1221F">
        <w:rPr>
          <w:rFonts w:ascii="Book Antiqua" w:eastAsia="Book Antiqua" w:hAnsi="Book Antiqua" w:cs="Book Antiqua"/>
          <w:color w:val="000000" w:themeColor="text1"/>
        </w:rPr>
        <w:t>: 563-568 [PMID: 2507580 DOI: 10.1002/jcu.1870170804]</w:t>
      </w:r>
    </w:p>
    <w:p w14:paraId="23D954A7"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13 </w:t>
      </w:r>
      <w:r w:rsidRPr="00D1221F">
        <w:rPr>
          <w:rFonts w:ascii="Book Antiqua" w:eastAsia="Book Antiqua" w:hAnsi="Book Antiqua" w:cs="Book Antiqua"/>
          <w:b/>
          <w:bCs/>
          <w:color w:val="000000" w:themeColor="text1"/>
        </w:rPr>
        <w:t>Epstein BM</w:t>
      </w:r>
      <w:r w:rsidRPr="00D1221F">
        <w:rPr>
          <w:rFonts w:ascii="Book Antiqua" w:eastAsia="Book Antiqua" w:hAnsi="Book Antiqua" w:cs="Book Antiqua"/>
          <w:color w:val="000000" w:themeColor="text1"/>
        </w:rPr>
        <w:t xml:space="preserve">, Leibowitz CB. Ultrasonographic and computed tomographic appearance of focal tuberculosis of the liver. A case report. </w:t>
      </w:r>
      <w:r w:rsidRPr="00D1221F">
        <w:rPr>
          <w:rFonts w:ascii="Book Antiqua" w:eastAsia="Book Antiqua" w:hAnsi="Book Antiqua" w:cs="Book Antiqua"/>
          <w:i/>
          <w:iCs/>
          <w:color w:val="000000" w:themeColor="text1"/>
        </w:rPr>
        <w:t xml:space="preserve">S </w:t>
      </w:r>
      <w:proofErr w:type="spellStart"/>
      <w:r w:rsidRPr="00D1221F">
        <w:rPr>
          <w:rFonts w:ascii="Book Antiqua" w:eastAsia="Book Antiqua" w:hAnsi="Book Antiqua" w:cs="Book Antiqua"/>
          <w:i/>
          <w:iCs/>
          <w:color w:val="000000" w:themeColor="text1"/>
        </w:rPr>
        <w:t>Afr</w:t>
      </w:r>
      <w:proofErr w:type="spellEnd"/>
      <w:r w:rsidRPr="00D1221F">
        <w:rPr>
          <w:rFonts w:ascii="Book Antiqua" w:eastAsia="Book Antiqua" w:hAnsi="Book Antiqua" w:cs="Book Antiqua"/>
          <w:i/>
          <w:iCs/>
          <w:color w:val="000000" w:themeColor="text1"/>
        </w:rPr>
        <w:t xml:space="preserve"> Med J</w:t>
      </w:r>
      <w:r w:rsidRPr="00D1221F">
        <w:rPr>
          <w:rFonts w:ascii="Book Antiqua" w:eastAsia="Book Antiqua" w:hAnsi="Book Antiqua" w:cs="Book Antiqua"/>
          <w:color w:val="000000" w:themeColor="text1"/>
        </w:rPr>
        <w:t xml:space="preserve"> 1987; </w:t>
      </w:r>
      <w:r w:rsidRPr="00D1221F">
        <w:rPr>
          <w:rFonts w:ascii="Book Antiqua" w:eastAsia="Book Antiqua" w:hAnsi="Book Antiqua" w:cs="Book Antiqua"/>
          <w:b/>
          <w:bCs/>
          <w:color w:val="000000" w:themeColor="text1"/>
        </w:rPr>
        <w:t>71</w:t>
      </w:r>
      <w:r w:rsidRPr="00D1221F">
        <w:rPr>
          <w:rFonts w:ascii="Book Antiqua" w:eastAsia="Book Antiqua" w:hAnsi="Book Antiqua" w:cs="Book Antiqua"/>
          <w:color w:val="000000" w:themeColor="text1"/>
        </w:rPr>
        <w:t>: 461-462 [PMID: 3551133]</w:t>
      </w:r>
    </w:p>
    <w:p w14:paraId="63915944"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14 </w:t>
      </w:r>
      <w:r w:rsidRPr="00D1221F">
        <w:rPr>
          <w:rFonts w:ascii="Book Antiqua" w:eastAsia="Book Antiqua" w:hAnsi="Book Antiqua" w:cs="Book Antiqua"/>
          <w:b/>
          <w:bCs/>
          <w:color w:val="000000" w:themeColor="text1"/>
        </w:rPr>
        <w:t>Alvarez SZ</w:t>
      </w:r>
      <w:r w:rsidRPr="00D1221F">
        <w:rPr>
          <w:rFonts w:ascii="Book Antiqua" w:eastAsia="Book Antiqua" w:hAnsi="Book Antiqua" w:cs="Book Antiqua"/>
          <w:color w:val="000000" w:themeColor="text1"/>
        </w:rPr>
        <w:t xml:space="preserve">, Carpio R. Hepatobiliary tuberculosis. </w:t>
      </w:r>
      <w:r w:rsidRPr="00D1221F">
        <w:rPr>
          <w:rFonts w:ascii="Book Antiqua" w:eastAsia="Book Antiqua" w:hAnsi="Book Antiqua" w:cs="Book Antiqua"/>
          <w:i/>
          <w:iCs/>
          <w:color w:val="000000" w:themeColor="text1"/>
        </w:rPr>
        <w:t>Dig Dis Sci</w:t>
      </w:r>
      <w:r w:rsidRPr="00D1221F">
        <w:rPr>
          <w:rFonts w:ascii="Book Antiqua" w:eastAsia="Book Antiqua" w:hAnsi="Book Antiqua" w:cs="Book Antiqua"/>
          <w:color w:val="000000" w:themeColor="text1"/>
        </w:rPr>
        <w:t xml:space="preserve"> 1983; </w:t>
      </w:r>
      <w:r w:rsidRPr="00D1221F">
        <w:rPr>
          <w:rFonts w:ascii="Book Antiqua" w:eastAsia="Book Antiqua" w:hAnsi="Book Antiqua" w:cs="Book Antiqua"/>
          <w:b/>
          <w:bCs/>
          <w:color w:val="000000" w:themeColor="text1"/>
        </w:rPr>
        <w:t>28</w:t>
      </w:r>
      <w:r w:rsidRPr="00D1221F">
        <w:rPr>
          <w:rFonts w:ascii="Book Antiqua" w:eastAsia="Book Antiqua" w:hAnsi="Book Antiqua" w:cs="Book Antiqua"/>
          <w:color w:val="000000" w:themeColor="text1"/>
        </w:rPr>
        <w:t>: 193-200 [PMID: 6825541 DOI: 10.1007/BF01295113]</w:t>
      </w:r>
    </w:p>
    <w:p w14:paraId="5A1A744C"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15 </w:t>
      </w:r>
      <w:proofErr w:type="spellStart"/>
      <w:r w:rsidRPr="00D1221F">
        <w:rPr>
          <w:rFonts w:ascii="Book Antiqua" w:eastAsia="Book Antiqua" w:hAnsi="Book Antiqua" w:cs="Book Antiqua"/>
          <w:b/>
          <w:bCs/>
          <w:color w:val="000000" w:themeColor="text1"/>
        </w:rPr>
        <w:t>Kok</w:t>
      </w:r>
      <w:proofErr w:type="spellEnd"/>
      <w:r w:rsidRPr="00D1221F">
        <w:rPr>
          <w:rFonts w:ascii="Book Antiqua" w:eastAsia="Book Antiqua" w:hAnsi="Book Antiqua" w:cs="Book Antiqua"/>
          <w:b/>
          <w:bCs/>
          <w:color w:val="000000" w:themeColor="text1"/>
        </w:rPr>
        <w:t xml:space="preserve"> KY</w:t>
      </w:r>
      <w:r w:rsidRPr="00D1221F">
        <w:rPr>
          <w:rFonts w:ascii="Book Antiqua" w:eastAsia="Book Antiqua" w:hAnsi="Book Antiqua" w:cs="Book Antiqua"/>
          <w:color w:val="000000" w:themeColor="text1"/>
        </w:rPr>
        <w:t xml:space="preserve">, Yapp SK. Isolated hepatic tuberculosis: report of five cases and review of the literature. </w:t>
      </w:r>
      <w:r w:rsidRPr="00D1221F">
        <w:rPr>
          <w:rFonts w:ascii="Book Antiqua" w:eastAsia="Book Antiqua" w:hAnsi="Book Antiqua" w:cs="Book Antiqua"/>
          <w:i/>
          <w:iCs/>
          <w:color w:val="000000" w:themeColor="text1"/>
        </w:rPr>
        <w:t xml:space="preserve">J Hepatobiliary </w:t>
      </w:r>
      <w:proofErr w:type="spellStart"/>
      <w:r w:rsidRPr="00D1221F">
        <w:rPr>
          <w:rFonts w:ascii="Book Antiqua" w:eastAsia="Book Antiqua" w:hAnsi="Book Antiqua" w:cs="Book Antiqua"/>
          <w:i/>
          <w:iCs/>
          <w:color w:val="000000" w:themeColor="text1"/>
        </w:rPr>
        <w:t>Pancreat</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Surg</w:t>
      </w:r>
      <w:proofErr w:type="spellEnd"/>
      <w:r w:rsidRPr="00D1221F">
        <w:rPr>
          <w:rFonts w:ascii="Book Antiqua" w:eastAsia="Book Antiqua" w:hAnsi="Book Antiqua" w:cs="Book Antiqua"/>
          <w:color w:val="000000" w:themeColor="text1"/>
        </w:rPr>
        <w:t xml:space="preserve"> 1999; </w:t>
      </w:r>
      <w:r w:rsidRPr="00D1221F">
        <w:rPr>
          <w:rFonts w:ascii="Book Antiqua" w:eastAsia="Book Antiqua" w:hAnsi="Book Antiqua" w:cs="Book Antiqua"/>
          <w:b/>
          <w:bCs/>
          <w:color w:val="000000" w:themeColor="text1"/>
        </w:rPr>
        <w:t>6</w:t>
      </w:r>
      <w:r w:rsidRPr="00D1221F">
        <w:rPr>
          <w:rFonts w:ascii="Book Antiqua" w:eastAsia="Book Antiqua" w:hAnsi="Book Antiqua" w:cs="Book Antiqua"/>
          <w:color w:val="000000" w:themeColor="text1"/>
        </w:rPr>
        <w:t>: 195-198 [PMID: 10398910 DOI: 10.1007/s005340050106]</w:t>
      </w:r>
    </w:p>
    <w:p w14:paraId="43EC655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16 </w:t>
      </w:r>
      <w:proofErr w:type="spellStart"/>
      <w:r w:rsidRPr="00D1221F">
        <w:rPr>
          <w:rFonts w:ascii="Book Antiqua" w:eastAsia="Book Antiqua" w:hAnsi="Book Antiqua" w:cs="Book Antiqua"/>
          <w:b/>
          <w:bCs/>
          <w:color w:val="000000" w:themeColor="text1"/>
        </w:rPr>
        <w:t>Kakkar</w:t>
      </w:r>
      <w:proofErr w:type="spellEnd"/>
      <w:r w:rsidRPr="00D1221F">
        <w:rPr>
          <w:rFonts w:ascii="Book Antiqua" w:eastAsia="Book Antiqua" w:hAnsi="Book Antiqua" w:cs="Book Antiqua"/>
          <w:b/>
          <w:bCs/>
          <w:color w:val="000000" w:themeColor="text1"/>
        </w:rPr>
        <w:t xml:space="preserve"> C</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Polnaya</w:t>
      </w:r>
      <w:proofErr w:type="spellEnd"/>
      <w:r w:rsidRPr="00D1221F">
        <w:rPr>
          <w:rFonts w:ascii="Book Antiqua" w:eastAsia="Book Antiqua" w:hAnsi="Book Antiqua" w:cs="Book Antiqua"/>
          <w:color w:val="000000" w:themeColor="text1"/>
        </w:rPr>
        <w:t xml:space="preserve"> AM, </w:t>
      </w:r>
      <w:proofErr w:type="spellStart"/>
      <w:r w:rsidRPr="00D1221F">
        <w:rPr>
          <w:rFonts w:ascii="Book Antiqua" w:eastAsia="Book Antiqua" w:hAnsi="Book Antiqua" w:cs="Book Antiqua"/>
          <w:color w:val="000000" w:themeColor="text1"/>
        </w:rPr>
        <w:t>Koteshwara</w:t>
      </w:r>
      <w:proofErr w:type="spellEnd"/>
      <w:r w:rsidRPr="00D1221F">
        <w:rPr>
          <w:rFonts w:ascii="Book Antiqua" w:eastAsia="Book Antiqua" w:hAnsi="Book Antiqua" w:cs="Book Antiqua"/>
          <w:color w:val="000000" w:themeColor="text1"/>
        </w:rPr>
        <w:t xml:space="preserve"> P, </w:t>
      </w:r>
      <w:proofErr w:type="spellStart"/>
      <w:r w:rsidRPr="00D1221F">
        <w:rPr>
          <w:rFonts w:ascii="Book Antiqua" w:eastAsia="Book Antiqua" w:hAnsi="Book Antiqua" w:cs="Book Antiqua"/>
          <w:color w:val="000000" w:themeColor="text1"/>
        </w:rPr>
        <w:t>Smiti</w:t>
      </w:r>
      <w:proofErr w:type="spellEnd"/>
      <w:r w:rsidRPr="00D1221F">
        <w:rPr>
          <w:rFonts w:ascii="Book Antiqua" w:eastAsia="Book Antiqua" w:hAnsi="Book Antiqua" w:cs="Book Antiqua"/>
          <w:color w:val="000000" w:themeColor="text1"/>
        </w:rPr>
        <w:t xml:space="preserve"> S, Rajagopal KV, Arora A. Hepatic tuberculosis: a multimodality imaging review. </w:t>
      </w:r>
      <w:r w:rsidRPr="00D1221F">
        <w:rPr>
          <w:rFonts w:ascii="Book Antiqua" w:eastAsia="Book Antiqua" w:hAnsi="Book Antiqua" w:cs="Book Antiqua"/>
          <w:i/>
          <w:iCs/>
          <w:color w:val="000000" w:themeColor="text1"/>
        </w:rPr>
        <w:t>Insights Imaging</w:t>
      </w:r>
      <w:r w:rsidRPr="00D1221F">
        <w:rPr>
          <w:rFonts w:ascii="Book Antiqua" w:eastAsia="Book Antiqua" w:hAnsi="Book Antiqua" w:cs="Book Antiqua"/>
          <w:color w:val="000000" w:themeColor="text1"/>
        </w:rPr>
        <w:t xml:space="preserve"> 2015; </w:t>
      </w:r>
      <w:r w:rsidRPr="00D1221F">
        <w:rPr>
          <w:rFonts w:ascii="Book Antiqua" w:eastAsia="Book Antiqua" w:hAnsi="Book Antiqua" w:cs="Book Antiqua"/>
          <w:b/>
          <w:bCs/>
          <w:color w:val="000000" w:themeColor="text1"/>
        </w:rPr>
        <w:t>6</w:t>
      </w:r>
      <w:r w:rsidRPr="00D1221F">
        <w:rPr>
          <w:rFonts w:ascii="Book Antiqua" w:eastAsia="Book Antiqua" w:hAnsi="Book Antiqua" w:cs="Book Antiqua"/>
          <w:color w:val="000000" w:themeColor="text1"/>
        </w:rPr>
        <w:t>: 647-658 [PMID: 26499189 DOI: 10.1007/s13244-015-0440-y]</w:t>
      </w:r>
    </w:p>
    <w:p w14:paraId="5EF8C3B9"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17 </w:t>
      </w:r>
      <w:proofErr w:type="spellStart"/>
      <w:r w:rsidRPr="00D1221F">
        <w:rPr>
          <w:rFonts w:ascii="Book Antiqua" w:eastAsia="Book Antiqua" w:hAnsi="Book Antiqua" w:cs="Book Antiqua"/>
          <w:b/>
          <w:bCs/>
          <w:color w:val="000000" w:themeColor="text1"/>
        </w:rPr>
        <w:t>Harisinghani</w:t>
      </w:r>
      <w:proofErr w:type="spellEnd"/>
      <w:r w:rsidRPr="00D1221F">
        <w:rPr>
          <w:rFonts w:ascii="Book Antiqua" w:eastAsia="Book Antiqua" w:hAnsi="Book Antiqua" w:cs="Book Antiqua"/>
          <w:b/>
          <w:bCs/>
          <w:color w:val="000000" w:themeColor="text1"/>
        </w:rPr>
        <w:t xml:space="preserve"> MG</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McLoud</w:t>
      </w:r>
      <w:proofErr w:type="spellEnd"/>
      <w:r w:rsidRPr="00D1221F">
        <w:rPr>
          <w:rFonts w:ascii="Book Antiqua" w:eastAsia="Book Antiqua" w:hAnsi="Book Antiqua" w:cs="Book Antiqua"/>
          <w:color w:val="000000" w:themeColor="text1"/>
        </w:rPr>
        <w:t xml:space="preserve"> TC, Shepard JA, Ko JP, Shroff MM, Mueller PR. Tuberculosis from head to toe. </w:t>
      </w:r>
      <w:proofErr w:type="spellStart"/>
      <w:r w:rsidRPr="00D1221F">
        <w:rPr>
          <w:rFonts w:ascii="Book Antiqua" w:eastAsia="Book Antiqua" w:hAnsi="Book Antiqua" w:cs="Book Antiqua"/>
          <w:i/>
          <w:iCs/>
          <w:color w:val="000000" w:themeColor="text1"/>
        </w:rPr>
        <w:t>Radiographics</w:t>
      </w:r>
      <w:proofErr w:type="spellEnd"/>
      <w:r w:rsidRPr="00D1221F">
        <w:rPr>
          <w:rFonts w:ascii="Book Antiqua" w:eastAsia="Book Antiqua" w:hAnsi="Book Antiqua" w:cs="Book Antiqua"/>
          <w:color w:val="000000" w:themeColor="text1"/>
        </w:rPr>
        <w:t xml:space="preserve"> 2000; </w:t>
      </w:r>
      <w:r w:rsidRPr="00D1221F">
        <w:rPr>
          <w:rFonts w:ascii="Book Antiqua" w:eastAsia="Book Antiqua" w:hAnsi="Book Antiqua" w:cs="Book Antiqua"/>
          <w:b/>
          <w:bCs/>
          <w:color w:val="000000" w:themeColor="text1"/>
        </w:rPr>
        <w:t>20</w:t>
      </w:r>
      <w:r w:rsidRPr="00D1221F">
        <w:rPr>
          <w:rFonts w:ascii="Book Antiqua" w:eastAsia="Book Antiqua" w:hAnsi="Book Antiqua" w:cs="Book Antiqua"/>
          <w:color w:val="000000" w:themeColor="text1"/>
        </w:rPr>
        <w:t>: 449-70; quiz 528-9, 532 [PMID: 10715343 DOI: 10.1148/radiographics.20.2.g00mc12449]</w:t>
      </w:r>
    </w:p>
    <w:p w14:paraId="0879797C"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lastRenderedPageBreak/>
        <w:t xml:space="preserve">18 </w:t>
      </w:r>
      <w:proofErr w:type="spellStart"/>
      <w:r w:rsidRPr="00D1221F">
        <w:rPr>
          <w:rFonts w:ascii="Book Antiqua" w:eastAsia="Book Antiqua" w:hAnsi="Book Antiqua" w:cs="Book Antiqua"/>
          <w:b/>
          <w:bCs/>
          <w:color w:val="000000" w:themeColor="text1"/>
        </w:rPr>
        <w:t>Mortelé</w:t>
      </w:r>
      <w:proofErr w:type="spellEnd"/>
      <w:r w:rsidRPr="00D1221F">
        <w:rPr>
          <w:rFonts w:ascii="Book Antiqua" w:eastAsia="Book Antiqua" w:hAnsi="Book Antiqua" w:cs="Book Antiqua"/>
          <w:b/>
          <w:bCs/>
          <w:color w:val="000000" w:themeColor="text1"/>
        </w:rPr>
        <w:t xml:space="preserve"> KJ</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Segatto</w:t>
      </w:r>
      <w:proofErr w:type="spellEnd"/>
      <w:r w:rsidRPr="00D1221F">
        <w:rPr>
          <w:rFonts w:ascii="Book Antiqua" w:eastAsia="Book Antiqua" w:hAnsi="Book Antiqua" w:cs="Book Antiqua"/>
          <w:color w:val="000000" w:themeColor="text1"/>
        </w:rPr>
        <w:t xml:space="preserve"> E, Ros PR. The infected liver: radiologic-pathologic correlation. </w:t>
      </w:r>
      <w:proofErr w:type="spellStart"/>
      <w:r w:rsidRPr="00D1221F">
        <w:rPr>
          <w:rFonts w:ascii="Book Antiqua" w:eastAsia="Book Antiqua" w:hAnsi="Book Antiqua" w:cs="Book Antiqua"/>
          <w:i/>
          <w:iCs/>
          <w:color w:val="000000" w:themeColor="text1"/>
        </w:rPr>
        <w:t>Radiographics</w:t>
      </w:r>
      <w:proofErr w:type="spellEnd"/>
      <w:r w:rsidRPr="00D1221F">
        <w:rPr>
          <w:rFonts w:ascii="Book Antiqua" w:eastAsia="Book Antiqua" w:hAnsi="Book Antiqua" w:cs="Book Antiqua"/>
          <w:color w:val="000000" w:themeColor="text1"/>
        </w:rPr>
        <w:t xml:space="preserve"> 2004; </w:t>
      </w:r>
      <w:r w:rsidRPr="00D1221F">
        <w:rPr>
          <w:rFonts w:ascii="Book Antiqua" w:eastAsia="Book Antiqua" w:hAnsi="Book Antiqua" w:cs="Book Antiqua"/>
          <w:b/>
          <w:bCs/>
          <w:color w:val="000000" w:themeColor="text1"/>
        </w:rPr>
        <w:t>24</w:t>
      </w:r>
      <w:r w:rsidRPr="00D1221F">
        <w:rPr>
          <w:rFonts w:ascii="Book Antiqua" w:eastAsia="Book Antiqua" w:hAnsi="Book Antiqua" w:cs="Book Antiqua"/>
          <w:color w:val="000000" w:themeColor="text1"/>
        </w:rPr>
        <w:t>: 937-955 [PMID: 15256619 DOI: 10.1148/rg.244035719]</w:t>
      </w:r>
    </w:p>
    <w:p w14:paraId="37364564"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19 </w:t>
      </w:r>
      <w:r w:rsidRPr="00D1221F">
        <w:rPr>
          <w:rFonts w:ascii="Book Antiqua" w:eastAsia="Book Antiqua" w:hAnsi="Book Antiqua" w:cs="Book Antiqua"/>
          <w:b/>
          <w:bCs/>
          <w:color w:val="000000" w:themeColor="text1"/>
        </w:rPr>
        <w:t>Yu RS</w:t>
      </w:r>
      <w:r w:rsidRPr="00D1221F">
        <w:rPr>
          <w:rFonts w:ascii="Book Antiqua" w:eastAsia="Book Antiqua" w:hAnsi="Book Antiqua" w:cs="Book Antiqua"/>
          <w:color w:val="000000" w:themeColor="text1"/>
        </w:rPr>
        <w:t xml:space="preserve">, Zhang SZ, Wu JJ, Li RF. Imaging diagnosis of 12 patients with hepatic tuberculosis. </w:t>
      </w:r>
      <w:r w:rsidRPr="00D1221F">
        <w:rPr>
          <w:rFonts w:ascii="Book Antiqua" w:eastAsia="Book Antiqua" w:hAnsi="Book Antiqua" w:cs="Book Antiqua"/>
          <w:i/>
          <w:iCs/>
          <w:color w:val="000000" w:themeColor="text1"/>
        </w:rPr>
        <w:t>World J Gastroenterol</w:t>
      </w:r>
      <w:r w:rsidRPr="00D1221F">
        <w:rPr>
          <w:rFonts w:ascii="Book Antiqua" w:eastAsia="Book Antiqua" w:hAnsi="Book Antiqua" w:cs="Book Antiqua"/>
          <w:color w:val="000000" w:themeColor="text1"/>
        </w:rPr>
        <w:t xml:space="preserve"> 2004; </w:t>
      </w:r>
      <w:r w:rsidRPr="00D1221F">
        <w:rPr>
          <w:rFonts w:ascii="Book Antiqua" w:eastAsia="Book Antiqua" w:hAnsi="Book Antiqua" w:cs="Book Antiqua"/>
          <w:b/>
          <w:bCs/>
          <w:color w:val="000000" w:themeColor="text1"/>
        </w:rPr>
        <w:t>10</w:t>
      </w:r>
      <w:r w:rsidRPr="00D1221F">
        <w:rPr>
          <w:rFonts w:ascii="Book Antiqua" w:eastAsia="Book Antiqua" w:hAnsi="Book Antiqua" w:cs="Book Antiqua"/>
          <w:color w:val="000000" w:themeColor="text1"/>
        </w:rPr>
        <w:t>: 1639-1642 [PMID: 15162540 DOI: 10.3748/wjg.v10.i11.1639]</w:t>
      </w:r>
    </w:p>
    <w:p w14:paraId="3810E1C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20 </w:t>
      </w:r>
      <w:proofErr w:type="spellStart"/>
      <w:r w:rsidRPr="00D1221F">
        <w:rPr>
          <w:rFonts w:ascii="Book Antiqua" w:eastAsia="Book Antiqua" w:hAnsi="Book Antiqua" w:cs="Book Antiqua"/>
          <w:b/>
          <w:bCs/>
          <w:color w:val="000000" w:themeColor="text1"/>
        </w:rPr>
        <w:t>Mert</w:t>
      </w:r>
      <w:proofErr w:type="spellEnd"/>
      <w:r w:rsidRPr="00D1221F">
        <w:rPr>
          <w:rFonts w:ascii="Book Antiqua" w:eastAsia="Book Antiqua" w:hAnsi="Book Antiqua" w:cs="Book Antiqua"/>
          <w:b/>
          <w:bCs/>
          <w:color w:val="000000" w:themeColor="text1"/>
        </w:rPr>
        <w:t xml:space="preserve"> A</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Ozaras</w:t>
      </w:r>
      <w:proofErr w:type="spellEnd"/>
      <w:r w:rsidRPr="00D1221F">
        <w:rPr>
          <w:rFonts w:ascii="Book Antiqua" w:eastAsia="Book Antiqua" w:hAnsi="Book Antiqua" w:cs="Book Antiqua"/>
          <w:color w:val="000000" w:themeColor="text1"/>
        </w:rPr>
        <w:t xml:space="preserve"> R, </w:t>
      </w:r>
      <w:proofErr w:type="spellStart"/>
      <w:r w:rsidRPr="00D1221F">
        <w:rPr>
          <w:rFonts w:ascii="Book Antiqua" w:eastAsia="Book Antiqua" w:hAnsi="Book Antiqua" w:cs="Book Antiqua"/>
          <w:color w:val="000000" w:themeColor="text1"/>
        </w:rPr>
        <w:t>Tabak</w:t>
      </w:r>
      <w:proofErr w:type="spellEnd"/>
      <w:r w:rsidRPr="00D1221F">
        <w:rPr>
          <w:rFonts w:ascii="Book Antiqua" w:eastAsia="Book Antiqua" w:hAnsi="Book Antiqua" w:cs="Book Antiqua"/>
          <w:color w:val="000000" w:themeColor="text1"/>
        </w:rPr>
        <w:t xml:space="preserve"> F, </w:t>
      </w:r>
      <w:proofErr w:type="spellStart"/>
      <w:r w:rsidRPr="00D1221F">
        <w:rPr>
          <w:rFonts w:ascii="Book Antiqua" w:eastAsia="Book Antiqua" w:hAnsi="Book Antiqua" w:cs="Book Antiqua"/>
          <w:color w:val="000000" w:themeColor="text1"/>
        </w:rPr>
        <w:t>Ozturk</w:t>
      </w:r>
      <w:proofErr w:type="spellEnd"/>
      <w:r w:rsidRPr="00D1221F">
        <w:rPr>
          <w:rFonts w:ascii="Book Antiqua" w:eastAsia="Book Antiqua" w:hAnsi="Book Antiqua" w:cs="Book Antiqua"/>
          <w:color w:val="000000" w:themeColor="text1"/>
        </w:rPr>
        <w:t xml:space="preserve"> R, </w:t>
      </w:r>
      <w:proofErr w:type="spellStart"/>
      <w:r w:rsidRPr="00D1221F">
        <w:rPr>
          <w:rFonts w:ascii="Book Antiqua" w:eastAsia="Book Antiqua" w:hAnsi="Book Antiqua" w:cs="Book Antiqua"/>
          <w:color w:val="000000" w:themeColor="text1"/>
        </w:rPr>
        <w:t>Bilir</w:t>
      </w:r>
      <w:proofErr w:type="spellEnd"/>
      <w:r w:rsidRPr="00D1221F">
        <w:rPr>
          <w:rFonts w:ascii="Book Antiqua" w:eastAsia="Book Antiqua" w:hAnsi="Book Antiqua" w:cs="Book Antiqua"/>
          <w:color w:val="000000" w:themeColor="text1"/>
        </w:rPr>
        <w:t xml:space="preserve"> M. Localized hepatic tuberculosis. </w:t>
      </w:r>
      <w:r w:rsidRPr="00D1221F">
        <w:rPr>
          <w:rFonts w:ascii="Book Antiqua" w:eastAsia="Book Antiqua" w:hAnsi="Book Antiqua" w:cs="Book Antiqua"/>
          <w:i/>
          <w:iCs/>
          <w:color w:val="000000" w:themeColor="text1"/>
        </w:rPr>
        <w:t>Eur J Intern Med</w:t>
      </w:r>
      <w:r w:rsidRPr="00D1221F">
        <w:rPr>
          <w:rFonts w:ascii="Book Antiqua" w:eastAsia="Book Antiqua" w:hAnsi="Book Antiqua" w:cs="Book Antiqua"/>
          <w:color w:val="000000" w:themeColor="text1"/>
        </w:rPr>
        <w:t xml:space="preserve"> 2003; </w:t>
      </w:r>
      <w:r w:rsidRPr="00D1221F">
        <w:rPr>
          <w:rFonts w:ascii="Book Antiqua" w:eastAsia="Book Antiqua" w:hAnsi="Book Antiqua" w:cs="Book Antiqua"/>
          <w:b/>
          <w:bCs/>
          <w:color w:val="000000" w:themeColor="text1"/>
        </w:rPr>
        <w:t>14</w:t>
      </w:r>
      <w:r w:rsidRPr="00D1221F">
        <w:rPr>
          <w:rFonts w:ascii="Book Antiqua" w:eastAsia="Book Antiqua" w:hAnsi="Book Antiqua" w:cs="Book Antiqua"/>
          <w:color w:val="000000" w:themeColor="text1"/>
        </w:rPr>
        <w:t>: 511-512 [PMID: 14962708 DOI: 10.1016/j.ejim.2003.09.007]</w:t>
      </w:r>
    </w:p>
    <w:p w14:paraId="7AB2379A"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21 </w:t>
      </w:r>
      <w:r w:rsidRPr="00D1221F">
        <w:rPr>
          <w:rFonts w:ascii="Book Antiqua" w:eastAsia="Book Antiqua" w:hAnsi="Book Antiqua" w:cs="Book Antiqua"/>
          <w:b/>
          <w:bCs/>
          <w:color w:val="000000" w:themeColor="text1"/>
        </w:rPr>
        <w:t>Tan TC</w:t>
      </w:r>
      <w:r w:rsidRPr="00D1221F">
        <w:rPr>
          <w:rFonts w:ascii="Book Antiqua" w:eastAsia="Book Antiqua" w:hAnsi="Book Antiqua" w:cs="Book Antiqua"/>
          <w:color w:val="000000" w:themeColor="text1"/>
        </w:rPr>
        <w:t xml:space="preserve">, Cheung AY, Wan WY, Chen TC. Tuberculoma of the liver presenting as a hyperechoic mass on ultrasound. </w:t>
      </w:r>
      <w:r w:rsidRPr="00D1221F">
        <w:rPr>
          <w:rFonts w:ascii="Book Antiqua" w:eastAsia="Book Antiqua" w:hAnsi="Book Antiqua" w:cs="Book Antiqua"/>
          <w:i/>
          <w:iCs/>
          <w:color w:val="000000" w:themeColor="text1"/>
        </w:rPr>
        <w:t xml:space="preserve">Br J </w:t>
      </w:r>
      <w:proofErr w:type="spellStart"/>
      <w:r w:rsidRPr="00D1221F">
        <w:rPr>
          <w:rFonts w:ascii="Book Antiqua" w:eastAsia="Book Antiqua" w:hAnsi="Book Antiqua" w:cs="Book Antiqua"/>
          <w:i/>
          <w:iCs/>
          <w:color w:val="000000" w:themeColor="text1"/>
        </w:rPr>
        <w:t>Radiol</w:t>
      </w:r>
      <w:proofErr w:type="spellEnd"/>
      <w:r w:rsidRPr="00D1221F">
        <w:rPr>
          <w:rFonts w:ascii="Book Antiqua" w:eastAsia="Book Antiqua" w:hAnsi="Book Antiqua" w:cs="Book Antiqua"/>
          <w:color w:val="000000" w:themeColor="text1"/>
        </w:rPr>
        <w:t xml:space="preserve"> 1997; </w:t>
      </w:r>
      <w:r w:rsidRPr="00D1221F">
        <w:rPr>
          <w:rFonts w:ascii="Book Antiqua" w:eastAsia="Book Antiqua" w:hAnsi="Book Antiqua" w:cs="Book Antiqua"/>
          <w:b/>
          <w:bCs/>
          <w:color w:val="000000" w:themeColor="text1"/>
        </w:rPr>
        <w:t>70</w:t>
      </w:r>
      <w:r w:rsidRPr="00D1221F">
        <w:rPr>
          <w:rFonts w:ascii="Book Antiqua" w:eastAsia="Book Antiqua" w:hAnsi="Book Antiqua" w:cs="Book Antiqua"/>
          <w:color w:val="000000" w:themeColor="text1"/>
        </w:rPr>
        <w:t>: 1293-1295 [PMID: 9505852 DOI: 10.1259/bjr.70.840.9505852]</w:t>
      </w:r>
    </w:p>
    <w:p w14:paraId="220C0483"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22 </w:t>
      </w:r>
      <w:proofErr w:type="spellStart"/>
      <w:r w:rsidRPr="00D1221F">
        <w:rPr>
          <w:rFonts w:ascii="Book Antiqua" w:eastAsia="Book Antiqua" w:hAnsi="Book Antiqua" w:cs="Book Antiqua"/>
          <w:b/>
          <w:bCs/>
          <w:color w:val="000000" w:themeColor="text1"/>
        </w:rPr>
        <w:t>Kawamori</w:t>
      </w:r>
      <w:proofErr w:type="spellEnd"/>
      <w:r w:rsidRPr="00D1221F">
        <w:rPr>
          <w:rFonts w:ascii="Book Antiqua" w:eastAsia="Book Antiqua" w:hAnsi="Book Antiqua" w:cs="Book Antiqua"/>
          <w:b/>
          <w:bCs/>
          <w:color w:val="000000" w:themeColor="text1"/>
        </w:rPr>
        <w:t xml:space="preserve"> Y</w:t>
      </w:r>
      <w:r w:rsidRPr="00D1221F">
        <w:rPr>
          <w:rFonts w:ascii="Book Antiqua" w:eastAsia="Book Antiqua" w:hAnsi="Book Antiqua" w:cs="Book Antiqua"/>
          <w:color w:val="000000" w:themeColor="text1"/>
        </w:rPr>
        <w:t xml:space="preserve">, Matsui O, Kitagawa K, </w:t>
      </w:r>
      <w:proofErr w:type="spellStart"/>
      <w:r w:rsidRPr="00D1221F">
        <w:rPr>
          <w:rFonts w:ascii="Book Antiqua" w:eastAsia="Book Antiqua" w:hAnsi="Book Antiqua" w:cs="Book Antiqua"/>
          <w:color w:val="000000" w:themeColor="text1"/>
        </w:rPr>
        <w:t>Kadoya</w:t>
      </w:r>
      <w:proofErr w:type="spellEnd"/>
      <w:r w:rsidRPr="00D1221F">
        <w:rPr>
          <w:rFonts w:ascii="Book Antiqua" w:eastAsia="Book Antiqua" w:hAnsi="Book Antiqua" w:cs="Book Antiqua"/>
          <w:color w:val="000000" w:themeColor="text1"/>
        </w:rPr>
        <w:t xml:space="preserve"> M, Takashima T, </w:t>
      </w:r>
      <w:proofErr w:type="spellStart"/>
      <w:r w:rsidRPr="00D1221F">
        <w:rPr>
          <w:rFonts w:ascii="Book Antiqua" w:eastAsia="Book Antiqua" w:hAnsi="Book Antiqua" w:cs="Book Antiqua"/>
          <w:color w:val="000000" w:themeColor="text1"/>
        </w:rPr>
        <w:t>Yamahana</w:t>
      </w:r>
      <w:proofErr w:type="spellEnd"/>
      <w:r w:rsidRPr="00D1221F">
        <w:rPr>
          <w:rFonts w:ascii="Book Antiqua" w:eastAsia="Book Antiqua" w:hAnsi="Book Antiqua" w:cs="Book Antiqua"/>
          <w:color w:val="000000" w:themeColor="text1"/>
        </w:rPr>
        <w:t xml:space="preserve"> T. Macronodular tuberculoma of the liver: CT and MR findings. </w:t>
      </w:r>
      <w:r w:rsidRPr="00D1221F">
        <w:rPr>
          <w:rFonts w:ascii="Book Antiqua" w:eastAsia="Book Antiqua" w:hAnsi="Book Antiqua" w:cs="Book Antiqua"/>
          <w:i/>
          <w:iCs/>
          <w:color w:val="000000" w:themeColor="text1"/>
        </w:rPr>
        <w:t xml:space="preserve">AJR Am J </w:t>
      </w:r>
      <w:proofErr w:type="spellStart"/>
      <w:r w:rsidRPr="00D1221F">
        <w:rPr>
          <w:rFonts w:ascii="Book Antiqua" w:eastAsia="Book Antiqua" w:hAnsi="Book Antiqua" w:cs="Book Antiqua"/>
          <w:i/>
          <w:iCs/>
          <w:color w:val="000000" w:themeColor="text1"/>
        </w:rPr>
        <w:t>Roentgenol</w:t>
      </w:r>
      <w:proofErr w:type="spellEnd"/>
      <w:r w:rsidRPr="00D1221F">
        <w:rPr>
          <w:rFonts w:ascii="Book Antiqua" w:eastAsia="Book Antiqua" w:hAnsi="Book Antiqua" w:cs="Book Antiqua"/>
          <w:color w:val="000000" w:themeColor="text1"/>
        </w:rPr>
        <w:t xml:space="preserve"> 1992; </w:t>
      </w:r>
      <w:r w:rsidRPr="00D1221F">
        <w:rPr>
          <w:rFonts w:ascii="Book Antiqua" w:eastAsia="Book Antiqua" w:hAnsi="Book Antiqua" w:cs="Book Antiqua"/>
          <w:b/>
          <w:bCs/>
          <w:color w:val="000000" w:themeColor="text1"/>
        </w:rPr>
        <w:t>158</w:t>
      </w:r>
      <w:r w:rsidRPr="00D1221F">
        <w:rPr>
          <w:rFonts w:ascii="Book Antiqua" w:eastAsia="Book Antiqua" w:hAnsi="Book Antiqua" w:cs="Book Antiqua"/>
          <w:color w:val="000000" w:themeColor="text1"/>
        </w:rPr>
        <w:t>: 311-313 [PMID: 1729789 DOI: 10.2214/ajr.158.2.1729789]</w:t>
      </w:r>
    </w:p>
    <w:p w14:paraId="4215C8EA"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23 </w:t>
      </w:r>
      <w:proofErr w:type="spellStart"/>
      <w:r w:rsidRPr="00D1221F">
        <w:rPr>
          <w:rFonts w:ascii="Book Antiqua" w:eastAsia="Book Antiqua" w:hAnsi="Book Antiqua" w:cs="Book Antiqua"/>
          <w:b/>
          <w:bCs/>
          <w:color w:val="000000" w:themeColor="text1"/>
        </w:rPr>
        <w:t>Thoeni</w:t>
      </w:r>
      <w:proofErr w:type="spellEnd"/>
      <w:r w:rsidRPr="00D1221F">
        <w:rPr>
          <w:rFonts w:ascii="Book Antiqua" w:eastAsia="Book Antiqua" w:hAnsi="Book Antiqua" w:cs="Book Antiqua"/>
          <w:b/>
          <w:bCs/>
          <w:color w:val="000000" w:themeColor="text1"/>
        </w:rPr>
        <w:t xml:space="preserve"> RF</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Margulis</w:t>
      </w:r>
      <w:proofErr w:type="spellEnd"/>
      <w:r w:rsidRPr="00D1221F">
        <w:rPr>
          <w:rFonts w:ascii="Book Antiqua" w:eastAsia="Book Antiqua" w:hAnsi="Book Antiqua" w:cs="Book Antiqua"/>
          <w:color w:val="000000" w:themeColor="text1"/>
        </w:rPr>
        <w:t xml:space="preserve"> AR. Gastrointestinal tuberculosis. </w:t>
      </w:r>
      <w:proofErr w:type="spellStart"/>
      <w:r w:rsidRPr="00D1221F">
        <w:rPr>
          <w:rFonts w:ascii="Book Antiqua" w:eastAsia="Book Antiqua" w:hAnsi="Book Antiqua" w:cs="Book Antiqua"/>
          <w:i/>
          <w:iCs/>
          <w:color w:val="000000" w:themeColor="text1"/>
        </w:rPr>
        <w:t>Semin</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Roentgenol</w:t>
      </w:r>
      <w:proofErr w:type="spellEnd"/>
      <w:r w:rsidRPr="00D1221F">
        <w:rPr>
          <w:rFonts w:ascii="Book Antiqua" w:eastAsia="Book Antiqua" w:hAnsi="Book Antiqua" w:cs="Book Antiqua"/>
          <w:color w:val="000000" w:themeColor="text1"/>
        </w:rPr>
        <w:t xml:space="preserve"> 1979; </w:t>
      </w:r>
      <w:r w:rsidRPr="00D1221F">
        <w:rPr>
          <w:rFonts w:ascii="Book Antiqua" w:eastAsia="Book Antiqua" w:hAnsi="Book Antiqua" w:cs="Book Antiqua"/>
          <w:b/>
          <w:bCs/>
          <w:color w:val="000000" w:themeColor="text1"/>
        </w:rPr>
        <w:t>14</w:t>
      </w:r>
      <w:r w:rsidRPr="00D1221F">
        <w:rPr>
          <w:rFonts w:ascii="Book Antiqua" w:eastAsia="Book Antiqua" w:hAnsi="Book Antiqua" w:cs="Book Antiqua"/>
          <w:color w:val="000000" w:themeColor="text1"/>
        </w:rPr>
        <w:t>: 283-294 [PMID: 386522 DOI: 10.1016/0037-</w:t>
      </w:r>
      <w:proofErr w:type="gramStart"/>
      <w:r w:rsidRPr="00D1221F">
        <w:rPr>
          <w:rFonts w:ascii="Book Antiqua" w:eastAsia="Book Antiqua" w:hAnsi="Book Antiqua" w:cs="Book Antiqua"/>
          <w:color w:val="000000" w:themeColor="text1"/>
        </w:rPr>
        <w:t>198x(</w:t>
      </w:r>
      <w:proofErr w:type="gramEnd"/>
      <w:r w:rsidRPr="00D1221F">
        <w:rPr>
          <w:rFonts w:ascii="Book Antiqua" w:eastAsia="Book Antiqua" w:hAnsi="Book Antiqua" w:cs="Book Antiqua"/>
          <w:color w:val="000000" w:themeColor="text1"/>
        </w:rPr>
        <w:t>79)90025-7]</w:t>
      </w:r>
    </w:p>
    <w:p w14:paraId="58C9A31B"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24 </w:t>
      </w:r>
      <w:r w:rsidRPr="00D1221F">
        <w:rPr>
          <w:rFonts w:ascii="Book Antiqua" w:eastAsia="Book Antiqua" w:hAnsi="Book Antiqua" w:cs="Book Antiqua"/>
          <w:b/>
          <w:bCs/>
          <w:color w:val="000000" w:themeColor="text1"/>
        </w:rPr>
        <w:t>Jain R</w:t>
      </w:r>
      <w:r w:rsidRPr="00D1221F">
        <w:rPr>
          <w:rFonts w:ascii="Book Antiqua" w:eastAsia="Book Antiqua" w:hAnsi="Book Antiqua" w:cs="Book Antiqua"/>
          <w:color w:val="000000" w:themeColor="text1"/>
        </w:rPr>
        <w:t xml:space="preserve">, Sawhney S, Gupta RG, Acharya SK. Sonographic appearances and percutaneous management of primary tuberculous liver abscess. </w:t>
      </w:r>
      <w:r w:rsidRPr="00D1221F">
        <w:rPr>
          <w:rFonts w:ascii="Book Antiqua" w:eastAsia="Book Antiqua" w:hAnsi="Book Antiqua" w:cs="Book Antiqua"/>
          <w:i/>
          <w:iCs/>
          <w:color w:val="000000" w:themeColor="text1"/>
        </w:rPr>
        <w:t>J Clin Ultrasound</w:t>
      </w:r>
      <w:r w:rsidRPr="00D1221F">
        <w:rPr>
          <w:rFonts w:ascii="Book Antiqua" w:eastAsia="Book Antiqua" w:hAnsi="Book Antiqua" w:cs="Book Antiqua"/>
          <w:color w:val="000000" w:themeColor="text1"/>
        </w:rPr>
        <w:t xml:space="preserve"> 1999; </w:t>
      </w:r>
      <w:r w:rsidRPr="00D1221F">
        <w:rPr>
          <w:rFonts w:ascii="Book Antiqua" w:eastAsia="Book Antiqua" w:hAnsi="Book Antiqua" w:cs="Book Antiqua"/>
          <w:b/>
          <w:bCs/>
          <w:color w:val="000000" w:themeColor="text1"/>
        </w:rPr>
        <w:t>27</w:t>
      </w:r>
      <w:r w:rsidRPr="00D1221F">
        <w:rPr>
          <w:rFonts w:ascii="Book Antiqua" w:eastAsia="Book Antiqua" w:hAnsi="Book Antiqua" w:cs="Book Antiqua"/>
          <w:color w:val="000000" w:themeColor="text1"/>
        </w:rPr>
        <w:t>: 159-163 [PMID: 10064416 DOI: 10.1002</w:t>
      </w:r>
      <w:proofErr w:type="gramStart"/>
      <w:r w:rsidRPr="00D1221F">
        <w:rPr>
          <w:rFonts w:ascii="Book Antiqua" w:eastAsia="Book Antiqua" w:hAnsi="Book Antiqua" w:cs="Book Antiqua"/>
          <w:color w:val="000000" w:themeColor="text1"/>
        </w:rPr>
        <w:t>/(</w:t>
      </w:r>
      <w:proofErr w:type="gramEnd"/>
      <w:r w:rsidRPr="00D1221F">
        <w:rPr>
          <w:rFonts w:ascii="Book Antiqua" w:eastAsia="Book Antiqua" w:hAnsi="Book Antiqua" w:cs="Book Antiqua"/>
          <w:color w:val="000000" w:themeColor="text1"/>
        </w:rPr>
        <w:t>sici)1097-0096(199903/04)27:3&lt;159::aid-jcu11&gt;3.0.co;2-k]</w:t>
      </w:r>
    </w:p>
    <w:p w14:paraId="4A832471"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25 </w:t>
      </w:r>
      <w:r w:rsidRPr="00D1221F">
        <w:rPr>
          <w:rFonts w:ascii="Book Antiqua" w:eastAsia="Book Antiqua" w:hAnsi="Book Antiqua" w:cs="Book Antiqua"/>
          <w:b/>
          <w:bCs/>
          <w:color w:val="000000" w:themeColor="text1"/>
        </w:rPr>
        <w:t>Chen HC</w:t>
      </w:r>
      <w:r w:rsidRPr="00D1221F">
        <w:rPr>
          <w:rFonts w:ascii="Book Antiqua" w:eastAsia="Book Antiqua" w:hAnsi="Book Antiqua" w:cs="Book Antiqua"/>
          <w:color w:val="000000" w:themeColor="text1"/>
        </w:rPr>
        <w:t xml:space="preserve">, Chao YC, </w:t>
      </w:r>
      <w:proofErr w:type="spellStart"/>
      <w:r w:rsidRPr="00D1221F">
        <w:rPr>
          <w:rFonts w:ascii="Book Antiqua" w:eastAsia="Book Antiqua" w:hAnsi="Book Antiqua" w:cs="Book Antiqua"/>
          <w:color w:val="000000" w:themeColor="text1"/>
        </w:rPr>
        <w:t>Shyu</w:t>
      </w:r>
      <w:proofErr w:type="spellEnd"/>
      <w:r w:rsidRPr="00D1221F">
        <w:rPr>
          <w:rFonts w:ascii="Book Antiqua" w:eastAsia="Book Antiqua" w:hAnsi="Book Antiqua" w:cs="Book Antiqua"/>
          <w:color w:val="000000" w:themeColor="text1"/>
        </w:rPr>
        <w:t xml:space="preserve"> RY, Hsieh TY. Isolated tuberculous liver abscesses with multiple hyperechoic masses on ultrasound: a case report and review of the literature. </w:t>
      </w:r>
      <w:r w:rsidRPr="00D1221F">
        <w:rPr>
          <w:rFonts w:ascii="Book Antiqua" w:eastAsia="Book Antiqua" w:hAnsi="Book Antiqua" w:cs="Book Antiqua"/>
          <w:i/>
          <w:iCs/>
          <w:color w:val="000000" w:themeColor="text1"/>
        </w:rPr>
        <w:t>Liver Int</w:t>
      </w:r>
      <w:r w:rsidRPr="00D1221F">
        <w:rPr>
          <w:rFonts w:ascii="Book Antiqua" w:eastAsia="Book Antiqua" w:hAnsi="Book Antiqua" w:cs="Book Antiqua"/>
          <w:color w:val="000000" w:themeColor="text1"/>
        </w:rPr>
        <w:t xml:space="preserve"> 2003; </w:t>
      </w:r>
      <w:r w:rsidRPr="00D1221F">
        <w:rPr>
          <w:rFonts w:ascii="Book Antiqua" w:eastAsia="Book Antiqua" w:hAnsi="Book Antiqua" w:cs="Book Antiqua"/>
          <w:b/>
          <w:bCs/>
          <w:color w:val="000000" w:themeColor="text1"/>
        </w:rPr>
        <w:t>23</w:t>
      </w:r>
      <w:r w:rsidRPr="00D1221F">
        <w:rPr>
          <w:rFonts w:ascii="Book Antiqua" w:eastAsia="Book Antiqua" w:hAnsi="Book Antiqua" w:cs="Book Antiqua"/>
          <w:color w:val="000000" w:themeColor="text1"/>
        </w:rPr>
        <w:t>: 346-350 [PMID: 14708895 DOI: 10.1034/j.1478-3231.2003.00861.x]</w:t>
      </w:r>
    </w:p>
    <w:p w14:paraId="2419D087"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26 </w:t>
      </w:r>
      <w:r w:rsidRPr="00D1221F">
        <w:rPr>
          <w:rFonts w:ascii="Book Antiqua" w:eastAsia="Book Antiqua" w:hAnsi="Book Antiqua" w:cs="Book Antiqua"/>
          <w:b/>
          <w:bCs/>
          <w:color w:val="000000" w:themeColor="text1"/>
        </w:rPr>
        <w:t>Arora R</w:t>
      </w:r>
      <w:r w:rsidRPr="00D1221F">
        <w:rPr>
          <w:rFonts w:ascii="Book Antiqua" w:eastAsia="Book Antiqua" w:hAnsi="Book Antiqua" w:cs="Book Antiqua"/>
          <w:color w:val="000000" w:themeColor="text1"/>
        </w:rPr>
        <w:t xml:space="preserve">, Sharma A, </w:t>
      </w:r>
      <w:proofErr w:type="spellStart"/>
      <w:r w:rsidRPr="00D1221F">
        <w:rPr>
          <w:rFonts w:ascii="Book Antiqua" w:eastAsia="Book Antiqua" w:hAnsi="Book Antiqua" w:cs="Book Antiqua"/>
          <w:color w:val="000000" w:themeColor="text1"/>
        </w:rPr>
        <w:t>Bhowate</w:t>
      </w:r>
      <w:proofErr w:type="spellEnd"/>
      <w:r w:rsidRPr="00D1221F">
        <w:rPr>
          <w:rFonts w:ascii="Book Antiqua" w:eastAsia="Book Antiqua" w:hAnsi="Book Antiqua" w:cs="Book Antiqua"/>
          <w:color w:val="000000" w:themeColor="text1"/>
        </w:rPr>
        <w:t xml:space="preserve"> P, Bansal VK, </w:t>
      </w:r>
      <w:proofErr w:type="spellStart"/>
      <w:r w:rsidRPr="00D1221F">
        <w:rPr>
          <w:rFonts w:ascii="Book Antiqua" w:eastAsia="Book Antiqua" w:hAnsi="Book Antiqua" w:cs="Book Antiqua"/>
          <w:color w:val="000000" w:themeColor="text1"/>
        </w:rPr>
        <w:t>Guleria</w:t>
      </w:r>
      <w:proofErr w:type="spellEnd"/>
      <w:r w:rsidRPr="00D1221F">
        <w:rPr>
          <w:rFonts w:ascii="Book Antiqua" w:eastAsia="Book Antiqua" w:hAnsi="Book Antiqua" w:cs="Book Antiqua"/>
          <w:color w:val="000000" w:themeColor="text1"/>
        </w:rPr>
        <w:t xml:space="preserve"> S, </w:t>
      </w:r>
      <w:proofErr w:type="spellStart"/>
      <w:r w:rsidRPr="00D1221F">
        <w:rPr>
          <w:rFonts w:ascii="Book Antiqua" w:eastAsia="Book Antiqua" w:hAnsi="Book Antiqua" w:cs="Book Antiqua"/>
          <w:color w:val="000000" w:themeColor="text1"/>
        </w:rPr>
        <w:t>Dinda</w:t>
      </w:r>
      <w:proofErr w:type="spellEnd"/>
      <w:r w:rsidRPr="00D1221F">
        <w:rPr>
          <w:rFonts w:ascii="Book Antiqua" w:eastAsia="Book Antiqua" w:hAnsi="Book Antiqua" w:cs="Book Antiqua"/>
          <w:color w:val="000000" w:themeColor="text1"/>
        </w:rPr>
        <w:t xml:space="preserve"> AK. Hepatic tuberculosis mimicking </w:t>
      </w:r>
      <w:proofErr w:type="spellStart"/>
      <w:r w:rsidRPr="00D1221F">
        <w:rPr>
          <w:rFonts w:ascii="Book Antiqua" w:eastAsia="Book Antiqua" w:hAnsi="Book Antiqua" w:cs="Book Antiqua"/>
          <w:color w:val="000000" w:themeColor="text1"/>
        </w:rPr>
        <w:t>Klatskin</w:t>
      </w:r>
      <w:proofErr w:type="spellEnd"/>
      <w:r w:rsidRPr="00D1221F">
        <w:rPr>
          <w:rFonts w:ascii="Book Antiqua" w:eastAsia="Book Antiqua" w:hAnsi="Book Antiqua" w:cs="Book Antiqua"/>
          <w:color w:val="000000" w:themeColor="text1"/>
        </w:rPr>
        <w:t xml:space="preserve"> tumor: a diagnostic dilemma. </w:t>
      </w:r>
      <w:r w:rsidRPr="00D1221F">
        <w:rPr>
          <w:rFonts w:ascii="Book Antiqua" w:eastAsia="Book Antiqua" w:hAnsi="Book Antiqua" w:cs="Book Antiqua"/>
          <w:i/>
          <w:iCs/>
          <w:color w:val="000000" w:themeColor="text1"/>
        </w:rPr>
        <w:t xml:space="preserve">Indian J </w:t>
      </w:r>
      <w:proofErr w:type="spellStart"/>
      <w:r w:rsidRPr="00D1221F">
        <w:rPr>
          <w:rFonts w:ascii="Book Antiqua" w:eastAsia="Book Antiqua" w:hAnsi="Book Antiqua" w:cs="Book Antiqua"/>
          <w:i/>
          <w:iCs/>
          <w:color w:val="000000" w:themeColor="text1"/>
        </w:rPr>
        <w:t>Pathol</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Microbiol</w:t>
      </w:r>
      <w:proofErr w:type="spellEnd"/>
      <w:r w:rsidRPr="00D1221F">
        <w:rPr>
          <w:rFonts w:ascii="Book Antiqua" w:eastAsia="Book Antiqua" w:hAnsi="Book Antiqua" w:cs="Book Antiqua"/>
          <w:color w:val="000000" w:themeColor="text1"/>
        </w:rPr>
        <w:t xml:space="preserve"> 2008; </w:t>
      </w:r>
      <w:r w:rsidRPr="00D1221F">
        <w:rPr>
          <w:rFonts w:ascii="Book Antiqua" w:eastAsia="Book Antiqua" w:hAnsi="Book Antiqua" w:cs="Book Antiqua"/>
          <w:b/>
          <w:bCs/>
          <w:color w:val="000000" w:themeColor="text1"/>
        </w:rPr>
        <w:t>51</w:t>
      </w:r>
      <w:r w:rsidRPr="00D1221F">
        <w:rPr>
          <w:rFonts w:ascii="Book Antiqua" w:eastAsia="Book Antiqua" w:hAnsi="Book Antiqua" w:cs="Book Antiqua"/>
          <w:color w:val="000000" w:themeColor="text1"/>
        </w:rPr>
        <w:t>: 382-385 [PMID: 18723964 DOI: 10.4103/0377-4929.42517]</w:t>
      </w:r>
    </w:p>
    <w:p w14:paraId="0D619DD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27 </w:t>
      </w:r>
      <w:proofErr w:type="spellStart"/>
      <w:r w:rsidRPr="00D1221F">
        <w:rPr>
          <w:rFonts w:ascii="Book Antiqua" w:eastAsia="Book Antiqua" w:hAnsi="Book Antiqua" w:cs="Book Antiqua"/>
          <w:b/>
          <w:bCs/>
          <w:color w:val="000000" w:themeColor="text1"/>
        </w:rPr>
        <w:t>Vimalraj</w:t>
      </w:r>
      <w:proofErr w:type="spellEnd"/>
      <w:r w:rsidRPr="00D1221F">
        <w:rPr>
          <w:rFonts w:ascii="Book Antiqua" w:eastAsia="Book Antiqua" w:hAnsi="Book Antiqua" w:cs="Book Antiqua"/>
          <w:b/>
          <w:bCs/>
          <w:color w:val="000000" w:themeColor="text1"/>
        </w:rPr>
        <w:t xml:space="preserve"> V</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Jyotibasu</w:t>
      </w:r>
      <w:proofErr w:type="spellEnd"/>
      <w:r w:rsidRPr="00D1221F">
        <w:rPr>
          <w:rFonts w:ascii="Book Antiqua" w:eastAsia="Book Antiqua" w:hAnsi="Book Antiqua" w:cs="Book Antiqua"/>
          <w:color w:val="000000" w:themeColor="text1"/>
        </w:rPr>
        <w:t xml:space="preserve"> D, </w:t>
      </w:r>
      <w:proofErr w:type="spellStart"/>
      <w:r w:rsidRPr="00D1221F">
        <w:rPr>
          <w:rFonts w:ascii="Book Antiqua" w:eastAsia="Book Antiqua" w:hAnsi="Book Antiqua" w:cs="Book Antiqua"/>
          <w:color w:val="000000" w:themeColor="text1"/>
        </w:rPr>
        <w:t>Rajendran</w:t>
      </w:r>
      <w:proofErr w:type="spellEnd"/>
      <w:r w:rsidRPr="00D1221F">
        <w:rPr>
          <w:rFonts w:ascii="Book Antiqua" w:eastAsia="Book Antiqua" w:hAnsi="Book Antiqua" w:cs="Book Antiqua"/>
          <w:color w:val="000000" w:themeColor="text1"/>
        </w:rPr>
        <w:t xml:space="preserve"> S, </w:t>
      </w:r>
      <w:proofErr w:type="spellStart"/>
      <w:r w:rsidRPr="00D1221F">
        <w:rPr>
          <w:rFonts w:ascii="Book Antiqua" w:eastAsia="Book Antiqua" w:hAnsi="Book Antiqua" w:cs="Book Antiqua"/>
          <w:color w:val="000000" w:themeColor="text1"/>
        </w:rPr>
        <w:t>Ravichandran</w:t>
      </w:r>
      <w:proofErr w:type="spellEnd"/>
      <w:r w:rsidRPr="00D1221F">
        <w:rPr>
          <w:rFonts w:ascii="Book Antiqua" w:eastAsia="Book Antiqua" w:hAnsi="Book Antiqua" w:cs="Book Antiqua"/>
          <w:color w:val="000000" w:themeColor="text1"/>
        </w:rPr>
        <w:t xml:space="preserve"> P, </w:t>
      </w:r>
      <w:proofErr w:type="spellStart"/>
      <w:r w:rsidRPr="00D1221F">
        <w:rPr>
          <w:rFonts w:ascii="Book Antiqua" w:eastAsia="Book Antiqua" w:hAnsi="Book Antiqua" w:cs="Book Antiqua"/>
          <w:color w:val="000000" w:themeColor="text1"/>
        </w:rPr>
        <w:t>Jeswanth</w:t>
      </w:r>
      <w:proofErr w:type="spellEnd"/>
      <w:r w:rsidRPr="00D1221F">
        <w:rPr>
          <w:rFonts w:ascii="Book Antiqua" w:eastAsia="Book Antiqua" w:hAnsi="Book Antiqua" w:cs="Book Antiqua"/>
          <w:color w:val="000000" w:themeColor="text1"/>
        </w:rPr>
        <w:t xml:space="preserve"> S, </w:t>
      </w:r>
      <w:proofErr w:type="spellStart"/>
      <w:r w:rsidRPr="00D1221F">
        <w:rPr>
          <w:rFonts w:ascii="Book Antiqua" w:eastAsia="Book Antiqua" w:hAnsi="Book Antiqua" w:cs="Book Antiqua"/>
          <w:color w:val="000000" w:themeColor="text1"/>
        </w:rPr>
        <w:t>Balachandar</w:t>
      </w:r>
      <w:proofErr w:type="spellEnd"/>
      <w:r w:rsidRPr="00D1221F">
        <w:rPr>
          <w:rFonts w:ascii="Book Antiqua" w:eastAsia="Book Antiqua" w:hAnsi="Book Antiqua" w:cs="Book Antiqua"/>
          <w:color w:val="000000" w:themeColor="text1"/>
        </w:rPr>
        <w:t xml:space="preserve"> TG, Kannan DG, </w:t>
      </w:r>
      <w:proofErr w:type="spellStart"/>
      <w:r w:rsidRPr="00D1221F">
        <w:rPr>
          <w:rFonts w:ascii="Book Antiqua" w:eastAsia="Book Antiqua" w:hAnsi="Book Antiqua" w:cs="Book Antiqua"/>
          <w:color w:val="000000" w:themeColor="text1"/>
        </w:rPr>
        <w:t>Surendran</w:t>
      </w:r>
      <w:proofErr w:type="spellEnd"/>
      <w:r w:rsidRPr="00D1221F">
        <w:rPr>
          <w:rFonts w:ascii="Book Antiqua" w:eastAsia="Book Antiqua" w:hAnsi="Book Antiqua" w:cs="Book Antiqua"/>
          <w:color w:val="000000" w:themeColor="text1"/>
        </w:rPr>
        <w:t xml:space="preserve"> R. Macronodular hepatic tuberculosis necessitating hepatic resection: a diagnostic conundrum. </w:t>
      </w:r>
      <w:r w:rsidRPr="00D1221F">
        <w:rPr>
          <w:rFonts w:ascii="Book Antiqua" w:eastAsia="Book Antiqua" w:hAnsi="Book Antiqua" w:cs="Book Antiqua"/>
          <w:i/>
          <w:iCs/>
          <w:color w:val="000000" w:themeColor="text1"/>
        </w:rPr>
        <w:t>Can J Surg</w:t>
      </w:r>
      <w:r w:rsidRPr="00D1221F">
        <w:rPr>
          <w:rFonts w:ascii="Book Antiqua" w:eastAsia="Book Antiqua" w:hAnsi="Book Antiqua" w:cs="Book Antiqua"/>
          <w:color w:val="000000" w:themeColor="text1"/>
        </w:rPr>
        <w:t xml:space="preserve"> 2007; </w:t>
      </w:r>
      <w:r w:rsidRPr="00D1221F">
        <w:rPr>
          <w:rFonts w:ascii="Book Antiqua" w:eastAsia="Book Antiqua" w:hAnsi="Book Antiqua" w:cs="Book Antiqua"/>
          <w:b/>
          <w:bCs/>
          <w:color w:val="000000" w:themeColor="text1"/>
        </w:rPr>
        <w:t>50</w:t>
      </w:r>
      <w:r w:rsidRPr="00D1221F">
        <w:rPr>
          <w:rFonts w:ascii="Book Antiqua" w:eastAsia="Book Antiqua" w:hAnsi="Book Antiqua" w:cs="Book Antiqua"/>
          <w:color w:val="000000" w:themeColor="text1"/>
        </w:rPr>
        <w:t>: E7-E8 [PMID: 18031627]</w:t>
      </w:r>
    </w:p>
    <w:p w14:paraId="74F10FED"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lastRenderedPageBreak/>
        <w:t xml:space="preserve">28 </w:t>
      </w:r>
      <w:r w:rsidRPr="00D1221F">
        <w:rPr>
          <w:rFonts w:ascii="Book Antiqua" w:eastAsia="Book Antiqua" w:hAnsi="Book Antiqua" w:cs="Book Antiqua"/>
          <w:b/>
          <w:bCs/>
          <w:color w:val="000000" w:themeColor="text1"/>
        </w:rPr>
        <w:t>Venkatesh SK</w:t>
      </w:r>
      <w:r w:rsidRPr="00D1221F">
        <w:rPr>
          <w:rFonts w:ascii="Book Antiqua" w:eastAsia="Book Antiqua" w:hAnsi="Book Antiqua" w:cs="Book Antiqua"/>
          <w:color w:val="000000" w:themeColor="text1"/>
        </w:rPr>
        <w:t xml:space="preserve">, Tan LK, Siew EP, Putti TC. Macronodular hepatic tuberculosis associated with portal vein thrombosis and portal hypertension. </w:t>
      </w:r>
      <w:proofErr w:type="spellStart"/>
      <w:r w:rsidRPr="00D1221F">
        <w:rPr>
          <w:rFonts w:ascii="Book Antiqua" w:eastAsia="Book Antiqua" w:hAnsi="Book Antiqua" w:cs="Book Antiqua"/>
          <w:i/>
          <w:iCs/>
          <w:color w:val="000000" w:themeColor="text1"/>
        </w:rPr>
        <w:t>Australas</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Radiol</w:t>
      </w:r>
      <w:proofErr w:type="spellEnd"/>
      <w:r w:rsidRPr="00D1221F">
        <w:rPr>
          <w:rFonts w:ascii="Book Antiqua" w:eastAsia="Book Antiqua" w:hAnsi="Book Antiqua" w:cs="Book Antiqua"/>
          <w:color w:val="000000" w:themeColor="text1"/>
        </w:rPr>
        <w:t xml:space="preserve"> 2005; </w:t>
      </w:r>
      <w:r w:rsidRPr="00D1221F">
        <w:rPr>
          <w:rFonts w:ascii="Book Antiqua" w:eastAsia="Book Antiqua" w:hAnsi="Book Antiqua" w:cs="Book Antiqua"/>
          <w:b/>
          <w:bCs/>
          <w:color w:val="000000" w:themeColor="text1"/>
        </w:rPr>
        <w:t>49</w:t>
      </w:r>
      <w:r w:rsidRPr="00D1221F">
        <w:rPr>
          <w:rFonts w:ascii="Book Antiqua" w:eastAsia="Book Antiqua" w:hAnsi="Book Antiqua" w:cs="Book Antiqua"/>
          <w:color w:val="000000" w:themeColor="text1"/>
        </w:rPr>
        <w:t>: 322-324 [PMID: 16026440 DOI: 10.1111/j.1440-1673.2005.01439.x]</w:t>
      </w:r>
    </w:p>
    <w:p w14:paraId="5EFCFA9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29 </w:t>
      </w:r>
      <w:r w:rsidRPr="00D1221F">
        <w:rPr>
          <w:rFonts w:ascii="Book Antiqua" w:eastAsia="Book Antiqua" w:hAnsi="Book Antiqua" w:cs="Book Antiqua"/>
          <w:b/>
          <w:bCs/>
          <w:color w:val="000000" w:themeColor="text1"/>
        </w:rPr>
        <w:t>Grant A</w:t>
      </w:r>
      <w:r w:rsidRPr="00D1221F">
        <w:rPr>
          <w:rFonts w:ascii="Book Antiqua" w:eastAsia="Book Antiqua" w:hAnsi="Book Antiqua" w:cs="Book Antiqua"/>
          <w:color w:val="000000" w:themeColor="text1"/>
        </w:rPr>
        <w:t xml:space="preserve">, Neuberger J. Guidelines on the use of liver biopsy in clinical practice. British Society of Gastroenterology. </w:t>
      </w:r>
      <w:r w:rsidRPr="00D1221F">
        <w:rPr>
          <w:rFonts w:ascii="Book Antiqua" w:eastAsia="Book Antiqua" w:hAnsi="Book Antiqua" w:cs="Book Antiqua"/>
          <w:i/>
          <w:iCs/>
          <w:color w:val="000000" w:themeColor="text1"/>
        </w:rPr>
        <w:t>Gut</w:t>
      </w:r>
      <w:r w:rsidRPr="00D1221F">
        <w:rPr>
          <w:rFonts w:ascii="Book Antiqua" w:eastAsia="Book Antiqua" w:hAnsi="Book Antiqua" w:cs="Book Antiqua"/>
          <w:color w:val="000000" w:themeColor="text1"/>
        </w:rPr>
        <w:t xml:space="preserve"> 1999; </w:t>
      </w:r>
      <w:r w:rsidRPr="00D1221F">
        <w:rPr>
          <w:rFonts w:ascii="Book Antiqua" w:eastAsia="Book Antiqua" w:hAnsi="Book Antiqua" w:cs="Book Antiqua"/>
          <w:b/>
          <w:bCs/>
          <w:color w:val="000000" w:themeColor="text1"/>
        </w:rPr>
        <w:t>45 Suppl 4</w:t>
      </w:r>
      <w:r w:rsidRPr="00D1221F">
        <w:rPr>
          <w:rFonts w:ascii="Book Antiqua" w:eastAsia="Book Antiqua" w:hAnsi="Book Antiqua" w:cs="Book Antiqua"/>
          <w:color w:val="000000" w:themeColor="text1"/>
        </w:rPr>
        <w:t>: IV1-IV11 [PMID: 10485854 DOI: 10.1136/gut.45.2008.iv1]</w:t>
      </w:r>
    </w:p>
    <w:p w14:paraId="2A26910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30 </w:t>
      </w:r>
      <w:r w:rsidRPr="00D1221F">
        <w:rPr>
          <w:rFonts w:ascii="Book Antiqua" w:eastAsia="Book Antiqua" w:hAnsi="Book Antiqua" w:cs="Book Antiqua"/>
          <w:b/>
          <w:bCs/>
          <w:color w:val="000000" w:themeColor="text1"/>
        </w:rPr>
        <w:t>Ferrari TC</w:t>
      </w:r>
      <w:r w:rsidRPr="00D1221F">
        <w:rPr>
          <w:rFonts w:ascii="Book Antiqua" w:eastAsia="Book Antiqua" w:hAnsi="Book Antiqua" w:cs="Book Antiqua"/>
          <w:color w:val="000000" w:themeColor="text1"/>
        </w:rPr>
        <w:t xml:space="preserve">, Couto CM, </w:t>
      </w:r>
      <w:proofErr w:type="spellStart"/>
      <w:r w:rsidRPr="00D1221F">
        <w:rPr>
          <w:rFonts w:ascii="Book Antiqua" w:eastAsia="Book Antiqua" w:hAnsi="Book Antiqua" w:cs="Book Antiqua"/>
          <w:color w:val="000000" w:themeColor="text1"/>
        </w:rPr>
        <w:t>Vilaça</w:t>
      </w:r>
      <w:proofErr w:type="spellEnd"/>
      <w:r w:rsidRPr="00D1221F">
        <w:rPr>
          <w:rFonts w:ascii="Book Antiqua" w:eastAsia="Book Antiqua" w:hAnsi="Book Antiqua" w:cs="Book Antiqua"/>
          <w:color w:val="000000" w:themeColor="text1"/>
        </w:rPr>
        <w:t xml:space="preserve"> TS, Xavier MA. Localized hepatic tuberculosis presenting as fever of unknown origin. </w:t>
      </w:r>
      <w:proofErr w:type="spellStart"/>
      <w:r w:rsidRPr="00D1221F">
        <w:rPr>
          <w:rFonts w:ascii="Book Antiqua" w:eastAsia="Book Antiqua" w:hAnsi="Book Antiqua" w:cs="Book Antiqua"/>
          <w:i/>
          <w:iCs/>
          <w:color w:val="000000" w:themeColor="text1"/>
        </w:rPr>
        <w:t>Braz</w:t>
      </w:r>
      <w:proofErr w:type="spellEnd"/>
      <w:r w:rsidRPr="00D1221F">
        <w:rPr>
          <w:rFonts w:ascii="Book Antiqua" w:eastAsia="Book Antiqua" w:hAnsi="Book Antiqua" w:cs="Book Antiqua"/>
          <w:i/>
          <w:iCs/>
          <w:color w:val="000000" w:themeColor="text1"/>
        </w:rPr>
        <w:t xml:space="preserve"> J Infect Dis</w:t>
      </w:r>
      <w:r w:rsidRPr="00D1221F">
        <w:rPr>
          <w:rFonts w:ascii="Book Antiqua" w:eastAsia="Book Antiqua" w:hAnsi="Book Antiqua" w:cs="Book Antiqua"/>
          <w:color w:val="000000" w:themeColor="text1"/>
        </w:rPr>
        <w:t xml:space="preserve"> 2006; </w:t>
      </w:r>
      <w:r w:rsidRPr="00D1221F">
        <w:rPr>
          <w:rFonts w:ascii="Book Antiqua" w:eastAsia="Book Antiqua" w:hAnsi="Book Antiqua" w:cs="Book Antiqua"/>
          <w:b/>
          <w:bCs/>
          <w:color w:val="000000" w:themeColor="text1"/>
        </w:rPr>
        <w:t>10</w:t>
      </w:r>
      <w:r w:rsidRPr="00D1221F">
        <w:rPr>
          <w:rFonts w:ascii="Book Antiqua" w:eastAsia="Book Antiqua" w:hAnsi="Book Antiqua" w:cs="Book Antiqua"/>
          <w:color w:val="000000" w:themeColor="text1"/>
        </w:rPr>
        <w:t>: 364-367 [PMID: 17293928 DOI: 10.1590/s1413-86702006000500013]</w:t>
      </w:r>
    </w:p>
    <w:p w14:paraId="2496A465"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31 </w:t>
      </w:r>
      <w:r w:rsidRPr="00D1221F">
        <w:rPr>
          <w:rFonts w:ascii="Book Antiqua" w:eastAsia="Book Antiqua" w:hAnsi="Book Antiqua" w:cs="Book Antiqua"/>
          <w:b/>
          <w:bCs/>
          <w:color w:val="000000" w:themeColor="text1"/>
        </w:rPr>
        <w:t>Diaz ML</w:t>
      </w:r>
      <w:r w:rsidRPr="00D1221F">
        <w:rPr>
          <w:rFonts w:ascii="Book Antiqua" w:eastAsia="Book Antiqua" w:hAnsi="Book Antiqua" w:cs="Book Antiqua"/>
          <w:color w:val="000000" w:themeColor="text1"/>
        </w:rPr>
        <w:t xml:space="preserve">, Herrera T, Lopez-Vidal Y, Calva JJ, Hernandez R, Palacios GR, </w:t>
      </w:r>
      <w:proofErr w:type="spellStart"/>
      <w:r w:rsidRPr="00D1221F">
        <w:rPr>
          <w:rFonts w:ascii="Book Antiqua" w:eastAsia="Book Antiqua" w:hAnsi="Book Antiqua" w:cs="Book Antiqua"/>
          <w:color w:val="000000" w:themeColor="text1"/>
        </w:rPr>
        <w:t>Sada</w:t>
      </w:r>
      <w:proofErr w:type="spellEnd"/>
      <w:r w:rsidRPr="00D1221F">
        <w:rPr>
          <w:rFonts w:ascii="Book Antiqua" w:eastAsia="Book Antiqua" w:hAnsi="Book Antiqua" w:cs="Book Antiqua"/>
          <w:color w:val="000000" w:themeColor="text1"/>
        </w:rPr>
        <w:t xml:space="preserve"> E. Polymerase chain reaction for the detection of Mycobacterium tuberculosis DNA in tissue and assessment of its utility in the diagnosis of hepatic granulomas. </w:t>
      </w:r>
      <w:r w:rsidRPr="00D1221F">
        <w:rPr>
          <w:rFonts w:ascii="Book Antiqua" w:eastAsia="Book Antiqua" w:hAnsi="Book Antiqua" w:cs="Book Antiqua"/>
          <w:i/>
          <w:iCs/>
          <w:color w:val="000000" w:themeColor="text1"/>
        </w:rPr>
        <w:t>J Lab Clin Med</w:t>
      </w:r>
      <w:r w:rsidRPr="00D1221F">
        <w:rPr>
          <w:rFonts w:ascii="Book Antiqua" w:eastAsia="Book Antiqua" w:hAnsi="Book Antiqua" w:cs="Book Antiqua"/>
          <w:color w:val="000000" w:themeColor="text1"/>
        </w:rPr>
        <w:t xml:space="preserve"> 1996; </w:t>
      </w:r>
      <w:r w:rsidRPr="00D1221F">
        <w:rPr>
          <w:rFonts w:ascii="Book Antiqua" w:eastAsia="Book Antiqua" w:hAnsi="Book Antiqua" w:cs="Book Antiqua"/>
          <w:b/>
          <w:bCs/>
          <w:color w:val="000000" w:themeColor="text1"/>
        </w:rPr>
        <w:t>127</w:t>
      </w:r>
      <w:r w:rsidRPr="00D1221F">
        <w:rPr>
          <w:rFonts w:ascii="Book Antiqua" w:eastAsia="Book Antiqua" w:hAnsi="Book Antiqua" w:cs="Book Antiqua"/>
          <w:color w:val="000000" w:themeColor="text1"/>
        </w:rPr>
        <w:t>: 359-363 [PMID: 8656039 DOI: 10.1016/s0022-2143(96)90184-5]</w:t>
      </w:r>
    </w:p>
    <w:p w14:paraId="422D6AEB"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32 </w:t>
      </w:r>
      <w:proofErr w:type="spellStart"/>
      <w:r w:rsidRPr="00D1221F">
        <w:rPr>
          <w:rFonts w:ascii="Book Antiqua" w:eastAsia="Book Antiqua" w:hAnsi="Book Antiqua" w:cs="Book Antiqua"/>
          <w:b/>
          <w:bCs/>
          <w:color w:val="000000" w:themeColor="text1"/>
        </w:rPr>
        <w:t>Alcantara-Payawal</w:t>
      </w:r>
      <w:proofErr w:type="spellEnd"/>
      <w:r w:rsidRPr="00D1221F">
        <w:rPr>
          <w:rFonts w:ascii="Book Antiqua" w:eastAsia="Book Antiqua" w:hAnsi="Book Antiqua" w:cs="Book Antiqua"/>
          <w:b/>
          <w:bCs/>
          <w:color w:val="000000" w:themeColor="text1"/>
        </w:rPr>
        <w:t xml:space="preserve"> DE</w:t>
      </w:r>
      <w:r w:rsidRPr="00D1221F">
        <w:rPr>
          <w:rFonts w:ascii="Book Antiqua" w:eastAsia="Book Antiqua" w:hAnsi="Book Antiqua" w:cs="Book Antiqua"/>
          <w:color w:val="000000" w:themeColor="text1"/>
        </w:rPr>
        <w:t xml:space="preserve">, Matsumura M, </w:t>
      </w:r>
      <w:proofErr w:type="spellStart"/>
      <w:r w:rsidRPr="00D1221F">
        <w:rPr>
          <w:rFonts w:ascii="Book Antiqua" w:eastAsia="Book Antiqua" w:hAnsi="Book Antiqua" w:cs="Book Antiqua"/>
          <w:color w:val="000000" w:themeColor="text1"/>
        </w:rPr>
        <w:t>Shiratori</w:t>
      </w:r>
      <w:proofErr w:type="spellEnd"/>
      <w:r w:rsidRPr="00D1221F">
        <w:rPr>
          <w:rFonts w:ascii="Book Antiqua" w:eastAsia="Book Antiqua" w:hAnsi="Book Antiqua" w:cs="Book Antiqua"/>
          <w:color w:val="000000" w:themeColor="text1"/>
        </w:rPr>
        <w:t xml:space="preserve"> Y, </w:t>
      </w:r>
      <w:proofErr w:type="spellStart"/>
      <w:r w:rsidRPr="00D1221F">
        <w:rPr>
          <w:rFonts w:ascii="Book Antiqua" w:eastAsia="Book Antiqua" w:hAnsi="Book Antiqua" w:cs="Book Antiqua"/>
          <w:color w:val="000000" w:themeColor="text1"/>
        </w:rPr>
        <w:t>Okudaira</w:t>
      </w:r>
      <w:proofErr w:type="spellEnd"/>
      <w:r w:rsidRPr="00D1221F">
        <w:rPr>
          <w:rFonts w:ascii="Book Antiqua" w:eastAsia="Book Antiqua" w:hAnsi="Book Antiqua" w:cs="Book Antiqua"/>
          <w:color w:val="000000" w:themeColor="text1"/>
        </w:rPr>
        <w:t xml:space="preserve"> T, Gonzalez R, Lopez RA, </w:t>
      </w:r>
      <w:proofErr w:type="spellStart"/>
      <w:r w:rsidRPr="00D1221F">
        <w:rPr>
          <w:rFonts w:ascii="Book Antiqua" w:eastAsia="Book Antiqua" w:hAnsi="Book Antiqua" w:cs="Book Antiqua"/>
          <w:color w:val="000000" w:themeColor="text1"/>
        </w:rPr>
        <w:t>Sollano</w:t>
      </w:r>
      <w:proofErr w:type="spellEnd"/>
      <w:r w:rsidRPr="00D1221F">
        <w:rPr>
          <w:rFonts w:ascii="Book Antiqua" w:eastAsia="Book Antiqua" w:hAnsi="Book Antiqua" w:cs="Book Antiqua"/>
          <w:color w:val="000000" w:themeColor="text1"/>
        </w:rPr>
        <w:t xml:space="preserve"> JD, </w:t>
      </w:r>
      <w:proofErr w:type="spellStart"/>
      <w:r w:rsidRPr="00D1221F">
        <w:rPr>
          <w:rFonts w:ascii="Book Antiqua" w:eastAsia="Book Antiqua" w:hAnsi="Book Antiqua" w:cs="Book Antiqua"/>
          <w:color w:val="000000" w:themeColor="text1"/>
        </w:rPr>
        <w:t>Omata</w:t>
      </w:r>
      <w:proofErr w:type="spellEnd"/>
      <w:r w:rsidRPr="00D1221F">
        <w:rPr>
          <w:rFonts w:ascii="Book Antiqua" w:eastAsia="Book Antiqua" w:hAnsi="Book Antiqua" w:cs="Book Antiqua"/>
          <w:color w:val="000000" w:themeColor="text1"/>
        </w:rPr>
        <w:t xml:space="preserve"> M. Direct detection of Mycobacterium tuberculosis using polymerase chain reaction assay among patients with hepatic granuloma. </w:t>
      </w:r>
      <w:r w:rsidRPr="00D1221F">
        <w:rPr>
          <w:rFonts w:ascii="Book Antiqua" w:eastAsia="Book Antiqua" w:hAnsi="Book Antiqua" w:cs="Book Antiqua"/>
          <w:i/>
          <w:iCs/>
          <w:color w:val="000000" w:themeColor="text1"/>
        </w:rPr>
        <w:t>J Hepatol</w:t>
      </w:r>
      <w:r w:rsidRPr="00D1221F">
        <w:rPr>
          <w:rFonts w:ascii="Book Antiqua" w:eastAsia="Book Antiqua" w:hAnsi="Book Antiqua" w:cs="Book Antiqua"/>
          <w:color w:val="000000" w:themeColor="text1"/>
        </w:rPr>
        <w:t xml:space="preserve"> 1997; </w:t>
      </w:r>
      <w:r w:rsidRPr="00D1221F">
        <w:rPr>
          <w:rFonts w:ascii="Book Antiqua" w:eastAsia="Book Antiqua" w:hAnsi="Book Antiqua" w:cs="Book Antiqua"/>
          <w:b/>
          <w:bCs/>
          <w:color w:val="000000" w:themeColor="text1"/>
        </w:rPr>
        <w:t>27</w:t>
      </w:r>
      <w:r w:rsidRPr="00D1221F">
        <w:rPr>
          <w:rFonts w:ascii="Book Antiqua" w:eastAsia="Book Antiqua" w:hAnsi="Book Antiqua" w:cs="Book Antiqua"/>
          <w:color w:val="000000" w:themeColor="text1"/>
        </w:rPr>
        <w:t>: 620-627 [PMID: 9365037 DOI: 10.1016/s0168-8278(97)80078-5]</w:t>
      </w:r>
    </w:p>
    <w:p w14:paraId="636B83FF"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33 </w:t>
      </w:r>
      <w:proofErr w:type="spellStart"/>
      <w:r w:rsidRPr="00D1221F">
        <w:rPr>
          <w:rFonts w:ascii="Book Antiqua" w:eastAsia="Book Antiqua" w:hAnsi="Book Antiqua" w:cs="Book Antiqua"/>
          <w:b/>
          <w:bCs/>
          <w:color w:val="000000" w:themeColor="text1"/>
        </w:rPr>
        <w:t>Ogren</w:t>
      </w:r>
      <w:proofErr w:type="spellEnd"/>
      <w:r w:rsidRPr="00D1221F">
        <w:rPr>
          <w:rFonts w:ascii="Book Antiqua" w:eastAsia="Book Antiqua" w:hAnsi="Book Antiqua" w:cs="Book Antiqua"/>
          <w:b/>
          <w:bCs/>
          <w:color w:val="000000" w:themeColor="text1"/>
        </w:rPr>
        <w:t xml:space="preserve"> M</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Bergqvist</w:t>
      </w:r>
      <w:proofErr w:type="spellEnd"/>
      <w:r w:rsidRPr="00D1221F">
        <w:rPr>
          <w:rFonts w:ascii="Book Antiqua" w:eastAsia="Book Antiqua" w:hAnsi="Book Antiqua" w:cs="Book Antiqua"/>
          <w:color w:val="000000" w:themeColor="text1"/>
        </w:rPr>
        <w:t xml:space="preserve"> D, </w:t>
      </w:r>
      <w:proofErr w:type="spellStart"/>
      <w:r w:rsidRPr="00D1221F">
        <w:rPr>
          <w:rFonts w:ascii="Book Antiqua" w:eastAsia="Book Antiqua" w:hAnsi="Book Antiqua" w:cs="Book Antiqua"/>
          <w:color w:val="000000" w:themeColor="text1"/>
        </w:rPr>
        <w:t>Björck</w:t>
      </w:r>
      <w:proofErr w:type="spellEnd"/>
      <w:r w:rsidRPr="00D1221F">
        <w:rPr>
          <w:rFonts w:ascii="Book Antiqua" w:eastAsia="Book Antiqua" w:hAnsi="Book Antiqua" w:cs="Book Antiqua"/>
          <w:color w:val="000000" w:themeColor="text1"/>
        </w:rPr>
        <w:t xml:space="preserve"> M, Acosta S, Eriksson H, </w:t>
      </w:r>
      <w:proofErr w:type="spellStart"/>
      <w:r w:rsidRPr="00D1221F">
        <w:rPr>
          <w:rFonts w:ascii="Book Antiqua" w:eastAsia="Book Antiqua" w:hAnsi="Book Antiqua" w:cs="Book Antiqua"/>
          <w:color w:val="000000" w:themeColor="text1"/>
        </w:rPr>
        <w:t>Sternby</w:t>
      </w:r>
      <w:proofErr w:type="spellEnd"/>
      <w:r w:rsidRPr="00D1221F">
        <w:rPr>
          <w:rFonts w:ascii="Book Antiqua" w:eastAsia="Book Antiqua" w:hAnsi="Book Antiqua" w:cs="Book Antiqua"/>
          <w:color w:val="000000" w:themeColor="text1"/>
        </w:rPr>
        <w:t xml:space="preserve"> NH. Portal vein thrombosis: prevalence, patient characteristics and lifetime risk: a population study based on 23,796 consecutive autopsies. </w:t>
      </w:r>
      <w:r w:rsidRPr="00D1221F">
        <w:rPr>
          <w:rFonts w:ascii="Book Antiqua" w:eastAsia="Book Antiqua" w:hAnsi="Book Antiqua" w:cs="Book Antiqua"/>
          <w:i/>
          <w:iCs/>
          <w:color w:val="000000" w:themeColor="text1"/>
        </w:rPr>
        <w:t>World J Gastroenterol</w:t>
      </w:r>
      <w:r w:rsidRPr="00D1221F">
        <w:rPr>
          <w:rFonts w:ascii="Book Antiqua" w:eastAsia="Book Antiqua" w:hAnsi="Book Antiqua" w:cs="Book Antiqua"/>
          <w:color w:val="000000" w:themeColor="text1"/>
        </w:rPr>
        <w:t xml:space="preserve"> 2006; </w:t>
      </w:r>
      <w:r w:rsidRPr="00D1221F">
        <w:rPr>
          <w:rFonts w:ascii="Book Antiqua" w:eastAsia="Book Antiqua" w:hAnsi="Book Antiqua" w:cs="Book Antiqua"/>
          <w:b/>
          <w:bCs/>
          <w:color w:val="000000" w:themeColor="text1"/>
        </w:rPr>
        <w:t>12</w:t>
      </w:r>
      <w:r w:rsidRPr="00D1221F">
        <w:rPr>
          <w:rFonts w:ascii="Book Antiqua" w:eastAsia="Book Antiqua" w:hAnsi="Book Antiqua" w:cs="Book Antiqua"/>
          <w:color w:val="000000" w:themeColor="text1"/>
        </w:rPr>
        <w:t>: 2115-2119 [PMID: 16610067 DOI: 10.3748/wjg.v12.i13.2115]</w:t>
      </w:r>
    </w:p>
    <w:p w14:paraId="2EB3CA8B"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34 </w:t>
      </w:r>
      <w:r w:rsidRPr="00D1221F">
        <w:rPr>
          <w:rFonts w:ascii="Book Antiqua" w:eastAsia="Book Antiqua" w:hAnsi="Book Antiqua" w:cs="Book Antiqua"/>
          <w:b/>
          <w:bCs/>
          <w:color w:val="000000" w:themeColor="text1"/>
        </w:rPr>
        <w:t>Gupta A</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Mrigpuri</w:t>
      </w:r>
      <w:proofErr w:type="spellEnd"/>
      <w:r w:rsidRPr="00D1221F">
        <w:rPr>
          <w:rFonts w:ascii="Book Antiqua" w:eastAsia="Book Antiqua" w:hAnsi="Book Antiqua" w:cs="Book Antiqua"/>
          <w:color w:val="000000" w:themeColor="text1"/>
        </w:rPr>
        <w:t xml:space="preserve"> P, Faye A, Bandyopadhyay D, Singla R. Pulmonary tuberculosis - An emerging risk factor for venous thromboembolism: A case series and review of literature. </w:t>
      </w:r>
      <w:r w:rsidRPr="00D1221F">
        <w:rPr>
          <w:rFonts w:ascii="Book Antiqua" w:eastAsia="Book Antiqua" w:hAnsi="Book Antiqua" w:cs="Book Antiqua"/>
          <w:i/>
          <w:iCs/>
          <w:color w:val="000000" w:themeColor="text1"/>
        </w:rPr>
        <w:t>Lung India</w:t>
      </w:r>
      <w:r w:rsidRPr="00D1221F">
        <w:rPr>
          <w:rFonts w:ascii="Book Antiqua" w:eastAsia="Book Antiqua" w:hAnsi="Book Antiqua" w:cs="Book Antiqua"/>
          <w:color w:val="000000" w:themeColor="text1"/>
        </w:rPr>
        <w:t xml:space="preserve"> 2017; </w:t>
      </w:r>
      <w:r w:rsidRPr="00D1221F">
        <w:rPr>
          <w:rFonts w:ascii="Book Antiqua" w:eastAsia="Book Antiqua" w:hAnsi="Book Antiqua" w:cs="Book Antiqua"/>
          <w:b/>
          <w:bCs/>
          <w:color w:val="000000" w:themeColor="text1"/>
        </w:rPr>
        <w:t>34</w:t>
      </w:r>
      <w:r w:rsidRPr="00D1221F">
        <w:rPr>
          <w:rFonts w:ascii="Book Antiqua" w:eastAsia="Book Antiqua" w:hAnsi="Book Antiqua" w:cs="Book Antiqua"/>
          <w:color w:val="000000" w:themeColor="text1"/>
        </w:rPr>
        <w:t>: 65-69 [PMID: 28144063 DOI: 10.4103/0970-2113.197110]</w:t>
      </w:r>
    </w:p>
    <w:p w14:paraId="426E0878" w14:textId="345BE54E"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35 </w:t>
      </w:r>
      <w:r w:rsidRPr="00D1221F">
        <w:rPr>
          <w:rFonts w:ascii="Book Antiqua" w:eastAsia="Book Antiqua" w:hAnsi="Book Antiqua" w:cs="Book Antiqua"/>
          <w:b/>
          <w:bCs/>
          <w:color w:val="000000" w:themeColor="text1"/>
        </w:rPr>
        <w:t>Bhalla AS,</w:t>
      </w:r>
      <w:r w:rsidRPr="00D1221F">
        <w:rPr>
          <w:rFonts w:ascii="Book Antiqua" w:eastAsia="Book Antiqua" w:hAnsi="Book Antiqua" w:cs="Book Antiqua"/>
          <w:color w:val="000000" w:themeColor="text1"/>
        </w:rPr>
        <w:t xml:space="preserve"> Hari S, </w:t>
      </w:r>
      <w:proofErr w:type="spellStart"/>
      <w:r w:rsidRPr="00D1221F">
        <w:rPr>
          <w:rFonts w:ascii="Book Antiqua" w:eastAsia="Book Antiqua" w:hAnsi="Book Antiqua" w:cs="Book Antiqua"/>
          <w:color w:val="000000" w:themeColor="text1"/>
        </w:rPr>
        <w:t>Chandrashekhara</w:t>
      </w:r>
      <w:proofErr w:type="spellEnd"/>
      <w:r w:rsidRPr="00D1221F">
        <w:rPr>
          <w:rFonts w:ascii="Book Antiqua" w:eastAsia="Book Antiqua" w:hAnsi="Book Antiqua" w:cs="Book Antiqua"/>
          <w:color w:val="000000" w:themeColor="text1"/>
        </w:rPr>
        <w:t xml:space="preserve"> SH, Sinha A, </w:t>
      </w:r>
      <w:proofErr w:type="spellStart"/>
      <w:r w:rsidRPr="00D1221F">
        <w:rPr>
          <w:rFonts w:ascii="Book Antiqua" w:eastAsia="Book Antiqua" w:hAnsi="Book Antiqua" w:cs="Book Antiqua"/>
          <w:color w:val="000000" w:themeColor="text1"/>
        </w:rPr>
        <w:t>Makhariab</w:t>
      </w:r>
      <w:proofErr w:type="spellEnd"/>
      <w:r w:rsidRPr="00D1221F">
        <w:rPr>
          <w:rFonts w:ascii="Book Antiqua" w:eastAsia="Book Antiqua" w:hAnsi="Book Antiqua" w:cs="Book Antiqua"/>
          <w:color w:val="000000" w:themeColor="text1"/>
        </w:rPr>
        <w:t xml:space="preserve"> G, Gupta R. </w:t>
      </w:r>
      <w:proofErr w:type="spellStart"/>
      <w:r w:rsidRPr="00D1221F">
        <w:rPr>
          <w:rFonts w:ascii="Book Antiqua" w:eastAsia="Book Antiqua" w:hAnsi="Book Antiqua" w:cs="Book Antiqua"/>
          <w:color w:val="000000" w:themeColor="text1"/>
        </w:rPr>
        <w:t>Tuberculose</w:t>
      </w:r>
      <w:proofErr w:type="spellEnd"/>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ganglionnaire</w:t>
      </w:r>
      <w:proofErr w:type="spellEnd"/>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abdominale</w:t>
      </w:r>
      <w:proofErr w:type="spellEnd"/>
      <w:r w:rsidRPr="00D1221F">
        <w:rPr>
          <w:rFonts w:ascii="Book Antiqua" w:eastAsia="Book Antiqua" w:hAnsi="Book Antiqua" w:cs="Book Antiqua"/>
          <w:color w:val="000000" w:themeColor="text1"/>
        </w:rPr>
        <w:t xml:space="preserve"> et hypertension </w:t>
      </w:r>
      <w:proofErr w:type="spellStart"/>
      <w:r w:rsidRPr="00D1221F">
        <w:rPr>
          <w:rFonts w:ascii="Book Antiqua" w:eastAsia="Book Antiqua" w:hAnsi="Book Antiqua" w:cs="Book Antiqua"/>
          <w:color w:val="000000" w:themeColor="text1"/>
        </w:rPr>
        <w:t>portale</w:t>
      </w:r>
      <w:proofErr w:type="spellEnd"/>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i/>
          <w:iCs/>
          <w:color w:val="000000" w:themeColor="text1"/>
        </w:rPr>
        <w:t>Gastroentérologie</w:t>
      </w:r>
      <w:proofErr w:type="spellEnd"/>
      <w:r w:rsidRPr="00D1221F">
        <w:rPr>
          <w:rFonts w:ascii="Book Antiqua" w:eastAsia="Book Antiqua" w:hAnsi="Book Antiqua" w:cs="Book Antiqua"/>
          <w:i/>
          <w:iCs/>
          <w:color w:val="000000" w:themeColor="text1"/>
        </w:rPr>
        <w:t xml:space="preserve"> Clinique et </w:t>
      </w:r>
      <w:proofErr w:type="spellStart"/>
      <w:r w:rsidRPr="00D1221F">
        <w:rPr>
          <w:rFonts w:ascii="Book Antiqua" w:eastAsia="Book Antiqua" w:hAnsi="Book Antiqua" w:cs="Book Antiqua"/>
          <w:i/>
          <w:iCs/>
          <w:color w:val="000000" w:themeColor="text1"/>
        </w:rPr>
        <w:t>Biologique</w:t>
      </w:r>
      <w:proofErr w:type="spellEnd"/>
      <w:r w:rsidRPr="00D1221F">
        <w:rPr>
          <w:rFonts w:ascii="Book Antiqua" w:eastAsia="Book Antiqua" w:hAnsi="Book Antiqua" w:cs="Book Antiqua"/>
          <w:color w:val="000000" w:themeColor="text1"/>
        </w:rPr>
        <w:t xml:space="preserve"> 2010; </w:t>
      </w:r>
      <w:r w:rsidRPr="00D1221F">
        <w:rPr>
          <w:rFonts w:ascii="Book Antiqua" w:eastAsia="Book Antiqua" w:hAnsi="Book Antiqua" w:cs="Book Antiqua"/>
          <w:b/>
          <w:bCs/>
          <w:color w:val="000000" w:themeColor="text1"/>
        </w:rPr>
        <w:t>34</w:t>
      </w:r>
      <w:r w:rsidRPr="00D1221F">
        <w:rPr>
          <w:rFonts w:ascii="Book Antiqua" w:eastAsia="Book Antiqua" w:hAnsi="Book Antiqua" w:cs="Book Antiqua"/>
          <w:color w:val="000000" w:themeColor="text1"/>
        </w:rPr>
        <w:t>: 696-701</w:t>
      </w:r>
      <w:r w:rsidR="00AC3170"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[DOI:</w:t>
      </w:r>
      <w:r w:rsidR="00AC3170"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10.1016/j.gcb.2010.07.015]</w:t>
      </w:r>
    </w:p>
    <w:p w14:paraId="1247B27F" w14:textId="407911B4"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lastRenderedPageBreak/>
        <w:t xml:space="preserve">36 </w:t>
      </w:r>
      <w:proofErr w:type="spellStart"/>
      <w:r w:rsidRPr="00D1221F">
        <w:rPr>
          <w:rFonts w:ascii="Book Antiqua" w:eastAsia="Book Antiqua" w:hAnsi="Book Antiqua" w:cs="Book Antiqua"/>
          <w:b/>
          <w:bCs/>
          <w:color w:val="000000" w:themeColor="text1"/>
        </w:rPr>
        <w:t>Ozşeker</w:t>
      </w:r>
      <w:proofErr w:type="spellEnd"/>
      <w:r w:rsidRPr="00D1221F">
        <w:rPr>
          <w:rFonts w:ascii="Book Antiqua" w:eastAsia="Book Antiqua" w:hAnsi="Book Antiqua" w:cs="Book Antiqua"/>
          <w:b/>
          <w:bCs/>
          <w:color w:val="000000" w:themeColor="text1"/>
        </w:rPr>
        <w:t xml:space="preserve"> B</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Ozşeker</w:t>
      </w:r>
      <w:proofErr w:type="spellEnd"/>
      <w:r w:rsidRPr="00D1221F">
        <w:rPr>
          <w:rFonts w:ascii="Book Antiqua" w:eastAsia="Book Antiqua" w:hAnsi="Book Antiqua" w:cs="Book Antiqua"/>
          <w:color w:val="000000" w:themeColor="text1"/>
        </w:rPr>
        <w:t xml:space="preserve"> HS, </w:t>
      </w:r>
      <w:proofErr w:type="spellStart"/>
      <w:r w:rsidRPr="00D1221F">
        <w:rPr>
          <w:rFonts w:ascii="Book Antiqua" w:eastAsia="Book Antiqua" w:hAnsi="Book Antiqua" w:cs="Book Antiqua"/>
          <w:color w:val="000000" w:themeColor="text1"/>
        </w:rPr>
        <w:t>Kav</w:t>
      </w:r>
      <w:proofErr w:type="spellEnd"/>
      <w:r w:rsidRPr="00D1221F">
        <w:rPr>
          <w:rFonts w:ascii="Book Antiqua" w:eastAsia="Book Antiqua" w:hAnsi="Book Antiqua" w:cs="Book Antiqua"/>
          <w:color w:val="000000" w:themeColor="text1"/>
        </w:rPr>
        <w:t xml:space="preserve"> T, </w:t>
      </w:r>
      <w:proofErr w:type="spellStart"/>
      <w:r w:rsidRPr="00D1221F">
        <w:rPr>
          <w:rFonts w:ascii="Book Antiqua" w:eastAsia="Book Antiqua" w:hAnsi="Book Antiqua" w:cs="Book Antiqua"/>
          <w:color w:val="000000" w:themeColor="text1"/>
        </w:rPr>
        <w:t>Shorbagi</w:t>
      </w:r>
      <w:proofErr w:type="spellEnd"/>
      <w:r w:rsidRPr="00D1221F">
        <w:rPr>
          <w:rFonts w:ascii="Book Antiqua" w:eastAsia="Book Antiqua" w:hAnsi="Book Antiqua" w:cs="Book Antiqua"/>
          <w:color w:val="000000" w:themeColor="text1"/>
        </w:rPr>
        <w:t xml:space="preserve"> A, </w:t>
      </w:r>
      <w:proofErr w:type="spellStart"/>
      <w:r w:rsidRPr="00D1221F">
        <w:rPr>
          <w:rFonts w:ascii="Book Antiqua" w:eastAsia="Book Antiqua" w:hAnsi="Book Antiqua" w:cs="Book Antiqua"/>
          <w:color w:val="000000" w:themeColor="text1"/>
        </w:rPr>
        <w:t>Karakoç</w:t>
      </w:r>
      <w:proofErr w:type="spellEnd"/>
      <w:r w:rsidRPr="00D1221F">
        <w:rPr>
          <w:rFonts w:ascii="Book Antiqua" w:eastAsia="Book Antiqua" w:hAnsi="Book Antiqua" w:cs="Book Antiqua"/>
          <w:color w:val="000000" w:themeColor="text1"/>
        </w:rPr>
        <w:t xml:space="preserve"> D, </w:t>
      </w:r>
      <w:proofErr w:type="spellStart"/>
      <w:r w:rsidRPr="00D1221F">
        <w:rPr>
          <w:rFonts w:ascii="Book Antiqua" w:eastAsia="Book Antiqua" w:hAnsi="Book Antiqua" w:cs="Book Antiqua"/>
          <w:color w:val="000000" w:themeColor="text1"/>
        </w:rPr>
        <w:t>Bayraktar</w:t>
      </w:r>
      <w:proofErr w:type="spellEnd"/>
      <w:r w:rsidRPr="00D1221F">
        <w:rPr>
          <w:rFonts w:ascii="Book Antiqua" w:eastAsia="Book Antiqua" w:hAnsi="Book Antiqua" w:cs="Book Antiqua"/>
          <w:color w:val="000000" w:themeColor="text1"/>
        </w:rPr>
        <w:t xml:space="preserve"> Y. Abdominal tuberculosis leading to portal vein thrombosis, mimicking peritoneal carcinomatosis and liver cirrhosis. </w:t>
      </w:r>
      <w:proofErr w:type="spellStart"/>
      <w:r w:rsidRPr="00D1221F">
        <w:rPr>
          <w:rFonts w:ascii="Book Antiqua" w:eastAsia="Book Antiqua" w:hAnsi="Book Antiqua" w:cs="Book Antiqua"/>
          <w:i/>
          <w:iCs/>
          <w:color w:val="000000" w:themeColor="text1"/>
        </w:rPr>
        <w:t>Acta</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Clin</w:t>
      </w:r>
      <w:proofErr w:type="spellEnd"/>
      <w:r w:rsidRPr="00D1221F">
        <w:rPr>
          <w:rFonts w:ascii="Book Antiqua" w:eastAsia="Book Antiqua" w:hAnsi="Book Antiqua" w:cs="Book Antiqua"/>
          <w:i/>
          <w:iCs/>
          <w:color w:val="000000" w:themeColor="text1"/>
        </w:rPr>
        <w:t xml:space="preserve"> </w:t>
      </w:r>
      <w:proofErr w:type="spellStart"/>
      <w:r w:rsidRPr="00D1221F">
        <w:rPr>
          <w:rFonts w:ascii="Book Antiqua" w:eastAsia="Book Antiqua" w:hAnsi="Book Antiqua" w:cs="Book Antiqua"/>
          <w:i/>
          <w:iCs/>
          <w:color w:val="000000" w:themeColor="text1"/>
        </w:rPr>
        <w:t>Belg</w:t>
      </w:r>
      <w:proofErr w:type="spellEnd"/>
      <w:r w:rsidRPr="00D1221F">
        <w:rPr>
          <w:rFonts w:ascii="Book Antiqua" w:eastAsia="Book Antiqua" w:hAnsi="Book Antiqua" w:cs="Book Antiqua"/>
          <w:color w:val="000000" w:themeColor="text1"/>
        </w:rPr>
        <w:t xml:space="preserve"> 2012; </w:t>
      </w:r>
      <w:r w:rsidRPr="00D1221F">
        <w:rPr>
          <w:rFonts w:ascii="Book Antiqua" w:eastAsia="Book Antiqua" w:hAnsi="Book Antiqua" w:cs="Book Antiqua"/>
          <w:b/>
          <w:bCs/>
          <w:color w:val="000000" w:themeColor="text1"/>
        </w:rPr>
        <w:t>67</w:t>
      </w:r>
      <w:r w:rsidRPr="00D1221F">
        <w:rPr>
          <w:rFonts w:ascii="Book Antiqua" w:eastAsia="Book Antiqua" w:hAnsi="Book Antiqua" w:cs="Book Antiqua"/>
          <w:color w:val="000000" w:themeColor="text1"/>
        </w:rPr>
        <w:t>: 137-139 [PMID: 22712172]</w:t>
      </w:r>
    </w:p>
    <w:p w14:paraId="63976FE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37 </w:t>
      </w:r>
      <w:proofErr w:type="spellStart"/>
      <w:r w:rsidRPr="00D1221F">
        <w:rPr>
          <w:rFonts w:ascii="Book Antiqua" w:eastAsia="Book Antiqua" w:hAnsi="Book Antiqua" w:cs="Book Antiqua"/>
          <w:b/>
          <w:bCs/>
          <w:color w:val="000000" w:themeColor="text1"/>
        </w:rPr>
        <w:t>Ruttenberg</w:t>
      </w:r>
      <w:proofErr w:type="spellEnd"/>
      <w:r w:rsidRPr="00D1221F">
        <w:rPr>
          <w:rFonts w:ascii="Book Antiqua" w:eastAsia="Book Antiqua" w:hAnsi="Book Antiqua" w:cs="Book Antiqua"/>
          <w:b/>
          <w:bCs/>
          <w:color w:val="000000" w:themeColor="text1"/>
        </w:rPr>
        <w:t xml:space="preserve"> D</w:t>
      </w:r>
      <w:r w:rsidRPr="00D1221F">
        <w:rPr>
          <w:rFonts w:ascii="Book Antiqua" w:eastAsia="Book Antiqua" w:hAnsi="Book Antiqua" w:cs="Book Antiqua"/>
          <w:color w:val="000000" w:themeColor="text1"/>
        </w:rPr>
        <w:t xml:space="preserve">, Graham S, Burns D, Solomon D, </w:t>
      </w:r>
      <w:proofErr w:type="spellStart"/>
      <w:r w:rsidRPr="00D1221F">
        <w:rPr>
          <w:rFonts w:ascii="Book Antiqua" w:eastAsia="Book Antiqua" w:hAnsi="Book Antiqua" w:cs="Book Antiqua"/>
          <w:color w:val="000000" w:themeColor="text1"/>
        </w:rPr>
        <w:t>Bornman</w:t>
      </w:r>
      <w:proofErr w:type="spellEnd"/>
      <w:r w:rsidRPr="00D1221F">
        <w:rPr>
          <w:rFonts w:ascii="Book Antiqua" w:eastAsia="Book Antiqua" w:hAnsi="Book Antiqua" w:cs="Book Antiqua"/>
          <w:color w:val="000000" w:themeColor="text1"/>
        </w:rPr>
        <w:t xml:space="preserve"> P. Abdominal tuberculosis--a cause of portal vein thrombosis and portal hypertension. </w:t>
      </w:r>
      <w:r w:rsidRPr="00D1221F">
        <w:rPr>
          <w:rFonts w:ascii="Book Antiqua" w:eastAsia="Book Antiqua" w:hAnsi="Book Antiqua" w:cs="Book Antiqua"/>
          <w:i/>
          <w:iCs/>
          <w:color w:val="000000" w:themeColor="text1"/>
        </w:rPr>
        <w:t>Dig Dis Sci</w:t>
      </w:r>
      <w:r w:rsidRPr="00D1221F">
        <w:rPr>
          <w:rFonts w:ascii="Book Antiqua" w:eastAsia="Book Antiqua" w:hAnsi="Book Antiqua" w:cs="Book Antiqua"/>
          <w:color w:val="000000" w:themeColor="text1"/>
        </w:rPr>
        <w:t xml:space="preserve"> 1991; </w:t>
      </w:r>
      <w:r w:rsidRPr="00D1221F">
        <w:rPr>
          <w:rFonts w:ascii="Book Antiqua" w:eastAsia="Book Antiqua" w:hAnsi="Book Antiqua" w:cs="Book Antiqua"/>
          <w:b/>
          <w:bCs/>
          <w:color w:val="000000" w:themeColor="text1"/>
        </w:rPr>
        <w:t>36</w:t>
      </w:r>
      <w:r w:rsidRPr="00D1221F">
        <w:rPr>
          <w:rFonts w:ascii="Book Antiqua" w:eastAsia="Book Antiqua" w:hAnsi="Book Antiqua" w:cs="Book Antiqua"/>
          <w:color w:val="000000" w:themeColor="text1"/>
        </w:rPr>
        <w:t>: 112-115 [PMID: 1984996 DOI: 10.1007/BF01300098]</w:t>
      </w:r>
    </w:p>
    <w:p w14:paraId="43ABD7FD"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38 </w:t>
      </w:r>
      <w:r w:rsidRPr="00D1221F">
        <w:rPr>
          <w:rFonts w:ascii="Book Antiqua" w:eastAsia="Book Antiqua" w:hAnsi="Book Antiqua" w:cs="Book Antiqua"/>
          <w:b/>
          <w:bCs/>
          <w:color w:val="000000" w:themeColor="text1"/>
        </w:rPr>
        <w:t>Liew E</w:t>
      </w:r>
      <w:r w:rsidRPr="00D1221F">
        <w:rPr>
          <w:rFonts w:ascii="Book Antiqua" w:eastAsia="Book Antiqua" w:hAnsi="Book Antiqua" w:cs="Book Antiqua"/>
          <w:color w:val="000000" w:themeColor="text1"/>
        </w:rPr>
        <w:t xml:space="preserve">, Sutherland T, </w:t>
      </w:r>
      <w:proofErr w:type="spellStart"/>
      <w:r w:rsidRPr="00D1221F">
        <w:rPr>
          <w:rFonts w:ascii="Book Antiqua" w:eastAsia="Book Antiqua" w:hAnsi="Book Antiqua" w:cs="Book Antiqua"/>
          <w:color w:val="000000" w:themeColor="text1"/>
        </w:rPr>
        <w:t>Slavin</w:t>
      </w:r>
      <w:proofErr w:type="spellEnd"/>
      <w:r w:rsidRPr="00D1221F">
        <w:rPr>
          <w:rFonts w:ascii="Book Antiqua" w:eastAsia="Book Antiqua" w:hAnsi="Book Antiqua" w:cs="Book Antiqua"/>
          <w:color w:val="000000" w:themeColor="text1"/>
        </w:rPr>
        <w:t xml:space="preserve"> J, Darby J. Isolated periportal tuberculosis causing portal vein thrombosis. </w:t>
      </w:r>
      <w:r w:rsidRPr="00D1221F">
        <w:rPr>
          <w:rFonts w:ascii="Book Antiqua" w:eastAsia="Book Antiqua" w:hAnsi="Book Antiqua" w:cs="Book Antiqua"/>
          <w:i/>
          <w:iCs/>
          <w:color w:val="000000" w:themeColor="text1"/>
        </w:rPr>
        <w:t>J Ultrasound Med</w:t>
      </w:r>
      <w:r w:rsidRPr="00D1221F">
        <w:rPr>
          <w:rFonts w:ascii="Book Antiqua" w:eastAsia="Book Antiqua" w:hAnsi="Book Antiqua" w:cs="Book Antiqua"/>
          <w:color w:val="000000" w:themeColor="text1"/>
        </w:rPr>
        <w:t xml:space="preserve"> 2011; </w:t>
      </w:r>
      <w:r w:rsidRPr="00D1221F">
        <w:rPr>
          <w:rFonts w:ascii="Book Antiqua" w:eastAsia="Book Antiqua" w:hAnsi="Book Antiqua" w:cs="Book Antiqua"/>
          <w:b/>
          <w:bCs/>
          <w:color w:val="000000" w:themeColor="text1"/>
        </w:rPr>
        <w:t>30</w:t>
      </w:r>
      <w:r w:rsidRPr="00D1221F">
        <w:rPr>
          <w:rFonts w:ascii="Book Antiqua" w:eastAsia="Book Antiqua" w:hAnsi="Book Antiqua" w:cs="Book Antiqua"/>
          <w:color w:val="000000" w:themeColor="text1"/>
        </w:rPr>
        <w:t>: 1599-1601 [PMID: 22039034 DOI: 10.7863/jum.2011.30.11.1599]</w:t>
      </w:r>
    </w:p>
    <w:p w14:paraId="3289E92A"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39 </w:t>
      </w:r>
      <w:proofErr w:type="spellStart"/>
      <w:r w:rsidRPr="00D1221F">
        <w:rPr>
          <w:rFonts w:ascii="Book Antiqua" w:eastAsia="Book Antiqua" w:hAnsi="Book Antiqua" w:cs="Book Antiqua"/>
          <w:b/>
          <w:bCs/>
          <w:color w:val="000000" w:themeColor="text1"/>
        </w:rPr>
        <w:t>Wariyapperuma</w:t>
      </w:r>
      <w:proofErr w:type="spellEnd"/>
      <w:r w:rsidRPr="00D1221F">
        <w:rPr>
          <w:rFonts w:ascii="Book Antiqua" w:eastAsia="Book Antiqua" w:hAnsi="Book Antiqua" w:cs="Book Antiqua"/>
          <w:b/>
          <w:bCs/>
          <w:color w:val="000000" w:themeColor="text1"/>
        </w:rPr>
        <w:t xml:space="preserve"> UM</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Jayasundera</w:t>
      </w:r>
      <w:proofErr w:type="spellEnd"/>
      <w:r w:rsidRPr="00D1221F">
        <w:rPr>
          <w:rFonts w:ascii="Book Antiqua" w:eastAsia="Book Antiqua" w:hAnsi="Book Antiqua" w:cs="Book Antiqua"/>
          <w:color w:val="000000" w:themeColor="text1"/>
        </w:rPr>
        <w:t xml:space="preserve"> CI. Peritoneal tuberculosis presenting with portal vein thrombosis and transudative Ascites - a diagnostic dilemma: case report. </w:t>
      </w:r>
      <w:r w:rsidRPr="00D1221F">
        <w:rPr>
          <w:rFonts w:ascii="Book Antiqua" w:eastAsia="Book Antiqua" w:hAnsi="Book Antiqua" w:cs="Book Antiqua"/>
          <w:i/>
          <w:iCs/>
          <w:color w:val="000000" w:themeColor="text1"/>
        </w:rPr>
        <w:t>BMC Infect Dis</w:t>
      </w:r>
      <w:r w:rsidRPr="00D1221F">
        <w:rPr>
          <w:rFonts w:ascii="Book Antiqua" w:eastAsia="Book Antiqua" w:hAnsi="Book Antiqua" w:cs="Book Antiqua"/>
          <w:color w:val="000000" w:themeColor="text1"/>
        </w:rPr>
        <w:t xml:space="preserve"> 2015; </w:t>
      </w:r>
      <w:r w:rsidRPr="00D1221F">
        <w:rPr>
          <w:rFonts w:ascii="Book Antiqua" w:eastAsia="Book Antiqua" w:hAnsi="Book Antiqua" w:cs="Book Antiqua"/>
          <w:b/>
          <w:bCs/>
          <w:color w:val="000000" w:themeColor="text1"/>
        </w:rPr>
        <w:t>15</w:t>
      </w:r>
      <w:r w:rsidRPr="00D1221F">
        <w:rPr>
          <w:rFonts w:ascii="Book Antiqua" w:eastAsia="Book Antiqua" w:hAnsi="Book Antiqua" w:cs="Book Antiqua"/>
          <w:color w:val="000000" w:themeColor="text1"/>
        </w:rPr>
        <w:t>: 394 [PMID: 26423615 DOI: 10.1186/s12879-015-1122-6]</w:t>
      </w:r>
    </w:p>
    <w:p w14:paraId="6FC2CB71"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40 </w:t>
      </w:r>
      <w:r w:rsidRPr="00D1221F">
        <w:rPr>
          <w:rFonts w:ascii="Book Antiqua" w:eastAsia="Book Antiqua" w:hAnsi="Book Antiqua" w:cs="Book Antiqua"/>
          <w:b/>
          <w:bCs/>
          <w:color w:val="000000" w:themeColor="text1"/>
        </w:rPr>
        <w:t>Kumar J</w:t>
      </w:r>
      <w:r w:rsidRPr="00D1221F">
        <w:rPr>
          <w:rFonts w:ascii="Book Antiqua" w:eastAsia="Book Antiqua" w:hAnsi="Book Antiqua" w:cs="Book Antiqua"/>
          <w:color w:val="000000" w:themeColor="text1"/>
        </w:rPr>
        <w:t xml:space="preserve">, Chowdhury V, Rajeshwari K. Portal vein thrombosis resulting from tubercular lymphadenitis: an unusual scenario. </w:t>
      </w:r>
      <w:r w:rsidRPr="00D1221F">
        <w:rPr>
          <w:rFonts w:ascii="Book Antiqua" w:eastAsia="Book Antiqua" w:hAnsi="Book Antiqua" w:cs="Book Antiqua"/>
          <w:i/>
          <w:iCs/>
          <w:color w:val="000000" w:themeColor="text1"/>
        </w:rPr>
        <w:t>Arab J Gastroenterol</w:t>
      </w:r>
      <w:r w:rsidRPr="00D1221F">
        <w:rPr>
          <w:rFonts w:ascii="Book Antiqua" w:eastAsia="Book Antiqua" w:hAnsi="Book Antiqua" w:cs="Book Antiqua"/>
          <w:color w:val="000000" w:themeColor="text1"/>
        </w:rPr>
        <w:t xml:space="preserve"> 2013; </w:t>
      </w:r>
      <w:r w:rsidRPr="00D1221F">
        <w:rPr>
          <w:rFonts w:ascii="Book Antiqua" w:eastAsia="Book Antiqua" w:hAnsi="Book Antiqua" w:cs="Book Antiqua"/>
          <w:b/>
          <w:bCs/>
          <w:color w:val="000000" w:themeColor="text1"/>
        </w:rPr>
        <w:t>14</w:t>
      </w:r>
      <w:r w:rsidRPr="00D1221F">
        <w:rPr>
          <w:rFonts w:ascii="Book Antiqua" w:eastAsia="Book Antiqua" w:hAnsi="Book Antiqua" w:cs="Book Antiqua"/>
          <w:color w:val="000000" w:themeColor="text1"/>
        </w:rPr>
        <w:t>: 85-86 [PMID: 23820508 DOI: 10.1016/j.ajg.2013.05.003]</w:t>
      </w:r>
    </w:p>
    <w:p w14:paraId="1F03B06E"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41 </w:t>
      </w:r>
      <w:proofErr w:type="spellStart"/>
      <w:r w:rsidRPr="00D1221F">
        <w:rPr>
          <w:rFonts w:ascii="Book Antiqua" w:eastAsia="Book Antiqua" w:hAnsi="Book Antiqua" w:cs="Book Antiqua"/>
          <w:b/>
          <w:bCs/>
          <w:color w:val="000000" w:themeColor="text1"/>
        </w:rPr>
        <w:t>Elleuch</w:t>
      </w:r>
      <w:proofErr w:type="spellEnd"/>
      <w:r w:rsidRPr="00D1221F">
        <w:rPr>
          <w:rFonts w:ascii="Book Antiqua" w:eastAsia="Book Antiqua" w:hAnsi="Book Antiqua" w:cs="Book Antiqua"/>
          <w:b/>
          <w:bCs/>
          <w:color w:val="000000" w:themeColor="text1"/>
        </w:rPr>
        <w:t xml:space="preserve"> N</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Sabbek</w:t>
      </w:r>
      <w:proofErr w:type="spellEnd"/>
      <w:r w:rsidRPr="00D1221F">
        <w:rPr>
          <w:rFonts w:ascii="Book Antiqua" w:eastAsia="Book Antiqua" w:hAnsi="Book Antiqua" w:cs="Book Antiqua"/>
          <w:color w:val="000000" w:themeColor="text1"/>
        </w:rPr>
        <w:t xml:space="preserve"> A, </w:t>
      </w:r>
      <w:proofErr w:type="spellStart"/>
      <w:r w:rsidRPr="00D1221F">
        <w:rPr>
          <w:rFonts w:ascii="Book Antiqua" w:eastAsia="Book Antiqua" w:hAnsi="Book Antiqua" w:cs="Book Antiqua"/>
          <w:color w:val="000000" w:themeColor="text1"/>
        </w:rPr>
        <w:t>Hammami</w:t>
      </w:r>
      <w:proofErr w:type="spellEnd"/>
      <w:r w:rsidRPr="00D1221F">
        <w:rPr>
          <w:rFonts w:ascii="Book Antiqua" w:eastAsia="Book Antiqua" w:hAnsi="Book Antiqua" w:cs="Book Antiqua"/>
          <w:color w:val="000000" w:themeColor="text1"/>
        </w:rPr>
        <w:t xml:space="preserve"> A, </w:t>
      </w:r>
      <w:proofErr w:type="spellStart"/>
      <w:r w:rsidRPr="00D1221F">
        <w:rPr>
          <w:rFonts w:ascii="Book Antiqua" w:eastAsia="Book Antiqua" w:hAnsi="Book Antiqua" w:cs="Book Antiqua"/>
          <w:color w:val="000000" w:themeColor="text1"/>
        </w:rPr>
        <w:t>Ksiaa</w:t>
      </w:r>
      <w:proofErr w:type="spellEnd"/>
      <w:r w:rsidRPr="00D1221F">
        <w:rPr>
          <w:rFonts w:ascii="Book Antiqua" w:eastAsia="Book Antiqua" w:hAnsi="Book Antiqua" w:cs="Book Antiqua"/>
          <w:color w:val="000000" w:themeColor="text1"/>
        </w:rPr>
        <w:t xml:space="preserve"> M, </w:t>
      </w:r>
      <w:proofErr w:type="spellStart"/>
      <w:r w:rsidRPr="00D1221F">
        <w:rPr>
          <w:rFonts w:ascii="Book Antiqua" w:eastAsia="Book Antiqua" w:hAnsi="Book Antiqua" w:cs="Book Antiqua"/>
          <w:color w:val="000000" w:themeColor="text1"/>
        </w:rPr>
        <w:t>Jmaa</w:t>
      </w:r>
      <w:proofErr w:type="spellEnd"/>
      <w:r w:rsidRPr="00D1221F">
        <w:rPr>
          <w:rFonts w:ascii="Book Antiqua" w:eastAsia="Book Antiqua" w:hAnsi="Book Antiqua" w:cs="Book Antiqua"/>
          <w:color w:val="000000" w:themeColor="text1"/>
        </w:rPr>
        <w:t xml:space="preserve"> A. Primary peritoneal tuberculosis, a forgotten etiology of portal vein thrombosis. </w:t>
      </w:r>
      <w:r w:rsidRPr="00D1221F">
        <w:rPr>
          <w:rFonts w:ascii="Book Antiqua" w:eastAsia="Book Antiqua" w:hAnsi="Book Antiqua" w:cs="Book Antiqua"/>
          <w:i/>
          <w:iCs/>
          <w:color w:val="000000" w:themeColor="text1"/>
        </w:rPr>
        <w:t xml:space="preserve">J Med </w:t>
      </w:r>
      <w:proofErr w:type="spellStart"/>
      <w:r w:rsidRPr="00D1221F">
        <w:rPr>
          <w:rFonts w:ascii="Book Antiqua" w:eastAsia="Book Antiqua" w:hAnsi="Book Antiqua" w:cs="Book Antiqua"/>
          <w:i/>
          <w:iCs/>
          <w:color w:val="000000" w:themeColor="text1"/>
        </w:rPr>
        <w:t>Vasc</w:t>
      </w:r>
      <w:proofErr w:type="spellEnd"/>
      <w:r w:rsidRPr="00D1221F">
        <w:rPr>
          <w:rFonts w:ascii="Book Antiqua" w:eastAsia="Book Antiqua" w:hAnsi="Book Antiqua" w:cs="Book Antiqua"/>
          <w:color w:val="000000" w:themeColor="text1"/>
        </w:rPr>
        <w:t xml:space="preserve"> 2020; </w:t>
      </w:r>
      <w:r w:rsidRPr="00D1221F">
        <w:rPr>
          <w:rFonts w:ascii="Book Antiqua" w:eastAsia="Book Antiqua" w:hAnsi="Book Antiqua" w:cs="Book Antiqua"/>
          <w:b/>
          <w:bCs/>
          <w:color w:val="000000" w:themeColor="text1"/>
        </w:rPr>
        <w:t>45</w:t>
      </w:r>
      <w:r w:rsidRPr="00D1221F">
        <w:rPr>
          <w:rFonts w:ascii="Book Antiqua" w:eastAsia="Book Antiqua" w:hAnsi="Book Antiqua" w:cs="Book Antiqua"/>
          <w:color w:val="000000" w:themeColor="text1"/>
        </w:rPr>
        <w:t>: 96-98 [PMID: 32265024 DOI: 10.1016/j.jdmv.2020.01.151]</w:t>
      </w:r>
    </w:p>
    <w:p w14:paraId="6B942188"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42 </w:t>
      </w:r>
      <w:proofErr w:type="spellStart"/>
      <w:r w:rsidRPr="00D1221F">
        <w:rPr>
          <w:rFonts w:ascii="Book Antiqua" w:eastAsia="Book Antiqua" w:hAnsi="Book Antiqua" w:cs="Book Antiqua"/>
          <w:b/>
          <w:bCs/>
          <w:color w:val="000000" w:themeColor="text1"/>
        </w:rPr>
        <w:t>Intagliata</w:t>
      </w:r>
      <w:proofErr w:type="spellEnd"/>
      <w:r w:rsidRPr="00D1221F">
        <w:rPr>
          <w:rFonts w:ascii="Book Antiqua" w:eastAsia="Book Antiqua" w:hAnsi="Book Antiqua" w:cs="Book Antiqua"/>
          <w:b/>
          <w:bCs/>
          <w:color w:val="000000" w:themeColor="text1"/>
        </w:rPr>
        <w:t xml:space="preserve"> NM</w:t>
      </w:r>
      <w:r w:rsidRPr="00D1221F">
        <w:rPr>
          <w:rFonts w:ascii="Book Antiqua" w:eastAsia="Book Antiqua" w:hAnsi="Book Antiqua" w:cs="Book Antiqua"/>
          <w:color w:val="000000" w:themeColor="text1"/>
        </w:rPr>
        <w:t xml:space="preserve">, Caldwell SH, </w:t>
      </w:r>
      <w:proofErr w:type="spellStart"/>
      <w:r w:rsidRPr="00D1221F">
        <w:rPr>
          <w:rFonts w:ascii="Book Antiqua" w:eastAsia="Book Antiqua" w:hAnsi="Book Antiqua" w:cs="Book Antiqua"/>
          <w:color w:val="000000" w:themeColor="text1"/>
        </w:rPr>
        <w:t>Tripodi</w:t>
      </w:r>
      <w:proofErr w:type="spellEnd"/>
      <w:r w:rsidRPr="00D1221F">
        <w:rPr>
          <w:rFonts w:ascii="Book Antiqua" w:eastAsia="Book Antiqua" w:hAnsi="Book Antiqua" w:cs="Book Antiqua"/>
          <w:color w:val="000000" w:themeColor="text1"/>
        </w:rPr>
        <w:t xml:space="preserve"> A. Diagnosis, Development, and Treatment of Portal Vein Thrombosis in Patients </w:t>
      </w:r>
      <w:proofErr w:type="gramStart"/>
      <w:r w:rsidRPr="00D1221F">
        <w:rPr>
          <w:rFonts w:ascii="Book Antiqua" w:eastAsia="Book Antiqua" w:hAnsi="Book Antiqua" w:cs="Book Antiqua"/>
          <w:color w:val="000000" w:themeColor="text1"/>
        </w:rPr>
        <w:t>With</w:t>
      </w:r>
      <w:proofErr w:type="gramEnd"/>
      <w:r w:rsidRPr="00D1221F">
        <w:rPr>
          <w:rFonts w:ascii="Book Antiqua" w:eastAsia="Book Antiqua" w:hAnsi="Book Antiqua" w:cs="Book Antiqua"/>
          <w:color w:val="000000" w:themeColor="text1"/>
        </w:rPr>
        <w:t xml:space="preserve"> and Without Cirrhosis. </w:t>
      </w:r>
      <w:r w:rsidRPr="00D1221F">
        <w:rPr>
          <w:rFonts w:ascii="Book Antiqua" w:eastAsia="Book Antiqua" w:hAnsi="Book Antiqua" w:cs="Book Antiqua"/>
          <w:i/>
          <w:iCs/>
          <w:color w:val="000000" w:themeColor="text1"/>
        </w:rPr>
        <w:t>Gastroenterology</w:t>
      </w:r>
      <w:r w:rsidRPr="00D1221F">
        <w:rPr>
          <w:rFonts w:ascii="Book Antiqua" w:eastAsia="Book Antiqua" w:hAnsi="Book Antiqua" w:cs="Book Antiqua"/>
          <w:color w:val="000000" w:themeColor="text1"/>
        </w:rPr>
        <w:t xml:space="preserve"> 2019; </w:t>
      </w:r>
      <w:r w:rsidRPr="00D1221F">
        <w:rPr>
          <w:rFonts w:ascii="Book Antiqua" w:eastAsia="Book Antiqua" w:hAnsi="Book Antiqua" w:cs="Book Antiqua"/>
          <w:b/>
          <w:bCs/>
          <w:color w:val="000000" w:themeColor="text1"/>
        </w:rPr>
        <w:t>156</w:t>
      </w:r>
      <w:r w:rsidRPr="00D1221F">
        <w:rPr>
          <w:rFonts w:ascii="Book Antiqua" w:eastAsia="Book Antiqua" w:hAnsi="Book Antiqua" w:cs="Book Antiqua"/>
          <w:color w:val="000000" w:themeColor="text1"/>
        </w:rPr>
        <w:t>: 1582-1599.e1 [PMID: 30771355 DOI: 10.1053/j.gastro.2019.01.265]</w:t>
      </w:r>
    </w:p>
    <w:p w14:paraId="2CD759BD"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43 </w:t>
      </w:r>
      <w:proofErr w:type="spellStart"/>
      <w:r w:rsidRPr="00D1221F">
        <w:rPr>
          <w:rFonts w:ascii="Book Antiqua" w:eastAsia="Book Antiqua" w:hAnsi="Book Antiqua" w:cs="Book Antiqua"/>
          <w:b/>
          <w:bCs/>
          <w:color w:val="000000" w:themeColor="text1"/>
        </w:rPr>
        <w:t>Naymagon</w:t>
      </w:r>
      <w:proofErr w:type="spellEnd"/>
      <w:r w:rsidRPr="00D1221F">
        <w:rPr>
          <w:rFonts w:ascii="Book Antiqua" w:eastAsia="Book Antiqua" w:hAnsi="Book Antiqua" w:cs="Book Antiqua"/>
          <w:b/>
          <w:bCs/>
          <w:color w:val="000000" w:themeColor="text1"/>
        </w:rPr>
        <w:t xml:space="preserve"> L</w:t>
      </w:r>
      <w:r w:rsidRPr="00D1221F">
        <w:rPr>
          <w:rFonts w:ascii="Book Antiqua" w:eastAsia="Book Antiqua" w:hAnsi="Book Antiqua" w:cs="Book Antiqua"/>
          <w:color w:val="000000" w:themeColor="text1"/>
        </w:rPr>
        <w:t xml:space="preserve">, Tremblay D, </w:t>
      </w:r>
      <w:proofErr w:type="spellStart"/>
      <w:r w:rsidRPr="00D1221F">
        <w:rPr>
          <w:rFonts w:ascii="Book Antiqua" w:eastAsia="Book Antiqua" w:hAnsi="Book Antiqua" w:cs="Book Antiqua"/>
          <w:color w:val="000000" w:themeColor="text1"/>
        </w:rPr>
        <w:t>Zubizarreta</w:t>
      </w:r>
      <w:proofErr w:type="spellEnd"/>
      <w:r w:rsidRPr="00D1221F">
        <w:rPr>
          <w:rFonts w:ascii="Book Antiqua" w:eastAsia="Book Antiqua" w:hAnsi="Book Antiqua" w:cs="Book Antiqua"/>
          <w:color w:val="000000" w:themeColor="text1"/>
        </w:rPr>
        <w:t xml:space="preserve"> N, </w:t>
      </w:r>
      <w:proofErr w:type="spellStart"/>
      <w:r w:rsidRPr="00D1221F">
        <w:rPr>
          <w:rFonts w:ascii="Book Antiqua" w:eastAsia="Book Antiqua" w:hAnsi="Book Antiqua" w:cs="Book Antiqua"/>
          <w:color w:val="000000" w:themeColor="text1"/>
        </w:rPr>
        <w:t>Moshier</w:t>
      </w:r>
      <w:proofErr w:type="spellEnd"/>
      <w:r w:rsidRPr="00D1221F">
        <w:rPr>
          <w:rFonts w:ascii="Book Antiqua" w:eastAsia="Book Antiqua" w:hAnsi="Book Antiqua" w:cs="Book Antiqua"/>
          <w:color w:val="000000" w:themeColor="text1"/>
        </w:rPr>
        <w:t xml:space="preserve"> E, Troy K, </w:t>
      </w:r>
      <w:proofErr w:type="spellStart"/>
      <w:r w:rsidRPr="00D1221F">
        <w:rPr>
          <w:rFonts w:ascii="Book Antiqua" w:eastAsia="Book Antiqua" w:hAnsi="Book Antiqua" w:cs="Book Antiqua"/>
          <w:color w:val="000000" w:themeColor="text1"/>
        </w:rPr>
        <w:t>Schiano</w:t>
      </w:r>
      <w:proofErr w:type="spellEnd"/>
      <w:r w:rsidRPr="00D1221F">
        <w:rPr>
          <w:rFonts w:ascii="Book Antiqua" w:eastAsia="Book Antiqua" w:hAnsi="Book Antiqua" w:cs="Book Antiqua"/>
          <w:color w:val="000000" w:themeColor="text1"/>
        </w:rPr>
        <w:t xml:space="preserve"> T, </w:t>
      </w:r>
      <w:proofErr w:type="spellStart"/>
      <w:r w:rsidRPr="00D1221F">
        <w:rPr>
          <w:rFonts w:ascii="Book Antiqua" w:eastAsia="Book Antiqua" w:hAnsi="Book Antiqua" w:cs="Book Antiqua"/>
          <w:color w:val="000000" w:themeColor="text1"/>
        </w:rPr>
        <w:t>Mascarenhas</w:t>
      </w:r>
      <w:proofErr w:type="spellEnd"/>
      <w:r w:rsidRPr="00D1221F">
        <w:rPr>
          <w:rFonts w:ascii="Book Antiqua" w:eastAsia="Book Antiqua" w:hAnsi="Book Antiqua" w:cs="Book Antiqua"/>
          <w:color w:val="000000" w:themeColor="text1"/>
        </w:rPr>
        <w:t xml:space="preserve"> J. The efficacy and safety of direct oral anticoagulants in noncirrhotic portal vein thrombosis. </w:t>
      </w:r>
      <w:r w:rsidRPr="00D1221F">
        <w:rPr>
          <w:rFonts w:ascii="Book Antiqua" w:eastAsia="Book Antiqua" w:hAnsi="Book Antiqua" w:cs="Book Antiqua"/>
          <w:i/>
          <w:iCs/>
          <w:color w:val="000000" w:themeColor="text1"/>
        </w:rPr>
        <w:t>Blood Adv</w:t>
      </w:r>
      <w:r w:rsidRPr="00D1221F">
        <w:rPr>
          <w:rFonts w:ascii="Book Antiqua" w:eastAsia="Book Antiqua" w:hAnsi="Book Antiqua" w:cs="Book Antiqua"/>
          <w:color w:val="000000" w:themeColor="text1"/>
        </w:rPr>
        <w:t xml:space="preserve"> 2020; </w:t>
      </w:r>
      <w:r w:rsidRPr="00D1221F">
        <w:rPr>
          <w:rFonts w:ascii="Book Antiqua" w:eastAsia="Book Antiqua" w:hAnsi="Book Antiqua" w:cs="Book Antiqua"/>
          <w:b/>
          <w:bCs/>
          <w:color w:val="000000" w:themeColor="text1"/>
        </w:rPr>
        <w:t>4</w:t>
      </w:r>
      <w:r w:rsidRPr="00D1221F">
        <w:rPr>
          <w:rFonts w:ascii="Book Antiqua" w:eastAsia="Book Antiqua" w:hAnsi="Book Antiqua" w:cs="Book Antiqua"/>
          <w:color w:val="000000" w:themeColor="text1"/>
        </w:rPr>
        <w:t>: 655-666 [PMID: 32078681 DOI: 10.1182/bloodadvances.2019001310]</w:t>
      </w:r>
    </w:p>
    <w:p w14:paraId="5C9A80E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44 </w:t>
      </w:r>
      <w:r w:rsidRPr="00D1221F">
        <w:rPr>
          <w:rFonts w:ascii="Book Antiqua" w:eastAsia="Book Antiqua" w:hAnsi="Book Antiqua" w:cs="Book Antiqua"/>
          <w:b/>
          <w:bCs/>
          <w:color w:val="000000" w:themeColor="text1"/>
        </w:rPr>
        <w:t>Nery F</w:t>
      </w:r>
      <w:r w:rsidRPr="00D1221F">
        <w:rPr>
          <w:rFonts w:ascii="Book Antiqua" w:eastAsia="Book Antiqua" w:hAnsi="Book Antiqua" w:cs="Book Antiqua"/>
          <w:color w:val="000000" w:themeColor="text1"/>
        </w:rPr>
        <w:t xml:space="preserve">, Valadares D, </w:t>
      </w:r>
      <w:proofErr w:type="spellStart"/>
      <w:r w:rsidRPr="00D1221F">
        <w:rPr>
          <w:rFonts w:ascii="Book Antiqua" w:eastAsia="Book Antiqua" w:hAnsi="Book Antiqua" w:cs="Book Antiqua"/>
          <w:color w:val="000000" w:themeColor="text1"/>
        </w:rPr>
        <w:t>Morais</w:t>
      </w:r>
      <w:proofErr w:type="spellEnd"/>
      <w:r w:rsidRPr="00D1221F">
        <w:rPr>
          <w:rFonts w:ascii="Book Antiqua" w:eastAsia="Book Antiqua" w:hAnsi="Book Antiqua" w:cs="Book Antiqua"/>
          <w:color w:val="000000" w:themeColor="text1"/>
        </w:rPr>
        <w:t xml:space="preserve"> S, Gomes MT, De </w:t>
      </w:r>
      <w:proofErr w:type="spellStart"/>
      <w:r w:rsidRPr="00D1221F">
        <w:rPr>
          <w:rFonts w:ascii="Book Antiqua" w:eastAsia="Book Antiqua" w:hAnsi="Book Antiqua" w:cs="Book Antiqua"/>
          <w:color w:val="000000" w:themeColor="text1"/>
        </w:rPr>
        <w:t>Gottardi</w:t>
      </w:r>
      <w:proofErr w:type="spellEnd"/>
      <w:r w:rsidRPr="00D1221F">
        <w:rPr>
          <w:rFonts w:ascii="Book Antiqua" w:eastAsia="Book Antiqua" w:hAnsi="Book Antiqua" w:cs="Book Antiqua"/>
          <w:color w:val="000000" w:themeColor="text1"/>
        </w:rPr>
        <w:t xml:space="preserve"> A. Efficacy and Safety of Direct-Acting Oral Anticoagulants Use in Acute Portal Vein Thrombosis Unrelated to Cirrhosis. </w:t>
      </w:r>
      <w:r w:rsidRPr="00D1221F">
        <w:rPr>
          <w:rFonts w:ascii="Book Antiqua" w:eastAsia="Book Antiqua" w:hAnsi="Book Antiqua" w:cs="Book Antiqua"/>
          <w:i/>
          <w:iCs/>
          <w:color w:val="000000" w:themeColor="text1"/>
        </w:rPr>
        <w:t>Gastroenterology Res</w:t>
      </w:r>
      <w:r w:rsidRPr="00D1221F">
        <w:rPr>
          <w:rFonts w:ascii="Book Antiqua" w:eastAsia="Book Antiqua" w:hAnsi="Book Antiqua" w:cs="Book Antiqua"/>
          <w:color w:val="000000" w:themeColor="text1"/>
        </w:rPr>
        <w:t xml:space="preserve"> 2017; </w:t>
      </w:r>
      <w:r w:rsidRPr="00D1221F">
        <w:rPr>
          <w:rFonts w:ascii="Book Antiqua" w:eastAsia="Book Antiqua" w:hAnsi="Book Antiqua" w:cs="Book Antiqua"/>
          <w:b/>
          <w:bCs/>
          <w:color w:val="000000" w:themeColor="text1"/>
        </w:rPr>
        <w:t>10</w:t>
      </w:r>
      <w:r w:rsidRPr="00D1221F">
        <w:rPr>
          <w:rFonts w:ascii="Book Antiqua" w:eastAsia="Book Antiqua" w:hAnsi="Book Antiqua" w:cs="Book Antiqua"/>
          <w:color w:val="000000" w:themeColor="text1"/>
        </w:rPr>
        <w:t>: 141-143 [PMID: 28496539 DOI: 10.14740/gr806w]</w:t>
      </w:r>
    </w:p>
    <w:p w14:paraId="2E4FDE35" w14:textId="580B8813"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highlight w:val="yellow"/>
        </w:rPr>
        <w:lastRenderedPageBreak/>
        <w:t xml:space="preserve">45 </w:t>
      </w:r>
      <w:r w:rsidRPr="00D1221F">
        <w:rPr>
          <w:rFonts w:ascii="Book Antiqua" w:eastAsia="Book Antiqua" w:hAnsi="Book Antiqua" w:cs="Book Antiqua"/>
          <w:b/>
          <w:bCs/>
          <w:color w:val="000000" w:themeColor="text1"/>
          <w:highlight w:val="yellow"/>
        </w:rPr>
        <w:t xml:space="preserve">WHO Guidelines Review Committee. </w:t>
      </w:r>
      <w:r w:rsidRPr="00D1221F">
        <w:rPr>
          <w:rFonts w:ascii="Book Antiqua" w:eastAsia="Book Antiqua" w:hAnsi="Book Antiqua" w:cs="Book Antiqua"/>
          <w:color w:val="000000" w:themeColor="text1"/>
          <w:highlight w:val="yellow"/>
        </w:rPr>
        <w:t>Guidelines for the Prevention, Care and Treatment of Persons with Chronic Hepatitis B Infection. Geneva: World Health Organization</w:t>
      </w:r>
      <w:r w:rsidR="00853FB8" w:rsidRPr="00D1221F">
        <w:rPr>
          <w:rFonts w:ascii="Book Antiqua" w:eastAsia="Book Antiqua" w:hAnsi="Book Antiqua" w:cs="Book Antiqua"/>
          <w:color w:val="000000" w:themeColor="text1"/>
          <w:highlight w:val="yellow"/>
        </w:rPr>
        <w:t>,</w:t>
      </w:r>
      <w:r w:rsidRPr="00D1221F">
        <w:rPr>
          <w:rFonts w:ascii="Book Antiqua" w:eastAsia="Book Antiqua" w:hAnsi="Book Antiqua" w:cs="Book Antiqua"/>
          <w:color w:val="000000" w:themeColor="text1"/>
          <w:highlight w:val="yellow"/>
        </w:rPr>
        <w:t xml:space="preserve"> 2015 [DOI:</w:t>
      </w:r>
      <w:r w:rsidR="00853FB8" w:rsidRPr="00D1221F">
        <w:rPr>
          <w:rFonts w:ascii="Book Antiqua" w:eastAsia="Book Antiqua" w:hAnsi="Book Antiqua" w:cs="Book Antiqua"/>
          <w:color w:val="000000" w:themeColor="text1"/>
          <w:highlight w:val="yellow"/>
        </w:rPr>
        <w:t xml:space="preserve"> </w:t>
      </w:r>
      <w:r w:rsidRPr="00D1221F">
        <w:rPr>
          <w:rFonts w:ascii="Book Antiqua" w:eastAsia="Book Antiqua" w:hAnsi="Book Antiqua" w:cs="Book Antiqua"/>
          <w:color w:val="000000" w:themeColor="text1"/>
          <w:highlight w:val="yellow"/>
        </w:rPr>
        <w:t>10.1111/dar.12212]</w:t>
      </w:r>
    </w:p>
    <w:p w14:paraId="490C6B4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46 </w:t>
      </w:r>
      <w:r w:rsidRPr="00D1221F">
        <w:rPr>
          <w:rFonts w:ascii="Book Antiqua" w:eastAsia="Book Antiqua" w:hAnsi="Book Antiqua" w:cs="Book Antiqua"/>
          <w:b/>
          <w:bCs/>
          <w:color w:val="000000" w:themeColor="text1"/>
        </w:rPr>
        <w:t>Wong WM</w:t>
      </w:r>
      <w:r w:rsidRPr="00D1221F">
        <w:rPr>
          <w:rFonts w:ascii="Book Antiqua" w:eastAsia="Book Antiqua" w:hAnsi="Book Antiqua" w:cs="Book Antiqua"/>
          <w:color w:val="000000" w:themeColor="text1"/>
        </w:rPr>
        <w:t xml:space="preserve">, Wu PC, Yuen MF, Cheng CC, Yew WW, Wong PC, Tam CM, Leung CC, Lai CL. Antituberculosis drug-related liver dysfunction in chronic hepatitis B infection. </w:t>
      </w:r>
      <w:r w:rsidRPr="00D1221F">
        <w:rPr>
          <w:rFonts w:ascii="Book Antiqua" w:eastAsia="Book Antiqua" w:hAnsi="Book Antiqua" w:cs="Book Antiqua"/>
          <w:i/>
          <w:iCs/>
          <w:color w:val="000000" w:themeColor="text1"/>
        </w:rPr>
        <w:t>Hepatology</w:t>
      </w:r>
      <w:r w:rsidRPr="00D1221F">
        <w:rPr>
          <w:rFonts w:ascii="Book Antiqua" w:eastAsia="Book Antiqua" w:hAnsi="Book Antiqua" w:cs="Book Antiqua"/>
          <w:color w:val="000000" w:themeColor="text1"/>
        </w:rPr>
        <w:t xml:space="preserve"> 2000; </w:t>
      </w:r>
      <w:r w:rsidRPr="00D1221F">
        <w:rPr>
          <w:rFonts w:ascii="Book Antiqua" w:eastAsia="Book Antiqua" w:hAnsi="Book Antiqua" w:cs="Book Antiqua"/>
          <w:b/>
          <w:bCs/>
          <w:color w:val="000000" w:themeColor="text1"/>
        </w:rPr>
        <w:t>31</w:t>
      </w:r>
      <w:r w:rsidRPr="00D1221F">
        <w:rPr>
          <w:rFonts w:ascii="Book Antiqua" w:eastAsia="Book Antiqua" w:hAnsi="Book Antiqua" w:cs="Book Antiqua"/>
          <w:color w:val="000000" w:themeColor="text1"/>
        </w:rPr>
        <w:t>: 201-206 [PMID: 10613746 DOI: 10.1002/hep.510310129]</w:t>
      </w:r>
    </w:p>
    <w:p w14:paraId="7C7B417A"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47 </w:t>
      </w:r>
      <w:r w:rsidRPr="00D1221F">
        <w:rPr>
          <w:rFonts w:ascii="Book Antiqua" w:eastAsia="Book Antiqua" w:hAnsi="Book Antiqua" w:cs="Book Antiqua"/>
          <w:b/>
          <w:bCs/>
          <w:color w:val="000000" w:themeColor="text1"/>
        </w:rPr>
        <w:t>Lee BH</w:t>
      </w:r>
      <w:r w:rsidRPr="00D1221F">
        <w:rPr>
          <w:rFonts w:ascii="Book Antiqua" w:eastAsia="Book Antiqua" w:hAnsi="Book Antiqua" w:cs="Book Antiqua"/>
          <w:color w:val="000000" w:themeColor="text1"/>
        </w:rPr>
        <w:t xml:space="preserve">, Koh WJ, Choi MS, Suh GY, Chung MP, Kim H, Kwon OJ. Inactive hepatitis B surface antigen carrier state and hepatotoxicity during antituberculosis chemotherapy. </w:t>
      </w:r>
      <w:r w:rsidRPr="00D1221F">
        <w:rPr>
          <w:rFonts w:ascii="Book Antiqua" w:eastAsia="Book Antiqua" w:hAnsi="Book Antiqua" w:cs="Book Antiqua"/>
          <w:i/>
          <w:iCs/>
          <w:color w:val="000000" w:themeColor="text1"/>
        </w:rPr>
        <w:t>Chest</w:t>
      </w:r>
      <w:r w:rsidRPr="00D1221F">
        <w:rPr>
          <w:rFonts w:ascii="Book Antiqua" w:eastAsia="Book Antiqua" w:hAnsi="Book Antiqua" w:cs="Book Antiqua"/>
          <w:color w:val="000000" w:themeColor="text1"/>
        </w:rPr>
        <w:t xml:space="preserve"> 2005; </w:t>
      </w:r>
      <w:r w:rsidRPr="00D1221F">
        <w:rPr>
          <w:rFonts w:ascii="Book Antiqua" w:eastAsia="Book Antiqua" w:hAnsi="Book Antiqua" w:cs="Book Antiqua"/>
          <w:b/>
          <w:bCs/>
          <w:color w:val="000000" w:themeColor="text1"/>
        </w:rPr>
        <w:t>127</w:t>
      </w:r>
      <w:r w:rsidRPr="00D1221F">
        <w:rPr>
          <w:rFonts w:ascii="Book Antiqua" w:eastAsia="Book Antiqua" w:hAnsi="Book Antiqua" w:cs="Book Antiqua"/>
          <w:color w:val="000000" w:themeColor="text1"/>
        </w:rPr>
        <w:t>: 1304-1311 [PMID: 15821209 DOI: 10.1378/chest.127.4.1304]</w:t>
      </w:r>
    </w:p>
    <w:p w14:paraId="1F8BCD4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 xml:space="preserve">48 </w:t>
      </w:r>
      <w:r w:rsidRPr="00D1221F">
        <w:rPr>
          <w:rFonts w:ascii="Book Antiqua" w:eastAsia="Book Antiqua" w:hAnsi="Book Antiqua" w:cs="Book Antiqua"/>
          <w:b/>
          <w:bCs/>
          <w:color w:val="000000" w:themeColor="text1"/>
        </w:rPr>
        <w:t>Patel PA</w:t>
      </w:r>
      <w:r w:rsidRPr="00D1221F">
        <w:rPr>
          <w:rFonts w:ascii="Book Antiqua" w:eastAsia="Book Antiqua" w:hAnsi="Book Antiqua" w:cs="Book Antiqua"/>
          <w:color w:val="000000" w:themeColor="text1"/>
        </w:rPr>
        <w:t xml:space="preserve">, Voigt MD. Prevalence and interaction of hepatitis B and latent tuberculosis in Vietnamese immigrants to the United States. </w:t>
      </w:r>
      <w:r w:rsidRPr="00D1221F">
        <w:rPr>
          <w:rFonts w:ascii="Book Antiqua" w:eastAsia="Book Antiqua" w:hAnsi="Book Antiqua" w:cs="Book Antiqua"/>
          <w:i/>
          <w:iCs/>
          <w:color w:val="000000" w:themeColor="text1"/>
        </w:rPr>
        <w:t>Am J Gastroenterol</w:t>
      </w:r>
      <w:r w:rsidRPr="00D1221F">
        <w:rPr>
          <w:rFonts w:ascii="Book Antiqua" w:eastAsia="Book Antiqua" w:hAnsi="Book Antiqua" w:cs="Book Antiqua"/>
          <w:color w:val="000000" w:themeColor="text1"/>
        </w:rPr>
        <w:t xml:space="preserve"> 2002; </w:t>
      </w:r>
      <w:r w:rsidRPr="00D1221F">
        <w:rPr>
          <w:rFonts w:ascii="Book Antiqua" w:eastAsia="Book Antiqua" w:hAnsi="Book Antiqua" w:cs="Book Antiqua"/>
          <w:b/>
          <w:bCs/>
          <w:color w:val="000000" w:themeColor="text1"/>
        </w:rPr>
        <w:t>97</w:t>
      </w:r>
      <w:r w:rsidRPr="00D1221F">
        <w:rPr>
          <w:rFonts w:ascii="Book Antiqua" w:eastAsia="Book Antiqua" w:hAnsi="Book Antiqua" w:cs="Book Antiqua"/>
          <w:color w:val="000000" w:themeColor="text1"/>
        </w:rPr>
        <w:t>: 1198-1203 [PMID: 12014728 DOI: 10.1111/j.1572-0241.2002.05704.x]</w:t>
      </w:r>
    </w:p>
    <w:p w14:paraId="514DC154" w14:textId="77777777" w:rsidR="00A77B3E" w:rsidRPr="00D1221F" w:rsidRDefault="00A77B3E" w:rsidP="00D1221F">
      <w:pPr>
        <w:adjustRightInd w:val="0"/>
        <w:snapToGrid w:val="0"/>
        <w:spacing w:line="360" w:lineRule="auto"/>
        <w:jc w:val="both"/>
        <w:rPr>
          <w:rFonts w:ascii="Book Antiqua" w:hAnsi="Book Antiqua"/>
          <w:color w:val="000000" w:themeColor="text1"/>
        </w:rPr>
        <w:sectPr w:rsidR="00A77B3E" w:rsidRPr="00D1221F">
          <w:footerReference w:type="default" r:id="rId6"/>
          <w:pgSz w:w="12240" w:h="15840"/>
          <w:pgMar w:top="1440" w:right="1440" w:bottom="1440" w:left="1440" w:header="720" w:footer="720" w:gutter="0"/>
          <w:cols w:space="720"/>
          <w:docGrid w:linePitch="360"/>
        </w:sectPr>
      </w:pPr>
    </w:p>
    <w:p w14:paraId="2EFE8C62"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lastRenderedPageBreak/>
        <w:t>Footnotes</w:t>
      </w:r>
    </w:p>
    <w:p w14:paraId="765C4F69"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Informed consent statement: </w:t>
      </w:r>
      <w:r w:rsidRPr="00D1221F">
        <w:rPr>
          <w:rFonts w:ascii="Book Antiqua" w:eastAsia="Book Antiqua" w:hAnsi="Book Antiqua" w:cs="Book Antiqua"/>
          <w:color w:val="000000" w:themeColor="text1"/>
        </w:rPr>
        <w:t>Informed written consent was obtained from the patient for publication of this report and any accompanying images.</w:t>
      </w:r>
    </w:p>
    <w:p w14:paraId="4E5F57BE"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AB603BE" w14:textId="18C00070"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Conflict-of-interest statement: </w:t>
      </w:r>
      <w:r w:rsidRPr="00D1221F">
        <w:rPr>
          <w:rFonts w:ascii="Book Antiqua" w:eastAsia="Book Antiqua" w:hAnsi="Book Antiqua" w:cs="Book Antiqua"/>
          <w:color w:val="000000" w:themeColor="text1"/>
        </w:rPr>
        <w:t xml:space="preserve">The authors declare that </w:t>
      </w:r>
      <w:r w:rsidRPr="00D1221F">
        <w:rPr>
          <w:rFonts w:ascii="Book Antiqua" w:eastAsia="Book Antiqua" w:hAnsi="Book Antiqua" w:cs="Book Antiqua"/>
          <w:color w:val="000000" w:themeColor="text1"/>
        </w:rPr>
        <w:t>they have no conflict of interest</w:t>
      </w:r>
      <w:r w:rsidR="00C9469A">
        <w:rPr>
          <w:rFonts w:ascii="Book Antiqua" w:eastAsia="Book Antiqua" w:hAnsi="Book Antiqua" w:cs="Book Antiqua"/>
          <w:color w:val="000000" w:themeColor="text1"/>
        </w:rPr>
        <w:t xml:space="preserve"> to disclose</w:t>
      </w:r>
      <w:r w:rsidRPr="00D1221F">
        <w:rPr>
          <w:rFonts w:ascii="Book Antiqua" w:eastAsia="Book Antiqua" w:hAnsi="Book Antiqua" w:cs="Book Antiqua"/>
          <w:color w:val="000000" w:themeColor="text1"/>
        </w:rPr>
        <w:t>.</w:t>
      </w:r>
    </w:p>
    <w:p w14:paraId="73BA6331"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507C4077"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CARE Checklist (2016) statement: </w:t>
      </w:r>
      <w:r w:rsidRPr="00D1221F">
        <w:rPr>
          <w:rFonts w:ascii="Book Antiqua" w:eastAsia="Book Antiqua" w:hAnsi="Book Antiqua" w:cs="Book Antiqua"/>
          <w:color w:val="000000" w:themeColor="text1"/>
        </w:rPr>
        <w:t xml:space="preserve">The authors have read the CARE Checklist (2016), and the manuscript was prepared and revised according to the CARE Checklist (2016). </w:t>
      </w:r>
    </w:p>
    <w:p w14:paraId="49C20433"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327F2BE"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 xml:space="preserve">Open-Access: </w:t>
      </w:r>
      <w:r w:rsidRPr="00D1221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1221F">
        <w:rPr>
          <w:rFonts w:ascii="Book Antiqua" w:eastAsia="Book Antiqua" w:hAnsi="Book Antiqua" w:cs="Book Antiqua"/>
          <w:color w:val="000000" w:themeColor="text1"/>
        </w:rPr>
        <w:t>NonCommercial</w:t>
      </w:r>
      <w:proofErr w:type="spellEnd"/>
      <w:r w:rsidRPr="00D1221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98312D"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4FA35022" w14:textId="7DAEC215"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Manuscript source: </w:t>
      </w:r>
      <w:r w:rsidRPr="00D1221F">
        <w:rPr>
          <w:rFonts w:ascii="Book Antiqua" w:eastAsia="Book Antiqua" w:hAnsi="Book Antiqua" w:cs="Book Antiqua"/>
          <w:color w:val="000000" w:themeColor="text1"/>
        </w:rPr>
        <w:t xml:space="preserve">Unsolicited </w:t>
      </w:r>
      <w:r w:rsidR="001C3829" w:rsidRPr="00D1221F">
        <w:rPr>
          <w:rFonts w:ascii="Book Antiqua" w:eastAsia="Book Antiqua" w:hAnsi="Book Antiqua" w:cs="Book Antiqua"/>
          <w:color w:val="000000" w:themeColor="text1"/>
        </w:rPr>
        <w:t>manuscript</w:t>
      </w:r>
    </w:p>
    <w:p w14:paraId="4745F873"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62593449"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Peer-review started: </w:t>
      </w:r>
      <w:r w:rsidRPr="00D1221F">
        <w:rPr>
          <w:rFonts w:ascii="Book Antiqua" w:eastAsia="Book Antiqua" w:hAnsi="Book Antiqua" w:cs="Book Antiqua"/>
          <w:color w:val="000000" w:themeColor="text1"/>
        </w:rPr>
        <w:t>July 10, 2021</w:t>
      </w:r>
    </w:p>
    <w:p w14:paraId="1337AC9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First decision: </w:t>
      </w:r>
      <w:r w:rsidRPr="00D1221F">
        <w:rPr>
          <w:rFonts w:ascii="Book Antiqua" w:eastAsia="Book Antiqua" w:hAnsi="Book Antiqua" w:cs="Book Antiqua"/>
          <w:color w:val="000000" w:themeColor="text1"/>
        </w:rPr>
        <w:t>July 26, 2021</w:t>
      </w:r>
    </w:p>
    <w:p w14:paraId="59E3D432"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Article in press: </w:t>
      </w:r>
    </w:p>
    <w:p w14:paraId="145071BC"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6D27FE87"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Specialty type: </w:t>
      </w:r>
      <w:r w:rsidRPr="00D1221F">
        <w:rPr>
          <w:rFonts w:ascii="Book Antiqua" w:eastAsia="Book Antiqua" w:hAnsi="Book Antiqua" w:cs="Book Antiqua"/>
          <w:color w:val="000000" w:themeColor="text1"/>
        </w:rPr>
        <w:t>Gastroenterology and Hepatology</w:t>
      </w:r>
    </w:p>
    <w:p w14:paraId="325C7AF4"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 xml:space="preserve">Country/Territory of origin: </w:t>
      </w:r>
      <w:r w:rsidRPr="00D1221F">
        <w:rPr>
          <w:rFonts w:ascii="Book Antiqua" w:eastAsia="Book Antiqua" w:hAnsi="Book Antiqua" w:cs="Book Antiqua"/>
          <w:color w:val="000000" w:themeColor="text1"/>
        </w:rPr>
        <w:t>China</w:t>
      </w:r>
    </w:p>
    <w:p w14:paraId="20E5AA8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Peer-review report’s scientific quality classification</w:t>
      </w:r>
    </w:p>
    <w:p w14:paraId="25CAAB65"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Grade A (Excellent): 0</w:t>
      </w:r>
    </w:p>
    <w:p w14:paraId="6B1E12B0"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Grade B (Very good): B</w:t>
      </w:r>
    </w:p>
    <w:p w14:paraId="7BBFD156"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Grade C (Good): C</w:t>
      </w:r>
    </w:p>
    <w:p w14:paraId="08CEC38F"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lastRenderedPageBreak/>
        <w:t>Grade D (Fair): 0</w:t>
      </w:r>
    </w:p>
    <w:p w14:paraId="7F310D67" w14:textId="77777777"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color w:val="000000" w:themeColor="text1"/>
        </w:rPr>
        <w:t>Grade E (Poor): 0</w:t>
      </w:r>
    </w:p>
    <w:p w14:paraId="17DC1B10" w14:textId="77777777" w:rsidR="00A77B3E" w:rsidRPr="00D1221F" w:rsidRDefault="00A77B3E" w:rsidP="00D1221F">
      <w:pPr>
        <w:adjustRightInd w:val="0"/>
        <w:snapToGrid w:val="0"/>
        <w:spacing w:line="360" w:lineRule="auto"/>
        <w:jc w:val="both"/>
        <w:rPr>
          <w:rFonts w:ascii="Book Antiqua" w:hAnsi="Book Antiqua"/>
          <w:color w:val="000000" w:themeColor="text1"/>
        </w:rPr>
      </w:pPr>
    </w:p>
    <w:p w14:paraId="377FC1BA" w14:textId="18DD974A" w:rsidR="001C3829" w:rsidRPr="00D1221F" w:rsidRDefault="00E73CFF" w:rsidP="00D1221F">
      <w:pPr>
        <w:adjustRightInd w:val="0"/>
        <w:snapToGrid w:val="0"/>
        <w:spacing w:line="360" w:lineRule="auto"/>
        <w:jc w:val="both"/>
        <w:rPr>
          <w:rFonts w:ascii="Book Antiqua" w:eastAsia="Book Antiqua" w:hAnsi="Book Antiqua" w:cs="Book Antiqua"/>
          <w:b/>
          <w:color w:val="000000" w:themeColor="text1"/>
        </w:rPr>
      </w:pPr>
      <w:r w:rsidRPr="00D1221F">
        <w:rPr>
          <w:rFonts w:ascii="Book Antiqua" w:eastAsia="Book Antiqua" w:hAnsi="Book Antiqua" w:cs="Book Antiqua"/>
          <w:b/>
          <w:color w:val="000000" w:themeColor="text1"/>
        </w:rPr>
        <w:t xml:space="preserve">P-Reviewer: </w:t>
      </w:r>
      <w:proofErr w:type="spellStart"/>
      <w:r w:rsidRPr="00D1221F">
        <w:rPr>
          <w:rFonts w:ascii="Book Antiqua" w:eastAsia="Book Antiqua" w:hAnsi="Book Antiqua" w:cs="Book Antiqua"/>
          <w:color w:val="000000" w:themeColor="text1"/>
        </w:rPr>
        <w:t>Akbulut</w:t>
      </w:r>
      <w:proofErr w:type="spellEnd"/>
      <w:r w:rsidRPr="00D1221F">
        <w:rPr>
          <w:rFonts w:ascii="Book Antiqua" w:eastAsia="Book Antiqua" w:hAnsi="Book Antiqua" w:cs="Book Antiqua"/>
          <w:color w:val="000000" w:themeColor="text1"/>
        </w:rPr>
        <w:t xml:space="preserve"> S, </w:t>
      </w:r>
      <w:proofErr w:type="spellStart"/>
      <w:r w:rsidRPr="00D1221F">
        <w:rPr>
          <w:rFonts w:ascii="Book Antiqua" w:eastAsia="Book Antiqua" w:hAnsi="Book Antiqua" w:cs="Book Antiqua"/>
          <w:color w:val="000000" w:themeColor="text1"/>
        </w:rPr>
        <w:t>Mocan</w:t>
      </w:r>
      <w:proofErr w:type="spellEnd"/>
      <w:r w:rsidRPr="00D1221F">
        <w:rPr>
          <w:rFonts w:ascii="Book Antiqua" w:eastAsia="Book Antiqua" w:hAnsi="Book Antiqua" w:cs="Book Antiqua"/>
          <w:color w:val="000000" w:themeColor="text1"/>
        </w:rPr>
        <w:t xml:space="preserve"> T</w:t>
      </w:r>
      <w:r w:rsidRPr="00D1221F">
        <w:rPr>
          <w:rFonts w:ascii="Book Antiqua" w:eastAsia="Book Antiqua" w:hAnsi="Book Antiqua" w:cs="Book Antiqua"/>
          <w:b/>
          <w:color w:val="000000" w:themeColor="text1"/>
        </w:rPr>
        <w:t xml:space="preserve"> S-Editor: </w:t>
      </w:r>
      <w:r w:rsidRPr="00D1221F">
        <w:rPr>
          <w:rFonts w:ascii="Book Antiqua" w:eastAsia="Book Antiqua" w:hAnsi="Book Antiqua" w:cs="Book Antiqua"/>
          <w:color w:val="000000" w:themeColor="text1"/>
        </w:rPr>
        <w:t>Wang JL</w:t>
      </w:r>
      <w:r w:rsidRPr="00D1221F">
        <w:rPr>
          <w:rFonts w:ascii="Book Antiqua" w:eastAsia="Book Antiqua" w:hAnsi="Book Antiqua" w:cs="Book Antiqua"/>
          <w:b/>
          <w:color w:val="000000" w:themeColor="text1"/>
        </w:rPr>
        <w:t xml:space="preserve"> L-Editor: </w:t>
      </w:r>
      <w:r w:rsidR="00C9469A" w:rsidRPr="00AC27BC">
        <w:rPr>
          <w:rFonts w:ascii="Book Antiqua" w:eastAsia="Book Antiqua" w:hAnsi="Book Antiqua" w:cs="Book Antiqua"/>
          <w:color w:val="000000" w:themeColor="text1"/>
        </w:rPr>
        <w:t>Wang TQ</w:t>
      </w:r>
      <w:r w:rsidR="00C9469A">
        <w:rPr>
          <w:rFonts w:ascii="Book Antiqua" w:eastAsia="Book Antiqua" w:hAnsi="Book Antiqua" w:cs="Book Antiqua"/>
          <w:b/>
          <w:color w:val="000000" w:themeColor="text1"/>
        </w:rPr>
        <w:t xml:space="preserve"> </w:t>
      </w:r>
      <w:r w:rsidRPr="00D1221F">
        <w:rPr>
          <w:rFonts w:ascii="Book Antiqua" w:eastAsia="Book Antiqua" w:hAnsi="Book Antiqua" w:cs="Book Antiqua"/>
          <w:b/>
          <w:color w:val="000000" w:themeColor="text1"/>
        </w:rPr>
        <w:t>P-E</w:t>
      </w:r>
      <w:r w:rsidRPr="00D1221F">
        <w:rPr>
          <w:rFonts w:ascii="Book Antiqua" w:eastAsia="Book Antiqua" w:hAnsi="Book Antiqua" w:cs="Book Antiqua"/>
          <w:b/>
          <w:color w:val="000000" w:themeColor="text1"/>
        </w:rPr>
        <w:t>ditor:</w:t>
      </w:r>
    </w:p>
    <w:p w14:paraId="65E1C611" w14:textId="77777777" w:rsidR="001C3829" w:rsidRPr="00D1221F" w:rsidRDefault="001C3829" w:rsidP="00D1221F">
      <w:pPr>
        <w:adjustRightInd w:val="0"/>
        <w:snapToGrid w:val="0"/>
        <w:spacing w:line="360" w:lineRule="auto"/>
        <w:jc w:val="both"/>
        <w:rPr>
          <w:rFonts w:ascii="Book Antiqua" w:eastAsia="Book Antiqua" w:hAnsi="Book Antiqua" w:cs="Book Antiqua"/>
          <w:b/>
          <w:color w:val="000000" w:themeColor="text1"/>
        </w:rPr>
      </w:pPr>
    </w:p>
    <w:p w14:paraId="24CDDA7E" w14:textId="77777777" w:rsidR="001C3829" w:rsidRPr="00D1221F" w:rsidRDefault="001C3829" w:rsidP="00D1221F">
      <w:pPr>
        <w:adjustRightInd w:val="0"/>
        <w:snapToGrid w:val="0"/>
        <w:spacing w:line="360" w:lineRule="auto"/>
        <w:jc w:val="both"/>
        <w:rPr>
          <w:rFonts w:ascii="Book Antiqua" w:eastAsia="Book Antiqua" w:hAnsi="Book Antiqua" w:cs="Book Antiqua"/>
          <w:b/>
          <w:color w:val="000000" w:themeColor="text1"/>
        </w:rPr>
      </w:pPr>
    </w:p>
    <w:p w14:paraId="0D8BB640" w14:textId="21787283" w:rsidR="00A77B3E"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color w:val="000000" w:themeColor="text1"/>
        </w:rPr>
        <w:t>Figure Legends</w:t>
      </w:r>
    </w:p>
    <w:p w14:paraId="2E0DCA28" w14:textId="77777777" w:rsidR="009470C0" w:rsidRPr="00D1221F" w:rsidRDefault="009470C0" w:rsidP="00D1221F">
      <w:pPr>
        <w:adjustRightInd w:val="0"/>
        <w:snapToGrid w:val="0"/>
        <w:spacing w:line="360" w:lineRule="auto"/>
        <w:jc w:val="both"/>
        <w:rPr>
          <w:rFonts w:ascii="Book Antiqua" w:eastAsia="Book Antiqua" w:hAnsi="Book Antiqua" w:cs="Book Antiqua"/>
          <w:b/>
          <w:bCs/>
          <w:color w:val="000000" w:themeColor="text1"/>
        </w:rPr>
      </w:pPr>
      <w:r w:rsidRPr="00D1221F">
        <w:rPr>
          <w:rFonts w:ascii="Book Antiqua" w:hAnsi="Book Antiqua"/>
          <w:noProof/>
          <w:color w:val="000000" w:themeColor="text1"/>
          <w:lang w:eastAsia="zh-CN"/>
        </w:rPr>
        <w:drawing>
          <wp:inline distT="0" distB="0" distL="0" distR="0" wp14:anchorId="7881DBFB" wp14:editId="6504B43A">
            <wp:extent cx="4118458" cy="30716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1345" cy="3081295"/>
                    </a:xfrm>
                    <a:prstGeom prst="rect">
                      <a:avLst/>
                    </a:prstGeom>
                  </pic:spPr>
                </pic:pic>
              </a:graphicData>
            </a:graphic>
          </wp:inline>
        </w:drawing>
      </w:r>
    </w:p>
    <w:p w14:paraId="51AF8BDD" w14:textId="25E95A1D" w:rsidR="00A77B3E" w:rsidRPr="00D1221F" w:rsidRDefault="00E73CFF" w:rsidP="00D1221F">
      <w:pPr>
        <w:adjustRightInd w:val="0"/>
        <w:snapToGrid w:val="0"/>
        <w:spacing w:line="360" w:lineRule="auto"/>
        <w:jc w:val="both"/>
        <w:rPr>
          <w:rFonts w:ascii="Book Antiqua" w:eastAsia="Book Antiqua" w:hAnsi="Book Antiqua" w:cs="Book Antiqua"/>
          <w:color w:val="000000" w:themeColor="text1"/>
        </w:rPr>
      </w:pPr>
      <w:r w:rsidRPr="00D1221F">
        <w:rPr>
          <w:rFonts w:ascii="Book Antiqua" w:eastAsia="Book Antiqua" w:hAnsi="Book Antiqua" w:cs="Book Antiqua"/>
          <w:b/>
          <w:bCs/>
          <w:color w:val="000000" w:themeColor="text1"/>
        </w:rPr>
        <w:t>Figure 1 Abdominal ultrasound findings before treatment</w:t>
      </w:r>
      <w:r w:rsidR="009470C0" w:rsidRPr="00D1221F">
        <w:rPr>
          <w:rFonts w:ascii="Book Antiqua" w:eastAsia="Book Antiqua" w:hAnsi="Book Antiqua" w:cs="Book Antiqua"/>
          <w:b/>
          <w:bCs/>
          <w:color w:val="000000" w:themeColor="text1"/>
        </w:rPr>
        <w:t>.</w:t>
      </w:r>
      <w:r w:rsidR="009470C0" w:rsidRPr="00D1221F">
        <w:rPr>
          <w:rFonts w:ascii="Book Antiqua" w:hAnsi="Book Antiqua"/>
          <w:color w:val="000000" w:themeColor="text1"/>
          <w:lang w:eastAsia="zh-CN"/>
        </w:rPr>
        <w:t xml:space="preserve"> </w:t>
      </w:r>
      <w:r w:rsidRPr="00D1221F">
        <w:rPr>
          <w:rFonts w:ascii="Book Antiqua" w:eastAsia="Book Antiqua" w:hAnsi="Book Antiqua" w:cs="Book Antiqua"/>
          <w:color w:val="000000" w:themeColor="text1"/>
        </w:rPr>
        <w:t>The right branch of the portal vein showed evidence of a 2.1 cm thrombosis. </w:t>
      </w:r>
    </w:p>
    <w:p w14:paraId="0432C2CF" w14:textId="77777777" w:rsidR="009470C0" w:rsidRPr="00D1221F" w:rsidRDefault="009470C0" w:rsidP="00D1221F">
      <w:pPr>
        <w:adjustRightInd w:val="0"/>
        <w:snapToGrid w:val="0"/>
        <w:spacing w:line="360" w:lineRule="auto"/>
        <w:jc w:val="both"/>
        <w:rPr>
          <w:rFonts w:ascii="Book Antiqua" w:hAnsi="Book Antiqua"/>
          <w:color w:val="000000" w:themeColor="text1"/>
        </w:rPr>
      </w:pPr>
    </w:p>
    <w:p w14:paraId="2AF132C9" w14:textId="77777777" w:rsidR="002A2A4A" w:rsidRPr="00D1221F" w:rsidRDefault="002A2A4A" w:rsidP="00D1221F">
      <w:pPr>
        <w:adjustRightInd w:val="0"/>
        <w:snapToGrid w:val="0"/>
        <w:spacing w:line="360" w:lineRule="auto"/>
        <w:jc w:val="both"/>
        <w:rPr>
          <w:rFonts w:ascii="Book Antiqua" w:eastAsia="Book Antiqua" w:hAnsi="Book Antiqua" w:cs="Book Antiqua"/>
          <w:b/>
          <w:bCs/>
          <w:color w:val="000000" w:themeColor="text1"/>
        </w:rPr>
      </w:pPr>
      <w:r w:rsidRPr="00D1221F">
        <w:rPr>
          <w:rFonts w:ascii="Book Antiqua" w:hAnsi="Book Antiqua"/>
          <w:noProof/>
          <w:color w:val="000000" w:themeColor="text1"/>
          <w:lang w:eastAsia="zh-CN"/>
        </w:rPr>
        <w:lastRenderedPageBreak/>
        <w:drawing>
          <wp:inline distT="0" distB="0" distL="0" distR="0" wp14:anchorId="20228151" wp14:editId="56F6C349">
            <wp:extent cx="3657600" cy="36501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3970" cy="3656476"/>
                    </a:xfrm>
                    <a:prstGeom prst="rect">
                      <a:avLst/>
                    </a:prstGeom>
                  </pic:spPr>
                </pic:pic>
              </a:graphicData>
            </a:graphic>
          </wp:inline>
        </w:drawing>
      </w:r>
      <w:r w:rsidRPr="00D1221F">
        <w:rPr>
          <w:rFonts w:ascii="Book Antiqua" w:eastAsia="Book Antiqua" w:hAnsi="Book Antiqua" w:cs="Book Antiqua"/>
          <w:b/>
          <w:bCs/>
          <w:color w:val="000000" w:themeColor="text1"/>
        </w:rPr>
        <w:t xml:space="preserve"> </w:t>
      </w:r>
    </w:p>
    <w:p w14:paraId="41A87A09" w14:textId="0B13A9DC" w:rsidR="00A77B3E" w:rsidRPr="00D1221F" w:rsidRDefault="00E73CFF" w:rsidP="00D1221F">
      <w:pPr>
        <w:adjustRightInd w:val="0"/>
        <w:snapToGrid w:val="0"/>
        <w:spacing w:line="360" w:lineRule="auto"/>
        <w:jc w:val="both"/>
        <w:rPr>
          <w:rFonts w:ascii="Book Antiqua" w:eastAsia="Book Antiqua" w:hAnsi="Book Antiqua" w:cs="Book Antiqua"/>
          <w:b/>
          <w:bCs/>
          <w:color w:val="000000" w:themeColor="text1"/>
        </w:rPr>
      </w:pPr>
      <w:r w:rsidRPr="00D1221F">
        <w:rPr>
          <w:rFonts w:ascii="Book Antiqua" w:eastAsia="Book Antiqua" w:hAnsi="Book Antiqua" w:cs="Book Antiqua"/>
          <w:b/>
          <w:bCs/>
          <w:color w:val="000000" w:themeColor="text1"/>
        </w:rPr>
        <w:t xml:space="preserve">Figure 2 Abdominal </w:t>
      </w:r>
      <w:r w:rsidR="002A2A4A" w:rsidRPr="00D1221F">
        <w:rPr>
          <w:rFonts w:ascii="Book Antiqua" w:eastAsia="Book Antiqua" w:hAnsi="Book Antiqua" w:cs="Book Antiqua"/>
          <w:b/>
          <w:bCs/>
          <w:color w:val="000000" w:themeColor="text1"/>
        </w:rPr>
        <w:t>computed tomo</w:t>
      </w:r>
      <w:r w:rsidR="002A2A4A" w:rsidRPr="00D1221F">
        <w:rPr>
          <w:rFonts w:ascii="Book Antiqua" w:eastAsia="Book Antiqua" w:hAnsi="Book Antiqua" w:cs="Book Antiqua"/>
          <w:b/>
          <w:bCs/>
          <w:color w:val="000000" w:themeColor="text1"/>
        </w:rPr>
        <w:t>graphy</w:t>
      </w:r>
      <w:r w:rsidR="00C9469A">
        <w:rPr>
          <w:rFonts w:ascii="Book Antiqua" w:eastAsia="Book Antiqua" w:hAnsi="Book Antiqua" w:cs="Book Antiqua"/>
          <w:b/>
          <w:bCs/>
          <w:color w:val="000000" w:themeColor="text1"/>
        </w:rPr>
        <w:t xml:space="preserve"> </w:t>
      </w:r>
      <w:r w:rsidRPr="00D1221F">
        <w:rPr>
          <w:rFonts w:ascii="Book Antiqua" w:eastAsia="Book Antiqua" w:hAnsi="Book Antiqua" w:cs="Book Antiqua"/>
          <w:b/>
          <w:bCs/>
          <w:color w:val="000000" w:themeColor="text1"/>
        </w:rPr>
        <w:t>findings</w:t>
      </w:r>
      <w:r w:rsidR="002A2A4A" w:rsidRPr="00D1221F">
        <w:rPr>
          <w:rFonts w:ascii="Book Antiqua" w:eastAsia="Book Antiqua" w:hAnsi="Book Antiqua" w:cs="Book Antiqua"/>
          <w:b/>
          <w:bCs/>
          <w:color w:val="000000" w:themeColor="text1"/>
        </w:rPr>
        <w:t>.</w:t>
      </w:r>
      <w:r w:rsidR="002A2A4A" w:rsidRPr="00D1221F">
        <w:rPr>
          <w:rFonts w:ascii="Book Antiqua" w:hAnsi="Book Antiqua"/>
          <w:color w:val="000000" w:themeColor="text1"/>
          <w:lang w:eastAsia="zh-CN"/>
        </w:rPr>
        <w:t xml:space="preserve"> </w:t>
      </w:r>
      <w:r w:rsidRPr="00D1221F">
        <w:rPr>
          <w:rFonts w:ascii="Book Antiqua" w:eastAsia="Book Antiqua" w:hAnsi="Book Antiqua" w:cs="Book Antiqua"/>
          <w:color w:val="000000" w:themeColor="text1"/>
        </w:rPr>
        <w:t xml:space="preserve">Abdominal </w:t>
      </w:r>
      <w:r w:rsidR="002A2A4A" w:rsidRPr="00D1221F">
        <w:rPr>
          <w:rFonts w:ascii="Book Antiqua" w:eastAsia="Book Antiqua" w:hAnsi="Book Antiqua" w:cs="Book Antiqua"/>
          <w:color w:val="000000" w:themeColor="text1"/>
        </w:rPr>
        <w:t xml:space="preserve">contrast-enhanced computed tomography </w:t>
      </w:r>
      <w:r w:rsidRPr="00D1221F">
        <w:rPr>
          <w:rFonts w:ascii="Book Antiqua" w:eastAsia="Book Antiqua" w:hAnsi="Book Antiqua" w:cs="Book Antiqua"/>
          <w:color w:val="000000" w:themeColor="text1"/>
        </w:rPr>
        <w:t>confirmed hepatosplenomegaly, with hypodensity of the right lobe of the liver</w:t>
      </w:r>
      <w:r w:rsidR="00C9469A">
        <w:rPr>
          <w:rFonts w:ascii="Book Antiqua" w:eastAsia="Book Antiqua" w:hAnsi="Book Antiqua" w:cs="Book Antiqua"/>
          <w:color w:val="000000" w:themeColor="text1"/>
        </w:rPr>
        <w:t>, and</w:t>
      </w:r>
      <w:r w:rsidR="00C9469A"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thrombosis of the rig</w:t>
      </w:r>
      <w:r w:rsidRPr="00D1221F">
        <w:rPr>
          <w:rFonts w:ascii="Book Antiqua" w:eastAsia="Book Antiqua" w:hAnsi="Book Antiqua" w:cs="Book Antiqua"/>
          <w:color w:val="000000" w:themeColor="text1"/>
        </w:rPr>
        <w:t>ht branch of the portal vein.</w:t>
      </w:r>
      <w:r w:rsidRPr="00D1221F">
        <w:rPr>
          <w:rFonts w:ascii="Book Antiqua" w:eastAsia="Book Antiqua" w:hAnsi="Book Antiqua" w:cs="Book Antiqua"/>
          <w:b/>
          <w:bCs/>
          <w:color w:val="000000" w:themeColor="text1"/>
        </w:rPr>
        <w:t> </w:t>
      </w:r>
    </w:p>
    <w:p w14:paraId="5E929281" w14:textId="77777777" w:rsidR="002A2A4A" w:rsidRPr="00D1221F" w:rsidRDefault="002A2A4A" w:rsidP="00D1221F">
      <w:pPr>
        <w:adjustRightInd w:val="0"/>
        <w:snapToGrid w:val="0"/>
        <w:spacing w:line="360" w:lineRule="auto"/>
        <w:jc w:val="both"/>
        <w:rPr>
          <w:rFonts w:ascii="Book Antiqua" w:hAnsi="Book Antiqua"/>
          <w:color w:val="000000" w:themeColor="text1"/>
        </w:rPr>
      </w:pPr>
    </w:p>
    <w:p w14:paraId="4AFA9249" w14:textId="77777777" w:rsidR="002A2A4A" w:rsidRPr="00D1221F" w:rsidRDefault="002A2A4A" w:rsidP="00D1221F">
      <w:pPr>
        <w:adjustRightInd w:val="0"/>
        <w:snapToGrid w:val="0"/>
        <w:spacing w:line="360" w:lineRule="auto"/>
        <w:jc w:val="both"/>
        <w:rPr>
          <w:rFonts w:ascii="Book Antiqua" w:eastAsia="Book Antiqua" w:hAnsi="Book Antiqua" w:cs="Book Antiqua"/>
          <w:b/>
          <w:bCs/>
          <w:color w:val="000000" w:themeColor="text1"/>
        </w:rPr>
      </w:pPr>
      <w:r w:rsidRPr="00D1221F">
        <w:rPr>
          <w:rFonts w:ascii="Book Antiqua" w:hAnsi="Book Antiqua"/>
          <w:noProof/>
          <w:color w:val="000000" w:themeColor="text1"/>
          <w:lang w:eastAsia="zh-CN"/>
        </w:rPr>
        <w:drawing>
          <wp:inline distT="0" distB="0" distL="0" distR="0" wp14:anchorId="4BC605B5" wp14:editId="3CED6921">
            <wp:extent cx="5932440" cy="22823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4242" cy="2290730"/>
                    </a:xfrm>
                    <a:prstGeom prst="rect">
                      <a:avLst/>
                    </a:prstGeom>
                  </pic:spPr>
                </pic:pic>
              </a:graphicData>
            </a:graphic>
          </wp:inline>
        </w:drawing>
      </w:r>
      <w:r w:rsidRPr="00D1221F">
        <w:rPr>
          <w:rFonts w:ascii="Book Antiqua" w:eastAsia="Book Antiqua" w:hAnsi="Book Antiqua" w:cs="Book Antiqua"/>
          <w:b/>
          <w:bCs/>
          <w:color w:val="000000" w:themeColor="text1"/>
        </w:rPr>
        <w:t xml:space="preserve"> </w:t>
      </w:r>
    </w:p>
    <w:p w14:paraId="7A3307A9" w14:textId="3F12D1B2" w:rsidR="002A2A4A" w:rsidRPr="00D1221F" w:rsidRDefault="00E73CFF" w:rsidP="00D1221F">
      <w:pPr>
        <w:adjustRightInd w:val="0"/>
        <w:snapToGrid w:val="0"/>
        <w:spacing w:line="360" w:lineRule="auto"/>
        <w:jc w:val="both"/>
        <w:rPr>
          <w:rFonts w:ascii="Book Antiqua" w:hAnsi="Book Antiqua"/>
          <w:color w:val="000000" w:themeColor="text1"/>
        </w:rPr>
      </w:pPr>
      <w:r w:rsidRPr="00D1221F">
        <w:rPr>
          <w:rFonts w:ascii="Book Antiqua" w:eastAsia="Book Antiqua" w:hAnsi="Book Antiqua" w:cs="Book Antiqua"/>
          <w:b/>
          <w:bCs/>
          <w:color w:val="000000" w:themeColor="text1"/>
        </w:rPr>
        <w:t>Figure 3 Histopathological examination</w:t>
      </w:r>
      <w:r w:rsidR="002A2A4A" w:rsidRPr="00D1221F">
        <w:rPr>
          <w:rFonts w:ascii="Book Antiqua" w:eastAsia="Book Antiqua" w:hAnsi="Book Antiqua" w:cs="Book Antiqua"/>
          <w:b/>
          <w:bCs/>
          <w:color w:val="000000" w:themeColor="text1"/>
        </w:rPr>
        <w:t>.</w:t>
      </w:r>
      <w:r w:rsidR="002A2A4A" w:rsidRPr="00D1221F">
        <w:rPr>
          <w:rFonts w:ascii="Book Antiqua" w:hAnsi="Book Antiqua"/>
          <w:color w:val="000000" w:themeColor="text1"/>
          <w:lang w:eastAsia="zh-CN"/>
        </w:rPr>
        <w:t xml:space="preserve"> </w:t>
      </w:r>
      <w:r w:rsidR="002A2A4A" w:rsidRPr="00D1221F">
        <w:rPr>
          <w:rFonts w:ascii="Book Antiqua" w:eastAsia="Book Antiqua" w:hAnsi="Book Antiqua" w:cs="Book Antiqua"/>
          <w:color w:val="000000" w:themeColor="text1"/>
        </w:rPr>
        <w:t>A:</w:t>
      </w:r>
      <w:r w:rsidRPr="00D1221F">
        <w:rPr>
          <w:rFonts w:ascii="Book Antiqua" w:eastAsia="Book Antiqua" w:hAnsi="Book Antiqua" w:cs="Book Antiqua"/>
          <w:color w:val="000000" w:themeColor="text1"/>
        </w:rPr>
        <w:t xml:space="preserve"> Histology of the liver biopsy showed entirely effaced architecture of hepatic parenchymal and portal areas by inflammation and necrosis. Central caseating necrosis was surrounded by lymphocyte</w:t>
      </w:r>
      <w:bookmarkStart w:id="0" w:name="_GoBack"/>
      <w:r w:rsidRPr="00D1221F">
        <w:rPr>
          <w:rFonts w:ascii="Book Antiqua" w:eastAsia="Book Antiqua" w:hAnsi="Book Antiqua" w:cs="Book Antiqua"/>
          <w:color w:val="000000" w:themeColor="text1"/>
        </w:rPr>
        <w:t>s, multinucleate</w:t>
      </w:r>
      <w:r w:rsidR="00C9469A">
        <w:rPr>
          <w:rFonts w:ascii="Book Antiqua" w:eastAsia="Book Antiqua" w:hAnsi="Book Antiqua" w:cs="Book Antiqua"/>
          <w:color w:val="000000" w:themeColor="text1"/>
        </w:rPr>
        <w:t>d</w:t>
      </w:r>
      <w:r w:rsidRPr="00D1221F">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lastRenderedPageBreak/>
        <w:t>giant cells, and epithelioid macrophages (</w:t>
      </w:r>
      <w:r w:rsidR="002A2A4A" w:rsidRPr="00D1221F">
        <w:rPr>
          <w:rFonts w:ascii="Book Antiqua" w:eastAsia="Book Antiqua" w:hAnsi="Book Antiqua" w:cs="Book Antiqua"/>
          <w:color w:val="000000" w:themeColor="text1"/>
        </w:rPr>
        <w:t>Hematoxylin and eosin staining</w:t>
      </w:r>
      <w:r w:rsidRPr="00D1221F">
        <w:rPr>
          <w:rFonts w:ascii="Book Antiqua" w:eastAsia="Book Antiqua" w:hAnsi="Book Antiqua" w:cs="Book Antiqua"/>
          <w:color w:val="000000" w:themeColor="text1"/>
        </w:rPr>
        <w:t>, 40</w:t>
      </w:r>
      <w:r w:rsidR="00C9469A">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w:t>
      </w:r>
      <w:r w:rsidR="002A2A4A" w:rsidRPr="00D1221F">
        <w:rPr>
          <w:rFonts w:ascii="Book Antiqua" w:eastAsia="Book Antiqua" w:hAnsi="Book Antiqua" w:cs="Book Antiqua"/>
          <w:color w:val="000000" w:themeColor="text1"/>
        </w:rPr>
        <w:t>; B:</w:t>
      </w:r>
      <w:r w:rsidRPr="00D1221F">
        <w:rPr>
          <w:rFonts w:ascii="Book Antiqua" w:eastAsia="Book Antiqua" w:hAnsi="Book Antiqua" w:cs="Book Antiqua"/>
          <w:color w:val="000000" w:themeColor="text1"/>
        </w:rPr>
        <w:t xml:space="preserve"> </w:t>
      </w:r>
      <w:proofErr w:type="spellStart"/>
      <w:r w:rsidRPr="00D1221F">
        <w:rPr>
          <w:rFonts w:ascii="Book Antiqua" w:eastAsia="Book Antiqua" w:hAnsi="Book Antiqua" w:cs="Book Antiqua"/>
          <w:color w:val="000000" w:themeColor="text1"/>
        </w:rPr>
        <w:t>Ziehl</w:t>
      </w:r>
      <w:proofErr w:type="spellEnd"/>
      <w:r w:rsidRPr="00D1221F">
        <w:rPr>
          <w:rFonts w:ascii="Book Antiqua" w:eastAsia="Book Antiqua" w:hAnsi="Book Antiqua" w:cs="Book Antiqua"/>
          <w:color w:val="000000" w:themeColor="text1"/>
        </w:rPr>
        <w:t>-Nelson staining showed acid-fast bacilli (arrow) within the granulomas (</w:t>
      </w:r>
      <w:proofErr w:type="spellStart"/>
      <w:r w:rsidRPr="00D1221F">
        <w:rPr>
          <w:rFonts w:ascii="Book Antiqua" w:eastAsia="Book Antiqua" w:hAnsi="Book Antiqua" w:cs="Book Antiqua"/>
          <w:color w:val="000000" w:themeColor="text1"/>
        </w:rPr>
        <w:t>Ziehl</w:t>
      </w:r>
      <w:proofErr w:type="spellEnd"/>
      <w:r w:rsidRPr="00D1221F">
        <w:rPr>
          <w:rFonts w:ascii="Book Antiqua" w:eastAsia="Book Antiqua" w:hAnsi="Book Antiqua" w:cs="Book Antiqua"/>
          <w:color w:val="000000" w:themeColor="text1"/>
        </w:rPr>
        <w:t>-Nelson staining, 40</w:t>
      </w:r>
      <w:r w:rsidR="00C9469A">
        <w:rPr>
          <w:rFonts w:ascii="Book Antiqua" w:eastAsia="Book Antiqua" w:hAnsi="Book Antiqua" w:cs="Book Antiqua"/>
          <w:color w:val="000000" w:themeColor="text1"/>
        </w:rPr>
        <w:t xml:space="preserve"> </w:t>
      </w:r>
      <w:r w:rsidRPr="00D1221F">
        <w:rPr>
          <w:rFonts w:ascii="Book Antiqua" w:eastAsia="Book Antiqua" w:hAnsi="Book Antiqua" w:cs="Book Antiqua"/>
          <w:color w:val="000000" w:themeColor="text1"/>
        </w:rPr>
        <w:t>×). </w:t>
      </w:r>
    </w:p>
    <w:bookmarkEnd w:id="0"/>
    <w:p w14:paraId="01AE8946" w14:textId="77777777" w:rsidR="00967E9E" w:rsidRPr="00D1221F" w:rsidRDefault="00967E9E" w:rsidP="00D1221F">
      <w:pPr>
        <w:adjustRightInd w:val="0"/>
        <w:snapToGrid w:val="0"/>
        <w:spacing w:line="360" w:lineRule="auto"/>
        <w:jc w:val="both"/>
        <w:rPr>
          <w:rFonts w:ascii="Book Antiqua" w:eastAsia="Book Antiqua" w:hAnsi="Book Antiqua" w:cs="Book Antiqua"/>
          <w:b/>
          <w:bCs/>
          <w:color w:val="000000" w:themeColor="text1"/>
        </w:rPr>
      </w:pPr>
      <w:r w:rsidRPr="00D1221F">
        <w:rPr>
          <w:rFonts w:ascii="Book Antiqua" w:hAnsi="Book Antiqua"/>
          <w:noProof/>
          <w:color w:val="000000" w:themeColor="text1"/>
          <w:lang w:eastAsia="zh-CN"/>
        </w:rPr>
        <w:drawing>
          <wp:inline distT="0" distB="0" distL="0" distR="0" wp14:anchorId="53FDA6AC" wp14:editId="288B37A8">
            <wp:extent cx="3935578" cy="29452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6242" cy="2960675"/>
                    </a:xfrm>
                    <a:prstGeom prst="rect">
                      <a:avLst/>
                    </a:prstGeom>
                  </pic:spPr>
                </pic:pic>
              </a:graphicData>
            </a:graphic>
          </wp:inline>
        </w:drawing>
      </w:r>
      <w:r w:rsidRPr="00D1221F">
        <w:rPr>
          <w:rFonts w:ascii="Book Antiqua" w:eastAsia="Book Antiqua" w:hAnsi="Book Antiqua" w:cs="Book Antiqua"/>
          <w:b/>
          <w:bCs/>
          <w:color w:val="000000" w:themeColor="text1"/>
        </w:rPr>
        <w:t xml:space="preserve"> </w:t>
      </w:r>
    </w:p>
    <w:p w14:paraId="525D023D" w14:textId="07CAFC01" w:rsidR="00A77B3E" w:rsidRPr="00D1221F" w:rsidRDefault="00E73CFF" w:rsidP="00D1221F">
      <w:pPr>
        <w:adjustRightInd w:val="0"/>
        <w:snapToGrid w:val="0"/>
        <w:spacing w:line="360" w:lineRule="auto"/>
        <w:jc w:val="both"/>
        <w:rPr>
          <w:rFonts w:ascii="Book Antiqua" w:eastAsia="Book Antiqua" w:hAnsi="Book Antiqua" w:cs="Book Antiqua"/>
          <w:color w:val="000000" w:themeColor="text1"/>
        </w:rPr>
      </w:pPr>
      <w:r w:rsidRPr="00D1221F">
        <w:rPr>
          <w:rFonts w:ascii="Book Antiqua" w:eastAsia="Book Antiqua" w:hAnsi="Book Antiqua" w:cs="Book Antiqua"/>
          <w:b/>
          <w:bCs/>
          <w:color w:val="000000" w:themeColor="text1"/>
        </w:rPr>
        <w:t xml:space="preserve">Figure 4 Abdominal ultrasound findings at 4 </w:t>
      </w:r>
      <w:proofErr w:type="spellStart"/>
      <w:r w:rsidRPr="00D1221F">
        <w:rPr>
          <w:rFonts w:ascii="Book Antiqua" w:eastAsia="Book Antiqua" w:hAnsi="Book Antiqua" w:cs="Book Antiqua"/>
          <w:b/>
          <w:bCs/>
          <w:color w:val="000000" w:themeColor="text1"/>
        </w:rPr>
        <w:t>mo</w:t>
      </w:r>
      <w:proofErr w:type="spellEnd"/>
      <w:r w:rsidRPr="00D1221F">
        <w:rPr>
          <w:rFonts w:ascii="Book Antiqua" w:eastAsia="Book Antiqua" w:hAnsi="Book Antiqua" w:cs="Book Antiqua"/>
          <w:b/>
          <w:bCs/>
          <w:color w:val="000000" w:themeColor="text1"/>
        </w:rPr>
        <w:t xml:space="preserve"> of treatment</w:t>
      </w:r>
      <w:r w:rsidR="00967E9E" w:rsidRPr="00D1221F">
        <w:rPr>
          <w:rFonts w:ascii="Book Antiqua" w:eastAsia="Book Antiqua" w:hAnsi="Book Antiqua" w:cs="Book Antiqua"/>
          <w:b/>
          <w:bCs/>
          <w:color w:val="000000" w:themeColor="text1"/>
        </w:rPr>
        <w:t>.</w:t>
      </w:r>
      <w:r w:rsidR="00967E9E" w:rsidRPr="00D1221F">
        <w:rPr>
          <w:rFonts w:ascii="Book Antiqua" w:hAnsi="Book Antiqua"/>
          <w:color w:val="000000" w:themeColor="text1"/>
          <w:lang w:eastAsia="zh-CN"/>
        </w:rPr>
        <w:t xml:space="preserve"> </w:t>
      </w:r>
      <w:r w:rsidRPr="00D1221F">
        <w:rPr>
          <w:rFonts w:ascii="Book Antiqua" w:eastAsia="Book Antiqua" w:hAnsi="Book Antiqua" w:cs="Book Antiqua"/>
          <w:color w:val="000000" w:themeColor="text1"/>
        </w:rPr>
        <w:t xml:space="preserve">At 4 </w:t>
      </w:r>
      <w:proofErr w:type="spellStart"/>
      <w:r w:rsidR="00967E9E" w:rsidRPr="00D1221F">
        <w:rPr>
          <w:rFonts w:ascii="Book Antiqua" w:eastAsia="Book Antiqua" w:hAnsi="Book Antiqua" w:cs="Book Antiqua"/>
          <w:color w:val="000000" w:themeColor="text1"/>
        </w:rPr>
        <w:t>mo</w:t>
      </w:r>
      <w:proofErr w:type="spellEnd"/>
      <w:r w:rsidRPr="00D1221F">
        <w:rPr>
          <w:rFonts w:ascii="Book Antiqua" w:eastAsia="Book Antiqua" w:hAnsi="Book Antiqua" w:cs="Book Antiqua"/>
          <w:color w:val="000000" w:themeColor="text1"/>
        </w:rPr>
        <w:t xml:space="preserve"> of therapy, repeat sonography of the abdomen showed regression of hepatosplenomegaly and complete resolution of the </w:t>
      </w:r>
      <w:r w:rsidR="00823DBB" w:rsidRPr="00D1221F">
        <w:rPr>
          <w:rFonts w:ascii="Book Antiqua" w:eastAsia="Book Antiqua" w:hAnsi="Book Antiqua" w:cs="Book Antiqua"/>
          <w:color w:val="000000" w:themeColor="text1"/>
        </w:rPr>
        <w:t>portal vein thrombosis</w:t>
      </w:r>
      <w:r w:rsidRPr="00D1221F">
        <w:rPr>
          <w:rFonts w:ascii="Book Antiqua" w:eastAsia="Book Antiqua" w:hAnsi="Book Antiqua" w:cs="Book Antiqua"/>
          <w:color w:val="000000" w:themeColor="text1"/>
        </w:rPr>
        <w:t>.</w:t>
      </w:r>
    </w:p>
    <w:p w14:paraId="6C16335A" w14:textId="77777777" w:rsidR="007442F0" w:rsidRPr="00D1221F" w:rsidRDefault="007442F0" w:rsidP="00D1221F">
      <w:pPr>
        <w:adjustRightInd w:val="0"/>
        <w:snapToGrid w:val="0"/>
        <w:spacing w:line="360" w:lineRule="auto"/>
        <w:jc w:val="both"/>
        <w:rPr>
          <w:rFonts w:ascii="Book Antiqua" w:hAnsi="Book Antiqua"/>
          <w:b/>
          <w:color w:val="000000" w:themeColor="text1"/>
        </w:rPr>
        <w:sectPr w:rsidR="007442F0" w:rsidRPr="00D1221F">
          <w:pgSz w:w="12240" w:h="15840"/>
          <w:pgMar w:top="1440" w:right="1440" w:bottom="1440" w:left="1440" w:header="720" w:footer="720" w:gutter="0"/>
          <w:cols w:space="720"/>
          <w:docGrid w:linePitch="360"/>
        </w:sectPr>
      </w:pPr>
    </w:p>
    <w:p w14:paraId="73F6AAC0" w14:textId="414F61F0" w:rsidR="00594C97" w:rsidRPr="00D1221F" w:rsidRDefault="00594C97" w:rsidP="00D1221F">
      <w:pPr>
        <w:adjustRightInd w:val="0"/>
        <w:snapToGrid w:val="0"/>
        <w:spacing w:line="360" w:lineRule="auto"/>
        <w:jc w:val="both"/>
        <w:rPr>
          <w:rFonts w:ascii="Book Antiqua" w:hAnsi="Book Antiqua"/>
          <w:b/>
          <w:color w:val="000000" w:themeColor="text1"/>
        </w:rPr>
      </w:pPr>
      <w:r w:rsidRPr="00D1221F">
        <w:rPr>
          <w:rFonts w:ascii="Book Antiqua" w:hAnsi="Book Antiqua"/>
          <w:b/>
          <w:color w:val="000000" w:themeColor="text1"/>
        </w:rPr>
        <w:lastRenderedPageBreak/>
        <w:t>Table 1 Clinical studies on intraabdominal tuberculosis associated with portal vein thrombosis</w:t>
      </w:r>
    </w:p>
    <w:tbl>
      <w:tblPr>
        <w:tblStyle w:val="a5"/>
        <w:tblW w:w="1488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5"/>
        <w:gridCol w:w="1022"/>
        <w:gridCol w:w="1842"/>
        <w:gridCol w:w="3658"/>
        <w:gridCol w:w="2721"/>
        <w:gridCol w:w="1276"/>
        <w:gridCol w:w="2410"/>
      </w:tblGrid>
      <w:tr w:rsidR="001D5576" w:rsidRPr="00D1221F" w14:paraId="62C30034" w14:textId="77777777" w:rsidTr="00E73CFF">
        <w:trPr>
          <w:jc w:val="center"/>
        </w:trPr>
        <w:tc>
          <w:tcPr>
            <w:tcW w:w="1955" w:type="dxa"/>
            <w:tcBorders>
              <w:top w:val="single" w:sz="4" w:space="0" w:color="auto"/>
              <w:bottom w:val="single" w:sz="4" w:space="0" w:color="auto"/>
            </w:tcBorders>
          </w:tcPr>
          <w:p w14:paraId="59018434" w14:textId="5038C115" w:rsidR="001D5576" w:rsidRPr="002625BB" w:rsidRDefault="001D5576" w:rsidP="00D1221F">
            <w:pPr>
              <w:adjustRightInd w:val="0"/>
              <w:snapToGrid w:val="0"/>
              <w:spacing w:line="360" w:lineRule="auto"/>
              <w:jc w:val="both"/>
              <w:rPr>
                <w:rFonts w:ascii="Book Antiqua" w:hAnsi="Book Antiqua"/>
                <w:b/>
                <w:bCs/>
                <w:color w:val="000000" w:themeColor="text1"/>
              </w:rPr>
            </w:pPr>
            <w:r>
              <w:rPr>
                <w:rFonts w:ascii="Book Antiqua" w:hAnsi="Book Antiqua" w:cs="AdvOT243a8aac"/>
                <w:b/>
                <w:bCs/>
                <w:color w:val="000000" w:themeColor="text1"/>
                <w:kern w:val="0"/>
              </w:rPr>
              <w:t>Ref.</w:t>
            </w:r>
          </w:p>
        </w:tc>
        <w:tc>
          <w:tcPr>
            <w:tcW w:w="1022" w:type="dxa"/>
            <w:tcBorders>
              <w:top w:val="single" w:sz="4" w:space="0" w:color="auto"/>
              <w:bottom w:val="single" w:sz="4" w:space="0" w:color="auto"/>
            </w:tcBorders>
          </w:tcPr>
          <w:p w14:paraId="2A39B3DB" w14:textId="77777777" w:rsidR="001D5576" w:rsidRPr="002625BB" w:rsidRDefault="001D5576" w:rsidP="00D1221F">
            <w:pPr>
              <w:adjustRightInd w:val="0"/>
              <w:snapToGrid w:val="0"/>
              <w:spacing w:line="360" w:lineRule="auto"/>
              <w:jc w:val="both"/>
              <w:rPr>
                <w:rFonts w:ascii="Book Antiqua" w:hAnsi="Book Antiqua"/>
                <w:b/>
                <w:bCs/>
                <w:color w:val="000000" w:themeColor="text1"/>
              </w:rPr>
            </w:pPr>
            <w:r w:rsidRPr="002625BB">
              <w:rPr>
                <w:rFonts w:ascii="Book Antiqua" w:hAnsi="Book Antiqua"/>
                <w:b/>
                <w:bCs/>
                <w:color w:val="000000" w:themeColor="text1"/>
              </w:rPr>
              <w:t>Number</w:t>
            </w:r>
          </w:p>
        </w:tc>
        <w:tc>
          <w:tcPr>
            <w:tcW w:w="1842" w:type="dxa"/>
            <w:tcBorders>
              <w:top w:val="single" w:sz="4" w:space="0" w:color="auto"/>
              <w:bottom w:val="single" w:sz="4" w:space="0" w:color="auto"/>
            </w:tcBorders>
          </w:tcPr>
          <w:p w14:paraId="0CE6431F" w14:textId="77777777" w:rsidR="001D5576" w:rsidRPr="002625BB" w:rsidRDefault="001D5576" w:rsidP="00D1221F">
            <w:pPr>
              <w:adjustRightInd w:val="0"/>
              <w:snapToGrid w:val="0"/>
              <w:spacing w:line="360" w:lineRule="auto"/>
              <w:jc w:val="both"/>
              <w:rPr>
                <w:rFonts w:ascii="Book Antiqua" w:hAnsi="Book Antiqua"/>
                <w:b/>
                <w:bCs/>
                <w:color w:val="000000" w:themeColor="text1"/>
              </w:rPr>
            </w:pPr>
            <w:r w:rsidRPr="002625BB">
              <w:rPr>
                <w:rFonts w:ascii="Book Antiqua" w:hAnsi="Book Antiqua"/>
                <w:b/>
                <w:bCs/>
                <w:color w:val="000000" w:themeColor="text1"/>
              </w:rPr>
              <w:t>Age/Sex</w:t>
            </w:r>
          </w:p>
        </w:tc>
        <w:tc>
          <w:tcPr>
            <w:tcW w:w="3658" w:type="dxa"/>
            <w:tcBorders>
              <w:top w:val="single" w:sz="4" w:space="0" w:color="auto"/>
              <w:bottom w:val="single" w:sz="4" w:space="0" w:color="auto"/>
            </w:tcBorders>
          </w:tcPr>
          <w:p w14:paraId="78A9B8A7" w14:textId="77777777" w:rsidR="001D5576" w:rsidRPr="002625BB" w:rsidRDefault="001D5576" w:rsidP="00D1221F">
            <w:pPr>
              <w:adjustRightInd w:val="0"/>
              <w:snapToGrid w:val="0"/>
              <w:spacing w:line="360" w:lineRule="auto"/>
              <w:jc w:val="both"/>
              <w:rPr>
                <w:rFonts w:ascii="Book Antiqua" w:hAnsi="Book Antiqua"/>
                <w:b/>
                <w:bCs/>
                <w:color w:val="000000" w:themeColor="text1"/>
              </w:rPr>
            </w:pPr>
            <w:r w:rsidRPr="002625BB">
              <w:rPr>
                <w:rFonts w:ascii="Book Antiqua" w:hAnsi="Book Antiqua"/>
                <w:b/>
                <w:bCs/>
                <w:color w:val="000000" w:themeColor="text1"/>
              </w:rPr>
              <w:t>Location of TB involvement</w:t>
            </w:r>
          </w:p>
        </w:tc>
        <w:tc>
          <w:tcPr>
            <w:tcW w:w="2721" w:type="dxa"/>
            <w:tcBorders>
              <w:top w:val="single" w:sz="4" w:space="0" w:color="auto"/>
              <w:bottom w:val="single" w:sz="4" w:space="0" w:color="auto"/>
            </w:tcBorders>
          </w:tcPr>
          <w:p w14:paraId="221DDEF0" w14:textId="77777777" w:rsidR="001D5576" w:rsidRPr="002625BB" w:rsidRDefault="001D5576" w:rsidP="00D1221F">
            <w:pPr>
              <w:adjustRightInd w:val="0"/>
              <w:snapToGrid w:val="0"/>
              <w:spacing w:line="360" w:lineRule="auto"/>
              <w:jc w:val="both"/>
              <w:rPr>
                <w:rFonts w:ascii="Book Antiqua" w:hAnsi="Book Antiqua"/>
                <w:b/>
                <w:bCs/>
                <w:color w:val="000000" w:themeColor="text1"/>
              </w:rPr>
            </w:pPr>
            <w:r w:rsidRPr="002625BB">
              <w:rPr>
                <w:rFonts w:ascii="Book Antiqua" w:hAnsi="Book Antiqua"/>
                <w:b/>
                <w:bCs/>
                <w:color w:val="000000" w:themeColor="text1"/>
              </w:rPr>
              <w:t>Site of thrombosis</w:t>
            </w:r>
          </w:p>
        </w:tc>
        <w:tc>
          <w:tcPr>
            <w:tcW w:w="1276" w:type="dxa"/>
            <w:tcBorders>
              <w:top w:val="single" w:sz="4" w:space="0" w:color="auto"/>
              <w:bottom w:val="single" w:sz="4" w:space="0" w:color="auto"/>
            </w:tcBorders>
          </w:tcPr>
          <w:p w14:paraId="6EFE66B1" w14:textId="77777777" w:rsidR="001D5576" w:rsidRPr="002625BB" w:rsidRDefault="001D5576" w:rsidP="00D1221F">
            <w:pPr>
              <w:adjustRightInd w:val="0"/>
              <w:snapToGrid w:val="0"/>
              <w:spacing w:line="360" w:lineRule="auto"/>
              <w:jc w:val="both"/>
              <w:rPr>
                <w:rFonts w:ascii="Book Antiqua" w:hAnsi="Book Antiqua"/>
                <w:b/>
                <w:bCs/>
                <w:color w:val="000000" w:themeColor="text1"/>
              </w:rPr>
            </w:pPr>
            <w:r w:rsidRPr="002625BB">
              <w:rPr>
                <w:rFonts w:ascii="Book Antiqua" w:hAnsi="Book Antiqua"/>
                <w:b/>
                <w:bCs/>
                <w:color w:val="000000" w:themeColor="text1"/>
              </w:rPr>
              <w:t>Therapy</w:t>
            </w:r>
          </w:p>
        </w:tc>
        <w:tc>
          <w:tcPr>
            <w:tcW w:w="2410" w:type="dxa"/>
            <w:tcBorders>
              <w:top w:val="single" w:sz="4" w:space="0" w:color="auto"/>
              <w:bottom w:val="single" w:sz="4" w:space="0" w:color="auto"/>
            </w:tcBorders>
          </w:tcPr>
          <w:p w14:paraId="30B67569" w14:textId="77777777" w:rsidR="001D5576" w:rsidRPr="002625BB" w:rsidRDefault="001D5576" w:rsidP="00D1221F">
            <w:pPr>
              <w:adjustRightInd w:val="0"/>
              <w:snapToGrid w:val="0"/>
              <w:spacing w:line="360" w:lineRule="auto"/>
              <w:jc w:val="both"/>
              <w:rPr>
                <w:rFonts w:ascii="Book Antiqua" w:hAnsi="Book Antiqua"/>
                <w:b/>
                <w:bCs/>
                <w:color w:val="000000" w:themeColor="text1"/>
              </w:rPr>
            </w:pPr>
            <w:r w:rsidRPr="002625BB">
              <w:rPr>
                <w:rFonts w:ascii="Book Antiqua" w:hAnsi="Book Antiqua"/>
                <w:b/>
                <w:bCs/>
                <w:color w:val="000000" w:themeColor="text1"/>
              </w:rPr>
              <w:t>Recanalization</w:t>
            </w:r>
          </w:p>
        </w:tc>
      </w:tr>
      <w:tr w:rsidR="001D5576" w:rsidRPr="00D1221F" w14:paraId="78EEFD38" w14:textId="77777777" w:rsidTr="00E73CFF">
        <w:trPr>
          <w:jc w:val="center"/>
        </w:trPr>
        <w:tc>
          <w:tcPr>
            <w:tcW w:w="1955" w:type="dxa"/>
            <w:tcBorders>
              <w:top w:val="single" w:sz="4" w:space="0" w:color="auto"/>
            </w:tcBorders>
          </w:tcPr>
          <w:p w14:paraId="6DEBBA88" w14:textId="5F9FCA0D"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Venkatesh </w:t>
            </w:r>
            <w:r w:rsidR="00437064" w:rsidRPr="00437064">
              <w:rPr>
                <w:rFonts w:ascii="Book Antiqua" w:hAnsi="Book Antiqua" w:cs="AdvOT243a8aac"/>
                <w:i/>
                <w:iCs/>
                <w:color w:val="000000" w:themeColor="text1"/>
                <w:kern w:val="0"/>
              </w:rPr>
              <w:t>et al</w:t>
            </w:r>
            <w:r w:rsidR="00437064" w:rsidRPr="00437064">
              <w:rPr>
                <w:rFonts w:ascii="Book Antiqua" w:hAnsi="Book Antiqua" w:cs="AdvOT243a8aac"/>
                <w:color w:val="000000" w:themeColor="text1"/>
                <w:kern w:val="0"/>
                <w:vertAlign w:val="superscript"/>
              </w:rPr>
              <w:t>[</w:t>
            </w:r>
            <w:r w:rsidR="00437064" w:rsidRPr="00D1221F">
              <w:rPr>
                <w:rFonts w:ascii="Book Antiqua" w:hAnsi="Book Antiqua" w:cs="AdvOT243a8aac"/>
                <w:color w:val="000000" w:themeColor="text1"/>
                <w:kern w:val="0"/>
                <w:vertAlign w:val="superscript"/>
              </w:rPr>
              <w:t>28</w:t>
            </w:r>
            <w:r w:rsidR="00437064" w:rsidRPr="00437064">
              <w:rPr>
                <w:rFonts w:ascii="Book Antiqua" w:hAnsi="Book Antiqua" w:cs="AdvOT243a8aac"/>
                <w:color w:val="000000" w:themeColor="text1"/>
                <w:kern w:val="0"/>
                <w:vertAlign w:val="superscript"/>
              </w:rPr>
              <w:t>]</w:t>
            </w:r>
            <w:r w:rsidRPr="00D1221F">
              <w:rPr>
                <w:rFonts w:ascii="Book Antiqua" w:hAnsi="Book Antiqua" w:cs="AdvOT243a8aac"/>
                <w:color w:val="000000" w:themeColor="text1"/>
                <w:kern w:val="0"/>
              </w:rPr>
              <w:t>, 2005</w:t>
            </w:r>
          </w:p>
        </w:tc>
        <w:tc>
          <w:tcPr>
            <w:tcW w:w="1022" w:type="dxa"/>
            <w:tcBorders>
              <w:top w:val="single" w:sz="4" w:space="0" w:color="auto"/>
            </w:tcBorders>
          </w:tcPr>
          <w:p w14:paraId="075FE5F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1</w:t>
            </w:r>
          </w:p>
        </w:tc>
        <w:tc>
          <w:tcPr>
            <w:tcW w:w="1842" w:type="dxa"/>
            <w:tcBorders>
              <w:top w:val="single" w:sz="4" w:space="0" w:color="auto"/>
            </w:tcBorders>
          </w:tcPr>
          <w:p w14:paraId="5E5C9620"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31/F</w:t>
            </w:r>
          </w:p>
        </w:tc>
        <w:tc>
          <w:tcPr>
            <w:tcW w:w="3658" w:type="dxa"/>
            <w:tcBorders>
              <w:top w:val="single" w:sz="4" w:space="0" w:color="auto"/>
            </w:tcBorders>
          </w:tcPr>
          <w:p w14:paraId="20F842A3" w14:textId="7AA610AE"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Liver; </w:t>
            </w:r>
            <w:r w:rsidR="00387C7C" w:rsidRPr="00D1221F">
              <w:rPr>
                <w:rFonts w:ascii="Book Antiqua" w:hAnsi="Book Antiqua" w:cs="AdvOT243a8aac"/>
                <w:color w:val="000000" w:themeColor="text1"/>
                <w:kern w:val="0"/>
              </w:rPr>
              <w:t>ileo</w:t>
            </w:r>
            <w:r w:rsidRPr="00D1221F">
              <w:rPr>
                <w:rFonts w:ascii="Book Antiqua" w:hAnsi="Book Antiqua" w:cs="AdvOT243a8aac"/>
                <w:color w:val="000000" w:themeColor="text1"/>
                <w:kern w:val="0"/>
              </w:rPr>
              <w:t>-cecum</w:t>
            </w:r>
          </w:p>
        </w:tc>
        <w:tc>
          <w:tcPr>
            <w:tcW w:w="2721" w:type="dxa"/>
            <w:tcBorders>
              <w:top w:val="single" w:sz="4" w:space="0" w:color="auto"/>
            </w:tcBorders>
          </w:tcPr>
          <w:p w14:paraId="6F21281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PH</w:t>
            </w:r>
          </w:p>
        </w:tc>
        <w:tc>
          <w:tcPr>
            <w:tcW w:w="1276" w:type="dxa"/>
            <w:tcBorders>
              <w:top w:val="single" w:sz="4" w:space="0" w:color="auto"/>
            </w:tcBorders>
          </w:tcPr>
          <w:p w14:paraId="660C52D2"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Borders>
              <w:top w:val="single" w:sz="4" w:space="0" w:color="auto"/>
            </w:tcBorders>
          </w:tcPr>
          <w:p w14:paraId="01D2395B"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Not mentioned</w:t>
            </w:r>
          </w:p>
        </w:tc>
      </w:tr>
      <w:tr w:rsidR="001D5576" w:rsidRPr="00D1221F" w14:paraId="7652AA41" w14:textId="77777777" w:rsidTr="00E73CFF">
        <w:trPr>
          <w:jc w:val="center"/>
        </w:trPr>
        <w:tc>
          <w:tcPr>
            <w:tcW w:w="1955" w:type="dxa"/>
            <w:vMerge w:val="restart"/>
          </w:tcPr>
          <w:p w14:paraId="03755126" w14:textId="273E5F92"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Bhalla </w:t>
            </w:r>
            <w:r w:rsidR="00437064" w:rsidRPr="00437064">
              <w:rPr>
                <w:rFonts w:ascii="Book Antiqua" w:hAnsi="Book Antiqua" w:cs="AdvOT243a8aac"/>
                <w:i/>
                <w:iCs/>
                <w:color w:val="000000" w:themeColor="text1"/>
                <w:kern w:val="0"/>
              </w:rPr>
              <w:t>et al</w:t>
            </w:r>
            <w:r w:rsidR="00437064" w:rsidRPr="00437064">
              <w:rPr>
                <w:rFonts w:ascii="Book Antiqua" w:hAnsi="Book Antiqua" w:cs="AdvOT243a8aac"/>
                <w:color w:val="000000" w:themeColor="text1"/>
                <w:kern w:val="0"/>
                <w:vertAlign w:val="superscript"/>
              </w:rPr>
              <w:t>[</w:t>
            </w:r>
            <w:r w:rsidR="00437064">
              <w:rPr>
                <w:rFonts w:ascii="Book Antiqua" w:hAnsi="Book Antiqua" w:cs="AdvOT243a8aac"/>
                <w:color w:val="000000" w:themeColor="text1"/>
                <w:kern w:val="0"/>
                <w:vertAlign w:val="superscript"/>
              </w:rPr>
              <w:t>35</w:t>
            </w:r>
            <w:r w:rsidR="00437064" w:rsidRPr="00437064">
              <w:rPr>
                <w:rFonts w:ascii="Book Antiqua" w:hAnsi="Book Antiqua" w:cs="AdvOT243a8aac"/>
                <w:color w:val="000000" w:themeColor="text1"/>
                <w:kern w:val="0"/>
                <w:vertAlign w:val="superscript"/>
              </w:rPr>
              <w:t>]</w:t>
            </w:r>
            <w:r w:rsidRPr="00D1221F">
              <w:rPr>
                <w:rFonts w:ascii="Book Antiqua" w:hAnsi="Book Antiqua" w:cs="AdvOT243a8aac"/>
                <w:color w:val="000000" w:themeColor="text1"/>
                <w:kern w:val="0"/>
              </w:rPr>
              <w:t>, 2010</w:t>
            </w:r>
          </w:p>
        </w:tc>
        <w:tc>
          <w:tcPr>
            <w:tcW w:w="1022" w:type="dxa"/>
            <w:vMerge w:val="restart"/>
          </w:tcPr>
          <w:p w14:paraId="46B6D654"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6/183</w:t>
            </w:r>
          </w:p>
        </w:tc>
        <w:tc>
          <w:tcPr>
            <w:tcW w:w="1842" w:type="dxa"/>
          </w:tcPr>
          <w:p w14:paraId="63312580"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27/M</w:t>
            </w:r>
          </w:p>
        </w:tc>
        <w:tc>
          <w:tcPr>
            <w:tcW w:w="3658" w:type="dxa"/>
          </w:tcPr>
          <w:p w14:paraId="6F788207" w14:textId="6BB7E536"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Peri-pancreatic, coeliac axis adenopathy; </w:t>
            </w:r>
            <w:r w:rsidR="00387C7C" w:rsidRPr="00D1221F">
              <w:rPr>
                <w:rFonts w:ascii="Book Antiqua" w:hAnsi="Book Antiqua" w:cs="AdvOT243a8aac"/>
                <w:color w:val="000000" w:themeColor="text1"/>
                <w:kern w:val="0"/>
              </w:rPr>
              <w:t>cecum</w:t>
            </w:r>
          </w:p>
        </w:tc>
        <w:tc>
          <w:tcPr>
            <w:tcW w:w="2721" w:type="dxa"/>
          </w:tcPr>
          <w:p w14:paraId="7D214146" w14:textId="77777777"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SVT; SMVT</w:t>
            </w:r>
          </w:p>
        </w:tc>
        <w:tc>
          <w:tcPr>
            <w:tcW w:w="1276" w:type="dxa"/>
          </w:tcPr>
          <w:p w14:paraId="7FD208A5"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37A2A9A3"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Persistent thrombosis</w:t>
            </w:r>
          </w:p>
        </w:tc>
      </w:tr>
      <w:tr w:rsidR="001D5576" w:rsidRPr="00D1221F" w14:paraId="514895B0" w14:textId="77777777" w:rsidTr="00E73CFF">
        <w:trPr>
          <w:jc w:val="center"/>
        </w:trPr>
        <w:tc>
          <w:tcPr>
            <w:tcW w:w="1955" w:type="dxa"/>
            <w:vMerge/>
          </w:tcPr>
          <w:p w14:paraId="5C5A69DC"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139C0CA5"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13450B0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36/M</w:t>
            </w:r>
          </w:p>
        </w:tc>
        <w:tc>
          <w:tcPr>
            <w:tcW w:w="3658" w:type="dxa"/>
          </w:tcPr>
          <w:p w14:paraId="5AC5E09D" w14:textId="0BA43FDB"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Peri-pancreatic adenopathy; </w:t>
            </w:r>
            <w:r w:rsidR="00387C7C" w:rsidRPr="00D1221F">
              <w:rPr>
                <w:rFonts w:ascii="Book Antiqua" w:hAnsi="Book Antiqua" w:cs="AdvOT243a8aac"/>
                <w:color w:val="000000" w:themeColor="text1"/>
                <w:kern w:val="0"/>
              </w:rPr>
              <w:t>duodenum</w:t>
            </w:r>
            <w:r w:rsidRPr="00D1221F">
              <w:rPr>
                <w:rFonts w:ascii="Book Antiqua" w:hAnsi="Book Antiqua" w:cs="AdvOT243a8aac"/>
                <w:color w:val="000000" w:themeColor="text1"/>
                <w:kern w:val="0"/>
              </w:rPr>
              <w:t xml:space="preserve">; </w:t>
            </w:r>
            <w:r w:rsidR="00387C7C" w:rsidRPr="00D1221F">
              <w:rPr>
                <w:rFonts w:ascii="Book Antiqua" w:hAnsi="Book Antiqua" w:cs="AdvOT243a8aac"/>
                <w:color w:val="000000" w:themeColor="text1"/>
                <w:kern w:val="0"/>
              </w:rPr>
              <w:t>lung</w:t>
            </w:r>
          </w:p>
        </w:tc>
        <w:tc>
          <w:tcPr>
            <w:tcW w:w="2721" w:type="dxa"/>
          </w:tcPr>
          <w:p w14:paraId="7446E0A4"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w:t>
            </w:r>
          </w:p>
        </w:tc>
        <w:tc>
          <w:tcPr>
            <w:tcW w:w="1276" w:type="dxa"/>
          </w:tcPr>
          <w:p w14:paraId="5E24EC36"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4986BE8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Lost to follow-up</w:t>
            </w:r>
          </w:p>
        </w:tc>
      </w:tr>
      <w:tr w:rsidR="001D5576" w:rsidRPr="00D1221F" w14:paraId="69061480" w14:textId="77777777" w:rsidTr="00E73CFF">
        <w:trPr>
          <w:jc w:val="center"/>
        </w:trPr>
        <w:tc>
          <w:tcPr>
            <w:tcW w:w="1955" w:type="dxa"/>
            <w:vMerge/>
          </w:tcPr>
          <w:p w14:paraId="68A36DC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60B8751D"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6C060CFD"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32/M</w:t>
            </w:r>
          </w:p>
        </w:tc>
        <w:tc>
          <w:tcPr>
            <w:tcW w:w="3658" w:type="dxa"/>
          </w:tcPr>
          <w:p w14:paraId="3F2D2BE3"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Duodenum</w:t>
            </w:r>
          </w:p>
        </w:tc>
        <w:tc>
          <w:tcPr>
            <w:tcW w:w="2721" w:type="dxa"/>
          </w:tcPr>
          <w:p w14:paraId="42F9858C"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w:t>
            </w:r>
          </w:p>
        </w:tc>
        <w:tc>
          <w:tcPr>
            <w:tcW w:w="1276" w:type="dxa"/>
          </w:tcPr>
          <w:p w14:paraId="79851CC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02AE0518"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Recanalization</w:t>
            </w:r>
          </w:p>
        </w:tc>
      </w:tr>
      <w:tr w:rsidR="001D5576" w:rsidRPr="00D1221F" w14:paraId="0C5F479C" w14:textId="77777777" w:rsidTr="00E73CFF">
        <w:trPr>
          <w:jc w:val="center"/>
        </w:trPr>
        <w:tc>
          <w:tcPr>
            <w:tcW w:w="1955" w:type="dxa"/>
            <w:vMerge/>
          </w:tcPr>
          <w:p w14:paraId="294D67D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19957ED2"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00E0A82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25/F</w:t>
            </w:r>
          </w:p>
        </w:tc>
        <w:tc>
          <w:tcPr>
            <w:tcW w:w="3658" w:type="dxa"/>
          </w:tcPr>
          <w:p w14:paraId="459F9165" w14:textId="73C5C7CF"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Peri-pancreatic adenopathy; </w:t>
            </w:r>
            <w:r w:rsidR="00387C7C" w:rsidRPr="00D1221F">
              <w:rPr>
                <w:rFonts w:ascii="Book Antiqua" w:hAnsi="Book Antiqua" w:cs="AdvOT243a8aac"/>
                <w:color w:val="000000" w:themeColor="text1"/>
                <w:kern w:val="0"/>
              </w:rPr>
              <w:t>peritoneum</w:t>
            </w:r>
            <w:r w:rsidRPr="00D1221F">
              <w:rPr>
                <w:rFonts w:ascii="Book Antiqua" w:hAnsi="Book Antiqua" w:cs="AdvOT243a8aac"/>
                <w:color w:val="000000" w:themeColor="text1"/>
                <w:kern w:val="0"/>
              </w:rPr>
              <w:t xml:space="preserve">; </w:t>
            </w:r>
            <w:r w:rsidR="00387C7C" w:rsidRPr="00D1221F">
              <w:rPr>
                <w:rFonts w:ascii="Book Antiqua" w:hAnsi="Book Antiqua" w:cs="AdvOT243a8aac"/>
                <w:color w:val="000000" w:themeColor="text1"/>
                <w:kern w:val="0"/>
              </w:rPr>
              <w:t>lung</w:t>
            </w:r>
          </w:p>
        </w:tc>
        <w:tc>
          <w:tcPr>
            <w:tcW w:w="2721" w:type="dxa"/>
          </w:tcPr>
          <w:p w14:paraId="1599B67F"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w:t>
            </w:r>
          </w:p>
        </w:tc>
        <w:tc>
          <w:tcPr>
            <w:tcW w:w="1276" w:type="dxa"/>
          </w:tcPr>
          <w:p w14:paraId="44FAED2B"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69696BF3"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Died of disseminated disease</w:t>
            </w:r>
          </w:p>
        </w:tc>
      </w:tr>
      <w:tr w:rsidR="001D5576" w:rsidRPr="00D1221F" w14:paraId="735B25B8" w14:textId="77777777" w:rsidTr="00E73CFF">
        <w:trPr>
          <w:jc w:val="center"/>
        </w:trPr>
        <w:tc>
          <w:tcPr>
            <w:tcW w:w="1955" w:type="dxa"/>
            <w:vMerge/>
          </w:tcPr>
          <w:p w14:paraId="3E4AE89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5AC9B62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5FDAC0E4"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35/F</w:t>
            </w:r>
          </w:p>
        </w:tc>
        <w:tc>
          <w:tcPr>
            <w:tcW w:w="3658" w:type="dxa"/>
          </w:tcPr>
          <w:p w14:paraId="6626C736" w14:textId="77777777"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Peri-pancreatic, porta, left para-aortic adenopathy</w:t>
            </w:r>
          </w:p>
        </w:tc>
        <w:tc>
          <w:tcPr>
            <w:tcW w:w="2721" w:type="dxa"/>
          </w:tcPr>
          <w:p w14:paraId="78B56165" w14:textId="77777777"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PC</w:t>
            </w:r>
          </w:p>
        </w:tc>
        <w:tc>
          <w:tcPr>
            <w:tcW w:w="1276" w:type="dxa"/>
          </w:tcPr>
          <w:p w14:paraId="6166466B"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2BA851E9"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Persistent PC</w:t>
            </w:r>
          </w:p>
        </w:tc>
      </w:tr>
      <w:tr w:rsidR="001D5576" w:rsidRPr="00D1221F" w14:paraId="4D9E6481" w14:textId="77777777" w:rsidTr="00E73CFF">
        <w:trPr>
          <w:jc w:val="center"/>
        </w:trPr>
        <w:tc>
          <w:tcPr>
            <w:tcW w:w="1955" w:type="dxa"/>
            <w:vMerge/>
          </w:tcPr>
          <w:p w14:paraId="0AC2E80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724C0279"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69D2EDE3"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8/F</w:t>
            </w:r>
          </w:p>
        </w:tc>
        <w:tc>
          <w:tcPr>
            <w:tcW w:w="3658" w:type="dxa"/>
          </w:tcPr>
          <w:p w14:paraId="5BFD1CB1" w14:textId="24C7A2B3"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Peri-pancreatic, porta, left para-aortic adenopathy; </w:t>
            </w:r>
            <w:r w:rsidR="00387C7C" w:rsidRPr="00D1221F">
              <w:rPr>
                <w:rFonts w:ascii="Book Antiqua" w:hAnsi="Book Antiqua" w:cs="AdvOT243a8aac"/>
                <w:color w:val="000000" w:themeColor="text1"/>
                <w:kern w:val="0"/>
              </w:rPr>
              <w:t>mediastinum</w:t>
            </w:r>
          </w:p>
        </w:tc>
        <w:tc>
          <w:tcPr>
            <w:tcW w:w="2721" w:type="dxa"/>
          </w:tcPr>
          <w:p w14:paraId="18429C7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w:t>
            </w:r>
          </w:p>
        </w:tc>
        <w:tc>
          <w:tcPr>
            <w:tcW w:w="1276" w:type="dxa"/>
          </w:tcPr>
          <w:p w14:paraId="4E79B68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2E5D554E" w14:textId="77777777"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Persistent PC</w:t>
            </w:r>
          </w:p>
        </w:tc>
      </w:tr>
      <w:tr w:rsidR="001D5576" w:rsidRPr="00D1221F" w14:paraId="2E604B57" w14:textId="77777777" w:rsidTr="00E73CFF">
        <w:trPr>
          <w:jc w:val="center"/>
        </w:trPr>
        <w:tc>
          <w:tcPr>
            <w:tcW w:w="1955" w:type="dxa"/>
          </w:tcPr>
          <w:p w14:paraId="50829A87" w14:textId="42033070"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roofErr w:type="spellStart"/>
            <w:r w:rsidRPr="00D1221F">
              <w:rPr>
                <w:rFonts w:ascii="Book Antiqua" w:hAnsi="Book Antiqua" w:cs="AdvOT243a8aac"/>
                <w:color w:val="000000" w:themeColor="text1"/>
                <w:kern w:val="0"/>
              </w:rPr>
              <w:t>Ozşeker</w:t>
            </w:r>
            <w:proofErr w:type="spellEnd"/>
            <w:r w:rsidRPr="00D1221F">
              <w:rPr>
                <w:rFonts w:ascii="Book Antiqua" w:hAnsi="Book Antiqua" w:cs="AdvOT243a8aac"/>
                <w:color w:val="000000" w:themeColor="text1"/>
                <w:kern w:val="0"/>
              </w:rPr>
              <w:t xml:space="preserve"> </w:t>
            </w:r>
            <w:r w:rsidR="00A20133" w:rsidRPr="00437064">
              <w:rPr>
                <w:rFonts w:ascii="Book Antiqua" w:hAnsi="Book Antiqua" w:cs="AdvOT243a8aac"/>
                <w:i/>
                <w:iCs/>
                <w:color w:val="000000" w:themeColor="text1"/>
                <w:kern w:val="0"/>
              </w:rPr>
              <w:t>et al</w:t>
            </w:r>
            <w:r w:rsidR="00A20133" w:rsidRPr="00437064">
              <w:rPr>
                <w:rFonts w:ascii="Book Antiqua" w:hAnsi="Book Antiqua" w:cs="AdvOT243a8aac"/>
                <w:color w:val="000000" w:themeColor="text1"/>
                <w:kern w:val="0"/>
                <w:vertAlign w:val="superscript"/>
              </w:rPr>
              <w:t>[</w:t>
            </w:r>
            <w:r w:rsidR="00A20133">
              <w:rPr>
                <w:rFonts w:ascii="Book Antiqua" w:hAnsi="Book Antiqua" w:cs="AdvOT243a8aac"/>
                <w:color w:val="000000" w:themeColor="text1"/>
                <w:kern w:val="0"/>
                <w:vertAlign w:val="superscript"/>
              </w:rPr>
              <w:t>36</w:t>
            </w:r>
            <w:r w:rsidR="00A20133" w:rsidRPr="00437064">
              <w:rPr>
                <w:rFonts w:ascii="Book Antiqua" w:hAnsi="Book Antiqua" w:cs="AdvOT243a8aac"/>
                <w:color w:val="000000" w:themeColor="text1"/>
                <w:kern w:val="0"/>
                <w:vertAlign w:val="superscript"/>
              </w:rPr>
              <w:t>]</w:t>
            </w:r>
            <w:r w:rsidRPr="00D1221F">
              <w:rPr>
                <w:rFonts w:ascii="Book Antiqua" w:hAnsi="Book Antiqua" w:cs="AdvOT243a8aac"/>
                <w:color w:val="000000" w:themeColor="text1"/>
                <w:kern w:val="0"/>
              </w:rPr>
              <w:t>,</w:t>
            </w:r>
            <w:r w:rsidR="00A20133">
              <w:rPr>
                <w:rFonts w:ascii="Book Antiqua" w:hAnsi="Book Antiqua" w:cs="AdvOT243a8aac"/>
                <w:color w:val="000000" w:themeColor="text1"/>
                <w:kern w:val="0"/>
              </w:rPr>
              <w:t xml:space="preserve"> </w:t>
            </w:r>
            <w:r w:rsidRPr="00D1221F">
              <w:rPr>
                <w:rFonts w:ascii="Book Antiqua" w:hAnsi="Book Antiqua" w:cs="AdvOT243a8aac"/>
                <w:color w:val="000000" w:themeColor="text1"/>
                <w:kern w:val="0"/>
              </w:rPr>
              <w:t>2012</w:t>
            </w:r>
          </w:p>
        </w:tc>
        <w:tc>
          <w:tcPr>
            <w:tcW w:w="1022" w:type="dxa"/>
          </w:tcPr>
          <w:p w14:paraId="3D6F1BF0"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1</w:t>
            </w:r>
          </w:p>
        </w:tc>
        <w:tc>
          <w:tcPr>
            <w:tcW w:w="1842" w:type="dxa"/>
          </w:tcPr>
          <w:p w14:paraId="21FE0999"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43/M</w:t>
            </w:r>
          </w:p>
        </w:tc>
        <w:tc>
          <w:tcPr>
            <w:tcW w:w="3658" w:type="dxa"/>
          </w:tcPr>
          <w:p w14:paraId="29C2F6F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Peritoneum</w:t>
            </w:r>
          </w:p>
        </w:tc>
        <w:tc>
          <w:tcPr>
            <w:tcW w:w="2721" w:type="dxa"/>
          </w:tcPr>
          <w:p w14:paraId="378A41E5" w14:textId="77777777" w:rsidR="001D5576" w:rsidRPr="00D1221F"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PC</w:t>
            </w:r>
          </w:p>
        </w:tc>
        <w:tc>
          <w:tcPr>
            <w:tcW w:w="1276" w:type="dxa"/>
          </w:tcPr>
          <w:p w14:paraId="4E0EBCF1"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26733FB8"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Not mentioned</w:t>
            </w:r>
          </w:p>
        </w:tc>
      </w:tr>
      <w:tr w:rsidR="001D5576" w:rsidRPr="00D1221F" w14:paraId="0973914C" w14:textId="77777777" w:rsidTr="00E73CFF">
        <w:trPr>
          <w:jc w:val="center"/>
        </w:trPr>
        <w:tc>
          <w:tcPr>
            <w:tcW w:w="1955" w:type="dxa"/>
          </w:tcPr>
          <w:p w14:paraId="3F3705BF" w14:textId="720734C8"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roofErr w:type="spellStart"/>
            <w:r w:rsidRPr="00D1221F">
              <w:rPr>
                <w:rFonts w:ascii="Book Antiqua" w:hAnsi="Book Antiqua" w:cs="AdvOT243a8aac"/>
                <w:color w:val="000000" w:themeColor="text1"/>
                <w:kern w:val="0"/>
              </w:rPr>
              <w:t>Ruttenberg</w:t>
            </w:r>
            <w:proofErr w:type="spellEnd"/>
            <w:r w:rsidRPr="00D1221F">
              <w:rPr>
                <w:rFonts w:ascii="Book Antiqua" w:hAnsi="Book Antiqua" w:cs="AdvOT243a8aac"/>
                <w:color w:val="000000" w:themeColor="text1"/>
                <w:kern w:val="0"/>
              </w:rPr>
              <w:t xml:space="preserve"> </w:t>
            </w:r>
            <w:r w:rsidR="00A20133" w:rsidRPr="00437064">
              <w:rPr>
                <w:rFonts w:ascii="Book Antiqua" w:hAnsi="Book Antiqua" w:cs="AdvOT243a8aac"/>
                <w:i/>
                <w:iCs/>
                <w:color w:val="000000" w:themeColor="text1"/>
                <w:kern w:val="0"/>
              </w:rPr>
              <w:t>et al</w:t>
            </w:r>
            <w:r w:rsidR="00A20133" w:rsidRPr="00437064">
              <w:rPr>
                <w:rFonts w:ascii="Book Antiqua" w:hAnsi="Book Antiqua" w:cs="AdvOT243a8aac"/>
                <w:color w:val="000000" w:themeColor="text1"/>
                <w:kern w:val="0"/>
                <w:vertAlign w:val="superscript"/>
              </w:rPr>
              <w:t>[</w:t>
            </w:r>
            <w:r w:rsidR="00A20133">
              <w:rPr>
                <w:rFonts w:ascii="Book Antiqua" w:hAnsi="Book Antiqua" w:cs="AdvOT243a8aac"/>
                <w:color w:val="000000" w:themeColor="text1"/>
                <w:kern w:val="0"/>
                <w:vertAlign w:val="superscript"/>
              </w:rPr>
              <w:t>37</w:t>
            </w:r>
            <w:r w:rsidR="00A20133" w:rsidRPr="00437064">
              <w:rPr>
                <w:rFonts w:ascii="Book Antiqua" w:hAnsi="Book Antiqua" w:cs="AdvOT243a8aac"/>
                <w:color w:val="000000" w:themeColor="text1"/>
                <w:kern w:val="0"/>
                <w:vertAlign w:val="superscript"/>
              </w:rPr>
              <w:t>]</w:t>
            </w:r>
            <w:r w:rsidRPr="00D1221F">
              <w:rPr>
                <w:rFonts w:ascii="Book Antiqua" w:hAnsi="Book Antiqua" w:cs="AdvOT243a8aac"/>
                <w:color w:val="000000" w:themeColor="text1"/>
                <w:kern w:val="0"/>
              </w:rPr>
              <w:t>, 1991</w:t>
            </w:r>
          </w:p>
        </w:tc>
        <w:tc>
          <w:tcPr>
            <w:tcW w:w="1022" w:type="dxa"/>
          </w:tcPr>
          <w:p w14:paraId="3CE4529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1/2</w:t>
            </w:r>
          </w:p>
        </w:tc>
        <w:tc>
          <w:tcPr>
            <w:tcW w:w="1842" w:type="dxa"/>
          </w:tcPr>
          <w:p w14:paraId="71F3FA2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42/F</w:t>
            </w:r>
          </w:p>
        </w:tc>
        <w:tc>
          <w:tcPr>
            <w:tcW w:w="3658" w:type="dxa"/>
          </w:tcPr>
          <w:p w14:paraId="37D11572"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Pancreas</w:t>
            </w:r>
          </w:p>
        </w:tc>
        <w:tc>
          <w:tcPr>
            <w:tcW w:w="2721" w:type="dxa"/>
          </w:tcPr>
          <w:p w14:paraId="6B307760"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SVT; PH</w:t>
            </w:r>
          </w:p>
        </w:tc>
        <w:tc>
          <w:tcPr>
            <w:tcW w:w="1276" w:type="dxa"/>
          </w:tcPr>
          <w:p w14:paraId="3D608A39"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3BA3795C"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Not mentioned</w:t>
            </w:r>
          </w:p>
        </w:tc>
      </w:tr>
      <w:tr w:rsidR="001D5576" w:rsidRPr="00D1221F" w14:paraId="57A57015" w14:textId="77777777" w:rsidTr="00E73CFF">
        <w:trPr>
          <w:jc w:val="center"/>
        </w:trPr>
        <w:tc>
          <w:tcPr>
            <w:tcW w:w="1955" w:type="dxa"/>
          </w:tcPr>
          <w:p w14:paraId="3199C00A" w14:textId="7FAE555A"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Liew </w:t>
            </w:r>
            <w:r w:rsidR="00A20133" w:rsidRPr="00437064">
              <w:rPr>
                <w:rFonts w:ascii="Book Antiqua" w:hAnsi="Book Antiqua" w:cs="AdvOT243a8aac"/>
                <w:i/>
                <w:iCs/>
                <w:color w:val="000000" w:themeColor="text1"/>
                <w:kern w:val="0"/>
              </w:rPr>
              <w:t>et al</w:t>
            </w:r>
            <w:r w:rsidR="00A20133" w:rsidRPr="00437064">
              <w:rPr>
                <w:rFonts w:ascii="Book Antiqua" w:hAnsi="Book Antiqua" w:cs="AdvOT243a8aac"/>
                <w:color w:val="000000" w:themeColor="text1"/>
                <w:kern w:val="0"/>
                <w:vertAlign w:val="superscript"/>
              </w:rPr>
              <w:t>[</w:t>
            </w:r>
            <w:r w:rsidR="00A20133">
              <w:rPr>
                <w:rFonts w:ascii="Book Antiqua" w:hAnsi="Book Antiqua" w:cs="AdvOT243a8aac"/>
                <w:color w:val="000000" w:themeColor="text1"/>
                <w:kern w:val="0"/>
                <w:vertAlign w:val="superscript"/>
              </w:rPr>
              <w:t>38</w:t>
            </w:r>
            <w:r w:rsidR="00A20133" w:rsidRPr="00437064">
              <w:rPr>
                <w:rFonts w:ascii="Book Antiqua" w:hAnsi="Book Antiqua" w:cs="AdvOT243a8aac"/>
                <w:color w:val="000000" w:themeColor="text1"/>
                <w:kern w:val="0"/>
                <w:vertAlign w:val="superscript"/>
              </w:rPr>
              <w:t>]</w:t>
            </w:r>
            <w:r w:rsidRPr="00D1221F">
              <w:rPr>
                <w:rFonts w:ascii="Book Antiqua" w:hAnsi="Book Antiqua" w:cs="AdvOT243a8aac"/>
                <w:color w:val="000000" w:themeColor="text1"/>
                <w:kern w:val="0"/>
              </w:rPr>
              <w:t>,2011</w:t>
            </w:r>
          </w:p>
        </w:tc>
        <w:tc>
          <w:tcPr>
            <w:tcW w:w="1022" w:type="dxa"/>
          </w:tcPr>
          <w:p w14:paraId="726918A5"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1</w:t>
            </w:r>
          </w:p>
        </w:tc>
        <w:tc>
          <w:tcPr>
            <w:tcW w:w="1842" w:type="dxa"/>
          </w:tcPr>
          <w:p w14:paraId="6368552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26/F</w:t>
            </w:r>
          </w:p>
        </w:tc>
        <w:tc>
          <w:tcPr>
            <w:tcW w:w="3658" w:type="dxa"/>
          </w:tcPr>
          <w:p w14:paraId="3497B09B"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roofErr w:type="spellStart"/>
            <w:r w:rsidRPr="00D1221F">
              <w:rPr>
                <w:rFonts w:ascii="Book Antiqua" w:hAnsi="Book Antiqua" w:cs="AdvOT243a8aac"/>
                <w:color w:val="000000" w:themeColor="text1"/>
                <w:kern w:val="0"/>
              </w:rPr>
              <w:t>Periporta</w:t>
            </w:r>
            <w:proofErr w:type="spellEnd"/>
            <w:r w:rsidRPr="00D1221F">
              <w:rPr>
                <w:rFonts w:ascii="Book Antiqua" w:hAnsi="Book Antiqua" w:cs="AdvOT243a8aac"/>
                <w:color w:val="000000" w:themeColor="text1"/>
                <w:kern w:val="0"/>
              </w:rPr>
              <w:t xml:space="preserve"> TB</w:t>
            </w:r>
          </w:p>
        </w:tc>
        <w:tc>
          <w:tcPr>
            <w:tcW w:w="2721" w:type="dxa"/>
          </w:tcPr>
          <w:p w14:paraId="3A5EF251"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PC; PH</w:t>
            </w:r>
          </w:p>
        </w:tc>
        <w:tc>
          <w:tcPr>
            <w:tcW w:w="1276" w:type="dxa"/>
          </w:tcPr>
          <w:p w14:paraId="6782D641"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21626ABC"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Not mentioned</w:t>
            </w:r>
          </w:p>
        </w:tc>
      </w:tr>
      <w:tr w:rsidR="001D5576" w:rsidRPr="00D1221F" w14:paraId="500A2DD8" w14:textId="77777777" w:rsidTr="00E73CFF">
        <w:trPr>
          <w:jc w:val="center"/>
        </w:trPr>
        <w:tc>
          <w:tcPr>
            <w:tcW w:w="1955" w:type="dxa"/>
          </w:tcPr>
          <w:p w14:paraId="00C9C1E8" w14:textId="7A83963B"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proofErr w:type="spellStart"/>
            <w:r w:rsidRPr="00D1221F">
              <w:rPr>
                <w:rFonts w:ascii="Book Antiqua" w:hAnsi="Book Antiqua" w:cs="AdvOT243a8aac"/>
                <w:color w:val="000000" w:themeColor="text1"/>
                <w:kern w:val="0"/>
              </w:rPr>
              <w:t>Wariyapperuma</w:t>
            </w:r>
            <w:proofErr w:type="spellEnd"/>
            <w:r w:rsidRPr="00D1221F">
              <w:rPr>
                <w:rFonts w:ascii="Book Antiqua" w:hAnsi="Book Antiqua" w:cs="AdvOT243a8aac"/>
                <w:color w:val="000000" w:themeColor="text1"/>
                <w:kern w:val="0"/>
              </w:rPr>
              <w:t xml:space="preserve"> </w:t>
            </w:r>
            <w:r w:rsidR="00A20133" w:rsidRPr="00437064">
              <w:rPr>
                <w:rFonts w:ascii="Book Antiqua" w:hAnsi="Book Antiqua" w:cs="AdvOT243a8aac"/>
                <w:i/>
                <w:iCs/>
                <w:color w:val="000000" w:themeColor="text1"/>
                <w:kern w:val="0"/>
              </w:rPr>
              <w:t>et al</w:t>
            </w:r>
            <w:r w:rsidR="00A20133" w:rsidRPr="00437064">
              <w:rPr>
                <w:rFonts w:ascii="Book Antiqua" w:hAnsi="Book Antiqua" w:cs="AdvOT243a8aac"/>
                <w:color w:val="000000" w:themeColor="text1"/>
                <w:kern w:val="0"/>
                <w:vertAlign w:val="superscript"/>
              </w:rPr>
              <w:t>[</w:t>
            </w:r>
            <w:r w:rsidR="00A20133">
              <w:rPr>
                <w:rFonts w:ascii="Book Antiqua" w:hAnsi="Book Antiqua" w:cs="AdvOT243a8aac"/>
                <w:color w:val="000000" w:themeColor="text1"/>
                <w:kern w:val="0"/>
                <w:vertAlign w:val="superscript"/>
              </w:rPr>
              <w:t>39</w:t>
            </w:r>
            <w:r w:rsidR="00A20133" w:rsidRPr="00437064">
              <w:rPr>
                <w:rFonts w:ascii="Book Antiqua" w:hAnsi="Book Antiqua" w:cs="AdvOT243a8aac"/>
                <w:color w:val="000000" w:themeColor="text1"/>
                <w:kern w:val="0"/>
                <w:vertAlign w:val="superscript"/>
              </w:rPr>
              <w:t>]</w:t>
            </w:r>
            <w:r w:rsidRPr="00D1221F">
              <w:rPr>
                <w:rFonts w:ascii="Book Antiqua" w:hAnsi="Book Antiqua" w:cs="AdvOT243a8aac"/>
                <w:color w:val="000000" w:themeColor="text1"/>
                <w:kern w:val="0"/>
              </w:rPr>
              <w:t>, 2015</w:t>
            </w:r>
          </w:p>
        </w:tc>
        <w:tc>
          <w:tcPr>
            <w:tcW w:w="1022" w:type="dxa"/>
          </w:tcPr>
          <w:p w14:paraId="57208073"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1</w:t>
            </w:r>
          </w:p>
        </w:tc>
        <w:tc>
          <w:tcPr>
            <w:tcW w:w="1842" w:type="dxa"/>
          </w:tcPr>
          <w:p w14:paraId="5670864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35/F</w:t>
            </w:r>
          </w:p>
        </w:tc>
        <w:tc>
          <w:tcPr>
            <w:tcW w:w="3658" w:type="dxa"/>
          </w:tcPr>
          <w:p w14:paraId="35DC98A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Peritoneum</w:t>
            </w:r>
          </w:p>
        </w:tc>
        <w:tc>
          <w:tcPr>
            <w:tcW w:w="2721" w:type="dxa"/>
          </w:tcPr>
          <w:p w14:paraId="6AD91B5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PC</w:t>
            </w:r>
          </w:p>
        </w:tc>
        <w:tc>
          <w:tcPr>
            <w:tcW w:w="1276" w:type="dxa"/>
          </w:tcPr>
          <w:p w14:paraId="25FB3FFC"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 VKA</w:t>
            </w:r>
          </w:p>
        </w:tc>
        <w:tc>
          <w:tcPr>
            <w:tcW w:w="2410" w:type="dxa"/>
          </w:tcPr>
          <w:p w14:paraId="32D27CC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Not mentioned</w:t>
            </w:r>
          </w:p>
        </w:tc>
      </w:tr>
      <w:tr w:rsidR="001D5576" w:rsidRPr="00D1221F" w14:paraId="2B021C05" w14:textId="77777777" w:rsidTr="00E73CFF">
        <w:trPr>
          <w:jc w:val="center"/>
        </w:trPr>
        <w:tc>
          <w:tcPr>
            <w:tcW w:w="1955" w:type="dxa"/>
          </w:tcPr>
          <w:p w14:paraId="318D96DB" w14:textId="652AC795"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 xml:space="preserve">Kumar </w:t>
            </w:r>
            <w:r w:rsidR="00A20133" w:rsidRPr="00437064">
              <w:rPr>
                <w:rFonts w:ascii="Book Antiqua" w:hAnsi="Book Antiqua" w:cs="AdvOT243a8aac"/>
                <w:i/>
                <w:iCs/>
                <w:color w:val="000000" w:themeColor="text1"/>
                <w:kern w:val="0"/>
              </w:rPr>
              <w:t>et al</w:t>
            </w:r>
            <w:r w:rsidR="00A20133" w:rsidRPr="00437064">
              <w:rPr>
                <w:rFonts w:ascii="Book Antiqua" w:hAnsi="Book Antiqua" w:cs="AdvOT243a8aac"/>
                <w:color w:val="000000" w:themeColor="text1"/>
                <w:kern w:val="0"/>
                <w:vertAlign w:val="superscript"/>
              </w:rPr>
              <w:t>[</w:t>
            </w:r>
            <w:r w:rsidR="00A20133">
              <w:rPr>
                <w:rFonts w:ascii="Book Antiqua" w:hAnsi="Book Antiqua" w:cs="AdvOT243a8aac"/>
                <w:color w:val="000000" w:themeColor="text1"/>
                <w:kern w:val="0"/>
                <w:vertAlign w:val="superscript"/>
              </w:rPr>
              <w:t>40</w:t>
            </w:r>
            <w:r w:rsidR="00A20133" w:rsidRPr="00437064">
              <w:rPr>
                <w:rFonts w:ascii="Book Antiqua" w:hAnsi="Book Antiqua" w:cs="AdvOT243a8aac"/>
                <w:color w:val="000000" w:themeColor="text1"/>
                <w:kern w:val="0"/>
                <w:vertAlign w:val="superscript"/>
              </w:rPr>
              <w:t>]</w:t>
            </w:r>
            <w:r w:rsidRPr="00D1221F">
              <w:rPr>
                <w:rFonts w:ascii="Book Antiqua" w:hAnsi="Book Antiqua" w:cs="AdvOT243a8aac"/>
                <w:color w:val="000000" w:themeColor="text1"/>
                <w:kern w:val="0"/>
              </w:rPr>
              <w:t>, 2013</w:t>
            </w:r>
          </w:p>
        </w:tc>
        <w:tc>
          <w:tcPr>
            <w:tcW w:w="1022" w:type="dxa"/>
          </w:tcPr>
          <w:p w14:paraId="1FE10BC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1</w:t>
            </w:r>
          </w:p>
        </w:tc>
        <w:tc>
          <w:tcPr>
            <w:tcW w:w="1842" w:type="dxa"/>
          </w:tcPr>
          <w:p w14:paraId="53A2F926"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2/Not mentioned</w:t>
            </w:r>
          </w:p>
        </w:tc>
        <w:tc>
          <w:tcPr>
            <w:tcW w:w="3658" w:type="dxa"/>
          </w:tcPr>
          <w:p w14:paraId="2E3CFA80"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Abdominal lymph nodes</w:t>
            </w:r>
          </w:p>
        </w:tc>
        <w:tc>
          <w:tcPr>
            <w:tcW w:w="2721" w:type="dxa"/>
          </w:tcPr>
          <w:p w14:paraId="7462D637"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PC</w:t>
            </w:r>
          </w:p>
        </w:tc>
        <w:tc>
          <w:tcPr>
            <w:tcW w:w="1276" w:type="dxa"/>
          </w:tcPr>
          <w:p w14:paraId="0EC0F465"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w:t>
            </w:r>
          </w:p>
        </w:tc>
        <w:tc>
          <w:tcPr>
            <w:tcW w:w="2410" w:type="dxa"/>
          </w:tcPr>
          <w:p w14:paraId="1B6C7646"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Persistent PC</w:t>
            </w:r>
          </w:p>
        </w:tc>
      </w:tr>
      <w:tr w:rsidR="001D5576" w:rsidRPr="00D1221F" w14:paraId="6432234D" w14:textId="77777777" w:rsidTr="00E73CFF">
        <w:trPr>
          <w:jc w:val="center"/>
        </w:trPr>
        <w:tc>
          <w:tcPr>
            <w:tcW w:w="1955" w:type="dxa"/>
          </w:tcPr>
          <w:p w14:paraId="0AF9B553" w14:textId="0CE1C782" w:rsidR="001D5576" w:rsidRPr="00D1221F" w:rsidRDefault="00DD2988" w:rsidP="00D1221F">
            <w:pPr>
              <w:adjustRightInd w:val="0"/>
              <w:snapToGrid w:val="0"/>
              <w:spacing w:line="360" w:lineRule="auto"/>
              <w:jc w:val="both"/>
              <w:rPr>
                <w:rFonts w:ascii="Book Antiqua" w:hAnsi="Book Antiqua" w:cs="AdvOT243a8aac"/>
                <w:color w:val="000000" w:themeColor="text1"/>
                <w:kern w:val="0"/>
              </w:rPr>
            </w:pPr>
            <w:hyperlink r:id="rId11" w:history="1">
              <w:r w:rsidR="001D5576" w:rsidRPr="00D1221F">
                <w:rPr>
                  <w:rFonts w:ascii="Book Antiqua" w:hAnsi="Book Antiqua" w:cs="AdvOT243a8aac"/>
                  <w:color w:val="000000" w:themeColor="text1"/>
                  <w:kern w:val="0"/>
                </w:rPr>
                <w:t>Elleuch</w:t>
              </w:r>
            </w:hyperlink>
            <w:r w:rsidR="001D5576" w:rsidRPr="00D1221F">
              <w:rPr>
                <w:rFonts w:ascii="Book Antiqua" w:hAnsi="Book Antiqua" w:cs="AdvOT243a8aac"/>
                <w:color w:val="000000" w:themeColor="text1"/>
                <w:kern w:val="0"/>
              </w:rPr>
              <w:t xml:space="preserve"> </w:t>
            </w:r>
            <w:r w:rsidR="00A20133" w:rsidRPr="00437064">
              <w:rPr>
                <w:rFonts w:ascii="Book Antiqua" w:hAnsi="Book Antiqua" w:cs="AdvOT243a8aac"/>
                <w:i/>
                <w:iCs/>
                <w:color w:val="000000" w:themeColor="text1"/>
                <w:kern w:val="0"/>
              </w:rPr>
              <w:t>et al</w:t>
            </w:r>
            <w:r w:rsidR="00A20133" w:rsidRPr="00437064">
              <w:rPr>
                <w:rFonts w:ascii="Book Antiqua" w:hAnsi="Book Antiqua" w:cs="AdvOT243a8aac"/>
                <w:color w:val="000000" w:themeColor="text1"/>
                <w:kern w:val="0"/>
                <w:vertAlign w:val="superscript"/>
              </w:rPr>
              <w:t>[</w:t>
            </w:r>
            <w:r w:rsidR="00A20133">
              <w:rPr>
                <w:rFonts w:ascii="Book Antiqua" w:hAnsi="Book Antiqua" w:cs="AdvOT243a8aac"/>
                <w:color w:val="000000" w:themeColor="text1"/>
                <w:kern w:val="0"/>
                <w:vertAlign w:val="superscript"/>
              </w:rPr>
              <w:t>41</w:t>
            </w:r>
            <w:r w:rsidR="00A20133" w:rsidRPr="00437064">
              <w:rPr>
                <w:rFonts w:ascii="Book Antiqua" w:hAnsi="Book Antiqua" w:cs="AdvOT243a8aac"/>
                <w:color w:val="000000" w:themeColor="text1"/>
                <w:kern w:val="0"/>
                <w:vertAlign w:val="superscript"/>
              </w:rPr>
              <w:t>]</w:t>
            </w:r>
            <w:r w:rsidR="001D5576" w:rsidRPr="00D1221F">
              <w:rPr>
                <w:rFonts w:ascii="Book Antiqua" w:hAnsi="Book Antiqua" w:cs="AdvOT243a8aac"/>
                <w:color w:val="000000" w:themeColor="text1"/>
                <w:kern w:val="0"/>
              </w:rPr>
              <w:t>, 2020</w:t>
            </w:r>
          </w:p>
        </w:tc>
        <w:tc>
          <w:tcPr>
            <w:tcW w:w="1022" w:type="dxa"/>
          </w:tcPr>
          <w:p w14:paraId="28ADEBE6"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1</w:t>
            </w:r>
          </w:p>
        </w:tc>
        <w:tc>
          <w:tcPr>
            <w:tcW w:w="1842" w:type="dxa"/>
          </w:tcPr>
          <w:p w14:paraId="29F50BA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60/M</w:t>
            </w:r>
          </w:p>
        </w:tc>
        <w:tc>
          <w:tcPr>
            <w:tcW w:w="3658" w:type="dxa"/>
          </w:tcPr>
          <w:p w14:paraId="38CDDE6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Peritoneum</w:t>
            </w:r>
          </w:p>
        </w:tc>
        <w:tc>
          <w:tcPr>
            <w:tcW w:w="2721" w:type="dxa"/>
          </w:tcPr>
          <w:p w14:paraId="4CDA57EE"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PVT; PC</w:t>
            </w:r>
          </w:p>
        </w:tc>
        <w:tc>
          <w:tcPr>
            <w:tcW w:w="1276" w:type="dxa"/>
          </w:tcPr>
          <w:p w14:paraId="6F6C33FA"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ATT; VKA</w:t>
            </w:r>
          </w:p>
        </w:tc>
        <w:tc>
          <w:tcPr>
            <w:tcW w:w="2410" w:type="dxa"/>
          </w:tcPr>
          <w:p w14:paraId="2512FAF4" w14:textId="77777777" w:rsidR="001D5576" w:rsidRPr="00D1221F" w:rsidRDefault="001D5576" w:rsidP="00D1221F">
            <w:pPr>
              <w:adjustRightInd w:val="0"/>
              <w:snapToGrid w:val="0"/>
              <w:spacing w:line="360" w:lineRule="auto"/>
              <w:jc w:val="both"/>
              <w:rPr>
                <w:rFonts w:ascii="Book Antiqua" w:hAnsi="Book Antiqua" w:cs="AdvOT243a8aac"/>
                <w:color w:val="000000" w:themeColor="text1"/>
                <w:kern w:val="0"/>
              </w:rPr>
            </w:pPr>
            <w:r w:rsidRPr="00D1221F">
              <w:rPr>
                <w:rFonts w:ascii="Book Antiqua" w:hAnsi="Book Antiqua" w:cs="AdvOT243a8aac"/>
                <w:color w:val="000000" w:themeColor="text1"/>
                <w:kern w:val="0"/>
              </w:rPr>
              <w:t>Recanalization</w:t>
            </w:r>
          </w:p>
        </w:tc>
      </w:tr>
    </w:tbl>
    <w:p w14:paraId="728137CE" w14:textId="0E2C3973" w:rsidR="00594C97" w:rsidRPr="00D1221F" w:rsidRDefault="00594C97" w:rsidP="00D1221F">
      <w:pPr>
        <w:adjustRightInd w:val="0"/>
        <w:snapToGrid w:val="0"/>
        <w:spacing w:line="360" w:lineRule="auto"/>
        <w:jc w:val="both"/>
        <w:rPr>
          <w:rFonts w:ascii="Book Antiqua" w:hAnsi="Book Antiqua"/>
          <w:color w:val="000000" w:themeColor="text1"/>
        </w:rPr>
      </w:pPr>
      <w:r w:rsidRPr="00D1221F">
        <w:rPr>
          <w:rFonts w:ascii="Book Antiqua" w:hAnsi="Book Antiqua" w:cs="AdvOT243a8aac"/>
          <w:color w:val="000000" w:themeColor="text1"/>
        </w:rPr>
        <w:t xml:space="preserve">VKA: </w:t>
      </w:r>
      <w:r w:rsidRPr="00D1221F">
        <w:rPr>
          <w:rFonts w:ascii="Book Antiqua" w:hAnsi="Book Antiqua"/>
          <w:color w:val="000000" w:themeColor="text1"/>
        </w:rPr>
        <w:t xml:space="preserve">Vitamin K antagonist; </w:t>
      </w:r>
      <w:r w:rsidRPr="00D1221F">
        <w:rPr>
          <w:rFonts w:ascii="Book Antiqua" w:hAnsi="Book Antiqua" w:cs="AdvOT243a8aac"/>
          <w:color w:val="000000" w:themeColor="text1"/>
        </w:rPr>
        <w:t xml:space="preserve">PVT: </w:t>
      </w:r>
      <w:r w:rsidRPr="00D1221F">
        <w:rPr>
          <w:rFonts w:ascii="Book Antiqua" w:hAnsi="Book Antiqua"/>
          <w:color w:val="000000" w:themeColor="text1"/>
        </w:rPr>
        <w:t xml:space="preserve">Portal vein thrombosis; </w:t>
      </w:r>
      <w:r w:rsidRPr="00D1221F">
        <w:rPr>
          <w:rFonts w:ascii="Book Antiqua" w:hAnsi="Book Antiqua" w:cs="AdvOT243a8aac"/>
          <w:color w:val="000000" w:themeColor="text1"/>
        </w:rPr>
        <w:t>PH: Portal hypertension; PC: Portal cavernoma; SVT: Splenic vein thrombosis; SMVT: Superior mesenteric vein thrombosis.</w:t>
      </w:r>
    </w:p>
    <w:p w14:paraId="23DAFDC6" w14:textId="77777777" w:rsidR="00594C97" w:rsidRPr="00D1221F" w:rsidRDefault="00594C97" w:rsidP="00D1221F">
      <w:pPr>
        <w:adjustRightInd w:val="0"/>
        <w:snapToGrid w:val="0"/>
        <w:spacing w:line="360" w:lineRule="auto"/>
        <w:jc w:val="both"/>
        <w:rPr>
          <w:rFonts w:ascii="Book Antiqua" w:eastAsia="Book Antiqua" w:hAnsi="Book Antiqua" w:cs="Book Antiqua"/>
          <w:color w:val="000000" w:themeColor="text1"/>
        </w:rPr>
      </w:pPr>
    </w:p>
    <w:p w14:paraId="52019234" w14:textId="20449D44" w:rsidR="002B7C7D" w:rsidRPr="00D1221F" w:rsidRDefault="00594C97" w:rsidP="00D1221F">
      <w:pPr>
        <w:adjustRightInd w:val="0"/>
        <w:snapToGrid w:val="0"/>
        <w:spacing w:line="360" w:lineRule="auto"/>
        <w:jc w:val="both"/>
        <w:rPr>
          <w:rFonts w:ascii="Book Antiqua" w:eastAsia="Book Antiqua" w:hAnsi="Book Antiqua" w:cs="Book Antiqua"/>
          <w:color w:val="000000" w:themeColor="text1"/>
        </w:rPr>
      </w:pPr>
      <w:r w:rsidRPr="00D1221F">
        <w:rPr>
          <w:rFonts w:ascii="Book Antiqua" w:eastAsia="Book Antiqua" w:hAnsi="Book Antiqua" w:cs="Book Antiqua"/>
          <w:color w:val="000000" w:themeColor="text1"/>
        </w:rPr>
        <w:br w:type="page"/>
      </w:r>
    </w:p>
    <w:p w14:paraId="7B03593E" w14:textId="77777777" w:rsidR="002B7C7D" w:rsidRPr="00D1221F" w:rsidRDefault="002B7C7D" w:rsidP="00D1221F">
      <w:pPr>
        <w:adjustRightInd w:val="0"/>
        <w:snapToGrid w:val="0"/>
        <w:spacing w:line="360" w:lineRule="auto"/>
        <w:jc w:val="both"/>
        <w:rPr>
          <w:rFonts w:ascii="Book Antiqua" w:hAnsi="Book Antiqua"/>
          <w:color w:val="000000" w:themeColor="text1"/>
        </w:rPr>
      </w:pPr>
    </w:p>
    <w:sectPr w:rsidR="002B7C7D" w:rsidRPr="00D1221F" w:rsidSect="007442F0">
      <w:pgSz w:w="17010"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476F2" w14:textId="77777777" w:rsidR="00DD2988" w:rsidRDefault="00DD2988" w:rsidP="009E2C24">
      <w:r>
        <w:separator/>
      </w:r>
    </w:p>
  </w:endnote>
  <w:endnote w:type="continuationSeparator" w:id="0">
    <w:p w14:paraId="4288EBA3" w14:textId="77777777" w:rsidR="00DD2988" w:rsidRDefault="00DD2988" w:rsidP="009E2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dvOT243a8aa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870439"/>
      <w:docPartObj>
        <w:docPartGallery w:val="Page Numbers (Bottom of Page)"/>
        <w:docPartUnique/>
      </w:docPartObj>
    </w:sdtPr>
    <w:sdtEndPr/>
    <w:sdtContent>
      <w:sdt>
        <w:sdtPr>
          <w:id w:val="-1769616900"/>
          <w:docPartObj>
            <w:docPartGallery w:val="Page Numbers (Top of Page)"/>
            <w:docPartUnique/>
          </w:docPartObj>
        </w:sdtPr>
        <w:sdtEndPr/>
        <w:sdtContent>
          <w:p w14:paraId="6FF5F5FE" w14:textId="5655B1BE" w:rsidR="009E2C24" w:rsidRDefault="009E2C2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C27BC">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C27BC">
              <w:rPr>
                <w:b/>
                <w:bCs/>
                <w:noProof/>
              </w:rPr>
              <w:t>23</w:t>
            </w:r>
            <w:r>
              <w:rPr>
                <w:b/>
                <w:bCs/>
                <w:sz w:val="24"/>
                <w:szCs w:val="24"/>
              </w:rPr>
              <w:fldChar w:fldCharType="end"/>
            </w:r>
          </w:p>
        </w:sdtContent>
      </w:sdt>
    </w:sdtContent>
  </w:sdt>
  <w:p w14:paraId="14F0D020" w14:textId="77777777" w:rsidR="009E2C24" w:rsidRDefault="009E2C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82FD4" w14:textId="77777777" w:rsidR="00DD2988" w:rsidRDefault="00DD2988" w:rsidP="009E2C24">
      <w:r>
        <w:separator/>
      </w:r>
    </w:p>
  </w:footnote>
  <w:footnote w:type="continuationSeparator" w:id="0">
    <w:p w14:paraId="439A52A2" w14:textId="77777777" w:rsidR="00DD2988" w:rsidRDefault="00DD2988" w:rsidP="009E2C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60D3"/>
    <w:rsid w:val="00071719"/>
    <w:rsid w:val="00075705"/>
    <w:rsid w:val="000C2B6F"/>
    <w:rsid w:val="000D0CEA"/>
    <w:rsid w:val="00106FC7"/>
    <w:rsid w:val="00145722"/>
    <w:rsid w:val="00177C32"/>
    <w:rsid w:val="001957B4"/>
    <w:rsid w:val="001C3829"/>
    <w:rsid w:val="001D5576"/>
    <w:rsid w:val="002625BB"/>
    <w:rsid w:val="00262EA6"/>
    <w:rsid w:val="002A2A4A"/>
    <w:rsid w:val="002B0113"/>
    <w:rsid w:val="002B7C7D"/>
    <w:rsid w:val="002D3860"/>
    <w:rsid w:val="002E24B1"/>
    <w:rsid w:val="00300460"/>
    <w:rsid w:val="003007E7"/>
    <w:rsid w:val="00361340"/>
    <w:rsid w:val="00385916"/>
    <w:rsid w:val="00387C7C"/>
    <w:rsid w:val="00437064"/>
    <w:rsid w:val="004C3D8D"/>
    <w:rsid w:val="00521CC1"/>
    <w:rsid w:val="005246C7"/>
    <w:rsid w:val="00594C97"/>
    <w:rsid w:val="005B5849"/>
    <w:rsid w:val="006B5649"/>
    <w:rsid w:val="00702B0A"/>
    <w:rsid w:val="00726E0C"/>
    <w:rsid w:val="007442F0"/>
    <w:rsid w:val="00772B06"/>
    <w:rsid w:val="007E0C70"/>
    <w:rsid w:val="00823DBB"/>
    <w:rsid w:val="00833175"/>
    <w:rsid w:val="00853FB8"/>
    <w:rsid w:val="00924FEC"/>
    <w:rsid w:val="009339DC"/>
    <w:rsid w:val="009470C0"/>
    <w:rsid w:val="00967E9E"/>
    <w:rsid w:val="0097065E"/>
    <w:rsid w:val="00973C6C"/>
    <w:rsid w:val="0097657E"/>
    <w:rsid w:val="00985F23"/>
    <w:rsid w:val="009E2C24"/>
    <w:rsid w:val="00A072D3"/>
    <w:rsid w:val="00A112C9"/>
    <w:rsid w:val="00A1429A"/>
    <w:rsid w:val="00A20133"/>
    <w:rsid w:val="00A77B3E"/>
    <w:rsid w:val="00AC27BC"/>
    <w:rsid w:val="00AC3170"/>
    <w:rsid w:val="00B24E2B"/>
    <w:rsid w:val="00B64756"/>
    <w:rsid w:val="00B7744D"/>
    <w:rsid w:val="00C04F9B"/>
    <w:rsid w:val="00C9469A"/>
    <w:rsid w:val="00CA2A55"/>
    <w:rsid w:val="00CB634E"/>
    <w:rsid w:val="00CC569E"/>
    <w:rsid w:val="00D013E9"/>
    <w:rsid w:val="00D1221F"/>
    <w:rsid w:val="00D52371"/>
    <w:rsid w:val="00DD2988"/>
    <w:rsid w:val="00DD4D77"/>
    <w:rsid w:val="00E173F8"/>
    <w:rsid w:val="00E32AAA"/>
    <w:rsid w:val="00E47BA8"/>
    <w:rsid w:val="00E5444D"/>
    <w:rsid w:val="00E71751"/>
    <w:rsid w:val="00E73CFF"/>
    <w:rsid w:val="00EB0E04"/>
    <w:rsid w:val="00EC6590"/>
    <w:rsid w:val="00F45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C2513"/>
  <w15:docId w15:val="{9589A88A-B909-404F-91EC-0875950B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1"/>
    <w:basedOn w:val="a0"/>
  </w:style>
  <w:style w:type="paragraph" w:styleId="a3">
    <w:name w:val="header"/>
    <w:basedOn w:val="a"/>
    <w:link w:val="Char"/>
    <w:unhideWhenUsed/>
    <w:rsid w:val="009E2C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C24"/>
    <w:rPr>
      <w:sz w:val="18"/>
      <w:szCs w:val="18"/>
    </w:rPr>
  </w:style>
  <w:style w:type="paragraph" w:styleId="a4">
    <w:name w:val="footer"/>
    <w:basedOn w:val="a"/>
    <w:link w:val="Char0"/>
    <w:uiPriority w:val="99"/>
    <w:unhideWhenUsed/>
    <w:rsid w:val="009E2C24"/>
    <w:pPr>
      <w:tabs>
        <w:tab w:val="center" w:pos="4153"/>
        <w:tab w:val="right" w:pos="8306"/>
      </w:tabs>
      <w:snapToGrid w:val="0"/>
    </w:pPr>
    <w:rPr>
      <w:sz w:val="18"/>
      <w:szCs w:val="18"/>
    </w:rPr>
  </w:style>
  <w:style w:type="character" w:customStyle="1" w:styleId="Char0">
    <w:name w:val="页脚 Char"/>
    <w:basedOn w:val="a0"/>
    <w:link w:val="a4"/>
    <w:uiPriority w:val="99"/>
    <w:rsid w:val="009E2C24"/>
    <w:rPr>
      <w:sz w:val="18"/>
      <w:szCs w:val="18"/>
    </w:rPr>
  </w:style>
  <w:style w:type="table" w:styleId="a5">
    <w:name w:val="Table Grid"/>
    <w:basedOn w:val="a1"/>
    <w:uiPriority w:val="39"/>
    <w:rsid w:val="00594C9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A112C9"/>
    <w:rPr>
      <w:sz w:val="18"/>
      <w:szCs w:val="18"/>
    </w:rPr>
  </w:style>
  <w:style w:type="character" w:customStyle="1" w:styleId="Char1">
    <w:name w:val="批注框文本 Char"/>
    <w:basedOn w:val="a0"/>
    <w:link w:val="a6"/>
    <w:rsid w:val="00A112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pubmed.ncbi.nlm.nih.gov/?term=Elleuch+N&amp;cauthor_id=32265024"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5036</Words>
  <Characters>28710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ibm</cp:lastModifiedBy>
  <cp:revision>3</cp:revision>
  <dcterms:created xsi:type="dcterms:W3CDTF">2021-09-18T10:08:00Z</dcterms:created>
  <dcterms:modified xsi:type="dcterms:W3CDTF">2021-09-18T10:10:00Z</dcterms:modified>
</cp:coreProperties>
</file>