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9AF3" w14:textId="77777777" w:rsidR="00A77B3E" w:rsidRDefault="00955EF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798F22C8" w14:textId="77777777" w:rsidR="00A77B3E" w:rsidRDefault="00955EF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69758</w:t>
      </w:r>
    </w:p>
    <w:p w14:paraId="03364FF1" w14:textId="77777777" w:rsidR="00A77B3E" w:rsidRDefault="00955EF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55A578A3" w14:textId="77777777" w:rsidR="00A77B3E" w:rsidRDefault="00A77B3E">
      <w:pPr>
        <w:spacing w:line="360" w:lineRule="auto"/>
        <w:jc w:val="both"/>
      </w:pPr>
    </w:p>
    <w:p w14:paraId="4811E5E0" w14:textId="77777777" w:rsidR="00A77B3E" w:rsidRDefault="00955EFD">
      <w:pPr>
        <w:spacing w:line="360" w:lineRule="auto"/>
        <w:jc w:val="both"/>
      </w:pPr>
      <w:r>
        <w:rPr>
          <w:rFonts w:ascii="Book Antiqua" w:eastAsia="Book Antiqua" w:hAnsi="Book Antiqua" w:cs="Book Antiqua"/>
          <w:b/>
          <w:bCs/>
          <w:color w:val="000000"/>
        </w:rPr>
        <w:t>False dogmas in mood disorders research: Towards a nomothetic network approach</w:t>
      </w:r>
    </w:p>
    <w:p w14:paraId="71AC98FD" w14:textId="77777777" w:rsidR="00A77B3E" w:rsidRDefault="00A77B3E">
      <w:pPr>
        <w:spacing w:line="360" w:lineRule="auto"/>
        <w:jc w:val="both"/>
      </w:pPr>
    </w:p>
    <w:p w14:paraId="05762138" w14:textId="42F7E887" w:rsidR="00A77B3E" w:rsidRDefault="007F4BE5">
      <w:pPr>
        <w:spacing w:line="360" w:lineRule="auto"/>
        <w:jc w:val="both"/>
      </w:pP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MH </w:t>
      </w:r>
      <w:r w:rsidRPr="007F4BE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55EFD">
        <w:rPr>
          <w:rFonts w:ascii="Book Antiqua" w:eastAsia="Book Antiqua" w:hAnsi="Book Antiqua" w:cs="Book Antiqua"/>
          <w:color w:val="000000"/>
        </w:rPr>
        <w:t>False dogmas in mood disorders research</w:t>
      </w:r>
    </w:p>
    <w:p w14:paraId="1FE505D6" w14:textId="77777777" w:rsidR="00A77B3E" w:rsidRDefault="00A77B3E">
      <w:pPr>
        <w:spacing w:line="360" w:lineRule="auto"/>
        <w:jc w:val="both"/>
      </w:pPr>
    </w:p>
    <w:p w14:paraId="301DA7D4" w14:textId="77777777" w:rsidR="00A77B3E" w:rsidRDefault="00955EFD">
      <w:pPr>
        <w:spacing w:line="360" w:lineRule="auto"/>
        <w:jc w:val="both"/>
      </w:pPr>
      <w:r>
        <w:rPr>
          <w:rFonts w:ascii="Book Antiqua" w:eastAsia="Book Antiqua" w:hAnsi="Book Antiqua" w:cs="Book Antiqua"/>
          <w:color w:val="000000"/>
        </w:rPr>
        <w:t xml:space="preserve">Michael HJ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Drozdstoy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Stoyanov</w:t>
      </w:r>
      <w:proofErr w:type="spellEnd"/>
    </w:p>
    <w:p w14:paraId="7CBC359F" w14:textId="77777777" w:rsidR="00A77B3E" w:rsidRDefault="00A77B3E">
      <w:pPr>
        <w:spacing w:line="360" w:lineRule="auto"/>
        <w:jc w:val="both"/>
      </w:pPr>
    </w:p>
    <w:p w14:paraId="5B620B26" w14:textId="77777777" w:rsidR="00A77B3E" w:rsidRDefault="00955EFD">
      <w:pPr>
        <w:spacing w:line="360" w:lineRule="auto"/>
        <w:jc w:val="both"/>
      </w:pPr>
      <w:r>
        <w:rPr>
          <w:rFonts w:ascii="Book Antiqua" w:eastAsia="Book Antiqua" w:hAnsi="Book Antiqua" w:cs="Book Antiqua"/>
          <w:b/>
          <w:bCs/>
          <w:color w:val="000000"/>
        </w:rPr>
        <w:t xml:space="preserve">Michael HJ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Psychiatry, Chulalongkorn University, Bangkok 10330, Thailand</w:t>
      </w:r>
    </w:p>
    <w:p w14:paraId="5B528A58" w14:textId="77777777" w:rsidR="00A77B3E" w:rsidRDefault="00A77B3E">
      <w:pPr>
        <w:spacing w:line="360" w:lineRule="auto"/>
        <w:jc w:val="both"/>
      </w:pPr>
    </w:p>
    <w:p w14:paraId="08922E22" w14:textId="77777777" w:rsidR="00A77B3E" w:rsidRDefault="00955EFD">
      <w:pPr>
        <w:spacing w:line="360" w:lineRule="auto"/>
        <w:jc w:val="both"/>
      </w:pPr>
      <w:proofErr w:type="spellStart"/>
      <w:r>
        <w:rPr>
          <w:rFonts w:ascii="Book Antiqua" w:eastAsia="Book Antiqua" w:hAnsi="Book Antiqua" w:cs="Book Antiqua"/>
          <w:b/>
          <w:bCs/>
          <w:color w:val="000000"/>
        </w:rPr>
        <w:t>Drozdstoy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Stoyanov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Psychiatry, Medical University Plovdiv, Plovdiv 4000, Bulgaria</w:t>
      </w:r>
    </w:p>
    <w:p w14:paraId="6B0091DC" w14:textId="77777777" w:rsidR="00A77B3E" w:rsidRDefault="00A77B3E">
      <w:pPr>
        <w:spacing w:line="360" w:lineRule="auto"/>
        <w:jc w:val="both"/>
      </w:pPr>
    </w:p>
    <w:p w14:paraId="0FE89804" w14:textId="1EABF523" w:rsidR="00A77B3E" w:rsidRDefault="00955EF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the contributing authors have participated in the manuscript</w:t>
      </w:r>
      <w:r w:rsidR="003B725A">
        <w:rPr>
          <w:rFonts w:ascii="Book Antiqua" w:eastAsia="Book Antiqua" w:hAnsi="Book Antiqua" w:cs="Book Antiqua"/>
          <w:color w:val="000000"/>
        </w:rPr>
        <w:t>’s conception, design and preparation,</w:t>
      </w:r>
      <w:r>
        <w:rPr>
          <w:rFonts w:ascii="Book Antiqua" w:eastAsia="Book Antiqua" w:hAnsi="Book Antiqua" w:cs="Book Antiqua"/>
          <w:color w:val="000000"/>
        </w:rPr>
        <w:t xml:space="preserve"> and approved the final version </w:t>
      </w:r>
      <w:r w:rsidR="003B725A">
        <w:rPr>
          <w:rFonts w:ascii="Book Antiqua" w:eastAsia="Book Antiqua" w:hAnsi="Book Antiqua" w:cs="Book Antiqua"/>
          <w:color w:val="000000"/>
        </w:rPr>
        <w:t>submitted for publication</w:t>
      </w:r>
      <w:r>
        <w:rPr>
          <w:rFonts w:ascii="Book Antiqua" w:eastAsia="Book Antiqua" w:hAnsi="Book Antiqua" w:cs="Book Antiqua"/>
          <w:color w:val="000000"/>
        </w:rPr>
        <w:t>.</w:t>
      </w:r>
    </w:p>
    <w:p w14:paraId="691C84ED" w14:textId="77777777" w:rsidR="00A77B3E" w:rsidRDefault="00A77B3E">
      <w:pPr>
        <w:spacing w:line="360" w:lineRule="auto"/>
        <w:jc w:val="both"/>
      </w:pPr>
    </w:p>
    <w:p w14:paraId="06247023" w14:textId="20CA09E1" w:rsidR="00A77B3E" w:rsidRDefault="00955EFD">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Ratchadapiseksompotch</w:t>
      </w:r>
      <w:proofErr w:type="spellEnd"/>
      <w:r>
        <w:rPr>
          <w:rFonts w:ascii="Book Antiqua" w:eastAsia="Book Antiqua" w:hAnsi="Book Antiqua" w:cs="Book Antiqua"/>
          <w:color w:val="000000"/>
        </w:rPr>
        <w:t xml:space="preserve"> Funds, Faculty of Medicine, Chulalongkorn University, RA61/050.</w:t>
      </w:r>
    </w:p>
    <w:p w14:paraId="3EEEA1BE" w14:textId="77777777" w:rsidR="00A77B3E" w:rsidRDefault="00A77B3E">
      <w:pPr>
        <w:spacing w:line="360" w:lineRule="auto"/>
        <w:jc w:val="both"/>
      </w:pPr>
    </w:p>
    <w:p w14:paraId="63BFC43F" w14:textId="77777777" w:rsidR="00A77B3E" w:rsidRDefault="00955EFD">
      <w:pPr>
        <w:spacing w:line="360" w:lineRule="auto"/>
        <w:jc w:val="both"/>
      </w:pPr>
      <w:r>
        <w:rPr>
          <w:rFonts w:ascii="Book Antiqua" w:eastAsia="Book Antiqua" w:hAnsi="Book Antiqua" w:cs="Book Antiqua"/>
          <w:b/>
          <w:bCs/>
          <w:color w:val="000000"/>
        </w:rPr>
        <w:t xml:space="preserve">Corresponding author: Michael HJ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Department of Psychiatry, Chulalongkorn University, Rama IV, Bangkok 10330, Thailand. dr.michaelmaes@hotmail.com</w:t>
      </w:r>
    </w:p>
    <w:p w14:paraId="4ED89700" w14:textId="77777777" w:rsidR="00A77B3E" w:rsidRDefault="00A77B3E">
      <w:pPr>
        <w:spacing w:line="360" w:lineRule="auto"/>
        <w:jc w:val="both"/>
      </w:pPr>
    </w:p>
    <w:p w14:paraId="6625CD57" w14:textId="77777777" w:rsidR="00A77B3E" w:rsidRDefault="00955EF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11, 2021</w:t>
      </w:r>
    </w:p>
    <w:p w14:paraId="5343637D" w14:textId="77777777" w:rsidR="00A77B3E" w:rsidRDefault="00955EF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7, 2021</w:t>
      </w:r>
    </w:p>
    <w:p w14:paraId="5B4C86EE" w14:textId="4DB5621A" w:rsidR="00A77B3E" w:rsidRPr="00DF1847" w:rsidRDefault="00955EFD">
      <w:pPr>
        <w:spacing w:line="360" w:lineRule="auto"/>
        <w:jc w:val="both"/>
      </w:pPr>
      <w:r>
        <w:rPr>
          <w:rFonts w:ascii="Book Antiqua" w:eastAsia="Book Antiqua" w:hAnsi="Book Antiqua" w:cs="Book Antiqua"/>
          <w:b/>
          <w:bCs/>
          <w:color w:val="000000"/>
        </w:rPr>
        <w:t xml:space="preserve">Accepted: </w:t>
      </w:r>
      <w:r w:rsidR="008C64E7" w:rsidRPr="008C64E7">
        <w:rPr>
          <w:rFonts w:ascii="Book Antiqua" w:eastAsia="Book Antiqua" w:hAnsi="Book Antiqua" w:cs="Book Antiqua"/>
          <w:color w:val="000000"/>
        </w:rPr>
        <w:t>April 25, 2022</w:t>
      </w:r>
    </w:p>
    <w:p w14:paraId="21E12E1B" w14:textId="75293BB7" w:rsidR="00A77B3E" w:rsidRDefault="00955EFD">
      <w:pPr>
        <w:spacing w:line="360" w:lineRule="auto"/>
        <w:jc w:val="both"/>
      </w:pPr>
      <w:r>
        <w:rPr>
          <w:rFonts w:ascii="Book Antiqua" w:eastAsia="Book Antiqua" w:hAnsi="Book Antiqua" w:cs="Book Antiqua"/>
          <w:b/>
          <w:bCs/>
          <w:color w:val="000000"/>
        </w:rPr>
        <w:lastRenderedPageBreak/>
        <w:t xml:space="preserve">Published online: </w:t>
      </w:r>
    </w:p>
    <w:p w14:paraId="75594E63" w14:textId="77777777" w:rsidR="00211A69" w:rsidRDefault="00211A69">
      <w:pPr>
        <w:spacing w:line="360" w:lineRule="auto"/>
        <w:jc w:val="both"/>
        <w:rPr>
          <w:rFonts w:ascii="Book Antiqua" w:eastAsia="Book Antiqua" w:hAnsi="Book Antiqua" w:cs="Book Antiqua"/>
          <w:b/>
          <w:color w:val="000000"/>
        </w:rPr>
      </w:pPr>
    </w:p>
    <w:p w14:paraId="5794775E" w14:textId="77777777" w:rsidR="00211A69" w:rsidRDefault="00211A69">
      <w:pPr>
        <w:spacing w:line="360" w:lineRule="auto"/>
        <w:jc w:val="both"/>
        <w:rPr>
          <w:rFonts w:ascii="Book Antiqua" w:eastAsia="Book Antiqua" w:hAnsi="Book Antiqua" w:cs="Book Antiqua"/>
          <w:b/>
          <w:color w:val="000000"/>
        </w:rPr>
      </w:pPr>
    </w:p>
    <w:p w14:paraId="1AD3BA75" w14:textId="7E211E4D" w:rsidR="00A77B3E" w:rsidRDefault="00955EFD">
      <w:pPr>
        <w:spacing w:line="360" w:lineRule="auto"/>
        <w:jc w:val="both"/>
      </w:pPr>
      <w:r>
        <w:rPr>
          <w:rFonts w:ascii="Book Antiqua" w:eastAsia="Book Antiqua" w:hAnsi="Book Antiqua" w:cs="Book Antiqua"/>
          <w:b/>
          <w:color w:val="000000"/>
        </w:rPr>
        <w:t>Abstract</w:t>
      </w:r>
    </w:p>
    <w:p w14:paraId="47A4D3C0" w14:textId="6344E31C" w:rsidR="00A77B3E" w:rsidRDefault="00955EFD">
      <w:pPr>
        <w:spacing w:line="360" w:lineRule="auto"/>
        <w:jc w:val="both"/>
      </w:pPr>
      <w:r>
        <w:rPr>
          <w:rFonts w:ascii="Book Antiqua" w:eastAsia="Book Antiqua" w:hAnsi="Book Antiqua" w:cs="Book Antiqua"/>
          <w:color w:val="000000"/>
        </w:rPr>
        <w:t xml:space="preserve">The current understanding of </w:t>
      </w:r>
      <w:bookmarkStart w:id="0" w:name="_Hlk99009438"/>
      <w:r>
        <w:rPr>
          <w:rFonts w:ascii="Book Antiqua" w:eastAsia="Book Antiqua" w:hAnsi="Book Antiqua" w:cs="Book Antiqua"/>
          <w:color w:val="000000"/>
        </w:rPr>
        <w:t xml:space="preserve">major depressive </w:t>
      </w:r>
      <w:r w:rsidR="00416D33">
        <w:rPr>
          <w:rFonts w:ascii="Book Antiqua" w:eastAsia="Book Antiqua" w:hAnsi="Book Antiqua" w:cs="Book Antiqua"/>
          <w:color w:val="000000"/>
        </w:rPr>
        <w:t xml:space="preserve">disorder </w:t>
      </w:r>
      <w:r>
        <w:rPr>
          <w:rFonts w:ascii="Book Antiqua" w:eastAsia="Book Antiqua" w:hAnsi="Book Antiqua" w:cs="Book Antiqua"/>
          <w:color w:val="000000"/>
        </w:rPr>
        <w:t xml:space="preserve">(MDD) and bipolar disorder </w:t>
      </w:r>
      <w:r w:rsidR="00416D33">
        <w:rPr>
          <w:rFonts w:ascii="Book Antiqua" w:eastAsia="Book Antiqua" w:hAnsi="Book Antiqua" w:cs="Book Antiqua"/>
          <w:color w:val="000000"/>
        </w:rPr>
        <w:t>(BD)</w:t>
      </w:r>
      <w:bookmarkEnd w:id="0"/>
      <w:r w:rsidR="00416D33">
        <w:rPr>
          <w:rFonts w:ascii="Book Antiqua" w:eastAsia="Book Antiqua" w:hAnsi="Book Antiqua" w:cs="Book Antiqua"/>
          <w:color w:val="000000"/>
        </w:rPr>
        <w:t xml:space="preserve"> </w:t>
      </w:r>
      <w:r>
        <w:rPr>
          <w:rFonts w:ascii="Book Antiqua" w:eastAsia="Book Antiqua" w:hAnsi="Book Antiqua" w:cs="Book Antiqua"/>
          <w:color w:val="000000"/>
        </w:rPr>
        <w:t>is plagued by a cacophony of controversies as evidenced by competing schools to understand MDD/BD. The DSM/ICD taxonomies have cemented their status as the gold standard for diagnosing MDD/BD. The aim of this review is to discuss the false dogmas that reign in current MDD/BD research with respect to the new, data</w:t>
      </w:r>
      <w:r w:rsidR="00416D33">
        <w:rPr>
          <w:rFonts w:ascii="Book Antiqua" w:eastAsia="Book Antiqua" w:hAnsi="Book Antiqua" w:cs="Book Antiqua"/>
          <w:color w:val="000000"/>
        </w:rPr>
        <w:t>-</w:t>
      </w:r>
      <w:r>
        <w:rPr>
          <w:rFonts w:ascii="Book Antiqua" w:eastAsia="Book Antiqua" w:hAnsi="Book Antiqua" w:cs="Book Antiqua"/>
          <w:color w:val="000000"/>
        </w:rPr>
        <w:t xml:space="preserve">driven, machine learning method to model psychiatric illness, namely nomothetic network psychiatry (NNP). This review discusses many false dogmas including: MDD/BD are mind-brain disorders that are best conceptualized using a bio-psycho-social model or mind-brain interactions; mood disorders due to medical disease are attributable to psychosocial stress or chemical imbalances; DSM/ICD are the gold standards to make the MDD/BD diagnosis; severity of illness should be measured using rating scales; clinical remission should be defined using threshold values on rating scale scores; existing diagnostic BD boundaries are too restrictive; and mood disorder spectra are the rule. In contrast, our NNP models show that MDD/BD are not mind-brain or psycho-social but systemic medical disorders; the DSM/ICD taxonomies are counterproductive; a shared core, namely the </w:t>
      </w:r>
      <w:bookmarkStart w:id="1" w:name="_Hlk99038293"/>
      <w:r>
        <w:rPr>
          <w:rFonts w:ascii="Book Antiqua" w:eastAsia="Book Antiqua" w:hAnsi="Book Antiqua" w:cs="Book Antiqua"/>
          <w:color w:val="000000"/>
        </w:rPr>
        <w:t>reoccurrence of illness</w:t>
      </w:r>
      <w:bookmarkEnd w:id="1"/>
      <w:r>
        <w:rPr>
          <w:rFonts w:ascii="Book Antiqua" w:eastAsia="Book Antiqua" w:hAnsi="Book Antiqua" w:cs="Book Antiqua"/>
          <w:color w:val="000000"/>
        </w:rPr>
        <w:t xml:space="preserve"> (ROI), underpins the intertwined recurrence of depressive and manic episodes and suicidal behaviors; mood disorders should be ROI-defined; ROI mediates the effects of nitro</w:t>
      </w:r>
      <w:r w:rsidR="00416D33">
        <w:rPr>
          <w:rFonts w:ascii="Book Antiqua" w:eastAsia="Book Antiqua" w:hAnsi="Book Antiqua" w:cs="Book Antiqua"/>
          <w:color w:val="000000"/>
        </w:rPr>
        <w:t>-</w:t>
      </w:r>
      <w:r>
        <w:rPr>
          <w:rFonts w:ascii="Book Antiqua" w:eastAsia="Book Antiqua" w:hAnsi="Book Antiqua" w:cs="Book Antiqua"/>
          <w:color w:val="000000"/>
        </w:rPr>
        <w:t>oxidative stress pathways and early lifetime trauma on the phenome of mood disorders; severity of illness and treatment response should be delineated using</w:t>
      </w:r>
      <w:r w:rsidR="00C92739">
        <w:rPr>
          <w:rFonts w:ascii="Book Antiqua" w:eastAsia="Book Antiqua" w:hAnsi="Book Antiqua" w:cs="Book Antiqua"/>
          <w:color w:val="000000"/>
        </w:rPr>
        <w:t xml:space="preserve"> the</w:t>
      </w:r>
      <w:r>
        <w:rPr>
          <w:rFonts w:ascii="Book Antiqua" w:eastAsia="Book Antiqua" w:hAnsi="Book Antiqua" w:cs="Book Antiqua"/>
          <w:color w:val="000000"/>
        </w:rPr>
        <w:t xml:space="preserve"> NNP</w:t>
      </w:r>
      <w:r w:rsidR="00416D33">
        <w:rPr>
          <w:rFonts w:ascii="Book Antiqua" w:eastAsia="Book Antiqua" w:hAnsi="Book Antiqua" w:cs="Book Antiqua"/>
          <w:color w:val="000000"/>
        </w:rPr>
        <w:t>-</w:t>
      </w:r>
      <w:r>
        <w:rPr>
          <w:rFonts w:ascii="Book Antiqua" w:eastAsia="Book Antiqua" w:hAnsi="Book Antiqua" w:cs="Book Antiqua"/>
          <w:color w:val="000000"/>
        </w:rPr>
        <w:t xml:space="preserve">derived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pathway, ROI and integrated phenome scores; and MDD and BD are the same illness.</w:t>
      </w:r>
    </w:p>
    <w:p w14:paraId="195C3DE6" w14:textId="77777777" w:rsidR="00A77B3E" w:rsidRDefault="00A77B3E">
      <w:pPr>
        <w:spacing w:line="360" w:lineRule="auto"/>
        <w:jc w:val="both"/>
      </w:pPr>
    </w:p>
    <w:p w14:paraId="02BF6F88" w14:textId="24AFADD6" w:rsidR="00A77B3E" w:rsidRDefault="00955EF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Nomothetic network psychiatry; Depression; Mood disorders; Affective disorders; Inflammation; Oxidative and </w:t>
      </w:r>
      <w:proofErr w:type="spellStart"/>
      <w:r>
        <w:rPr>
          <w:rFonts w:ascii="Book Antiqua" w:eastAsia="Book Antiqua" w:hAnsi="Book Antiqua" w:cs="Book Antiqua"/>
          <w:color w:val="000000"/>
        </w:rPr>
        <w:t>nitrosative</w:t>
      </w:r>
      <w:proofErr w:type="spellEnd"/>
      <w:r>
        <w:rPr>
          <w:rFonts w:ascii="Book Antiqua" w:eastAsia="Book Antiqua" w:hAnsi="Book Antiqua" w:cs="Book Antiqua"/>
          <w:color w:val="000000"/>
        </w:rPr>
        <w:t xml:space="preserve"> stress; Neuro</w:t>
      </w:r>
      <w:r w:rsidR="00416D33">
        <w:rPr>
          <w:rFonts w:ascii="Book Antiqua" w:eastAsia="Book Antiqua" w:hAnsi="Book Antiqua" w:cs="Book Antiqua"/>
          <w:color w:val="000000"/>
        </w:rPr>
        <w:t>-</w:t>
      </w:r>
      <w:r>
        <w:rPr>
          <w:rFonts w:ascii="Book Antiqua" w:eastAsia="Book Antiqua" w:hAnsi="Book Antiqua" w:cs="Book Antiqua"/>
          <w:color w:val="000000"/>
        </w:rPr>
        <w:t>immune</w:t>
      </w:r>
    </w:p>
    <w:p w14:paraId="0526791F" w14:textId="77777777" w:rsidR="00A77B3E" w:rsidRDefault="00A77B3E">
      <w:pPr>
        <w:spacing w:line="360" w:lineRule="auto"/>
        <w:jc w:val="both"/>
      </w:pPr>
    </w:p>
    <w:p w14:paraId="30013D08" w14:textId="77777777" w:rsidR="00A77B3E" w:rsidRDefault="00955EFD">
      <w:pPr>
        <w:spacing w:line="360" w:lineRule="auto"/>
        <w:jc w:val="both"/>
      </w:pPr>
      <w:proofErr w:type="spellStart"/>
      <w:r>
        <w:rPr>
          <w:rFonts w:ascii="Book Antiqua" w:eastAsia="Book Antiqua" w:hAnsi="Book Antiqua" w:cs="Book Antiqua"/>
          <w:color w:val="000000"/>
        </w:rPr>
        <w:lastRenderedPageBreak/>
        <w:t>Maes</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Stoyanov</w:t>
      </w:r>
      <w:proofErr w:type="spellEnd"/>
      <w:r>
        <w:rPr>
          <w:rFonts w:ascii="Book Antiqua" w:eastAsia="Book Antiqua" w:hAnsi="Book Antiqua" w:cs="Book Antiqua"/>
          <w:color w:val="000000"/>
        </w:rPr>
        <w:t xml:space="preserve"> D. False dogmas in mood disorders research: Towards a nomothetic network approach.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In press</w:t>
      </w:r>
    </w:p>
    <w:p w14:paraId="3A8F312A" w14:textId="77777777" w:rsidR="00A77B3E" w:rsidRDefault="00A77B3E">
      <w:pPr>
        <w:spacing w:line="360" w:lineRule="auto"/>
        <w:jc w:val="both"/>
      </w:pPr>
    </w:p>
    <w:p w14:paraId="225DFDFA" w14:textId="64C98E40" w:rsidR="00A77B3E" w:rsidRDefault="00955EF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review the merits of machine learning-derived nomothetic network psychiatry (NNP) models of mood disorders. The NNP models of mood disorders show that </w:t>
      </w:r>
      <w:r w:rsidR="00416D33" w:rsidRPr="00416D33">
        <w:rPr>
          <w:rFonts w:ascii="Book Antiqua" w:eastAsia="Book Antiqua" w:hAnsi="Book Antiqua" w:cs="Book Antiqua"/>
          <w:color w:val="000000"/>
        </w:rPr>
        <w:t>major depressive disorder</w:t>
      </w:r>
      <w:r w:rsidR="00416D33">
        <w:rPr>
          <w:rFonts w:ascii="Book Antiqua" w:eastAsia="Book Antiqua" w:hAnsi="Book Antiqua" w:cs="Book Antiqua"/>
          <w:color w:val="000000"/>
        </w:rPr>
        <w:t>/</w:t>
      </w:r>
      <w:r w:rsidR="00416D33" w:rsidRPr="00416D33">
        <w:rPr>
          <w:rFonts w:ascii="Book Antiqua" w:eastAsia="Book Antiqua" w:hAnsi="Book Antiqua" w:cs="Book Antiqua"/>
          <w:color w:val="000000"/>
        </w:rPr>
        <w:t>bipolar disorder</w:t>
      </w:r>
      <w:r>
        <w:rPr>
          <w:rFonts w:ascii="Book Antiqua" w:eastAsia="Book Antiqua" w:hAnsi="Book Antiqua" w:cs="Book Antiqua"/>
          <w:color w:val="000000"/>
        </w:rPr>
        <w:t xml:space="preserve"> are not mind-brain or psycho-social but systemic medical disorders. The DSM/ICD taxonomies are counterproductive. A shared core, namely the reoccurrence of illness (ROI), underpins the intertwined recurrence of depressive and manic episodes and suicidal behaviors. Mood disorders should be ROI-defined. ROI mediates the effects of nitro-oxidative stress pathways and early lifetime trauma on the phenome of mood disorders. Severity of illness and treatment response should be delineated using NNP</w:t>
      </w:r>
      <w:r w:rsidR="00416D33">
        <w:rPr>
          <w:rFonts w:ascii="Book Antiqua" w:eastAsia="Book Antiqua" w:hAnsi="Book Antiqua" w:cs="Book Antiqua"/>
          <w:color w:val="000000"/>
        </w:rPr>
        <w:t>-</w:t>
      </w:r>
      <w:r>
        <w:rPr>
          <w:rFonts w:ascii="Book Antiqua" w:eastAsia="Book Antiqua" w:hAnsi="Book Antiqua" w:cs="Book Antiqua"/>
          <w:color w:val="000000"/>
        </w:rPr>
        <w:t xml:space="preserve">derived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adverse outcome pathways, ROI and phenome scores.</w:t>
      </w:r>
    </w:p>
    <w:p w14:paraId="0AE51639" w14:textId="77777777" w:rsidR="00A77B3E" w:rsidRDefault="00A77B3E">
      <w:pPr>
        <w:spacing w:line="360" w:lineRule="auto"/>
        <w:jc w:val="both"/>
      </w:pPr>
    </w:p>
    <w:p w14:paraId="1192373E" w14:textId="77777777" w:rsidR="00A77B3E" w:rsidRDefault="00955EFD">
      <w:pPr>
        <w:spacing w:line="360" w:lineRule="auto"/>
        <w:jc w:val="both"/>
      </w:pPr>
      <w:r>
        <w:rPr>
          <w:rFonts w:ascii="Book Antiqua" w:eastAsia="Book Antiqua" w:hAnsi="Book Antiqua" w:cs="Book Antiqua"/>
          <w:b/>
          <w:caps/>
          <w:color w:val="000000"/>
          <w:u w:val="single"/>
        </w:rPr>
        <w:t>INTRODUCTION</w:t>
      </w:r>
    </w:p>
    <w:p w14:paraId="63DD7DD2" w14:textId="77777777" w:rsidR="00416D33" w:rsidRDefault="00955EFD" w:rsidP="00416D33">
      <w:pPr>
        <w:spacing w:line="360" w:lineRule="auto"/>
        <w:jc w:val="both"/>
      </w:pPr>
      <w:r>
        <w:rPr>
          <w:rFonts w:ascii="Book Antiqua" w:eastAsia="Book Antiqua" w:hAnsi="Book Antiqua" w:cs="Book Antiqua"/>
          <w:color w:val="000000"/>
        </w:rPr>
        <w:t>The current status</w:t>
      </w:r>
      <w:r w:rsidR="00416D33">
        <w:rPr>
          <w:rFonts w:ascii="Book Antiqua" w:eastAsia="Book Antiqua" w:hAnsi="Book Antiqua" w:cs="Book Antiqua"/>
          <w:color w:val="000000"/>
        </w:rPr>
        <w:t>-</w:t>
      </w:r>
      <w:r>
        <w:rPr>
          <w:rFonts w:ascii="Book Antiqua" w:eastAsia="Book Antiqua" w:hAnsi="Book Antiqua" w:cs="Book Antiqua"/>
          <w:color w:val="000000"/>
        </w:rPr>
        <w:t>quo view is that mood disorders are disorders of the brain associated with chemical imbalances and should be regarded as mental disorders with a multi-factorial etiology. The status</w:t>
      </w:r>
      <w:r w:rsidR="00416D33">
        <w:rPr>
          <w:rFonts w:ascii="Book Antiqua" w:eastAsia="Book Antiqua" w:hAnsi="Book Antiqua" w:cs="Book Antiqua"/>
          <w:color w:val="000000"/>
        </w:rPr>
        <w:t>-</w:t>
      </w:r>
      <w:r>
        <w:rPr>
          <w:rFonts w:ascii="Book Antiqua" w:eastAsia="Book Antiqua" w:hAnsi="Book Antiqua" w:cs="Book Antiqua"/>
          <w:color w:val="000000"/>
        </w:rPr>
        <w:t xml:space="preserve">quo is that mood disorders should be diagnosed using DSM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or ICD</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criteria and that different subtypes of mood disorders exist including unipolar </w:t>
      </w:r>
      <w:r w:rsidR="00416D33">
        <w:rPr>
          <w:rFonts w:ascii="Book Antiqua" w:eastAsia="Book Antiqua" w:hAnsi="Book Antiqua" w:cs="Book Antiqua"/>
          <w:color w:val="000000"/>
        </w:rPr>
        <w:t>[</w:t>
      </w:r>
      <w:r>
        <w:rPr>
          <w:rFonts w:ascii="Book Antiqua" w:eastAsia="Book Antiqua" w:hAnsi="Book Antiqua" w:cs="Book Antiqua"/>
          <w:color w:val="000000"/>
        </w:rPr>
        <w:t xml:space="preserve">major depressive disorder </w:t>
      </w:r>
      <w:r w:rsidR="00416D33">
        <w:rPr>
          <w:rFonts w:ascii="Book Antiqua" w:eastAsia="Book Antiqua" w:hAnsi="Book Antiqua" w:cs="Book Antiqua"/>
          <w:color w:val="000000"/>
        </w:rPr>
        <w:t>(</w:t>
      </w:r>
      <w:r>
        <w:rPr>
          <w:rFonts w:ascii="Book Antiqua" w:eastAsia="Book Antiqua" w:hAnsi="Book Antiqua" w:cs="Book Antiqua"/>
          <w:color w:val="000000"/>
        </w:rPr>
        <w:t>MDD)</w:t>
      </w:r>
      <w:r w:rsidR="00416D33">
        <w:rPr>
          <w:rFonts w:ascii="Book Antiqua" w:eastAsia="Book Antiqua" w:hAnsi="Book Antiqua" w:cs="Book Antiqua"/>
          <w:color w:val="000000"/>
        </w:rPr>
        <w:t>]</w:t>
      </w:r>
      <w:r>
        <w:rPr>
          <w:rFonts w:ascii="Book Antiqua" w:eastAsia="Book Antiqua" w:hAnsi="Book Antiqua" w:cs="Book Antiqua"/>
          <w:color w:val="000000"/>
        </w:rPr>
        <w:t xml:space="preserve"> and bipolar disorder (BD</w:t>
      </w:r>
      <w:r w:rsidR="00416D33">
        <w:rPr>
          <w:rFonts w:ascii="Book Antiqua" w:eastAsia="Book Antiqua" w:hAnsi="Book Antiqua" w:cs="Book Antiqua"/>
          <w:color w:val="000000"/>
        </w:rPr>
        <w:t>)</w:t>
      </w:r>
      <w:r>
        <w:rPr>
          <w:rFonts w:ascii="Book Antiqua" w:eastAsia="Book Antiqua" w:hAnsi="Book Antiqua" w:cs="Book Antiqua"/>
          <w:color w:val="000000"/>
        </w:rPr>
        <w:t>, either manic or a major depressive episode</w:t>
      </w:r>
      <w:r w:rsidR="00416D33">
        <w:rPr>
          <w:rFonts w:ascii="Book Antiqua" w:eastAsia="Book Antiqua" w:hAnsi="Book Antiqua" w:cs="Book Antiqua"/>
          <w:color w:val="000000"/>
        </w:rPr>
        <w:t xml:space="preserve"> (</w:t>
      </w:r>
      <w:r>
        <w:rPr>
          <w:rFonts w:ascii="Book Antiqua" w:eastAsia="Book Antiqua" w:hAnsi="Book Antiqua" w:cs="Book Antiqua"/>
          <w:color w:val="000000"/>
        </w:rPr>
        <w:t>MDE). It is thought that MDD and BD</w:t>
      </w:r>
      <w:r w:rsidR="00416D33">
        <w:rPr>
          <w:rFonts w:ascii="Book Antiqua" w:eastAsia="Book Antiqua" w:hAnsi="Book Antiqua" w:cs="Book Antiqua"/>
          <w:color w:val="000000"/>
        </w:rPr>
        <w:t>-</w:t>
      </w:r>
      <w:r>
        <w:rPr>
          <w:rFonts w:ascii="Book Antiqua" w:eastAsia="Book Antiqua" w:hAnsi="Book Antiqua" w:cs="Book Antiqua"/>
          <w:color w:val="000000"/>
        </w:rPr>
        <w:t>type 1 (BP1) are qualitatively distinct categories, although MDD and BD-type 2 (BP2) show quantitative differences. Furthermore, both MDD and BD show many comorbidities with neurological and medical disease and depression due to these conditions may be explained by psychosocial factors including loss of health or independence. Moreover, the status-quo dictates that severity of illness should be measured using the summed score of items of rating scale scores that assess depressive symptoms.</w:t>
      </w:r>
    </w:p>
    <w:p w14:paraId="2515A35C" w14:textId="2944ACD5" w:rsidR="00416D33" w:rsidRDefault="00955EFD" w:rsidP="00416D33">
      <w:pPr>
        <w:spacing w:line="360" w:lineRule="auto"/>
        <w:ind w:firstLineChars="100" w:firstLine="240"/>
        <w:jc w:val="both"/>
      </w:pPr>
      <w:r>
        <w:rPr>
          <w:rFonts w:ascii="Book Antiqua" w:eastAsia="Book Antiqua" w:hAnsi="Book Antiqua" w:cs="Book Antiqua"/>
          <w:color w:val="000000"/>
        </w:rPr>
        <w:t>The conceptual MDD/BD frameworks are plagued with a cacophony of controversies, as evidenced by competing and even mutually antagonistic approaches to understand</w:t>
      </w:r>
      <w:r w:rsidR="007415D7">
        <w:rPr>
          <w:rFonts w:ascii="Book Antiqua" w:eastAsia="Book Antiqua" w:hAnsi="Book Antiqua" w:cs="Book Antiqua"/>
          <w:color w:val="000000"/>
        </w:rPr>
        <w:t>ing</w:t>
      </w:r>
      <w:r>
        <w:rPr>
          <w:rFonts w:ascii="Book Antiqua" w:eastAsia="Book Antiqua" w:hAnsi="Book Antiqua" w:cs="Book Antiqua"/>
          <w:color w:val="000000"/>
        </w:rPr>
        <w:t xml:space="preserve"> these disorders including psychoanalysis (depression is a defense against loss and </w:t>
      </w:r>
      <w:r>
        <w:rPr>
          <w:rFonts w:ascii="Book Antiqua" w:eastAsia="Book Antiqua" w:hAnsi="Book Antiqua" w:cs="Book Antiqua"/>
          <w:color w:val="000000"/>
        </w:rPr>
        <w:lastRenderedPageBreak/>
        <w:t>mourning), psychodynamic psychiatry (depression is the consequence of a pathological object relationship between parts of the self), commonsense or folk psychology (depression is a response to a psychological problem), self</w:t>
      </w:r>
      <w:r w:rsidR="00416D33">
        <w:rPr>
          <w:rFonts w:ascii="Book Antiqua" w:eastAsia="Book Antiqua" w:hAnsi="Book Antiqua" w:cs="Book Antiqua"/>
          <w:color w:val="000000"/>
        </w:rPr>
        <w:t>-</w:t>
      </w:r>
      <w:r>
        <w:rPr>
          <w:rFonts w:ascii="Book Antiqua" w:eastAsia="Book Antiqua" w:hAnsi="Book Antiqua" w:cs="Book Antiqua"/>
          <w:color w:val="000000"/>
        </w:rPr>
        <w:t>system therapy (the primary factor in depression is problematic self</w:t>
      </w:r>
      <w:r w:rsidR="00416D33">
        <w:rPr>
          <w:rFonts w:ascii="Book Antiqua" w:eastAsia="Book Antiqua" w:hAnsi="Book Antiqua" w:cs="Book Antiqua"/>
          <w:color w:val="000000"/>
        </w:rPr>
        <w:t>-</w:t>
      </w:r>
      <w:r>
        <w:rPr>
          <w:rFonts w:ascii="Book Antiqua" w:eastAsia="Book Antiqua" w:hAnsi="Book Antiqua" w:cs="Book Antiqua"/>
          <w:color w:val="000000"/>
        </w:rPr>
        <w:t xml:space="preserve">regulation), systemic therapy (systems </w:t>
      </w:r>
      <w:r>
        <w:rPr>
          <w:rFonts w:ascii="Book Antiqua" w:eastAsia="Book Antiqua" w:hAnsi="Book Antiqua" w:cs="Book Antiqua"/>
          <w:i/>
          <w:iCs/>
          <w:color w:val="000000"/>
        </w:rPr>
        <w:t>e.g.</w:t>
      </w:r>
      <w:r w:rsidR="00416D33">
        <w:rPr>
          <w:rFonts w:ascii="Book Antiqua" w:eastAsia="Book Antiqua" w:hAnsi="Book Antiqua" w:cs="Book Antiqua"/>
          <w:i/>
          <w:iCs/>
          <w:color w:val="000000"/>
        </w:rPr>
        <w:t>,</w:t>
      </w:r>
      <w:r>
        <w:rPr>
          <w:rFonts w:ascii="Book Antiqua" w:eastAsia="Book Antiqua" w:hAnsi="Book Antiqua" w:cs="Book Antiqua"/>
          <w:color w:val="000000"/>
        </w:rPr>
        <w:t xml:space="preserve"> the family create depression), biological psychiatry (depression is the consequence of chemical aberrations in the brain, </w:t>
      </w:r>
      <w:r>
        <w:rPr>
          <w:rFonts w:ascii="Book Antiqua" w:eastAsia="Book Antiqua" w:hAnsi="Book Antiqua" w:cs="Book Antiqua"/>
          <w:i/>
          <w:iCs/>
          <w:color w:val="000000"/>
        </w:rPr>
        <w:t>e.g.</w:t>
      </w:r>
      <w:r w:rsidR="00416D33">
        <w:rPr>
          <w:rFonts w:ascii="Book Antiqua" w:eastAsia="Book Antiqua" w:hAnsi="Book Antiqua" w:cs="Book Antiqua"/>
          <w:i/>
          <w:iCs/>
          <w:color w:val="000000"/>
        </w:rPr>
        <w:t>,</w:t>
      </w:r>
      <w:r>
        <w:rPr>
          <w:rFonts w:ascii="Book Antiqua" w:eastAsia="Book Antiqua" w:hAnsi="Book Antiqua" w:cs="Book Antiqua"/>
          <w:color w:val="000000"/>
        </w:rPr>
        <w:t xml:space="preserve"> a deficiency in serotonin), animal experiments (depression is sickness behavior or is the consequence of learned helplessness), the biopsychosocial model (biological as well as psychosocial factors are involved), cognitive-behavioral therapy (depression is the consequence of negative cognitions), cognitive neuropsychiatry (cognitive impairments in memory or attention are involved), the mind-brain dualism (mental and neural processes interact to cause depression), </w:t>
      </w:r>
      <w:proofErr w:type="spellStart"/>
      <w:r>
        <w:rPr>
          <w:rFonts w:ascii="Book Antiqua" w:eastAsia="Book Antiqua" w:hAnsi="Book Antiqua" w:cs="Book Antiqua"/>
          <w:color w:val="000000"/>
        </w:rPr>
        <w:t>postpsychiatry</w:t>
      </w:r>
      <w:proofErr w:type="spellEnd"/>
      <w:r>
        <w:rPr>
          <w:rFonts w:ascii="Book Antiqua" w:eastAsia="Book Antiqua" w:hAnsi="Book Antiqua" w:cs="Book Antiqua"/>
          <w:color w:val="000000"/>
        </w:rPr>
        <w:t xml:space="preserve"> (community development and engagements with communities are central and boredom and depression are the characteristic moods of our epoch), molecular psychiatry (genes and intracellular networks explain depression) and pan-omics and precision psychiatry (pan-omics data will reveal the true nature of depression phenotypes or transdiagnostic pathway-phenotypes). A latest new development, which indicates that </w:t>
      </w:r>
      <w:r>
        <w:rPr>
          <w:rFonts w:ascii="Book Antiqua" w:eastAsia="Book Antiqua" w:hAnsi="Book Antiqua" w:cs="Book Antiqua"/>
          <w:color w:val="000000"/>
          <w:shd w:val="clear" w:color="auto" w:fill="FFFFFF"/>
        </w:rPr>
        <w:t xml:space="preserve">contemporary psychiatry faces a profound crisis, is critical psychiatry with psychiatric survivor networks which question psychiatric practice, treatment, scientific methods, knowledge base, and the decontextualization of experience, and accuse status quo psychiatrists of harmful and unethical </w:t>
      </w:r>
      <w:proofErr w:type="gramStart"/>
      <w:r>
        <w:rPr>
          <w:rFonts w:ascii="Book Antiqua" w:eastAsia="Book Antiqua" w:hAnsi="Book Antiqua" w:cs="Book Antiqua"/>
          <w:color w:val="000000"/>
          <w:shd w:val="clear" w:color="auto" w:fill="FFFFFF"/>
        </w:rPr>
        <w:t>principles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w:t>
      </w:r>
      <w:r w:rsidR="00416D33">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20"/>
          <w:shd w:val="clear" w:color="auto" w:fill="FFFFFF"/>
          <w:vertAlign w:val="superscript"/>
        </w:rPr>
        <w:t>5]</w:t>
      </w:r>
      <w:r>
        <w:rPr>
          <w:rFonts w:ascii="Book Antiqua" w:eastAsia="Book Antiqua" w:hAnsi="Book Antiqua" w:cs="Book Antiqua"/>
          <w:color w:val="000000"/>
          <w:shd w:val="clear" w:color="auto" w:fill="FFFFFF"/>
        </w:rPr>
        <w:t>.</w:t>
      </w:r>
    </w:p>
    <w:p w14:paraId="0DF01B91" w14:textId="45952C1E" w:rsidR="00416D33" w:rsidRDefault="00955EFD" w:rsidP="00416D33">
      <w:pPr>
        <w:spacing w:line="360" w:lineRule="auto"/>
        <w:ind w:firstLineChars="100" w:firstLine="240"/>
        <w:jc w:val="both"/>
      </w:pPr>
      <w:r>
        <w:rPr>
          <w:rFonts w:ascii="Book Antiqua" w:eastAsia="Book Antiqua" w:hAnsi="Book Antiqua" w:cs="Book Antiqua"/>
          <w:color w:val="000000"/>
          <w:shd w:val="clear" w:color="auto" w:fill="FFFFFF"/>
        </w:rPr>
        <w:t xml:space="preserve">Another new direction in psychiatry is the </w:t>
      </w:r>
      <w:bookmarkStart w:id="2" w:name="_Hlk99009784"/>
      <w:r w:rsidR="00416D33">
        <w:rPr>
          <w:rFonts w:ascii="Book Antiqua" w:eastAsia="Book Antiqua" w:hAnsi="Book Antiqua" w:cs="Book Antiqua"/>
          <w:color w:val="000000"/>
          <w:shd w:val="clear" w:color="auto" w:fill="FFFFFF"/>
        </w:rPr>
        <w:t>research domain c</w:t>
      </w:r>
      <w:r>
        <w:rPr>
          <w:rFonts w:ascii="Book Antiqua" w:eastAsia="Book Antiqua" w:hAnsi="Book Antiqua" w:cs="Book Antiqua"/>
          <w:color w:val="000000"/>
          <w:shd w:val="clear" w:color="auto" w:fill="FFFFFF"/>
        </w:rPr>
        <w:t>riteria</w:t>
      </w:r>
      <w:bookmarkEnd w:id="2"/>
      <w:r>
        <w:rPr>
          <w:rFonts w:ascii="Book Antiqua" w:eastAsia="Book Antiqua" w:hAnsi="Book Antiqua" w:cs="Book Antiqua"/>
          <w:color w:val="000000"/>
          <w:shd w:val="clear" w:color="auto" w:fill="FFFFFF"/>
        </w:rPr>
        <w:t xml:space="preserve"> </w:t>
      </w:r>
      <w:r w:rsidR="00416D33">
        <w:rPr>
          <w:rFonts w:ascii="Book Antiqua" w:eastAsia="Book Antiqua" w:hAnsi="Book Antiqua" w:cs="Book Antiqua"/>
          <w:color w:val="000000"/>
          <w:shd w:val="clear" w:color="auto" w:fill="FFFFFF"/>
        </w:rPr>
        <w:t>(</w:t>
      </w:r>
      <w:proofErr w:type="spellStart"/>
      <w:r w:rsidR="00416D33">
        <w:rPr>
          <w:rFonts w:ascii="Book Antiqua" w:eastAsia="Book Antiqua" w:hAnsi="Book Antiqua" w:cs="Book Antiqua"/>
          <w:color w:val="000000"/>
          <w:shd w:val="clear" w:color="auto" w:fill="FFFFFF"/>
        </w:rPr>
        <w:t>RDoC</w:t>
      </w:r>
      <w:proofErr w:type="spellEnd"/>
      <w:r w:rsidR="00416D3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developed by the </w:t>
      </w:r>
      <w:r w:rsidR="00416D33" w:rsidRPr="00416D33">
        <w:rPr>
          <w:rFonts w:ascii="Book Antiqua" w:eastAsia="Book Antiqua" w:hAnsi="Book Antiqua" w:cs="Book Antiqua"/>
          <w:color w:val="000000"/>
          <w:shd w:val="clear" w:color="auto" w:fill="FFFFFF"/>
        </w:rPr>
        <w:t xml:space="preserve">National Institute of Mental Health </w:t>
      </w:r>
      <w:r w:rsidR="00416D3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NIMH</w:t>
      </w:r>
      <w:proofErr w:type="gramStart"/>
      <w:r w:rsidR="00416D33">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w:t>
      </w:r>
      <w:r>
        <w:rPr>
          <w:rFonts w:ascii="Book Antiqua" w:eastAsia="Book Antiqua" w:hAnsi="Book Antiqua" w:cs="Book Antiqua"/>
          <w:color w:val="000000"/>
          <w:shd w:val="clear" w:color="auto" w:fill="FFFFFF"/>
        </w:rPr>
        <w:t xml:space="preserve">. Apart from criticizing and further undermining the credibility of the DSM categorizations, </w:t>
      </w:r>
      <w:proofErr w:type="spellStart"/>
      <w:r>
        <w:rPr>
          <w:rFonts w:ascii="Book Antiqua" w:eastAsia="Book Antiqua" w:hAnsi="Book Antiqua" w:cs="Book Antiqua"/>
          <w:color w:val="000000"/>
          <w:shd w:val="clear" w:color="auto" w:fill="FFFFFF"/>
        </w:rPr>
        <w:t>RDoC</w:t>
      </w:r>
      <w:proofErr w:type="spellEnd"/>
      <w:r>
        <w:rPr>
          <w:rFonts w:ascii="Book Antiqua" w:eastAsia="Book Antiqua" w:hAnsi="Book Antiqua" w:cs="Book Antiqua"/>
          <w:color w:val="000000"/>
          <w:shd w:val="clear" w:color="auto" w:fill="FFFFFF"/>
        </w:rPr>
        <w:t xml:space="preserve"> relies on dimensions as critical measures of psychopathology, which arises from aberrations in neural circuits in the brain, and should be examined by a matrix with 8 columns (genes, molecules, cells, circuits physiology, behavior, self</w:t>
      </w:r>
      <w:r w:rsidR="00416D3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reports and paradigms) and a number of rows including memory, rewards, threat and perception. Nevertheless, there is no evidence base for the </w:t>
      </w:r>
      <w:proofErr w:type="spellStart"/>
      <w:r>
        <w:rPr>
          <w:rFonts w:ascii="Book Antiqua" w:eastAsia="Book Antiqua" w:hAnsi="Book Antiqua" w:cs="Book Antiqua"/>
          <w:color w:val="000000"/>
          <w:shd w:val="clear" w:color="auto" w:fill="FFFFFF"/>
        </w:rPr>
        <w:t>RDoC</w:t>
      </w:r>
      <w:proofErr w:type="spellEnd"/>
      <w:r>
        <w:rPr>
          <w:rFonts w:ascii="Book Antiqua" w:eastAsia="Book Antiqua" w:hAnsi="Book Antiqua" w:cs="Book Antiqua"/>
          <w:color w:val="000000"/>
          <w:shd w:val="clear" w:color="auto" w:fill="FFFFFF"/>
        </w:rPr>
        <w:t xml:space="preserve"> matrix approach which is developed in a top-down manner.</w:t>
      </w:r>
    </w:p>
    <w:p w14:paraId="0DC75265" w14:textId="58B1059A" w:rsidR="00416D33" w:rsidRDefault="00955EFD" w:rsidP="00416D33">
      <w:pPr>
        <w:spacing w:line="360" w:lineRule="auto"/>
        <w:ind w:firstLineChars="100" w:firstLine="240"/>
        <w:jc w:val="both"/>
      </w:pPr>
      <w:r>
        <w:rPr>
          <w:rFonts w:ascii="Book Antiqua" w:eastAsia="Book Antiqua" w:hAnsi="Book Antiqua" w:cs="Book Antiqua"/>
          <w:color w:val="000000"/>
        </w:rPr>
        <w:t>All medical disciplines, except psychiatry, are exclusively based on nomothetic network definitions of disease, as</w:t>
      </w:r>
      <w:r w:rsidR="00976CCA">
        <w:rPr>
          <w:rFonts w:ascii="Book Antiqua" w:eastAsia="Book Antiqua" w:hAnsi="Book Antiqua" w:cs="Book Antiqua"/>
          <w:color w:val="000000"/>
        </w:rPr>
        <w:t xml:space="preserve"> a</w:t>
      </w:r>
      <w:r>
        <w:rPr>
          <w:rFonts w:ascii="Book Antiqua" w:eastAsia="Book Antiqua" w:hAnsi="Book Antiqua" w:cs="Book Antiqua"/>
          <w:color w:val="000000"/>
        </w:rPr>
        <w:t xml:space="preserve"> default mode of clinical and research operations. The </w:t>
      </w:r>
      <w:r>
        <w:rPr>
          <w:rFonts w:ascii="Book Antiqua" w:eastAsia="Book Antiqua" w:hAnsi="Book Antiqua" w:cs="Book Antiqua"/>
          <w:color w:val="000000"/>
        </w:rPr>
        <w:lastRenderedPageBreak/>
        <w:t>term “nomothetic” means the tendency to derive laws from indicator (independent) variables, which explain</w:t>
      </w:r>
      <w:r w:rsidR="00976CCA">
        <w:rPr>
          <w:rFonts w:ascii="Book Antiqua" w:eastAsia="Book Antiqua" w:hAnsi="Book Antiqua" w:cs="Book Antiqua"/>
          <w:color w:val="000000"/>
        </w:rPr>
        <w:t>s</w:t>
      </w:r>
      <w:r>
        <w:rPr>
          <w:rFonts w:ascii="Book Antiqua" w:eastAsia="Book Antiqua" w:hAnsi="Book Antiqua" w:cs="Book Antiqua"/>
          <w:color w:val="000000"/>
        </w:rPr>
        <w:t xml:space="preserve"> the variability in phenomena and allow</w:t>
      </w:r>
      <w:r w:rsidR="00976CCA">
        <w:rPr>
          <w:rFonts w:ascii="Book Antiqua" w:eastAsia="Book Antiqua" w:hAnsi="Book Antiqua" w:cs="Book Antiqua"/>
          <w:color w:val="000000"/>
        </w:rPr>
        <w:t>s us</w:t>
      </w:r>
      <w:r>
        <w:rPr>
          <w:rFonts w:ascii="Book Antiqua" w:eastAsia="Book Antiqua" w:hAnsi="Book Antiqua" w:cs="Book Antiqua"/>
          <w:color w:val="000000"/>
        </w:rPr>
        <w:t xml:space="preserve"> to generalize the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sidR="00416D3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Nomothetic definitions include a variety of biological signatures which correspond to clinical measures and constitute drug targets for implementation of treatment. For example, the diagnosis</w:t>
      </w:r>
      <w:r w:rsidR="00AD3D8D">
        <w:rPr>
          <w:rFonts w:ascii="Book Antiqua" w:eastAsia="Book Antiqua" w:hAnsi="Book Antiqua" w:cs="Book Antiqua"/>
          <w:color w:val="000000"/>
        </w:rPr>
        <w:t xml:space="preserve"> of</w:t>
      </w:r>
      <w:r>
        <w:rPr>
          <w:rFonts w:ascii="Book Antiqua" w:eastAsia="Book Antiqua" w:hAnsi="Book Antiqua" w:cs="Book Antiqua"/>
          <w:color w:val="000000"/>
        </w:rPr>
        <w:t xml:space="preserve"> atherosclerosis, implies that the patient suffers from atherosclerotic plaques caused by a defined process which progressively worsen. In contrast, the diagnosis of MDD and BD according to DSM/ICD criteria are mere de-contextualized narratives devoid of any explanatory mechanisms.</w:t>
      </w:r>
    </w:p>
    <w:p w14:paraId="328AB06F" w14:textId="618406FD" w:rsidR="00A77B3E" w:rsidRDefault="00955EFD" w:rsidP="00416D33">
      <w:pPr>
        <w:spacing w:line="360" w:lineRule="auto"/>
        <w:ind w:firstLineChars="100" w:firstLine="240"/>
        <w:jc w:val="both"/>
      </w:pPr>
      <w:r>
        <w:rPr>
          <w:rFonts w:ascii="Book Antiqua" w:eastAsia="Book Antiqua" w:hAnsi="Book Antiqua" w:cs="Book Antiqua"/>
          <w:color w:val="000000"/>
        </w:rPr>
        <w:t>The aim of this paper is to review the many false dogmas which determine current research in mood disorders; and to discuss these flaws with respect to the new, data-driven, machine learning method to model psychiatric illness, namely nomothetic network psychiatry (NNP</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sidR="00416D3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In line with </w:t>
      </w:r>
      <w:r w:rsidR="00FA03F1">
        <w:rPr>
          <w:rFonts w:ascii="Book Antiqua" w:eastAsia="Book Antiqua" w:hAnsi="Book Antiqua" w:cs="Book Antiqua"/>
          <w:color w:val="000000"/>
        </w:rPr>
        <w:t>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dichotomy</w:t>
      </w:r>
      <w:r w:rsidR="00FA03F1">
        <w:rPr>
          <w:rFonts w:ascii="Book Antiqua" w:eastAsia="Book Antiqua" w:hAnsi="Book Antiqua" w:cs="Book Antiqua"/>
          <w:color w:val="000000"/>
          <w:vertAlign w:val="superscript"/>
        </w:rPr>
        <w:t>[</w:t>
      </w:r>
      <w:proofErr w:type="gramEnd"/>
      <w:r w:rsidR="00FA03F1">
        <w:rPr>
          <w:rFonts w:ascii="Book Antiqua" w:eastAsia="Book Antiqua" w:hAnsi="Book Antiqua" w:cs="Book Antiqua"/>
          <w:color w:val="000000"/>
          <w:vertAlign w:val="superscript"/>
        </w:rPr>
        <w:t>14]</w:t>
      </w:r>
      <w:r>
        <w:rPr>
          <w:rFonts w:ascii="Book Antiqua" w:eastAsia="Book Antiqua" w:hAnsi="Book Antiqua" w:cs="Book Antiqua"/>
          <w:color w:val="000000"/>
        </w:rPr>
        <w:t>, it could be considered that there</w:t>
      </w:r>
      <w:r w:rsidR="00976CCA">
        <w:rPr>
          <w:rFonts w:ascii="Book Antiqua" w:eastAsia="Book Antiqua" w:hAnsi="Book Antiqua" w:cs="Book Antiqua"/>
          <w:color w:val="000000"/>
        </w:rPr>
        <w:t xml:space="preserve"> is a</w:t>
      </w:r>
      <w:r>
        <w:rPr>
          <w:rFonts w:ascii="Book Antiqua" w:eastAsia="Book Antiqua" w:hAnsi="Book Antiqua" w:cs="Book Antiqua"/>
          <w:color w:val="000000"/>
        </w:rPr>
        <w:t xml:space="preserve"> co</w:t>
      </w:r>
      <w:r w:rsidR="00767FF4">
        <w:rPr>
          <w:rFonts w:ascii="Book Antiqua" w:eastAsia="Book Antiqua" w:hAnsi="Book Antiqua" w:cs="Book Antiqua"/>
          <w:color w:val="000000"/>
        </w:rPr>
        <w:t>-</w:t>
      </w:r>
      <w:r>
        <w:rPr>
          <w:rFonts w:ascii="Book Antiqua" w:eastAsia="Book Antiqua" w:hAnsi="Book Antiqua" w:cs="Book Antiqua"/>
          <w:color w:val="000000"/>
        </w:rPr>
        <w:t>exist</w:t>
      </w:r>
      <w:r w:rsidR="00976CCA">
        <w:rPr>
          <w:rFonts w:ascii="Book Antiqua" w:eastAsia="Book Antiqua" w:hAnsi="Book Antiqua" w:cs="Book Antiqua"/>
          <w:color w:val="000000"/>
        </w:rPr>
        <w:t>ing of</w:t>
      </w:r>
      <w:r>
        <w:rPr>
          <w:rFonts w:ascii="Book Antiqua" w:eastAsia="Book Antiqua" w:hAnsi="Book Antiqua" w:cs="Book Antiqua"/>
          <w:color w:val="000000"/>
        </w:rPr>
        <w:t xml:space="preserve"> two major types of scientific psychiatric knowledge. </w:t>
      </w:r>
      <w:r w:rsidR="00976CCA">
        <w:rPr>
          <w:rFonts w:ascii="Book Antiqua" w:eastAsia="Book Antiqua" w:hAnsi="Book Antiqua" w:cs="Book Antiqua"/>
          <w:color w:val="000000"/>
        </w:rPr>
        <w:t>The</w:t>
      </w:r>
      <w:r>
        <w:rPr>
          <w:rFonts w:ascii="Book Antiqua" w:eastAsia="Book Antiqua" w:hAnsi="Book Antiqua" w:cs="Book Antiqua"/>
          <w:color w:val="000000"/>
        </w:rPr>
        <w:t xml:space="preserve"> first is idiographic and is driven by “understanding” of subjective experiences and inter-subjective narratives, and the second is nomothetic and is governed by laws of natural and mathematical sciences representing explanatory models of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xml:space="preserve">. With every respect and awareness of the values represented in subjective narrative and relevant cultural </w:t>
      </w:r>
      <w:proofErr w:type="gramStart"/>
      <w:r>
        <w:rPr>
          <w:rFonts w:ascii="Book Antiqua" w:eastAsia="Book Antiqua" w:hAnsi="Book Antiqua" w:cs="Book Antiqua"/>
          <w:color w:val="000000"/>
        </w:rPr>
        <w:t>contexts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in this review we focus on the many caveats in scientific psychiatry which undermine the nomothetic approach. Moreover, we show that our novel nomothetic models also contain subjective experiences of the patient and that these idiographic experiences increase the richness and complexity of the nomothetic models. </w:t>
      </w:r>
      <w:r>
        <w:rPr>
          <w:rFonts w:ascii="Book Antiqua" w:eastAsia="Book Antiqua" w:hAnsi="Book Antiqua" w:cs="Book Antiqua"/>
          <w:color w:val="000000"/>
          <w:shd w:val="clear" w:color="auto" w:fill="FFFFFF"/>
        </w:rPr>
        <w:t xml:space="preserve">Finally, we will introduce a new mathematical index reflecting the reoccurrence of illness (ROI), which is a key factor in our nomothetic </w:t>
      </w:r>
      <w:proofErr w:type="gramStart"/>
      <w:r>
        <w:rPr>
          <w:rFonts w:ascii="Book Antiqua" w:eastAsia="Book Antiqua" w:hAnsi="Book Antiqua" w:cs="Book Antiqua"/>
          <w:color w:val="000000"/>
          <w:shd w:val="clear" w:color="auto" w:fill="FFFFFF"/>
        </w:rPr>
        <w:t>models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18,19]</w:t>
      </w:r>
      <w:r>
        <w:rPr>
          <w:rFonts w:ascii="Book Antiqua" w:eastAsia="Book Antiqua" w:hAnsi="Book Antiqua" w:cs="Book Antiqua"/>
          <w:color w:val="000000"/>
          <w:shd w:val="clear" w:color="auto" w:fill="FFFFFF"/>
        </w:rPr>
        <w:t>.</w:t>
      </w:r>
    </w:p>
    <w:p w14:paraId="0D9F626D" w14:textId="77777777" w:rsidR="00A77B3E" w:rsidRDefault="00A77B3E">
      <w:pPr>
        <w:spacing w:line="360" w:lineRule="auto"/>
        <w:jc w:val="both"/>
      </w:pPr>
    </w:p>
    <w:p w14:paraId="368FA9BE" w14:textId="61C028C0" w:rsidR="00A77B3E" w:rsidRDefault="00955EFD">
      <w:pPr>
        <w:spacing w:line="360" w:lineRule="auto"/>
        <w:jc w:val="both"/>
      </w:pPr>
      <w:r>
        <w:rPr>
          <w:rFonts w:ascii="Book Antiqua" w:eastAsia="Book Antiqua" w:hAnsi="Book Antiqua" w:cs="Book Antiqua"/>
          <w:b/>
          <w:bCs/>
          <w:caps/>
          <w:color w:val="000000"/>
          <w:u w:val="single"/>
          <w:shd w:val="clear" w:color="auto" w:fill="FFFFFF"/>
        </w:rPr>
        <w:t>NNP</w:t>
      </w:r>
    </w:p>
    <w:p w14:paraId="406FB611" w14:textId="77777777" w:rsidR="00A77B3E" w:rsidRDefault="00955EFD">
      <w:pPr>
        <w:spacing w:line="360" w:lineRule="auto"/>
        <w:jc w:val="both"/>
      </w:pPr>
      <w:r>
        <w:rPr>
          <w:rFonts w:ascii="Book Antiqua" w:eastAsia="Book Antiqua" w:hAnsi="Book Antiqua" w:cs="Book Antiqua"/>
          <w:b/>
          <w:bCs/>
          <w:i/>
          <w:iCs/>
          <w:color w:val="000000"/>
          <w:shd w:val="clear" w:color="auto" w:fill="FFFFFF"/>
        </w:rPr>
        <w:t xml:space="preserve">NNP models </w:t>
      </w:r>
    </w:p>
    <w:p w14:paraId="4E67D3CD" w14:textId="77777777" w:rsidR="00767FF4" w:rsidRDefault="00955EFD" w:rsidP="00767FF4">
      <w:pPr>
        <w:spacing w:line="360" w:lineRule="auto"/>
        <w:jc w:val="both"/>
      </w:pPr>
      <w:r>
        <w:rPr>
          <w:rFonts w:ascii="Book Antiqua" w:eastAsia="Book Antiqua" w:hAnsi="Book Antiqua" w:cs="Book Antiqua"/>
          <w:color w:val="000000"/>
          <w:shd w:val="clear" w:color="auto" w:fill="FFFFFF"/>
        </w:rPr>
        <w:t xml:space="preserve">None of the previous psychiatric models tried to reunite the different buildings blocks of an illness into a data-driven model which includes </w:t>
      </w:r>
      <w:proofErr w:type="spellStart"/>
      <w:r>
        <w:rPr>
          <w:rFonts w:ascii="Book Antiqua" w:eastAsia="Book Antiqua" w:hAnsi="Book Antiqua" w:cs="Book Antiqua"/>
          <w:color w:val="000000"/>
          <w:shd w:val="clear" w:color="auto" w:fill="FFFFFF"/>
        </w:rPr>
        <w:t>causome</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protectome</w:t>
      </w:r>
      <w:proofErr w:type="spellEnd"/>
      <w:r>
        <w:rPr>
          <w:rFonts w:ascii="Book Antiqua" w:eastAsia="Book Antiqua" w:hAnsi="Book Antiqua" w:cs="Book Antiqua"/>
          <w:color w:val="000000"/>
          <w:shd w:val="clear" w:color="auto" w:fill="FFFFFF"/>
        </w:rPr>
        <w:t xml:space="preserve"> features (or a deduced risk/resilience ratio), adverse</w:t>
      </w:r>
      <w:r w:rsidR="00767FF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outcome pathways (AOPs), </w:t>
      </w:r>
      <w:proofErr w:type="spellStart"/>
      <w:r>
        <w:rPr>
          <w:rFonts w:ascii="Book Antiqua" w:eastAsia="Book Antiqua" w:hAnsi="Book Antiqua" w:cs="Book Antiqua"/>
          <w:color w:val="000000"/>
          <w:shd w:val="clear" w:color="auto" w:fill="FFFFFF"/>
        </w:rPr>
        <w:t>brainome</w:t>
      </w:r>
      <w:proofErr w:type="spellEnd"/>
      <w:r>
        <w:rPr>
          <w:rFonts w:ascii="Book Antiqua" w:eastAsia="Book Antiqua" w:hAnsi="Book Antiqua" w:cs="Book Antiqua"/>
          <w:color w:val="000000"/>
          <w:shd w:val="clear" w:color="auto" w:fill="FFFFFF"/>
        </w:rPr>
        <w:t xml:space="preserve"> features (the aggregate of aberration in brain regions), </w:t>
      </w:r>
      <w:proofErr w:type="spellStart"/>
      <w:r>
        <w:rPr>
          <w:rFonts w:ascii="Book Antiqua" w:eastAsia="Book Antiqua" w:hAnsi="Book Antiqua" w:cs="Book Antiqua"/>
          <w:color w:val="000000"/>
          <w:shd w:val="clear" w:color="auto" w:fill="FFFFFF"/>
        </w:rPr>
        <w:t>cognitome</w:t>
      </w:r>
      <w:proofErr w:type="spellEnd"/>
      <w:r>
        <w:rPr>
          <w:rFonts w:ascii="Book Antiqua" w:eastAsia="Book Antiqua" w:hAnsi="Book Antiqua" w:cs="Book Antiqua"/>
          <w:color w:val="000000"/>
          <w:shd w:val="clear" w:color="auto" w:fill="FFFFFF"/>
        </w:rPr>
        <w:t xml:space="preserve"> features (the aggregate of </w:t>
      </w:r>
      <w:r>
        <w:rPr>
          <w:rFonts w:ascii="Book Antiqua" w:eastAsia="Book Antiqua" w:hAnsi="Book Antiqua" w:cs="Book Antiqua"/>
          <w:color w:val="000000"/>
          <w:shd w:val="clear" w:color="auto" w:fill="FFFFFF"/>
        </w:rPr>
        <w:lastRenderedPageBreak/>
        <w:t xml:space="preserve">cognitive impairments), and ROI, </w:t>
      </w:r>
      <w:proofErr w:type="spellStart"/>
      <w:r>
        <w:rPr>
          <w:rFonts w:ascii="Book Antiqua" w:eastAsia="Book Antiqua" w:hAnsi="Book Antiqua" w:cs="Book Antiqua"/>
          <w:color w:val="000000"/>
          <w:shd w:val="clear" w:color="auto" w:fill="FFFFFF"/>
        </w:rPr>
        <w:t>symptomatome</w:t>
      </w:r>
      <w:proofErr w:type="spellEnd"/>
      <w:r>
        <w:rPr>
          <w:rFonts w:ascii="Book Antiqua" w:eastAsia="Book Antiqua" w:hAnsi="Book Antiqua" w:cs="Book Antiqua"/>
          <w:color w:val="000000"/>
          <w:shd w:val="clear" w:color="auto" w:fill="FFFFFF"/>
        </w:rPr>
        <w:t xml:space="preserve"> (the aggregate of different symptom domains or clinical phenotypes), and </w:t>
      </w:r>
      <w:proofErr w:type="spellStart"/>
      <w:r>
        <w:rPr>
          <w:rFonts w:ascii="Book Antiqua" w:eastAsia="Book Antiqua" w:hAnsi="Book Antiqua" w:cs="Book Antiqua"/>
          <w:color w:val="000000"/>
          <w:shd w:val="clear" w:color="auto" w:fill="FFFFFF"/>
        </w:rPr>
        <w:t>phenomenome</w:t>
      </w:r>
      <w:proofErr w:type="spellEnd"/>
      <w:r>
        <w:rPr>
          <w:rFonts w:ascii="Book Antiqua" w:eastAsia="Book Antiqua" w:hAnsi="Book Antiqua" w:cs="Book Antiqua"/>
          <w:color w:val="000000"/>
          <w:shd w:val="clear" w:color="auto" w:fill="FFFFFF"/>
        </w:rPr>
        <w:t xml:space="preserve"> (the self-description of the self-experience of the illness) features</w:t>
      </w:r>
      <w:r>
        <w:rPr>
          <w:rFonts w:ascii="Book Antiqua" w:eastAsia="Book Antiqua" w:hAnsi="Book Antiqua" w:cs="Book Antiqua"/>
          <w:color w:val="000000"/>
          <w:szCs w:val="20"/>
          <w:shd w:val="clear" w:color="auto" w:fill="FFFFFF"/>
          <w:vertAlign w:val="superscript"/>
        </w:rPr>
        <w:t>[10</w:t>
      </w:r>
      <w:r w:rsidR="00767FF4">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20"/>
          <w:shd w:val="clear" w:color="auto" w:fill="FFFFFF"/>
          <w:vertAlign w:val="superscript"/>
        </w:rPr>
        <w:t>13]</w:t>
      </w:r>
      <w:r>
        <w:rPr>
          <w:rFonts w:ascii="Book Antiqua" w:eastAsia="Book Antiqua" w:hAnsi="Book Antiqua" w:cs="Book Antiqua"/>
          <w:color w:val="000000"/>
          <w:shd w:val="clear" w:color="auto" w:fill="FFFFFF"/>
        </w:rPr>
        <w:t>.</w:t>
      </w:r>
    </w:p>
    <w:p w14:paraId="509DC696" w14:textId="210CF160" w:rsidR="00767FF4" w:rsidRDefault="00955EFD" w:rsidP="00767FF4">
      <w:pPr>
        <w:spacing w:line="360" w:lineRule="auto"/>
        <w:ind w:firstLineChars="100" w:firstLine="240"/>
        <w:jc w:val="both"/>
      </w:pPr>
      <w:r w:rsidRPr="00767FF4">
        <w:rPr>
          <w:rFonts w:ascii="Book Antiqua" w:eastAsia="Book Antiqua" w:hAnsi="Book Antiqua" w:cs="Book Antiqua"/>
          <w:color w:val="000000"/>
          <w:shd w:val="clear" w:color="auto" w:fill="FFFFFF"/>
        </w:rPr>
        <w:t>Figure 1</w:t>
      </w:r>
      <w:r>
        <w:rPr>
          <w:rFonts w:ascii="Book Antiqua" w:eastAsia="Book Antiqua" w:hAnsi="Book Antiqua" w:cs="Book Antiqua"/>
          <w:color w:val="000000"/>
          <w:shd w:val="clear" w:color="auto" w:fill="FFFFFF"/>
        </w:rPr>
        <w:t xml:space="preserve"> displays a theoretical framework of MDD/BD which is based on current state</w:t>
      </w:r>
      <w:r w:rsidR="00767FF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of-the-art knowledge and causal reasoning and reunites the different building blocks into a causal model. </w:t>
      </w:r>
      <w:r>
        <w:rPr>
          <w:rFonts w:ascii="Book Antiqua" w:eastAsia="Book Antiqua" w:hAnsi="Book Antiqua" w:cs="Book Antiqua"/>
          <w:color w:val="000000"/>
        </w:rPr>
        <w:t xml:space="preserve">It should be noted that this framework allows for the entry and analysis of a wide range of data into the model, including genome (genomics) and </w:t>
      </w:r>
      <w:proofErr w:type="spellStart"/>
      <w:r>
        <w:rPr>
          <w:rFonts w:ascii="Book Antiqua" w:eastAsia="Book Antiqua" w:hAnsi="Book Antiqua" w:cs="Book Antiqua"/>
          <w:color w:val="000000"/>
        </w:rPr>
        <w:t>environmentome</w:t>
      </w:r>
      <w:proofErr w:type="spellEnd"/>
      <w:r>
        <w:rPr>
          <w:rFonts w:ascii="Book Antiqua" w:eastAsia="Book Antiqua" w:hAnsi="Book Antiqua" w:cs="Book Antiqua"/>
          <w:color w:val="000000"/>
        </w:rPr>
        <w:t xml:space="preserve"> (psychosocial aspects, context-centered hermeneutic data), pan-omics data, functional brain imaging including connectome data, neurocognitive test results, descriptive psychopathological assessments including symptoms rated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interviews, and idiographic or phenomenological features as assessed with self</w:t>
      </w:r>
      <w:r w:rsidR="00767FF4">
        <w:rPr>
          <w:rFonts w:ascii="Book Antiqua" w:eastAsia="Book Antiqua" w:hAnsi="Book Antiqua" w:cs="Book Antiqua"/>
          <w:color w:val="000000"/>
        </w:rPr>
        <w:t>-</w:t>
      </w:r>
      <w:r>
        <w:rPr>
          <w:rFonts w:ascii="Book Antiqua" w:eastAsia="Book Antiqua" w:hAnsi="Book Antiqua" w:cs="Book Antiqua"/>
          <w:color w:val="000000"/>
        </w:rPr>
        <w:t xml:space="preserve">rating scales, including </w:t>
      </w:r>
      <w:bookmarkStart w:id="3" w:name="_Hlk99038329"/>
      <w:r>
        <w:rPr>
          <w:rFonts w:ascii="Book Antiqua" w:eastAsia="Book Antiqua" w:hAnsi="Book Antiqua" w:cs="Book Antiqua"/>
          <w:color w:val="000000"/>
        </w:rPr>
        <w:t>health</w:t>
      </w:r>
      <w:r w:rsidR="00767FF4">
        <w:rPr>
          <w:rFonts w:ascii="Book Antiqua" w:eastAsia="Book Antiqua" w:hAnsi="Book Antiqua" w:cs="Book Antiqua"/>
          <w:color w:val="000000"/>
        </w:rPr>
        <w:t>-</w:t>
      </w:r>
      <w:r>
        <w:rPr>
          <w:rFonts w:ascii="Book Antiqua" w:eastAsia="Book Antiqua" w:hAnsi="Book Antiqua" w:cs="Book Antiqua"/>
          <w:color w:val="000000"/>
        </w:rPr>
        <w:t>related quality of life</w:t>
      </w:r>
      <w:bookmarkEnd w:id="3"/>
      <w:r>
        <w:rPr>
          <w:rFonts w:ascii="Book Antiqua" w:eastAsia="Book Antiqua" w:hAnsi="Book Antiqua" w:cs="Book Antiqua"/>
          <w:color w:val="000000"/>
        </w:rPr>
        <w:t xml:space="preserve"> (HR-QoL) data.</w:t>
      </w:r>
    </w:p>
    <w:p w14:paraId="0276E338" w14:textId="77777777" w:rsidR="00767FF4" w:rsidRDefault="00955EFD" w:rsidP="00767FF4">
      <w:pPr>
        <w:spacing w:line="360" w:lineRule="auto"/>
        <w:ind w:firstLineChars="100" w:firstLine="240"/>
        <w:jc w:val="both"/>
      </w:pPr>
      <w:r>
        <w:rPr>
          <w:rFonts w:ascii="Book Antiqua" w:eastAsia="Book Antiqua" w:hAnsi="Book Antiqua" w:cs="Book Antiqua"/>
          <w:color w:val="000000"/>
        </w:rPr>
        <w:t xml:space="preserve">This theoretical causal framework can be tested and validated using </w:t>
      </w:r>
      <w:r w:rsidR="00767FF4">
        <w:rPr>
          <w:rFonts w:ascii="Book Antiqua" w:eastAsia="Book Antiqua" w:hAnsi="Book Antiqua" w:cs="Book Antiqua"/>
          <w:color w:val="000000"/>
        </w:rPr>
        <w:t>partial least squares</w:t>
      </w:r>
      <w:r>
        <w:rPr>
          <w:rFonts w:ascii="Book Antiqua" w:eastAsia="Book Antiqua" w:hAnsi="Book Antiqua" w:cs="Book Antiqua"/>
          <w:color w:val="000000"/>
        </w:rPr>
        <w:t xml:space="preserve"> (PLS) pathway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sidR="00767FF4">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13]</w:t>
      </w:r>
      <w:r w:rsidRPr="00767FF4">
        <w:rPr>
          <w:rFonts w:ascii="Book Antiqua" w:eastAsia="Book Antiqua" w:hAnsi="Book Antiqua" w:cs="Book Antiqua"/>
          <w:color w:val="000000"/>
        </w:rPr>
        <w:t>. Figure 2</w:t>
      </w:r>
      <w:r>
        <w:rPr>
          <w:rFonts w:ascii="Book Antiqua" w:eastAsia="Book Antiqua" w:hAnsi="Book Antiqua" w:cs="Book Antiqua"/>
          <w:color w:val="000000"/>
        </w:rPr>
        <w:t xml:space="preserve"> shows the outcome of such a PLS model (NNP1) comprising causal links between three risk/resilience ratios, namely early lifetime trauma (ELT) indicators and </w:t>
      </w:r>
      <w:bookmarkStart w:id="4" w:name="_Hlk99037801"/>
      <w:proofErr w:type="spellStart"/>
      <w:r>
        <w:rPr>
          <w:rFonts w:ascii="Book Antiqua" w:eastAsia="Book Antiqua" w:hAnsi="Book Antiqua" w:cs="Book Antiqua"/>
          <w:color w:val="000000"/>
        </w:rPr>
        <w:t>paraoxonase</w:t>
      </w:r>
      <w:bookmarkEnd w:id="4"/>
      <w:proofErr w:type="spellEnd"/>
      <w:r>
        <w:rPr>
          <w:rFonts w:ascii="Book Antiqua" w:eastAsia="Book Antiqua" w:hAnsi="Book Antiqua" w:cs="Book Antiqua"/>
          <w:color w:val="000000"/>
        </w:rPr>
        <w:t xml:space="preserve"> (PON)1 genotype combined with PON1 enzymatic activity, two AOPs, namely an antioxidant and a neuro-oxidative toxicity indicator, one ROI-index, and the phenome of mood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In NNP1, the severity of ROI is represented as a reflective latent vector extracted from the number of lifetime depressive episodes in MDD, (hypo)manic and depressive episodes in BD and number of lifetime suicidal attempts in either MDD or </w:t>
      </w:r>
      <w:proofErr w:type="gramStart"/>
      <w:r>
        <w:rPr>
          <w:rFonts w:ascii="Book Antiqua" w:eastAsia="Book Antiqua" w:hAnsi="Book Antiqua" w:cs="Book Antiqua"/>
          <w:color w:val="000000"/>
        </w:rPr>
        <w:t>BD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The phenome of mood disorders is conceptualized as a factor (latent vector) extracted from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features (severity of depression, anxiety and global clinical impression and current suicidal ideation)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features, including self</w:t>
      </w:r>
      <w:r w:rsidR="00767FF4">
        <w:rPr>
          <w:rFonts w:ascii="Book Antiqua" w:eastAsia="Book Antiqua" w:hAnsi="Book Antiqua" w:cs="Book Antiqua"/>
          <w:color w:val="000000"/>
        </w:rPr>
        <w:t>-</w:t>
      </w:r>
      <w:r>
        <w:rPr>
          <w:rFonts w:ascii="Book Antiqua" w:eastAsia="Book Antiqua" w:hAnsi="Book Antiqua" w:cs="Book Antiqua"/>
          <w:color w:val="000000"/>
        </w:rPr>
        <w:t xml:space="preserve">rated disabilities (scoring three subdomains, namely work/school, social and family) and self-rated HR-QoL (four subdomains, namely physical and psychological health, and social relationships and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p>
    <w:p w14:paraId="137E7E0D" w14:textId="4E590B2C" w:rsidR="00767FF4" w:rsidRDefault="00955EFD" w:rsidP="00767FF4">
      <w:pPr>
        <w:spacing w:line="360" w:lineRule="auto"/>
        <w:ind w:firstLineChars="100" w:firstLine="240"/>
        <w:jc w:val="both"/>
      </w:pPr>
      <w:proofErr w:type="spellStart"/>
      <w:r>
        <w:rPr>
          <w:rFonts w:ascii="Book Antiqua" w:eastAsia="Book Antiqua" w:hAnsi="Book Antiqua" w:cs="Book Antiqua"/>
          <w:color w:val="000000"/>
        </w:rPr>
        <w:t>Simeonova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constructed another NNP model (NNP2) whereby indicants of increased bacterial translocation </w:t>
      </w:r>
      <w:r w:rsidR="00767FF4">
        <w:rPr>
          <w:rFonts w:ascii="Book Antiqua" w:eastAsia="Book Antiqua" w:hAnsi="Book Antiqua" w:cs="Book Antiqua"/>
          <w:color w:val="000000"/>
        </w:rPr>
        <w:t>[</w:t>
      </w:r>
      <w:r>
        <w:rPr>
          <w:rFonts w:ascii="Book Antiqua" w:eastAsia="Book Antiqua" w:hAnsi="Book Antiqua" w:cs="Book Antiqua"/>
          <w:color w:val="000000"/>
        </w:rPr>
        <w:t xml:space="preserve">increased </w:t>
      </w:r>
      <w:r w:rsidR="00767FF4">
        <w:rPr>
          <w:rFonts w:ascii="Book Antiqua" w:eastAsia="Book Antiqua" w:hAnsi="Book Antiqua" w:cs="Book Antiqua"/>
          <w:color w:val="000000"/>
        </w:rPr>
        <w:t>i</w:t>
      </w:r>
      <w:r w:rsidR="00767FF4" w:rsidRPr="00767FF4">
        <w:rPr>
          <w:rFonts w:ascii="Book Antiqua" w:eastAsia="Book Antiqua" w:hAnsi="Book Antiqua" w:cs="Book Antiqua"/>
          <w:color w:val="000000"/>
        </w:rPr>
        <w:t xml:space="preserve">mmunoglobulin </w:t>
      </w:r>
      <w:r w:rsidR="00767FF4">
        <w:rPr>
          <w:rFonts w:ascii="Book Antiqua" w:eastAsia="Book Antiqua" w:hAnsi="Book Antiqua" w:cs="Book Antiqua"/>
          <w:color w:val="000000"/>
        </w:rPr>
        <w:t>(</w:t>
      </w:r>
      <w:r>
        <w:rPr>
          <w:rFonts w:ascii="Book Antiqua" w:eastAsia="Book Antiqua" w:hAnsi="Book Antiqua" w:cs="Book Antiqua"/>
          <w:color w:val="000000"/>
        </w:rPr>
        <w:t>Ig</w:t>
      </w:r>
      <w:r w:rsidR="00767FF4">
        <w:rPr>
          <w:rFonts w:ascii="Book Antiqua" w:eastAsia="Book Antiqua" w:hAnsi="Book Antiqua" w:cs="Book Antiqua"/>
          <w:color w:val="000000"/>
        </w:rPr>
        <w:t>)</w:t>
      </w:r>
      <w:r>
        <w:rPr>
          <w:rFonts w:ascii="Book Antiqua" w:eastAsia="Book Antiqua" w:hAnsi="Book Antiqua" w:cs="Book Antiqua"/>
          <w:color w:val="000000"/>
        </w:rPr>
        <w:t>A and IgM responses to lipopolysaccharides (LPS) of specific Gram-negative bacteria</w:t>
      </w:r>
      <w:r w:rsidR="00767FF4">
        <w:rPr>
          <w:rFonts w:ascii="Book Antiqua" w:eastAsia="Book Antiqua" w:hAnsi="Book Antiqua" w:cs="Book Antiqua"/>
          <w:color w:val="000000"/>
        </w:rPr>
        <w:t>]</w:t>
      </w:r>
      <w:r>
        <w:rPr>
          <w:rFonts w:ascii="Book Antiqua" w:eastAsia="Book Antiqua" w:hAnsi="Book Antiqua" w:cs="Book Antiqua"/>
          <w:color w:val="000000"/>
        </w:rPr>
        <w:t xml:space="preserve"> were entered as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factors leading to three AOPs, namely increased autoimmune responses to oxidized </w:t>
      </w:r>
      <w:r w:rsidR="00767FF4" w:rsidRPr="00767FF4">
        <w:rPr>
          <w:rFonts w:ascii="Book Antiqua" w:eastAsia="Book Antiqua" w:hAnsi="Book Antiqua" w:cs="Book Antiqua"/>
          <w:color w:val="000000"/>
        </w:rPr>
        <w:t>low-density lipoprotein</w:t>
      </w:r>
      <w:r>
        <w:rPr>
          <w:rFonts w:ascii="Book Antiqua" w:eastAsia="Book Antiqua" w:hAnsi="Book Antiqua" w:cs="Book Antiqua"/>
          <w:color w:val="000000"/>
        </w:rPr>
        <w:t>, peroxide levels and IgM responses to a multitude of oxidative specific epitopes. These three AOPs and a</w:t>
      </w:r>
      <w:r w:rsidR="00C12974">
        <w:rPr>
          <w:rFonts w:ascii="Book Antiqua" w:eastAsia="Book Antiqua" w:hAnsi="Book Antiqua" w:cs="Book Antiqua"/>
          <w:color w:val="000000"/>
        </w:rPr>
        <w:t>n</w:t>
      </w:r>
      <w:r>
        <w:rPr>
          <w:rFonts w:ascii="Book Antiqua" w:eastAsia="Book Antiqua" w:hAnsi="Book Antiqua" w:cs="Book Antiqua"/>
          <w:color w:val="000000"/>
        </w:rPr>
        <w:t xml:space="preserve"> ROI index significantly predict the phenome which was conceptualized as a factor extracted from the severity of illness score, the presence of mood disorders, MDD and BP1, treatment resistance and melancholia.</w:t>
      </w:r>
    </w:p>
    <w:p w14:paraId="2E41B4CF" w14:textId="490E6356" w:rsidR="00767FF4" w:rsidRDefault="00955EFD" w:rsidP="00767FF4">
      <w:pPr>
        <w:spacing w:line="360" w:lineRule="auto"/>
        <w:ind w:firstLineChars="100" w:firstLine="240"/>
        <w:jc w:val="both"/>
        <w:rPr>
          <w:lang w:eastAsia="zh-CN"/>
        </w:rPr>
      </w:pPr>
      <w:r w:rsidRPr="00767FF4">
        <w:rPr>
          <w:rFonts w:ascii="Book Antiqua" w:eastAsia="Book Antiqua" w:hAnsi="Book Antiqua" w:cs="Book Antiqua"/>
          <w:color w:val="000000"/>
        </w:rPr>
        <w:t>Figure 3</w:t>
      </w:r>
      <w:r>
        <w:rPr>
          <w:rFonts w:ascii="Book Antiqua" w:eastAsia="Book Antiqua" w:hAnsi="Book Antiqua" w:cs="Book Antiqua"/>
          <w:color w:val="000000"/>
        </w:rPr>
        <w:t xml:space="preserve"> shows how PLS analysis was employed to construct and validate novel NNP models. As explained previously, different statistical tests should be used to validate the outer and inner models and the PLS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Goodness of fit should be checked with standardized root mean square residuals to avoid model misspecifications. The validity reliability of the latent factors should be checked using composite reliability, rho A, or Cronbach’s alpha and</w:t>
      </w:r>
      <w:r w:rsidR="00C12974">
        <w:rPr>
          <w:rFonts w:ascii="Book Antiqua" w:eastAsia="Book Antiqua" w:hAnsi="Book Antiqua" w:cs="Book Antiqua"/>
          <w:color w:val="000000"/>
        </w:rPr>
        <w:t xml:space="preserve"> the</w:t>
      </w:r>
      <w:r>
        <w:rPr>
          <w:rFonts w:ascii="Book Antiqua" w:eastAsia="Book Antiqua" w:hAnsi="Book Antiqua" w:cs="Book Antiqua"/>
          <w:color w:val="000000"/>
        </w:rPr>
        <w:t xml:space="preserve"> average variance extracted. All indicators of the latent vectors should display loadings &gt;</w:t>
      </w:r>
      <w:r w:rsidR="00767FF4">
        <w:rPr>
          <w:rFonts w:ascii="Book Antiqua" w:eastAsia="Book Antiqua" w:hAnsi="Book Antiqua" w:cs="Book Antiqua"/>
          <w:color w:val="000000"/>
        </w:rPr>
        <w:t xml:space="preserve"> </w:t>
      </w:r>
      <w:r>
        <w:rPr>
          <w:rFonts w:ascii="Book Antiqua" w:eastAsia="Book Antiqua" w:hAnsi="Book Antiqua" w:cs="Book Antiqua"/>
          <w:color w:val="000000"/>
        </w:rPr>
        <w:t>0.5 or by preference &gt; 0.66</w:t>
      </w:r>
      <w:r>
        <w:rPr>
          <w:rFonts w:ascii="Book Antiqua" w:eastAsia="Book Antiqua" w:hAnsi="Book Antiqua" w:cs="Book Antiqua"/>
          <w:color w:val="000000"/>
          <w:szCs w:val="20"/>
          <w:vertAlign w:val="superscript"/>
        </w:rPr>
        <w:t>[10</w:t>
      </w:r>
      <w:r w:rsidR="00767FF4">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12]</w:t>
      </w:r>
      <w:r w:rsidR="00767FF4">
        <w:rPr>
          <w:rFonts w:ascii="Book Antiqua" w:eastAsia="Book Antiqua" w:hAnsi="Book Antiqua" w:cs="Book Antiqua"/>
          <w:color w:val="000000"/>
        </w:rPr>
        <w:t xml:space="preserve"> </w:t>
      </w:r>
      <w:r>
        <w:rPr>
          <w:rFonts w:ascii="Book Antiqua" w:eastAsia="Book Antiqua" w:hAnsi="Book Antiqua" w:cs="Book Antiqua"/>
          <w:color w:val="000000"/>
        </w:rPr>
        <w:t>and Confirmatory Tetrad Analysis should be employed to check whether the latent factors are not mis-specified as reflective models. Other tests including blindfolding and PLS</w:t>
      </w:r>
      <w:r w:rsidR="00767FF4">
        <w:rPr>
          <w:rFonts w:ascii="Book Antiqua" w:eastAsia="Book Antiqua" w:hAnsi="Book Antiqua" w:cs="Book Antiqua"/>
          <w:color w:val="000000"/>
        </w:rPr>
        <w:t xml:space="preserve"> </w:t>
      </w:r>
      <w:r>
        <w:rPr>
          <w:rFonts w:ascii="Book Antiqua" w:eastAsia="Book Antiqua" w:hAnsi="Book Antiqua" w:cs="Book Antiqua"/>
          <w:color w:val="000000"/>
        </w:rPr>
        <w:t>predict with 10-fold cross-validation</w:t>
      </w:r>
      <w:r w:rsidR="00C12974">
        <w:rPr>
          <w:rFonts w:ascii="Book Antiqua" w:eastAsia="Book Antiqua" w:hAnsi="Book Antiqua" w:cs="Book Antiqua"/>
          <w:color w:val="000000"/>
        </w:rPr>
        <w:t xml:space="preserve"> and</w:t>
      </w:r>
      <w:r>
        <w:rPr>
          <w:rFonts w:ascii="Book Antiqua" w:eastAsia="Book Antiqua" w:hAnsi="Book Antiqua" w:cs="Book Antiqua"/>
          <w:color w:val="000000"/>
        </w:rPr>
        <w:t xml:space="preserve"> may be used to assess the predictive value of the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sidR="00767FF4">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shd w:val="clear" w:color="auto" w:fill="FFFFFF"/>
        </w:rPr>
        <w:t xml:space="preserve">. There are different methods to determine, a priori, the estimated number of cases including methods based on the psychometric properties and the strength of the intercorrelations among the factors and the factor loadings, the number of arrows pointing to a latent factor and its explained variance, and power analysis specific to multiple regression </w:t>
      </w:r>
      <w:proofErr w:type="gramStart"/>
      <w:r>
        <w:rPr>
          <w:rFonts w:ascii="Book Antiqua" w:eastAsia="Book Antiqua" w:hAnsi="Book Antiqua" w:cs="Book Antiqua"/>
          <w:color w:val="000000"/>
          <w:shd w:val="clear" w:color="auto" w:fill="FFFFFF"/>
        </w:rPr>
        <w:t>analysis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 advantage is that these methods show that relatively small sample sizes of 70</w:t>
      </w:r>
      <w:r w:rsidR="00767FF4">
        <w:rPr>
          <w:rFonts w:ascii="Book Antiqua" w:eastAsia="Book Antiqua" w:hAnsi="Book Antiqua" w:cs="Book Antiqua"/>
          <w:color w:val="000000"/>
        </w:rPr>
        <w:t>-</w:t>
      </w:r>
      <w:r>
        <w:rPr>
          <w:rFonts w:ascii="Book Antiqua" w:eastAsia="Book Antiqua" w:hAnsi="Book Antiqua" w:cs="Book Antiqua"/>
          <w:color w:val="000000"/>
        </w:rPr>
        <w:t xml:space="preserve">127 cases may be sufficient to </w:t>
      </w:r>
      <w:r>
        <w:rPr>
          <w:rFonts w:ascii="Book Antiqua" w:eastAsia="Book Antiqua" w:hAnsi="Book Antiqua" w:cs="Book Antiqua"/>
          <w:color w:val="000000"/>
          <w:shd w:val="clear" w:color="auto" w:fill="FFFFFF"/>
        </w:rPr>
        <w:t>achieve a power of 0.8</w:t>
      </w:r>
      <w:r>
        <w:rPr>
          <w:rFonts w:ascii="Book Antiqua" w:eastAsia="Book Antiqua" w:hAnsi="Book Antiqua" w:cs="Book Antiqua"/>
          <w:color w:val="000000"/>
          <w:szCs w:val="20"/>
          <w:shd w:val="clear" w:color="auto" w:fill="FFFFFF"/>
          <w:vertAlign w:val="superscript"/>
        </w:rPr>
        <w:t>[11]</w:t>
      </w:r>
      <w:r>
        <w:rPr>
          <w:rFonts w:ascii="Book Antiqua" w:eastAsia="Book Antiqua" w:hAnsi="Book Antiqua" w:cs="Book Antiqua"/>
          <w:color w:val="000000"/>
          <w:shd w:val="clear" w:color="auto" w:fill="FFFFFF"/>
        </w:rPr>
        <w:t>. Most importantly, c</w:t>
      </w:r>
      <w:r>
        <w:rPr>
          <w:rFonts w:ascii="Book Antiqua" w:eastAsia="Book Antiqua" w:hAnsi="Book Antiqua" w:cs="Book Antiqua"/>
          <w:color w:val="000000"/>
        </w:rPr>
        <w:t>omplete PLS analysis conducted on bootstrapped samples (</w:t>
      </w:r>
      <w:r w:rsidRPr="00767FF4">
        <w:rPr>
          <w:rFonts w:ascii="Book Antiqua" w:eastAsia="Book Antiqua" w:hAnsi="Book Antiqua" w:cs="Book Antiqua"/>
          <w:i/>
          <w:iCs/>
          <w:color w:val="000000"/>
        </w:rPr>
        <w:t>e.g.</w:t>
      </w:r>
      <w:r w:rsidR="00767FF4" w:rsidRPr="00767FF4">
        <w:rPr>
          <w:rFonts w:ascii="Book Antiqua" w:eastAsia="Book Antiqua" w:hAnsi="Book Antiqua" w:cs="Book Antiqua"/>
          <w:i/>
          <w:iCs/>
          <w:color w:val="000000"/>
        </w:rPr>
        <w:t>,</w:t>
      </w:r>
      <w:r>
        <w:rPr>
          <w:rFonts w:ascii="Book Antiqua" w:eastAsia="Book Antiqua" w:hAnsi="Book Antiqua" w:cs="Book Antiqua"/>
          <w:color w:val="000000"/>
        </w:rPr>
        <w:t xml:space="preserve"> 5.000) allows to compute the path coefficients with </w:t>
      </w:r>
      <w:r w:rsidR="00767FF4">
        <w:rPr>
          <w:rFonts w:ascii="Book Antiqua" w:eastAsia="Book Antiqua" w:hAnsi="Book Antiqua" w:cs="Book Antiqua"/>
          <w:i/>
          <w:iCs/>
          <w:color w:val="000000"/>
        </w:rPr>
        <w:t>P</w:t>
      </w:r>
      <w:r>
        <w:rPr>
          <w:rFonts w:ascii="Book Antiqua" w:eastAsia="Book Antiqua" w:hAnsi="Book Antiqua" w:cs="Book Antiqua"/>
          <w:color w:val="000000"/>
        </w:rPr>
        <w:t xml:space="preserve"> values as well as the specific indirect, total indirect and total effects. This method allows to examine multi-step and multiple mediation paths as for example the links from PON1 genotype</w:t>
      </w:r>
      <w:r w:rsidR="00B02F70">
        <w:rPr>
          <w:rFonts w:ascii="Book Antiqua" w:eastAsia="Book Antiqua" w:hAnsi="Book Antiqua" w:cs="Book Antiqua"/>
          <w:color w:val="000000"/>
        </w:rPr>
        <w:t xml:space="preserve"> to </w:t>
      </w:r>
      <w:r>
        <w:rPr>
          <w:rFonts w:ascii="Book Antiqua" w:eastAsia="Book Antiqua" w:hAnsi="Book Antiqua" w:cs="Book Antiqua"/>
          <w:color w:val="000000"/>
        </w:rPr>
        <w:t>ROI</w:t>
      </w:r>
      <w:r w:rsidR="00B02F70">
        <w:rPr>
          <w:rFonts w:ascii="Book Antiqua" w:eastAsia="Book Antiqua" w:hAnsi="Book Antiqua" w:cs="Book Antiqua"/>
          <w:color w:val="000000"/>
        </w:rPr>
        <w:t xml:space="preserve"> to </w:t>
      </w:r>
      <w:r>
        <w:rPr>
          <w:rFonts w:ascii="Book Antiqua" w:eastAsia="Book Antiqua" w:hAnsi="Book Antiqua" w:cs="Book Antiqua"/>
          <w:color w:val="000000"/>
        </w:rPr>
        <w:t xml:space="preserve">phenome, and PON1 genotype </w:t>
      </w:r>
      <w:r w:rsidR="00B02F70">
        <w:rPr>
          <w:rFonts w:ascii="Book Antiqua" w:eastAsia="Book Antiqua" w:hAnsi="Book Antiqua" w:cs="Book Antiqua"/>
          <w:color w:val="000000"/>
        </w:rPr>
        <w:t>to</w:t>
      </w:r>
      <w:r>
        <w:rPr>
          <w:rFonts w:ascii="Book Antiqua" w:eastAsia="Book Antiqua" w:hAnsi="Book Antiqua" w:cs="Book Antiqua"/>
          <w:color w:val="000000"/>
        </w:rPr>
        <w:t xml:space="preserve"> AOP1 </w:t>
      </w:r>
      <w:r w:rsidR="00B02F70">
        <w:rPr>
          <w:rFonts w:ascii="Book Antiqua" w:eastAsia="Book Antiqua" w:hAnsi="Book Antiqua" w:cs="Book Antiqua"/>
          <w:color w:val="000000"/>
        </w:rPr>
        <w:t xml:space="preserve">and to </w:t>
      </w:r>
      <w:r>
        <w:rPr>
          <w:rFonts w:ascii="Book Antiqua" w:eastAsia="Book Antiqua" w:hAnsi="Book Antiqua" w:cs="Book Antiqua"/>
          <w:color w:val="000000"/>
        </w:rPr>
        <w:t xml:space="preserve">AOP2 </w:t>
      </w:r>
      <w:r w:rsidR="00B02F70">
        <w:rPr>
          <w:rFonts w:ascii="Book Antiqua" w:eastAsia="Book Antiqua" w:hAnsi="Book Antiqua" w:cs="Book Antiqua"/>
          <w:color w:val="000000"/>
        </w:rPr>
        <w:t xml:space="preserve">to </w:t>
      </w:r>
      <w:r>
        <w:rPr>
          <w:rFonts w:ascii="Book Antiqua" w:eastAsia="Book Antiqua" w:hAnsi="Book Antiqua" w:cs="Book Antiqua"/>
          <w:color w:val="000000"/>
        </w:rPr>
        <w:t>phenome.</w:t>
      </w:r>
    </w:p>
    <w:p w14:paraId="2DF99771" w14:textId="77777777" w:rsidR="00767FF4" w:rsidRDefault="00955EFD" w:rsidP="00767FF4">
      <w:pPr>
        <w:spacing w:line="360" w:lineRule="auto"/>
        <w:ind w:firstLineChars="100" w:firstLine="240"/>
        <w:jc w:val="both"/>
      </w:pPr>
      <w:r>
        <w:rPr>
          <w:rFonts w:ascii="Book Antiqua" w:eastAsia="Book Antiqua" w:hAnsi="Book Antiqua" w:cs="Book Antiqua"/>
          <w:color w:val="000000"/>
        </w:rPr>
        <w:t xml:space="preserve">As such we were able to build </w:t>
      </w:r>
      <w:r>
        <w:rPr>
          <w:rFonts w:ascii="Book Antiqua" w:eastAsia="Book Antiqua" w:hAnsi="Book Antiqua" w:cs="Book Antiqua"/>
          <w:color w:val="000000"/>
          <w:shd w:val="clear" w:color="auto" w:fill="FFFFFF"/>
        </w:rPr>
        <w:t>reliable and replicable,</w:t>
      </w:r>
      <w:r>
        <w:rPr>
          <w:rFonts w:ascii="Book Antiqua" w:eastAsia="Book Antiqua" w:hAnsi="Book Antiqua" w:cs="Book Antiqua"/>
          <w:color w:val="000000"/>
        </w:rPr>
        <w:t xml:space="preserve"> bottom-up, data-driven nomothetic models of BD/MDD, which comprise key features of mood disorders assembled in a knowledge-based causal framework as indicated in Figures 1 and 2</w:t>
      </w:r>
      <w:r>
        <w:rPr>
          <w:rFonts w:ascii="Book Antiqua" w:eastAsia="Book Antiqua" w:hAnsi="Book Antiqua" w:cs="Book Antiqua"/>
          <w:color w:val="000000"/>
          <w:szCs w:val="20"/>
          <w:vertAlign w:val="superscript"/>
        </w:rPr>
        <w:t>[10</w:t>
      </w:r>
      <w:r w:rsidR="00767FF4">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These NNP models </w:t>
      </w:r>
      <w:r>
        <w:rPr>
          <w:rFonts w:ascii="Book Antiqua" w:eastAsia="Book Antiqua" w:hAnsi="Book Antiqua" w:cs="Book Antiqua"/>
          <w:color w:val="000000"/>
        </w:rPr>
        <w:t xml:space="preserve">integrate phenome with functional and molecular pathways and, </w:t>
      </w:r>
      <w:r>
        <w:rPr>
          <w:rFonts w:ascii="Book Antiqua" w:eastAsia="Book Antiqua" w:hAnsi="Book Antiqua" w:cs="Book Antiqua"/>
          <w:color w:val="000000"/>
        </w:rPr>
        <w:lastRenderedPageBreak/>
        <w:t xml:space="preserve">therefore, “translate” those pathways into phenome features thereby objectivating the clinical phenome, a method named “reification of the clinical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10-13]</w:t>
      </w:r>
      <w:r>
        <w:rPr>
          <w:rFonts w:ascii="Book Antiqua" w:eastAsia="Book Antiqua" w:hAnsi="Book Antiqua" w:cs="Book Antiqua"/>
          <w:color w:val="000000"/>
        </w:rPr>
        <w:t xml:space="preserve">. The NNP method also allows to construct pathway-phenotypes (biosignatures), for example, by constructing latent vectors which comprise pathway and phenome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and pathway classes, as described in the next section.</w:t>
      </w:r>
    </w:p>
    <w:p w14:paraId="5525A945" w14:textId="1E61753A" w:rsidR="00A77B3E" w:rsidRDefault="00955EFD" w:rsidP="00767FF4">
      <w:pPr>
        <w:spacing w:line="360" w:lineRule="auto"/>
        <w:ind w:firstLineChars="100" w:firstLine="240"/>
        <w:jc w:val="both"/>
      </w:pPr>
      <w:r>
        <w:rPr>
          <w:rFonts w:ascii="Book Antiqua" w:eastAsia="Book Antiqua" w:hAnsi="Book Antiqua" w:cs="Book Antiqua"/>
          <w:color w:val="000000"/>
        </w:rPr>
        <w:t xml:space="preserve">Importantly, our NNP models may pass critical rationalism tests as proposed by </w:t>
      </w:r>
      <w:proofErr w:type="gramStart"/>
      <w:r>
        <w:rPr>
          <w:rFonts w:ascii="Book Antiqua" w:eastAsia="Book Antiqua" w:hAnsi="Book Antiqua" w:cs="Book Antiqua"/>
          <w:color w:val="000000"/>
        </w:rPr>
        <w:t>Popper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First of all, our NNP models can be refuted or corroborated and, thus, are falsifiable. Second, our NNP frameworks are based on state-of-the-art knowledge including on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protectome</w:t>
      </w:r>
      <w:proofErr w:type="spellEnd"/>
      <w:r>
        <w:rPr>
          <w:rFonts w:ascii="Book Antiqua" w:eastAsia="Book Antiqua" w:hAnsi="Book Antiqua" w:cs="Book Antiqua"/>
          <w:color w:val="000000"/>
        </w:rPr>
        <w:t xml:space="preserve">, AOP, and phenome data and, thus, are progressive. Third, new research should elaborate on our NNP models and enrich the indicators or feature sets with pan-omics and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data, delete less robust features</w:t>
      </w:r>
      <w:r w:rsidR="003173BB">
        <w:rPr>
          <w:rFonts w:ascii="Book Antiqua" w:eastAsia="Book Antiqua" w:hAnsi="Book Antiqua" w:cs="Book Antiqua"/>
          <w:color w:val="000000"/>
        </w:rPr>
        <w:t xml:space="preserve"> </w:t>
      </w:r>
      <w:r>
        <w:rPr>
          <w:rFonts w:ascii="Book Antiqua" w:eastAsia="Book Antiqua" w:hAnsi="Book Antiqua" w:cs="Book Antiqua"/>
          <w:color w:val="000000"/>
        </w:rPr>
        <w:t>and therefore, our models are changeable and provisional. Finally, through feature selection (only significant indicators are included in the model) and feature reduction (latent vectors are constructed based on strongly related indicators), our NNP models are parsimonious representations of the building blocks of the illness.</w:t>
      </w:r>
    </w:p>
    <w:p w14:paraId="3447E878" w14:textId="77777777" w:rsidR="00767FF4" w:rsidRDefault="00767FF4">
      <w:pPr>
        <w:spacing w:line="360" w:lineRule="auto"/>
        <w:jc w:val="both"/>
      </w:pPr>
    </w:p>
    <w:p w14:paraId="251AFF8C" w14:textId="45AE1E42" w:rsidR="00A77B3E" w:rsidRDefault="00955EFD">
      <w:pPr>
        <w:spacing w:line="360" w:lineRule="auto"/>
        <w:jc w:val="both"/>
      </w:pPr>
      <w:r w:rsidRPr="00767FF4">
        <w:rPr>
          <w:rFonts w:ascii="Book Antiqua" w:eastAsia="Book Antiqua" w:hAnsi="Book Antiqua" w:cs="Book Antiqua"/>
          <w:b/>
          <w:bCs/>
          <w:i/>
          <w:iCs/>
          <w:color w:val="000000"/>
        </w:rPr>
        <w:t>NNP networks reveal drug targets at the model and idiographic level</w:t>
      </w:r>
    </w:p>
    <w:p w14:paraId="53A4E436" w14:textId="374BE18B" w:rsidR="00767FF4" w:rsidRDefault="00955EFD">
      <w:pPr>
        <w:spacing w:line="360" w:lineRule="auto"/>
        <w:jc w:val="both"/>
      </w:pPr>
      <w:r>
        <w:rPr>
          <w:rFonts w:ascii="Book Antiqua" w:eastAsia="Book Antiqua" w:hAnsi="Book Antiqua" w:cs="Book Antiqua"/>
          <w:color w:val="000000"/>
        </w:rPr>
        <w:t>Once the nomothetic network i</w:t>
      </w:r>
      <w:r w:rsidR="001F6B57">
        <w:rPr>
          <w:rFonts w:ascii="Book Antiqua" w:eastAsia="Book Antiqua" w:hAnsi="Book Antiqua" w:cs="Book Antiqua"/>
          <w:color w:val="000000"/>
        </w:rPr>
        <w:t>s</w:t>
      </w:r>
      <w:r>
        <w:rPr>
          <w:rFonts w:ascii="Book Antiqua" w:eastAsia="Book Antiqua" w:hAnsi="Book Antiqua" w:cs="Book Antiqua"/>
          <w:color w:val="000000"/>
        </w:rPr>
        <w:t xml:space="preserve"> constructed, latent variable scores may be calculated which reflect the severity of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factors, interactions between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protectome</w:t>
      </w:r>
      <w:proofErr w:type="spellEnd"/>
      <w:r>
        <w:rPr>
          <w:rFonts w:ascii="Book Antiqua" w:eastAsia="Book Antiqua" w:hAnsi="Book Antiqua" w:cs="Book Antiqua"/>
          <w:color w:val="000000"/>
        </w:rPr>
        <w:t xml:space="preserve"> factors (for example, integrated in a risk/resilience ratio), different AOPs, the ROI-index and the phenome. These latent variable scores, therefore, reflect severity of the different building blocks of the illness. Our NNP models also contain idiographic features as for example self-rated severity of depression and anxiety, and self-rated HR-QoL and </w:t>
      </w:r>
      <w:proofErr w:type="gramStart"/>
      <w:r>
        <w:rPr>
          <w:rFonts w:ascii="Book Antiqua" w:eastAsia="Book Antiqua" w:hAnsi="Book Antiqua" w:cs="Book Antiqua"/>
          <w:color w:val="000000"/>
        </w:rPr>
        <w:t>disabilities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As a consequence, those latent variable scores not only define the nomothetic network model, but also an idiographic image or feature profile which is unique for every individual.</w:t>
      </w:r>
    </w:p>
    <w:p w14:paraId="4AC11DD5" w14:textId="744F6FA0" w:rsidR="00A77B3E" w:rsidRDefault="00955EFD" w:rsidP="00767FF4">
      <w:pPr>
        <w:spacing w:line="360" w:lineRule="auto"/>
        <w:ind w:firstLineChars="100" w:firstLine="240"/>
        <w:jc w:val="both"/>
      </w:pPr>
      <w:r>
        <w:rPr>
          <w:rFonts w:ascii="Book Antiqua" w:eastAsia="Book Antiqua" w:hAnsi="Book Antiqua" w:cs="Book Antiqua"/>
          <w:color w:val="000000"/>
        </w:rPr>
        <w:t>Consequently, our NNPs disclose new drug targets</w:t>
      </w:r>
      <w:r w:rsidR="00767FF4">
        <w:rPr>
          <w:rFonts w:ascii="Book Antiqua" w:eastAsia="Book Antiqua" w:hAnsi="Book Antiqua" w:cs="Book Antiqua"/>
          <w:color w:val="000000"/>
        </w:rPr>
        <w:t>:</w:t>
      </w:r>
      <w:r>
        <w:rPr>
          <w:rFonts w:ascii="Book Antiqua" w:eastAsia="Book Antiqua" w:hAnsi="Book Antiqua" w:cs="Book Antiqua"/>
          <w:color w:val="000000"/>
        </w:rPr>
        <w:t xml:space="preserve"> </w:t>
      </w:r>
      <w:r w:rsidR="00767FF4">
        <w:rPr>
          <w:rFonts w:ascii="Book Antiqua" w:eastAsia="Book Antiqua" w:hAnsi="Book Antiqua" w:cs="Book Antiqua"/>
          <w:color w:val="000000"/>
        </w:rPr>
        <w:t>(1</w:t>
      </w:r>
      <w:r>
        <w:rPr>
          <w:rFonts w:ascii="Book Antiqua" w:eastAsia="Book Antiqua" w:hAnsi="Book Antiqua" w:cs="Book Antiqua"/>
          <w:color w:val="000000"/>
        </w:rPr>
        <w:t xml:space="preserve">) </w:t>
      </w:r>
      <w:r w:rsidR="00767FF4">
        <w:rPr>
          <w:rFonts w:ascii="Book Antiqua" w:eastAsia="Book Antiqua" w:hAnsi="Book Antiqua" w:cs="Book Antiqua"/>
          <w:color w:val="000000"/>
        </w:rPr>
        <w:t>A</w:t>
      </w:r>
      <w:r>
        <w:rPr>
          <w:rFonts w:ascii="Book Antiqua" w:eastAsia="Book Antiqua" w:hAnsi="Book Antiqua" w:cs="Book Antiqua"/>
          <w:color w:val="000000"/>
        </w:rPr>
        <w:t xml:space="preserve">t the model level, namely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factors such as PON1 activity, ELT, bacterial translocation; AOPs, including damage due to oxidative and </w:t>
      </w:r>
      <w:proofErr w:type="spellStart"/>
      <w:r>
        <w:rPr>
          <w:rFonts w:ascii="Book Antiqua" w:eastAsia="Book Antiqua" w:hAnsi="Book Antiqua" w:cs="Book Antiqua"/>
          <w:color w:val="000000"/>
        </w:rPr>
        <w:t>nitrosative</w:t>
      </w:r>
      <w:proofErr w:type="spellEnd"/>
      <w:r>
        <w:rPr>
          <w:rFonts w:ascii="Book Antiqua" w:eastAsia="Book Antiqua" w:hAnsi="Book Antiqua" w:cs="Book Antiqua"/>
          <w:color w:val="000000"/>
        </w:rPr>
        <w:t xml:space="preserve"> stress (O&amp;NS) and lowered antioxidant </w:t>
      </w:r>
      <w:r>
        <w:rPr>
          <w:rFonts w:ascii="Book Antiqua" w:eastAsia="Book Antiqua" w:hAnsi="Book Antiqua" w:cs="Book Antiqua"/>
          <w:color w:val="000000"/>
        </w:rPr>
        <w:lastRenderedPageBreak/>
        <w:t xml:space="preserve">defenses, and ROI, which is in part determined by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features; and </w:t>
      </w:r>
      <w:r w:rsidR="00767FF4">
        <w:rPr>
          <w:rFonts w:ascii="Book Antiqua" w:eastAsia="Book Antiqua" w:hAnsi="Book Antiqua" w:cs="Book Antiqua"/>
          <w:color w:val="000000"/>
        </w:rPr>
        <w:t>(2</w:t>
      </w:r>
      <w:r>
        <w:rPr>
          <w:rFonts w:ascii="Book Antiqua" w:eastAsia="Book Antiqua" w:hAnsi="Book Antiqua" w:cs="Book Antiqua"/>
          <w:color w:val="000000"/>
        </w:rPr>
        <w:t xml:space="preserve">) </w:t>
      </w:r>
      <w:r w:rsidR="00767FF4">
        <w:rPr>
          <w:rFonts w:ascii="Book Antiqua" w:eastAsia="Book Antiqua" w:hAnsi="Book Antiqua" w:cs="Book Antiqua"/>
          <w:color w:val="000000"/>
        </w:rPr>
        <w:t>I</w:t>
      </w:r>
      <w:r>
        <w:rPr>
          <w:rFonts w:ascii="Book Antiqua" w:eastAsia="Book Antiqua" w:hAnsi="Book Antiqua" w:cs="Book Antiqua"/>
          <w:color w:val="000000"/>
        </w:rPr>
        <w:t>n each individual because the idiomatic profile discloses specific aberrations.</w:t>
      </w:r>
    </w:p>
    <w:p w14:paraId="6DA24EE4" w14:textId="77777777" w:rsidR="00A77B3E" w:rsidRDefault="00A77B3E">
      <w:pPr>
        <w:spacing w:line="360" w:lineRule="auto"/>
        <w:jc w:val="both"/>
      </w:pPr>
    </w:p>
    <w:p w14:paraId="06B96ADB" w14:textId="1DD37EAC" w:rsidR="00A77B3E" w:rsidRPr="00767FF4" w:rsidRDefault="00955EFD">
      <w:pPr>
        <w:spacing w:line="360" w:lineRule="auto"/>
        <w:jc w:val="both"/>
        <w:rPr>
          <w:b/>
          <w:bCs/>
        </w:rPr>
      </w:pPr>
      <w:r w:rsidRPr="00767FF4">
        <w:rPr>
          <w:rFonts w:ascii="Book Antiqua" w:eastAsia="Book Antiqua" w:hAnsi="Book Antiqua" w:cs="Book Antiqua"/>
          <w:b/>
          <w:bCs/>
          <w:i/>
          <w:iCs/>
          <w:color w:val="000000"/>
        </w:rPr>
        <w:t>New classifications based on NNP features</w:t>
      </w:r>
    </w:p>
    <w:p w14:paraId="124507F0" w14:textId="3A6AF5A2" w:rsidR="00A77B3E" w:rsidRDefault="00955EFD">
      <w:pPr>
        <w:spacing w:line="360" w:lineRule="auto"/>
        <w:jc w:val="both"/>
      </w:pPr>
      <w:r>
        <w:rPr>
          <w:rFonts w:ascii="Book Antiqua" w:eastAsia="Book Antiqua" w:hAnsi="Book Antiqua" w:cs="Book Antiqua"/>
          <w:color w:val="000000"/>
        </w:rPr>
        <w:t xml:space="preserve">The NNP factor scores may be employed in consequent unsupervised machine learning techniques including clustering analysis methods to expose novel natural clusters of patients.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10-12]</w:t>
      </w:r>
      <w:r w:rsidR="001F6B57" w:rsidRPr="001E3E90">
        <w:rPr>
          <w:rFonts w:ascii="Book Antiqua" w:eastAsia="Book Antiqua" w:hAnsi="Book Antiqua" w:cs="Book Antiqua"/>
          <w:color w:val="000000"/>
          <w:szCs w:val="20"/>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we used K-median, Two-step, </w:t>
      </w:r>
      <w:r>
        <w:rPr>
          <w:rFonts w:ascii="Book Antiqua" w:eastAsia="Book Antiqua" w:hAnsi="Book Antiqua" w:cs="Book Antiqua"/>
          <w:color w:val="000000"/>
        </w:rPr>
        <w:t xml:space="preserve">K-mean, Ward and </w:t>
      </w:r>
      <w:proofErr w:type="spellStart"/>
      <w:r>
        <w:rPr>
          <w:rFonts w:ascii="Book Antiqua" w:eastAsia="Book Antiqua" w:hAnsi="Book Antiqua" w:cs="Book Antiqua"/>
          <w:color w:val="000000"/>
        </w:rPr>
        <w:t>Forgy’s</w:t>
      </w:r>
      <w:proofErr w:type="spellEnd"/>
      <w:r>
        <w:rPr>
          <w:rFonts w:ascii="Book Antiqua" w:eastAsia="Book Antiqua" w:hAnsi="Book Antiqua" w:cs="Book Antiqua"/>
          <w:color w:val="000000"/>
        </w:rPr>
        <w:t xml:space="preserve"> clustering analysis to discover new categories based on the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AOPs, ROI and phenome latent vectors. Cluster analysis conducted on NNP1 model</w:t>
      </w:r>
      <w:r w:rsidR="003173BB">
        <w:rPr>
          <w:rFonts w:ascii="Book Antiqua" w:eastAsia="Book Antiqua" w:hAnsi="Book Antiqua" w:cs="Book Antiqua"/>
          <w:color w:val="000000"/>
        </w:rPr>
        <w:t>s</w:t>
      </w:r>
      <w:r>
        <w:rPr>
          <w:rFonts w:ascii="Book Antiqua" w:eastAsia="Book Antiqua" w:hAnsi="Book Antiqua" w:cs="Book Antiqua"/>
          <w:color w:val="000000"/>
        </w:rPr>
        <w:t xml:space="preserve"> disclosed that 69.5% of mood disorder patients were allocated to a cluster with increased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factors (interaction PON1 genotypes and PON1 enzymatic activity and </w:t>
      </w:r>
      <w:r w:rsidR="00767FF4">
        <w:rPr>
          <w:rFonts w:ascii="Book Antiqua" w:eastAsia="Book Antiqua" w:hAnsi="Book Antiqua" w:cs="Book Antiqua"/>
          <w:color w:val="000000"/>
        </w:rPr>
        <w:t>ELT</w:t>
      </w:r>
      <w:r>
        <w:rPr>
          <w:rFonts w:ascii="Book Antiqua" w:eastAsia="Book Antiqua" w:hAnsi="Book Antiqua" w:cs="Book Antiqua"/>
          <w:color w:val="000000"/>
        </w:rPr>
        <w:t xml:space="preserve">), O&amp;NS-associated AOPs and increased ROI and phenome scores. Cluster analysis conducted on the NNP2 model showed that around 70% of the patients were allocated to a cluster with increased bacterial translocation, O&amp;NS-associated AOPs and phenome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Consequently, we have </w:t>
      </w:r>
      <w:r>
        <w:rPr>
          <w:rFonts w:ascii="Book Antiqua" w:eastAsia="Book Antiqua" w:hAnsi="Book Antiqua" w:cs="Book Antiqua"/>
          <w:color w:val="000000"/>
        </w:rPr>
        <w:t xml:space="preserve">proposed to name the clusters with high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AOP, and ROI scores “Major </w:t>
      </w:r>
      <w:proofErr w:type="spellStart"/>
      <w:r>
        <w:rPr>
          <w:rFonts w:ascii="Book Antiqua" w:eastAsia="Book Antiqua" w:hAnsi="Book Antiqua" w:cs="Book Antiqua"/>
          <w:color w:val="000000"/>
        </w:rPr>
        <w:t>DysMood</w:t>
      </w:r>
      <w:proofErr w:type="spellEnd"/>
      <w:r>
        <w:rPr>
          <w:rFonts w:ascii="Book Antiqua" w:eastAsia="Book Antiqua" w:hAnsi="Book Antiqua" w:cs="Book Antiqua"/>
          <w:color w:val="000000"/>
        </w:rPr>
        <w:t xml:space="preserve"> Disorder due to neuro-affective toxicity” and the cluster with normal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and AOP scores “</w:t>
      </w:r>
      <w:proofErr w:type="spellStart"/>
      <w:r>
        <w:rPr>
          <w:rFonts w:ascii="Book Antiqua" w:eastAsia="Book Antiqua" w:hAnsi="Book Antiqua" w:cs="Book Antiqua"/>
          <w:color w:val="000000"/>
        </w:rPr>
        <w:t>DysMood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10,12]</w:t>
      </w:r>
      <w:r>
        <w:rPr>
          <w:rFonts w:ascii="Book Antiqua" w:eastAsia="Book Antiqua" w:hAnsi="Book Antiqua" w:cs="Book Antiqua"/>
          <w:color w:val="000000"/>
        </w:rPr>
        <w:t>.</w:t>
      </w:r>
    </w:p>
    <w:p w14:paraId="7D4E3463" w14:textId="77777777" w:rsidR="00A77B3E" w:rsidRDefault="00A77B3E">
      <w:pPr>
        <w:spacing w:line="360" w:lineRule="auto"/>
        <w:jc w:val="both"/>
      </w:pPr>
    </w:p>
    <w:p w14:paraId="3C3CAEA1" w14:textId="2B16EDA0" w:rsidR="00A77B3E" w:rsidRPr="00767FF4" w:rsidRDefault="00955EFD">
      <w:pPr>
        <w:spacing w:line="360" w:lineRule="auto"/>
        <w:jc w:val="both"/>
        <w:rPr>
          <w:b/>
          <w:bCs/>
        </w:rPr>
      </w:pPr>
      <w:r w:rsidRPr="00767FF4">
        <w:rPr>
          <w:rFonts w:ascii="Book Antiqua" w:eastAsia="Book Antiqua" w:hAnsi="Book Antiqua" w:cs="Book Antiqua"/>
          <w:b/>
          <w:bCs/>
          <w:i/>
          <w:iCs/>
          <w:color w:val="000000"/>
        </w:rPr>
        <w:t>NNP-associated pathways</w:t>
      </w:r>
    </w:p>
    <w:p w14:paraId="03ECE0B0" w14:textId="25816AF7" w:rsidR="00402CD9" w:rsidRDefault="00955EFD">
      <w:pPr>
        <w:spacing w:line="360" w:lineRule="auto"/>
        <w:jc w:val="both"/>
      </w:pPr>
      <w:r>
        <w:rPr>
          <w:rFonts w:ascii="Book Antiqua" w:eastAsia="Book Antiqua" w:hAnsi="Book Antiqua" w:cs="Book Antiqua"/>
          <w:color w:val="000000"/>
        </w:rPr>
        <w:t xml:space="preserve">Nevertheless, both NNP1 and NNP2 are limited in that they focus on O&amp;NS-related and bacterial-derived features and do not comprise other well-known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/AOP factors of mood disorders, such as indicants of activated immune-inflammatory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The latter will be addressed in other NNP models as reviewed in </w:t>
      </w:r>
      <w:r w:rsidR="00A303B3" w:rsidRPr="00A303B3">
        <w:rPr>
          <w:rFonts w:ascii="Book Antiqua" w:eastAsia="Book Antiqua" w:hAnsi="Book Antiqua" w:cs="Book Antiqua"/>
          <w:color w:val="000000"/>
        </w:rPr>
        <w:t>false dogmas in mood disorders</w:t>
      </w:r>
      <w:r>
        <w:rPr>
          <w:rFonts w:ascii="Book Antiqua" w:eastAsia="Book Antiqua" w:hAnsi="Book Antiqua" w:cs="Book Antiqua"/>
          <w:color w:val="000000"/>
        </w:rPr>
        <w:t xml:space="preserve">. Using (un)supervised learning techniques, we repeatedly showed that large subgroups of patients with mood disorders (MDD or MDE) show signs of immune activation including increased </w:t>
      </w:r>
      <w:r>
        <w:rPr>
          <w:rFonts w:ascii="Book Antiqua" w:eastAsia="Book Antiqua" w:hAnsi="Book Antiqua" w:cs="Book Antiqua"/>
          <w:color w:val="000000"/>
          <w:shd w:val="clear" w:color="auto" w:fill="FFFFFF"/>
        </w:rPr>
        <w:t>expression of T cell activation markers such as CD7+</w:t>
      </w:r>
      <w:r w:rsidR="00767FF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CD25+ and CD2+</w:t>
      </w:r>
      <w:r w:rsidR="00767FF4">
        <w:rPr>
          <w:rFonts w:ascii="Book Antiqua" w:eastAsia="Book Antiqua" w:hAnsi="Book Antiqua" w:cs="Book Antiqua"/>
          <w:color w:val="000000"/>
          <w:shd w:val="clear" w:color="auto" w:fill="FFFFFF"/>
        </w:rPr>
        <w:t xml:space="preserve">, </w:t>
      </w:r>
      <w:r w:rsidR="00402CD9" w:rsidRPr="00402CD9">
        <w:rPr>
          <w:rFonts w:ascii="Book Antiqua" w:eastAsia="Book Antiqua" w:hAnsi="Book Antiqua" w:cs="Book Antiqua"/>
          <w:color w:val="000000"/>
          <w:shd w:val="clear" w:color="auto" w:fill="FFFFFF"/>
        </w:rPr>
        <w:t xml:space="preserve">human leukocyte antigen </w:t>
      </w:r>
      <w:r w:rsidR="00402CD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HLA</w:t>
      </w:r>
      <w:r w:rsidR="00402CD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DR+ and cell surface antigens such as CD25+ </w:t>
      </w:r>
      <w:r w:rsidR="00767FF4">
        <w:rPr>
          <w:rFonts w:ascii="Book Antiqua" w:eastAsia="Book Antiqua" w:hAnsi="Book Antiqua" w:cs="Book Antiqua"/>
          <w:color w:val="000000"/>
          <w:shd w:val="clear" w:color="auto" w:fill="FFFFFF"/>
        </w:rPr>
        <w:t xml:space="preserve">[interleukin </w:t>
      </w:r>
      <w:r>
        <w:rPr>
          <w:rFonts w:ascii="Book Antiqua" w:eastAsia="Book Antiqua" w:hAnsi="Book Antiqua" w:cs="Book Antiqua"/>
          <w:color w:val="000000"/>
          <w:shd w:val="clear" w:color="auto" w:fill="FFFFFF"/>
        </w:rPr>
        <w:t>(IL</w:t>
      </w:r>
      <w:r w:rsidR="00767FF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 receptor</w:t>
      </w:r>
      <w:r w:rsidR="00767FF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class II </w:t>
      </w:r>
      <w:r w:rsidR="00402CD9" w:rsidRPr="00402CD9">
        <w:rPr>
          <w:rFonts w:ascii="Book Antiqua" w:eastAsia="Book Antiqua" w:hAnsi="Book Antiqua" w:cs="Book Antiqua"/>
          <w:color w:val="000000"/>
          <w:shd w:val="clear" w:color="auto" w:fill="FFFFFF"/>
        </w:rPr>
        <w:t>Major Histocompatibility Complex</w:t>
      </w:r>
      <w:r>
        <w:rPr>
          <w:rFonts w:ascii="Book Antiqua" w:eastAsia="Book Antiqua" w:hAnsi="Book Antiqua" w:cs="Book Antiqua"/>
          <w:color w:val="000000"/>
          <w:shd w:val="clear" w:color="auto" w:fill="FFFFFF"/>
        </w:rPr>
        <w:t xml:space="preserve"> HLA-DR, CD4+CD45RA, CD4+CD45RA+ and surface </w:t>
      </w:r>
      <w:proofErr w:type="gramStart"/>
      <w:r>
        <w:rPr>
          <w:rFonts w:ascii="Book Antiqua" w:eastAsia="Book Antiqua" w:hAnsi="Book Antiqua" w:cs="Book Antiqua"/>
          <w:color w:val="000000"/>
          <w:shd w:val="clear" w:color="auto" w:fill="FFFFFF"/>
        </w:rPr>
        <w:t>Ig</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23,24]</w:t>
      </w:r>
      <w:r>
        <w:rPr>
          <w:rFonts w:ascii="Book Antiqua" w:eastAsia="Book Antiqua" w:hAnsi="Book Antiqua" w:cs="Book Antiqua"/>
          <w:color w:val="000000"/>
          <w:shd w:val="clear" w:color="auto" w:fill="FFFFFF"/>
        </w:rPr>
        <w:t>. These findings were further corroborated by data that mood disorders are accompanied by</w:t>
      </w:r>
      <w:r w:rsidR="001E3E9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402CD9">
        <w:rPr>
          <w:rFonts w:ascii="Book Antiqua" w:eastAsia="Book Antiqua" w:hAnsi="Book Antiqua" w:cs="Book Antiqua"/>
          <w:color w:val="000000"/>
          <w:shd w:val="clear" w:color="auto" w:fill="FFFFFF"/>
        </w:rPr>
        <w:t>(1</w:t>
      </w:r>
      <w:r>
        <w:rPr>
          <w:rFonts w:ascii="Book Antiqua" w:eastAsia="Book Antiqua" w:hAnsi="Book Antiqua" w:cs="Book Antiqua"/>
          <w:color w:val="000000"/>
          <w:shd w:val="clear" w:color="auto" w:fill="FFFFFF"/>
        </w:rPr>
        <w:t xml:space="preserve">) </w:t>
      </w:r>
      <w:r w:rsidR="00402CD9">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 xml:space="preserve">ncreased levels of </w:t>
      </w:r>
      <w:r>
        <w:rPr>
          <w:rFonts w:ascii="Book Antiqua" w:eastAsia="Book Antiqua" w:hAnsi="Book Antiqua" w:cs="Book Antiqua"/>
          <w:color w:val="000000"/>
          <w:shd w:val="clear" w:color="auto" w:fill="FFFFFF"/>
        </w:rPr>
        <w:lastRenderedPageBreak/>
        <w:t xml:space="preserve">pro-inflammatory cytokines including IL-2, IL-1β, interferon (IFN)-γ and tumor necrosis factor (TNF)-α; </w:t>
      </w:r>
      <w:r w:rsidR="00402CD9">
        <w:rPr>
          <w:rFonts w:ascii="Book Antiqua" w:eastAsia="Book Antiqua" w:hAnsi="Book Antiqua" w:cs="Book Antiqua"/>
          <w:color w:val="000000"/>
          <w:shd w:val="clear" w:color="auto" w:fill="FFFFFF"/>
        </w:rPr>
        <w:t>(2</w:t>
      </w:r>
      <w:r>
        <w:rPr>
          <w:rFonts w:ascii="Book Antiqua" w:eastAsia="Book Antiqua" w:hAnsi="Book Antiqua" w:cs="Book Antiqua"/>
          <w:color w:val="000000"/>
          <w:shd w:val="clear" w:color="auto" w:fill="FFFFFF"/>
        </w:rPr>
        <w:t xml:space="preserve">) </w:t>
      </w:r>
      <w:r w:rsidR="00402CD9">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 xml:space="preserve">ncreased expression of positive acute phase proteins such as haptoglobin and C-reactive protein (CRP); and </w:t>
      </w:r>
      <w:r w:rsidR="00402CD9">
        <w:rPr>
          <w:rFonts w:ascii="Book Antiqua" w:eastAsia="Book Antiqua" w:hAnsi="Book Antiqua" w:cs="Book Antiqua"/>
          <w:color w:val="000000"/>
          <w:shd w:val="clear" w:color="auto" w:fill="FFFFFF"/>
        </w:rPr>
        <w:t>(3</w:t>
      </w:r>
      <w:r>
        <w:rPr>
          <w:rFonts w:ascii="Book Antiqua" w:eastAsia="Book Antiqua" w:hAnsi="Book Antiqua" w:cs="Book Antiqua"/>
          <w:color w:val="000000"/>
          <w:shd w:val="clear" w:color="auto" w:fill="FFFFFF"/>
        </w:rPr>
        <w:t xml:space="preserve">) </w:t>
      </w:r>
      <w:r w:rsidR="00402CD9">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owered levels of negative acute phase proteins including </w:t>
      </w:r>
      <w:proofErr w:type="gramStart"/>
      <w:r>
        <w:rPr>
          <w:rFonts w:ascii="Book Antiqua" w:eastAsia="Book Antiqua" w:hAnsi="Book Antiqua" w:cs="Book Antiqua"/>
          <w:color w:val="000000"/>
          <w:shd w:val="clear" w:color="auto" w:fill="FFFFFF"/>
        </w:rPr>
        <w:t>albumin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22,25]</w:t>
      </w:r>
      <w:r>
        <w:rPr>
          <w:rFonts w:ascii="Book Antiqua" w:eastAsia="Book Antiqua" w:hAnsi="Book Antiqua" w:cs="Book Antiqua"/>
          <w:color w:val="000000"/>
          <w:shd w:val="clear" w:color="auto" w:fill="FFFFFF"/>
        </w:rPr>
        <w:t xml:space="preserve">. Based on these findings, there is now evidence that MDD/BD are immune-inflammatory and O&amp;NS (IO&amp;NS) </w:t>
      </w:r>
      <w:proofErr w:type="gramStart"/>
      <w:r>
        <w:rPr>
          <w:rFonts w:ascii="Book Antiqua" w:eastAsia="Book Antiqua" w:hAnsi="Book Antiqua" w:cs="Book Antiqua"/>
          <w:color w:val="000000"/>
          <w:shd w:val="clear" w:color="auto" w:fill="FFFFFF"/>
        </w:rPr>
        <w:t>disorders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22,25]</w:t>
      </w:r>
      <w:r>
        <w:rPr>
          <w:rFonts w:ascii="Book Antiqua" w:eastAsia="Book Antiqua" w:hAnsi="Book Antiqua" w:cs="Book Antiqua"/>
          <w:color w:val="000000"/>
          <w:shd w:val="clear" w:color="auto" w:fill="FFFFFF"/>
        </w:rPr>
        <w:t>.</w:t>
      </w:r>
    </w:p>
    <w:p w14:paraId="5DA9A9FA" w14:textId="4E21957A" w:rsidR="00093AB2" w:rsidRDefault="00955EFD" w:rsidP="00093AB2">
      <w:pPr>
        <w:spacing w:line="360" w:lineRule="auto"/>
        <w:ind w:firstLineChars="100" w:firstLine="240"/>
        <w:jc w:val="both"/>
      </w:pPr>
      <w:r>
        <w:rPr>
          <w:rFonts w:ascii="Book Antiqua" w:eastAsia="Book Antiqua" w:hAnsi="Book Antiqua" w:cs="Book Antiqua"/>
          <w:color w:val="000000"/>
          <w:shd w:val="clear" w:color="auto" w:fill="FFFFFF"/>
        </w:rPr>
        <w:t xml:space="preserve">Enrichment and annotation analysis using </w:t>
      </w:r>
      <w:r>
        <w:rPr>
          <w:rFonts w:ascii="Book Antiqua" w:eastAsia="Book Antiqua" w:hAnsi="Book Antiqua" w:cs="Book Antiqua"/>
          <w:color w:val="000000"/>
        </w:rPr>
        <w:t>the Gene Ontology knowledgebase pathways (</w:t>
      </w:r>
      <w:hyperlink r:id="rId7" w:history="1">
        <w:r w:rsidRPr="00402CD9">
          <w:rPr>
            <w:rFonts w:ascii="Book Antiqua" w:eastAsia="Book Antiqua" w:hAnsi="Book Antiqua" w:cs="Book Antiqua"/>
            <w:color w:val="000000"/>
            <w:u w:color="0000EE"/>
          </w:rPr>
          <w:t>Gene Ontology Resource</w:t>
        </w:r>
      </w:hyperlink>
      <w:r>
        <w:rPr>
          <w:rFonts w:ascii="Book Antiqua" w:eastAsia="Book Antiqua" w:hAnsi="Book Antiqua" w:cs="Book Antiqua"/>
          <w:color w:val="000000"/>
        </w:rPr>
        <w:t xml:space="preserve">) indicates that the protein-protein interactions in mood disorders are associated with peripheral IO&amp;NS pathways which are highly significantly associated with a response to a bacterium, a response to LPS, or a cellular response to LPS, indicating that the increased bacterial translocation established in NNP2 is causally associated with IO&amp;NS pathway activation </w:t>
      </w:r>
      <w:r w:rsidR="00AB1D42">
        <w:rPr>
          <w:rFonts w:ascii="Book Antiqua" w:eastAsia="Book Antiqua" w:hAnsi="Book Antiqua" w:cs="Book Antiqua"/>
          <w:color w:val="000000"/>
        </w:rPr>
        <w:t>(</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967A7">
        <w:rPr>
          <w:rFonts w:ascii="Book Antiqua" w:eastAsia="Book Antiqua" w:hAnsi="Book Antiqua" w:cs="Book Antiqua"/>
          <w:color w:val="000000"/>
        </w:rPr>
        <w:t>personal data</w:t>
      </w:r>
      <w:r w:rsidR="00AB1D42">
        <w:rPr>
          <w:rFonts w:ascii="Book Antiqua" w:eastAsia="Book Antiqua" w:hAnsi="Book Antiqua" w:cs="Book Antiqua"/>
          <w:color w:val="000000"/>
        </w:rPr>
        <w:t>)</w:t>
      </w:r>
      <w:r>
        <w:rPr>
          <w:rFonts w:ascii="Book Antiqua" w:eastAsia="Book Antiqua" w:hAnsi="Book Antiqua" w:cs="Book Antiqua"/>
          <w:color w:val="000000"/>
        </w:rPr>
        <w:t>. Moreover, the GO computational model of biological systems (</w:t>
      </w:r>
      <w:hyperlink r:id="rId8" w:history="1">
        <w:r w:rsidRPr="00402CD9">
          <w:rPr>
            <w:rFonts w:ascii="Book Antiqua" w:eastAsia="Book Antiqua" w:hAnsi="Book Antiqua" w:cs="Book Antiqua"/>
            <w:color w:val="000000"/>
            <w:u w:color="0000EE"/>
          </w:rPr>
          <w:t>Gene Ontology Resource</w:t>
        </w:r>
      </w:hyperlink>
      <w:r>
        <w:rPr>
          <w:rFonts w:ascii="Book Antiqua" w:eastAsia="Book Antiqua" w:hAnsi="Book Antiqua" w:cs="Book Antiqua"/>
          <w:color w:val="000000"/>
        </w:rPr>
        <w:t xml:space="preserve">) also shows that the IO&amp;NS profile established in mood disorders is accompanied by different impairments in neuronal functions including microglial cell activation and neuroinflammation, positive regulation of </w:t>
      </w:r>
      <w:proofErr w:type="spellStart"/>
      <w:r>
        <w:rPr>
          <w:rFonts w:ascii="Book Antiqua" w:eastAsia="Book Antiqua" w:hAnsi="Book Antiqua" w:cs="Book Antiqua"/>
          <w:color w:val="000000"/>
        </w:rPr>
        <w:t>gliogenesis</w:t>
      </w:r>
      <w:proofErr w:type="spellEnd"/>
      <w:r>
        <w:rPr>
          <w:rFonts w:ascii="Book Antiqua" w:eastAsia="Book Antiqua" w:hAnsi="Book Antiqua" w:cs="Book Antiqua"/>
          <w:color w:val="000000"/>
        </w:rPr>
        <w:t xml:space="preserve">, modulation of chemical synaptic transmission, synapse assembly, neurogenesis and neuroblast proliferation, </w:t>
      </w:r>
      <w:proofErr w:type="spellStart"/>
      <w:r>
        <w:rPr>
          <w:rFonts w:ascii="Book Antiqua" w:eastAsia="Book Antiqua" w:hAnsi="Book Antiqua" w:cs="Book Antiqua"/>
          <w:color w:val="000000"/>
        </w:rPr>
        <w:t>axonogenesis</w:t>
      </w:r>
      <w:proofErr w:type="spellEnd"/>
      <w:r>
        <w:rPr>
          <w:rFonts w:ascii="Book Antiqua" w:eastAsia="Book Antiqua" w:hAnsi="Book Antiqua" w:cs="Book Antiqua"/>
          <w:color w:val="000000"/>
        </w:rPr>
        <w:t xml:space="preserve">, regulation of axon extension, retrograde axonal transport, synaptic pruning and more functional and molecular pathways </w:t>
      </w:r>
      <w:r w:rsidR="00AB1D42">
        <w:rPr>
          <w:rFonts w:ascii="Book Antiqua" w:eastAsia="Book Antiqua" w:hAnsi="Book Antiqua" w:cs="Book Antiqua"/>
          <w:color w:val="000000"/>
        </w:rPr>
        <w:t>(</w:t>
      </w:r>
      <w:proofErr w:type="spellStart"/>
      <w:r w:rsidR="00093AB2">
        <w:rPr>
          <w:rFonts w:ascii="Book Antiqua" w:eastAsia="Book Antiqua" w:hAnsi="Book Antiqua" w:cs="Book Antiqua"/>
          <w:color w:val="000000"/>
        </w:rPr>
        <w:t>Maes</w:t>
      </w:r>
      <w:proofErr w:type="spellEnd"/>
      <w:r w:rsidR="00093AB2">
        <w:rPr>
          <w:rFonts w:ascii="Book Antiqua" w:eastAsia="Book Antiqua" w:hAnsi="Book Antiqua" w:cs="Book Antiqua"/>
          <w:color w:val="000000"/>
        </w:rPr>
        <w:t xml:space="preserve"> </w:t>
      </w:r>
      <w:r w:rsidR="00093AB2">
        <w:rPr>
          <w:rFonts w:ascii="Book Antiqua" w:eastAsia="Book Antiqua" w:hAnsi="Book Antiqua" w:cs="Book Antiqua"/>
          <w:i/>
          <w:iCs/>
          <w:color w:val="000000"/>
        </w:rPr>
        <w:t>et al</w:t>
      </w:r>
      <w:r w:rsidR="00093AB2">
        <w:rPr>
          <w:rFonts w:ascii="Book Antiqua" w:eastAsia="Book Antiqua" w:hAnsi="Book Antiqua" w:cs="Book Antiqua"/>
          <w:color w:val="000000"/>
        </w:rPr>
        <w:t xml:space="preserve">, </w:t>
      </w:r>
      <w:r w:rsidR="001967A7">
        <w:rPr>
          <w:rFonts w:ascii="Book Antiqua" w:eastAsia="Book Antiqua" w:hAnsi="Book Antiqua" w:cs="Book Antiqua"/>
          <w:color w:val="000000"/>
        </w:rPr>
        <w:t>personal data</w:t>
      </w:r>
      <w:r w:rsidR="00AB1D42">
        <w:rPr>
          <w:rFonts w:ascii="Book Antiqua" w:eastAsia="Book Antiqua" w:hAnsi="Book Antiqua" w:cs="Book Antiqua"/>
          <w:color w:val="000000"/>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w:t>
      </w:r>
      <w:r>
        <w:rPr>
          <w:rFonts w:ascii="Book Antiqua" w:eastAsia="Book Antiqua" w:hAnsi="Book Antiqua" w:cs="Book Antiqua"/>
          <w:color w:val="000000"/>
        </w:rPr>
        <w:t xml:space="preserve">s explained previously, the pathway findings in mood disorders may be summarized as indicating increased neurotoxicity and reduced neuroprotection leading to IO&amp;NS-induced neuro-affective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22,25]</w:t>
      </w:r>
      <w:r>
        <w:rPr>
          <w:rFonts w:ascii="Book Antiqua" w:eastAsia="Book Antiqua" w:hAnsi="Book Antiqua" w:cs="Book Antiqua"/>
          <w:color w:val="000000"/>
        </w:rPr>
        <w:t>.</w:t>
      </w:r>
    </w:p>
    <w:p w14:paraId="263A5A2F" w14:textId="6DE4E24F" w:rsidR="00A77B3E" w:rsidRDefault="00955EFD" w:rsidP="00093AB2">
      <w:pPr>
        <w:spacing w:line="360" w:lineRule="auto"/>
        <w:ind w:firstLineChars="100" w:firstLine="240"/>
        <w:jc w:val="both"/>
      </w:pPr>
      <w:r>
        <w:rPr>
          <w:rFonts w:ascii="Book Antiqua" w:eastAsia="Book Antiqua" w:hAnsi="Book Antiqua" w:cs="Book Antiqua"/>
          <w:color w:val="000000"/>
        </w:rPr>
        <w:t>Recently, dysfunctional and degenerative processes were established in the brain of mood disorder patients. For example, altered expressions of connectome circuits in the brain were established including downregulated anterior insula connectivity, and upregulated circuits from middle frontal gyrus and hippocampus to the frontal eye fields, the anterior insula to the amygdala and middle frontal gyrus to the amygdala (</w:t>
      </w:r>
      <w:proofErr w:type="spellStart"/>
      <w:r>
        <w:rPr>
          <w:rFonts w:ascii="Book Antiqua" w:eastAsia="Book Antiqua" w:hAnsi="Book Antiqua" w:cs="Book Antiqua"/>
          <w:color w:val="000000"/>
        </w:rPr>
        <w:t>Kandilarova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93AB2">
        <w:rPr>
          <w:rFonts w:ascii="Book Antiqua" w:eastAsia="Book Antiqua" w:hAnsi="Book Antiqua" w:cs="Book Antiqua"/>
          <w:color w:val="000000"/>
          <w:szCs w:val="20"/>
          <w:shd w:val="clear" w:color="auto" w:fill="FFFFFF"/>
          <w:vertAlign w:val="superscript"/>
        </w:rPr>
        <w:t>[</w:t>
      </w:r>
      <w:proofErr w:type="gramEnd"/>
      <w:r w:rsidR="00093AB2">
        <w:rPr>
          <w:rFonts w:ascii="Book Antiqua" w:eastAsia="Book Antiqua" w:hAnsi="Book Antiqua" w:cs="Book Antiqua"/>
          <w:color w:val="000000"/>
          <w:szCs w:val="20"/>
          <w:shd w:val="clear" w:color="auto" w:fill="FFFFFF"/>
          <w:vertAlign w:val="superscript"/>
        </w:rPr>
        <w:t>26]</w:t>
      </w:r>
      <w:r>
        <w:rPr>
          <w:rFonts w:ascii="Book Antiqua" w:eastAsia="Book Antiqua" w:hAnsi="Book Antiqua" w:cs="Book Antiqua"/>
          <w:color w:val="000000"/>
        </w:rPr>
        <w:t xml:space="preserve">, </w:t>
      </w:r>
      <w:r w:rsidR="00AB1D42" w:rsidRPr="00AB1D42">
        <w:rPr>
          <w:rFonts w:ascii="Book Antiqua" w:eastAsia="Book Antiqua" w:hAnsi="Book Antiqua" w:cs="Book Antiqua"/>
          <w:color w:val="000000"/>
        </w:rPr>
        <w:t>to be submitted</w:t>
      </w:r>
      <w:r>
        <w:rPr>
          <w:rFonts w:ascii="Book Antiqua" w:eastAsia="Book Antiqua" w:hAnsi="Book Antiqua" w:cs="Book Antiqua"/>
          <w:color w:val="000000"/>
        </w:rPr>
        <w:t xml:space="preserve">). Moreover, using a voxel-based morphometry method using </w:t>
      </w:r>
      <w:r>
        <w:rPr>
          <w:rFonts w:ascii="Book Antiqua" w:eastAsia="Book Antiqua" w:hAnsi="Book Antiqua" w:cs="Book Antiqua"/>
          <w:color w:val="000000"/>
          <w:shd w:val="clear" w:color="auto" w:fill="FFFFFF"/>
        </w:rPr>
        <w:t xml:space="preserve">a 3Т </w:t>
      </w:r>
      <w:r w:rsidR="00093AB2">
        <w:rPr>
          <w:rFonts w:ascii="Book Antiqua" w:eastAsia="Book Antiqua" w:hAnsi="Book Antiqua" w:cs="Book Antiqua"/>
          <w:color w:val="000000"/>
          <w:shd w:val="clear" w:color="auto" w:fill="FFFFFF"/>
        </w:rPr>
        <w:t>m</w:t>
      </w:r>
      <w:r w:rsidR="00093AB2" w:rsidRPr="00093AB2">
        <w:rPr>
          <w:rFonts w:ascii="Book Antiqua" w:eastAsia="Book Antiqua" w:hAnsi="Book Antiqua" w:cs="Book Antiqua"/>
          <w:color w:val="000000"/>
          <w:shd w:val="clear" w:color="auto" w:fill="FFFFFF"/>
        </w:rPr>
        <w:t xml:space="preserve">agnetic resonance imaging </w:t>
      </w:r>
      <w:r w:rsidR="00093AB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MRI</w:t>
      </w:r>
      <w:r w:rsidR="00093AB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system, </w:t>
      </w:r>
      <w:proofErr w:type="spellStart"/>
      <w:r>
        <w:rPr>
          <w:rFonts w:ascii="Book Antiqua" w:eastAsia="Book Antiqua" w:hAnsi="Book Antiqua" w:cs="Book Antiqua"/>
          <w:color w:val="000000"/>
          <w:shd w:val="clear" w:color="auto" w:fill="FFFFFF"/>
        </w:rPr>
        <w:t>Kandilarova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26]</w:t>
      </w:r>
      <w:r>
        <w:rPr>
          <w:rFonts w:ascii="Book Antiqua" w:eastAsia="Book Antiqua" w:hAnsi="Book Antiqua" w:cs="Book Antiqua"/>
          <w:color w:val="000000"/>
          <w:shd w:val="clear" w:color="auto" w:fill="FFFFFF"/>
        </w:rPr>
        <w:t xml:space="preserve"> reported that MDD is characterized by significant reductions in grey matter volume in anterior cingulate cortex and medial frontal and regions on the left side, and inferior </w:t>
      </w:r>
      <w:r>
        <w:rPr>
          <w:rFonts w:ascii="Book Antiqua" w:eastAsia="Book Antiqua" w:hAnsi="Book Antiqua" w:cs="Book Antiqua"/>
          <w:color w:val="000000"/>
          <w:shd w:val="clear" w:color="auto" w:fill="FFFFFF"/>
        </w:rPr>
        <w:lastRenderedPageBreak/>
        <w:t xml:space="preserve">frontal gyrus, middle frontal gyrus, medial orbital gyrus and middle temporal gyrus on the right side. Such gray matter degeneration and dysfunctional brain connectome circuits may be predicted by increased neurotoxicity affecting brain functions and neuronal </w:t>
      </w:r>
      <w:proofErr w:type="gramStart"/>
      <w:r>
        <w:rPr>
          <w:rFonts w:ascii="Book Antiqua" w:eastAsia="Book Antiqua" w:hAnsi="Book Antiqua" w:cs="Book Antiqua"/>
          <w:color w:val="000000"/>
          <w:shd w:val="clear" w:color="auto" w:fill="FFFFFF"/>
        </w:rPr>
        <w:t>circuits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22,25]</w:t>
      </w:r>
      <w:r>
        <w:rPr>
          <w:rFonts w:ascii="Book Antiqua" w:eastAsia="Book Antiqua" w:hAnsi="Book Antiqua" w:cs="Book Antiqua"/>
          <w:color w:val="000000"/>
          <w:shd w:val="clear" w:color="auto" w:fill="FFFFFF"/>
        </w:rPr>
        <w:t xml:space="preserve">. It follows that </w:t>
      </w:r>
      <w:r>
        <w:rPr>
          <w:rFonts w:ascii="Book Antiqua" w:eastAsia="Book Antiqua" w:hAnsi="Book Antiqua" w:cs="Book Antiqua"/>
          <w:color w:val="000000"/>
        </w:rPr>
        <w:t xml:space="preserve">our NNP1 and NNP2 models should be enriched with connectome (fMRI measurements) and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w:t>
      </w:r>
      <w:r w:rsidRPr="00093AB2">
        <w:rPr>
          <w:rFonts w:ascii="Book Antiqua" w:eastAsia="Book Antiqua" w:hAnsi="Book Antiqua" w:cs="Book Antiqua"/>
          <w:i/>
          <w:iCs/>
          <w:color w:val="000000"/>
        </w:rPr>
        <w:t>e.g.</w:t>
      </w:r>
      <w:r w:rsidR="00093AB2" w:rsidRPr="00093AB2">
        <w:rPr>
          <w:rFonts w:ascii="Book Antiqua" w:eastAsia="Book Antiqua" w:hAnsi="Book Antiqua" w:cs="Book Antiqua"/>
          <w:i/>
          <w:iCs/>
          <w:color w:val="000000"/>
        </w:rPr>
        <w:t>,</w:t>
      </w:r>
      <w:r>
        <w:rPr>
          <w:rFonts w:ascii="Book Antiqua" w:eastAsia="Book Antiqua" w:hAnsi="Book Antiqua" w:cs="Book Antiqua"/>
          <w:color w:val="000000"/>
        </w:rPr>
        <w:t xml:space="preserve"> MRI measurements) features, yielding causal pathways from peripheral or gene X environmental interactions </w:t>
      </w:r>
      <w:r w:rsidR="00E62AC0">
        <w:rPr>
          <w:rFonts w:ascii="Book Antiqua" w:eastAsia="Book Antiqua" w:hAnsi="Book Antiqua" w:cs="Book Antiqua"/>
          <w:color w:val="000000"/>
        </w:rPr>
        <w:t>to</w:t>
      </w:r>
      <w:r>
        <w:rPr>
          <w:rFonts w:ascii="Book Antiqua" w:eastAsia="Book Antiqua" w:hAnsi="Book Antiqua" w:cs="Book Antiqua"/>
          <w:color w:val="000000"/>
        </w:rPr>
        <w:t xml:space="preserve"> peripheral AOPs </w:t>
      </w:r>
      <w:r w:rsidR="00E62AC0">
        <w:rPr>
          <w:rFonts w:ascii="Book Antiqua" w:eastAsia="Book Antiqua" w:hAnsi="Book Antiqua" w:cs="Book Antiqua"/>
          <w:color w:val="000000"/>
        </w:rPr>
        <w:t>to</w:t>
      </w:r>
      <w:r>
        <w:rPr>
          <w:rFonts w:ascii="Book Antiqua" w:eastAsia="Book Antiqua" w:hAnsi="Book Antiqua" w:cs="Book Antiqua"/>
          <w:color w:val="000000"/>
        </w:rPr>
        <w:t xml:space="preserve"> central AOPs </w:t>
      </w:r>
      <w:r w:rsidR="00E62AC0">
        <w:rPr>
          <w:rFonts w:ascii="Book Antiqua" w:eastAsia="Book Antiqua" w:hAnsi="Book Antiqua" w:cs="Book Antiqua"/>
          <w:color w:val="000000"/>
        </w:rPr>
        <w:t>to</w:t>
      </w:r>
      <w:r>
        <w:rPr>
          <w:rFonts w:ascii="Book Antiqua" w:eastAsia="Book Antiqua" w:hAnsi="Book Antiqua" w:cs="Book Antiqua"/>
          <w:color w:val="000000"/>
        </w:rPr>
        <w:t xml:space="preserve"> connectome and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w:t>
      </w:r>
      <w:r w:rsidR="00E62AC0">
        <w:rPr>
          <w:rFonts w:ascii="Book Antiqua" w:eastAsia="Book Antiqua" w:hAnsi="Book Antiqua" w:cs="Book Antiqua"/>
          <w:color w:val="000000"/>
        </w:rPr>
        <w:t>to</w:t>
      </w:r>
      <w:r>
        <w:rPr>
          <w:rFonts w:ascii="Book Antiqua" w:eastAsia="Book Antiqua" w:hAnsi="Book Antiqua" w:cs="Book Antiqua"/>
          <w:color w:val="000000"/>
        </w:rPr>
        <w:t xml:space="preserve"> ROI </w:t>
      </w:r>
      <w:r w:rsidR="00E62AC0">
        <w:rPr>
          <w:rFonts w:ascii="Book Antiqua" w:eastAsia="Book Antiqua" w:hAnsi="Book Antiqua" w:cs="Book Antiqua"/>
          <w:color w:val="000000"/>
        </w:rPr>
        <w:t>to</w:t>
      </w:r>
      <w:r>
        <w:rPr>
          <w:rFonts w:ascii="Book Antiqua" w:eastAsia="Book Antiqua" w:hAnsi="Book Antiqua" w:cs="Book Antiqua"/>
          <w:color w:val="000000"/>
        </w:rPr>
        <w:t xml:space="preserve"> phenome.</w:t>
      </w:r>
      <w:r w:rsidR="00093AB2">
        <w:rPr>
          <w:rFonts w:hint="eastAsia"/>
          <w:lang w:eastAsia="zh-CN"/>
        </w:rPr>
        <w:t xml:space="preserve"> </w:t>
      </w:r>
      <w:r>
        <w:rPr>
          <w:rFonts w:ascii="Book Antiqua" w:eastAsia="Book Antiqua" w:hAnsi="Book Antiqua" w:cs="Book Antiqua"/>
          <w:color w:val="000000"/>
        </w:rPr>
        <w:t>We will now discuss false dogmas in mood disorders research with respect to the new knowledge obtained in our NNP models.</w:t>
      </w:r>
    </w:p>
    <w:p w14:paraId="27A27A98" w14:textId="710ED035" w:rsidR="00A77B3E" w:rsidRDefault="00A77B3E">
      <w:pPr>
        <w:spacing w:line="360" w:lineRule="auto"/>
        <w:jc w:val="both"/>
      </w:pPr>
    </w:p>
    <w:p w14:paraId="60566309" w14:textId="5D6851C6" w:rsidR="00A303B3" w:rsidRPr="00A303B3" w:rsidRDefault="00A303B3">
      <w:pPr>
        <w:spacing w:line="360" w:lineRule="auto"/>
        <w:jc w:val="both"/>
        <w:rPr>
          <w:rFonts w:ascii="Book Antiqua" w:eastAsia="Book Antiqua" w:hAnsi="Book Antiqua" w:cs="Book Antiqua"/>
          <w:b/>
          <w:bCs/>
          <w:caps/>
          <w:color w:val="000000"/>
          <w:u w:val="single"/>
        </w:rPr>
      </w:pPr>
      <w:r w:rsidRPr="00A303B3">
        <w:rPr>
          <w:rFonts w:ascii="Book Antiqua" w:eastAsia="Book Antiqua" w:hAnsi="Book Antiqua" w:cs="Book Antiqua"/>
          <w:b/>
          <w:bCs/>
          <w:caps/>
          <w:color w:val="000000"/>
          <w:u w:val="single"/>
        </w:rPr>
        <w:t>FALSE DOGMAS IN MOOD DISORDERS</w:t>
      </w:r>
    </w:p>
    <w:p w14:paraId="1F45D191" w14:textId="4F6242B4" w:rsidR="00A77B3E" w:rsidRPr="00A303B3" w:rsidRDefault="00A303B3">
      <w:pPr>
        <w:spacing w:line="360" w:lineRule="auto"/>
        <w:jc w:val="both"/>
        <w:rPr>
          <w:i/>
          <w:iCs/>
        </w:rPr>
      </w:pPr>
      <w:r w:rsidRPr="00A303B3">
        <w:rPr>
          <w:rFonts w:ascii="Book Antiqua" w:eastAsia="Book Antiqua" w:hAnsi="Book Antiqua" w:cs="Book Antiqua"/>
          <w:b/>
          <w:bCs/>
          <w:i/>
          <w:iCs/>
          <w:color w:val="000000"/>
        </w:rPr>
        <w:t>False dogma 1</w:t>
      </w:r>
      <w:r w:rsidR="00093AB2" w:rsidRPr="00A303B3">
        <w:rPr>
          <w:rFonts w:ascii="Book Antiqua" w:eastAsia="Book Antiqua" w:hAnsi="Book Antiqua" w:cs="Book Antiqua"/>
          <w:b/>
          <w:bCs/>
          <w:i/>
          <w:iCs/>
          <w:caps/>
          <w:color w:val="000000"/>
        </w:rPr>
        <w:t>:</w:t>
      </w:r>
      <w:r w:rsidR="00955EFD" w:rsidRPr="00A303B3">
        <w:rPr>
          <w:rFonts w:ascii="Book Antiqua" w:eastAsia="Book Antiqua" w:hAnsi="Book Antiqua" w:cs="Book Antiqua"/>
          <w:b/>
          <w:i/>
          <w:iCs/>
          <w:caps/>
          <w:color w:val="000000"/>
        </w:rPr>
        <w:t xml:space="preserve"> </w:t>
      </w:r>
      <w:r>
        <w:rPr>
          <w:rFonts w:ascii="Book Antiqua" w:eastAsia="Book Antiqua" w:hAnsi="Book Antiqua" w:cs="Book Antiqua"/>
          <w:b/>
          <w:bCs/>
          <w:i/>
          <w:iCs/>
          <w:color w:val="000000"/>
        </w:rPr>
        <w:t>M</w:t>
      </w:r>
      <w:r w:rsidRPr="00A303B3">
        <w:rPr>
          <w:rFonts w:ascii="Book Antiqua" w:eastAsia="Book Antiqua" w:hAnsi="Book Antiqua" w:cs="Book Antiqua"/>
          <w:b/>
          <w:bCs/>
          <w:i/>
          <w:iCs/>
          <w:color w:val="000000"/>
        </w:rPr>
        <w:t>ood disorders are mind-brain disorders that are best conceptualized using a bio-psycho-social model or mind-brain interactions</w:t>
      </w:r>
    </w:p>
    <w:p w14:paraId="1E730D50" w14:textId="0523D8AF" w:rsidR="00A303B3" w:rsidRDefault="00955EFD">
      <w:pPr>
        <w:spacing w:line="360" w:lineRule="auto"/>
        <w:jc w:val="both"/>
      </w:pPr>
      <w:r>
        <w:rPr>
          <w:rFonts w:ascii="Book Antiqua" w:eastAsia="Book Antiqua" w:hAnsi="Book Antiqua" w:cs="Book Antiqua"/>
          <w:color w:val="000000"/>
        </w:rPr>
        <w:t xml:space="preserve">MDD/BD is most often conceptualized as a brain - mind illness as it is thought that the brain mediates the mind and that psychosocial factors may alter the brain </w:t>
      </w:r>
      <w:r w:rsidR="00093AB2">
        <w:rPr>
          <w:rFonts w:ascii="Book Antiqua" w:eastAsia="Book Antiqua" w:hAnsi="Book Antiqua" w:cs="Book Antiqua"/>
          <w:color w:val="000000"/>
        </w:rPr>
        <w:t>-</w:t>
      </w:r>
      <w:r>
        <w:rPr>
          <w:rFonts w:ascii="Book Antiqua" w:eastAsia="Book Antiqua" w:hAnsi="Book Antiqua" w:cs="Book Antiqua"/>
          <w:color w:val="000000"/>
        </w:rPr>
        <w:t xml:space="preserve"> mind axis to cause mood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Another predominant view is that MDD/MDE are brain disorders which are caused by a faulty mood regulation as a consequence of interactions between a number of factors including biological features, genetic vulnerability, psychosocial stressors including losses and ELT, temperament and </w:t>
      </w:r>
      <w:proofErr w:type="gramStart"/>
      <w:r>
        <w:rPr>
          <w:rFonts w:ascii="Book Antiqua" w:eastAsia="Book Antiqua" w:hAnsi="Book Antiqua" w:cs="Book Antiqua"/>
          <w:color w:val="000000"/>
        </w:rPr>
        <w:t>comorbidities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Other theories posit that psychosocial stressors cause changes in chemicals (</w:t>
      </w:r>
      <w:r w:rsidRPr="00093AB2">
        <w:rPr>
          <w:rFonts w:ascii="Book Antiqua" w:eastAsia="Book Antiqua" w:hAnsi="Book Antiqua" w:cs="Book Antiqua"/>
          <w:i/>
          <w:iCs/>
          <w:color w:val="000000"/>
        </w:rPr>
        <w:t>e.g.</w:t>
      </w:r>
      <w:r w:rsidR="00093AB2" w:rsidRPr="00093AB2">
        <w:rPr>
          <w:rFonts w:ascii="Book Antiqua" w:eastAsia="Book Antiqua" w:hAnsi="Book Antiqua" w:cs="Book Antiqua"/>
          <w:i/>
          <w:iCs/>
          <w:color w:val="000000"/>
        </w:rPr>
        <w:t>,</w:t>
      </w:r>
      <w:r>
        <w:rPr>
          <w:rFonts w:ascii="Book Antiqua" w:eastAsia="Book Antiqua" w:hAnsi="Book Antiqua" w:cs="Book Antiqua"/>
          <w:color w:val="000000"/>
        </w:rPr>
        <w:t xml:space="preserve"> serotonin) especially in the brain regions which mediate mood, affection and reward including the thalamus, amygdala and </w:t>
      </w:r>
      <w:proofErr w:type="gramStart"/>
      <w:r>
        <w:rPr>
          <w:rFonts w:ascii="Book Antiqua" w:eastAsia="Book Antiqua" w:hAnsi="Book Antiqua" w:cs="Book Antiqua"/>
          <w:color w:val="000000"/>
        </w:rPr>
        <w:t>hippocampus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According to </w:t>
      </w:r>
      <w:proofErr w:type="gramStart"/>
      <w:r>
        <w:rPr>
          <w:rFonts w:ascii="Book Antiqua" w:eastAsia="Book Antiqua" w:hAnsi="Book Antiqua" w:cs="Book Antiqua"/>
          <w:color w:val="000000"/>
        </w:rPr>
        <w:t>Kendler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the goal should be to understand how the psychosocial environment interacts with the networks within the mind-brain system that cause psychiatric illnesses. Accordingly, </w:t>
      </w:r>
      <w:proofErr w:type="gramStart"/>
      <w:r>
        <w:rPr>
          <w:rFonts w:ascii="Book Antiqua" w:eastAsia="Book Antiqua" w:hAnsi="Book Antiqua" w:cs="Book Antiqua"/>
          <w:color w:val="000000"/>
        </w:rPr>
        <w:t>Kendler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proposed a philosophical structure for psychiatry with the acceptance of a bidirectional brain </w:t>
      </w:r>
      <w:r w:rsidR="00E62AC0">
        <w:rPr>
          <w:rFonts w:ascii="Book Antiqua" w:eastAsia="Book Antiqua" w:hAnsi="Book Antiqua" w:cs="Book Antiqua"/>
          <w:color w:val="000000"/>
        </w:rPr>
        <w:t>to</w:t>
      </w:r>
      <w:r>
        <w:rPr>
          <w:rFonts w:ascii="Book Antiqua" w:eastAsia="Book Antiqua" w:hAnsi="Book Antiqua" w:cs="Book Antiqua"/>
          <w:color w:val="000000"/>
        </w:rPr>
        <w:t xml:space="preserve"> mind and mind </w:t>
      </w:r>
      <w:r w:rsidR="00E62AC0">
        <w:rPr>
          <w:rFonts w:ascii="Book Antiqua" w:eastAsia="Book Antiqua" w:hAnsi="Book Antiqua" w:cs="Book Antiqua"/>
          <w:color w:val="000000"/>
        </w:rPr>
        <w:t>to</w:t>
      </w:r>
      <w:r>
        <w:rPr>
          <w:rFonts w:ascii="Book Antiqua" w:eastAsia="Book Antiqua" w:hAnsi="Book Antiqua" w:cs="Book Antiqua"/>
          <w:color w:val="000000"/>
        </w:rPr>
        <w:t xml:space="preserve"> brain causality. Nevertheless, the discussions as exemplified in </w:t>
      </w:r>
      <w:proofErr w:type="gramStart"/>
      <w:r>
        <w:rPr>
          <w:rFonts w:ascii="Book Antiqua" w:eastAsia="Book Antiqua" w:hAnsi="Book Antiqua" w:cs="Book Antiqua"/>
          <w:color w:val="000000"/>
        </w:rPr>
        <w:t>Kendler</w:t>
      </w:r>
      <w:r w:rsidR="00A303B3">
        <w:rPr>
          <w:rFonts w:ascii="Book Antiqua" w:eastAsia="Book Antiqua" w:hAnsi="Book Antiqua" w:cs="Book Antiqua"/>
          <w:color w:val="000000"/>
          <w:szCs w:val="20"/>
          <w:vertAlign w:val="superscript"/>
        </w:rPr>
        <w:t>[</w:t>
      </w:r>
      <w:proofErr w:type="gramEnd"/>
      <w:r w:rsidR="00A303B3">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r w:rsidR="00710C56">
        <w:rPr>
          <w:rFonts w:ascii="Book Antiqua" w:eastAsia="Book Antiqua" w:hAnsi="Book Antiqua" w:cs="Book Antiqua"/>
          <w:color w:val="000000"/>
        </w:rPr>
        <w:t>s</w:t>
      </w:r>
      <w:r>
        <w:rPr>
          <w:rFonts w:ascii="Book Antiqua" w:eastAsia="Book Antiqua" w:hAnsi="Book Antiqua" w:cs="Book Antiqua"/>
          <w:color w:val="000000"/>
        </w:rPr>
        <w:t xml:space="preserve"> paper are reductionist. Why would psychosocial stressors be the sole stressors that induce MDD/MDE, while other </w:t>
      </w:r>
      <w:proofErr w:type="spellStart"/>
      <w:r>
        <w:rPr>
          <w:rFonts w:ascii="Book Antiqua" w:eastAsia="Book Antiqua" w:hAnsi="Book Antiqua" w:cs="Book Antiqua"/>
          <w:color w:val="000000"/>
        </w:rPr>
        <w:t>environmentome</w:t>
      </w:r>
      <w:proofErr w:type="spellEnd"/>
      <w:r>
        <w:rPr>
          <w:rFonts w:ascii="Book Antiqua" w:eastAsia="Book Antiqua" w:hAnsi="Book Antiqua" w:cs="Book Antiqua"/>
          <w:color w:val="000000"/>
        </w:rPr>
        <w:t xml:space="preserve"> variables such as viral and bacterial infections, environmental toxins and dietary factors are not taken into account?</w:t>
      </w:r>
    </w:p>
    <w:p w14:paraId="5F8BA841" w14:textId="4B1A1673" w:rsidR="00A77B3E" w:rsidRDefault="00955EFD" w:rsidP="009004F9">
      <w:pPr>
        <w:spacing w:line="360" w:lineRule="auto"/>
        <w:ind w:firstLineChars="100" w:firstLine="240"/>
        <w:jc w:val="both"/>
      </w:pPr>
      <w:r>
        <w:rPr>
          <w:rFonts w:ascii="Book Antiqua" w:eastAsia="Book Antiqua" w:hAnsi="Book Antiqua" w:cs="Book Antiqua"/>
          <w:color w:val="000000"/>
        </w:rPr>
        <w:lastRenderedPageBreak/>
        <w:t xml:space="preserve">Nevertheless, as described in </w:t>
      </w:r>
      <w:r w:rsidR="00A303B3" w:rsidRPr="00A303B3">
        <w:rPr>
          <w:rFonts w:ascii="Book Antiqua" w:eastAsia="Book Antiqua" w:hAnsi="Book Antiqua" w:cs="Book Antiqua"/>
          <w:color w:val="000000"/>
        </w:rPr>
        <w:t>NNP-associated pathways</w:t>
      </w:r>
      <w:r>
        <w:rPr>
          <w:rFonts w:ascii="Book Antiqua" w:eastAsia="Book Antiqua" w:hAnsi="Book Antiqua" w:cs="Book Antiqua"/>
          <w:color w:val="000000"/>
        </w:rPr>
        <w:t xml:space="preserve">, we have shown that </w:t>
      </w:r>
      <w:r>
        <w:rPr>
          <w:rFonts w:ascii="Book Antiqua" w:eastAsia="Book Antiqua" w:hAnsi="Book Antiqua" w:cs="Book Antiqua"/>
          <w:color w:val="000000"/>
          <w:shd w:val="clear" w:color="auto" w:fill="FFFFFF"/>
        </w:rPr>
        <w:t>MDD/BD may have a peripheral origin and as a consequence should be regarded as a systemic disease.</w:t>
      </w:r>
      <w:r>
        <w:rPr>
          <w:rFonts w:ascii="Book Antiqua" w:eastAsia="Book Antiqua" w:hAnsi="Book Antiqua" w:cs="Book Antiqua"/>
          <w:color w:val="000000"/>
        </w:rPr>
        <w:t xml:space="preserve"> There is a growing realization that the AOPs of mood disorders are </w:t>
      </w:r>
      <w:r w:rsidR="00A303B3">
        <w:rPr>
          <w:rFonts w:ascii="Book Antiqua" w:eastAsia="Book Antiqua" w:hAnsi="Book Antiqua" w:cs="Book Antiqua"/>
          <w:color w:val="000000"/>
        </w:rPr>
        <w:t>‘</w:t>
      </w:r>
      <w:r>
        <w:rPr>
          <w:rFonts w:ascii="Book Antiqua" w:eastAsia="Book Antiqua" w:hAnsi="Book Antiqua" w:cs="Book Antiqua"/>
          <w:color w:val="000000"/>
        </w:rPr>
        <w:t>holistic</w:t>
      </w:r>
      <w:r w:rsidR="00A303B3">
        <w:rPr>
          <w:rFonts w:ascii="Book Antiqua" w:eastAsia="Book Antiqua" w:hAnsi="Book Antiqua" w:cs="Book Antiqua"/>
          <w:color w:val="000000"/>
        </w:rPr>
        <w:t>’</w:t>
      </w:r>
      <w:r>
        <w:rPr>
          <w:rFonts w:ascii="Book Antiqua" w:eastAsia="Book Antiqua" w:hAnsi="Book Antiqua" w:cs="Book Antiqua"/>
          <w:color w:val="000000"/>
        </w:rPr>
        <w:t xml:space="preserve"> in nature comprising not only central but also peripheral processes. Thus, NNP2 showed that increased gut permeability and increased peripheral levels of neurotoxic substances (including LPS) are major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factors in mood disorders which, in turn, may cause activated peripheral IO&amp;NS pathways and </w:t>
      </w:r>
      <w:proofErr w:type="gramStart"/>
      <w:r>
        <w:rPr>
          <w:rFonts w:ascii="Book Antiqua" w:eastAsia="Book Antiqua" w:hAnsi="Book Antiqua" w:cs="Book Antiqua"/>
          <w:color w:val="000000"/>
        </w:rPr>
        <w:t>neuroinflammation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22,25,30]</w:t>
      </w:r>
      <w:r>
        <w:rPr>
          <w:rFonts w:ascii="Book Antiqua" w:eastAsia="Book Antiqua" w:hAnsi="Book Antiqua" w:cs="Book Antiqua"/>
          <w:color w:val="000000"/>
        </w:rPr>
        <w:t xml:space="preserve">. Our NNP models showed causal links from strictly peripheral factors (bacterial translocation) or gene X environmental interactions (PON1 gene x ELT) </w:t>
      </w:r>
      <w:r w:rsidR="00E62AC0">
        <w:rPr>
          <w:rFonts w:ascii="Book Antiqua" w:eastAsia="Book Antiqua" w:hAnsi="Book Antiqua" w:cs="Book Antiqua"/>
          <w:color w:val="000000"/>
        </w:rPr>
        <w:t>to</w:t>
      </w:r>
      <w:r>
        <w:rPr>
          <w:rFonts w:ascii="Book Antiqua" w:eastAsia="Book Antiqua" w:hAnsi="Book Antiqua" w:cs="Book Antiqua"/>
          <w:color w:val="000000"/>
        </w:rPr>
        <w:t xml:space="preserve"> AOPs (IO&amp;NS pathways) and ROI </w:t>
      </w:r>
      <w:r w:rsidR="00E62AC0">
        <w:rPr>
          <w:rFonts w:ascii="Book Antiqua" w:eastAsia="Book Antiqua" w:hAnsi="Book Antiqua" w:cs="Book Antiqua"/>
          <w:color w:val="000000"/>
        </w:rPr>
        <w:t>to</w:t>
      </w:r>
      <w:r>
        <w:rPr>
          <w:rFonts w:ascii="Book Antiqua" w:eastAsia="Book Antiqua" w:hAnsi="Book Antiqua" w:cs="Book Antiqua"/>
          <w:color w:val="000000"/>
        </w:rPr>
        <w:t xml:space="preserve"> phenome. Enrichment and annotation analysis show how these peripheral pathways may cause neuro-affective toxicity which may explain fMRI and 3T MRI findings and the phenome of mood disorders (see </w:t>
      </w:r>
      <w:r w:rsidR="00A303B3" w:rsidRPr="00A303B3">
        <w:rPr>
          <w:rFonts w:ascii="Book Antiqua" w:eastAsia="Book Antiqua" w:hAnsi="Book Antiqua" w:cs="Book Antiqua"/>
          <w:color w:val="000000"/>
        </w:rPr>
        <w:t>NNP-associated pathways</w:t>
      </w:r>
      <w:r>
        <w:rPr>
          <w:rFonts w:ascii="Book Antiqua" w:eastAsia="Book Antiqua" w:hAnsi="Book Antiqua" w:cs="Book Antiqua"/>
          <w:color w:val="000000"/>
        </w:rPr>
        <w:t xml:space="preserve">). Moreover, it should be added that a larger part of the variance in the severity of the phenome is explained by direct and indirect effects of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AOP and ROI features, namely around 57.7% and 44.2% in NNP2 and NNP1,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10,12]</w:t>
      </w:r>
      <w:r>
        <w:rPr>
          <w:rFonts w:ascii="Book Antiqua" w:eastAsia="Book Antiqua" w:hAnsi="Book Antiqua" w:cs="Book Antiqua"/>
          <w:color w:val="000000"/>
        </w:rPr>
        <w:t>.</w:t>
      </w:r>
      <w:r w:rsidR="009004F9">
        <w:rPr>
          <w:rFonts w:hint="eastAsia"/>
          <w:lang w:eastAsia="zh-CN"/>
        </w:rPr>
        <w:t xml:space="preserve"> </w:t>
      </w:r>
      <w:r>
        <w:rPr>
          <w:rFonts w:ascii="Book Antiqua" w:eastAsia="Book Antiqua" w:hAnsi="Book Antiqua" w:cs="Book Antiqua"/>
          <w:color w:val="000000"/>
        </w:rPr>
        <w:t>This evidence contrasts the view that mood disorders should be regarded as pure brain disorders or mind</w:t>
      </w:r>
      <w:r w:rsidR="009004F9">
        <w:rPr>
          <w:rFonts w:ascii="Book Antiqua" w:eastAsia="Book Antiqua" w:hAnsi="Book Antiqua" w:cs="Book Antiqua"/>
          <w:color w:val="000000"/>
        </w:rPr>
        <w:t>-</w:t>
      </w:r>
      <w:r>
        <w:rPr>
          <w:rFonts w:ascii="Book Antiqua" w:eastAsia="Book Antiqua" w:hAnsi="Book Antiqua" w:cs="Book Antiqua"/>
          <w:color w:val="000000"/>
        </w:rPr>
        <w:t xml:space="preserve">brain disorders and that mind </w:t>
      </w:r>
      <w:r w:rsidR="00E62AC0">
        <w:rPr>
          <w:rFonts w:ascii="Book Antiqua" w:eastAsia="Book Antiqua" w:hAnsi="Book Antiqua" w:cs="Book Antiqua"/>
          <w:color w:val="000000"/>
        </w:rPr>
        <w:t>to</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brain causality</w:t>
      </w:r>
      <w:r>
        <w:rPr>
          <w:rFonts w:ascii="Book Antiqua" w:eastAsia="Book Antiqua" w:hAnsi="Book Antiqua" w:cs="Book Antiqua"/>
          <w:color w:val="000000"/>
        </w:rPr>
        <w:t xml:space="preserve"> and or psychosocial stress </w:t>
      </w:r>
      <w:r w:rsidR="00E62AC0">
        <w:rPr>
          <w:rFonts w:ascii="Book Antiqua" w:eastAsia="Book Antiqua" w:hAnsi="Book Antiqua" w:cs="Book Antiqua"/>
          <w:color w:val="000000"/>
        </w:rPr>
        <w:t>to</w:t>
      </w:r>
      <w:r>
        <w:rPr>
          <w:rFonts w:ascii="Book Antiqua" w:eastAsia="Book Antiqua" w:hAnsi="Book Antiqua" w:cs="Book Antiqua"/>
          <w:color w:val="000000"/>
        </w:rPr>
        <w:t xml:space="preserve"> brain dysfunctions are the main drivers of the illness.</w:t>
      </w:r>
    </w:p>
    <w:p w14:paraId="0BC2B902" w14:textId="77777777" w:rsidR="00A77B3E" w:rsidRDefault="00A77B3E">
      <w:pPr>
        <w:spacing w:line="360" w:lineRule="auto"/>
        <w:jc w:val="both"/>
      </w:pPr>
    </w:p>
    <w:p w14:paraId="48402AB6" w14:textId="675674B7" w:rsidR="00A77B3E" w:rsidRPr="009004F9" w:rsidRDefault="00955EFD">
      <w:pPr>
        <w:spacing w:line="360" w:lineRule="auto"/>
        <w:jc w:val="both"/>
        <w:rPr>
          <w:i/>
          <w:iCs/>
        </w:rPr>
      </w:pPr>
      <w:r w:rsidRPr="009004F9">
        <w:rPr>
          <w:rFonts w:ascii="Book Antiqua" w:eastAsia="Book Antiqua" w:hAnsi="Book Antiqua" w:cs="Book Antiqua"/>
          <w:b/>
          <w:bCs/>
          <w:i/>
          <w:iCs/>
          <w:caps/>
          <w:color w:val="000000"/>
        </w:rPr>
        <w:t>F</w:t>
      </w:r>
      <w:r w:rsidR="009004F9" w:rsidRPr="009004F9">
        <w:rPr>
          <w:rFonts w:ascii="Book Antiqua" w:eastAsia="Book Antiqua" w:hAnsi="Book Antiqua" w:cs="Book Antiqua"/>
          <w:b/>
          <w:bCs/>
          <w:i/>
          <w:iCs/>
          <w:color w:val="000000"/>
        </w:rPr>
        <w:t>alse dogma 2</w:t>
      </w:r>
      <w:r w:rsidR="009004F9" w:rsidRPr="009004F9">
        <w:rPr>
          <w:rFonts w:ascii="Book Antiqua" w:eastAsia="Book Antiqua" w:hAnsi="Book Antiqua" w:cs="Book Antiqua"/>
          <w:b/>
          <w:i/>
          <w:iCs/>
          <w:color w:val="000000"/>
        </w:rPr>
        <w:t xml:space="preserve">: </w:t>
      </w:r>
      <w:r w:rsidR="009004F9" w:rsidRPr="009004F9">
        <w:rPr>
          <w:rFonts w:ascii="Book Antiqua" w:eastAsia="Book Antiqua" w:hAnsi="Book Antiqua" w:cs="Book Antiqua"/>
          <w:b/>
          <w:bCs/>
          <w:i/>
          <w:iCs/>
          <w:color w:val="000000"/>
        </w:rPr>
        <w:t>Mood disorders due to brain disease are attributable to psychosocial stress or chemical imbalances</w:t>
      </w:r>
    </w:p>
    <w:p w14:paraId="7983D57B" w14:textId="4FFFEFF4" w:rsidR="009004F9" w:rsidRDefault="00955EFD">
      <w:pPr>
        <w:spacing w:line="360" w:lineRule="auto"/>
        <w:jc w:val="both"/>
      </w:pPr>
      <w:r>
        <w:rPr>
          <w:rFonts w:ascii="Book Antiqua" w:eastAsia="Book Antiqua" w:hAnsi="Book Antiqua" w:cs="Book Antiqua"/>
          <w:color w:val="000000"/>
          <w:shd w:val="clear" w:color="auto" w:fill="FFFFFF"/>
        </w:rPr>
        <w:t xml:space="preserve">A number on neurological brain disorders are associated with MDD/MDE (symptoms) including </w:t>
      </w:r>
      <w:r>
        <w:rPr>
          <w:rFonts w:ascii="Book Antiqua" w:eastAsia="Book Antiqua" w:hAnsi="Book Antiqua" w:cs="Book Antiqua"/>
          <w:color w:val="000000"/>
        </w:rPr>
        <w:t>Parkinson</w:t>
      </w:r>
      <w:r w:rsidR="009004F9">
        <w:rPr>
          <w:rFonts w:ascii="Book Antiqua" w:eastAsia="Book Antiqua" w:hAnsi="Book Antiqua" w:cs="Book Antiqua"/>
          <w:color w:val="000000"/>
        </w:rPr>
        <w:t>’</w:t>
      </w:r>
      <w:r>
        <w:rPr>
          <w:rFonts w:ascii="Book Antiqua" w:eastAsia="Book Antiqua" w:hAnsi="Book Antiqua" w:cs="Book Antiqua"/>
          <w:color w:val="000000"/>
        </w:rPr>
        <w:t>s and Alzheimer</w:t>
      </w:r>
      <w:r w:rsidR="009004F9">
        <w:rPr>
          <w:rFonts w:ascii="Book Antiqua" w:eastAsia="Book Antiqua" w:hAnsi="Book Antiqua" w:cs="Book Antiqua"/>
          <w:color w:val="000000"/>
        </w:rPr>
        <w:t>’</w:t>
      </w:r>
      <w:r>
        <w:rPr>
          <w:rFonts w:ascii="Book Antiqua" w:eastAsia="Book Antiqua" w:hAnsi="Book Antiqua" w:cs="Book Antiqua"/>
          <w:color w:val="000000"/>
        </w:rPr>
        <w:t>s disease, multiple sclerosis, strok</w:t>
      </w:r>
      <w:r w:rsidR="009D6980">
        <w:rPr>
          <w:rFonts w:ascii="Book Antiqua" w:eastAsia="Book Antiqua" w:hAnsi="Book Antiqua" w:cs="Book Antiqua"/>
          <w:color w:val="000000"/>
        </w:rPr>
        <w:t xml:space="preserve">e </w:t>
      </w:r>
      <w:r>
        <w:rPr>
          <w:rFonts w:ascii="Book Antiqua" w:eastAsia="Book Antiqua" w:hAnsi="Book Antiqua" w:cs="Book Antiqua"/>
          <w:color w:val="000000"/>
        </w:rPr>
        <w:t>and Huntington</w:t>
      </w:r>
      <w:r w:rsidR="009004F9">
        <w:rPr>
          <w:rFonts w:ascii="Book Antiqua" w:eastAsia="Book Antiqua" w:hAnsi="Book Antiqua" w:cs="Book Antiqua"/>
          <w:color w:val="000000"/>
        </w:rPr>
        <w:t>’</w:t>
      </w:r>
      <w:r>
        <w:rPr>
          <w:rFonts w:ascii="Book Antiqua" w:eastAsia="Book Antiqua" w:hAnsi="Book Antiqua" w:cs="Book Antiqua"/>
          <w:color w:val="000000"/>
        </w:rPr>
        <w:t xml:space="preserve">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The widely held belief is that comorbid depression is caused by chemical imbalances in the brain (</w:t>
      </w:r>
      <w:r w:rsidRPr="009004F9">
        <w:rPr>
          <w:rFonts w:ascii="Book Antiqua" w:eastAsia="Book Antiqua" w:hAnsi="Book Antiqua" w:cs="Book Antiqua"/>
          <w:i/>
          <w:iCs/>
          <w:color w:val="000000"/>
        </w:rPr>
        <w:t>e.g.,</w:t>
      </w:r>
      <w:r>
        <w:rPr>
          <w:rFonts w:ascii="Book Antiqua" w:eastAsia="Book Antiqua" w:hAnsi="Book Antiqua" w:cs="Book Antiqua"/>
          <w:color w:val="000000"/>
        </w:rPr>
        <w:t xml:space="preserve"> dopamine and serotonin), or that it is the result of negative thoughts following a diagnosis, helplessness, severe stress from living with a medical disorder, loss of independence or as a side effect of medication used to treat brain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Nonetheless, comorbid depression may worsen the morbidity and cause increased mortality of some brain disorders and the existence of depression may precede </w:t>
      </w:r>
      <w:r>
        <w:rPr>
          <w:rFonts w:ascii="Book Antiqua" w:eastAsia="Book Antiqua" w:hAnsi="Book Antiqua" w:cs="Book Antiqua"/>
          <w:color w:val="000000"/>
        </w:rPr>
        <w:lastRenderedPageBreak/>
        <w:t>some neurological disorders, such as Alzheime</w:t>
      </w:r>
      <w:r w:rsidR="009D6980">
        <w:rPr>
          <w:rFonts w:ascii="Book Antiqua" w:eastAsia="Book Antiqua" w:hAnsi="Book Antiqua" w:cs="Book Antiqua"/>
          <w:color w:val="000000"/>
        </w:rPr>
        <w:t>r</w:t>
      </w:r>
      <w:r w:rsidR="009004F9">
        <w:rPr>
          <w:rFonts w:ascii="Book Antiqua" w:eastAsia="Book Antiqua" w:hAnsi="Book Antiqua" w:cs="Book Antiqua"/>
          <w:color w:val="000000"/>
        </w:rPr>
        <w:t>’</w:t>
      </w:r>
      <w:r>
        <w:rPr>
          <w:rFonts w:ascii="Book Antiqua" w:eastAsia="Book Antiqua" w:hAnsi="Book Antiqua" w:cs="Book Antiqua"/>
          <w:color w:val="000000"/>
        </w:rPr>
        <w:t>s and Parkinson</w:t>
      </w:r>
      <w:r w:rsidR="009004F9">
        <w:rPr>
          <w:rFonts w:ascii="Book Antiqua" w:eastAsia="Book Antiqua" w:hAnsi="Book Antiqua" w:cs="Book Antiqua"/>
          <w:color w:val="000000"/>
        </w:rPr>
        <w:t>’</w:t>
      </w:r>
      <w:r>
        <w:rPr>
          <w:rFonts w:ascii="Book Antiqua" w:eastAsia="Book Antiqua" w:hAnsi="Book Antiqua" w:cs="Book Antiqua"/>
          <w:color w:val="000000"/>
        </w:rPr>
        <w:t xml:space="preserve">s disease, implying that depression is a key component of these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w:t>
      </w:r>
    </w:p>
    <w:p w14:paraId="68988972" w14:textId="5480C586" w:rsidR="00E839E0" w:rsidRDefault="00955EFD" w:rsidP="00E839E0">
      <w:pPr>
        <w:spacing w:line="360" w:lineRule="auto"/>
        <w:ind w:firstLineChars="100" w:firstLine="240"/>
        <w:jc w:val="both"/>
      </w:pPr>
      <w:r>
        <w:rPr>
          <w:rFonts w:ascii="Book Antiqua" w:eastAsia="Book Antiqua" w:hAnsi="Book Antiqua" w:cs="Book Antiqua"/>
          <w:color w:val="000000"/>
        </w:rPr>
        <w:t xml:space="preserve">In addition, in these neuro-immune and neurodegenerative brain disorders, depressive symptoms are associated with increased IO&amp;NS pathways. For example, depression due to multiple sclerosis is associated with increased IL-6 and lowered </w:t>
      </w:r>
      <w:proofErr w:type="gramStart"/>
      <w:r>
        <w:rPr>
          <w:rFonts w:ascii="Book Antiqua" w:eastAsia="Book Antiqua" w:hAnsi="Book Antiqua" w:cs="Book Antiqua"/>
          <w:color w:val="000000"/>
        </w:rPr>
        <w:t>albumin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Depression due to stroke is largely predicted by hypertension and atherosclerosis as indicated by white matter hyperintensities (assessed with </w:t>
      </w:r>
      <w:r>
        <w:rPr>
          <w:rFonts w:ascii="Book Antiqua" w:eastAsia="Book Antiqua" w:hAnsi="Book Antiqua" w:cs="Book Antiqua"/>
          <w:color w:val="000000"/>
          <w:shd w:val="clear" w:color="auto" w:fill="FFFFFF"/>
        </w:rPr>
        <w:t xml:space="preserve">T2-weighted and fluid-attenuated inversion recovery MRI) </w:t>
      </w:r>
      <w:r>
        <w:rPr>
          <w:rFonts w:ascii="Book Antiqua" w:eastAsia="Book Antiqua" w:hAnsi="Book Antiqua" w:cs="Book Antiqua"/>
          <w:color w:val="000000"/>
        </w:rPr>
        <w:t xml:space="preserve">and the volume of the acute stroke lesions (measured with diffusion-weighted </w:t>
      </w:r>
      <w:proofErr w:type="gramStart"/>
      <w:r>
        <w:rPr>
          <w:rFonts w:ascii="Book Antiqua" w:eastAsia="Book Antiqua" w:hAnsi="Book Antiqua" w:cs="Book Antiqua"/>
          <w:color w:val="000000"/>
        </w:rPr>
        <w:t>MRI)</w:t>
      </w:r>
      <w:r w:rsidR="009456EA" w:rsidRPr="00324A22">
        <w:rPr>
          <w:rFonts w:ascii="Book Antiqua" w:eastAsia="Book Antiqua" w:hAnsi="Book Antiqua" w:cs="Book Antiqua"/>
          <w:color w:val="000000"/>
          <w:vertAlign w:val="superscript"/>
        </w:rPr>
        <w:t>[</w:t>
      </w:r>
      <w:proofErr w:type="gramEnd"/>
      <w:r w:rsidR="009456EA" w:rsidRPr="00324A22">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White matter hyperintensities are a consequence of a chronic mild inflammatory process while the acute stroke lesions are accompanied by peripheral and central IO&amp;NS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sidR="009456EA">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-3</w:t>
      </w:r>
      <w:r w:rsidR="009456EA">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severity of the disabilities induced by stroke was not associated with the onset of depressive symptoms, indicating that the latter are a consequence of IO&amp;NS pathways associated with the cause of stroke (atherosclerosis) as well as the systemic inflammation and neurodegeneration due to </w:t>
      </w:r>
      <w:proofErr w:type="gramStart"/>
      <w:r>
        <w:rPr>
          <w:rFonts w:ascii="Book Antiqua" w:eastAsia="Book Antiqua" w:hAnsi="Book Antiqua" w:cs="Book Antiqua"/>
          <w:color w:val="000000"/>
        </w:rPr>
        <w:t>stroke</w:t>
      </w:r>
      <w:r w:rsidR="009456EA" w:rsidRPr="00324A22">
        <w:rPr>
          <w:rFonts w:ascii="Book Antiqua" w:eastAsia="Book Antiqua" w:hAnsi="Book Antiqua" w:cs="Book Antiqua"/>
          <w:color w:val="000000"/>
          <w:vertAlign w:val="superscript"/>
        </w:rPr>
        <w:t>[</w:t>
      </w:r>
      <w:proofErr w:type="gramEnd"/>
      <w:r w:rsidR="009456EA" w:rsidRPr="00324A22">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In schizophrenia, another systemic neuro-immune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the severity of depression and manic symptoms is significantly associated with IO&amp;NS indicants including increased levels of </w:t>
      </w:r>
      <w:r>
        <w:rPr>
          <w:rFonts w:ascii="Book Antiqua" w:eastAsia="Book Antiqua" w:hAnsi="Book Antiqua" w:cs="Book Antiqua"/>
          <w:color w:val="000000"/>
          <w:shd w:val="clear" w:color="auto" w:fill="FFFFFF"/>
        </w:rPr>
        <w:t>IL-6, high mobility group box1 and cytokine-induced activation of the tryptophan catabolite pathway</w:t>
      </w:r>
      <w:r>
        <w:rPr>
          <w:rFonts w:ascii="Book Antiqua" w:eastAsia="Book Antiqua" w:hAnsi="Book Antiqua" w:cs="Book Antiqua"/>
          <w:color w:val="000000"/>
          <w:szCs w:val="20"/>
          <w:shd w:val="clear" w:color="auto" w:fill="FFFFFF"/>
          <w:vertAlign w:val="superscript"/>
        </w:rPr>
        <w:t>[3</w:t>
      </w:r>
      <w:r w:rsidR="009456EA">
        <w:rPr>
          <w:rFonts w:ascii="Book Antiqua" w:eastAsia="Book Antiqua" w:hAnsi="Book Antiqua" w:cs="Book Antiqua"/>
          <w:color w:val="000000"/>
          <w:szCs w:val="20"/>
          <w:shd w:val="clear" w:color="auto" w:fill="FFFFFF"/>
          <w:vertAlign w:val="superscript"/>
        </w:rPr>
        <w:t>7</w:t>
      </w:r>
      <w:r>
        <w:rPr>
          <w:rFonts w:ascii="Book Antiqua" w:eastAsia="Book Antiqua" w:hAnsi="Book Antiqua" w:cs="Book Antiqua"/>
          <w:color w:val="000000"/>
          <w:szCs w:val="20"/>
          <w:shd w:val="clear" w:color="auto" w:fill="FFFFFF"/>
          <w:vertAlign w:val="superscript"/>
        </w:rPr>
        <w:t>,3</w:t>
      </w:r>
      <w:r w:rsidR="009456EA">
        <w:rPr>
          <w:rFonts w:ascii="Book Antiqua" w:eastAsia="Book Antiqua" w:hAnsi="Book Antiqua" w:cs="Book Antiqua"/>
          <w:color w:val="000000"/>
          <w:szCs w:val="20"/>
          <w:shd w:val="clear" w:color="auto" w:fill="FFFFFF"/>
          <w:vertAlign w:val="superscript"/>
        </w:rPr>
        <w:t>8</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xml:space="preserve">. In temporal lobe epilepsy (TLE), depression, anxiety and excitation aggregate with the clinical hallmarks of the illness (including seizure frequency, controlled </w:t>
      </w:r>
      <w:r>
        <w:rPr>
          <w:rFonts w:ascii="Book Antiqua" w:eastAsia="Book Antiqua" w:hAnsi="Book Antiqua" w:cs="Book Antiqua"/>
          <w:i/>
          <w:iCs/>
          <w:color w:val="000000"/>
        </w:rPr>
        <w:t>vs</w:t>
      </w:r>
      <w:r>
        <w:rPr>
          <w:rFonts w:ascii="Book Antiqua" w:eastAsia="Book Antiqua" w:hAnsi="Book Antiqua" w:cs="Book Antiqua"/>
          <w:color w:val="000000"/>
        </w:rPr>
        <w:t xml:space="preserve"> uncontrolled TLE, presence of post-ictal confusion and aura) and a latent vector extracted from these clinical features is associated with PON-1 genotype-associated reductions in enzyme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sidR="009456EA">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w:t>
      </w:r>
      <w:r w:rsidR="009456EA">
        <w:rPr>
          <w:rFonts w:ascii="Book Antiqua" w:eastAsia="Book Antiqua" w:hAnsi="Book Antiqua" w:cs="Book Antiqua"/>
          <w:color w:val="000000"/>
          <w:szCs w:val="20"/>
          <w:vertAlign w:val="superscript"/>
        </w:rPr>
        <w:t>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Furthermore, affective symptoms in TLE are strongly associated with protein oxidation and aldehyde formation and lowered-thiol groups indicating that damage to oxidative stress plays a key role in affective symptoms due to </w:t>
      </w:r>
      <w:proofErr w:type="gramStart"/>
      <w:r>
        <w:rPr>
          <w:rFonts w:ascii="Book Antiqua" w:eastAsia="Book Antiqua" w:hAnsi="Book Antiqua" w:cs="Book Antiqua"/>
          <w:color w:val="000000"/>
        </w:rPr>
        <w:t>TLE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sidR="009456EA">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w:t>
      </w:r>
      <w:r w:rsidR="009456EA">
        <w:rPr>
          <w:rFonts w:ascii="Book Antiqua" w:eastAsia="Book Antiqua" w:hAnsi="Book Antiqua" w:cs="Book Antiqua"/>
          <w:color w:val="000000"/>
          <w:szCs w:val="20"/>
          <w:vertAlign w:val="superscript"/>
        </w:rPr>
        <w:t>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Parkinson’s disease, increased </w:t>
      </w:r>
      <w:r>
        <w:rPr>
          <w:rFonts w:ascii="Book Antiqua" w:eastAsia="Book Antiqua" w:hAnsi="Book Antiqua" w:cs="Book Antiqua"/>
          <w:color w:val="000000"/>
          <w:shd w:val="clear" w:color="auto" w:fill="FFFFFF"/>
        </w:rPr>
        <w:t xml:space="preserve">CRP, and </w:t>
      </w:r>
      <w:r w:rsidR="00E839E0" w:rsidRPr="00E839E0">
        <w:rPr>
          <w:rFonts w:ascii="Book Antiqua" w:eastAsia="Book Antiqua" w:hAnsi="Book Antiqua" w:cs="Book Antiqua"/>
          <w:color w:val="000000"/>
          <w:shd w:val="clear" w:color="auto" w:fill="FFFFFF"/>
        </w:rPr>
        <w:t>chemokine (C-C motif) ligand 2</w:t>
      </w:r>
      <w:r>
        <w:rPr>
          <w:rFonts w:ascii="Book Antiqua" w:eastAsia="Book Antiqua" w:hAnsi="Book Antiqua" w:cs="Book Antiqua"/>
          <w:color w:val="000000"/>
          <w:shd w:val="clear" w:color="auto" w:fill="FFFFFF"/>
        </w:rPr>
        <w:t xml:space="preserve"> (a pro-inflammatory chemokine) are associated with the severity of depressive </w:t>
      </w:r>
      <w:proofErr w:type="gramStart"/>
      <w:r>
        <w:rPr>
          <w:rFonts w:ascii="Book Antiqua" w:eastAsia="Book Antiqua" w:hAnsi="Book Antiqua" w:cs="Book Antiqua"/>
          <w:color w:val="000000"/>
          <w:shd w:val="clear" w:color="auto" w:fill="FFFFFF"/>
        </w:rPr>
        <w:t>symptoms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w:t>
      </w:r>
      <w:r w:rsidR="009456EA">
        <w:rPr>
          <w:rFonts w:ascii="Book Antiqua" w:eastAsia="Book Antiqua" w:hAnsi="Book Antiqua" w:cs="Book Antiqua"/>
          <w:color w:val="000000"/>
          <w:szCs w:val="20"/>
          <w:shd w:val="clear" w:color="auto" w:fill="FFFFFF"/>
          <w:vertAlign w:val="superscript"/>
        </w:rPr>
        <w:t>1</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651F093A" w14:textId="79A9A2A9" w:rsidR="00A77B3E" w:rsidRDefault="00955EFD" w:rsidP="00E839E0">
      <w:pPr>
        <w:spacing w:line="360" w:lineRule="auto"/>
        <w:ind w:firstLineChars="100" w:firstLine="240"/>
        <w:jc w:val="both"/>
      </w:pPr>
      <w:r>
        <w:rPr>
          <w:rFonts w:ascii="Book Antiqua" w:eastAsia="Book Antiqua" w:hAnsi="Book Antiqua" w:cs="Book Antiqua"/>
          <w:color w:val="000000"/>
          <w:shd w:val="clear" w:color="auto" w:fill="FFFFFF"/>
        </w:rPr>
        <w:t xml:space="preserve">To sum it up, the current theory that depression in neuroinflammatory and neurodegenerative brain disorders is caused by psychological stress or chemical imbalances in neurotransmission is at best skewed toward reductionism and should be </w:t>
      </w:r>
      <w:r>
        <w:rPr>
          <w:rFonts w:ascii="Book Antiqua" w:eastAsia="Book Antiqua" w:hAnsi="Book Antiqua" w:cs="Book Antiqua"/>
          <w:color w:val="000000"/>
          <w:shd w:val="clear" w:color="auto" w:fill="FFFFFF"/>
        </w:rPr>
        <w:lastRenderedPageBreak/>
        <w:t>abandoned in favor of the novel findings that (neuro)inflammatory processes are to blame for these disorders</w:t>
      </w:r>
      <w:r w:rsidR="00E839E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associated mood symptoms.</w:t>
      </w:r>
    </w:p>
    <w:p w14:paraId="72B1E27D" w14:textId="77777777" w:rsidR="00A77B3E" w:rsidRDefault="00A77B3E">
      <w:pPr>
        <w:spacing w:line="360" w:lineRule="auto"/>
        <w:jc w:val="both"/>
      </w:pPr>
    </w:p>
    <w:p w14:paraId="2D4ACF3F" w14:textId="585F9B32" w:rsidR="00A77B3E" w:rsidRPr="00E839E0" w:rsidRDefault="00E839E0">
      <w:pPr>
        <w:spacing w:line="360" w:lineRule="auto"/>
        <w:jc w:val="both"/>
        <w:rPr>
          <w:i/>
          <w:iCs/>
        </w:rPr>
      </w:pPr>
      <w:r w:rsidRPr="00E839E0">
        <w:rPr>
          <w:rFonts w:ascii="Book Antiqua" w:eastAsia="Book Antiqua" w:hAnsi="Book Antiqua" w:cs="Book Antiqua"/>
          <w:b/>
          <w:bCs/>
          <w:i/>
          <w:iCs/>
          <w:color w:val="000000"/>
        </w:rPr>
        <w:t>False dogma 3</w:t>
      </w:r>
      <w:r w:rsidRPr="00E839E0">
        <w:rPr>
          <w:rFonts w:ascii="Book Antiqua" w:eastAsia="Book Antiqua" w:hAnsi="Book Antiqua" w:cs="Book Antiqua"/>
          <w:b/>
          <w:bCs/>
          <w:i/>
          <w:iCs/>
          <w:caps/>
          <w:color w:val="000000"/>
        </w:rPr>
        <w:t>:</w:t>
      </w:r>
      <w:r w:rsidRPr="00E839E0">
        <w:rPr>
          <w:rFonts w:ascii="Book Antiqua" w:eastAsia="Book Antiqua" w:hAnsi="Book Antiqua" w:cs="Book Antiqua"/>
          <w:b/>
          <w:bCs/>
          <w:i/>
          <w:iCs/>
          <w:color w:val="000000"/>
        </w:rPr>
        <w:t xml:space="preserve"> Mood disorders due to comorbid systemic illness are attributable to psychosocial stress</w:t>
      </w:r>
    </w:p>
    <w:p w14:paraId="17311422" w14:textId="7C7F3CA6" w:rsidR="00576DA8" w:rsidRDefault="00955EFD">
      <w:pPr>
        <w:spacing w:line="360" w:lineRule="auto"/>
        <w:jc w:val="both"/>
      </w:pPr>
      <w:r>
        <w:rPr>
          <w:rFonts w:ascii="Book Antiqua" w:eastAsia="Book Antiqua" w:hAnsi="Book Antiqua" w:cs="Book Antiqua"/>
          <w:color w:val="000000"/>
        </w:rPr>
        <w:t xml:space="preserve">According to the ABC of psychiatric medicine, depression caused by medical diseases is explained by a variety of stressors linked to the illness, such as functional losses, the personal meaning ascribed to these stressors and attitudes about the illness </w:t>
      </w:r>
      <w:proofErr w:type="gramStart"/>
      <w:r>
        <w:rPr>
          <w:rFonts w:ascii="Book Antiqua" w:eastAsia="Book Antiqua" w:hAnsi="Book Antiqua" w:cs="Book Antiqua"/>
          <w:color w:val="000000"/>
        </w:rPr>
        <w:t>itself</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sidR="009456EA">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Furthermore, personality traits, social support and stage of life, as well as earlier experiences, modify those personal meaning and </w:t>
      </w:r>
      <w:proofErr w:type="gramStart"/>
      <w:r>
        <w:rPr>
          <w:rFonts w:ascii="Book Antiqua" w:eastAsia="Book Antiqua" w:hAnsi="Book Antiqua" w:cs="Book Antiqua"/>
          <w:color w:val="000000"/>
        </w:rPr>
        <w:t>beliefs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sidR="009456EA">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Once sadness, anxiety and somatic distress appear, the risk to develop depressive disorders and persistent subthreshold symptoms is increased and modified by social support, medical complications, genetic loading and coping strategies.</w:t>
      </w:r>
    </w:p>
    <w:p w14:paraId="75D0329E" w14:textId="0BCD581C" w:rsidR="00576DA8" w:rsidRDefault="00955EFD" w:rsidP="00576DA8">
      <w:pPr>
        <w:spacing w:line="360" w:lineRule="auto"/>
        <w:ind w:firstLineChars="100" w:firstLine="240"/>
        <w:jc w:val="both"/>
      </w:pPr>
      <w:r>
        <w:rPr>
          <w:rFonts w:ascii="Book Antiqua" w:eastAsia="Book Antiqua" w:hAnsi="Book Antiqua" w:cs="Book Antiqua"/>
          <w:color w:val="000000"/>
        </w:rPr>
        <w:t>It appears that these authors and the psycho</w:t>
      </w:r>
      <w:r w:rsidR="00576DA8">
        <w:rPr>
          <w:rFonts w:ascii="Book Antiqua" w:eastAsia="Book Antiqua" w:hAnsi="Book Antiqua" w:cs="Book Antiqua"/>
          <w:color w:val="000000"/>
        </w:rPr>
        <w:t>-</w:t>
      </w:r>
      <w:r>
        <w:rPr>
          <w:rFonts w:ascii="Book Antiqua" w:eastAsia="Book Antiqua" w:hAnsi="Book Antiqua" w:cs="Book Antiqua"/>
          <w:color w:val="000000"/>
        </w:rPr>
        <w:t xml:space="preserve">social school in general take for granted that a load on the mind-brain pathway causes depression, a folk psychology explanation. Folk or commonsense psychology explains the “mental state” of behaviors as the outcome of daily life experiences, as for example, “depression” is a response to a perception, pain, a belief, </w:t>
      </w:r>
      <w:proofErr w:type="spellStart"/>
      <w:proofErr w:type="gramStart"/>
      <w:r>
        <w:rPr>
          <w:rFonts w:ascii="Book Antiqua" w:eastAsia="Book Antiqua" w:hAnsi="Book Antiqua" w:cs="Book Antiqua"/>
          <w:i/>
          <w:iCs/>
          <w:color w:val="000000"/>
        </w:rPr>
        <w:t>etc</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Based on th</w:t>
      </w:r>
      <w:r w:rsidR="00C63A4E">
        <w:rPr>
          <w:rFonts w:ascii="Book Antiqua" w:eastAsia="Book Antiqua" w:hAnsi="Book Antiqua" w:cs="Book Antiqua"/>
          <w:color w:val="000000"/>
        </w:rPr>
        <w:t>ese</w:t>
      </w:r>
      <w:r>
        <w:rPr>
          <w:rFonts w:ascii="Book Antiqua" w:eastAsia="Book Antiqua" w:hAnsi="Book Antiqua" w:cs="Book Antiqua"/>
          <w:color w:val="000000"/>
        </w:rPr>
        <w:t xml:space="preserve"> folk-like theories, treatment plans are then worked out to treat depression due to medical disease and these comprise advice, education and reassurance, </w:t>
      </w:r>
      <w:r>
        <w:rPr>
          <w:rFonts w:ascii="Book Antiqua" w:eastAsia="Book Antiqua" w:hAnsi="Book Antiqua" w:cs="Book Antiqua"/>
          <w:color w:val="000000"/>
          <w:shd w:val="clear" w:color="auto" w:fill="FFFFFF"/>
        </w:rPr>
        <w:t xml:space="preserve">specialized cognitive or dynamic behavioral psychotherapies, </w:t>
      </w:r>
      <w:r>
        <w:rPr>
          <w:rFonts w:ascii="Book Antiqua" w:eastAsia="Book Antiqua" w:hAnsi="Book Antiqua" w:cs="Book Antiqua"/>
          <w:color w:val="000000"/>
        </w:rPr>
        <w:t xml:space="preserve">interpersonal therapy, problem solving and of course antidepressant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Some of these treatments may even be performed by </w:t>
      </w:r>
      <w:r>
        <w:rPr>
          <w:rFonts w:ascii="Book Antiqua" w:eastAsia="Book Antiqua" w:hAnsi="Book Antiqua" w:cs="Book Antiqua"/>
          <w:color w:val="000000"/>
          <w:shd w:val="clear" w:color="auto" w:fill="FFFFFF"/>
        </w:rPr>
        <w:t>non-specialists in primary and secondary care,</w:t>
      </w:r>
      <w:r>
        <w:rPr>
          <w:rFonts w:ascii="Book Antiqua" w:eastAsia="Book Antiqua" w:hAnsi="Book Antiqua" w:cs="Book Antiqua"/>
          <w:color w:val="000000"/>
        </w:rPr>
        <w:t xml:space="preserve"> including cognitive therapy to correct distorted thinking, encourage a sense of mastery and </w:t>
      </w:r>
      <w:r>
        <w:rPr>
          <w:rFonts w:ascii="Book Antiqua" w:eastAsia="Book Antiqua" w:hAnsi="Book Antiqua" w:cs="Book Antiqua"/>
          <w:color w:val="000000"/>
          <w:shd w:val="clear" w:color="auto" w:fill="FFFFFF"/>
        </w:rPr>
        <w:t>promote more accurate coping strategies.</w:t>
      </w:r>
    </w:p>
    <w:p w14:paraId="66745599" w14:textId="5FB9E85C" w:rsidR="00576DA8" w:rsidRDefault="00955EFD" w:rsidP="00576DA8">
      <w:pPr>
        <w:spacing w:line="360" w:lineRule="auto"/>
        <w:ind w:firstLineChars="100" w:firstLine="240"/>
        <w:jc w:val="both"/>
      </w:pPr>
      <w:r>
        <w:rPr>
          <w:rFonts w:ascii="Book Antiqua" w:eastAsia="Book Antiqua" w:hAnsi="Book Antiqua" w:cs="Book Antiqua"/>
          <w:color w:val="000000"/>
          <w:shd w:val="clear" w:color="auto" w:fill="FFFFFF"/>
        </w:rPr>
        <w:t>Nevertheless, this psycho-social dogma fails to explain how or why the mind or mental pathways could lead to the behavioral and cognitive changes associated with MDD/MDE. In fact, d</w:t>
      </w:r>
      <w:r>
        <w:rPr>
          <w:rFonts w:ascii="Book Antiqua" w:eastAsia="Book Antiqua" w:hAnsi="Book Antiqua" w:cs="Book Antiqua"/>
          <w:color w:val="000000"/>
        </w:rPr>
        <w:t xml:space="preserve">epression due to a variety of medical illnesses may be attributed to the activated IO&amp;NS pathways which characterize these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Thus, diabetes mellitus type 1 and 2, rheumatoid arthritis, inflammatory bowel disease, atherosclerosis, lupus erythematosus, </w:t>
      </w:r>
      <w:r w:rsidR="00576DA8">
        <w:rPr>
          <w:rFonts w:ascii="Book Antiqua" w:eastAsia="Book Antiqua" w:hAnsi="Book Antiqua" w:cs="Book Antiqua"/>
          <w:color w:val="000000"/>
        </w:rPr>
        <w:t>c</w:t>
      </w:r>
      <w:r w:rsidR="00576DA8" w:rsidRPr="00576DA8">
        <w:rPr>
          <w:rFonts w:ascii="Book Antiqua" w:eastAsia="Book Antiqua" w:hAnsi="Book Antiqua" w:cs="Book Antiqua"/>
          <w:color w:val="000000"/>
        </w:rPr>
        <w:t>hronic obstructive pulmonary disease</w:t>
      </w:r>
      <w:r>
        <w:rPr>
          <w:rFonts w:ascii="Book Antiqua" w:eastAsia="Book Antiqua" w:hAnsi="Book Antiqua" w:cs="Book Antiqua"/>
          <w:color w:val="000000"/>
        </w:rPr>
        <w:t xml:space="preserve">, chronic kidney disease and </w:t>
      </w:r>
      <w:r>
        <w:rPr>
          <w:rFonts w:ascii="Book Antiqua" w:eastAsia="Book Antiqua" w:hAnsi="Book Antiqua" w:cs="Book Antiqua"/>
          <w:color w:val="000000"/>
        </w:rPr>
        <w:lastRenderedPageBreak/>
        <w:t xml:space="preserve">psoriasis are all IO&amp;NS disorders accompanied by a significantly higher prevalence of mood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The post-partum period, blood dialysis and </w:t>
      </w:r>
      <w:r w:rsidR="00402CD9">
        <w:rPr>
          <w:rFonts w:ascii="Book Antiqua" w:eastAsia="Book Antiqua" w:hAnsi="Book Antiqua" w:cs="Book Antiqua"/>
          <w:color w:val="000000"/>
        </w:rPr>
        <w:t>IFN</w:t>
      </w:r>
      <w:r>
        <w:rPr>
          <w:rFonts w:ascii="Book Antiqua" w:eastAsia="Book Antiqua" w:hAnsi="Book Antiqua" w:cs="Book Antiqua"/>
          <w:color w:val="000000"/>
        </w:rPr>
        <w:t>-</w:t>
      </w:r>
      <w:r w:rsidR="00402CD9" w:rsidRPr="00402CD9">
        <w:rPr>
          <w:rFonts w:ascii="Book Antiqua" w:hAnsi="Book Antiqua" w:cs="Book Antiqua"/>
          <w:color w:val="000000"/>
          <w:lang w:eastAsia="zh-CN"/>
        </w:rPr>
        <w:t>α</w:t>
      </w:r>
      <w:r>
        <w:rPr>
          <w:rFonts w:ascii="Book Antiqua" w:eastAsia="Book Antiqua" w:hAnsi="Book Antiqua" w:cs="Book Antiqua"/>
          <w:color w:val="000000"/>
        </w:rPr>
        <w:t xml:space="preserve"> treatment are frequently accompanied by depression and also these conditions are characterized by activated IO&amp;NS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w:t>
      </w:r>
    </w:p>
    <w:p w14:paraId="7DA4E64E" w14:textId="7A14087B" w:rsidR="00576DA8" w:rsidRDefault="00955EFD" w:rsidP="00576DA8">
      <w:pPr>
        <w:spacing w:line="360" w:lineRule="auto"/>
        <w:ind w:firstLineChars="100" w:firstLine="240"/>
        <w:jc w:val="both"/>
      </w:pPr>
      <w:r>
        <w:rPr>
          <w:rFonts w:ascii="Book Antiqua" w:eastAsia="Book Antiqua" w:hAnsi="Book Antiqua" w:cs="Book Antiqua"/>
          <w:color w:val="000000"/>
        </w:rPr>
        <w:t xml:space="preserve">New evidence shows that activated peripheral IO&amp;NS pathways are directly associated with depressive symptoms in medical disorders. For example, depression is strongly comorbid with </w:t>
      </w:r>
      <w:r>
        <w:rPr>
          <w:rFonts w:ascii="Book Antiqua" w:eastAsia="Book Antiqua" w:hAnsi="Book Antiqua" w:cs="Book Antiqua"/>
          <w:color w:val="000000"/>
          <w:shd w:val="clear" w:color="auto" w:fill="FFFFFF"/>
        </w:rPr>
        <w:t>chronic apical periodontitis (CAP</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w:t>
      </w:r>
      <w:r w:rsidR="009456EA">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Root canal LPS levels are increased in patients with CAP and are significantly associated with clinical depression due to CAP, as well as with severity of depression and HR-</w:t>
      </w:r>
      <w:proofErr w:type="gramStart"/>
      <w:r>
        <w:rPr>
          <w:rFonts w:ascii="Book Antiqua" w:eastAsia="Book Antiqua" w:hAnsi="Book Antiqua" w:cs="Book Antiqua"/>
          <w:color w:val="000000"/>
          <w:shd w:val="clear" w:color="auto" w:fill="FFFFFF"/>
        </w:rPr>
        <w:t>QoL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w:t>
      </w:r>
      <w:r w:rsidR="009456EA">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Moreover, MDD due to CAP is characterized by increased indicants of O&amp;NS including increased nitric oxide metabolites, lipid hydroperoxides and advanced oxidation protein </w:t>
      </w:r>
      <w:proofErr w:type="gramStart"/>
      <w:r>
        <w:rPr>
          <w:rFonts w:ascii="Book Antiqua" w:eastAsia="Book Antiqua" w:hAnsi="Book Antiqua" w:cs="Book Antiqua"/>
          <w:color w:val="000000"/>
          <w:shd w:val="clear" w:color="auto" w:fill="FFFFFF"/>
        </w:rPr>
        <w:t>products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w:t>
      </w:r>
      <w:r w:rsidR="009456EA">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7E104B91" w14:textId="6D964892" w:rsidR="00576DA8" w:rsidRDefault="00955EFD" w:rsidP="00576DA8">
      <w:pPr>
        <w:spacing w:line="360" w:lineRule="auto"/>
        <w:ind w:firstLineChars="100" w:firstLine="240"/>
        <w:jc w:val="both"/>
      </w:pPr>
      <w:r>
        <w:rPr>
          <w:rFonts w:ascii="Book Antiqua" w:eastAsia="Book Antiqua" w:hAnsi="Book Antiqua" w:cs="Book Antiqua"/>
          <w:color w:val="000000"/>
          <w:shd w:val="clear" w:color="auto" w:fill="FFFFFF"/>
        </w:rPr>
        <w:t xml:space="preserve">Moreover, previous NNP research examining depression associated with medical disease demonstrated that depressive and anxious symptoms are part of the same clinical core that encompasses the characteristics of those medical disorders. For example, in atherosclerosis and unstable angina, depression severity is substantially associated with the same core (latent vector), which also includes clinical characteristics such as atherosclerosis, unstable angina, class III/IV unstable angina and enhanced atherogenicity and insulin </w:t>
      </w:r>
      <w:proofErr w:type="gramStart"/>
      <w:r>
        <w:rPr>
          <w:rFonts w:ascii="Book Antiqua" w:eastAsia="Book Antiqua" w:hAnsi="Book Antiqua" w:cs="Book Antiqua"/>
          <w:color w:val="000000"/>
          <w:shd w:val="clear" w:color="auto" w:fill="FFFFFF"/>
        </w:rPr>
        <w:t>resistance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The latter features are reflective manifestations of a common core, namely severe heart disease, which, therefore, is the cause of its manifestations. Moreover, a larger part of the variance (66.6%) in this common core was explained by peripheral IO&amp;NS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sidR="009456EA">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07D67F4" w14:textId="5AD85B10" w:rsidR="00576DA8" w:rsidRDefault="00955EFD" w:rsidP="00576DA8">
      <w:pPr>
        <w:spacing w:line="360" w:lineRule="auto"/>
        <w:ind w:firstLineChars="100" w:firstLine="240"/>
        <w:jc w:val="both"/>
      </w:pPr>
      <w:r>
        <w:rPr>
          <w:rFonts w:ascii="Book Antiqua" w:eastAsia="Book Antiqua" w:hAnsi="Book Antiqua" w:cs="Book Antiqua"/>
          <w:color w:val="000000"/>
        </w:rPr>
        <w:t xml:space="preserve">A recent NNP constructed in children with depression due to transfusion-dependent thalassemia showed that depressive symptoms are strongly associated with indicants of peripheral iron-overload and immune-inflammatory responses caused by thalassemia and the repeated </w:t>
      </w:r>
      <w:proofErr w:type="gramStart"/>
      <w:r>
        <w:rPr>
          <w:rFonts w:ascii="Book Antiqua" w:eastAsia="Book Antiqua" w:hAnsi="Book Antiqua" w:cs="Book Antiqua"/>
          <w:color w:val="000000"/>
        </w:rPr>
        <w:t>transfusions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sidR="009456EA">
        <w:rPr>
          <w:rFonts w:ascii="Book Antiqua" w:eastAsia="Book Antiqua" w:hAnsi="Book Antiqua" w:cs="Book Antiqua"/>
          <w:color w:val="000000"/>
          <w:szCs w:val="20"/>
          <w:vertAlign w:val="superscript"/>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Moreover, the constructed NNP model showed that iron-overload indices (increased iron and ferritin) and immune-inflammatory biomarkers (increased IL-1β, TNF-α and IL-10) and key depressive subdomains such as sadness, physio</w:t>
      </w:r>
      <w:r w:rsidR="00190F92">
        <w:rPr>
          <w:rFonts w:ascii="Book Antiqua" w:eastAsia="Book Antiqua" w:hAnsi="Book Antiqua" w:cs="Book Antiqua"/>
          <w:color w:val="000000"/>
        </w:rPr>
        <w:t>-</w:t>
      </w:r>
      <w:r>
        <w:rPr>
          <w:rFonts w:ascii="Book Antiqua" w:eastAsia="Book Antiqua" w:hAnsi="Book Antiqua" w:cs="Book Antiqua"/>
          <w:color w:val="000000"/>
        </w:rPr>
        <w:t xml:space="preserve">somatic symptoms (fatigue and pain), social isolation and irritability symptoms and lowered self-esteem belong to the same core. Furthermore, 73.0% of the </w:t>
      </w:r>
      <w:r>
        <w:rPr>
          <w:rFonts w:ascii="Book Antiqua" w:eastAsia="Book Antiqua" w:hAnsi="Book Antiqua" w:cs="Book Antiqua"/>
          <w:color w:val="000000"/>
        </w:rPr>
        <w:lastRenderedPageBreak/>
        <w:t xml:space="preserve">variance in this common core was explained by number of transfusions and hospital admissions and use of </w:t>
      </w:r>
      <w:proofErr w:type="spellStart"/>
      <w:proofErr w:type="gramStart"/>
      <w:r>
        <w:rPr>
          <w:rFonts w:ascii="Book Antiqua" w:eastAsia="Book Antiqua" w:hAnsi="Book Antiqua" w:cs="Book Antiqua"/>
          <w:color w:val="000000"/>
        </w:rPr>
        <w:t>Desferal</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sidR="009456EA">
        <w:rPr>
          <w:rFonts w:ascii="Book Antiqua" w:eastAsia="Book Antiqua" w:hAnsi="Book Antiqua" w:cs="Book Antiqua"/>
          <w:color w:val="000000"/>
          <w:szCs w:val="20"/>
          <w:vertAlign w:val="superscript"/>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AD47890" w14:textId="5AD02628" w:rsidR="00A77B3E" w:rsidRDefault="00955EFD" w:rsidP="00186F0C">
      <w:pPr>
        <w:spacing w:line="360" w:lineRule="auto"/>
        <w:ind w:firstLineChars="100" w:firstLine="240"/>
        <w:jc w:val="both"/>
      </w:pPr>
      <w:r>
        <w:rPr>
          <w:rFonts w:ascii="Book Antiqua" w:eastAsia="Book Antiqua" w:hAnsi="Book Antiqua" w:cs="Book Antiqua"/>
          <w:color w:val="000000"/>
        </w:rPr>
        <w:t xml:space="preserve">We constructed another NNP in depression due to </w:t>
      </w:r>
      <w:r w:rsidR="00576DA8" w:rsidRPr="00576DA8">
        <w:rPr>
          <w:rFonts w:ascii="Book Antiqua" w:eastAsia="Book Antiqua" w:hAnsi="Book Antiqua" w:cs="Book Antiqua"/>
          <w:color w:val="000000"/>
        </w:rPr>
        <w:t>type 2 diabetes mellitus</w:t>
      </w:r>
      <w:r>
        <w:rPr>
          <w:rFonts w:ascii="Book Antiqua" w:eastAsia="Book Antiqua" w:hAnsi="Book Antiqua" w:cs="Book Antiqua"/>
          <w:color w:val="000000"/>
        </w:rPr>
        <w:t xml:space="preserve"> and established that 61.7% of the variance in depressive and anxiety symptoms could be explained by indicants of immune activation and the combined effects of insulin resistance and atherogenicity, which partially mediated the effects of immune activation on depressive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sidR="009456EA">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patients with depression and anxiety due to established </w:t>
      </w:r>
      <w:r w:rsidR="00186F0C" w:rsidRPr="00186F0C">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infection, we found that 70.0% of the variance in the severity of affective symptoms was explained by the combined effects of lung inflammation (as assessed with lung </w:t>
      </w:r>
      <w:r w:rsidR="00186F0C">
        <w:rPr>
          <w:rFonts w:ascii="Book Antiqua" w:eastAsia="Book Antiqua" w:hAnsi="Book Antiqua" w:cs="Book Antiqua"/>
          <w:color w:val="000000"/>
        </w:rPr>
        <w:t>c</w:t>
      </w:r>
      <w:r w:rsidR="00186F0C" w:rsidRPr="00186F0C">
        <w:rPr>
          <w:rFonts w:ascii="Book Antiqua" w:eastAsia="Book Antiqua" w:hAnsi="Book Antiqua" w:cs="Book Antiqua"/>
          <w:color w:val="000000"/>
        </w:rPr>
        <w:t xml:space="preserve">omputed </w:t>
      </w:r>
      <w:r w:rsidR="00186F0C">
        <w:rPr>
          <w:rFonts w:ascii="Book Antiqua" w:eastAsia="Book Antiqua" w:hAnsi="Book Antiqua" w:cs="Book Antiqua"/>
          <w:color w:val="000000"/>
        </w:rPr>
        <w:t>t</w:t>
      </w:r>
      <w:r w:rsidR="00186F0C" w:rsidRPr="00186F0C">
        <w:rPr>
          <w:rFonts w:ascii="Book Antiqua" w:eastAsia="Book Antiqua" w:hAnsi="Book Antiqua" w:cs="Book Antiqua"/>
          <w:color w:val="000000"/>
        </w:rPr>
        <w:t>omography</w:t>
      </w:r>
      <w:r>
        <w:rPr>
          <w:rFonts w:ascii="Book Antiqua" w:eastAsia="Book Antiqua" w:hAnsi="Book Antiqua" w:cs="Book Antiqua"/>
          <w:color w:val="000000"/>
        </w:rPr>
        <w:t xml:space="preserve"> scan) and reduced </w:t>
      </w:r>
      <w:r>
        <w:rPr>
          <w:rFonts w:ascii="Book Antiqua" w:eastAsia="Book Antiqua" w:hAnsi="Book Antiqua" w:cs="Book Antiqua"/>
          <w:color w:val="000000"/>
          <w:shd w:val="clear" w:color="auto" w:fill="FFFFFF"/>
        </w:rPr>
        <w:t xml:space="preserve">oxygen saturation and that these effects were partially mediated by IL-6, IL-10, CRP, soluble advanced glycation products and lowered </w:t>
      </w:r>
      <w:proofErr w:type="gramStart"/>
      <w:r>
        <w:rPr>
          <w:rFonts w:ascii="Book Antiqua" w:eastAsia="Book Antiqua" w:hAnsi="Book Antiqua" w:cs="Book Antiqua"/>
          <w:color w:val="000000"/>
          <w:shd w:val="clear" w:color="auto" w:fill="FFFFFF"/>
        </w:rPr>
        <w:t>albumin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w:t>
      </w:r>
      <w:r w:rsidR="009456EA">
        <w:rPr>
          <w:rFonts w:ascii="Book Antiqua" w:eastAsia="Book Antiqua" w:hAnsi="Book Antiqua" w:cs="Book Antiqua"/>
          <w:color w:val="000000"/>
          <w:szCs w:val="20"/>
          <w:shd w:val="clear" w:color="auto" w:fill="FFFFFF"/>
          <w:vertAlign w:val="superscript"/>
        </w:rPr>
        <w:t>7</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r w:rsidR="00186F0C">
        <w:rPr>
          <w:rFonts w:hint="eastAsia"/>
          <w:lang w:eastAsia="zh-CN"/>
        </w:rPr>
        <w:t xml:space="preserve"> </w:t>
      </w:r>
      <w:r>
        <w:rPr>
          <w:rFonts w:ascii="Book Antiqua" w:eastAsia="Book Antiqua" w:hAnsi="Book Antiqua" w:cs="Book Antiqua"/>
          <w:color w:val="000000"/>
        </w:rPr>
        <w:t>Overall, the current view that depression caused by medical disorders should be explained by losses or beliefs about the illness is at best reductionist and should be replaced by NNP models indicating that activated IO&amp;NS pathways in medical disease are responsible for comorbid depression.</w:t>
      </w:r>
    </w:p>
    <w:p w14:paraId="2422046E" w14:textId="77777777" w:rsidR="00A77B3E" w:rsidRDefault="00A77B3E">
      <w:pPr>
        <w:spacing w:line="360" w:lineRule="auto"/>
        <w:jc w:val="both"/>
      </w:pPr>
    </w:p>
    <w:p w14:paraId="4810BAD0" w14:textId="228330C4" w:rsidR="00A77B3E" w:rsidRPr="00186F0C" w:rsidRDefault="00186F0C">
      <w:pPr>
        <w:spacing w:line="360" w:lineRule="auto"/>
        <w:jc w:val="both"/>
        <w:rPr>
          <w:i/>
          <w:iCs/>
        </w:rPr>
      </w:pPr>
      <w:r w:rsidRPr="00186F0C">
        <w:rPr>
          <w:rFonts w:ascii="Book Antiqua" w:eastAsia="Book Antiqua" w:hAnsi="Book Antiqua" w:cs="Book Antiqua"/>
          <w:b/>
          <w:bCs/>
          <w:i/>
          <w:iCs/>
          <w:color w:val="000000"/>
        </w:rPr>
        <w:t>False dogma 4</w:t>
      </w:r>
      <w:r>
        <w:rPr>
          <w:rFonts w:ascii="Book Antiqua" w:eastAsia="Book Antiqua" w:hAnsi="Book Antiqua" w:cs="Book Antiqua"/>
          <w:b/>
          <w:bCs/>
          <w:i/>
          <w:iCs/>
          <w:color w:val="000000"/>
        </w:rPr>
        <w:t>:</w:t>
      </w:r>
      <w:r w:rsidRPr="00186F0C">
        <w:rPr>
          <w:rFonts w:ascii="Book Antiqua" w:eastAsia="Book Antiqua" w:hAnsi="Book Antiqua" w:cs="Book Antiqua"/>
          <w:b/>
          <w:bCs/>
          <w:i/>
          <w:iCs/>
          <w:color w:val="000000"/>
        </w:rPr>
        <w:t xml:space="preserve"> DSM/ICD are the gold standards to make the MDD/BD diagnosis</w:t>
      </w:r>
    </w:p>
    <w:p w14:paraId="1EDCF8BC" w14:textId="16DD7B29" w:rsidR="00186F0C" w:rsidRDefault="00955EFD">
      <w:pPr>
        <w:spacing w:line="360" w:lineRule="auto"/>
        <w:jc w:val="both"/>
      </w:pPr>
      <w:r>
        <w:rPr>
          <w:rFonts w:ascii="Book Antiqua" w:eastAsia="Book Antiqua" w:hAnsi="Book Antiqua" w:cs="Book Antiqua"/>
          <w:color w:val="000000"/>
        </w:rPr>
        <w:t>MDD/MDE are commonly defined as a cluster of symptoms which are more severe than sadness and may be discriminated from the latter by the duration of symptoms (more than two weeks according to DSM) and the number of symptoms (more than 5 in DSM). However, the decision whether a patient suffers from MDD/MDE rather that a sadness reaction is made by the clinician (either psychiatrist or general practitioner) who will treat the patient with antidepressants depending on whether MDD is present or not. BD formerly known as manic-depressive psychosis is characterized by recurrent episodes of MDE and mania (BP</w:t>
      </w:r>
      <w:r w:rsidR="00186F0C">
        <w:rPr>
          <w:rFonts w:ascii="Book Antiqua" w:eastAsia="Book Antiqua" w:hAnsi="Book Antiqua" w:cs="Book Antiqua"/>
          <w:color w:val="000000"/>
        </w:rPr>
        <w:t xml:space="preserve"> </w:t>
      </w:r>
      <w:r>
        <w:rPr>
          <w:rFonts w:ascii="Book Antiqua" w:eastAsia="Book Antiqua" w:hAnsi="Book Antiqua" w:cs="Book Antiqua"/>
          <w:color w:val="000000"/>
        </w:rPr>
        <w:t xml:space="preserve">type 1) or hypomania (BP type 2). ICD classifies “mood disorders” which is further subdivided into MDD and BD, whereas the DSM-5 classifies two separate categories, namely MDD and </w:t>
      </w:r>
      <w:proofErr w:type="gramStart"/>
      <w:r>
        <w:rPr>
          <w:rFonts w:ascii="Book Antiqua" w:eastAsia="Book Antiqua" w:hAnsi="Book Antiqua" w:cs="Book Antiqua"/>
          <w:color w:val="000000"/>
        </w:rPr>
        <w:t>BD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3521BC78" w14:textId="392A4F2D" w:rsidR="00186F0C" w:rsidRDefault="00955EFD" w:rsidP="00186F0C">
      <w:pPr>
        <w:spacing w:line="360" w:lineRule="auto"/>
        <w:ind w:firstLineChars="100" w:firstLine="240"/>
        <w:jc w:val="both"/>
      </w:pPr>
      <w:r>
        <w:rPr>
          <w:rFonts w:ascii="Book Antiqua" w:eastAsia="Book Antiqua" w:hAnsi="Book Antiqua" w:cs="Book Antiqua"/>
          <w:color w:val="000000"/>
        </w:rPr>
        <w:t xml:space="preserve">Nevertheless, there are several serious problems with the DSM/ICD case definitions of MDD, MDE and BD, BP1 and BP2. First, the case definitions are often unreliable with an intraclass kappa reliability of 0.28 indicating minimal agreement among </w:t>
      </w:r>
      <w:proofErr w:type="gramStart"/>
      <w:r>
        <w:rPr>
          <w:rFonts w:ascii="Book Antiqua" w:eastAsia="Book Antiqua" w:hAnsi="Book Antiqua" w:cs="Book Antiqua"/>
          <w:color w:val="000000"/>
        </w:rPr>
        <w:lastRenderedPageBreak/>
        <w:t>psychiatrists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sidR="009456EA">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20"/>
          <w:vertAlign w:val="superscript"/>
        </w:rPr>
        <w:t>,4</w:t>
      </w:r>
      <w:r w:rsidR="009456EA">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Furthermore, the DSM case definitions of affective disorders are unreliable and </w:t>
      </w:r>
      <w:proofErr w:type="gramStart"/>
      <w:r>
        <w:rPr>
          <w:rFonts w:ascii="Book Antiqua" w:eastAsia="Book Antiqua" w:hAnsi="Book Antiqua" w:cs="Book Antiqua"/>
          <w:color w:val="000000"/>
        </w:rPr>
        <w:t>invalid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sidR="009456EA">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w:t>
      </w:r>
      <w:r w:rsidR="009456EA">
        <w:rPr>
          <w:rFonts w:ascii="Book Antiqua" w:eastAsia="Book Antiqua" w:hAnsi="Book Antiqua" w:cs="Book Antiqua"/>
          <w:color w:val="000000"/>
          <w:szCs w:val="20"/>
          <w:vertAlign w:val="superscript"/>
        </w:rPr>
        <w:t>50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BD is often over</w:t>
      </w:r>
      <w:r w:rsidR="00186F0C">
        <w:rPr>
          <w:rFonts w:ascii="Book Antiqua" w:eastAsia="Book Antiqua" w:hAnsi="Book Antiqua" w:cs="Book Antiqua"/>
          <w:color w:val="000000"/>
        </w:rPr>
        <w:t xml:space="preserve"> </w:t>
      </w:r>
      <w:r>
        <w:rPr>
          <w:rFonts w:ascii="Book Antiqua" w:eastAsia="Book Antiqua" w:hAnsi="Book Antiqua" w:cs="Book Antiqua"/>
          <w:color w:val="000000"/>
        </w:rPr>
        <w:t xml:space="preserve">diagnosed with studies showing that only 42.9% of patients diagnosed with the DSM criteria of BD meet the diagnostic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20"/>
          <w:vertAlign w:val="superscript"/>
        </w:rPr>
        <w:t>[</w:t>
      </w:r>
      <w:proofErr w:type="gramEnd"/>
      <w:r w:rsidR="009456EA">
        <w:rPr>
          <w:rFonts w:ascii="Book Antiqua" w:eastAsia="Book Antiqua" w:hAnsi="Book Antiqua" w:cs="Book Antiqua"/>
          <w:color w:val="000000"/>
          <w:szCs w:val="20"/>
          <w:vertAlign w:val="superscript"/>
        </w:rPr>
        <w:t>50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misdiagnosis rate is associated with the low demarcation of BD from personality disorders including borderline personality disorder, polysubstance abuse and attention deficit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20"/>
          <w:vertAlign w:val="superscript"/>
        </w:rPr>
        <w:t>[</w:t>
      </w:r>
      <w:proofErr w:type="gramEnd"/>
      <w:r w:rsidR="009456EA">
        <w:rPr>
          <w:rFonts w:ascii="Book Antiqua" w:eastAsia="Book Antiqua" w:hAnsi="Book Antiqua" w:cs="Book Antiqua"/>
          <w:color w:val="000000"/>
          <w:szCs w:val="20"/>
          <w:vertAlign w:val="superscript"/>
        </w:rPr>
        <w:t>50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BD patients are often misclassified as suffering from MDD or other conditions with a rate as high as 60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sidR="009456EA">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Another major problem is that the diagnosis of BD is often underrated when the patient presents with a depressive index episode and an atypical course of manic or hypomanic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sidR="009456EA">
        <w:rPr>
          <w:rFonts w:ascii="Book Antiqua" w:eastAsia="Book Antiqua" w:hAnsi="Book Antiqua" w:cs="Book Antiqua"/>
          <w:color w:val="000000"/>
          <w:szCs w:val="20"/>
          <w:vertAlign w:val="superscript"/>
        </w:rPr>
        <w:t>50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1B24843" w14:textId="69A37E3A" w:rsidR="00A77B3E" w:rsidRDefault="00955EFD" w:rsidP="00186F0C">
      <w:pPr>
        <w:spacing w:line="360" w:lineRule="auto"/>
        <w:ind w:firstLineChars="100" w:firstLine="240"/>
        <w:jc w:val="both"/>
      </w:pPr>
      <w:r>
        <w:rPr>
          <w:rFonts w:ascii="Book Antiqua" w:eastAsia="Book Antiqua" w:hAnsi="Book Antiqua" w:cs="Book Antiqua"/>
          <w:color w:val="000000"/>
        </w:rPr>
        <w:t xml:space="preserve">A more fundamental flaw of the DSM/ICD case definitions of mood disorders is their top-down manner of </w:t>
      </w:r>
      <w:proofErr w:type="gramStart"/>
      <w:r>
        <w:rPr>
          <w:rFonts w:ascii="Book Antiqua" w:eastAsia="Book Antiqua" w:hAnsi="Book Antiqua" w:cs="Book Antiqua"/>
          <w:color w:val="000000"/>
        </w:rPr>
        <w:t>generation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Both taxonomies diagnose mood disorders prior to biomarker and neurocognitive investigation, treating these features as ancillary data that may or may not support the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sidR="00186F0C">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Most current biological, neurocognitive and molecular research employs these top-down case definitions as independent variables, whil</w:t>
      </w:r>
      <w:r w:rsidR="003478DE">
        <w:rPr>
          <w:rFonts w:ascii="Book Antiqua" w:eastAsia="Book Antiqua" w:hAnsi="Book Antiqua" w:cs="Book Antiqua"/>
          <w:color w:val="000000"/>
        </w:rPr>
        <w:t>e</w:t>
      </w:r>
      <w:r>
        <w:rPr>
          <w:rFonts w:ascii="Book Antiqua" w:eastAsia="Book Antiqua" w:hAnsi="Book Antiqua" w:cs="Book Antiqua"/>
          <w:color w:val="000000"/>
        </w:rPr>
        <w:t xml:space="preserve"> the key features and even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protectome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features are employed as dependent variables in statistical analyses. Nevertheless, causal reasoning indicates that those features should be the explanatory variables, whil</w:t>
      </w:r>
      <w:r w:rsidR="003478DE">
        <w:rPr>
          <w:rFonts w:ascii="Book Antiqua" w:eastAsia="Book Antiqua" w:hAnsi="Book Antiqua" w:cs="Book Antiqua"/>
          <w:color w:val="000000"/>
        </w:rPr>
        <w:t>e</w:t>
      </w:r>
      <w:r>
        <w:rPr>
          <w:rFonts w:ascii="Book Antiqua" w:eastAsia="Book Antiqua" w:hAnsi="Book Antiqua" w:cs="Book Antiqua"/>
          <w:color w:val="000000"/>
        </w:rPr>
        <w:t xml:space="preserve"> the diagnosis of mood disorders is a higher</w:t>
      </w:r>
      <w:r w:rsidR="00186F0C">
        <w:rPr>
          <w:rFonts w:ascii="Book Antiqua" w:eastAsia="Book Antiqua" w:hAnsi="Book Antiqua" w:cs="Book Antiqua"/>
          <w:color w:val="000000"/>
        </w:rPr>
        <w:t>-</w:t>
      </w:r>
      <w:r>
        <w:rPr>
          <w:rFonts w:ascii="Book Antiqua" w:eastAsia="Book Antiqua" w:hAnsi="Book Antiqua" w:cs="Book Antiqua"/>
          <w:color w:val="000000"/>
        </w:rPr>
        <w:t xml:space="preserve">order concept constructed using these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10-12]</w:t>
      </w:r>
      <w:r>
        <w:rPr>
          <w:rFonts w:ascii="Book Antiqua" w:eastAsia="Book Antiqua" w:hAnsi="Book Antiqua" w:cs="Book Antiqua"/>
          <w:color w:val="000000"/>
        </w:rPr>
        <w:t xml:space="preserve">. Based on these inadequate model assumptions, researchers then use unreliable diagnostic classes, based on value laden and controversial criteria, as explanatory variables in analysis of variance to analyze biomarker levels,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data, and neurocognitive test scores and sometimes even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protectome</w:t>
      </w:r>
      <w:proofErr w:type="spellEnd"/>
      <w:r>
        <w:rPr>
          <w:rFonts w:ascii="Book Antiqua" w:eastAsia="Book Antiqua" w:hAnsi="Book Antiqua" w:cs="Book Antiqua"/>
          <w:color w:val="000000"/>
        </w:rPr>
        <w:t xml:space="preserve"> data. As such, current biomarker research continues to employ unreliable diagnostic classes applied in inadequate model assumptions further confounded by the use of inappropriate statistical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10,11]</w:t>
      </w:r>
      <w:r>
        <w:rPr>
          <w:rFonts w:ascii="Book Antiqua" w:eastAsia="Book Antiqua" w:hAnsi="Book Antiqua" w:cs="Book Antiqua"/>
          <w:color w:val="000000"/>
        </w:rPr>
        <w:t>.</w:t>
      </w:r>
      <w:r w:rsidR="00186F0C">
        <w:rPr>
          <w:rFonts w:hint="eastAsia"/>
          <w:lang w:eastAsia="zh-CN"/>
        </w:rPr>
        <w:t xml:space="preserve"> </w:t>
      </w:r>
      <w:r>
        <w:rPr>
          <w:rFonts w:ascii="Book Antiqua" w:eastAsia="Book Antiqua" w:hAnsi="Book Antiqua" w:cs="Book Antiqua"/>
          <w:color w:val="000000"/>
        </w:rPr>
        <w:t xml:space="preserve">Overall, no falsification of the dogma-like, top-down DSM/ICD classes or criteria is possible using data from sources other than the DSM/ICD, precluding a deductive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p>
    <w:p w14:paraId="0F8B0E81" w14:textId="77777777" w:rsidR="00A77B3E" w:rsidRDefault="00A77B3E" w:rsidP="00186F0C">
      <w:pPr>
        <w:spacing w:line="360" w:lineRule="auto"/>
        <w:jc w:val="both"/>
      </w:pPr>
    </w:p>
    <w:p w14:paraId="64B82E5F" w14:textId="2E00401E" w:rsidR="00A77B3E" w:rsidRPr="00186F0C" w:rsidRDefault="00186F0C">
      <w:pPr>
        <w:spacing w:line="360" w:lineRule="auto"/>
        <w:jc w:val="both"/>
        <w:rPr>
          <w:i/>
          <w:iCs/>
        </w:rPr>
      </w:pPr>
      <w:r w:rsidRPr="00186F0C">
        <w:rPr>
          <w:rFonts w:ascii="Book Antiqua" w:eastAsia="Book Antiqua" w:hAnsi="Book Antiqua" w:cs="Book Antiqua"/>
          <w:b/>
          <w:bCs/>
          <w:i/>
          <w:iCs/>
          <w:color w:val="000000"/>
        </w:rPr>
        <w:t>False dogma 5</w:t>
      </w:r>
      <w:r>
        <w:rPr>
          <w:rFonts w:ascii="Book Antiqua" w:eastAsia="Book Antiqua" w:hAnsi="Book Antiqua" w:cs="Book Antiqua"/>
          <w:b/>
          <w:bCs/>
          <w:i/>
          <w:iCs/>
          <w:color w:val="000000"/>
        </w:rPr>
        <w:t>:</w:t>
      </w:r>
      <w:r w:rsidRPr="00186F0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w:t>
      </w:r>
      <w:r w:rsidRPr="00186F0C">
        <w:rPr>
          <w:rFonts w:ascii="Book Antiqua" w:eastAsia="Book Antiqua" w:hAnsi="Book Antiqua" w:cs="Book Antiqua"/>
          <w:b/>
          <w:bCs/>
          <w:i/>
          <w:iCs/>
          <w:color w:val="000000"/>
        </w:rPr>
        <w:t>everity of illness should be measured using rating scales</w:t>
      </w:r>
    </w:p>
    <w:p w14:paraId="764A4DD7" w14:textId="49D124BA" w:rsidR="002A73B3" w:rsidRDefault="00955EFD" w:rsidP="002A73B3">
      <w:pPr>
        <w:spacing w:line="360" w:lineRule="auto"/>
        <w:jc w:val="both"/>
      </w:pPr>
      <w:r>
        <w:rPr>
          <w:rFonts w:ascii="Book Antiqua" w:eastAsia="Book Antiqua" w:hAnsi="Book Antiqua" w:cs="Book Antiqua"/>
          <w:color w:val="000000"/>
        </w:rPr>
        <w:lastRenderedPageBreak/>
        <w:t>Another gold-standard dogma is that the severity of mood disorders should be assessed using rating scales such as the Hamilton Depression Rating Scale (HDRS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sidR="009456EA">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Instruments which aim to assess severity of depression encompass a number of observable or self-rated symptoms including loss of interest, sadness, fatigue, concentration problems, insomnia, lowered self-esteem, feelings of worthlessness or suicidal ideation. Because psychiatrists consider such symptoms to be reflective measurements of an underlying phenomenon, they typically add the scores on the separate items and construct an unweighted sum-score, which is thought to reflect severity of illness. However, to compute such sum scores, rating scales should be unidimensional, </w:t>
      </w:r>
      <w:r w:rsidRPr="002A73B3">
        <w:rPr>
          <w:rFonts w:ascii="Book Antiqua" w:eastAsia="Book Antiqua" w:hAnsi="Book Antiqua" w:cs="Book Antiqua"/>
          <w:i/>
          <w:iCs/>
          <w:color w:val="000000"/>
        </w:rPr>
        <w:t>i.e.</w:t>
      </w:r>
      <w:r w:rsidR="00841C86">
        <w:rPr>
          <w:rFonts w:ascii="Book Antiqua" w:eastAsia="Book Antiqua" w:hAnsi="Book Antiqua" w:cs="Book Antiqua"/>
          <w:i/>
          <w:iCs/>
          <w:color w:val="000000"/>
        </w:rPr>
        <w:t>,</w:t>
      </w:r>
      <w:r>
        <w:rPr>
          <w:rFonts w:ascii="Book Antiqua" w:eastAsia="Book Antiqua" w:hAnsi="Book Antiqua" w:cs="Book Antiqua"/>
          <w:color w:val="000000"/>
        </w:rPr>
        <w:t xml:space="preserve"> all items should load heavily on one primary factor that has additional adequate psychometric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sidR="009456EA">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0"/>
          <w:vertAlign w:val="superscript"/>
        </w:rPr>
        <w:t>,5</w:t>
      </w:r>
      <w:r w:rsidR="009456EA">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We discussed </w:t>
      </w:r>
      <w:proofErr w:type="gramStart"/>
      <w:r>
        <w:rPr>
          <w:rFonts w:ascii="Book Antiqua" w:eastAsia="Book Antiqua" w:hAnsi="Book Antiqua" w:cs="Book Antiqua"/>
          <w:color w:val="000000"/>
        </w:rPr>
        <w:t>before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sidR="009456EA">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that the indicators of latent vectors should have loadings &gt;</w:t>
      </w:r>
      <w:r w:rsidR="002A73B3">
        <w:rPr>
          <w:rFonts w:ascii="Book Antiqua" w:eastAsia="Book Antiqua" w:hAnsi="Book Antiqua" w:cs="Book Antiqua"/>
          <w:color w:val="000000"/>
        </w:rPr>
        <w:t xml:space="preserve"> </w:t>
      </w:r>
      <w:r>
        <w:rPr>
          <w:rFonts w:ascii="Book Antiqua" w:eastAsia="Book Antiqua" w:hAnsi="Book Antiqua" w:cs="Book Antiqua"/>
          <w:color w:val="000000"/>
        </w:rPr>
        <w:t>0.5 with Cronbach alpha &gt;</w:t>
      </w:r>
      <w:r w:rsidR="002A73B3">
        <w:rPr>
          <w:rFonts w:ascii="Book Antiqua" w:eastAsia="Book Antiqua" w:hAnsi="Book Antiqua" w:cs="Book Antiqua"/>
          <w:color w:val="000000"/>
        </w:rPr>
        <w:t xml:space="preserve"> </w:t>
      </w:r>
      <w:r>
        <w:rPr>
          <w:rFonts w:ascii="Book Antiqua" w:eastAsia="Book Antiqua" w:hAnsi="Book Antiqua" w:cs="Book Antiqua"/>
          <w:color w:val="000000"/>
        </w:rPr>
        <w:t xml:space="preserve">0.7, composite reliability &gt; 0.8, and average explained variance &gt; 0.5 while Confirmatory Tetrad Analysis should show that the model is not mis-specified as a reflective model. Our analyses showed that the HDRS (and other scales as well) do not comply with these criteria and that the total unweighted sum of the items may not be used as a severity index. Fried </w:t>
      </w:r>
      <w:r w:rsidRPr="00324A22">
        <w:rPr>
          <w:rFonts w:ascii="Book Antiqua" w:eastAsia="Book Antiqua" w:hAnsi="Book Antiqua" w:cs="Book Antiqua"/>
          <w:i/>
          <w:iCs/>
          <w:color w:val="000000"/>
        </w:rPr>
        <w:t xml:space="preserve">et </w:t>
      </w:r>
      <w:proofErr w:type="gramStart"/>
      <w:r w:rsidRPr="00324A22">
        <w:rPr>
          <w:rFonts w:ascii="Book Antiqua" w:eastAsia="Book Antiqua" w:hAnsi="Book Antiqua" w:cs="Book Antiqua"/>
          <w:i/>
          <w:iCs/>
          <w:color w:val="000000"/>
        </w:rPr>
        <w:t>al</w:t>
      </w:r>
      <w:r w:rsidRPr="009456EA">
        <w:rPr>
          <w:rFonts w:ascii="Book Antiqua" w:eastAsia="Book Antiqua" w:hAnsi="Book Antiqua" w:cs="Book Antiqua"/>
          <w:color w:val="000000"/>
          <w:szCs w:val="20"/>
          <w:vertAlign w:val="superscript"/>
        </w:rPr>
        <w:t>[</w:t>
      </w:r>
      <w:proofErr w:type="gramEnd"/>
      <w:r w:rsidRPr="009456EA">
        <w:rPr>
          <w:rFonts w:ascii="Book Antiqua" w:eastAsia="Book Antiqua" w:hAnsi="Book Antiqua" w:cs="Book Antiqua"/>
          <w:color w:val="000000"/>
          <w:szCs w:val="20"/>
          <w:vertAlign w:val="superscript"/>
        </w:rPr>
        <w:t>5</w:t>
      </w:r>
      <w:r w:rsidR="009456EA" w:rsidRPr="00A45EBD">
        <w:rPr>
          <w:rFonts w:ascii="Book Antiqua" w:eastAsia="Book Antiqua" w:hAnsi="Book Antiqua" w:cs="Book Antiqua"/>
          <w:color w:val="000000"/>
          <w:szCs w:val="20"/>
          <w:vertAlign w:val="superscript"/>
        </w:rPr>
        <w:t>3</w:t>
      </w:r>
      <w:r w:rsidRPr="009456EA">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reported that the HDRS and other commonly used rating scales of depression do not comply with the </w:t>
      </w:r>
      <w:proofErr w:type="spellStart"/>
      <w:r>
        <w:rPr>
          <w:rFonts w:ascii="Book Antiqua" w:eastAsia="Book Antiqua" w:hAnsi="Book Antiqua" w:cs="Book Antiqua"/>
          <w:color w:val="000000"/>
        </w:rPr>
        <w:t>unidimensionality</w:t>
      </w:r>
      <w:proofErr w:type="spellEnd"/>
      <w:r>
        <w:rPr>
          <w:rFonts w:ascii="Book Antiqua" w:eastAsia="Book Antiqua" w:hAnsi="Book Antiqua" w:cs="Book Antiqua"/>
          <w:color w:val="000000"/>
        </w:rPr>
        <w:t xml:space="preserve"> criterion. Moreover, these rating scales cannot be used as outcome variables in randomized controlled studies because in order to interpret repeated measurements, rating scales must be unidimensional and show measurement </w:t>
      </w:r>
      <w:proofErr w:type="gramStart"/>
      <w:r>
        <w:rPr>
          <w:rFonts w:ascii="Book Antiqua" w:eastAsia="Book Antiqua" w:hAnsi="Book Antiqua" w:cs="Book Antiqua"/>
          <w:color w:val="000000"/>
        </w:rPr>
        <w:t>invariance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sidR="00340AE0">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4024A0E" w14:textId="6F30A7A2" w:rsidR="002A73B3" w:rsidRDefault="00955EFD" w:rsidP="002A73B3">
      <w:pPr>
        <w:spacing w:line="360" w:lineRule="auto"/>
        <w:ind w:firstLineChars="100" w:firstLine="240"/>
        <w:jc w:val="both"/>
      </w:pPr>
      <w:r>
        <w:rPr>
          <w:rFonts w:ascii="Book Antiqua" w:eastAsia="Book Antiqua" w:hAnsi="Book Antiqua" w:cs="Book Antiqua"/>
          <w:color w:val="000000"/>
        </w:rPr>
        <w:t xml:space="preserve">There are more serious issues with the rating scales currently in use. Numerous items on these rating scales are based on descriptions from folk psychology, such as </w:t>
      </w:r>
      <w:r w:rsidR="002A73B3">
        <w:rPr>
          <w:rFonts w:ascii="Book Antiqua" w:eastAsia="Book Antiqua" w:hAnsi="Book Antiqua" w:cs="Book Antiqua"/>
          <w:color w:val="000000"/>
        </w:rPr>
        <w:t>“</w:t>
      </w:r>
      <w:r>
        <w:rPr>
          <w:rFonts w:ascii="Book Antiqua" w:eastAsia="Book Antiqua" w:hAnsi="Book Antiqua" w:cs="Book Antiqua"/>
          <w:color w:val="000000"/>
        </w:rPr>
        <w:t>I feel down</w:t>
      </w:r>
      <w:r w:rsidR="002A73B3">
        <w:rPr>
          <w:rFonts w:ascii="Book Antiqua" w:eastAsia="Book Antiqua" w:hAnsi="Book Antiqua" w:cs="Book Antiqua"/>
          <w:color w:val="000000"/>
        </w:rPr>
        <w:t>”</w:t>
      </w:r>
      <w:r>
        <w:rPr>
          <w:rFonts w:ascii="Book Antiqua" w:eastAsia="Book Antiqua" w:hAnsi="Book Antiqua" w:cs="Book Antiqua"/>
          <w:color w:val="000000"/>
        </w:rPr>
        <w:t xml:space="preserve">, </w:t>
      </w:r>
      <w:r w:rsidR="002A73B3">
        <w:rPr>
          <w:rFonts w:ascii="Book Antiqua" w:eastAsia="Book Antiqua" w:hAnsi="Book Antiqua" w:cs="Book Antiqua"/>
          <w:color w:val="000000"/>
        </w:rPr>
        <w:t>“</w:t>
      </w:r>
      <w:r>
        <w:rPr>
          <w:rFonts w:ascii="Book Antiqua" w:eastAsia="Book Antiqua" w:hAnsi="Book Antiqua" w:cs="Book Antiqua"/>
          <w:color w:val="000000"/>
        </w:rPr>
        <w:t>I feel depressed</w:t>
      </w:r>
      <w:r w:rsidR="002A73B3">
        <w:rPr>
          <w:rFonts w:ascii="Book Antiqua" w:eastAsia="Book Antiqua" w:hAnsi="Book Antiqua" w:cs="Book Antiqua"/>
          <w:color w:val="000000"/>
        </w:rPr>
        <w:t>”</w:t>
      </w:r>
      <w:r>
        <w:rPr>
          <w:rFonts w:ascii="Book Antiqua" w:eastAsia="Book Antiqua" w:hAnsi="Book Antiqua" w:cs="Book Antiqua"/>
          <w:color w:val="000000"/>
        </w:rPr>
        <w:t xml:space="preserve">, </w:t>
      </w:r>
      <w:r w:rsidR="002A73B3">
        <w:rPr>
          <w:rFonts w:ascii="Book Antiqua" w:eastAsia="Book Antiqua" w:hAnsi="Book Antiqua" w:cs="Book Antiqua"/>
          <w:color w:val="000000"/>
        </w:rPr>
        <w:t>“</w:t>
      </w:r>
      <w:r>
        <w:rPr>
          <w:rFonts w:ascii="Book Antiqua" w:eastAsia="Book Antiqua" w:hAnsi="Book Antiqua" w:cs="Book Antiqua"/>
          <w:color w:val="000000"/>
        </w:rPr>
        <w:t>I cry easily</w:t>
      </w:r>
      <w:r w:rsidR="002A73B3">
        <w:rPr>
          <w:rFonts w:ascii="Book Antiqua" w:eastAsia="Book Antiqua" w:hAnsi="Book Antiqua" w:cs="Book Antiqua"/>
          <w:color w:val="000000"/>
        </w:rPr>
        <w:t>”</w:t>
      </w:r>
      <w:r>
        <w:rPr>
          <w:rFonts w:ascii="Book Antiqua" w:eastAsia="Book Antiqua" w:hAnsi="Book Antiqua" w:cs="Book Antiqua"/>
          <w:color w:val="000000"/>
        </w:rPr>
        <w:t xml:space="preserve">, </w:t>
      </w:r>
      <w:r w:rsidR="002A73B3">
        <w:rPr>
          <w:rFonts w:ascii="Book Antiqua" w:eastAsia="Book Antiqua" w:hAnsi="Book Antiqua" w:cs="Book Antiqua"/>
          <w:color w:val="000000"/>
        </w:rPr>
        <w:t>“</w:t>
      </w:r>
      <w:r>
        <w:rPr>
          <w:rFonts w:ascii="Book Antiqua" w:eastAsia="Book Antiqua" w:hAnsi="Book Antiqua" w:cs="Book Antiqua"/>
          <w:color w:val="000000"/>
        </w:rPr>
        <w:t>I feel sad</w:t>
      </w:r>
      <w:r w:rsidR="002A73B3">
        <w:rPr>
          <w:rFonts w:ascii="Book Antiqua" w:eastAsia="Book Antiqua" w:hAnsi="Book Antiqua" w:cs="Book Antiqua"/>
          <w:color w:val="000000"/>
        </w:rPr>
        <w:t>”</w:t>
      </w:r>
      <w:r w:rsidR="001354FC">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2A73B3">
        <w:rPr>
          <w:rFonts w:ascii="Book Antiqua" w:eastAsia="Book Antiqua" w:hAnsi="Book Antiqua" w:cs="Book Antiqua"/>
          <w:color w:val="000000"/>
        </w:rPr>
        <w:t>“</w:t>
      </w:r>
      <w:r>
        <w:rPr>
          <w:rFonts w:ascii="Book Antiqua" w:eastAsia="Book Antiqua" w:hAnsi="Book Antiqua" w:cs="Book Antiqua"/>
          <w:color w:val="000000"/>
        </w:rPr>
        <w:t>I feel disappointed</w:t>
      </w:r>
      <w:r w:rsidR="002A73B3">
        <w:rPr>
          <w:rFonts w:ascii="Book Antiqua" w:eastAsia="Book Antiqua" w:hAnsi="Book Antiqua" w:cs="Book Antiqua"/>
          <w:color w:val="000000"/>
        </w:rPr>
        <w:t>”</w:t>
      </w:r>
      <w:r>
        <w:rPr>
          <w:rFonts w:ascii="Book Antiqua" w:eastAsia="Book Antiqua" w:hAnsi="Book Antiqua" w:cs="Book Antiqua"/>
          <w:color w:val="000000"/>
        </w:rPr>
        <w:t xml:space="preserve">. To obtain meaningful data for psychiatric inventories, folk psychology-like terminology is translated into Likert scale items and useful statistical entities are created after some window </w:t>
      </w:r>
      <w:proofErr w:type="gramStart"/>
      <w:r>
        <w:rPr>
          <w:rFonts w:ascii="Book Antiqua" w:eastAsia="Book Antiqua" w:hAnsi="Book Antiqua" w:cs="Book Antiqua"/>
          <w:color w:val="000000"/>
        </w:rPr>
        <w:t>dressing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As such, commonsense psychology terms are used as proxies for severe symptoms such as anhedonia and feelings of guilt and incorporated as criteria to make the diagnosis of mood disorders without reference to any independent validator, including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AOP or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markers.</w:t>
      </w:r>
    </w:p>
    <w:p w14:paraId="17AE1DB1" w14:textId="389BE491" w:rsidR="00A77B3E" w:rsidRDefault="00955EFD" w:rsidP="002A73B3">
      <w:pPr>
        <w:spacing w:line="360" w:lineRule="auto"/>
        <w:ind w:firstLineChars="100" w:firstLine="240"/>
        <w:jc w:val="both"/>
      </w:pPr>
      <w:r>
        <w:rPr>
          <w:rFonts w:ascii="Book Antiqua" w:eastAsia="Book Antiqua" w:hAnsi="Book Antiqua" w:cs="Book Antiqua"/>
          <w:color w:val="000000"/>
        </w:rPr>
        <w:lastRenderedPageBreak/>
        <w:t xml:space="preserve">Of course, psychological concepts such as mood cannot be directly assessed, but the best approach is to assess multiple observable manifestations of the underlying construct, which is the cause of the covariation among its indicators. In fact, our NNP models consist of unidimensional, reliable, validated and replicable latent vectors, including a phenome latent </w:t>
      </w:r>
      <w:proofErr w:type="gramStart"/>
      <w:r>
        <w:rPr>
          <w:rFonts w:ascii="Book Antiqua" w:eastAsia="Book Antiqua" w:hAnsi="Book Antiqua" w:cs="Book Antiqua"/>
          <w:color w:val="000000"/>
        </w:rPr>
        <w:t>vector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In fact, the severity of illness should not be assessed using one folk-psychology-derived rating scale, but by the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AOP, ROI and phenome latent vector scores. The latter should be based on various assessments including interview-based measurements of illness severity and suicidal ideation, and self-rated scores, including HR-QoL and </w:t>
      </w:r>
      <w:proofErr w:type="gramStart"/>
      <w:r>
        <w:rPr>
          <w:rFonts w:ascii="Book Antiqua" w:eastAsia="Book Antiqua" w:hAnsi="Book Antiqua" w:cs="Book Antiqua"/>
          <w:color w:val="000000"/>
        </w:rPr>
        <w:t>disabilities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r w:rsidR="002A73B3">
        <w:rPr>
          <w:rFonts w:hint="eastAsia"/>
          <w:lang w:eastAsia="zh-CN"/>
        </w:rPr>
        <w:t xml:space="preserve"> </w:t>
      </w:r>
      <w:r>
        <w:rPr>
          <w:rFonts w:ascii="Book Antiqua" w:eastAsia="Book Antiqua" w:hAnsi="Book Antiqua" w:cs="Book Antiqua"/>
          <w:color w:val="000000"/>
        </w:rPr>
        <w:t>We are aware that the final reflective latent vector (based on feature selection and reduction), will almost certainly contain folk psychology-like expressions, but this is less significant in the context of a NNP model, as the clinical phenome latent vector is reified as a concrete construct.</w:t>
      </w:r>
    </w:p>
    <w:p w14:paraId="0DB5DD9B" w14:textId="77777777" w:rsidR="00A77B3E" w:rsidRDefault="00A77B3E" w:rsidP="002A73B3">
      <w:pPr>
        <w:spacing w:line="360" w:lineRule="auto"/>
        <w:jc w:val="both"/>
      </w:pPr>
    </w:p>
    <w:p w14:paraId="15032FAB" w14:textId="2F854196" w:rsidR="00A77B3E" w:rsidRPr="002A73B3" w:rsidRDefault="00955EFD">
      <w:pPr>
        <w:spacing w:line="360" w:lineRule="auto"/>
        <w:jc w:val="both"/>
        <w:rPr>
          <w:i/>
          <w:iCs/>
        </w:rPr>
      </w:pPr>
      <w:r w:rsidRPr="002A73B3">
        <w:rPr>
          <w:rFonts w:ascii="Book Antiqua" w:eastAsia="Book Antiqua" w:hAnsi="Book Antiqua" w:cs="Book Antiqua"/>
          <w:b/>
          <w:bCs/>
          <w:i/>
          <w:iCs/>
          <w:caps/>
          <w:color w:val="000000"/>
        </w:rPr>
        <w:t>F</w:t>
      </w:r>
      <w:r w:rsidR="002A73B3" w:rsidRPr="002A73B3">
        <w:rPr>
          <w:rFonts w:ascii="Book Antiqua" w:eastAsia="Book Antiqua" w:hAnsi="Book Antiqua" w:cs="Book Antiqua"/>
          <w:b/>
          <w:bCs/>
          <w:i/>
          <w:iCs/>
          <w:color w:val="000000"/>
        </w:rPr>
        <w:t>alse dogma</w:t>
      </w:r>
      <w:r w:rsidRPr="002A73B3">
        <w:rPr>
          <w:rFonts w:ascii="Book Antiqua" w:eastAsia="Book Antiqua" w:hAnsi="Book Antiqua" w:cs="Book Antiqua"/>
          <w:b/>
          <w:bCs/>
          <w:i/>
          <w:iCs/>
          <w:caps/>
          <w:color w:val="000000"/>
        </w:rPr>
        <w:t xml:space="preserve"> 6</w:t>
      </w:r>
      <w:r w:rsidR="002A73B3" w:rsidRPr="002A73B3">
        <w:rPr>
          <w:rFonts w:ascii="Book Antiqua" w:eastAsia="Book Antiqua" w:hAnsi="Book Antiqua" w:cs="Book Antiqua"/>
          <w:b/>
          <w:bCs/>
          <w:i/>
          <w:iCs/>
          <w:caps/>
          <w:color w:val="000000"/>
        </w:rPr>
        <w:t>:</w:t>
      </w:r>
      <w:r w:rsidRPr="002A73B3">
        <w:rPr>
          <w:rFonts w:ascii="Book Antiqua" w:eastAsia="Book Antiqua" w:hAnsi="Book Antiqua" w:cs="Book Antiqua"/>
          <w:b/>
          <w:bCs/>
          <w:i/>
          <w:iCs/>
          <w:caps/>
          <w:color w:val="000000"/>
        </w:rPr>
        <w:t xml:space="preserve"> C</w:t>
      </w:r>
      <w:r w:rsidR="002A73B3" w:rsidRPr="002A73B3">
        <w:rPr>
          <w:rFonts w:ascii="Book Antiqua" w:eastAsia="Book Antiqua" w:hAnsi="Book Antiqua" w:cs="Book Antiqua"/>
          <w:b/>
          <w:bCs/>
          <w:i/>
          <w:iCs/>
          <w:color w:val="000000"/>
        </w:rPr>
        <w:t>linical remission should be defined using threshold values on rating scale scores</w:t>
      </w:r>
    </w:p>
    <w:p w14:paraId="1F9B26D6" w14:textId="0C7BEB45" w:rsidR="002A73B3" w:rsidRDefault="00955EFD" w:rsidP="002A73B3">
      <w:pPr>
        <w:spacing w:line="360" w:lineRule="auto"/>
        <w:jc w:val="both"/>
      </w:pPr>
      <w:r>
        <w:rPr>
          <w:rFonts w:ascii="Book Antiqua" w:eastAsia="Book Antiqua" w:hAnsi="Book Antiqua" w:cs="Book Antiqua"/>
          <w:color w:val="000000"/>
        </w:rPr>
        <w:t xml:space="preserve">It is common practice to employ rating scale scores to define remission and partial remission. For example, influential psychiatrists, including Eugene Paykel, David Kupfer, Michael </w:t>
      </w:r>
      <w:proofErr w:type="spellStart"/>
      <w:r>
        <w:rPr>
          <w:rFonts w:ascii="Book Antiqua" w:eastAsia="Book Antiqua" w:hAnsi="Book Antiqua" w:cs="Book Antiqua"/>
          <w:color w:val="000000"/>
        </w:rPr>
        <w:t>Thase</w:t>
      </w:r>
      <w:proofErr w:type="spellEnd"/>
      <w:r>
        <w:rPr>
          <w:rFonts w:ascii="Book Antiqua" w:eastAsia="Book Antiqua" w:hAnsi="Book Antiqua" w:cs="Book Antiqua"/>
          <w:color w:val="000000"/>
        </w:rPr>
        <w:t xml:space="preserve"> and Roger McIntyre developed criteria to delineate remission and partial remission based on a single depression rating scale score, often the HDRS. However, such methods are not accurate. Firstly, as described above, the HDRS cannot be employed as a measure of change during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sidR="00340AE0">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Secondly, and more importantly, remission, partial remission and relapse should be defined using the modifiable building blocks of the illness (thus excluding genotypes and the ROI-index), namely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AOP,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and phenome features as computed in our NNPs.</w:t>
      </w:r>
    </w:p>
    <w:p w14:paraId="15A2AA15" w14:textId="57055933" w:rsidR="00A77B3E" w:rsidRDefault="00955EFD" w:rsidP="002A73B3">
      <w:pPr>
        <w:spacing w:line="360" w:lineRule="auto"/>
        <w:ind w:firstLineChars="100" w:firstLine="240"/>
        <w:jc w:val="both"/>
      </w:pPr>
      <w:r>
        <w:rPr>
          <w:rFonts w:ascii="Book Antiqua" w:eastAsia="Book Antiqua" w:hAnsi="Book Antiqua" w:cs="Book Antiqua"/>
          <w:color w:val="000000"/>
        </w:rPr>
        <w:t xml:space="preserve">Furthermore, remission of a psychiatric disorder should be delineated using Soft Independent Modelling of Class Analogy (SIMCA) and not by a threshold value applied to an unreliable </w:t>
      </w:r>
      <w:proofErr w:type="gramStart"/>
      <w:r>
        <w:rPr>
          <w:rFonts w:ascii="Book Antiqua" w:eastAsia="Book Antiqua" w:hAnsi="Book Antiqua" w:cs="Book Antiqua"/>
          <w:color w:val="000000"/>
        </w:rPr>
        <w:t>scale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Thus, a principal component model should be built around the healthy control class using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AOP and phenome features (excluding the unmodifiable features) and the apparent remitters should be projected into this SIMCA </w:t>
      </w:r>
      <w:r>
        <w:rPr>
          <w:rFonts w:ascii="Book Antiqua" w:eastAsia="Book Antiqua" w:hAnsi="Book Antiqua" w:cs="Book Antiqua"/>
          <w:color w:val="000000"/>
        </w:rPr>
        <w:lastRenderedPageBreak/>
        <w:t xml:space="preserve">model and be authenticated as controls (that is, being allocated to the healthy class) or rejected as belonging to the control </w:t>
      </w:r>
      <w:proofErr w:type="gramStart"/>
      <w:r>
        <w:rPr>
          <w:rFonts w:ascii="Book Antiqua" w:eastAsia="Book Antiqua" w:hAnsi="Book Antiqua" w:cs="Book Antiqua"/>
          <w:color w:val="000000"/>
        </w:rPr>
        <w:t>class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sidR="00340AE0">
        <w:rPr>
          <w:rFonts w:ascii="Book Antiqua" w:eastAsia="Book Antiqua" w:hAnsi="Book Antiqua" w:cs="Book Antiqua"/>
          <w:color w:val="000000"/>
          <w:szCs w:val="20"/>
          <w:vertAlign w:val="superscript"/>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Cases that cannot be authenticated as normal controls are non-remitters and, in the latter, the “relative improvement” should be assessed as an improvement in the modifiable AOPs,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and phenome latent vector scores.</w:t>
      </w:r>
    </w:p>
    <w:p w14:paraId="1C639244" w14:textId="77777777" w:rsidR="00A77B3E" w:rsidRDefault="00A77B3E" w:rsidP="00C6032D">
      <w:pPr>
        <w:spacing w:line="360" w:lineRule="auto"/>
        <w:jc w:val="both"/>
      </w:pPr>
    </w:p>
    <w:p w14:paraId="32EEFBBE" w14:textId="08FD6FEA" w:rsidR="00A77B3E" w:rsidRPr="00C6032D" w:rsidRDefault="00955EFD">
      <w:pPr>
        <w:spacing w:line="360" w:lineRule="auto"/>
        <w:jc w:val="both"/>
        <w:rPr>
          <w:i/>
          <w:iCs/>
        </w:rPr>
      </w:pPr>
      <w:r w:rsidRPr="00C6032D">
        <w:rPr>
          <w:rFonts w:ascii="Book Antiqua" w:eastAsia="Book Antiqua" w:hAnsi="Book Antiqua" w:cs="Book Antiqua"/>
          <w:b/>
          <w:bCs/>
          <w:i/>
          <w:iCs/>
          <w:caps/>
          <w:color w:val="000000"/>
        </w:rPr>
        <w:t>F</w:t>
      </w:r>
      <w:r w:rsidR="00C6032D" w:rsidRPr="00C6032D">
        <w:rPr>
          <w:rFonts w:ascii="Book Antiqua" w:eastAsia="Book Antiqua" w:hAnsi="Book Antiqua" w:cs="Book Antiqua"/>
          <w:b/>
          <w:bCs/>
          <w:i/>
          <w:iCs/>
          <w:color w:val="000000"/>
        </w:rPr>
        <w:t xml:space="preserve">alse dogmas </w:t>
      </w:r>
      <w:r w:rsidRPr="00C6032D">
        <w:rPr>
          <w:rFonts w:ascii="Book Antiqua" w:eastAsia="Book Antiqua" w:hAnsi="Book Antiqua" w:cs="Book Antiqua"/>
          <w:b/>
          <w:bCs/>
          <w:i/>
          <w:iCs/>
          <w:caps/>
          <w:color w:val="000000"/>
        </w:rPr>
        <w:t>7</w:t>
      </w:r>
      <w:r w:rsidR="00C6032D" w:rsidRPr="00C6032D">
        <w:rPr>
          <w:rFonts w:ascii="Book Antiqua" w:eastAsia="Book Antiqua" w:hAnsi="Book Antiqua" w:cs="Book Antiqua"/>
          <w:b/>
          <w:bCs/>
          <w:i/>
          <w:iCs/>
          <w:caps/>
          <w:color w:val="000000"/>
        </w:rPr>
        <w:t>:</w:t>
      </w:r>
      <w:r w:rsidRPr="00C6032D">
        <w:rPr>
          <w:rFonts w:ascii="Book Antiqua" w:eastAsia="Book Antiqua" w:hAnsi="Book Antiqua" w:cs="Book Antiqua"/>
          <w:b/>
          <w:bCs/>
          <w:i/>
          <w:iCs/>
          <w:caps/>
          <w:color w:val="000000"/>
        </w:rPr>
        <w:t xml:space="preserve"> E</w:t>
      </w:r>
      <w:r w:rsidR="00C6032D" w:rsidRPr="00C6032D">
        <w:rPr>
          <w:rFonts w:ascii="Book Antiqua" w:eastAsia="Book Antiqua" w:hAnsi="Book Antiqua" w:cs="Book Antiqua"/>
          <w:b/>
          <w:bCs/>
          <w:i/>
          <w:iCs/>
          <w:color w:val="000000"/>
        </w:rPr>
        <w:t>xisting diagnostic boundaries are too restrictive and spectra are the rule</w:t>
      </w:r>
    </w:p>
    <w:p w14:paraId="4D83B999" w14:textId="6782B2AE" w:rsidR="00C6032D" w:rsidRDefault="00955EFD">
      <w:pPr>
        <w:spacing w:line="360" w:lineRule="auto"/>
        <w:jc w:val="both"/>
        <w:rPr>
          <w:b/>
          <w:bCs/>
          <w:lang w:eastAsia="zh-CN"/>
        </w:rPr>
      </w:pPr>
      <w:r w:rsidRPr="00C6032D">
        <w:rPr>
          <w:rFonts w:ascii="Book Antiqua" w:eastAsia="Book Antiqua" w:hAnsi="Book Antiqua" w:cs="Book Antiqua"/>
          <w:b/>
          <w:bCs/>
          <w:color w:val="000000"/>
        </w:rPr>
        <w:t>The diagnosis of BD should be inclusive</w:t>
      </w:r>
      <w:r w:rsidR="00C6032D">
        <w:rPr>
          <w:rFonts w:ascii="Book Antiqua" w:eastAsia="Book Antiqua" w:hAnsi="Book Antiqua" w:cs="Book Antiqua"/>
          <w:b/>
          <w:bCs/>
          <w:color w:val="000000"/>
        </w:rPr>
        <w:t>:</w:t>
      </w:r>
      <w:r w:rsidR="00C6032D">
        <w:rPr>
          <w:rFonts w:hint="eastAsia"/>
          <w:b/>
          <w:bCs/>
          <w:lang w:eastAsia="zh-CN"/>
        </w:rPr>
        <w:t xml:space="preserve"> </w:t>
      </w:r>
      <w:r>
        <w:rPr>
          <w:rFonts w:ascii="Book Antiqua" w:eastAsia="Book Antiqua" w:hAnsi="Book Antiqua" w:cs="Book Antiqua"/>
          <w:color w:val="000000"/>
        </w:rPr>
        <w:t xml:space="preserve">Another problem is that the diagnosis of BD became more and more inclusive and that the diagnosis of MDD became more </w:t>
      </w:r>
      <w:proofErr w:type="gramStart"/>
      <w:r>
        <w:rPr>
          <w:rFonts w:ascii="Book Antiqua" w:eastAsia="Book Antiqua" w:hAnsi="Book Antiqua" w:cs="Book Antiqua"/>
          <w:color w:val="000000"/>
        </w:rPr>
        <w:t>restricted</w:t>
      </w:r>
      <w:r>
        <w:rPr>
          <w:rFonts w:ascii="Book Antiqua" w:eastAsia="Book Antiqua" w:hAnsi="Book Antiqua" w:cs="Book Antiqua"/>
          <w:color w:val="000000"/>
          <w:szCs w:val="20"/>
          <w:vertAlign w:val="superscript"/>
        </w:rPr>
        <w:t>[</w:t>
      </w:r>
      <w:proofErr w:type="gramEnd"/>
      <w:r w:rsidR="00340AE0">
        <w:rPr>
          <w:rFonts w:ascii="Book Antiqua" w:eastAsia="Book Antiqua" w:hAnsi="Book Antiqua" w:cs="Book Antiqua"/>
          <w:color w:val="000000"/>
          <w:szCs w:val="20"/>
          <w:vertAlign w:val="superscript"/>
        </w:rPr>
        <w:t>50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As such, the classical prevalence rate of BD, which is around 0.5</w:t>
      </w:r>
      <w:r w:rsidR="00C6032D">
        <w:rPr>
          <w:rFonts w:ascii="Book Antiqua" w:eastAsia="Book Antiqua" w:hAnsi="Book Antiqua" w:cs="Book Antiqua"/>
          <w:color w:val="000000"/>
        </w:rPr>
        <w:t>%</w:t>
      </w:r>
      <w:r>
        <w:rPr>
          <w:rFonts w:ascii="Book Antiqua" w:eastAsia="Book Antiqua" w:hAnsi="Book Antiqua" w:cs="Book Antiqua"/>
          <w:color w:val="000000"/>
        </w:rPr>
        <w:t xml:space="preserve"> to 1.5%, has increased and may even reach a rate as high as 10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sidR="00340AE0">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It is debated whether a lack of well-defined MDD and BD case definitions leads to an overdiagnosis of MDD or BD to the detriment of BD or </w:t>
      </w:r>
      <w:proofErr w:type="gramStart"/>
      <w:r>
        <w:rPr>
          <w:rFonts w:ascii="Book Antiqua" w:eastAsia="Book Antiqua" w:hAnsi="Book Antiqua" w:cs="Book Antiqua"/>
          <w:color w:val="000000"/>
        </w:rPr>
        <w:t>MDD</w:t>
      </w:r>
      <w:r>
        <w:rPr>
          <w:rFonts w:ascii="Book Antiqua" w:eastAsia="Book Antiqua" w:hAnsi="Book Antiqua" w:cs="Book Antiqua"/>
          <w:color w:val="000000"/>
          <w:szCs w:val="20"/>
          <w:vertAlign w:val="superscript"/>
        </w:rPr>
        <w:t>[</w:t>
      </w:r>
      <w:proofErr w:type="gramEnd"/>
      <w:r w:rsidR="00340AE0">
        <w:rPr>
          <w:rFonts w:ascii="Book Antiqua" w:eastAsia="Book Antiqua" w:hAnsi="Book Antiqua" w:cs="Book Antiqua"/>
          <w:color w:val="000000"/>
          <w:szCs w:val="20"/>
          <w:vertAlign w:val="superscript"/>
        </w:rPr>
        <w:t>50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downside of over</w:t>
      </w:r>
      <w:r w:rsidR="00201267">
        <w:rPr>
          <w:rFonts w:ascii="Book Antiqua" w:eastAsia="Book Antiqua" w:hAnsi="Book Antiqua" w:cs="Book Antiqua"/>
          <w:color w:val="000000"/>
        </w:rPr>
        <w:t xml:space="preserve"> </w:t>
      </w:r>
      <w:r>
        <w:rPr>
          <w:rFonts w:ascii="Book Antiqua" w:eastAsia="Book Antiqua" w:hAnsi="Book Antiqua" w:cs="Book Antiqua"/>
          <w:color w:val="000000"/>
        </w:rPr>
        <w:t>diagnosing BD is that patients with other conditions will be treated with mood stabilizers some of which have detrimental side effects on HR-</w:t>
      </w:r>
      <w:proofErr w:type="gramStart"/>
      <w:r>
        <w:rPr>
          <w:rFonts w:ascii="Book Antiqua" w:eastAsia="Book Antiqua" w:hAnsi="Book Antiqua" w:cs="Book Antiqua"/>
          <w:color w:val="000000"/>
        </w:rPr>
        <w:t>QoL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sidR="00340AE0">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downside of over</w:t>
      </w:r>
      <w:r w:rsidR="00201267">
        <w:rPr>
          <w:rFonts w:ascii="Book Antiqua" w:eastAsia="Book Antiqua" w:hAnsi="Book Antiqua" w:cs="Book Antiqua"/>
          <w:color w:val="000000"/>
        </w:rPr>
        <w:t xml:space="preserve"> </w:t>
      </w:r>
      <w:r>
        <w:rPr>
          <w:rFonts w:ascii="Book Antiqua" w:eastAsia="Book Antiqua" w:hAnsi="Book Antiqua" w:cs="Book Antiqua"/>
          <w:color w:val="000000"/>
        </w:rPr>
        <w:t xml:space="preserve">diagnosing MDD to the detriment of BD is that those patients will be devoid of more targeted treatments with mood stabilizers. In fact, another pointless debate is that BD is frequently </w:t>
      </w:r>
      <w:proofErr w:type="gramStart"/>
      <w:r>
        <w:rPr>
          <w:rFonts w:ascii="Book Antiqua" w:eastAsia="Book Antiqua" w:hAnsi="Book Antiqua" w:cs="Book Antiqua"/>
          <w:color w:val="000000"/>
        </w:rPr>
        <w:t>undiagnosed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 xml:space="preserve">57] </w:t>
      </w:r>
      <w:r>
        <w:rPr>
          <w:rFonts w:ascii="Book Antiqua" w:eastAsia="Book Antiqua" w:hAnsi="Book Antiqua" w:cs="Book Antiqua"/>
          <w:color w:val="000000"/>
        </w:rPr>
        <w:t>or over</w:t>
      </w:r>
      <w:r w:rsidR="00201267">
        <w:rPr>
          <w:rFonts w:ascii="Book Antiqua" w:eastAsia="Book Antiqua" w:hAnsi="Book Antiqua" w:cs="Book Antiqua"/>
          <w:color w:val="000000"/>
        </w:rPr>
        <w:t xml:space="preserve"> </w:t>
      </w:r>
      <w:r>
        <w:rPr>
          <w:rFonts w:ascii="Book Antiqua" w:eastAsia="Book Antiqua" w:hAnsi="Book Antiqua" w:cs="Book Antiqua"/>
          <w:color w:val="000000"/>
        </w:rPr>
        <w:t>diagnosed</w:t>
      </w:r>
      <w:r>
        <w:rPr>
          <w:rFonts w:ascii="Book Antiqua" w:eastAsia="Book Antiqua" w:hAnsi="Book Antiqua" w:cs="Book Antiqua"/>
          <w:color w:val="000000"/>
          <w:szCs w:val="20"/>
          <w:vertAlign w:val="superscript"/>
        </w:rPr>
        <w:t>[5</w:t>
      </w:r>
      <w:r w:rsidR="00340AE0">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BCA8733" w14:textId="6496CC11" w:rsidR="00A77B3E" w:rsidRPr="00C6032D" w:rsidRDefault="00955EFD" w:rsidP="00C6032D">
      <w:pPr>
        <w:spacing w:line="360" w:lineRule="auto"/>
        <w:ind w:firstLineChars="100" w:firstLine="240"/>
        <w:jc w:val="both"/>
        <w:rPr>
          <w:b/>
          <w:bCs/>
        </w:rPr>
      </w:pPr>
      <w:r>
        <w:rPr>
          <w:rFonts w:ascii="Book Antiqua" w:eastAsia="Book Antiqua" w:hAnsi="Book Antiqua" w:cs="Book Antiqua"/>
          <w:color w:val="000000"/>
        </w:rPr>
        <w:t>An even greater problem is the status of BP2. Some studies suggest that BP2 is a distinct category which should be separated from recurrent MDD and BP1</w:t>
      </w:r>
      <w:r w:rsidR="008E472F">
        <w:rPr>
          <w:rFonts w:ascii="Book Antiqua" w:eastAsia="Book Antiqua" w:hAnsi="Book Antiqua" w:cs="Book Antiqua"/>
          <w:color w:val="000000"/>
        </w:rPr>
        <w:t xml:space="preserve"> and</w:t>
      </w:r>
      <w:r>
        <w:rPr>
          <w:rFonts w:ascii="Book Antiqua" w:eastAsia="Book Antiqua" w:hAnsi="Book Antiqua" w:cs="Book Antiqua"/>
          <w:color w:val="000000"/>
        </w:rPr>
        <w:t xml:space="preserve"> this</w:t>
      </w:r>
      <w:r w:rsidR="00201267">
        <w:rPr>
          <w:rFonts w:ascii="Book Antiqua" w:eastAsia="Book Antiqua" w:hAnsi="Book Antiqua" w:cs="Book Antiqua"/>
          <w:color w:val="000000"/>
        </w:rPr>
        <w:t xml:space="preserve"> is</w:t>
      </w:r>
      <w:r>
        <w:rPr>
          <w:rFonts w:ascii="Book Antiqua" w:eastAsia="Book Antiqua" w:hAnsi="Book Antiqua" w:cs="Book Antiqua"/>
          <w:color w:val="000000"/>
        </w:rPr>
        <w:t xml:space="preserve"> based on proband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sidR="00340AE0">
        <w:rPr>
          <w:rFonts w:ascii="Book Antiqua" w:eastAsia="Book Antiqua" w:hAnsi="Book Antiqua" w:cs="Book Antiqua"/>
          <w:color w:val="000000"/>
          <w:szCs w:val="20"/>
          <w:vertAlign w:val="superscript"/>
        </w:rPr>
        <w:t>60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Nevertheless, some studies suggest that the reliability coefficient of BP2 is not greater than that of chance, whereas other authors claim that a good interrater reliability may be obtained when BP2 is diagnosed by experienced </w:t>
      </w:r>
      <w:proofErr w:type="gramStart"/>
      <w:r>
        <w:rPr>
          <w:rFonts w:ascii="Book Antiqua" w:eastAsia="Book Antiqua" w:hAnsi="Book Antiqua" w:cs="Book Antiqua"/>
          <w:color w:val="000000"/>
        </w:rPr>
        <w:t>psychiatrists</w:t>
      </w:r>
      <w:r>
        <w:rPr>
          <w:rFonts w:ascii="Book Antiqua" w:eastAsia="Book Antiqua" w:hAnsi="Book Antiqua" w:cs="Book Antiqua"/>
          <w:color w:val="000000"/>
          <w:szCs w:val="20"/>
          <w:vertAlign w:val="superscript"/>
        </w:rPr>
        <w:t>[</w:t>
      </w:r>
      <w:proofErr w:type="gramEnd"/>
      <w:r w:rsidR="00340AE0">
        <w:rPr>
          <w:rFonts w:ascii="Book Antiqua" w:eastAsia="Book Antiqua" w:hAnsi="Book Antiqua" w:cs="Book Antiqua"/>
          <w:color w:val="000000"/>
          <w:szCs w:val="20"/>
          <w:vertAlign w:val="superscript"/>
        </w:rPr>
        <w:t>60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Consequently, some authors have relaxed the case definitions of BP2 for example using new hypomania checklists which include subsyndromal hypomania or subthreshold bipolarity, which is considered to belong to the soft BP </w:t>
      </w:r>
      <w:proofErr w:type="gramStart"/>
      <w:r>
        <w:rPr>
          <w:rFonts w:ascii="Book Antiqua" w:eastAsia="Book Antiqua" w:hAnsi="Book Antiqua" w:cs="Book Antiqua"/>
          <w:color w:val="000000"/>
        </w:rPr>
        <w:t>spectrum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sidR="00340AE0">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,6</w:t>
      </w:r>
      <w:r w:rsidR="00340AE0">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Consequently, these authors use this checklist, which shows a sensitivity of 80% to detect true bipolar patients and a specificity of 51% (computed </w:t>
      </w:r>
      <w:r>
        <w:rPr>
          <w:rFonts w:ascii="Book Antiqua" w:eastAsia="Book Antiqua" w:hAnsi="Book Antiqua" w:cs="Book Antiqua"/>
          <w:i/>
          <w:iCs/>
          <w:color w:val="000000"/>
        </w:rPr>
        <w:t>vs</w:t>
      </w:r>
      <w:r>
        <w:rPr>
          <w:rFonts w:ascii="Book Antiqua" w:eastAsia="Book Antiqua" w:hAnsi="Book Antiqua" w:cs="Book Antiqua"/>
          <w:color w:val="000000"/>
        </w:rPr>
        <w:t xml:space="preserve"> MDD) to diagnose BD. Consequently, up </w:t>
      </w:r>
      <w:r>
        <w:rPr>
          <w:rFonts w:ascii="Book Antiqua" w:eastAsia="Book Antiqua" w:hAnsi="Book Antiqua" w:cs="Book Antiqua"/>
          <w:color w:val="000000"/>
        </w:rPr>
        <w:lastRenderedPageBreak/>
        <w:t xml:space="preserve">to 79% of fibromyalgia patients suddenly belong to the bipolar spectrum using a diagnostic algorithm which is grossly </w:t>
      </w:r>
      <w:proofErr w:type="gramStart"/>
      <w:r>
        <w:rPr>
          <w:rFonts w:ascii="Book Antiqua" w:eastAsia="Book Antiqua" w:hAnsi="Book Antiqua" w:cs="Book Antiqua"/>
          <w:color w:val="000000"/>
        </w:rPr>
        <w:t>inadequate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sidR="00340AE0">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3B18A0B" w14:textId="77777777" w:rsidR="00A77B3E" w:rsidRDefault="00A77B3E">
      <w:pPr>
        <w:spacing w:line="360" w:lineRule="auto"/>
        <w:jc w:val="both"/>
      </w:pPr>
    </w:p>
    <w:p w14:paraId="4A1F2C43" w14:textId="0ECE32B8" w:rsidR="00A77B3E" w:rsidRPr="00C6032D" w:rsidRDefault="00416D33" w:rsidP="00C6032D">
      <w:pPr>
        <w:spacing w:line="360" w:lineRule="auto"/>
        <w:jc w:val="both"/>
        <w:rPr>
          <w:b/>
          <w:bCs/>
        </w:rPr>
      </w:pPr>
      <w:r w:rsidRPr="00C6032D">
        <w:rPr>
          <w:rFonts w:ascii="Book Antiqua" w:eastAsia="Book Antiqua" w:hAnsi="Book Antiqua" w:cs="Book Antiqua"/>
          <w:b/>
          <w:bCs/>
          <w:color w:val="000000"/>
        </w:rPr>
        <w:t>BD</w:t>
      </w:r>
      <w:r w:rsidR="00955EFD" w:rsidRPr="00C6032D">
        <w:rPr>
          <w:rFonts w:ascii="Book Antiqua" w:eastAsia="Book Antiqua" w:hAnsi="Book Antiqua" w:cs="Book Antiqua"/>
          <w:b/>
          <w:bCs/>
          <w:color w:val="000000"/>
        </w:rPr>
        <w:t xml:space="preserve"> subtypes shape a continuum</w:t>
      </w:r>
      <w:r w:rsidR="00C6032D">
        <w:rPr>
          <w:rFonts w:ascii="Book Antiqua" w:eastAsia="Book Antiqua" w:hAnsi="Book Antiqua" w:cs="Book Antiqua"/>
          <w:b/>
          <w:bCs/>
          <w:color w:val="000000"/>
        </w:rPr>
        <w:t>:</w:t>
      </w:r>
      <w:r w:rsidR="00C6032D">
        <w:rPr>
          <w:rFonts w:hint="eastAsia"/>
          <w:b/>
          <w:bCs/>
          <w:lang w:eastAsia="zh-CN"/>
        </w:rPr>
        <w:t xml:space="preserve"> </w:t>
      </w:r>
      <w:r w:rsidR="00955EFD">
        <w:rPr>
          <w:rFonts w:ascii="Book Antiqua" w:eastAsia="Book Antiqua" w:hAnsi="Book Antiqua" w:cs="Book Antiqua"/>
          <w:color w:val="000000"/>
        </w:rPr>
        <w:t xml:space="preserve">Some authors proposed the “bipolar spectrum” concept which considers that bipolarity occurs along a continuum from soft to clear forms of BD, thus contrasting the categorical view of the </w:t>
      </w:r>
      <w:proofErr w:type="gramStart"/>
      <w:r w:rsidR="00955EFD">
        <w:rPr>
          <w:rFonts w:ascii="Book Antiqua" w:eastAsia="Book Antiqua" w:hAnsi="Book Antiqua" w:cs="Book Antiqua"/>
          <w:color w:val="000000"/>
        </w:rPr>
        <w:t>DSM</w:t>
      </w:r>
      <w:r w:rsidR="00955EFD">
        <w:rPr>
          <w:rFonts w:ascii="Book Antiqua" w:eastAsia="Book Antiqua" w:hAnsi="Book Antiqua" w:cs="Book Antiqua"/>
          <w:color w:val="000000"/>
          <w:szCs w:val="20"/>
          <w:vertAlign w:val="superscript"/>
        </w:rPr>
        <w:t>[</w:t>
      </w:r>
      <w:proofErr w:type="gramEnd"/>
      <w:r w:rsidR="00955EFD">
        <w:rPr>
          <w:rFonts w:ascii="Book Antiqua" w:eastAsia="Book Antiqua" w:hAnsi="Book Antiqua" w:cs="Book Antiqua"/>
          <w:color w:val="000000"/>
          <w:szCs w:val="20"/>
          <w:vertAlign w:val="superscript"/>
        </w:rPr>
        <w:t>6</w:t>
      </w:r>
      <w:r w:rsidR="00340AE0">
        <w:rPr>
          <w:rFonts w:ascii="Book Antiqua" w:eastAsia="Book Antiqua" w:hAnsi="Book Antiqua" w:cs="Book Antiqua"/>
          <w:color w:val="000000"/>
          <w:szCs w:val="20"/>
          <w:vertAlign w:val="superscript"/>
        </w:rPr>
        <w:t>4</w:t>
      </w:r>
      <w:r w:rsidR="00955EFD">
        <w:rPr>
          <w:rFonts w:ascii="Book Antiqua" w:eastAsia="Book Antiqua" w:hAnsi="Book Antiqua" w:cs="Book Antiqua"/>
          <w:color w:val="000000"/>
          <w:szCs w:val="20"/>
          <w:vertAlign w:val="superscript"/>
        </w:rPr>
        <w:t>]</w:t>
      </w:r>
      <w:r w:rsidR="00955EFD">
        <w:rPr>
          <w:rFonts w:ascii="Book Antiqua" w:eastAsia="Book Antiqua" w:hAnsi="Book Antiqua" w:cs="Book Antiqua"/>
          <w:color w:val="000000"/>
        </w:rPr>
        <w:t xml:space="preserve">. As a result, the increased prevalence of BD may be explained by the detection of softer BD phenotypes such as BP-2, BP-3, rapid cyclers and </w:t>
      </w:r>
      <w:proofErr w:type="gramStart"/>
      <w:r w:rsidR="00955EFD">
        <w:rPr>
          <w:rFonts w:ascii="Book Antiqua" w:eastAsia="Book Antiqua" w:hAnsi="Book Antiqua" w:cs="Book Antiqua"/>
          <w:color w:val="000000"/>
        </w:rPr>
        <w:t>cyclothymia</w:t>
      </w:r>
      <w:r w:rsidR="00955EFD">
        <w:rPr>
          <w:rFonts w:ascii="Book Antiqua" w:eastAsia="Book Antiqua" w:hAnsi="Book Antiqua" w:cs="Book Antiqua"/>
          <w:color w:val="000000"/>
          <w:szCs w:val="20"/>
          <w:vertAlign w:val="superscript"/>
        </w:rPr>
        <w:t>[</w:t>
      </w:r>
      <w:proofErr w:type="gramEnd"/>
      <w:r w:rsidR="00955EFD">
        <w:rPr>
          <w:rFonts w:ascii="Book Antiqua" w:eastAsia="Book Antiqua" w:hAnsi="Book Antiqua" w:cs="Book Antiqua"/>
          <w:color w:val="000000"/>
          <w:szCs w:val="20"/>
          <w:vertAlign w:val="superscript"/>
        </w:rPr>
        <w:t>5</w:t>
      </w:r>
      <w:r w:rsidR="00340AE0">
        <w:rPr>
          <w:rFonts w:ascii="Book Antiqua" w:eastAsia="Book Antiqua" w:hAnsi="Book Antiqua" w:cs="Book Antiqua"/>
          <w:color w:val="000000"/>
          <w:szCs w:val="20"/>
          <w:vertAlign w:val="superscript"/>
        </w:rPr>
        <w:t>6</w:t>
      </w:r>
      <w:r w:rsidR="00955EFD">
        <w:rPr>
          <w:rFonts w:ascii="Book Antiqua" w:eastAsia="Book Antiqua" w:hAnsi="Book Antiqua" w:cs="Book Antiqua"/>
          <w:color w:val="000000"/>
          <w:szCs w:val="20"/>
          <w:vertAlign w:val="superscript"/>
        </w:rPr>
        <w:t>]</w:t>
      </w:r>
      <w:r w:rsidR="00955EFD">
        <w:rPr>
          <w:rFonts w:ascii="Book Antiqua" w:eastAsia="Book Antiqua" w:hAnsi="Book Antiqua" w:cs="Book Antiqua"/>
          <w:color w:val="000000"/>
        </w:rPr>
        <w:t xml:space="preserve">. The BP spectrum may also comprise MDD with hyperthymic traits, depressive mixed states with hypomanic symptoms including sexual arousal, ultrarapid-cycling forms, patients with lifelong temperamental dysregulation, and cyclic irritable-dysphoric, intermittently explosive or impulse-ridden clinical </w:t>
      </w:r>
      <w:proofErr w:type="gramStart"/>
      <w:r w:rsidR="00955EFD">
        <w:rPr>
          <w:rFonts w:ascii="Book Antiqua" w:eastAsia="Book Antiqua" w:hAnsi="Book Antiqua" w:cs="Book Antiqua"/>
          <w:color w:val="000000"/>
        </w:rPr>
        <w:t>expression</w:t>
      </w:r>
      <w:r w:rsidR="00955EFD">
        <w:rPr>
          <w:rFonts w:ascii="Book Antiqua" w:eastAsia="Book Antiqua" w:hAnsi="Book Antiqua" w:cs="Book Antiqua"/>
          <w:color w:val="000000"/>
          <w:szCs w:val="20"/>
          <w:vertAlign w:val="superscript"/>
        </w:rPr>
        <w:t>[</w:t>
      </w:r>
      <w:proofErr w:type="gramEnd"/>
      <w:r w:rsidR="00955EFD">
        <w:rPr>
          <w:rFonts w:ascii="Book Antiqua" w:eastAsia="Book Antiqua" w:hAnsi="Book Antiqua" w:cs="Book Antiqua"/>
          <w:color w:val="000000"/>
          <w:szCs w:val="20"/>
          <w:vertAlign w:val="superscript"/>
        </w:rPr>
        <w:t>5</w:t>
      </w:r>
      <w:r w:rsidR="00340AE0">
        <w:rPr>
          <w:rFonts w:ascii="Book Antiqua" w:eastAsia="Book Antiqua" w:hAnsi="Book Antiqua" w:cs="Book Antiqua"/>
          <w:color w:val="000000"/>
          <w:szCs w:val="20"/>
          <w:vertAlign w:val="superscript"/>
        </w:rPr>
        <w:t>6</w:t>
      </w:r>
      <w:r w:rsidR="00955EFD">
        <w:rPr>
          <w:rFonts w:ascii="Book Antiqua" w:eastAsia="Book Antiqua" w:hAnsi="Book Antiqua" w:cs="Book Antiqua"/>
          <w:color w:val="000000"/>
          <w:szCs w:val="20"/>
          <w:vertAlign w:val="superscript"/>
        </w:rPr>
        <w:t>]</w:t>
      </w:r>
      <w:r w:rsidR="00955EFD">
        <w:rPr>
          <w:rFonts w:ascii="Book Antiqua" w:eastAsia="Book Antiqua" w:hAnsi="Book Antiqua" w:cs="Book Antiqua"/>
          <w:color w:val="000000"/>
        </w:rPr>
        <w:t xml:space="preserve">. Even the status of agitated depression appears to have remained elusive, with some suggesting that this type of depression is a mixed state or, more accurately, </w:t>
      </w:r>
      <w:r w:rsidR="00C6032D">
        <w:rPr>
          <w:rFonts w:ascii="Book Antiqua" w:eastAsia="Book Antiqua" w:hAnsi="Book Antiqua" w:cs="Book Antiqua"/>
          <w:color w:val="000000"/>
        </w:rPr>
        <w:t>“</w:t>
      </w:r>
      <w:r w:rsidR="00955EFD">
        <w:rPr>
          <w:rFonts w:ascii="Book Antiqua" w:eastAsia="Book Antiqua" w:hAnsi="Book Antiqua" w:cs="Book Antiqua"/>
          <w:color w:val="000000"/>
        </w:rPr>
        <w:t>pseudo-unipolar</w:t>
      </w:r>
      <w:r w:rsidR="00C6032D">
        <w:rPr>
          <w:rFonts w:ascii="Book Antiqua" w:eastAsia="Book Antiqua" w:hAnsi="Book Antiqua" w:cs="Book Antiqua"/>
          <w:color w:val="000000"/>
        </w:rPr>
        <w:t>”</w:t>
      </w:r>
      <w:r w:rsidR="00955EFD">
        <w:rPr>
          <w:rFonts w:ascii="Book Antiqua" w:eastAsia="Book Antiqua" w:hAnsi="Book Antiqua" w:cs="Book Antiqua"/>
          <w:color w:val="000000"/>
        </w:rPr>
        <w:t xml:space="preserve">, and should be renamed </w:t>
      </w:r>
      <w:r w:rsidR="00C6032D">
        <w:rPr>
          <w:rFonts w:ascii="Book Antiqua" w:eastAsia="Book Antiqua" w:hAnsi="Book Antiqua" w:cs="Book Antiqua"/>
          <w:color w:val="000000"/>
        </w:rPr>
        <w:t>“</w:t>
      </w:r>
      <w:r w:rsidR="00955EFD">
        <w:rPr>
          <w:rFonts w:ascii="Book Antiqua" w:eastAsia="Book Antiqua" w:hAnsi="Book Antiqua" w:cs="Book Antiqua"/>
          <w:color w:val="000000"/>
        </w:rPr>
        <w:t xml:space="preserve">excited mixed </w:t>
      </w:r>
      <w:proofErr w:type="gramStart"/>
      <w:r w:rsidR="00955EFD">
        <w:rPr>
          <w:rFonts w:ascii="Book Antiqua" w:eastAsia="Book Antiqua" w:hAnsi="Book Antiqua" w:cs="Book Antiqua"/>
          <w:color w:val="000000"/>
        </w:rPr>
        <w:t>depression</w:t>
      </w:r>
      <w:r w:rsidR="00C6032D">
        <w:rPr>
          <w:rFonts w:ascii="Book Antiqua" w:eastAsia="Book Antiqua" w:hAnsi="Book Antiqua" w:cs="Book Antiqua"/>
          <w:color w:val="000000"/>
        </w:rPr>
        <w:t>”</w:t>
      </w:r>
      <w:r w:rsidR="00955EFD">
        <w:rPr>
          <w:rFonts w:ascii="Book Antiqua" w:eastAsia="Book Antiqua" w:hAnsi="Book Antiqua" w:cs="Book Antiqua"/>
          <w:color w:val="000000"/>
          <w:szCs w:val="20"/>
          <w:vertAlign w:val="superscript"/>
        </w:rPr>
        <w:t>[</w:t>
      </w:r>
      <w:proofErr w:type="gramEnd"/>
      <w:r w:rsidR="00955EFD">
        <w:rPr>
          <w:rFonts w:ascii="Book Antiqua" w:eastAsia="Book Antiqua" w:hAnsi="Book Antiqua" w:cs="Book Antiqua"/>
          <w:color w:val="000000"/>
          <w:szCs w:val="20"/>
          <w:vertAlign w:val="superscript"/>
        </w:rPr>
        <w:t>6</w:t>
      </w:r>
      <w:r w:rsidR="00340AE0">
        <w:rPr>
          <w:rFonts w:ascii="Book Antiqua" w:eastAsia="Book Antiqua" w:hAnsi="Book Antiqua" w:cs="Book Antiqua"/>
          <w:color w:val="000000"/>
          <w:szCs w:val="20"/>
          <w:vertAlign w:val="superscript"/>
        </w:rPr>
        <w:t>5</w:t>
      </w:r>
      <w:r w:rsidR="00955EFD">
        <w:rPr>
          <w:rFonts w:ascii="Book Antiqua" w:eastAsia="Book Antiqua" w:hAnsi="Book Antiqua" w:cs="Book Antiqua"/>
          <w:color w:val="000000"/>
          <w:szCs w:val="20"/>
          <w:vertAlign w:val="superscript"/>
        </w:rPr>
        <w:t>]</w:t>
      </w:r>
      <w:r w:rsidR="00955EFD">
        <w:rPr>
          <w:rFonts w:ascii="Book Antiqua" w:eastAsia="Book Antiqua" w:hAnsi="Book Antiqua" w:cs="Book Antiqua"/>
          <w:color w:val="000000"/>
        </w:rPr>
        <w:t>. One can only speculate on the number of additional surreal labels that will be coined in the near future.</w:t>
      </w:r>
    </w:p>
    <w:p w14:paraId="28F1D8C3" w14:textId="77777777" w:rsidR="00A77B3E" w:rsidRDefault="00A77B3E" w:rsidP="00C6032D">
      <w:pPr>
        <w:spacing w:line="360" w:lineRule="auto"/>
        <w:jc w:val="both"/>
      </w:pPr>
    </w:p>
    <w:p w14:paraId="115693D2" w14:textId="1A13B3C1" w:rsidR="00A77B3E" w:rsidRPr="00C6032D" w:rsidRDefault="00955EFD" w:rsidP="00C6032D">
      <w:pPr>
        <w:spacing w:line="360" w:lineRule="auto"/>
        <w:jc w:val="both"/>
        <w:rPr>
          <w:b/>
          <w:bCs/>
        </w:rPr>
      </w:pPr>
      <w:r w:rsidRPr="00C6032D">
        <w:rPr>
          <w:rFonts w:ascii="Book Antiqua" w:eastAsia="Book Antiqua" w:hAnsi="Book Antiqua" w:cs="Book Antiqua"/>
          <w:b/>
          <w:bCs/>
          <w:color w:val="000000"/>
        </w:rPr>
        <w:t>Mood disorders subtypes are part of a continuum</w:t>
      </w:r>
      <w:r w:rsidR="00C6032D">
        <w:rPr>
          <w:rFonts w:ascii="Book Antiqua" w:eastAsia="Book Antiqua" w:hAnsi="Book Antiqua" w:cs="Book Antiqua"/>
          <w:b/>
          <w:bCs/>
          <w:color w:val="000000"/>
        </w:rPr>
        <w:t>:</w:t>
      </w:r>
      <w:r w:rsidR="00C6032D">
        <w:rPr>
          <w:rFonts w:hint="eastAsia"/>
          <w:b/>
          <w:bCs/>
          <w:lang w:eastAsia="zh-CN"/>
        </w:rPr>
        <w:t xml:space="preserve"> </w:t>
      </w:r>
      <w:r>
        <w:rPr>
          <w:rFonts w:ascii="Book Antiqua" w:eastAsia="Book Antiqua" w:hAnsi="Book Antiqua" w:cs="Book Antiqua"/>
          <w:color w:val="000000"/>
        </w:rPr>
        <w:t xml:space="preserve">Another heavily debated issue is whether MDD and BP belong to a continuum (continuous theory) or whether they constitute distinct categories (discontinuous </w:t>
      </w:r>
      <w:proofErr w:type="gramStart"/>
      <w:r>
        <w:rPr>
          <w:rFonts w:ascii="Book Antiqua" w:eastAsia="Book Antiqua" w:hAnsi="Book Antiqua" w:cs="Book Antiqua"/>
          <w:color w:val="000000"/>
        </w:rPr>
        <w:t>theory)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sidR="00340AE0">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,6</w:t>
      </w:r>
      <w:r w:rsidR="00340AE0">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Some authors claim that research consolidated the existence of a broad bipolar spectrum between the extremes of unipolar MDD and psychotic manic-depressive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sidR="00340AE0">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is thought that the continuity spectrum between MDD and BD is supported by a number of findings including the presence of mixed states (both mania and depressive symptoms co-occur), no real separation between MDD and MDE in BD, and that many MDD patients may shift into BD. On the other hand, some findings would support the discontinuous theory, namely BP occurs more frequently in BP probands</w:t>
      </w:r>
      <w:r w:rsidR="00C6032D">
        <w:rPr>
          <w:rFonts w:ascii="Book Antiqua" w:eastAsia="Book Antiqua" w:hAnsi="Book Antiqua" w:cs="Book Antiqua"/>
          <w:color w:val="000000"/>
        </w:rPr>
        <w:t>’</w:t>
      </w:r>
      <w:r>
        <w:rPr>
          <w:rFonts w:ascii="Book Antiqua" w:eastAsia="Book Antiqua" w:hAnsi="Book Antiqua" w:cs="Book Antiqua"/>
          <w:color w:val="000000"/>
        </w:rPr>
        <w:t xml:space="preserve"> relatives and BD shows an equal sex distribution whereas MDD shows a higher frequency in females; and BP shows a more recurrent course than </w:t>
      </w:r>
      <w:proofErr w:type="gramStart"/>
      <w:r>
        <w:rPr>
          <w:rFonts w:ascii="Book Antiqua" w:eastAsia="Book Antiqua" w:hAnsi="Book Antiqua" w:cs="Book Antiqua"/>
          <w:color w:val="000000"/>
        </w:rPr>
        <w:t>MDD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sidR="00340AE0">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,6</w:t>
      </w:r>
      <w:r w:rsidR="00340AE0">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Nevertheless, some results support the dimensional and categorical approach with the mood disorders extremes (severe MDD and BP1) showing a categorical distinction, and the moderate mood disorders (BP2 and MDD) showing </w:t>
      </w:r>
      <w:r>
        <w:rPr>
          <w:rFonts w:ascii="Book Antiqua" w:eastAsia="Book Antiqua" w:hAnsi="Book Antiqua" w:cs="Book Antiqua"/>
          <w:color w:val="000000"/>
        </w:rPr>
        <w:lastRenderedPageBreak/>
        <w:t xml:space="preserve">continuous </w:t>
      </w:r>
      <w:proofErr w:type="gramStart"/>
      <w:r>
        <w:rPr>
          <w:rFonts w:ascii="Book Antiqua" w:eastAsia="Book Antiqua" w:hAnsi="Book Antiqua" w:cs="Book Antiqua"/>
          <w:color w:val="000000"/>
        </w:rPr>
        <w:t>differences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sidR="00340AE0">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Nevertheless, these studies have no merit because the accurate machine learning tests were not used to examine the continuum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discontinuum</w:t>
      </w:r>
      <w:proofErr w:type="spellEnd"/>
      <w:r>
        <w:rPr>
          <w:rFonts w:ascii="Book Antiqua" w:eastAsia="Book Antiqua" w:hAnsi="Book Antiqua" w:cs="Book Antiqua"/>
          <w:color w:val="000000"/>
        </w:rPr>
        <w:t xml:space="preserve"> theories.</w:t>
      </w:r>
    </w:p>
    <w:p w14:paraId="4171886D" w14:textId="77777777" w:rsidR="00A77B3E" w:rsidRDefault="00A77B3E" w:rsidP="007A1BA3">
      <w:pPr>
        <w:spacing w:line="360" w:lineRule="auto"/>
        <w:jc w:val="both"/>
      </w:pPr>
    </w:p>
    <w:p w14:paraId="591679D9" w14:textId="3773C985" w:rsidR="007A1BA3" w:rsidRDefault="00955EFD">
      <w:pPr>
        <w:spacing w:line="360" w:lineRule="auto"/>
        <w:jc w:val="both"/>
        <w:rPr>
          <w:b/>
          <w:bCs/>
        </w:rPr>
      </w:pPr>
      <w:r w:rsidRPr="007A1BA3">
        <w:rPr>
          <w:rFonts w:ascii="Book Antiqua" w:eastAsia="Book Antiqua" w:hAnsi="Book Antiqua" w:cs="Book Antiqua"/>
          <w:b/>
          <w:bCs/>
          <w:color w:val="000000"/>
        </w:rPr>
        <w:t>There are different depressive subtypes</w:t>
      </w:r>
      <w:r w:rsidR="007A1BA3">
        <w:rPr>
          <w:rFonts w:ascii="Book Antiqua" w:eastAsia="Book Antiqua" w:hAnsi="Book Antiqua" w:cs="Book Antiqua"/>
          <w:b/>
          <w:bCs/>
          <w:color w:val="000000"/>
        </w:rPr>
        <w:t>:</w:t>
      </w:r>
      <w:r w:rsidR="007A1BA3">
        <w:rPr>
          <w:rFonts w:hint="eastAsia"/>
          <w:b/>
          <w:bCs/>
          <w:lang w:eastAsia="zh-CN"/>
        </w:rPr>
        <w:t xml:space="preserve"> </w:t>
      </w:r>
      <w:r>
        <w:rPr>
          <w:rFonts w:ascii="Book Antiqua" w:eastAsia="Book Antiqua" w:hAnsi="Book Antiqua" w:cs="Book Antiqua"/>
          <w:color w:val="000000"/>
        </w:rPr>
        <w:t>Modern psychiatry generally considers that there are different MDD/MDE subtypes including atypical depression, melancholia, recurrent depressive disorder, dysthymia, bipolar depression, double depression, psychotic depression, seasonal affective disorder, depression with postpartum onset, perinatal depression, postpartum depression, prenatal depression, depression with catatonic features, chronic depression, persistent depressive disorder, geriatric depression, premenstrual dysphoric disorder and treatment resistant depression</w:t>
      </w:r>
      <w:r>
        <w:rPr>
          <w:rFonts w:ascii="Book Antiqua" w:eastAsia="Book Antiqua" w:hAnsi="Book Antiqua" w:cs="Book Antiqua"/>
          <w:color w:val="000000"/>
          <w:szCs w:val="20"/>
          <w:vertAlign w:val="superscript"/>
        </w:rPr>
        <w:t>[1,6</w:t>
      </w:r>
      <w:r w:rsidR="00340AE0">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Some of these subtypes came and went including reactive depression, situational depression, vital depression, endogenous depression, </w:t>
      </w:r>
      <w:proofErr w:type="spellStart"/>
      <w:r>
        <w:rPr>
          <w:rFonts w:ascii="Book Antiqua" w:eastAsia="Book Antiqua" w:hAnsi="Book Antiqua" w:cs="Book Antiqua"/>
          <w:color w:val="000000"/>
        </w:rPr>
        <w:t>endogenomorph</w:t>
      </w:r>
      <w:proofErr w:type="spellEnd"/>
      <w:r>
        <w:rPr>
          <w:rFonts w:ascii="Book Antiqua" w:eastAsia="Book Antiqua" w:hAnsi="Book Antiqua" w:cs="Book Antiqua"/>
          <w:color w:val="000000"/>
        </w:rPr>
        <w:t xml:space="preserve"> depression, hidden depression, concealed depression, anxious depression and a mixed episode in </w:t>
      </w:r>
      <w:proofErr w:type="spellStart"/>
      <w:r w:rsidR="00416D33">
        <w:rPr>
          <w:rFonts w:ascii="Book Antiqua" w:eastAsia="Book Antiqua" w:hAnsi="Book Antiqua" w:cs="Book Antiqua"/>
          <w:color w:val="000000"/>
        </w:rPr>
        <w:t>BD</w:t>
      </w:r>
      <w:r>
        <w:rPr>
          <w:rFonts w:ascii="Book Antiqua" w:eastAsia="Book Antiqua" w:hAnsi="Book Antiqua" w:cs="Book Antiqua"/>
          <w:color w:val="000000"/>
        </w:rPr>
        <w:t>s.</w:t>
      </w:r>
      <w:proofErr w:type="spellEnd"/>
    </w:p>
    <w:p w14:paraId="3876FD73" w14:textId="4B3C7336" w:rsidR="00A77B3E" w:rsidRPr="007A1BA3" w:rsidRDefault="00955EFD" w:rsidP="007A1BA3">
      <w:pPr>
        <w:spacing w:line="360" w:lineRule="auto"/>
        <w:ind w:firstLineChars="100" w:firstLine="240"/>
        <w:jc w:val="both"/>
        <w:rPr>
          <w:b/>
          <w:bCs/>
        </w:rPr>
      </w:pPr>
      <w:r>
        <w:rPr>
          <w:rFonts w:ascii="Book Antiqua" w:eastAsia="Book Antiqua" w:hAnsi="Book Antiqua" w:cs="Book Antiqua"/>
          <w:color w:val="000000"/>
        </w:rPr>
        <w:t xml:space="preserve">Nevertheless, because the reliability of their parent classes (MDD and MDE) is very low, we may speculate that those different classes have zero reliability. In addition, virtually none of these classes, except melancholia, has been validated using unsupervised and supervised machine learning </w:t>
      </w:r>
      <w:proofErr w:type="gramStart"/>
      <w:r>
        <w:rPr>
          <w:rFonts w:ascii="Book Antiqua" w:eastAsia="Book Antiqua" w:hAnsi="Book Antiqua" w:cs="Book Antiqua"/>
          <w:color w:val="000000"/>
        </w:rPr>
        <w:t>techniques</w:t>
      </w:r>
      <w:r>
        <w:rPr>
          <w:rFonts w:ascii="Book Antiqua" w:eastAsia="Book Antiqua" w:hAnsi="Book Antiqua" w:cs="Book Antiqua"/>
          <w:color w:val="000000"/>
          <w:szCs w:val="20"/>
          <w:vertAlign w:val="superscript"/>
        </w:rPr>
        <w:t>[</w:t>
      </w:r>
      <w:proofErr w:type="gramEnd"/>
      <w:r w:rsidR="00340AE0">
        <w:rPr>
          <w:rFonts w:ascii="Book Antiqua" w:eastAsia="Book Antiqua" w:hAnsi="Book Antiqua" w:cs="Book Antiqua"/>
          <w:color w:val="000000"/>
          <w:szCs w:val="20"/>
          <w:vertAlign w:val="superscript"/>
        </w:rPr>
        <w:t>70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Using both supervised (SIMCA) and unsupervised (clustering and factor analysis) methods we were able to show that melancholia is at the same time a continuous and a discrete </w:t>
      </w:r>
      <w:proofErr w:type="gramStart"/>
      <w:r>
        <w:rPr>
          <w:rFonts w:ascii="Book Antiqua" w:eastAsia="Book Antiqua" w:hAnsi="Book Antiqua" w:cs="Book Antiqua"/>
          <w:color w:val="000000"/>
        </w:rPr>
        <w:t>class</w:t>
      </w:r>
      <w:r>
        <w:rPr>
          <w:rFonts w:ascii="Book Antiqua" w:eastAsia="Book Antiqua" w:hAnsi="Book Antiqua" w:cs="Book Antiqua"/>
          <w:color w:val="000000"/>
          <w:szCs w:val="20"/>
          <w:vertAlign w:val="superscript"/>
        </w:rPr>
        <w:t>[</w:t>
      </w:r>
      <w:proofErr w:type="gramEnd"/>
      <w:r w:rsidR="00340AE0">
        <w:rPr>
          <w:rFonts w:ascii="Book Antiqua" w:eastAsia="Book Antiqua" w:hAnsi="Book Antiqua" w:cs="Book Antiqua"/>
          <w:color w:val="000000"/>
          <w:szCs w:val="20"/>
          <w:vertAlign w:val="superscript"/>
        </w:rPr>
        <w:t>70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Thus, along the continuum of severity of illness, some symptoms (namely the melancholic symptoms) become more severe and more prevalent and as, a consequence, may shape a distinct symptom profile, </w:t>
      </w:r>
      <w:r w:rsidRPr="007A1BA3">
        <w:rPr>
          <w:rFonts w:ascii="Book Antiqua" w:eastAsia="Book Antiqua" w:hAnsi="Book Antiqua" w:cs="Book Antiqua"/>
          <w:i/>
          <w:iCs/>
          <w:color w:val="000000"/>
        </w:rPr>
        <w:t>i.e.</w:t>
      </w:r>
      <w:r w:rsidR="00E62AC0">
        <w:rPr>
          <w:rFonts w:ascii="Book Antiqua" w:eastAsia="Book Antiqua" w:hAnsi="Book Antiqua" w:cs="Book Antiqua"/>
          <w:i/>
          <w:iCs/>
          <w:color w:val="000000"/>
        </w:rPr>
        <w:t>,</w:t>
      </w:r>
      <w:r>
        <w:rPr>
          <w:rFonts w:ascii="Book Antiqua" w:eastAsia="Book Antiqua" w:hAnsi="Book Antiqua" w:cs="Book Antiqua"/>
          <w:color w:val="000000"/>
        </w:rPr>
        <w:t xml:space="preserve"> major depression with melancholic features. As such, qualitative distinctions may be the result of quantitative distinctions, implying that all debates over continuum or </w:t>
      </w:r>
      <w:proofErr w:type="spellStart"/>
      <w:r>
        <w:rPr>
          <w:rFonts w:ascii="Book Antiqua" w:eastAsia="Book Antiqua" w:hAnsi="Book Antiqua" w:cs="Book Antiqua"/>
          <w:color w:val="000000"/>
        </w:rPr>
        <w:t>discontinuum</w:t>
      </w:r>
      <w:proofErr w:type="spellEnd"/>
      <w:r>
        <w:rPr>
          <w:rFonts w:ascii="Book Antiqua" w:eastAsia="Book Antiqua" w:hAnsi="Book Antiqua" w:cs="Book Antiqua"/>
          <w:color w:val="000000"/>
        </w:rPr>
        <w:t xml:space="preserve"> theories are pointless.</w:t>
      </w:r>
    </w:p>
    <w:p w14:paraId="47E5E3F1" w14:textId="77777777" w:rsidR="00A77B3E" w:rsidRDefault="00A77B3E">
      <w:pPr>
        <w:spacing w:line="360" w:lineRule="auto"/>
        <w:jc w:val="both"/>
      </w:pPr>
    </w:p>
    <w:p w14:paraId="4A5ADBDA" w14:textId="35F8C840" w:rsidR="00A77B3E" w:rsidRPr="007A1BA3" w:rsidRDefault="00955EFD">
      <w:pPr>
        <w:spacing w:line="360" w:lineRule="auto"/>
        <w:jc w:val="both"/>
        <w:rPr>
          <w:b/>
          <w:bCs/>
        </w:rPr>
      </w:pPr>
      <w:r w:rsidRPr="007A1BA3">
        <w:rPr>
          <w:rFonts w:ascii="Book Antiqua" w:eastAsia="Book Antiqua" w:hAnsi="Book Antiqua" w:cs="Book Antiqua"/>
          <w:b/>
          <w:bCs/>
          <w:color w:val="000000"/>
        </w:rPr>
        <w:t xml:space="preserve">There are differences between unipolar MDD </w:t>
      </w:r>
      <w:r w:rsidRPr="007A1BA3">
        <w:rPr>
          <w:rFonts w:ascii="Book Antiqua" w:eastAsia="Book Antiqua" w:hAnsi="Book Antiqua" w:cs="Book Antiqua"/>
          <w:b/>
          <w:bCs/>
          <w:i/>
          <w:iCs/>
          <w:color w:val="000000"/>
        </w:rPr>
        <w:t>vs</w:t>
      </w:r>
      <w:r w:rsidRPr="007A1BA3">
        <w:rPr>
          <w:rFonts w:ascii="Book Antiqua" w:eastAsia="Book Antiqua" w:hAnsi="Book Antiqua" w:cs="Book Antiqua"/>
          <w:b/>
          <w:bCs/>
          <w:color w:val="000000"/>
        </w:rPr>
        <w:t xml:space="preserve"> bipolar MDE</w:t>
      </w:r>
      <w:r w:rsidR="007A1BA3">
        <w:rPr>
          <w:rFonts w:ascii="Book Antiqua" w:eastAsia="Book Antiqua" w:hAnsi="Book Antiqua" w:cs="Book Antiqua"/>
          <w:b/>
          <w:bCs/>
          <w:color w:val="000000"/>
        </w:rPr>
        <w:t>:</w:t>
      </w:r>
      <w:r w:rsidR="007A1BA3">
        <w:rPr>
          <w:rFonts w:hint="eastAsia"/>
          <w:b/>
          <w:bCs/>
          <w:lang w:eastAsia="zh-CN"/>
        </w:rPr>
        <w:t xml:space="preserve"> </w:t>
      </w:r>
      <w:r>
        <w:rPr>
          <w:rFonts w:ascii="Book Antiqua" w:eastAsia="Book Antiqua" w:hAnsi="Book Antiqua" w:cs="Book Antiqua"/>
          <w:color w:val="000000"/>
        </w:rPr>
        <w:t xml:space="preserve">Another pointless discussion is whether there are differences between unipolar MDD and bipolar MDE, and whether they are the same or different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sidR="00340AE0">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As a result, </w:t>
      </w:r>
      <w:r w:rsidR="007A1BA3">
        <w:rPr>
          <w:rFonts w:ascii="Book Antiqua" w:eastAsia="Book Antiqua" w:hAnsi="Book Antiqua" w:cs="Book Antiqua"/>
          <w:color w:val="000000"/>
        </w:rPr>
        <w:t>“</w:t>
      </w:r>
      <w:r>
        <w:rPr>
          <w:rFonts w:ascii="Book Antiqua" w:eastAsia="Book Antiqua" w:hAnsi="Book Antiqua" w:cs="Book Antiqua"/>
          <w:color w:val="000000"/>
        </w:rPr>
        <w:t xml:space="preserve">depression with and </w:t>
      </w:r>
      <w:r>
        <w:rPr>
          <w:rFonts w:ascii="Book Antiqua" w:eastAsia="Book Antiqua" w:hAnsi="Book Antiqua" w:cs="Book Antiqua"/>
          <w:color w:val="000000"/>
        </w:rPr>
        <w:lastRenderedPageBreak/>
        <w:t>without mania might be understood as the same condition</w:t>
      </w:r>
      <w:r w:rsidR="007A1BA3">
        <w:rPr>
          <w:rFonts w:ascii="Book Antiqua" w:eastAsia="Book Antiqua" w:hAnsi="Book Antiqua" w:cs="Book Antiqua"/>
          <w:color w:val="000000"/>
        </w:rPr>
        <w:t>”</w:t>
      </w:r>
      <w:r>
        <w:rPr>
          <w:rFonts w:ascii="Book Antiqua" w:eastAsia="Book Antiqua" w:hAnsi="Book Antiqua" w:cs="Book Antiqua"/>
          <w:color w:val="000000"/>
        </w:rPr>
        <w:t>,</w:t>
      </w:r>
      <w:r w:rsidR="007A1BA3">
        <w:rPr>
          <w:rFonts w:ascii="Book Antiqua" w:eastAsia="Book Antiqua" w:hAnsi="Book Antiqua" w:cs="Book Antiqua"/>
          <w:color w:val="000000"/>
        </w:rPr>
        <w:t xml:space="preserve"> </w:t>
      </w:r>
      <w:r>
        <w:rPr>
          <w:rFonts w:ascii="Book Antiqua" w:eastAsia="Book Antiqua" w:hAnsi="Book Antiqua" w:cs="Book Antiqua"/>
          <w:color w:val="000000"/>
        </w:rPr>
        <w:t xml:space="preserve">while </w:t>
      </w:r>
      <w:r w:rsidR="007A1BA3">
        <w:rPr>
          <w:rFonts w:ascii="Book Antiqua" w:eastAsia="Book Antiqua" w:hAnsi="Book Antiqua" w:cs="Book Antiqua"/>
          <w:color w:val="000000"/>
        </w:rPr>
        <w:t>“</w:t>
      </w:r>
      <w:r>
        <w:rPr>
          <w:rFonts w:ascii="Book Antiqua" w:eastAsia="Book Antiqua" w:hAnsi="Book Antiqua" w:cs="Book Antiqua"/>
          <w:color w:val="000000"/>
        </w:rPr>
        <w:t>BD disorder</w:t>
      </w:r>
      <w:r w:rsidR="007A1BA3">
        <w:rPr>
          <w:rFonts w:ascii="Book Antiqua" w:eastAsia="Book Antiqua" w:hAnsi="Book Antiqua" w:cs="Book Antiqua"/>
          <w:color w:val="000000"/>
        </w:rPr>
        <w:t>”</w:t>
      </w:r>
      <w:r>
        <w:rPr>
          <w:rFonts w:ascii="Book Antiqua" w:eastAsia="Book Antiqua" w:hAnsi="Book Antiqua" w:cs="Book Antiqua"/>
          <w:color w:val="000000"/>
        </w:rPr>
        <w:t xml:space="preserve"> could be thought of as mania, with or without depression. Another point of view is that unipolar MDD and BD depression are separate illnesses that can </w:t>
      </w:r>
      <w:proofErr w:type="gramStart"/>
      <w:r>
        <w:rPr>
          <w:rFonts w:ascii="Book Antiqua" w:eastAsia="Book Antiqua" w:hAnsi="Book Antiqua" w:cs="Book Antiqua"/>
          <w:color w:val="000000"/>
        </w:rPr>
        <w:t>coexist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sidR="00340AE0">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Biological dysregulation is a risk factor for both MDD and BD, although it appears to be more strongly linked to BD than unipolar MDD, implying that BD is linked to more excessive responses to psychosocial stresses than </w:t>
      </w:r>
      <w:proofErr w:type="gramStart"/>
      <w:r>
        <w:rPr>
          <w:rFonts w:ascii="Book Antiqua" w:eastAsia="Book Antiqua" w:hAnsi="Book Antiqua" w:cs="Book Antiqua"/>
          <w:color w:val="000000"/>
        </w:rPr>
        <w:t>MDD</w:t>
      </w:r>
      <w:r w:rsidR="007A1BA3">
        <w:rPr>
          <w:rFonts w:ascii="Book Antiqua" w:eastAsia="Book Antiqua" w:hAnsi="Book Antiqua" w:cs="Book Antiqua"/>
          <w:color w:val="000000"/>
          <w:szCs w:val="20"/>
          <w:vertAlign w:val="superscript"/>
        </w:rPr>
        <w:t>[</w:t>
      </w:r>
      <w:proofErr w:type="gramEnd"/>
      <w:r w:rsidR="007A1BA3">
        <w:rPr>
          <w:rFonts w:ascii="Book Antiqua" w:eastAsia="Book Antiqua" w:hAnsi="Book Antiqua" w:cs="Book Antiqua"/>
          <w:color w:val="000000"/>
          <w:szCs w:val="20"/>
          <w:vertAlign w:val="superscript"/>
        </w:rPr>
        <w:t>7</w:t>
      </w:r>
      <w:r w:rsidR="00340AE0">
        <w:rPr>
          <w:rFonts w:ascii="Book Antiqua" w:eastAsia="Book Antiqua" w:hAnsi="Book Antiqua" w:cs="Book Antiqua"/>
          <w:color w:val="000000"/>
          <w:szCs w:val="20"/>
          <w:vertAlign w:val="superscript"/>
        </w:rPr>
        <w:t>1</w:t>
      </w:r>
      <w:r w:rsidR="007A1BA3">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From a biological standpoint, the IO&amp;NS pathways in MDD, BP1 and BP2 differ significantly, with those pathways being more expressed in MDD and BP1 than in BP2 and more in MDD than in BP1</w:t>
      </w:r>
      <w:r>
        <w:rPr>
          <w:rFonts w:ascii="Book Antiqua" w:eastAsia="Book Antiqua" w:hAnsi="Book Antiqua" w:cs="Book Antiqua"/>
          <w:color w:val="000000"/>
          <w:szCs w:val="20"/>
          <w:vertAlign w:val="superscript"/>
        </w:rPr>
        <w:t>[7</w:t>
      </w:r>
      <w:r w:rsidR="00340AE0">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depression, cell-mediated immunity is activated as well, but not in mania or </w:t>
      </w:r>
      <w:proofErr w:type="gramStart"/>
      <w:r>
        <w:rPr>
          <w:rFonts w:ascii="Book Antiqua" w:eastAsia="Book Antiqua" w:hAnsi="Book Antiqua" w:cs="Book Antiqua"/>
          <w:color w:val="000000"/>
        </w:rPr>
        <w:t>hypomania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sidR="00890F2C">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All the changes, however, are quantitative rather than qualitative </w:t>
      </w:r>
      <w:r w:rsidR="00E25007">
        <w:rPr>
          <w:rFonts w:ascii="Book Antiqua" w:eastAsia="Book Antiqua" w:hAnsi="Book Antiqua" w:cs="Book Antiqua"/>
          <w:color w:val="000000"/>
        </w:rPr>
        <w:t>and s</w:t>
      </w:r>
      <w:r>
        <w:rPr>
          <w:rFonts w:ascii="Book Antiqua" w:eastAsia="Book Antiqua" w:hAnsi="Book Antiqua" w:cs="Book Antiqua"/>
          <w:color w:val="000000"/>
        </w:rPr>
        <w:t xml:space="preserve">ome studies found immune-inflammatory pathway differences between unipolar and bipolar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sidR="00890F2C">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while others found no IO&amp;NS differences between MDE in MDD and BD</w:t>
      </w:r>
      <w:r w:rsidR="007A1BA3">
        <w:rPr>
          <w:rFonts w:ascii="Book Antiqua" w:eastAsia="Book Antiqua" w:hAnsi="Book Antiqua" w:cs="Book Antiqua"/>
          <w:color w:val="000000"/>
          <w:szCs w:val="20"/>
          <w:vertAlign w:val="superscript"/>
        </w:rPr>
        <w:t>[7</w:t>
      </w:r>
      <w:r w:rsidR="00890F2C">
        <w:rPr>
          <w:rFonts w:ascii="Book Antiqua" w:eastAsia="Book Antiqua" w:hAnsi="Book Antiqua" w:cs="Book Antiqua"/>
          <w:color w:val="000000"/>
          <w:szCs w:val="20"/>
          <w:vertAlign w:val="superscript"/>
        </w:rPr>
        <w:t>5</w:t>
      </w:r>
      <w:r w:rsidR="007A1BA3">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7CE0C06" w14:textId="77777777" w:rsidR="007A1BA3" w:rsidRDefault="007A1BA3">
      <w:pPr>
        <w:spacing w:line="360" w:lineRule="auto"/>
        <w:jc w:val="both"/>
      </w:pPr>
    </w:p>
    <w:p w14:paraId="71C8CF07" w14:textId="4C41D402" w:rsidR="007A1BA3" w:rsidRDefault="00955EFD">
      <w:pPr>
        <w:spacing w:line="360" w:lineRule="auto"/>
        <w:jc w:val="both"/>
        <w:rPr>
          <w:b/>
          <w:bCs/>
        </w:rPr>
      </w:pPr>
      <w:r w:rsidRPr="007A1BA3">
        <w:rPr>
          <w:rFonts w:ascii="Book Antiqua" w:eastAsia="Book Antiqua" w:hAnsi="Book Antiqua" w:cs="Book Antiqua"/>
          <w:b/>
          <w:bCs/>
          <w:color w:val="000000"/>
        </w:rPr>
        <w:t>It is better to abolish all psychiatric diagnostic systems</w:t>
      </w:r>
      <w:r w:rsidR="007A1BA3">
        <w:rPr>
          <w:rFonts w:ascii="Book Antiqua" w:eastAsia="Book Antiqua" w:hAnsi="Book Antiqua" w:cs="Book Antiqua"/>
          <w:b/>
          <w:bCs/>
          <w:color w:val="000000"/>
        </w:rPr>
        <w:t>:</w:t>
      </w:r>
      <w:r w:rsidR="007A1BA3">
        <w:rPr>
          <w:rFonts w:hint="eastAsia"/>
          <w:b/>
          <w:bCs/>
          <w:lang w:eastAsia="zh-CN"/>
        </w:rPr>
        <w:t xml:space="preserve"> </w:t>
      </w:r>
      <w:r>
        <w:rPr>
          <w:rFonts w:ascii="Book Antiqua" w:eastAsia="Book Antiqua" w:hAnsi="Book Antiqua" w:cs="Book Antiqua"/>
          <w:color w:val="000000"/>
        </w:rPr>
        <w:t>Overall, the dimensional approach to the mood disorders spectrum idea, as well as the over</w:t>
      </w:r>
      <w:r w:rsidR="00C76739">
        <w:rPr>
          <w:rFonts w:ascii="Book Antiqua" w:eastAsia="Book Antiqua" w:hAnsi="Book Antiqua" w:cs="Book Antiqua"/>
          <w:color w:val="000000"/>
        </w:rPr>
        <w:t xml:space="preserve"> </w:t>
      </w:r>
      <w:r>
        <w:rPr>
          <w:rFonts w:ascii="Book Antiqua" w:eastAsia="Book Antiqua" w:hAnsi="Book Antiqua" w:cs="Book Antiqua"/>
          <w:color w:val="000000"/>
        </w:rPr>
        <w:t xml:space="preserve">diagnosing of BD with more inclusive diagnostic criteria, have blurred the lines between distinct diagnostic categories, lowering the diagnostic reliability of these mood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Given the above it is not surprising that the DSM and ICD taxonomies lack reliability</w:t>
      </w:r>
      <w:r w:rsidR="00C76739">
        <w:rPr>
          <w:rFonts w:ascii="Book Antiqua" w:eastAsia="Book Antiqua" w:hAnsi="Book Antiqua" w:cs="Book Antiqua"/>
          <w:color w:val="000000"/>
        </w:rPr>
        <w:t>,</w:t>
      </w:r>
      <w:r>
        <w:rPr>
          <w:rFonts w:ascii="Book Antiqua" w:eastAsia="Book Antiqua" w:hAnsi="Book Antiqua" w:cs="Book Antiqua"/>
          <w:color w:val="000000"/>
        </w:rPr>
        <w:t xml:space="preserve"> validity and therefore, are counterproductive for research </w:t>
      </w:r>
      <w:proofErr w:type="gramStart"/>
      <w:r>
        <w:rPr>
          <w:rFonts w:ascii="Book Antiqua" w:eastAsia="Book Antiqua" w:hAnsi="Book Antiqua" w:cs="Book Antiqua"/>
          <w:color w:val="000000"/>
        </w:rPr>
        <w:t>purposes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sidR="00890F2C">
        <w:rPr>
          <w:rFonts w:ascii="Book Antiqua" w:eastAsia="Book Antiqua" w:hAnsi="Book Antiqua" w:cs="Book Antiqua"/>
          <w:color w:val="000000"/>
          <w:szCs w:val="20"/>
          <w:vertAlign w:val="superscript"/>
        </w:rPr>
        <w:t>7</w:t>
      </w:r>
      <w:r w:rsidR="00CC3AFB">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w:t>
      </w:r>
      <w:r w:rsidR="00890F2C">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As a result, it is not unexpected that some authors came to the conclusion that all psychiatric diagnostic systems should be </w:t>
      </w:r>
      <w:proofErr w:type="gramStart"/>
      <w:r>
        <w:rPr>
          <w:rFonts w:ascii="Book Antiqua" w:eastAsia="Book Antiqua" w:hAnsi="Book Antiqua" w:cs="Book Antiqua"/>
          <w:color w:val="000000"/>
        </w:rPr>
        <w:t>abolished</w:t>
      </w:r>
      <w:r>
        <w:rPr>
          <w:rFonts w:ascii="Book Antiqua" w:eastAsia="Book Antiqua" w:hAnsi="Book Antiqua" w:cs="Book Antiqua"/>
          <w:color w:val="000000"/>
          <w:szCs w:val="20"/>
          <w:vertAlign w:val="superscript"/>
        </w:rPr>
        <w:t>[</w:t>
      </w:r>
      <w:proofErr w:type="gramEnd"/>
      <w:r w:rsidR="00890F2C">
        <w:rPr>
          <w:rFonts w:ascii="Book Antiqua" w:eastAsia="Book Antiqua" w:hAnsi="Book Antiqua" w:cs="Book Antiqua"/>
          <w:color w:val="000000"/>
          <w:szCs w:val="20"/>
          <w:vertAlign w:val="superscript"/>
        </w:rPr>
        <w:t>80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7640EB1" w14:textId="146F3F8C" w:rsidR="00A77B3E" w:rsidRPr="007A1BA3" w:rsidRDefault="00955EFD" w:rsidP="007A1BA3">
      <w:pPr>
        <w:spacing w:line="360" w:lineRule="auto"/>
        <w:ind w:firstLineChars="100" w:firstLine="240"/>
        <w:jc w:val="both"/>
        <w:rPr>
          <w:b/>
          <w:bCs/>
        </w:rPr>
      </w:pPr>
      <w:r>
        <w:rPr>
          <w:rFonts w:ascii="Book Antiqua" w:eastAsia="Book Antiqua" w:hAnsi="Book Antiqua" w:cs="Book Antiqua"/>
          <w:color w:val="000000"/>
        </w:rPr>
        <w:t xml:space="preserve">Based on the NNP models we developed in our research, we believe it is best to eliminate all the above-mentioned mood disorders diagnostic classes and labels. To begin with, none of these classes has been designated as a separate category. Second, our NNP models show that none of the major classes MDD, BD, BP1, or BP2 are significant. For example, supervised methods like SIMCA were unable to validate these classes as distinct entities when applied to clinical and biomarker data in our data set (personal data). More importantly, two-step cluster analyses using all features of NNP1 and NNP2 as categorical variables revealed new trans-diagnostic clusters (see </w:t>
      </w:r>
      <w:r w:rsidR="00A303B3">
        <w:rPr>
          <w:rFonts w:ascii="Book Antiqua" w:eastAsia="Book Antiqua" w:hAnsi="Book Antiqua" w:cs="Book Antiqua"/>
          <w:color w:val="000000"/>
        </w:rPr>
        <w:t>n</w:t>
      </w:r>
      <w:r w:rsidR="00A303B3" w:rsidRPr="00A303B3">
        <w:rPr>
          <w:rFonts w:ascii="Book Antiqua" w:eastAsia="Book Antiqua" w:hAnsi="Book Antiqua" w:cs="Book Antiqua"/>
          <w:color w:val="000000"/>
        </w:rPr>
        <w:t xml:space="preserve">ew classifications </w:t>
      </w:r>
      <w:r w:rsidR="00A303B3" w:rsidRPr="00A303B3">
        <w:rPr>
          <w:rFonts w:ascii="Book Antiqua" w:eastAsia="Book Antiqua" w:hAnsi="Book Antiqua" w:cs="Book Antiqua"/>
          <w:color w:val="000000"/>
        </w:rPr>
        <w:lastRenderedPageBreak/>
        <w:t>based on NNP features</w:t>
      </w:r>
      <w:r>
        <w:rPr>
          <w:rFonts w:ascii="Book Antiqua" w:eastAsia="Book Antiqua" w:hAnsi="Book Antiqua" w:cs="Book Antiqua"/>
          <w:color w:val="000000"/>
        </w:rPr>
        <w:t>), which are more influential than the classification into MDD, BD, BP1 and BP2</w:t>
      </w:r>
      <w:r>
        <w:rPr>
          <w:rFonts w:ascii="Book Antiqua" w:eastAsia="Book Antiqua" w:hAnsi="Book Antiqua" w:cs="Book Antiqua"/>
          <w:color w:val="000000"/>
          <w:szCs w:val="20"/>
          <w:vertAlign w:val="superscript"/>
        </w:rPr>
        <w:t>[10,12]</w:t>
      </w:r>
      <w:r>
        <w:rPr>
          <w:rFonts w:ascii="Book Antiqua" w:eastAsia="Book Antiqua" w:hAnsi="Book Antiqua" w:cs="Book Antiqua"/>
          <w:color w:val="000000"/>
        </w:rPr>
        <w:t>. These negative findings on the MDD and BD classifications may be explained by the fact that</w:t>
      </w:r>
      <w:r w:rsidR="00833160">
        <w:rPr>
          <w:rFonts w:ascii="Book Antiqua" w:eastAsia="Book Antiqua" w:hAnsi="Book Antiqua" w:cs="Book Antiqua"/>
          <w:color w:val="000000"/>
        </w:rPr>
        <w:t>:</w:t>
      </w:r>
      <w:r>
        <w:rPr>
          <w:rFonts w:ascii="Book Antiqua" w:eastAsia="Book Antiqua" w:hAnsi="Book Antiqua" w:cs="Book Antiqua"/>
          <w:color w:val="000000"/>
        </w:rPr>
        <w:t xml:space="preserve"> </w:t>
      </w:r>
      <w:r w:rsidR="00833160">
        <w:rPr>
          <w:rFonts w:ascii="Book Antiqua" w:eastAsia="Book Antiqua" w:hAnsi="Book Antiqua" w:cs="Book Antiqua"/>
          <w:color w:val="000000"/>
        </w:rPr>
        <w:t>(1</w:t>
      </w:r>
      <w:r>
        <w:rPr>
          <w:rFonts w:ascii="Book Antiqua" w:eastAsia="Book Antiqua" w:hAnsi="Book Antiqua" w:cs="Book Antiqua"/>
          <w:color w:val="000000"/>
        </w:rPr>
        <w:t xml:space="preserve">) </w:t>
      </w:r>
      <w:r w:rsidR="00833160">
        <w:rPr>
          <w:rFonts w:ascii="Book Antiqua" w:eastAsia="Book Antiqua" w:hAnsi="Book Antiqua" w:cs="Book Antiqua"/>
          <w:color w:val="000000"/>
        </w:rPr>
        <w:t>T</w:t>
      </w:r>
      <w:r>
        <w:rPr>
          <w:rFonts w:ascii="Book Antiqua" w:eastAsia="Book Antiqua" w:hAnsi="Book Antiqua" w:cs="Book Antiqua"/>
          <w:color w:val="000000"/>
        </w:rPr>
        <w:t>hey are binary concepts (present or not present)</w:t>
      </w:r>
      <w:r w:rsidR="00833160">
        <w:rPr>
          <w:rFonts w:ascii="Book Antiqua" w:eastAsia="Book Antiqua" w:hAnsi="Book Antiqua" w:cs="Book Antiqua"/>
          <w:color w:val="000000"/>
        </w:rPr>
        <w:t>;</w:t>
      </w:r>
      <w:r>
        <w:rPr>
          <w:rFonts w:ascii="Book Antiqua" w:eastAsia="Book Antiqua" w:hAnsi="Book Antiqua" w:cs="Book Antiqua"/>
          <w:color w:val="000000"/>
        </w:rPr>
        <w:t xml:space="preserve"> </w:t>
      </w:r>
      <w:r w:rsidR="00833160">
        <w:rPr>
          <w:rFonts w:ascii="Book Antiqua" w:eastAsia="Book Antiqua" w:hAnsi="Book Antiqua" w:cs="Book Antiqua"/>
          <w:color w:val="000000"/>
        </w:rPr>
        <w:t>(2</w:t>
      </w:r>
      <w:r>
        <w:rPr>
          <w:rFonts w:ascii="Book Antiqua" w:eastAsia="Book Antiqua" w:hAnsi="Book Antiqua" w:cs="Book Antiqua"/>
          <w:color w:val="000000"/>
        </w:rPr>
        <w:t xml:space="preserve">) </w:t>
      </w:r>
      <w:r w:rsidR="00833160">
        <w:rPr>
          <w:rFonts w:ascii="Book Antiqua" w:eastAsia="Book Antiqua" w:hAnsi="Book Antiqua" w:cs="Book Antiqua"/>
          <w:color w:val="000000"/>
        </w:rPr>
        <w:t>T</w:t>
      </w:r>
      <w:r>
        <w:rPr>
          <w:rFonts w:ascii="Book Antiqua" w:eastAsia="Book Antiqua" w:hAnsi="Book Antiqua" w:cs="Book Antiqua"/>
          <w:color w:val="000000"/>
        </w:rPr>
        <w:t>hey are top-down taxonomies based on unreliable clinical criteria and without external validation</w:t>
      </w:r>
      <w:r w:rsidR="00833160">
        <w:rPr>
          <w:rFonts w:ascii="Book Antiqua" w:eastAsia="Book Antiqua" w:hAnsi="Book Antiqua" w:cs="Book Antiqua"/>
          <w:color w:val="000000"/>
        </w:rPr>
        <w:t>;</w:t>
      </w:r>
      <w:r>
        <w:rPr>
          <w:rFonts w:ascii="Book Antiqua" w:eastAsia="Book Antiqua" w:hAnsi="Book Antiqua" w:cs="Book Antiqua"/>
          <w:color w:val="000000"/>
        </w:rPr>
        <w:t xml:space="preserve"> and </w:t>
      </w:r>
      <w:r w:rsidR="00833160">
        <w:rPr>
          <w:rFonts w:ascii="Book Antiqua" w:eastAsia="Book Antiqua" w:hAnsi="Book Antiqua" w:cs="Book Antiqua"/>
          <w:color w:val="000000"/>
        </w:rPr>
        <w:t>(3</w:t>
      </w:r>
      <w:r>
        <w:rPr>
          <w:rFonts w:ascii="Book Antiqua" w:eastAsia="Book Antiqua" w:hAnsi="Book Antiqua" w:cs="Book Antiqua"/>
          <w:color w:val="000000"/>
        </w:rPr>
        <w:t xml:space="preserve">) </w:t>
      </w:r>
      <w:r w:rsidR="00833160">
        <w:rPr>
          <w:rFonts w:ascii="Book Antiqua" w:eastAsia="Book Antiqua" w:hAnsi="Book Antiqua" w:cs="Book Antiqua"/>
          <w:color w:val="000000"/>
        </w:rPr>
        <w:t>T</w:t>
      </w:r>
      <w:r>
        <w:rPr>
          <w:rFonts w:ascii="Book Antiqua" w:eastAsia="Book Antiqua" w:hAnsi="Book Antiqua" w:cs="Book Antiqua"/>
          <w:color w:val="000000"/>
        </w:rPr>
        <w:t xml:space="preserve">he latent vector scores of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AOP,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ROI and phenome contain more accurate information on mood disorders than the binary diagnosis into MDD and BD.</w:t>
      </w:r>
    </w:p>
    <w:p w14:paraId="749459BD" w14:textId="77777777" w:rsidR="00A77B3E" w:rsidRDefault="00A77B3E">
      <w:pPr>
        <w:spacing w:line="360" w:lineRule="auto"/>
        <w:jc w:val="both"/>
      </w:pPr>
    </w:p>
    <w:p w14:paraId="4A0EAC6F" w14:textId="27BCD71C" w:rsidR="00833160" w:rsidRDefault="00955EFD">
      <w:pPr>
        <w:spacing w:line="360" w:lineRule="auto"/>
        <w:jc w:val="both"/>
      </w:pPr>
      <w:r w:rsidRPr="00833160">
        <w:rPr>
          <w:rFonts w:ascii="Book Antiqua" w:eastAsia="Book Antiqua" w:hAnsi="Book Antiqua" w:cs="Book Antiqua"/>
          <w:b/>
          <w:bCs/>
          <w:caps/>
          <w:color w:val="000000"/>
        </w:rPr>
        <w:t>D</w:t>
      </w:r>
      <w:r w:rsidR="00833160" w:rsidRPr="00833160">
        <w:rPr>
          <w:rFonts w:ascii="Book Antiqua" w:eastAsia="Book Antiqua" w:hAnsi="Book Antiqua" w:cs="Book Antiqua"/>
          <w:b/>
          <w:bCs/>
          <w:color w:val="000000"/>
        </w:rPr>
        <w:t>ogma</w:t>
      </w:r>
      <w:r w:rsidRPr="00833160">
        <w:rPr>
          <w:rFonts w:ascii="Book Antiqua" w:eastAsia="Book Antiqua" w:hAnsi="Book Antiqua" w:cs="Book Antiqua"/>
          <w:b/>
          <w:bCs/>
          <w:caps/>
          <w:color w:val="000000"/>
        </w:rPr>
        <w:t xml:space="preserve"> 8</w:t>
      </w:r>
      <w:r w:rsidR="00833160" w:rsidRPr="00833160">
        <w:rPr>
          <w:rFonts w:ascii="Book Antiqua" w:eastAsia="Book Antiqua" w:hAnsi="Book Antiqua" w:cs="Book Antiqua"/>
          <w:b/>
          <w:bCs/>
          <w:caps/>
          <w:color w:val="000000"/>
        </w:rPr>
        <w:t>:</w:t>
      </w:r>
      <w:r w:rsidRPr="00833160">
        <w:rPr>
          <w:rFonts w:ascii="Book Antiqua" w:eastAsia="Book Antiqua" w:hAnsi="Book Antiqua" w:cs="Book Antiqua"/>
          <w:b/>
          <w:bCs/>
          <w:caps/>
          <w:color w:val="000000"/>
        </w:rPr>
        <w:t xml:space="preserve"> N</w:t>
      </w:r>
      <w:r w:rsidR="00833160" w:rsidRPr="00833160">
        <w:rPr>
          <w:rFonts w:ascii="Book Antiqua" w:eastAsia="Book Antiqua" w:hAnsi="Book Antiqua" w:cs="Book Antiqua"/>
          <w:b/>
          <w:bCs/>
          <w:color w:val="000000"/>
        </w:rPr>
        <w:t>o need to</w:t>
      </w:r>
      <w:r w:rsidRPr="00833160">
        <w:rPr>
          <w:rFonts w:ascii="Book Antiqua" w:eastAsia="Book Antiqua" w:hAnsi="Book Antiqua" w:cs="Book Antiqua"/>
          <w:b/>
          <w:bCs/>
          <w:caps/>
          <w:color w:val="000000"/>
        </w:rPr>
        <w:t xml:space="preserve"> ROI-</w:t>
      </w:r>
      <w:r w:rsidR="00833160" w:rsidRPr="00833160">
        <w:rPr>
          <w:rFonts w:ascii="Book Antiqua" w:eastAsia="Book Antiqua" w:hAnsi="Book Antiqua" w:cs="Book Antiqua"/>
          <w:b/>
          <w:bCs/>
          <w:color w:val="000000"/>
        </w:rPr>
        <w:t>define mood disorders</w:t>
      </w:r>
      <w:r w:rsidR="00833160">
        <w:rPr>
          <w:rFonts w:ascii="Book Antiqua" w:eastAsia="Book Antiqua" w:hAnsi="Book Antiqua" w:cs="Book Antiqua"/>
          <w:b/>
          <w:bCs/>
          <w:color w:val="000000"/>
        </w:rPr>
        <w:t>:</w:t>
      </w:r>
      <w:r w:rsidR="00833160">
        <w:rPr>
          <w:rFonts w:hint="eastAsia"/>
          <w:lang w:eastAsia="zh-CN"/>
        </w:rPr>
        <w:t xml:space="preserve"> </w:t>
      </w:r>
      <w:r>
        <w:rPr>
          <w:rFonts w:ascii="Book Antiqua" w:eastAsia="Book Antiqua" w:hAnsi="Book Antiqua" w:cs="Book Antiqua"/>
          <w:color w:val="000000"/>
        </w:rPr>
        <w:t xml:space="preserve">The DSM and ICD categorization systems have never placed a high value on course trajectory specifiers. Symptoms, symptom clusters and BD polarity, as well as a few course specifiers like rapid cycling, chronic depression and seasonal patterns, are used to classify DSM/ICD disorders. Interestingly, a recent project proposed to make a clinical course-graphing scale for DSM-5 disorders, namely the </w:t>
      </w:r>
      <w:r>
        <w:rPr>
          <w:rFonts w:ascii="Book Antiqua" w:eastAsia="Book Antiqua" w:hAnsi="Book Antiqua" w:cs="Book Antiqua"/>
          <w:color w:val="000000"/>
          <w:shd w:val="clear" w:color="auto" w:fill="FFFFFF"/>
        </w:rPr>
        <w:t>Timeline Course Graphing Scale for the DSM-5 Mood Disorders (TCGS</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w:t>
      </w:r>
      <w:r w:rsidR="00890F2C">
        <w:rPr>
          <w:rFonts w:ascii="Book Antiqua" w:eastAsia="Book Antiqua" w:hAnsi="Book Antiqua" w:cs="Book Antiqua"/>
          <w:color w:val="000000"/>
          <w:szCs w:val="20"/>
          <w:shd w:val="clear" w:color="auto" w:fill="FFFFFF"/>
          <w:vertAlign w:val="superscript"/>
        </w:rPr>
        <w:t>1</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xml:space="preserve">. This new method takes a more systematic approach to graphing the course of mood disorders, allowing researchers to estimate the onset of mood disorders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onset) as well as the severity of the illness (chronicity, subthreshold syndrome, and so on). The TCGS</w:t>
      </w:r>
      <w:r w:rsidR="00833160">
        <w:rPr>
          <w:rFonts w:ascii="Book Antiqua" w:eastAsia="Book Antiqua" w:hAnsi="Book Antiqua" w:cs="Book Antiqua"/>
          <w:color w:val="000000"/>
        </w:rPr>
        <w:t>’</w:t>
      </w:r>
      <w:r>
        <w:rPr>
          <w:rFonts w:ascii="Book Antiqua" w:eastAsia="Book Antiqua" w:hAnsi="Book Antiqua" w:cs="Book Antiqua"/>
          <w:color w:val="000000"/>
        </w:rPr>
        <w:t xml:space="preserve"> major goal is to distinguish MDD from the new DSM-5 class Persistent Depression, because it was anticipated that failing to distinguish the two diseases could cause treatment efforts to </w:t>
      </w:r>
      <w:proofErr w:type="gramStart"/>
      <w:r>
        <w:rPr>
          <w:rFonts w:ascii="Book Antiqua" w:eastAsia="Book Antiqua" w:hAnsi="Book Antiqua" w:cs="Book Antiqua"/>
          <w:color w:val="000000"/>
        </w:rPr>
        <w:t>fail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sidR="00890F2C">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Another way to prospectively study the alternating symptoms in BD is the NIMH Life Chart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w:t>
      </w:r>
      <w:r w:rsidR="00890F2C">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43FB772F" w14:textId="72BB94BB" w:rsidR="00833160" w:rsidRDefault="00955EFD" w:rsidP="00833160">
      <w:pPr>
        <w:spacing w:line="360" w:lineRule="auto"/>
        <w:ind w:firstLineChars="100" w:firstLine="240"/>
        <w:jc w:val="both"/>
      </w:pPr>
      <w:r>
        <w:rPr>
          <w:rFonts w:ascii="Book Antiqua" w:eastAsia="Book Antiqua" w:hAnsi="Book Antiqua" w:cs="Book Antiqua"/>
          <w:color w:val="000000"/>
          <w:shd w:val="clear" w:color="auto" w:fill="FFFFFF"/>
        </w:rPr>
        <w:t>Nevertheless, the DSM/ICD categorization systems and the TCGS/NIMH proposals do not take into account the disease</w:t>
      </w:r>
      <w:r w:rsidR="0083316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s recurrence pattern, severity of recurrence, recurrence of suicidal behaviors, and recurrence-related worsening in cognitive functioning, HR-QoL life, and increased </w:t>
      </w:r>
      <w:proofErr w:type="gramStart"/>
      <w:r>
        <w:rPr>
          <w:rFonts w:ascii="Book Antiqua" w:eastAsia="Book Antiqua" w:hAnsi="Book Antiqua" w:cs="Book Antiqua"/>
          <w:color w:val="000000"/>
          <w:shd w:val="clear" w:color="auto" w:fill="FFFFFF"/>
        </w:rPr>
        <w:t>impairments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Previously, some authors proposed staging models which included criteria considering functional and cognitive </w:t>
      </w:r>
      <w:proofErr w:type="gramStart"/>
      <w:r>
        <w:rPr>
          <w:rFonts w:ascii="Book Antiqua" w:eastAsia="Book Antiqua" w:hAnsi="Book Antiqua" w:cs="Book Antiqua"/>
          <w:color w:val="000000"/>
        </w:rPr>
        <w:t>impairments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sidR="00890F2C">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0"/>
          <w:vertAlign w:val="superscript"/>
        </w:rPr>
        <w:t>-8</w:t>
      </w:r>
      <w:r w:rsidR="00890F2C">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these were theoretical models, whereas the ROI-index produced from the NNP model is calculated using predictive mathematical algorithms and real patient data. Furthermore, earlier theoretical models provided phase-related classifications of unipolar and bipolar patients, but we computed continuous ROI scores </w:t>
      </w:r>
      <w:r>
        <w:rPr>
          <w:rFonts w:ascii="Book Antiqua" w:eastAsia="Book Antiqua" w:hAnsi="Book Antiqua" w:cs="Book Antiqua"/>
          <w:color w:val="000000"/>
        </w:rPr>
        <w:lastRenderedPageBreak/>
        <w:t xml:space="preserve">in the combined MDD and BD group and derived externally validated ROI phases by binning the ROI into three ROI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This ROI, as discussed in </w:t>
      </w:r>
      <w:r w:rsidR="00A303B3" w:rsidRPr="00A303B3">
        <w:rPr>
          <w:rFonts w:ascii="Book Antiqua" w:eastAsia="Book Antiqua" w:hAnsi="Book Antiqua" w:cs="Book Antiqua"/>
          <w:color w:val="000000"/>
        </w:rPr>
        <w:t>NNP models</w:t>
      </w:r>
      <w:r>
        <w:rPr>
          <w:rFonts w:ascii="Book Antiqua" w:eastAsia="Book Antiqua" w:hAnsi="Book Antiqua" w:cs="Book Antiqua"/>
          <w:color w:val="000000"/>
        </w:rPr>
        <w:t>, includes information on episode and suicide recurrence, as well as the binary classification of BD and MDD/MDE.</w:t>
      </w:r>
    </w:p>
    <w:p w14:paraId="7C6947D6" w14:textId="12951136" w:rsidR="00833160" w:rsidRDefault="00955EFD" w:rsidP="00833160">
      <w:pPr>
        <w:spacing w:line="360" w:lineRule="auto"/>
        <w:ind w:firstLineChars="100" w:firstLine="240"/>
        <w:jc w:val="both"/>
      </w:pPr>
      <w:r>
        <w:rPr>
          <w:rFonts w:ascii="Book Antiqua" w:eastAsia="Book Antiqua" w:hAnsi="Book Antiqua" w:cs="Book Antiqua"/>
          <w:color w:val="000000"/>
        </w:rPr>
        <w:t xml:space="preserve">The ROI is a crucial component of the NNP models because it predicts the phenome of mood disorders and mediates the effects of the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(interactions between the PON1 gene and ELT) on the phenome, as detailed in </w:t>
      </w:r>
      <w:r w:rsidR="00A303B3" w:rsidRPr="00A303B3">
        <w:rPr>
          <w:rFonts w:ascii="Book Antiqua" w:eastAsia="Book Antiqua" w:hAnsi="Book Antiqua" w:cs="Book Antiqua"/>
          <w:color w:val="000000"/>
        </w:rPr>
        <w:t>NNP models</w:t>
      </w:r>
      <w:r>
        <w:rPr>
          <w:rFonts w:ascii="Book Antiqua" w:eastAsia="Book Antiqua" w:hAnsi="Book Antiqua" w:cs="Book Antiqua"/>
          <w:color w:val="000000"/>
        </w:rPr>
        <w:t xml:space="preserve">. Furthermore, ROI was found to be associated with not only the </w:t>
      </w:r>
      <w:proofErr w:type="gramStart"/>
      <w:r>
        <w:rPr>
          <w:rFonts w:ascii="Book Antiqua" w:eastAsia="Book Antiqua" w:hAnsi="Book Antiqua" w:cs="Book Antiqua"/>
          <w:color w:val="000000"/>
        </w:rPr>
        <w:t>phenome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but also the severity of depressive and manic symptoms, current suicidal ideation, and cognitive impairments in semantic memory and executive functions, as well as socioeconomic status, treatment, and biomarkers such as lowered antioxidant defenses, increased nitro-oxidative stressors, insulin resistance, CRP and a variety of other biomarkers</w:t>
      </w:r>
      <w:r w:rsidR="00833160">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More crucially, the ROI index is influenced by the interactions between ELTs and PON1 enzymatic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10]</w:t>
      </w:r>
      <w:r>
        <w:rPr>
          <w:rFonts w:ascii="Book Antiqua" w:eastAsia="Book Antiqua" w:hAnsi="Book Antiqua" w:cs="Book Antiqua"/>
          <w:color w:val="000000"/>
          <w:shd w:val="clear" w:color="auto" w:fill="FFFFFF"/>
        </w:rPr>
        <w:t>.</w:t>
      </w:r>
    </w:p>
    <w:p w14:paraId="4AA7B72C" w14:textId="27CEF23C" w:rsidR="00630F05" w:rsidRDefault="00955EFD" w:rsidP="00630F05">
      <w:pPr>
        <w:spacing w:line="360" w:lineRule="auto"/>
        <w:ind w:firstLineChars="100" w:firstLine="240"/>
        <w:jc w:val="both"/>
      </w:pPr>
      <w:r>
        <w:rPr>
          <w:rFonts w:ascii="Book Antiqua" w:eastAsia="Book Antiqua" w:hAnsi="Book Antiqua" w:cs="Book Antiqua"/>
          <w:color w:val="000000"/>
          <w:shd w:val="clear" w:color="auto" w:fill="FFFFFF"/>
        </w:rPr>
        <w:t>Most importantly, our ROI latent vector is unidimensional and fits a reflective model with adequate reliability validity and replicability and, therefore, the ROI (</w:t>
      </w:r>
      <w:r w:rsidRPr="00833160">
        <w:rPr>
          <w:rFonts w:ascii="Book Antiqua" w:eastAsia="Book Antiqua" w:hAnsi="Book Antiqua" w:cs="Book Antiqua"/>
          <w:i/>
          <w:iCs/>
          <w:color w:val="000000"/>
          <w:shd w:val="clear" w:color="auto" w:fill="FFFFFF"/>
        </w:rPr>
        <w:t>i.e.</w:t>
      </w:r>
      <w:r w:rsidR="0086544F">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its organic substrate) is the cause of the reoccurrence of depressive episodes in MDD and depressive and manic episodes in BD and suicidal attempts in both MDD/BD as well. By inference, the reoccurrence of these phenomena is determined by a same underlying phenomenon which is partly determined by PON1 genotype and ELT interactions, and IO&amp;NS </w:t>
      </w:r>
      <w:proofErr w:type="gramStart"/>
      <w:r>
        <w:rPr>
          <w:rFonts w:ascii="Book Antiqua" w:eastAsia="Book Antiqua" w:hAnsi="Book Antiqua" w:cs="Book Antiqua"/>
          <w:color w:val="000000"/>
          <w:shd w:val="clear" w:color="auto" w:fill="FFFFFF"/>
        </w:rPr>
        <w:t>pathways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10]</w:t>
      </w:r>
      <w:r>
        <w:rPr>
          <w:rFonts w:ascii="Book Antiqua" w:eastAsia="Book Antiqua" w:hAnsi="Book Antiqua" w:cs="Book Antiqua"/>
          <w:color w:val="000000"/>
          <w:shd w:val="clear" w:color="auto" w:fill="FFFFFF"/>
        </w:rPr>
        <w:t xml:space="preserve">. The ROI-index is not only strongly associated with PON1 gene x ELT interactions, but also with O&amp;NS pathways indicating lipid and protein </w:t>
      </w:r>
      <w:proofErr w:type="gramStart"/>
      <w:r>
        <w:rPr>
          <w:rFonts w:ascii="Book Antiqua" w:eastAsia="Book Antiqua" w:hAnsi="Book Antiqua" w:cs="Book Antiqua"/>
          <w:color w:val="000000"/>
          <w:shd w:val="clear" w:color="auto" w:fill="FFFFFF"/>
        </w:rPr>
        <w:t>oxidation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18]</w:t>
      </w:r>
      <w:r>
        <w:rPr>
          <w:rFonts w:ascii="Book Antiqua" w:eastAsia="Book Antiqua" w:hAnsi="Book Antiqua" w:cs="Book Antiqua"/>
          <w:color w:val="000000"/>
          <w:shd w:val="clear" w:color="auto" w:fill="FFFFFF"/>
        </w:rPr>
        <w:t xml:space="preserve">. Moreover, a recent meta-analysis showed that there are strong associations between suicide attempts and ideation and IO&amp;NS pathways with a high effect </w:t>
      </w:r>
      <w:proofErr w:type="gramStart"/>
      <w:r>
        <w:rPr>
          <w:rFonts w:ascii="Book Antiqua" w:eastAsia="Book Antiqua" w:hAnsi="Book Antiqua" w:cs="Book Antiqua"/>
          <w:color w:val="000000"/>
          <w:shd w:val="clear" w:color="auto" w:fill="FFFFFF"/>
        </w:rPr>
        <w:t>size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w:t>
      </w:r>
      <w:r w:rsidR="00890F2C">
        <w:rPr>
          <w:rFonts w:ascii="Book Antiqua" w:eastAsia="Book Antiqua" w:hAnsi="Book Antiqua" w:cs="Book Antiqua"/>
          <w:color w:val="000000"/>
          <w:szCs w:val="20"/>
          <w:shd w:val="clear" w:color="auto" w:fill="FFFFFF"/>
          <w:vertAlign w:val="superscript"/>
        </w:rPr>
        <w:t>7</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There is also some evidence that sensitization of IO&amp;NS pathways may underpin this </w:t>
      </w:r>
      <w:proofErr w:type="gramStart"/>
      <w:r>
        <w:rPr>
          <w:rFonts w:ascii="Book Antiqua" w:eastAsia="Book Antiqua" w:hAnsi="Book Antiqua" w:cs="Book Antiqua"/>
          <w:color w:val="000000"/>
          <w:shd w:val="clear" w:color="auto" w:fill="FFFFFF"/>
        </w:rPr>
        <w:t>reoccurrence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w:t>
      </w:r>
      <w:r w:rsidR="00890F2C">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18F4269C" w14:textId="23CAED20" w:rsidR="00630F05" w:rsidRDefault="00955EFD" w:rsidP="00630F05">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Through </w:t>
      </w:r>
      <w:r>
        <w:rPr>
          <w:rFonts w:ascii="Book Antiqua" w:eastAsia="Book Antiqua" w:hAnsi="Book Antiqua" w:cs="Book Antiqua"/>
          <w:color w:val="000000"/>
        </w:rPr>
        <w:t>binning, we constructed three patient groups that reflect relevant phases of mood disorders, namely</w:t>
      </w:r>
      <w:r w:rsidR="00630F05">
        <w:rPr>
          <w:rFonts w:ascii="Book Antiqua" w:eastAsia="Book Antiqua" w:hAnsi="Book Antiqua" w:cs="Book Antiqua"/>
          <w:color w:val="000000"/>
        </w:rPr>
        <w:t>:</w:t>
      </w:r>
      <w:r>
        <w:rPr>
          <w:rFonts w:ascii="Book Antiqua" w:eastAsia="Book Antiqua" w:hAnsi="Book Antiqua" w:cs="Book Antiqua"/>
          <w:color w:val="000000"/>
        </w:rPr>
        <w:t xml:space="preserve"> “</w:t>
      </w:r>
      <w:r w:rsidR="00630F05">
        <w:rPr>
          <w:rFonts w:ascii="Book Antiqua" w:eastAsia="Book Antiqua" w:hAnsi="Book Antiqua" w:cs="Book Antiqua"/>
          <w:color w:val="000000"/>
        </w:rPr>
        <w:t>(</w:t>
      </w:r>
      <w:r>
        <w:rPr>
          <w:rFonts w:ascii="Book Antiqua" w:eastAsia="Book Antiqua" w:hAnsi="Book Antiqua" w:cs="Book Antiqua"/>
          <w:color w:val="000000"/>
        </w:rPr>
        <w:t xml:space="preserve">1) </w:t>
      </w:r>
      <w:r w:rsidR="00630F05">
        <w:rPr>
          <w:rFonts w:ascii="Book Antiqua" w:eastAsia="Book Antiqua" w:hAnsi="Book Antiqua" w:cs="Book Antiqua"/>
          <w:color w:val="000000"/>
        </w:rPr>
        <w:t>A</w:t>
      </w:r>
      <w:r>
        <w:rPr>
          <w:rFonts w:ascii="Book Antiqua" w:eastAsia="Book Antiqua" w:hAnsi="Book Antiqua" w:cs="Book Antiqua"/>
          <w:color w:val="000000"/>
        </w:rPr>
        <w:t xml:space="preserve">n early phase; </w:t>
      </w:r>
      <w:r w:rsidR="00630F05">
        <w:rPr>
          <w:rFonts w:ascii="Book Antiqua" w:eastAsia="Book Antiqua" w:hAnsi="Book Antiqua" w:cs="Book Antiqua"/>
          <w:color w:val="000000"/>
        </w:rPr>
        <w:t>(</w:t>
      </w:r>
      <w:r>
        <w:rPr>
          <w:rFonts w:ascii="Book Antiqua" w:eastAsia="Book Antiqua" w:hAnsi="Book Antiqua" w:cs="Book Antiqua"/>
          <w:color w:val="000000"/>
        </w:rPr>
        <w:t xml:space="preserve">2) </w:t>
      </w:r>
      <w:r w:rsidR="00630F05">
        <w:rPr>
          <w:rFonts w:ascii="Book Antiqua" w:eastAsia="Book Antiqua" w:hAnsi="Book Antiqua" w:cs="Book Antiqua"/>
          <w:color w:val="000000"/>
        </w:rPr>
        <w:t>A</w:t>
      </w:r>
      <w:r>
        <w:rPr>
          <w:rFonts w:ascii="Book Antiqua" w:eastAsia="Book Antiqua" w:hAnsi="Book Antiqua" w:cs="Book Antiqua"/>
          <w:color w:val="000000"/>
        </w:rPr>
        <w:t xml:space="preserve"> relapse-retrogression phase; and </w:t>
      </w:r>
      <w:r w:rsidR="00630F05">
        <w:rPr>
          <w:rFonts w:ascii="Book Antiqua" w:eastAsia="Book Antiqua" w:hAnsi="Book Antiqua" w:cs="Book Antiqua"/>
          <w:color w:val="000000"/>
        </w:rPr>
        <w:t>(</w:t>
      </w:r>
      <w:r>
        <w:rPr>
          <w:rFonts w:ascii="Book Antiqua" w:eastAsia="Book Antiqua" w:hAnsi="Book Antiqua" w:cs="Book Antiqua"/>
          <w:color w:val="000000"/>
        </w:rPr>
        <w:t xml:space="preserve">3) </w:t>
      </w:r>
      <w:r w:rsidR="00630F05">
        <w:rPr>
          <w:rFonts w:ascii="Book Antiqua" w:eastAsia="Book Antiqua" w:hAnsi="Book Antiqua" w:cs="Book Antiqua"/>
          <w:color w:val="000000"/>
        </w:rPr>
        <w:t>A</w:t>
      </w:r>
      <w:r>
        <w:rPr>
          <w:rFonts w:ascii="Book Antiqua" w:eastAsia="Book Antiqua" w:hAnsi="Book Antiqua" w:cs="Book Antiqua"/>
          <w:color w:val="000000"/>
        </w:rPr>
        <w:t xml:space="preserve"> suicidal-retrogression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w:t>
      </w:r>
      <w:r w:rsidRPr="00630F05">
        <w:rPr>
          <w:rFonts w:ascii="Book Antiqua" w:eastAsia="Book Antiqua" w:hAnsi="Book Antiqua" w:cs="Book Antiqua"/>
          <w:color w:val="000000"/>
        </w:rPr>
        <w:t>Table 1</w:t>
      </w:r>
      <w:r>
        <w:rPr>
          <w:rFonts w:ascii="Book Antiqua" w:eastAsia="Book Antiqua" w:hAnsi="Book Antiqua" w:cs="Book Antiqua"/>
          <w:color w:val="000000"/>
        </w:rPr>
        <w:t xml:space="preserve"> shows that these phases are externally validated by clinical features.</w:t>
      </w:r>
      <w:r>
        <w:rPr>
          <w:rFonts w:ascii="Book Antiqua" w:eastAsia="Book Antiqua" w:hAnsi="Book Antiqua" w:cs="Book Antiqua"/>
          <w:color w:val="000000"/>
          <w:shd w:val="clear" w:color="auto" w:fill="FFFFFF"/>
        </w:rPr>
        <w:t xml:space="preserve"> </w:t>
      </w:r>
      <w:r w:rsidRPr="00630F05">
        <w:rPr>
          <w:rFonts w:ascii="Book Antiqua" w:eastAsia="Book Antiqua" w:hAnsi="Book Antiqua" w:cs="Book Antiqua"/>
          <w:color w:val="000000"/>
          <w:shd w:val="clear" w:color="auto" w:fill="FFFFFF"/>
        </w:rPr>
        <w:t xml:space="preserve">Figure 4 </w:t>
      </w:r>
      <w:r>
        <w:rPr>
          <w:rFonts w:ascii="Book Antiqua" w:eastAsia="Book Antiqua" w:hAnsi="Book Antiqua" w:cs="Book Antiqua"/>
          <w:color w:val="000000"/>
          <w:shd w:val="clear" w:color="auto" w:fill="FFFFFF"/>
        </w:rPr>
        <w:t xml:space="preserve">shows that </w:t>
      </w:r>
      <w:r>
        <w:rPr>
          <w:rFonts w:ascii="Book Antiqua" w:eastAsia="Book Antiqua" w:hAnsi="Book Antiqua" w:cs="Book Antiqua"/>
          <w:color w:val="000000"/>
        </w:rPr>
        <w:t xml:space="preserve">the causal links from ELTs and PON1 genotype </w:t>
      </w:r>
      <w:r w:rsidR="00890F2C">
        <w:rPr>
          <w:rFonts w:ascii="Book Antiqua" w:eastAsia="Book Antiqua" w:hAnsi="Book Antiqua" w:cs="Book Antiqua"/>
          <w:color w:val="000000"/>
        </w:rPr>
        <w:t>to</w:t>
      </w:r>
      <w:r>
        <w:rPr>
          <w:rFonts w:ascii="Book Antiqua" w:eastAsia="Book Antiqua" w:hAnsi="Book Antiqua" w:cs="Book Antiqua"/>
          <w:color w:val="000000"/>
        </w:rPr>
        <w:t xml:space="preserve"> ROI </w:t>
      </w:r>
      <w:r w:rsidR="00890F2C">
        <w:rPr>
          <w:rFonts w:ascii="Book Antiqua" w:eastAsia="Book Antiqua" w:hAnsi="Book Antiqua" w:cs="Book Antiqua"/>
          <w:color w:val="000000"/>
        </w:rPr>
        <w:t>to</w:t>
      </w:r>
      <w:r>
        <w:rPr>
          <w:rFonts w:ascii="Book Antiqua" w:eastAsia="Book Antiqua" w:hAnsi="Book Antiqua" w:cs="Book Antiqua"/>
          <w:color w:val="000000"/>
        </w:rPr>
        <w:t xml:space="preserve"> phenome capture the lifetime trajectory of MDD/BD patients from </w:t>
      </w:r>
      <w:r>
        <w:rPr>
          <w:rFonts w:ascii="Book Antiqua" w:eastAsia="Book Antiqua" w:hAnsi="Book Antiqua" w:cs="Book Antiqua"/>
          <w:color w:val="000000"/>
        </w:rPr>
        <w:lastRenderedPageBreak/>
        <w:t xml:space="preserve">childhood to an increasing number of episodes and suicidal behaviors to the progressive worsening of disease in terms of cognitive deficits, HR-QoL, and </w:t>
      </w:r>
      <w:proofErr w:type="gramStart"/>
      <w:r>
        <w:rPr>
          <w:rFonts w:ascii="Book Antiqua" w:eastAsia="Book Antiqua" w:hAnsi="Book Antiqua" w:cs="Book Antiqua"/>
          <w:color w:val="000000"/>
        </w:rPr>
        <w:t>disabilities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3F6512C7" w14:textId="1EA26352" w:rsidR="00A77B3E" w:rsidRDefault="00955EFD" w:rsidP="00630F05">
      <w:pPr>
        <w:spacing w:line="360" w:lineRule="auto"/>
        <w:ind w:firstLineChars="100" w:firstLine="240"/>
        <w:jc w:val="both"/>
      </w:pPr>
      <w:r>
        <w:rPr>
          <w:rFonts w:ascii="Book Antiqua" w:eastAsia="Book Antiqua" w:hAnsi="Book Antiqua" w:cs="Book Antiqua"/>
          <w:color w:val="000000"/>
          <w:shd w:val="clear" w:color="auto" w:fill="FFFFFF"/>
        </w:rPr>
        <w:t>Such findings indicate that MDD, BD, and recurrent episodes and suicidal attempts share a common substrate and that MDD and BD should be regarded as the same disorder, namely “</w:t>
      </w:r>
      <w:proofErr w:type="spellStart"/>
      <w:r>
        <w:rPr>
          <w:rFonts w:ascii="Book Antiqua" w:eastAsia="Book Antiqua" w:hAnsi="Book Antiqua" w:cs="Book Antiqua"/>
          <w:color w:val="000000"/>
          <w:shd w:val="clear" w:color="auto" w:fill="FFFFFF"/>
        </w:rPr>
        <w:t>DysMood</w:t>
      </w:r>
      <w:proofErr w:type="spellEnd"/>
      <w:r>
        <w:rPr>
          <w:rFonts w:ascii="Book Antiqua" w:eastAsia="Book Antiqua" w:hAnsi="Book Antiqua" w:cs="Book Antiqua"/>
          <w:color w:val="000000"/>
          <w:shd w:val="clear" w:color="auto" w:fill="FFFFFF"/>
        </w:rPr>
        <w:t xml:space="preserve"> disorder” whereby the </w:t>
      </w:r>
      <w:proofErr w:type="spellStart"/>
      <w:r>
        <w:rPr>
          <w:rFonts w:ascii="Book Antiqua" w:eastAsia="Book Antiqua" w:hAnsi="Book Antiqua" w:cs="Book Antiqua"/>
          <w:color w:val="000000"/>
          <w:shd w:val="clear" w:color="auto" w:fill="FFFFFF"/>
        </w:rPr>
        <w:t>causome</w:t>
      </w:r>
      <w:proofErr w:type="spellEnd"/>
      <w:r>
        <w:rPr>
          <w:rFonts w:ascii="Book Antiqua" w:eastAsia="Book Antiqua" w:hAnsi="Book Antiqua" w:cs="Book Antiqua"/>
          <w:color w:val="000000"/>
          <w:shd w:val="clear" w:color="auto" w:fill="FFFFFF"/>
        </w:rPr>
        <w:t xml:space="preserve">, AOPs, and ROI shape a distinct class namely “Major </w:t>
      </w:r>
      <w:proofErr w:type="spellStart"/>
      <w:r>
        <w:rPr>
          <w:rFonts w:ascii="Book Antiqua" w:eastAsia="Book Antiqua" w:hAnsi="Book Antiqua" w:cs="Book Antiqua"/>
          <w:color w:val="000000"/>
          <w:shd w:val="clear" w:color="auto" w:fill="FFFFFF"/>
        </w:rPr>
        <w:t>DysMood</w:t>
      </w:r>
      <w:proofErr w:type="spellEnd"/>
      <w:r>
        <w:rPr>
          <w:rFonts w:ascii="Book Antiqua" w:eastAsia="Book Antiqua" w:hAnsi="Book Antiqua" w:cs="Book Antiqua"/>
          <w:color w:val="000000"/>
          <w:shd w:val="clear" w:color="auto" w:fill="FFFFFF"/>
        </w:rPr>
        <w:t xml:space="preserve"> Disorder due to neuro-affective toxicity”.</w:t>
      </w:r>
    </w:p>
    <w:p w14:paraId="238E3EC0" w14:textId="77777777" w:rsidR="00A77B3E" w:rsidRDefault="00A77B3E">
      <w:pPr>
        <w:spacing w:line="360" w:lineRule="auto"/>
        <w:jc w:val="both"/>
      </w:pPr>
    </w:p>
    <w:p w14:paraId="230A1927" w14:textId="77777777" w:rsidR="00A77B3E" w:rsidRDefault="00955EFD">
      <w:pPr>
        <w:spacing w:line="360" w:lineRule="auto"/>
        <w:jc w:val="both"/>
      </w:pPr>
      <w:r>
        <w:rPr>
          <w:rFonts w:ascii="Book Antiqua" w:eastAsia="Book Antiqua" w:hAnsi="Book Antiqua" w:cs="Book Antiqua"/>
          <w:b/>
          <w:caps/>
          <w:color w:val="000000"/>
          <w:u w:val="single"/>
        </w:rPr>
        <w:t>CONCLUSION</w:t>
      </w:r>
    </w:p>
    <w:p w14:paraId="4C200763" w14:textId="5AF0070C" w:rsidR="00630F05" w:rsidRDefault="00955EFD">
      <w:pPr>
        <w:spacing w:line="360" w:lineRule="auto"/>
        <w:jc w:val="both"/>
      </w:pPr>
      <w:r>
        <w:rPr>
          <w:rFonts w:ascii="Book Antiqua" w:eastAsia="Book Antiqua" w:hAnsi="Book Antiqua" w:cs="Book Antiqua"/>
          <w:color w:val="000000"/>
        </w:rPr>
        <w:t>Psychosocial or mind-brain models have traditionally been used to explain mood disorders, but these models are inadequate because such models are not even falsifiable. The DSM/ICD criteria for mood disorders are narratives that have been stripped of their context and are therefore without any mechanistic explanation. The DSM/ICD classifications of mood disorders are not only unreliable but their dogma-like nature prevents inductive (as top-down) and deductive (as incontrovertible) remodeling of the case-definitions.</w:t>
      </w:r>
    </w:p>
    <w:p w14:paraId="28904379" w14:textId="454B2BCE" w:rsidR="00630F05" w:rsidRDefault="00955EFD" w:rsidP="00630F05">
      <w:pPr>
        <w:spacing w:line="360" w:lineRule="auto"/>
        <w:ind w:firstLineChars="100" w:firstLine="240"/>
        <w:jc w:val="both"/>
      </w:pPr>
      <w:r>
        <w:rPr>
          <w:rFonts w:ascii="Book Antiqua" w:eastAsia="Book Antiqua" w:hAnsi="Book Antiqua" w:cs="Book Antiqua"/>
          <w:color w:val="000000"/>
        </w:rPr>
        <w:t xml:space="preserve">We built new bottom-up, data-driven, machine learning NNP models of mood disorders that reify all the components of mood disorders, as is the case in all medical disciplines where diagnosis offers a pathophysiological explanation. Neuro-affective toxicity causes functional and structural impairments in the brain, as shown by these NNP models and enrichment/annotation analysis. In mood disorders, the ROI index plays a critical role in mediating the effects of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pathways on the phenome. The ROI index is also significantly linked to a progressive worsening of cognitive impairments, phenome severity, disabilities and HR-QoL. As a result, MDD and BD should be treated as if they were one and the same illness.</w:t>
      </w:r>
    </w:p>
    <w:p w14:paraId="5EB6EDE3" w14:textId="71700CC9" w:rsidR="00A77B3E" w:rsidRDefault="00955EFD" w:rsidP="00630F05">
      <w:pPr>
        <w:spacing w:line="360" w:lineRule="auto"/>
        <w:ind w:firstLineChars="100" w:firstLine="240"/>
        <w:jc w:val="both"/>
      </w:pPr>
      <w:r>
        <w:rPr>
          <w:rFonts w:ascii="Book Antiqua" w:eastAsia="Book Antiqua" w:hAnsi="Book Antiqua" w:cs="Book Antiqua"/>
          <w:color w:val="000000"/>
        </w:rPr>
        <w:t xml:space="preserve">Our findings show that the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AOP and ROI features identified in our NNPs should be new drug targets for treating </w:t>
      </w:r>
      <w:r w:rsidR="00630F05">
        <w:rPr>
          <w:rFonts w:ascii="Book Antiqua" w:eastAsia="Book Antiqua" w:hAnsi="Book Antiqua" w:cs="Book Antiqua"/>
          <w:color w:val="000000"/>
        </w:rPr>
        <w:t>“</w:t>
      </w:r>
      <w:r>
        <w:rPr>
          <w:rFonts w:ascii="Book Antiqua" w:eastAsia="Book Antiqua" w:hAnsi="Book Antiqua" w:cs="Book Antiqua"/>
          <w:color w:val="000000"/>
        </w:rPr>
        <w:t xml:space="preserve">Major </w:t>
      </w:r>
      <w:proofErr w:type="spellStart"/>
      <w:r>
        <w:rPr>
          <w:rFonts w:ascii="Book Antiqua" w:eastAsia="Book Antiqua" w:hAnsi="Book Antiqua" w:cs="Book Antiqua"/>
          <w:color w:val="000000"/>
        </w:rPr>
        <w:t>DysMood</w:t>
      </w:r>
      <w:proofErr w:type="spellEnd"/>
      <w:r>
        <w:rPr>
          <w:rFonts w:ascii="Book Antiqua" w:eastAsia="Book Antiqua" w:hAnsi="Book Antiqua" w:cs="Book Antiqua"/>
          <w:color w:val="000000"/>
        </w:rPr>
        <w:t xml:space="preserve"> Disorder</w:t>
      </w:r>
      <w:r w:rsidR="00630F05">
        <w:rPr>
          <w:rFonts w:ascii="Book Antiqua" w:eastAsia="Book Antiqua" w:hAnsi="Book Antiqua" w:cs="Book Antiqua"/>
          <w:color w:val="000000"/>
        </w:rPr>
        <w:t>”</w:t>
      </w:r>
      <w:r>
        <w:rPr>
          <w:rFonts w:ascii="Book Antiqua" w:eastAsia="Book Antiqua" w:hAnsi="Book Antiqua" w:cs="Book Antiqua"/>
          <w:color w:val="000000"/>
        </w:rPr>
        <w:t xml:space="preserve">, rather than the binary diagnosis of BD or MDD. The new drug targets include: </w:t>
      </w:r>
      <w:r w:rsidR="00630F05">
        <w:rPr>
          <w:rFonts w:ascii="Book Antiqua" w:eastAsia="Book Antiqua" w:hAnsi="Book Antiqua" w:cs="Book Antiqua"/>
          <w:color w:val="000000"/>
        </w:rPr>
        <w:t>R</w:t>
      </w:r>
      <w:r>
        <w:rPr>
          <w:rFonts w:ascii="Book Antiqua" w:eastAsia="Book Antiqua" w:hAnsi="Book Antiqua" w:cs="Book Antiqua"/>
          <w:color w:val="000000"/>
        </w:rPr>
        <w:t xml:space="preserve">educed PON1 enzyme activity and its consequences, increased Gram-negative bacteria or LPS translocation, increased ELTs and their consequences, lowered levels of antioxidants and elevated reactive oxygen and nitrogen species, lipid peroxidation with higher levels of aldehydes, </w:t>
      </w:r>
      <w:r>
        <w:rPr>
          <w:rFonts w:ascii="Book Antiqua" w:eastAsia="Book Antiqua" w:hAnsi="Book Antiqua" w:cs="Book Antiqua"/>
          <w:color w:val="000000"/>
        </w:rPr>
        <w:lastRenderedPageBreak/>
        <w:t xml:space="preserve">protein oxidation and formation of oxidative-specific epitopes, </w:t>
      </w:r>
      <w:proofErr w:type="spellStart"/>
      <w:r>
        <w:rPr>
          <w:rFonts w:ascii="Book Antiqua" w:eastAsia="Book Antiqua" w:hAnsi="Book Antiqua" w:cs="Book Antiqua"/>
          <w:color w:val="000000"/>
        </w:rPr>
        <w:t>nitrosative</w:t>
      </w:r>
      <w:proofErr w:type="spellEnd"/>
      <w:r>
        <w:rPr>
          <w:rFonts w:ascii="Book Antiqua" w:eastAsia="Book Antiqua" w:hAnsi="Book Antiqua" w:cs="Book Antiqua"/>
          <w:color w:val="000000"/>
        </w:rPr>
        <w:t xml:space="preserve"> stress and increased autoimmune responses to oxidative-specific epitopes. As discussed in </w:t>
      </w:r>
      <w:r w:rsidR="00A303B3" w:rsidRPr="00A303B3">
        <w:rPr>
          <w:rFonts w:ascii="Book Antiqua" w:eastAsia="Book Antiqua" w:hAnsi="Book Antiqua" w:cs="Book Antiqua"/>
          <w:color w:val="000000"/>
        </w:rPr>
        <w:t>NNP-associated pathways</w:t>
      </w:r>
      <w:r>
        <w:rPr>
          <w:rFonts w:ascii="Book Antiqua" w:eastAsia="Book Antiqua" w:hAnsi="Book Antiqua" w:cs="Book Antiqua"/>
          <w:color w:val="000000"/>
        </w:rPr>
        <w:t>, these O&amp;NS disorders are strongly linked to activated immune-inflammatory pathways and together they may cause functional and structural changes in the brain indicative of neuro-affective toxicity. It is important to note, as well, that PON1 activity and ELT-associated sensitization of IO&amp;NS pathways are new drug targets, and that targeted treatments may help prevent further episodes and worsening of the disease, including progression into later phases with increased cognitive and functional deterioration, as well as suicide risk.</w:t>
      </w:r>
    </w:p>
    <w:p w14:paraId="2AD118B9" w14:textId="77777777" w:rsidR="00A77B3E" w:rsidRDefault="00A77B3E">
      <w:pPr>
        <w:spacing w:line="360" w:lineRule="auto"/>
        <w:jc w:val="both"/>
      </w:pPr>
    </w:p>
    <w:p w14:paraId="32AE4354" w14:textId="77777777" w:rsidR="00A77B3E" w:rsidRDefault="00955EFD">
      <w:pPr>
        <w:spacing w:line="360" w:lineRule="auto"/>
        <w:jc w:val="both"/>
      </w:pPr>
      <w:r>
        <w:rPr>
          <w:rFonts w:ascii="Book Antiqua" w:eastAsia="Book Antiqua" w:hAnsi="Book Antiqua" w:cs="Book Antiqua"/>
          <w:b/>
          <w:color w:val="000000"/>
        </w:rPr>
        <w:t>REFERENCES</w:t>
      </w:r>
    </w:p>
    <w:p w14:paraId="6259CA5A" w14:textId="640FD0FB" w:rsidR="00A77B3E" w:rsidRDefault="00955EFD">
      <w:pPr>
        <w:spacing w:line="360" w:lineRule="auto"/>
        <w:jc w:val="both"/>
      </w:pPr>
      <w:r>
        <w:rPr>
          <w:rFonts w:ascii="Book Antiqua" w:eastAsia="Book Antiqua" w:hAnsi="Book Antiqua" w:cs="Book Antiqua"/>
          <w:color w:val="000000"/>
        </w:rPr>
        <w:t xml:space="preserve">1 </w:t>
      </w:r>
      <w:r w:rsidRPr="00630F05">
        <w:rPr>
          <w:rFonts w:ascii="Book Antiqua" w:eastAsia="Book Antiqua" w:hAnsi="Book Antiqua" w:cs="Book Antiqua"/>
          <w:b/>
          <w:bCs/>
          <w:color w:val="000000"/>
          <w:highlight w:val="yellow"/>
        </w:rPr>
        <w:t>American Psychiatric Association</w:t>
      </w:r>
      <w:r w:rsidRPr="00630F05">
        <w:rPr>
          <w:rFonts w:ascii="Book Antiqua" w:eastAsia="Book Antiqua" w:hAnsi="Book Antiqua" w:cs="Book Antiqua"/>
          <w:color w:val="000000"/>
          <w:highlight w:val="yellow"/>
        </w:rPr>
        <w:t>. Diagnostic and Statistical Manual of Mental Disorders (Fifth ed). Arlington, VA: American Psychiatric Publishing</w:t>
      </w:r>
      <w:r w:rsidR="00630F05" w:rsidRPr="00630F05">
        <w:rPr>
          <w:rFonts w:ascii="Book Antiqua" w:eastAsia="Book Antiqua" w:hAnsi="Book Antiqua" w:cs="Book Antiqua"/>
          <w:color w:val="000000"/>
          <w:highlight w:val="yellow"/>
        </w:rPr>
        <w:t>,</w:t>
      </w:r>
      <w:r w:rsidRPr="00630F05">
        <w:rPr>
          <w:rFonts w:ascii="Book Antiqua" w:eastAsia="Book Antiqua" w:hAnsi="Book Antiqua" w:cs="Book Antiqua"/>
          <w:color w:val="000000"/>
          <w:highlight w:val="yellow"/>
        </w:rPr>
        <w:t xml:space="preserve"> 2013</w:t>
      </w:r>
      <w:r w:rsidR="00630F05" w:rsidRPr="00630F05">
        <w:rPr>
          <w:rFonts w:ascii="Book Antiqua" w:eastAsia="Book Antiqua" w:hAnsi="Book Antiqua" w:cs="Book Antiqua"/>
          <w:color w:val="000000"/>
          <w:highlight w:val="yellow"/>
        </w:rPr>
        <w:t>:</w:t>
      </w:r>
      <w:r w:rsidRPr="00630F05">
        <w:rPr>
          <w:rFonts w:ascii="Book Antiqua" w:eastAsia="Book Antiqua" w:hAnsi="Book Antiqua" w:cs="Book Antiqua"/>
          <w:color w:val="000000"/>
          <w:highlight w:val="yellow"/>
        </w:rPr>
        <w:t xml:space="preserve"> 5</w:t>
      </w:r>
      <w:r w:rsidR="00630F05" w:rsidRPr="00630F05">
        <w:rPr>
          <w:rFonts w:ascii="Book Antiqua" w:eastAsia="Book Antiqua" w:hAnsi="Book Antiqua" w:cs="Book Antiqua"/>
          <w:color w:val="000000"/>
          <w:highlight w:val="yellow"/>
        </w:rPr>
        <w:t>-</w:t>
      </w:r>
      <w:r w:rsidRPr="00630F05">
        <w:rPr>
          <w:rFonts w:ascii="Book Antiqua" w:eastAsia="Book Antiqua" w:hAnsi="Book Antiqua" w:cs="Book Antiqua"/>
          <w:color w:val="000000"/>
          <w:highlight w:val="yellow"/>
        </w:rPr>
        <w:t>25</w:t>
      </w:r>
    </w:p>
    <w:p w14:paraId="29B4BA8F" w14:textId="257AE97D" w:rsidR="00A77B3E" w:rsidRDefault="00955EFD">
      <w:pPr>
        <w:spacing w:line="360" w:lineRule="auto"/>
        <w:jc w:val="both"/>
      </w:pPr>
      <w:r>
        <w:rPr>
          <w:rFonts w:ascii="Book Antiqua" w:eastAsia="Book Antiqua" w:hAnsi="Book Antiqua" w:cs="Book Antiqua"/>
          <w:color w:val="000000"/>
        </w:rPr>
        <w:t xml:space="preserve">2 </w:t>
      </w:r>
      <w:r w:rsidRPr="00F04E06">
        <w:rPr>
          <w:rFonts w:ascii="Book Antiqua" w:eastAsia="Book Antiqua" w:hAnsi="Book Antiqua" w:cs="Book Antiqua"/>
          <w:b/>
          <w:bCs/>
          <w:color w:val="000000"/>
          <w:highlight w:val="yellow"/>
        </w:rPr>
        <w:t xml:space="preserve">World Health Organization. </w:t>
      </w:r>
      <w:r w:rsidRPr="00F04E06">
        <w:rPr>
          <w:rFonts w:ascii="Book Antiqua" w:eastAsia="Book Antiqua" w:hAnsi="Book Antiqua" w:cs="Book Antiqua"/>
          <w:color w:val="000000"/>
          <w:highlight w:val="yellow"/>
        </w:rPr>
        <w:t xml:space="preserve">ICD-10: international statistical classification of diseases and related health problems: tenth revision, 2nd ed, 2004. </w:t>
      </w:r>
      <w:r w:rsidR="00F04E06" w:rsidRPr="00F04E06">
        <w:rPr>
          <w:rFonts w:ascii="Book Antiqua" w:eastAsia="Book Antiqua" w:hAnsi="Book Antiqua" w:cs="Book Antiqua"/>
          <w:color w:val="000000"/>
          <w:highlight w:val="yellow"/>
        </w:rPr>
        <w:t>[cited 11 June 2021]. Available from:</w:t>
      </w:r>
      <w:r w:rsidR="00F04E06" w:rsidRPr="00F04E06">
        <w:rPr>
          <w:highlight w:val="yellow"/>
        </w:rPr>
        <w:t xml:space="preserve"> </w:t>
      </w:r>
      <w:r w:rsidR="00F04E06" w:rsidRPr="00F04E06">
        <w:rPr>
          <w:rFonts w:ascii="Book Antiqua" w:eastAsia="Book Antiqua" w:hAnsi="Book Antiqua" w:cs="Book Antiqua"/>
          <w:color w:val="000000"/>
          <w:highlight w:val="yellow"/>
        </w:rPr>
        <w:t>https://apps.who.int/iris/handle/10665/42980</w:t>
      </w:r>
    </w:p>
    <w:p w14:paraId="1565CDF4" w14:textId="77777777" w:rsidR="00A77B3E" w:rsidRDefault="00955EF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Crawford MJ</w:t>
      </w:r>
      <w:r>
        <w:rPr>
          <w:rFonts w:ascii="Book Antiqua" w:eastAsia="Book Antiqua" w:hAnsi="Book Antiqua" w:cs="Book Antiqua"/>
          <w:color w:val="000000"/>
        </w:rPr>
        <w:t xml:space="preserve">, Hopkins W, Thomas P, </w:t>
      </w:r>
      <w:proofErr w:type="spellStart"/>
      <w:r>
        <w:rPr>
          <w:rFonts w:ascii="Book Antiqua" w:eastAsia="Book Antiqua" w:hAnsi="Book Antiqua" w:cs="Book Antiqua"/>
          <w:color w:val="000000"/>
        </w:rPr>
        <w:t>Moncreiff</w:t>
      </w:r>
      <w:proofErr w:type="spellEnd"/>
      <w:r>
        <w:rPr>
          <w:rFonts w:ascii="Book Antiqua" w:eastAsia="Book Antiqua" w:hAnsi="Book Antiqua" w:cs="Book Antiqua"/>
          <w:color w:val="000000"/>
        </w:rPr>
        <w:t xml:space="preserve"> J, Bindman J, Gray AJ. Most psychiatrists oppose plans for new mental health act. </w:t>
      </w:r>
      <w:r>
        <w:rPr>
          <w:rFonts w:ascii="Book Antiqua" w:eastAsia="Book Antiqua" w:hAnsi="Book Antiqua" w:cs="Book Antiqua"/>
          <w:i/>
          <w:iCs/>
          <w:color w:val="000000"/>
        </w:rPr>
        <w:t>BMJ</w:t>
      </w:r>
      <w:r>
        <w:rPr>
          <w:rFonts w:ascii="Book Antiqua" w:eastAsia="Book Antiqua" w:hAnsi="Book Antiqua" w:cs="Book Antiqua"/>
          <w:color w:val="000000"/>
        </w:rPr>
        <w:t xml:space="preserve"> 2001; </w:t>
      </w:r>
      <w:r>
        <w:rPr>
          <w:rFonts w:ascii="Book Antiqua" w:eastAsia="Book Antiqua" w:hAnsi="Book Antiqua" w:cs="Book Antiqua"/>
          <w:b/>
          <w:bCs/>
          <w:color w:val="000000"/>
        </w:rPr>
        <w:t>322</w:t>
      </w:r>
      <w:r>
        <w:rPr>
          <w:rFonts w:ascii="Book Antiqua" w:eastAsia="Book Antiqua" w:hAnsi="Book Antiqua" w:cs="Book Antiqua"/>
          <w:color w:val="000000"/>
        </w:rPr>
        <w:t>: 866 [PMID: 11321020]</w:t>
      </w:r>
    </w:p>
    <w:p w14:paraId="7D9AC07C" w14:textId="3865432A" w:rsidR="00A77B3E" w:rsidRDefault="00955EFD">
      <w:pPr>
        <w:spacing w:line="360" w:lineRule="auto"/>
        <w:jc w:val="both"/>
      </w:pPr>
      <w:r>
        <w:rPr>
          <w:rFonts w:ascii="Book Antiqua" w:eastAsia="Book Antiqua" w:hAnsi="Book Antiqua" w:cs="Book Antiqua"/>
          <w:color w:val="000000"/>
        </w:rPr>
        <w:t xml:space="preserve">4 </w:t>
      </w:r>
      <w:r w:rsidRPr="00E860DC">
        <w:rPr>
          <w:rFonts w:ascii="Book Antiqua" w:eastAsia="Book Antiqua" w:hAnsi="Book Antiqua" w:cs="Book Antiqua"/>
          <w:b/>
          <w:bCs/>
          <w:color w:val="000000"/>
          <w:highlight w:val="yellow"/>
        </w:rPr>
        <w:t>Szasz TS</w:t>
      </w:r>
      <w:r w:rsidRPr="00E860DC">
        <w:rPr>
          <w:rFonts w:ascii="Book Antiqua" w:eastAsia="Book Antiqua" w:hAnsi="Book Antiqua" w:cs="Book Antiqua"/>
          <w:color w:val="000000"/>
          <w:highlight w:val="yellow"/>
        </w:rPr>
        <w:t xml:space="preserve">. The Myth of Mental Illness: Foundations of a Theory of Personal Conduct. </w:t>
      </w:r>
      <w:r w:rsidR="00E860DC" w:rsidRPr="00E860DC">
        <w:rPr>
          <w:rFonts w:ascii="Book Antiqua" w:eastAsia="Book Antiqua" w:hAnsi="Book Antiqua" w:cs="Book Antiqua"/>
          <w:color w:val="000000"/>
          <w:highlight w:val="yellow"/>
        </w:rPr>
        <w:t xml:space="preserve">British: </w:t>
      </w:r>
      <w:r w:rsidRPr="00E860DC">
        <w:rPr>
          <w:rFonts w:ascii="Book Antiqua" w:eastAsia="Book Antiqua" w:hAnsi="Book Antiqua" w:cs="Book Antiqua"/>
          <w:color w:val="000000"/>
          <w:highlight w:val="yellow"/>
        </w:rPr>
        <w:t>Secker &amp; Warburg, 1961</w:t>
      </w:r>
    </w:p>
    <w:p w14:paraId="34D753C0" w14:textId="77777777" w:rsidR="00A77B3E" w:rsidRDefault="00955EF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Benning TB</w:t>
      </w:r>
      <w:r>
        <w:rPr>
          <w:rFonts w:ascii="Book Antiqua" w:eastAsia="Book Antiqua" w:hAnsi="Book Antiqua" w:cs="Book Antiqua"/>
          <w:color w:val="000000"/>
        </w:rPr>
        <w:t xml:space="preserve">. No such thing as mental illness? Critical reflections on the major ideas and legacy of Thomas Szasz. </w:t>
      </w:r>
      <w:proofErr w:type="spellStart"/>
      <w:r>
        <w:rPr>
          <w:rFonts w:ascii="Book Antiqua" w:eastAsia="Book Antiqua" w:hAnsi="Book Antiqua" w:cs="Book Antiqua"/>
          <w:i/>
          <w:iCs/>
          <w:color w:val="000000"/>
        </w:rPr>
        <w:t>BJPsych</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292-295 [PMID: 28377805 DOI: 10.1192/pb.bp.115.053249]</w:t>
      </w:r>
    </w:p>
    <w:p w14:paraId="43B4CC95" w14:textId="77777777" w:rsidR="00A77B3E" w:rsidRDefault="00955EF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Insel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Cuthbert B, Garvey M, </w:t>
      </w:r>
      <w:proofErr w:type="spellStart"/>
      <w:r>
        <w:rPr>
          <w:rFonts w:ascii="Book Antiqua" w:eastAsia="Book Antiqua" w:hAnsi="Book Antiqua" w:cs="Book Antiqua"/>
          <w:color w:val="000000"/>
        </w:rPr>
        <w:t>Heinssen</w:t>
      </w:r>
      <w:proofErr w:type="spellEnd"/>
      <w:r>
        <w:rPr>
          <w:rFonts w:ascii="Book Antiqua" w:eastAsia="Book Antiqua" w:hAnsi="Book Antiqua" w:cs="Book Antiqua"/>
          <w:color w:val="000000"/>
        </w:rPr>
        <w:t xml:space="preserve"> R, Pine DS, Quinn K, </w:t>
      </w:r>
      <w:proofErr w:type="spellStart"/>
      <w:r>
        <w:rPr>
          <w:rFonts w:ascii="Book Antiqua" w:eastAsia="Book Antiqua" w:hAnsi="Book Antiqua" w:cs="Book Antiqua"/>
          <w:color w:val="000000"/>
        </w:rPr>
        <w:t>Sanislow</w:t>
      </w:r>
      <w:proofErr w:type="spellEnd"/>
      <w:r>
        <w:rPr>
          <w:rFonts w:ascii="Book Antiqua" w:eastAsia="Book Antiqua" w:hAnsi="Book Antiqua" w:cs="Book Antiqua"/>
          <w:color w:val="000000"/>
        </w:rPr>
        <w:t xml:space="preserve"> C, Wang P. Research domain criteria (</w:t>
      </w:r>
      <w:proofErr w:type="spellStart"/>
      <w:r>
        <w:rPr>
          <w:rFonts w:ascii="Book Antiqua" w:eastAsia="Book Antiqua" w:hAnsi="Book Antiqua" w:cs="Book Antiqua"/>
          <w:color w:val="000000"/>
        </w:rPr>
        <w:t>RDoC</w:t>
      </w:r>
      <w:proofErr w:type="spellEnd"/>
      <w:r>
        <w:rPr>
          <w:rFonts w:ascii="Book Antiqua" w:eastAsia="Book Antiqua" w:hAnsi="Book Antiqua" w:cs="Book Antiqua"/>
          <w:color w:val="000000"/>
        </w:rPr>
        <w:t xml:space="preserve">): toward a new classification framework for research on mental disorders.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167</w:t>
      </w:r>
      <w:r>
        <w:rPr>
          <w:rFonts w:ascii="Book Antiqua" w:eastAsia="Book Antiqua" w:hAnsi="Book Antiqua" w:cs="Book Antiqua"/>
          <w:color w:val="000000"/>
        </w:rPr>
        <w:t>: 748-751 [PMID: 20595427 DOI: 10.1176/appi.ajp.2010.09091379]</w:t>
      </w:r>
    </w:p>
    <w:p w14:paraId="0A19562F" w14:textId="24DC75B1" w:rsidR="00A77B3E" w:rsidRDefault="00955EFD">
      <w:pPr>
        <w:spacing w:line="360" w:lineRule="auto"/>
        <w:jc w:val="both"/>
      </w:pPr>
      <w:r>
        <w:rPr>
          <w:rFonts w:ascii="Book Antiqua" w:eastAsia="Book Antiqua" w:hAnsi="Book Antiqua" w:cs="Book Antiqua"/>
          <w:color w:val="000000"/>
        </w:rPr>
        <w:lastRenderedPageBreak/>
        <w:t xml:space="preserve">7 </w:t>
      </w:r>
      <w:r w:rsidRPr="00E860DC">
        <w:rPr>
          <w:rFonts w:ascii="Book Antiqua" w:eastAsia="Book Antiqua" w:hAnsi="Book Antiqua" w:cs="Book Antiqua"/>
          <w:b/>
          <w:bCs/>
          <w:color w:val="000000"/>
          <w:highlight w:val="yellow"/>
        </w:rPr>
        <w:t>Cone JD</w:t>
      </w:r>
      <w:r w:rsidRPr="00E860DC">
        <w:rPr>
          <w:rFonts w:ascii="Book Antiqua" w:eastAsia="Book Antiqua" w:hAnsi="Book Antiqua" w:cs="Book Antiqua"/>
          <w:color w:val="000000"/>
          <w:highlight w:val="yellow"/>
        </w:rPr>
        <w:t>. Idiographic, nomothetic, and related perspectives in behavioral assessment. In: Nelson</w:t>
      </w:r>
      <w:r w:rsidR="00E860DC" w:rsidRPr="00E860DC">
        <w:rPr>
          <w:rFonts w:ascii="Book Antiqua" w:eastAsia="Book Antiqua" w:hAnsi="Book Antiqua" w:cs="Book Antiqua"/>
          <w:color w:val="000000"/>
          <w:highlight w:val="yellow"/>
        </w:rPr>
        <w:t xml:space="preserve"> RO,</w:t>
      </w:r>
      <w:r w:rsidRPr="00E860DC">
        <w:rPr>
          <w:rFonts w:ascii="Book Antiqua" w:eastAsia="Book Antiqua" w:hAnsi="Book Antiqua" w:cs="Book Antiqua"/>
          <w:color w:val="000000"/>
          <w:highlight w:val="yellow"/>
        </w:rPr>
        <w:t xml:space="preserve"> Hayes</w:t>
      </w:r>
      <w:r w:rsidR="00E860DC" w:rsidRPr="00E860DC">
        <w:rPr>
          <w:rFonts w:ascii="Book Antiqua" w:eastAsia="Book Antiqua" w:hAnsi="Book Antiqua" w:cs="Book Antiqua"/>
          <w:color w:val="000000"/>
          <w:highlight w:val="yellow"/>
        </w:rPr>
        <w:t xml:space="preserve"> SC.</w:t>
      </w:r>
      <w:r w:rsidRPr="00E860DC">
        <w:rPr>
          <w:rFonts w:ascii="Book Antiqua" w:eastAsia="Book Antiqua" w:hAnsi="Book Antiqua" w:cs="Book Antiqua"/>
          <w:color w:val="000000"/>
          <w:highlight w:val="yellow"/>
        </w:rPr>
        <w:t xml:space="preserve"> Conceptual Foundations of Behavioral Assessment. New York</w:t>
      </w:r>
      <w:r w:rsidR="00E860DC" w:rsidRPr="00E860DC">
        <w:rPr>
          <w:rFonts w:ascii="Book Antiqua" w:eastAsia="Book Antiqua" w:hAnsi="Book Antiqua" w:cs="Book Antiqua"/>
          <w:color w:val="000000"/>
          <w:highlight w:val="yellow"/>
        </w:rPr>
        <w:t>:</w:t>
      </w:r>
      <w:r w:rsidRPr="00E860DC">
        <w:rPr>
          <w:rFonts w:ascii="Book Antiqua" w:eastAsia="Book Antiqua" w:hAnsi="Book Antiqua" w:cs="Book Antiqua"/>
          <w:color w:val="000000"/>
          <w:highlight w:val="yellow"/>
        </w:rPr>
        <w:t xml:space="preserve"> Guilford Press, 1986</w:t>
      </w:r>
      <w:r w:rsidR="00E860DC" w:rsidRPr="00E860DC">
        <w:rPr>
          <w:rFonts w:ascii="Book Antiqua" w:eastAsia="Book Antiqua" w:hAnsi="Book Antiqua" w:cs="Book Antiqua"/>
          <w:color w:val="000000"/>
          <w:highlight w:val="yellow"/>
        </w:rPr>
        <w:t>:</w:t>
      </w:r>
      <w:r w:rsidRPr="00E860DC">
        <w:rPr>
          <w:rFonts w:ascii="Book Antiqua" w:eastAsia="Book Antiqua" w:hAnsi="Book Antiqua" w:cs="Book Antiqua"/>
          <w:color w:val="000000"/>
          <w:highlight w:val="yellow"/>
        </w:rPr>
        <w:t xml:space="preserve"> 111-128</w:t>
      </w:r>
    </w:p>
    <w:p w14:paraId="090C0BB0" w14:textId="372CB40A" w:rsidR="00A77B3E" w:rsidRDefault="00955EF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Hurlburt RT,</w:t>
      </w:r>
      <w:r>
        <w:rPr>
          <w:rFonts w:ascii="Book Antiqua" w:eastAsia="Book Antiqua" w:hAnsi="Book Antiqua" w:cs="Book Antiqua"/>
          <w:color w:val="000000"/>
        </w:rPr>
        <w:t xml:space="preserve"> Knapp TJ. </w:t>
      </w:r>
      <w:proofErr w:type="spellStart"/>
      <w:r>
        <w:rPr>
          <w:rFonts w:ascii="Book Antiqua" w:eastAsia="Book Antiqua" w:hAnsi="Book Antiqua" w:cs="Book Antiqua"/>
          <w:color w:val="000000"/>
        </w:rPr>
        <w:t>Münsterberg</w:t>
      </w:r>
      <w:proofErr w:type="spellEnd"/>
      <w:r>
        <w:rPr>
          <w:rFonts w:ascii="Book Antiqua" w:eastAsia="Book Antiqua" w:hAnsi="Book Antiqua" w:cs="Book Antiqua"/>
          <w:color w:val="000000"/>
        </w:rPr>
        <w:t xml:space="preserve"> in 1898, </w:t>
      </w:r>
      <w:r w:rsidR="00C2060D">
        <w:rPr>
          <w:rFonts w:ascii="Book Antiqua" w:eastAsia="Book Antiqua" w:hAnsi="Book Antiqua" w:cs="Book Antiqua"/>
          <w:color w:val="000000"/>
        </w:rPr>
        <w:t>N</w:t>
      </w:r>
      <w:r>
        <w:rPr>
          <w:rFonts w:ascii="Book Antiqua" w:eastAsia="Book Antiqua" w:hAnsi="Book Antiqua" w:cs="Book Antiqua"/>
          <w:color w:val="000000"/>
        </w:rPr>
        <w:t xml:space="preserve">ot Allport in 1937, </w:t>
      </w:r>
      <w:r w:rsidR="00C2060D">
        <w:rPr>
          <w:rFonts w:ascii="Book Antiqua" w:eastAsia="Book Antiqua" w:hAnsi="Book Antiqua" w:cs="Book Antiqua"/>
          <w:color w:val="000000"/>
        </w:rPr>
        <w:t>I</w:t>
      </w:r>
      <w:r>
        <w:rPr>
          <w:rFonts w:ascii="Book Antiqua" w:eastAsia="Book Antiqua" w:hAnsi="Book Antiqua" w:cs="Book Antiqua"/>
          <w:color w:val="000000"/>
        </w:rPr>
        <w:t xml:space="preserve">ntroduced the </w:t>
      </w:r>
      <w:r w:rsidR="00C2060D">
        <w:rPr>
          <w:rFonts w:ascii="Book Antiqua" w:eastAsia="Book Antiqua" w:hAnsi="Book Antiqua" w:cs="Book Antiqua"/>
          <w:color w:val="000000"/>
        </w:rPr>
        <w:t>T</w:t>
      </w:r>
      <w:r>
        <w:rPr>
          <w:rFonts w:ascii="Book Antiqua" w:eastAsia="Book Antiqua" w:hAnsi="Book Antiqua" w:cs="Book Antiqua"/>
          <w:color w:val="000000"/>
        </w:rPr>
        <w:t xml:space="preserve">erms </w:t>
      </w:r>
      <w:r w:rsidR="00C2060D">
        <w:rPr>
          <w:rFonts w:ascii="Book Antiqua" w:eastAsia="Book Antiqua" w:hAnsi="Book Antiqua" w:cs="Book Antiqua"/>
          <w:color w:val="000000"/>
        </w:rPr>
        <w:t>‘</w:t>
      </w:r>
      <w:proofErr w:type="spellStart"/>
      <w:r w:rsidR="00C2060D">
        <w:rPr>
          <w:rFonts w:ascii="Book Antiqua" w:eastAsia="Book Antiqua" w:hAnsi="Book Antiqua" w:cs="Book Antiqua"/>
          <w:color w:val="000000"/>
        </w:rPr>
        <w:t>I</w:t>
      </w:r>
      <w:r>
        <w:rPr>
          <w:rFonts w:ascii="Book Antiqua" w:eastAsia="Book Antiqua" w:hAnsi="Book Antiqua" w:cs="Book Antiqua"/>
          <w:color w:val="000000"/>
        </w:rPr>
        <w:t>idiographic</w:t>
      </w:r>
      <w:proofErr w:type="spellEnd"/>
      <w:r w:rsidR="00C2060D">
        <w:rPr>
          <w:rFonts w:ascii="Book Antiqua" w:eastAsia="Book Antiqua" w:hAnsi="Book Antiqua" w:cs="Book Antiqua"/>
          <w:color w:val="000000"/>
        </w:rPr>
        <w:t>’</w:t>
      </w:r>
      <w:r>
        <w:rPr>
          <w:rFonts w:ascii="Book Antiqua" w:eastAsia="Book Antiqua" w:hAnsi="Book Antiqua" w:cs="Book Antiqua"/>
          <w:color w:val="000000"/>
        </w:rPr>
        <w:t xml:space="preserve"> and </w:t>
      </w:r>
      <w:r w:rsidR="00C2060D">
        <w:rPr>
          <w:rFonts w:ascii="Book Antiqua" w:eastAsia="Book Antiqua" w:hAnsi="Book Antiqua" w:cs="Book Antiqua"/>
          <w:color w:val="000000"/>
        </w:rPr>
        <w:t>‘N</w:t>
      </w:r>
      <w:r>
        <w:rPr>
          <w:rFonts w:ascii="Book Antiqua" w:eastAsia="Book Antiqua" w:hAnsi="Book Antiqua" w:cs="Book Antiqua"/>
          <w:color w:val="000000"/>
        </w:rPr>
        <w:t>omothetic</w:t>
      </w:r>
      <w:r w:rsidR="00C2060D">
        <w:rPr>
          <w:rFonts w:ascii="Book Antiqua" w:eastAsia="Book Antiqua" w:hAnsi="Book Antiqua" w:cs="Book Antiqua"/>
          <w:color w:val="000000"/>
        </w:rPr>
        <w:t>’</w:t>
      </w:r>
      <w:r>
        <w:rPr>
          <w:rFonts w:ascii="Book Antiqua" w:eastAsia="Book Antiqua" w:hAnsi="Book Antiqua" w:cs="Book Antiqua"/>
          <w:color w:val="000000"/>
        </w:rPr>
        <w:t xml:space="preserve"> to American </w:t>
      </w:r>
      <w:r w:rsidR="00C2060D">
        <w:rPr>
          <w:rFonts w:ascii="Book Antiqua" w:eastAsia="Book Antiqua" w:hAnsi="Book Antiqua" w:cs="Book Antiqua"/>
          <w:color w:val="000000"/>
        </w:rPr>
        <w:t>P</w:t>
      </w:r>
      <w:r>
        <w:rPr>
          <w:rFonts w:ascii="Book Antiqua" w:eastAsia="Book Antiqua" w:hAnsi="Book Antiqua" w:cs="Book Antiqua"/>
          <w:color w:val="000000"/>
        </w:rPr>
        <w:t xml:space="preserve">sychology. </w:t>
      </w:r>
      <w:r w:rsidRPr="00E860DC">
        <w:rPr>
          <w:rFonts w:ascii="Book Antiqua" w:eastAsia="Book Antiqua" w:hAnsi="Book Antiqua" w:cs="Book Antiqua"/>
          <w:i/>
          <w:iCs/>
          <w:color w:val="000000"/>
        </w:rPr>
        <w:t>Theory Psychol</w:t>
      </w:r>
      <w:r>
        <w:rPr>
          <w:rFonts w:ascii="Book Antiqua" w:eastAsia="Book Antiqua" w:hAnsi="Book Antiqua" w:cs="Book Antiqua"/>
          <w:color w:val="000000"/>
        </w:rPr>
        <w:t xml:space="preserve"> 2006</w:t>
      </w:r>
      <w:r w:rsidR="00E860DC">
        <w:rPr>
          <w:rFonts w:ascii="Book Antiqua" w:eastAsia="Book Antiqua" w:hAnsi="Book Antiqua" w:cs="Book Antiqua"/>
          <w:color w:val="000000"/>
        </w:rPr>
        <w:t xml:space="preserve">; </w:t>
      </w:r>
      <w:r>
        <w:rPr>
          <w:rFonts w:ascii="Book Antiqua" w:eastAsia="Book Antiqua" w:hAnsi="Book Antiqua" w:cs="Book Antiqua"/>
          <w:b/>
          <w:bCs/>
          <w:color w:val="000000"/>
        </w:rPr>
        <w:t>16</w:t>
      </w:r>
      <w:r>
        <w:rPr>
          <w:rFonts w:ascii="Book Antiqua" w:eastAsia="Book Antiqua" w:hAnsi="Book Antiqua" w:cs="Book Antiqua"/>
          <w:color w:val="000000"/>
        </w:rPr>
        <w:t>:</w:t>
      </w:r>
      <w:r w:rsidR="00E860DC">
        <w:rPr>
          <w:rFonts w:ascii="Book Antiqua" w:eastAsia="Book Antiqua" w:hAnsi="Book Antiqua" w:cs="Book Antiqua"/>
          <w:color w:val="000000"/>
        </w:rPr>
        <w:t xml:space="preserve"> </w:t>
      </w:r>
      <w:r>
        <w:rPr>
          <w:rFonts w:ascii="Book Antiqua" w:eastAsia="Book Antiqua" w:hAnsi="Book Antiqua" w:cs="Book Antiqua"/>
          <w:color w:val="000000"/>
        </w:rPr>
        <w:t>287-293 [DOI:</w:t>
      </w:r>
      <w:r w:rsidR="00E860DC" w:rsidRPr="00E860DC">
        <w:t xml:space="preserve"> </w:t>
      </w:r>
      <w:r w:rsidR="00E860DC" w:rsidRPr="00E860DC">
        <w:rPr>
          <w:rFonts w:ascii="Book Antiqua" w:eastAsia="Book Antiqua" w:hAnsi="Book Antiqua" w:cs="Book Antiqua"/>
          <w:color w:val="000000"/>
        </w:rPr>
        <w:t>10.1177/0959354306062541</w:t>
      </w:r>
      <w:r>
        <w:rPr>
          <w:rFonts w:ascii="Book Antiqua" w:eastAsia="Book Antiqua" w:hAnsi="Book Antiqua" w:cs="Book Antiqua"/>
          <w:color w:val="000000"/>
        </w:rPr>
        <w:t>]</w:t>
      </w:r>
    </w:p>
    <w:p w14:paraId="2E2924C6" w14:textId="45107D15" w:rsidR="00A77B3E" w:rsidRDefault="00955EFD">
      <w:pPr>
        <w:spacing w:line="360" w:lineRule="auto"/>
        <w:jc w:val="both"/>
      </w:pPr>
      <w:r>
        <w:rPr>
          <w:rFonts w:ascii="Book Antiqua" w:eastAsia="Book Antiqua" w:hAnsi="Book Antiqua" w:cs="Book Antiqua"/>
          <w:color w:val="000000"/>
        </w:rPr>
        <w:t xml:space="preserve">9 </w:t>
      </w:r>
      <w:r w:rsidRPr="00C2060D">
        <w:rPr>
          <w:rFonts w:ascii="Book Antiqua" w:eastAsia="Book Antiqua" w:hAnsi="Book Antiqua" w:cs="Book Antiqua"/>
          <w:b/>
          <w:bCs/>
          <w:color w:val="000000"/>
          <w:highlight w:val="yellow"/>
        </w:rPr>
        <w:t>Haynes SN,</w:t>
      </w:r>
      <w:r w:rsidRPr="00C2060D">
        <w:rPr>
          <w:rFonts w:ascii="Book Antiqua" w:eastAsia="Book Antiqua" w:hAnsi="Book Antiqua" w:cs="Book Antiqua"/>
          <w:color w:val="000000"/>
          <w:highlight w:val="yellow"/>
        </w:rPr>
        <w:t xml:space="preserve"> O’Brien WH. </w:t>
      </w:r>
      <w:r w:rsidR="00C2060D" w:rsidRPr="00C2060D">
        <w:rPr>
          <w:rFonts w:ascii="Book Antiqua" w:eastAsia="Book Antiqua" w:hAnsi="Book Antiqua" w:cs="Book Antiqua"/>
          <w:color w:val="000000"/>
          <w:highlight w:val="yellow"/>
        </w:rPr>
        <w:t xml:space="preserve">Principles and Practice of Behavioral Assessment. In: </w:t>
      </w:r>
      <w:r w:rsidRPr="00C2060D">
        <w:rPr>
          <w:rFonts w:ascii="Book Antiqua" w:eastAsia="Book Antiqua" w:hAnsi="Book Antiqua" w:cs="Book Antiqua"/>
          <w:color w:val="000000"/>
          <w:highlight w:val="yellow"/>
        </w:rPr>
        <w:t xml:space="preserve">Idiographic and Nomothetic Assessment. </w:t>
      </w:r>
      <w:r w:rsidR="00C2060D" w:rsidRPr="00C2060D">
        <w:rPr>
          <w:rFonts w:ascii="Book Antiqua" w:eastAsia="Book Antiqua" w:hAnsi="Book Antiqua" w:cs="Book Antiqua"/>
          <w:color w:val="000000"/>
          <w:highlight w:val="yellow"/>
        </w:rPr>
        <w:t xml:space="preserve">Boston: </w:t>
      </w:r>
      <w:r w:rsidRPr="00C2060D">
        <w:rPr>
          <w:rFonts w:ascii="Book Antiqua" w:eastAsia="Book Antiqua" w:hAnsi="Book Antiqua" w:cs="Book Antiqua"/>
          <w:color w:val="000000"/>
          <w:highlight w:val="yellow"/>
        </w:rPr>
        <w:t>Springer, 2000</w:t>
      </w:r>
      <w:r w:rsidR="00C2060D" w:rsidRPr="00C2060D">
        <w:rPr>
          <w:rFonts w:ascii="Book Antiqua" w:eastAsia="Book Antiqua" w:hAnsi="Book Antiqua" w:cs="Book Antiqua"/>
          <w:color w:val="000000"/>
          <w:highlight w:val="yellow"/>
        </w:rPr>
        <w:t>: 109-126</w:t>
      </w:r>
    </w:p>
    <w:p w14:paraId="7B747E7E" w14:textId="77777777" w:rsidR="00A77B3E" w:rsidRDefault="00955EF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JB, Bonifacio KL, Barbosa DS, Vargas HO, Michelin AP, Nunes SOV. Towards a new model and classification of mood disorders based on risk resilience, neuro-affective toxicity, staging, and phenome features using the nomothetic network psychiatry approach.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Brain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509-521 [PMID: 33411213 DOI: 10.1007/s11011-020-00656-6]</w:t>
      </w:r>
    </w:p>
    <w:p w14:paraId="3F259B50" w14:textId="77777777" w:rsidR="00A77B3E" w:rsidRDefault="00955EF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Stoyanov</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MH. How to construct neuroscience-informed psychiatric classification? Towards nomothetic networks psychiatry.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1-12 [PMID: 33511042 DOI: 10.5498/</w:t>
      </w:r>
      <w:proofErr w:type="gramStart"/>
      <w:r>
        <w:rPr>
          <w:rFonts w:ascii="Book Antiqua" w:eastAsia="Book Antiqua" w:hAnsi="Book Antiqua" w:cs="Book Antiqua"/>
          <w:color w:val="000000"/>
        </w:rPr>
        <w:t>wjp.v11.i</w:t>
      </w:r>
      <w:proofErr w:type="gramEnd"/>
      <w:r>
        <w:rPr>
          <w:rFonts w:ascii="Book Antiqua" w:eastAsia="Book Antiqua" w:hAnsi="Book Antiqua" w:cs="Book Antiqua"/>
          <w:color w:val="000000"/>
        </w:rPr>
        <w:t>1.1]</w:t>
      </w:r>
    </w:p>
    <w:p w14:paraId="20C42980" w14:textId="77777777" w:rsidR="00A77B3E" w:rsidRDefault="00955EFD">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Simeonova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Stoyanov</w:t>
      </w:r>
      <w:proofErr w:type="spellEnd"/>
      <w:r>
        <w:rPr>
          <w:rFonts w:ascii="Book Antiqua" w:eastAsia="Book Antiqua" w:hAnsi="Book Antiqua" w:cs="Book Antiqua"/>
          <w:color w:val="000000"/>
        </w:rPr>
        <w:t xml:space="preserve"> D, Leunis JC, </w:t>
      </w:r>
      <w:proofErr w:type="spellStart"/>
      <w:r>
        <w:rPr>
          <w:rFonts w:ascii="Book Antiqua" w:eastAsia="Book Antiqua" w:hAnsi="Book Antiqua" w:cs="Book Antiqua"/>
          <w:color w:val="000000"/>
        </w:rPr>
        <w:t>Murdjeva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Construction of a nitro-oxidative stress-driven, mechanistic model of mood disorders: A nomothetic network approach. </w:t>
      </w:r>
      <w:r>
        <w:rPr>
          <w:rFonts w:ascii="Book Antiqua" w:eastAsia="Book Antiqua" w:hAnsi="Book Antiqua" w:cs="Book Antiqua"/>
          <w:i/>
          <w:iCs/>
          <w:color w:val="000000"/>
        </w:rPr>
        <w:t>Nitric Oxide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106</w:t>
      </w:r>
      <w:r>
        <w:rPr>
          <w:rFonts w:ascii="Book Antiqua" w:eastAsia="Book Antiqua" w:hAnsi="Book Antiqua" w:cs="Book Antiqua"/>
          <w:color w:val="000000"/>
        </w:rPr>
        <w:t>: 45-54 [PMID: 33186727 DOI: 10.1016/j.niox.2020.11.001]</w:t>
      </w:r>
    </w:p>
    <w:p w14:paraId="2078DA62" w14:textId="77777777" w:rsidR="00A77B3E" w:rsidRDefault="00955EF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Vojdani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Galecki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Kanchanatawan</w:t>
      </w:r>
      <w:proofErr w:type="spellEnd"/>
      <w:r>
        <w:rPr>
          <w:rFonts w:ascii="Book Antiqua" w:eastAsia="Book Antiqua" w:hAnsi="Book Antiqua" w:cs="Book Antiqua"/>
          <w:color w:val="000000"/>
        </w:rPr>
        <w:t xml:space="preserve"> B. How to Construct a Bottom-Up Nomothetic Network Model and Disclose Novel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Classes by Integrating Risk Resilience and Adverse Outcome Pathways with the Phenome of Schizophrenia. </w:t>
      </w:r>
      <w:r>
        <w:rPr>
          <w:rFonts w:ascii="Book Antiqua" w:eastAsia="Book Antiqua" w:hAnsi="Book Antiqua" w:cs="Book Antiqua"/>
          <w:i/>
          <w:iCs/>
          <w:color w:val="000000"/>
        </w:rPr>
        <w:t>Brain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32957709 DOI: 10.3390/brainsci10090645]</w:t>
      </w:r>
    </w:p>
    <w:p w14:paraId="575EB4FF" w14:textId="15DA5D5B" w:rsidR="00A77B3E" w:rsidRPr="007D4CC5" w:rsidRDefault="00955EFD" w:rsidP="007D4CC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sidR="007D4CC5" w:rsidRPr="00FA03F1">
        <w:rPr>
          <w:rFonts w:ascii="Book Antiqua" w:eastAsia="Book Antiqua" w:hAnsi="Book Antiqua" w:cs="Book Antiqua"/>
          <w:color w:val="000000"/>
          <w:highlight w:val="yellow"/>
        </w:rPr>
        <w:t xml:space="preserve">Wilhelm </w:t>
      </w:r>
      <w:proofErr w:type="spellStart"/>
      <w:r w:rsidR="007D4CC5" w:rsidRPr="00FA03F1">
        <w:rPr>
          <w:rFonts w:ascii="Book Antiqua" w:eastAsia="Book Antiqua" w:hAnsi="Book Antiqua" w:cs="Book Antiqua"/>
          <w:color w:val="000000"/>
          <w:highlight w:val="yellow"/>
        </w:rPr>
        <w:t>Windelband</w:t>
      </w:r>
      <w:proofErr w:type="spellEnd"/>
      <w:r w:rsidR="007D4CC5" w:rsidRPr="00FA03F1">
        <w:rPr>
          <w:rFonts w:ascii="Book Antiqua" w:hAnsi="Book Antiqua" w:cs="Book Antiqua" w:hint="eastAsia"/>
          <w:color w:val="000000"/>
          <w:highlight w:val="yellow"/>
          <w:lang w:eastAsia="zh-CN"/>
        </w:rPr>
        <w:t xml:space="preserve"> </w:t>
      </w:r>
      <w:proofErr w:type="spellStart"/>
      <w:r w:rsidR="007D4CC5" w:rsidRPr="00FA03F1">
        <w:rPr>
          <w:rFonts w:ascii="Book Antiqua" w:eastAsia="Book Antiqua" w:hAnsi="Book Antiqua" w:cs="Book Antiqua"/>
          <w:color w:val="000000"/>
          <w:highlight w:val="yellow"/>
        </w:rPr>
        <w:t>Präludien</w:t>
      </w:r>
      <w:proofErr w:type="spellEnd"/>
      <w:r w:rsidRPr="00FA03F1">
        <w:rPr>
          <w:rFonts w:ascii="Book Antiqua" w:eastAsia="Book Antiqua" w:hAnsi="Book Antiqua" w:cs="Book Antiqua"/>
          <w:color w:val="000000"/>
          <w:highlight w:val="yellow"/>
        </w:rPr>
        <w:t xml:space="preserve">. </w:t>
      </w:r>
      <w:proofErr w:type="spellStart"/>
      <w:r w:rsidR="00FA03F1" w:rsidRPr="00FA03F1">
        <w:rPr>
          <w:rFonts w:ascii="Book Antiqua" w:eastAsia="Book Antiqua" w:hAnsi="Book Antiqua" w:cs="Book Antiqua"/>
          <w:color w:val="000000"/>
          <w:highlight w:val="yellow"/>
        </w:rPr>
        <w:t>Meiner</w:t>
      </w:r>
      <w:proofErr w:type="spellEnd"/>
      <w:r w:rsidR="00FA03F1" w:rsidRPr="00FA03F1">
        <w:rPr>
          <w:rFonts w:ascii="Book Antiqua" w:eastAsia="Book Antiqua" w:hAnsi="Book Antiqua" w:cs="Book Antiqua"/>
          <w:color w:val="000000"/>
          <w:highlight w:val="yellow"/>
        </w:rPr>
        <w:t xml:space="preserve">: </w:t>
      </w:r>
      <w:proofErr w:type="spellStart"/>
      <w:r w:rsidR="00FA03F1" w:rsidRPr="00FA03F1">
        <w:rPr>
          <w:rFonts w:ascii="Book Antiqua" w:eastAsia="Book Antiqua" w:hAnsi="Book Antiqua" w:cs="Book Antiqua"/>
          <w:color w:val="000000"/>
          <w:highlight w:val="yellow"/>
        </w:rPr>
        <w:t>Philosophische</w:t>
      </w:r>
      <w:proofErr w:type="spellEnd"/>
      <w:r w:rsidR="00FA03F1" w:rsidRPr="00FA03F1">
        <w:rPr>
          <w:rFonts w:ascii="Book Antiqua" w:eastAsia="Book Antiqua" w:hAnsi="Book Antiqua" w:cs="Book Antiqua"/>
          <w:color w:val="000000"/>
          <w:highlight w:val="yellow"/>
        </w:rPr>
        <w:t xml:space="preserve"> </w:t>
      </w:r>
      <w:proofErr w:type="spellStart"/>
      <w:r w:rsidR="00FA03F1" w:rsidRPr="00FA03F1">
        <w:rPr>
          <w:rFonts w:ascii="Book Antiqua" w:eastAsia="Book Antiqua" w:hAnsi="Book Antiqua" w:cs="Book Antiqua"/>
          <w:color w:val="000000"/>
          <w:highlight w:val="yellow"/>
        </w:rPr>
        <w:t>Bibliothek</w:t>
      </w:r>
      <w:r w:rsidRPr="00FA03F1">
        <w:rPr>
          <w:rFonts w:ascii="Book Antiqua" w:eastAsia="Book Antiqua" w:hAnsi="Book Antiqua" w:cs="Book Antiqua"/>
          <w:color w:val="000000"/>
          <w:highlight w:val="yellow"/>
        </w:rPr>
        <w:t>As</w:t>
      </w:r>
      <w:proofErr w:type="spellEnd"/>
      <w:r w:rsidR="00FA03F1" w:rsidRPr="00FA03F1">
        <w:rPr>
          <w:rFonts w:ascii="Book Antiqua" w:eastAsia="Book Antiqua" w:hAnsi="Book Antiqua" w:cs="Book Antiqua"/>
          <w:color w:val="000000"/>
          <w:highlight w:val="yellow"/>
        </w:rPr>
        <w:t>, 2021</w:t>
      </w:r>
      <w:r w:rsidRPr="00FA03F1">
        <w:rPr>
          <w:rFonts w:ascii="Book Antiqua" w:eastAsia="Book Antiqua" w:hAnsi="Book Antiqua" w:cs="Book Antiqua"/>
          <w:color w:val="000000"/>
          <w:highlight w:val="yellow"/>
        </w:rPr>
        <w:t xml:space="preserve"> [DOI:10.28937/978-3-7873-3878-8]</w:t>
      </w:r>
    </w:p>
    <w:p w14:paraId="793035BB" w14:textId="77777777" w:rsidR="006C433E" w:rsidRDefault="00955EFD" w:rsidP="006C433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sidRPr="007A1D84">
        <w:rPr>
          <w:rFonts w:ascii="Book Antiqua" w:eastAsia="Book Antiqua" w:hAnsi="Book Antiqua" w:cs="Book Antiqua"/>
          <w:b/>
          <w:bCs/>
          <w:color w:val="000000"/>
          <w:highlight w:val="yellow"/>
        </w:rPr>
        <w:t>Di Nicola V,</w:t>
      </w:r>
      <w:r w:rsidRPr="007A1D84">
        <w:rPr>
          <w:rFonts w:ascii="Book Antiqua" w:eastAsia="Book Antiqua" w:hAnsi="Book Antiqua" w:cs="Book Antiqua"/>
          <w:color w:val="000000"/>
          <w:highlight w:val="yellow"/>
        </w:rPr>
        <w:t xml:space="preserve"> </w:t>
      </w:r>
      <w:proofErr w:type="spellStart"/>
      <w:r w:rsidRPr="007A1D84">
        <w:rPr>
          <w:rFonts w:ascii="Book Antiqua" w:eastAsia="Book Antiqua" w:hAnsi="Book Antiqua" w:cs="Book Antiqua"/>
          <w:color w:val="000000"/>
          <w:highlight w:val="yellow"/>
        </w:rPr>
        <w:t>Stoyanov</w:t>
      </w:r>
      <w:proofErr w:type="spellEnd"/>
      <w:r w:rsidRPr="007A1D84">
        <w:rPr>
          <w:rFonts w:ascii="Book Antiqua" w:eastAsia="Book Antiqua" w:hAnsi="Book Antiqua" w:cs="Book Antiqua"/>
          <w:color w:val="000000"/>
          <w:highlight w:val="yellow"/>
        </w:rPr>
        <w:t xml:space="preserve"> D. </w:t>
      </w:r>
      <w:r w:rsidR="007A1D84" w:rsidRPr="007A1D84">
        <w:rPr>
          <w:rFonts w:ascii="Book Antiqua" w:eastAsia="Book Antiqua" w:hAnsi="Book Antiqua" w:cs="Book Antiqua"/>
          <w:color w:val="000000"/>
          <w:highlight w:val="yellow"/>
        </w:rPr>
        <w:t xml:space="preserve">Psychiatry in Crisis. In: </w:t>
      </w:r>
      <w:r w:rsidRPr="007A1D84">
        <w:rPr>
          <w:rFonts w:ascii="Book Antiqua" w:eastAsia="Book Antiqua" w:hAnsi="Book Antiqua" w:cs="Book Antiqua"/>
          <w:color w:val="000000"/>
          <w:highlight w:val="yellow"/>
        </w:rPr>
        <w:t xml:space="preserve">Psychiatric Nosology Revisited: At the Crossroads of Psychology and Medicine. </w:t>
      </w:r>
      <w:r w:rsidR="007A1D84" w:rsidRPr="007A1D84">
        <w:rPr>
          <w:rFonts w:ascii="Book Antiqua" w:eastAsia="Book Antiqua" w:hAnsi="Book Antiqua" w:cs="Book Antiqua"/>
          <w:color w:val="000000"/>
          <w:highlight w:val="yellow"/>
        </w:rPr>
        <w:t xml:space="preserve">Cham: </w:t>
      </w:r>
      <w:r w:rsidRPr="007A1D84">
        <w:rPr>
          <w:rFonts w:ascii="Book Antiqua" w:eastAsia="Book Antiqua" w:hAnsi="Book Antiqua" w:cs="Book Antiqua"/>
          <w:color w:val="000000"/>
          <w:highlight w:val="yellow"/>
        </w:rPr>
        <w:t>Springer, 2021</w:t>
      </w:r>
      <w:r w:rsidR="007A1D84" w:rsidRPr="007A1D84">
        <w:rPr>
          <w:rFonts w:ascii="Book Antiqua" w:eastAsia="Book Antiqua" w:hAnsi="Book Antiqua" w:cs="Book Antiqua"/>
          <w:color w:val="000000"/>
          <w:highlight w:val="yellow"/>
        </w:rPr>
        <w:t>: 31-41</w:t>
      </w:r>
      <w:r w:rsidRPr="007A1D84">
        <w:rPr>
          <w:rFonts w:ascii="Book Antiqua" w:eastAsia="Book Antiqua" w:hAnsi="Book Antiqua" w:cs="Book Antiqua"/>
          <w:color w:val="000000"/>
          <w:highlight w:val="yellow"/>
        </w:rPr>
        <w:t xml:space="preserve"> [DOI:</w:t>
      </w:r>
      <w:r w:rsidR="007A1D84" w:rsidRPr="007A1D84">
        <w:rPr>
          <w:highlight w:val="yellow"/>
        </w:rPr>
        <w:t xml:space="preserve"> </w:t>
      </w:r>
      <w:r w:rsidR="007A1D84" w:rsidRPr="007A1D84">
        <w:rPr>
          <w:rFonts w:ascii="Book Antiqua" w:eastAsia="Book Antiqua" w:hAnsi="Book Antiqua" w:cs="Book Antiqua"/>
          <w:color w:val="000000"/>
          <w:highlight w:val="yellow"/>
        </w:rPr>
        <w:t>10.1007/978-3-030-55140-7_3</w:t>
      </w:r>
      <w:r w:rsidRPr="007A1D84">
        <w:rPr>
          <w:rFonts w:ascii="Book Antiqua" w:eastAsia="Book Antiqua" w:hAnsi="Book Antiqua" w:cs="Book Antiqua"/>
          <w:color w:val="000000"/>
          <w:highlight w:val="yellow"/>
        </w:rPr>
        <w:t>]</w:t>
      </w:r>
    </w:p>
    <w:p w14:paraId="4FFA3C09" w14:textId="5BBD5B26" w:rsidR="007F43A5" w:rsidRPr="007F43A5" w:rsidRDefault="006C433E" w:rsidP="007F43A5">
      <w:pPr>
        <w:spacing w:line="360" w:lineRule="auto"/>
        <w:jc w:val="both"/>
      </w:pPr>
      <w:r>
        <w:rPr>
          <w:rFonts w:ascii="Book Antiqua" w:eastAsia="Book Antiqua" w:hAnsi="Book Antiqua" w:cs="Book Antiqua"/>
          <w:color w:val="000000"/>
        </w:rPr>
        <w:t xml:space="preserve">16 </w:t>
      </w:r>
      <w:proofErr w:type="spellStart"/>
      <w:r w:rsidR="007F43A5" w:rsidRPr="0086544F">
        <w:rPr>
          <w:rFonts w:ascii="Book Antiqua" w:eastAsia="Book Antiqua" w:hAnsi="Book Antiqua" w:cs="Book Antiqua"/>
          <w:b/>
          <w:bCs/>
          <w:color w:val="000000"/>
        </w:rPr>
        <w:t>Stoyanov</w:t>
      </w:r>
      <w:proofErr w:type="spellEnd"/>
      <w:r w:rsidR="007F43A5" w:rsidRPr="0086544F">
        <w:rPr>
          <w:rFonts w:ascii="Book Antiqua" w:eastAsia="Book Antiqua" w:hAnsi="Book Antiqua" w:cs="Book Antiqua"/>
          <w:b/>
          <w:bCs/>
          <w:color w:val="000000"/>
        </w:rPr>
        <w:t xml:space="preserve"> DS</w:t>
      </w:r>
      <w:r w:rsidR="007F43A5" w:rsidRPr="0086544F">
        <w:rPr>
          <w:rFonts w:ascii="Book Antiqua" w:eastAsia="Book Antiqua" w:hAnsi="Book Antiqua" w:cs="Book Antiqua"/>
          <w:color w:val="000000"/>
        </w:rPr>
        <w:t xml:space="preserve">. The endophenotype project and the validation theory: integration of neurobiology and psychiatry. </w:t>
      </w:r>
      <w:r w:rsidR="007F43A5" w:rsidRPr="0086544F">
        <w:rPr>
          <w:rFonts w:ascii="Book Antiqua" w:eastAsia="Book Antiqua" w:hAnsi="Book Antiqua" w:cs="Book Antiqua"/>
          <w:i/>
          <w:iCs/>
          <w:color w:val="000000"/>
        </w:rPr>
        <w:t>Folia Med (Plovdiv)</w:t>
      </w:r>
      <w:r w:rsidR="007F43A5" w:rsidRPr="0086544F">
        <w:rPr>
          <w:rFonts w:ascii="Book Antiqua" w:eastAsia="Book Antiqua" w:hAnsi="Book Antiqua" w:cs="Book Antiqua"/>
          <w:color w:val="000000"/>
        </w:rPr>
        <w:t xml:space="preserve"> 2010; </w:t>
      </w:r>
      <w:r w:rsidR="007F43A5" w:rsidRPr="0086544F">
        <w:rPr>
          <w:rFonts w:ascii="Book Antiqua" w:eastAsia="Book Antiqua" w:hAnsi="Book Antiqua" w:cs="Book Antiqua"/>
          <w:b/>
          <w:bCs/>
          <w:color w:val="000000"/>
        </w:rPr>
        <w:t>52</w:t>
      </w:r>
      <w:r w:rsidR="007F43A5" w:rsidRPr="0086544F">
        <w:rPr>
          <w:rFonts w:ascii="Book Antiqua" w:eastAsia="Book Antiqua" w:hAnsi="Book Antiqua" w:cs="Book Antiqua"/>
          <w:color w:val="000000"/>
        </w:rPr>
        <w:t>: 18-25 [PMID: 20380283</w:t>
      </w:r>
      <w:r w:rsidR="007F43A5">
        <w:rPr>
          <w:rFonts w:ascii="Book Antiqua" w:eastAsia="Book Antiqua" w:hAnsi="Book Antiqua" w:cs="Book Antiqua"/>
          <w:color w:val="000000"/>
        </w:rPr>
        <w:t>]</w:t>
      </w:r>
    </w:p>
    <w:p w14:paraId="3BF73B5F" w14:textId="42A85560" w:rsidR="00A77B3E" w:rsidRDefault="00955EFD" w:rsidP="007F43A5">
      <w:pPr>
        <w:spacing w:line="360" w:lineRule="auto"/>
        <w:jc w:val="both"/>
      </w:pPr>
      <w:r>
        <w:rPr>
          <w:rFonts w:ascii="Book Antiqua" w:eastAsia="Book Antiqua" w:hAnsi="Book Antiqua" w:cs="Book Antiqua"/>
          <w:color w:val="000000"/>
        </w:rPr>
        <w:lastRenderedPageBreak/>
        <w:t xml:space="preserve">17 </w:t>
      </w:r>
      <w:proofErr w:type="spellStart"/>
      <w:r w:rsidRPr="00E054DF">
        <w:rPr>
          <w:rFonts w:ascii="Book Antiqua" w:eastAsia="Book Antiqua" w:hAnsi="Book Antiqua" w:cs="Book Antiqua"/>
          <w:b/>
          <w:bCs/>
          <w:color w:val="000000"/>
          <w:highlight w:val="yellow"/>
        </w:rPr>
        <w:t>Stoyanov</w:t>
      </w:r>
      <w:proofErr w:type="spellEnd"/>
      <w:r w:rsidRPr="00E054DF">
        <w:rPr>
          <w:rFonts w:ascii="Book Antiqua" w:eastAsia="Book Antiqua" w:hAnsi="Book Antiqua" w:cs="Book Antiqua"/>
          <w:b/>
          <w:bCs/>
          <w:color w:val="000000"/>
          <w:highlight w:val="yellow"/>
        </w:rPr>
        <w:t xml:space="preserve"> D,</w:t>
      </w:r>
      <w:r w:rsidRPr="00E054DF">
        <w:rPr>
          <w:rFonts w:ascii="Book Antiqua" w:eastAsia="Book Antiqua" w:hAnsi="Book Antiqua" w:cs="Book Antiqua"/>
          <w:color w:val="000000"/>
          <w:highlight w:val="yellow"/>
        </w:rPr>
        <w:t xml:space="preserve"> Fulford B, </w:t>
      </w:r>
      <w:proofErr w:type="spellStart"/>
      <w:r w:rsidRPr="00E054DF">
        <w:rPr>
          <w:rFonts w:ascii="Book Antiqua" w:eastAsia="Book Antiqua" w:hAnsi="Book Antiqua" w:cs="Book Antiqua"/>
          <w:color w:val="000000"/>
          <w:highlight w:val="yellow"/>
        </w:rPr>
        <w:t>Stanghellini</w:t>
      </w:r>
      <w:proofErr w:type="spellEnd"/>
      <w:r w:rsidRPr="00E054DF">
        <w:rPr>
          <w:rFonts w:ascii="Book Antiqua" w:eastAsia="Book Antiqua" w:hAnsi="Book Antiqua" w:cs="Book Antiqua"/>
          <w:color w:val="000000"/>
          <w:highlight w:val="yellow"/>
        </w:rPr>
        <w:t xml:space="preserve"> G, Van </w:t>
      </w:r>
      <w:proofErr w:type="spellStart"/>
      <w:r w:rsidRPr="00E054DF">
        <w:rPr>
          <w:rFonts w:ascii="Book Antiqua" w:eastAsia="Book Antiqua" w:hAnsi="Book Antiqua" w:cs="Book Antiqua"/>
          <w:color w:val="000000"/>
          <w:highlight w:val="yellow"/>
        </w:rPr>
        <w:t>Staden</w:t>
      </w:r>
      <w:proofErr w:type="spellEnd"/>
      <w:r w:rsidRPr="00E054DF">
        <w:rPr>
          <w:rFonts w:ascii="Book Antiqua" w:eastAsia="Book Antiqua" w:hAnsi="Book Antiqua" w:cs="Book Antiqua"/>
          <w:color w:val="000000"/>
          <w:highlight w:val="yellow"/>
        </w:rPr>
        <w:t xml:space="preserve"> W, Wong MT. International perspectives in values-based mental health practice: Case studies and commentaries.</w:t>
      </w:r>
      <w:r w:rsidR="00E054DF" w:rsidRPr="00E054DF">
        <w:rPr>
          <w:highlight w:val="yellow"/>
        </w:rPr>
        <w:t xml:space="preserve"> </w:t>
      </w:r>
      <w:r w:rsidR="00E054DF" w:rsidRPr="00E054DF">
        <w:rPr>
          <w:rFonts w:ascii="Book Antiqua" w:eastAsia="Book Antiqua" w:hAnsi="Book Antiqua" w:cs="Book Antiqua"/>
          <w:color w:val="000000"/>
          <w:highlight w:val="yellow"/>
        </w:rPr>
        <w:t>Switzerland:</w:t>
      </w:r>
      <w:r w:rsidRPr="00E054DF">
        <w:rPr>
          <w:rFonts w:ascii="Book Antiqua" w:eastAsia="Book Antiqua" w:hAnsi="Book Antiqua" w:cs="Book Antiqua"/>
          <w:color w:val="000000"/>
          <w:highlight w:val="yellow"/>
        </w:rPr>
        <w:t xml:space="preserve"> Springer Nature, 2021 [DOI:</w:t>
      </w:r>
      <w:r w:rsidR="00097FC8" w:rsidRPr="00E054DF">
        <w:rPr>
          <w:highlight w:val="yellow"/>
        </w:rPr>
        <w:t xml:space="preserve"> </w:t>
      </w:r>
      <w:r w:rsidR="00097FC8" w:rsidRPr="00E054DF">
        <w:rPr>
          <w:rFonts w:ascii="Book Antiqua" w:eastAsia="Book Antiqua" w:hAnsi="Book Antiqua" w:cs="Book Antiqua"/>
          <w:color w:val="000000"/>
          <w:highlight w:val="yellow"/>
        </w:rPr>
        <w:t>10.1007/978-3-030-47852-0</w:t>
      </w:r>
      <w:r w:rsidRPr="00E054DF">
        <w:rPr>
          <w:rFonts w:ascii="Book Antiqua" w:eastAsia="Book Antiqua" w:hAnsi="Book Antiqua" w:cs="Book Antiqua"/>
          <w:color w:val="000000"/>
          <w:highlight w:val="yellow"/>
        </w:rPr>
        <w:t>]</w:t>
      </w:r>
    </w:p>
    <w:p w14:paraId="16AD7339" w14:textId="77777777" w:rsidR="00A77B3E" w:rsidRDefault="00955EFD">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Congio</w:t>
      </w:r>
      <w:proofErr w:type="spellEnd"/>
      <w:r>
        <w:rPr>
          <w:rFonts w:ascii="Book Antiqua" w:eastAsia="Book Antiqua" w:hAnsi="Book Antiqua" w:cs="Book Antiqua"/>
          <w:color w:val="000000"/>
        </w:rPr>
        <w:t xml:space="preserve"> A, Bonifacio KL, Barbosa DS, Vargas HO, Michelin AP, Carvalho AF, Nunes SOV. Development of a Novel Staging Model for Affective Disorders Using Partial Least Squares Bootstrapping: Effects of Lipid-Associated Antioxidant Defenses and Neuro-Oxidative Stress.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6626-6644 [PMID: 30911933 DOI: 10.1007/s12035-019-1552-z]</w:t>
      </w:r>
    </w:p>
    <w:p w14:paraId="1729FEAB" w14:textId="77777777" w:rsidR="00A77B3E" w:rsidRDefault="00955EF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Congio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JB, Bonifacio KL, Barbosa DS, Vargas HO, Morris G, Puri BK, Michelin AP, Nunes SOV. Early Life Trauma Predicts Affective Phenomenology and the Effects are Partly Mediated by Staging Coupled with Lowered Lipid-Associated Antioxidant </w:t>
      </w:r>
      <w:proofErr w:type="spellStart"/>
      <w:r>
        <w:rPr>
          <w:rFonts w:ascii="Book Antiqua" w:eastAsia="Book Antiqua" w:hAnsi="Book Antiqua" w:cs="Book Antiqua"/>
          <w:color w:val="000000"/>
        </w:rPr>
        <w:t>Defences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Biomol</w:t>
      </w:r>
      <w:proofErr w:type="spellEnd"/>
      <w:r>
        <w:rPr>
          <w:rFonts w:ascii="Book Antiqua" w:eastAsia="Book Antiqua" w:hAnsi="Book Antiqua" w:cs="Book Antiqua"/>
          <w:i/>
          <w:iCs/>
          <w:color w:val="000000"/>
        </w:rPr>
        <w:t xml:space="preserve"> Concepts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115-130 [PMID: 30471214 DOI: 10.1515/bmc-2018-0010]</w:t>
      </w:r>
    </w:p>
    <w:p w14:paraId="411B98FF" w14:textId="77777777" w:rsidR="00A77B3E" w:rsidRDefault="00955EFD">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Anderson G. False Dogmas in Schizophrenia Research: Toward the Reification of Pathway Phenotypes and Pathway Classes.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663985 [PMID: 34220578 DOI: 10.3389/fpsyt.2021.663985]</w:t>
      </w:r>
    </w:p>
    <w:p w14:paraId="5AC9554A" w14:textId="4666CA9D" w:rsidR="00A77B3E" w:rsidRDefault="00955EFD">
      <w:pPr>
        <w:spacing w:line="360" w:lineRule="auto"/>
        <w:jc w:val="both"/>
      </w:pPr>
      <w:r>
        <w:rPr>
          <w:rFonts w:ascii="Book Antiqua" w:eastAsia="Book Antiqua" w:hAnsi="Book Antiqua" w:cs="Book Antiqua"/>
          <w:color w:val="000000"/>
        </w:rPr>
        <w:t xml:space="preserve">21 </w:t>
      </w:r>
      <w:r w:rsidRPr="00E054DF">
        <w:rPr>
          <w:rFonts w:ascii="Book Antiqua" w:eastAsia="Book Antiqua" w:hAnsi="Book Antiqua" w:cs="Book Antiqua"/>
          <w:b/>
          <w:bCs/>
          <w:color w:val="000000"/>
          <w:highlight w:val="yellow"/>
        </w:rPr>
        <w:t>Popper K</w:t>
      </w:r>
      <w:r w:rsidRPr="00E054DF">
        <w:rPr>
          <w:rFonts w:ascii="Book Antiqua" w:eastAsia="Book Antiqua" w:hAnsi="Book Antiqua" w:cs="Book Antiqua"/>
          <w:color w:val="000000"/>
          <w:highlight w:val="yellow"/>
        </w:rPr>
        <w:t>. On the Structure of Scientific Revolution</w:t>
      </w:r>
      <w:r w:rsidR="00E054DF" w:rsidRPr="00E054DF">
        <w:rPr>
          <w:rFonts w:ascii="Book Antiqua" w:eastAsia="Book Antiqua" w:hAnsi="Book Antiqua" w:cs="Book Antiqua"/>
          <w:color w:val="000000"/>
          <w:highlight w:val="yellow"/>
        </w:rPr>
        <w:t>.</w:t>
      </w:r>
      <w:r w:rsidRPr="00E054DF">
        <w:rPr>
          <w:rFonts w:ascii="Book Antiqua" w:eastAsia="Book Antiqua" w:hAnsi="Book Antiqua" w:cs="Book Antiqua"/>
          <w:color w:val="000000"/>
          <w:highlight w:val="yellow"/>
        </w:rPr>
        <w:t xml:space="preserve"> </w:t>
      </w:r>
      <w:r w:rsidR="00E054DF" w:rsidRPr="00E054DF">
        <w:rPr>
          <w:rFonts w:ascii="Book Antiqua" w:eastAsia="Book Antiqua" w:hAnsi="Book Antiqua" w:cs="Book Antiqua"/>
          <w:color w:val="000000"/>
          <w:highlight w:val="yellow"/>
        </w:rPr>
        <w:t xml:space="preserve">Chicago: </w:t>
      </w:r>
      <w:r w:rsidRPr="00E054DF">
        <w:rPr>
          <w:rFonts w:ascii="Book Antiqua" w:eastAsia="Book Antiqua" w:hAnsi="Book Antiqua" w:cs="Book Antiqua"/>
          <w:color w:val="000000"/>
          <w:highlight w:val="yellow"/>
        </w:rPr>
        <w:t>Chicago University Press, 1962</w:t>
      </w:r>
    </w:p>
    <w:p w14:paraId="78D9CBE0" w14:textId="77777777" w:rsidR="00A77B3E" w:rsidRDefault="00955EFD">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Carvalho AF. The Compensatory Immune-Regulatory Reflex System (CIRS) in Depression and Bipolar Disorder.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8885-8903 [PMID: 29611101 DOI: 10.1007/s12035-018-1016-x]</w:t>
      </w:r>
    </w:p>
    <w:p w14:paraId="566F41F7" w14:textId="77777777" w:rsidR="00A77B3E" w:rsidRDefault="00955EF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Lambrechts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Bosmans</w:t>
      </w:r>
      <w:proofErr w:type="spellEnd"/>
      <w:r>
        <w:rPr>
          <w:rFonts w:ascii="Book Antiqua" w:eastAsia="Book Antiqua" w:hAnsi="Book Antiqua" w:cs="Book Antiqua"/>
          <w:color w:val="000000"/>
        </w:rPr>
        <w:t xml:space="preserve"> E, Jacobs J, </w:t>
      </w:r>
      <w:proofErr w:type="spellStart"/>
      <w:r>
        <w:rPr>
          <w:rFonts w:ascii="Book Antiqua" w:eastAsia="Book Antiqua" w:hAnsi="Book Antiqua" w:cs="Book Antiqua"/>
          <w:color w:val="000000"/>
        </w:rPr>
        <w:t>Suy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Vandervorst</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Jonckheere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Minner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Raus</w:t>
      </w:r>
      <w:proofErr w:type="spellEnd"/>
      <w:r>
        <w:rPr>
          <w:rFonts w:ascii="Book Antiqua" w:eastAsia="Book Antiqua" w:hAnsi="Book Antiqua" w:cs="Book Antiqua"/>
          <w:color w:val="000000"/>
        </w:rPr>
        <w:t xml:space="preserve"> J. Evidence for a systemic immune activation during depression: results of leukocyte enumeration by flow cytometry in conjunction with monoclonal antibody staining.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22</w:t>
      </w:r>
      <w:r>
        <w:rPr>
          <w:rFonts w:ascii="Book Antiqua" w:eastAsia="Book Antiqua" w:hAnsi="Book Antiqua" w:cs="Book Antiqua"/>
          <w:color w:val="000000"/>
        </w:rPr>
        <w:t>: 45-53 [PMID: 1574566 DOI: 10.1017/s0033291700032712]</w:t>
      </w:r>
    </w:p>
    <w:p w14:paraId="054288A9" w14:textId="77777777" w:rsidR="00A77B3E" w:rsidRDefault="00955EFD">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Bosmans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Suy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Vandervorst</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Jonckheere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Raus</w:t>
      </w:r>
      <w:proofErr w:type="spellEnd"/>
      <w:r>
        <w:rPr>
          <w:rFonts w:ascii="Book Antiqua" w:eastAsia="Book Antiqua" w:hAnsi="Book Antiqua" w:cs="Book Antiqua"/>
          <w:color w:val="000000"/>
        </w:rPr>
        <w:t xml:space="preserve"> J. Immune disturbances during major depression: upregulated expression of interleukin-2 receptors. </w:t>
      </w:r>
      <w:proofErr w:type="spellStart"/>
      <w:r>
        <w:rPr>
          <w:rFonts w:ascii="Book Antiqua" w:eastAsia="Book Antiqua" w:hAnsi="Book Antiqua" w:cs="Book Antiqua"/>
          <w:i/>
          <w:iCs/>
          <w:color w:val="000000"/>
        </w:rPr>
        <w:t>Neuropsychobiology</w:t>
      </w:r>
      <w:proofErr w:type="spellEnd"/>
      <w:r>
        <w:rPr>
          <w:rFonts w:ascii="Book Antiqua" w:eastAsia="Book Antiqua" w:hAnsi="Book Antiqua" w:cs="Book Antiqua"/>
          <w:color w:val="000000"/>
        </w:rPr>
        <w:t xml:space="preserve"> 1990-1991; </w:t>
      </w:r>
      <w:r>
        <w:rPr>
          <w:rFonts w:ascii="Book Antiqua" w:eastAsia="Book Antiqua" w:hAnsi="Book Antiqua" w:cs="Book Antiqua"/>
          <w:b/>
          <w:bCs/>
          <w:color w:val="000000"/>
        </w:rPr>
        <w:t>24</w:t>
      </w:r>
      <w:r>
        <w:rPr>
          <w:rFonts w:ascii="Book Antiqua" w:eastAsia="Book Antiqua" w:hAnsi="Book Antiqua" w:cs="Book Antiqua"/>
          <w:color w:val="000000"/>
        </w:rPr>
        <w:t>: 115-120 [PMID: 2135065 DOI: 10.1159/000119472]</w:t>
      </w:r>
    </w:p>
    <w:p w14:paraId="64816C65" w14:textId="77777777" w:rsidR="00A77B3E" w:rsidRDefault="00955EF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Leonard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Mechanistic explanations how cell-mediated immune activation, inflammation and oxidative and </w:t>
      </w:r>
      <w:proofErr w:type="spellStart"/>
      <w:r>
        <w:rPr>
          <w:rFonts w:ascii="Book Antiqua" w:eastAsia="Book Antiqua" w:hAnsi="Book Antiqua" w:cs="Book Antiqua"/>
          <w:color w:val="000000"/>
        </w:rPr>
        <w:t>nitrosative</w:t>
      </w:r>
      <w:proofErr w:type="spellEnd"/>
      <w:r>
        <w:rPr>
          <w:rFonts w:ascii="Book Antiqua" w:eastAsia="Book Antiqua" w:hAnsi="Book Antiqua" w:cs="Book Antiqua"/>
          <w:color w:val="000000"/>
        </w:rPr>
        <w:t xml:space="preserve"> stress pathways and their sequels and </w:t>
      </w:r>
      <w:r>
        <w:rPr>
          <w:rFonts w:ascii="Book Antiqua" w:eastAsia="Book Antiqua" w:hAnsi="Book Antiqua" w:cs="Book Antiqua"/>
          <w:color w:val="000000"/>
        </w:rPr>
        <w:lastRenderedPageBreak/>
        <w:t xml:space="preserve">concomitants play a role in the pathophysiology of unipolar depression.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764-785 [PMID: 22197082 DOI: 10.1016/j.neubiorev.2011.12.005]</w:t>
      </w:r>
    </w:p>
    <w:p w14:paraId="542856F3" w14:textId="77777777" w:rsidR="00A77B3E" w:rsidRDefault="00955EFD">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Kandilarova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Stoyanov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Sirakov</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Specht K. Reduced grey matter volume in frontal and temporal areas in depression: contributions from voxel-based morphometry study.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252-257 [PMID: 31234950 DOI: 10.1017/neu.2019.20]</w:t>
      </w:r>
    </w:p>
    <w:p w14:paraId="2A9C9693" w14:textId="483A1665" w:rsidR="00A77B3E" w:rsidRDefault="00955EFD">
      <w:pPr>
        <w:spacing w:line="360" w:lineRule="auto"/>
        <w:jc w:val="both"/>
      </w:pPr>
      <w:r>
        <w:rPr>
          <w:rFonts w:ascii="Book Antiqua" w:eastAsia="Book Antiqua" w:hAnsi="Book Antiqua" w:cs="Book Antiqua"/>
          <w:color w:val="000000"/>
        </w:rPr>
        <w:t xml:space="preserve">27 </w:t>
      </w:r>
      <w:r w:rsidRPr="00E054DF">
        <w:rPr>
          <w:rFonts w:ascii="Book Antiqua" w:eastAsia="Book Antiqua" w:hAnsi="Book Antiqua" w:cs="Book Antiqua"/>
          <w:b/>
          <w:bCs/>
          <w:color w:val="000000"/>
          <w:highlight w:val="yellow"/>
        </w:rPr>
        <w:t>Helen I</w:t>
      </w:r>
      <w:r w:rsidRPr="00E054DF">
        <w:rPr>
          <w:rFonts w:ascii="Book Antiqua" w:eastAsia="Book Antiqua" w:hAnsi="Book Antiqua" w:cs="Book Antiqua"/>
          <w:color w:val="000000"/>
          <w:highlight w:val="yellow"/>
        </w:rPr>
        <w:t xml:space="preserve">. Is depression a brain disorder? Neuroscience in mental health care. </w:t>
      </w:r>
      <w:r w:rsidR="00E054DF" w:rsidRPr="00E054DF">
        <w:rPr>
          <w:rFonts w:ascii="Book Antiqua" w:eastAsia="Book Antiqua" w:hAnsi="Book Antiqua" w:cs="Book Antiqua"/>
          <w:color w:val="000000"/>
          <w:highlight w:val="yellow"/>
        </w:rPr>
        <w:t xml:space="preserve">In: </w:t>
      </w:r>
      <w:proofErr w:type="spellStart"/>
      <w:r w:rsidR="00E054DF" w:rsidRPr="00E054DF">
        <w:rPr>
          <w:rFonts w:ascii="Book Antiqua" w:eastAsia="Book Antiqua" w:hAnsi="Book Antiqua" w:cs="Book Antiqua"/>
          <w:color w:val="000000"/>
          <w:highlight w:val="yellow"/>
        </w:rPr>
        <w:t>Pickersgill</w:t>
      </w:r>
      <w:proofErr w:type="spellEnd"/>
      <w:r w:rsidR="00E054DF" w:rsidRPr="00E054DF">
        <w:rPr>
          <w:rFonts w:ascii="Book Antiqua" w:eastAsia="Book Antiqua" w:hAnsi="Book Antiqua" w:cs="Book Antiqua"/>
          <w:color w:val="000000"/>
          <w:highlight w:val="yellow"/>
        </w:rPr>
        <w:t xml:space="preserve"> M, van Keulen I.</w:t>
      </w:r>
      <w:r w:rsidRPr="00E054DF">
        <w:rPr>
          <w:rFonts w:ascii="Book Antiqua" w:eastAsia="Book Antiqua" w:hAnsi="Book Antiqua" w:cs="Book Antiqua"/>
          <w:color w:val="000000"/>
          <w:highlight w:val="yellow"/>
        </w:rPr>
        <w:t xml:space="preserve"> </w:t>
      </w:r>
      <w:r w:rsidR="00E054DF" w:rsidRPr="00E054DF">
        <w:rPr>
          <w:rFonts w:ascii="Book Antiqua" w:eastAsia="Book Antiqua" w:hAnsi="Book Antiqua" w:cs="Book Antiqua"/>
          <w:color w:val="000000"/>
          <w:highlight w:val="yellow"/>
        </w:rPr>
        <w:t>Sociological Reflections on the Neurosciences (Advances in Medical Sociology, Vol 13)</w:t>
      </w:r>
      <w:r w:rsidRPr="00E054DF">
        <w:rPr>
          <w:rFonts w:ascii="Book Antiqua" w:eastAsia="Book Antiqua" w:hAnsi="Book Antiqua" w:cs="Book Antiqua"/>
          <w:color w:val="000000"/>
          <w:highlight w:val="yellow"/>
        </w:rPr>
        <w:t>.</w:t>
      </w:r>
      <w:r w:rsidR="00E054DF" w:rsidRPr="00E054DF">
        <w:rPr>
          <w:rFonts w:ascii="Book Antiqua" w:eastAsia="Book Antiqua" w:hAnsi="Book Antiqua" w:cs="Book Antiqua"/>
          <w:color w:val="000000"/>
          <w:highlight w:val="yellow"/>
        </w:rPr>
        <w:t xml:space="preserve"> Bingley:</w:t>
      </w:r>
      <w:r w:rsidRPr="00E054DF">
        <w:rPr>
          <w:rFonts w:ascii="Book Antiqua" w:eastAsia="Book Antiqua" w:hAnsi="Book Antiqua" w:cs="Book Antiqua"/>
          <w:color w:val="000000"/>
          <w:highlight w:val="yellow"/>
        </w:rPr>
        <w:t xml:space="preserve"> Emerald Group Publishing Limited, </w:t>
      </w:r>
      <w:r w:rsidR="00E054DF" w:rsidRPr="00E054DF">
        <w:rPr>
          <w:rFonts w:ascii="Book Antiqua" w:eastAsia="Book Antiqua" w:hAnsi="Book Antiqua" w:cs="Book Antiqua"/>
          <w:color w:val="000000"/>
          <w:highlight w:val="yellow"/>
        </w:rPr>
        <w:t>2011:</w:t>
      </w:r>
      <w:r w:rsidRPr="00E054DF">
        <w:rPr>
          <w:rFonts w:ascii="Book Antiqua" w:eastAsia="Book Antiqua" w:hAnsi="Book Antiqua" w:cs="Book Antiqua"/>
          <w:color w:val="000000"/>
          <w:highlight w:val="yellow"/>
        </w:rPr>
        <w:t xml:space="preserve"> 123-152</w:t>
      </w:r>
    </w:p>
    <w:p w14:paraId="54494743" w14:textId="5B9EF683" w:rsidR="00A77B3E" w:rsidRDefault="00955EFD">
      <w:pPr>
        <w:spacing w:line="360" w:lineRule="auto"/>
        <w:jc w:val="both"/>
      </w:pPr>
      <w:r>
        <w:rPr>
          <w:rFonts w:ascii="Book Antiqua" w:eastAsia="Book Antiqua" w:hAnsi="Book Antiqua" w:cs="Book Antiqua"/>
          <w:color w:val="000000"/>
        </w:rPr>
        <w:t xml:space="preserve">28 </w:t>
      </w:r>
      <w:r w:rsidRPr="000A6862">
        <w:rPr>
          <w:rFonts w:ascii="Book Antiqua" w:eastAsia="Book Antiqua" w:hAnsi="Book Antiqua" w:cs="Book Antiqua"/>
          <w:b/>
          <w:bCs/>
          <w:color w:val="000000"/>
          <w:highlight w:val="yellow"/>
        </w:rPr>
        <w:t>Harvard Health</w:t>
      </w:r>
      <w:r w:rsidR="000A6862" w:rsidRPr="000A6862">
        <w:rPr>
          <w:rFonts w:ascii="Book Antiqua" w:eastAsia="Book Antiqua" w:hAnsi="Book Antiqua" w:cs="Book Antiqua"/>
          <w:b/>
          <w:bCs/>
          <w:color w:val="000000"/>
          <w:highlight w:val="yellow"/>
        </w:rPr>
        <w:t xml:space="preserve"> Publishing</w:t>
      </w:r>
      <w:r w:rsidRPr="000A6862">
        <w:rPr>
          <w:rFonts w:ascii="Book Antiqua" w:eastAsia="Book Antiqua" w:hAnsi="Book Antiqua" w:cs="Book Antiqua"/>
          <w:color w:val="000000"/>
          <w:highlight w:val="yellow"/>
        </w:rPr>
        <w:t xml:space="preserve">. What causes depression? </w:t>
      </w:r>
      <w:r w:rsidR="000A6862" w:rsidRPr="000A6862">
        <w:rPr>
          <w:rFonts w:ascii="Book Antiqua" w:eastAsia="Book Antiqua" w:hAnsi="Book Antiqua" w:cs="Book Antiqua"/>
          <w:color w:val="000000"/>
          <w:highlight w:val="yellow"/>
        </w:rPr>
        <w:t>[cited 10 January 2022]. Available from:</w:t>
      </w:r>
      <w:r w:rsidRPr="000A6862">
        <w:rPr>
          <w:rFonts w:ascii="Book Antiqua" w:eastAsia="Book Antiqua" w:hAnsi="Book Antiqua" w:cs="Book Antiqua"/>
          <w:color w:val="000000"/>
          <w:highlight w:val="yellow"/>
        </w:rPr>
        <w:t xml:space="preserve"> </w:t>
      </w:r>
      <w:r w:rsidR="000A6862" w:rsidRPr="000A6862">
        <w:rPr>
          <w:rFonts w:ascii="Book Antiqua" w:eastAsia="Book Antiqua" w:hAnsi="Book Antiqua" w:cs="Book Antiqua"/>
          <w:color w:val="000000"/>
          <w:highlight w:val="yellow"/>
        </w:rPr>
        <w:t>https://www.health.harvard.edu/mind-and-mood/what-causes-depression</w:t>
      </w:r>
    </w:p>
    <w:p w14:paraId="1A3FC895" w14:textId="77777777" w:rsidR="00A77B3E" w:rsidRDefault="00955EF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Kendler KS</w:t>
      </w:r>
      <w:r>
        <w:rPr>
          <w:rFonts w:ascii="Book Antiqua" w:eastAsia="Book Antiqua" w:hAnsi="Book Antiqua" w:cs="Book Antiqua"/>
          <w:color w:val="000000"/>
        </w:rPr>
        <w:t xml:space="preserve">. Toward a philosophical structure for psychiatry.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2005; </w:t>
      </w:r>
      <w:r>
        <w:rPr>
          <w:rFonts w:ascii="Book Antiqua" w:eastAsia="Book Antiqua" w:hAnsi="Book Antiqua" w:cs="Book Antiqua"/>
          <w:b/>
          <w:bCs/>
          <w:color w:val="000000"/>
        </w:rPr>
        <w:t>162</w:t>
      </w:r>
      <w:r>
        <w:rPr>
          <w:rFonts w:ascii="Book Antiqua" w:eastAsia="Book Antiqua" w:hAnsi="Book Antiqua" w:cs="Book Antiqua"/>
          <w:color w:val="000000"/>
        </w:rPr>
        <w:t>: 433-440 [PMID: 15741457 DOI: 10.1176/appi.ajp.162.3.433]</w:t>
      </w:r>
    </w:p>
    <w:p w14:paraId="1BFEBD8B" w14:textId="296F2C5E" w:rsidR="00A77B3E" w:rsidRDefault="00955EFD">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Rudzki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From "Leaky Gut" to Impaired Glia-Neuron Communication in Depression.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1305</w:t>
      </w:r>
      <w:r>
        <w:rPr>
          <w:rFonts w:ascii="Book Antiqua" w:eastAsia="Book Antiqua" w:hAnsi="Book Antiqua" w:cs="Book Antiqua"/>
          <w:color w:val="000000"/>
        </w:rPr>
        <w:t xml:space="preserve">: 129-155 [PMID: 33834399 </w:t>
      </w:r>
      <w:r w:rsidR="000A6862" w:rsidRPr="000A6862">
        <w:rPr>
          <w:rFonts w:ascii="Book Antiqua" w:eastAsia="Book Antiqua" w:hAnsi="Book Antiqua" w:cs="Book Antiqua"/>
          <w:color w:val="000000"/>
        </w:rPr>
        <w:t>DOI: 10.1007/978-981-33-6044-0_9</w:t>
      </w:r>
      <w:r>
        <w:rPr>
          <w:rFonts w:ascii="Book Antiqua" w:eastAsia="Book Antiqua" w:hAnsi="Book Antiqua" w:cs="Book Antiqua"/>
          <w:color w:val="000000"/>
        </w:rPr>
        <w:t>]</w:t>
      </w:r>
    </w:p>
    <w:p w14:paraId="16BA46EE" w14:textId="77777777" w:rsidR="00A77B3E" w:rsidRDefault="00955EFD">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Kubera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Obuchowiczwa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Goehler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Brzeszcz</w:t>
      </w:r>
      <w:proofErr w:type="spellEnd"/>
      <w:r>
        <w:rPr>
          <w:rFonts w:ascii="Book Antiqua" w:eastAsia="Book Antiqua" w:hAnsi="Book Antiqua" w:cs="Book Antiqua"/>
          <w:color w:val="000000"/>
        </w:rPr>
        <w:t xml:space="preserve"> J. Depression's multiple comorbidities explained by (neuro)inflammatory and oxidative &amp; </w:t>
      </w:r>
      <w:proofErr w:type="spellStart"/>
      <w:r>
        <w:rPr>
          <w:rFonts w:ascii="Book Antiqua" w:eastAsia="Book Antiqua" w:hAnsi="Book Antiqua" w:cs="Book Antiqua"/>
          <w:color w:val="000000"/>
        </w:rPr>
        <w:t>nitrosative</w:t>
      </w:r>
      <w:proofErr w:type="spellEnd"/>
      <w:r>
        <w:rPr>
          <w:rFonts w:ascii="Book Antiqua" w:eastAsia="Book Antiqua" w:hAnsi="Book Antiqua" w:cs="Book Antiqua"/>
          <w:color w:val="000000"/>
        </w:rPr>
        <w:t xml:space="preserve"> stress pathways. </w:t>
      </w:r>
      <w:r>
        <w:rPr>
          <w:rFonts w:ascii="Book Antiqua" w:eastAsia="Book Antiqua" w:hAnsi="Book Antiqua" w:cs="Book Antiqua"/>
          <w:i/>
          <w:iCs/>
          <w:color w:val="000000"/>
        </w:rPr>
        <w:t>Neuro Endocrinol Lett</w:t>
      </w:r>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7-24 [PMID: 21407167]</w:t>
      </w:r>
    </w:p>
    <w:p w14:paraId="35089350" w14:textId="77777777" w:rsidR="00A45EBD" w:rsidRDefault="00955EFD" w:rsidP="00A45EB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Kallaur</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Lopes J, Oliveira SR, </w:t>
      </w:r>
      <w:proofErr w:type="spellStart"/>
      <w:r>
        <w:rPr>
          <w:rFonts w:ascii="Book Antiqua" w:eastAsia="Book Antiqua" w:hAnsi="Book Antiqua" w:cs="Book Antiqua"/>
          <w:color w:val="000000"/>
        </w:rPr>
        <w:t>Simão</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Reiche</w:t>
      </w:r>
      <w:proofErr w:type="spellEnd"/>
      <w:r>
        <w:rPr>
          <w:rFonts w:ascii="Book Antiqua" w:eastAsia="Book Antiqua" w:hAnsi="Book Antiqua" w:cs="Book Antiqua"/>
          <w:color w:val="000000"/>
        </w:rPr>
        <w:t xml:space="preserve"> EM, de Almeida ER, Morimoto HK, de Pereira WL, Alfieri DF, Borelli SD, </w:t>
      </w:r>
      <w:proofErr w:type="spellStart"/>
      <w:r>
        <w:rPr>
          <w:rFonts w:ascii="Book Antiqua" w:eastAsia="Book Antiqua" w:hAnsi="Book Antiqua" w:cs="Book Antiqua"/>
          <w:color w:val="000000"/>
        </w:rPr>
        <w:t>Kaimen-Maciel</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Immune-Inflammatory and Oxidative and </w:t>
      </w:r>
      <w:proofErr w:type="spellStart"/>
      <w:r>
        <w:rPr>
          <w:rFonts w:ascii="Book Antiqua" w:eastAsia="Book Antiqua" w:hAnsi="Book Antiqua" w:cs="Book Antiqua"/>
          <w:color w:val="000000"/>
        </w:rPr>
        <w:t>Nitrosative</w:t>
      </w:r>
      <w:proofErr w:type="spellEnd"/>
      <w:r>
        <w:rPr>
          <w:rFonts w:ascii="Book Antiqua" w:eastAsia="Book Antiqua" w:hAnsi="Book Antiqua" w:cs="Book Antiqua"/>
          <w:color w:val="000000"/>
        </w:rPr>
        <w:t xml:space="preserve"> Stress Biomarkers of Depression Symptoms in Subjects with Multiple Sclerosis: Increased Peripheral Inflammation but Less Acute Neuroinflammation.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53</w:t>
      </w:r>
      <w:r>
        <w:rPr>
          <w:rFonts w:ascii="Book Antiqua" w:eastAsia="Book Antiqua" w:hAnsi="Book Antiqua" w:cs="Book Antiqua"/>
          <w:color w:val="000000"/>
        </w:rPr>
        <w:t>: 5191-5202 [PMID: 26399644 DOI: 10.1007/s12035-015-9443-4]</w:t>
      </w:r>
    </w:p>
    <w:p w14:paraId="5CF17656" w14:textId="1F53F6A7" w:rsidR="00A45EBD" w:rsidRPr="002F3F62" w:rsidRDefault="00A45EBD" w:rsidP="002F3F62">
      <w:pPr>
        <w:spacing w:line="360" w:lineRule="auto"/>
        <w:rPr>
          <w:rFonts w:ascii="Book Antiqua" w:hAnsi="Book Antiqua"/>
        </w:rPr>
      </w:pPr>
      <w:r w:rsidRPr="002F3F62">
        <w:rPr>
          <w:rFonts w:ascii="Book Antiqua" w:hAnsi="Book Antiqua"/>
        </w:rPr>
        <w:t xml:space="preserve">33 </w:t>
      </w:r>
      <w:proofErr w:type="spellStart"/>
      <w:r w:rsidRPr="002F3F62">
        <w:rPr>
          <w:rFonts w:ascii="Book Antiqua" w:hAnsi="Book Antiqua"/>
          <w:b/>
          <w:bCs/>
        </w:rPr>
        <w:t>Jaroonpipatkul</w:t>
      </w:r>
      <w:proofErr w:type="spellEnd"/>
      <w:r w:rsidRPr="002F3F62">
        <w:rPr>
          <w:rFonts w:ascii="Book Antiqua" w:hAnsi="Book Antiqua"/>
          <w:b/>
          <w:bCs/>
        </w:rPr>
        <w:t xml:space="preserve"> C</w:t>
      </w:r>
      <w:r w:rsidRPr="002F3F62">
        <w:rPr>
          <w:rFonts w:ascii="Book Antiqua" w:hAnsi="Book Antiqua"/>
        </w:rPr>
        <w:t xml:space="preserve">, </w:t>
      </w:r>
      <w:proofErr w:type="spellStart"/>
      <w:r w:rsidRPr="002F3F62">
        <w:rPr>
          <w:rFonts w:ascii="Book Antiqua" w:hAnsi="Book Antiqua"/>
        </w:rPr>
        <w:t>Onwanna</w:t>
      </w:r>
      <w:proofErr w:type="spellEnd"/>
      <w:r w:rsidRPr="002F3F62">
        <w:rPr>
          <w:rFonts w:ascii="Book Antiqua" w:hAnsi="Book Antiqua"/>
        </w:rPr>
        <w:t xml:space="preserve"> J, </w:t>
      </w:r>
      <w:proofErr w:type="spellStart"/>
      <w:r w:rsidRPr="002F3F62">
        <w:rPr>
          <w:rFonts w:ascii="Book Antiqua" w:hAnsi="Book Antiqua"/>
        </w:rPr>
        <w:t>Tunvirachaisakul</w:t>
      </w:r>
      <w:proofErr w:type="spellEnd"/>
      <w:r w:rsidRPr="002F3F62">
        <w:rPr>
          <w:rFonts w:ascii="Book Antiqua" w:hAnsi="Book Antiqua"/>
        </w:rPr>
        <w:t xml:space="preserve"> C, </w:t>
      </w:r>
      <w:proofErr w:type="spellStart"/>
      <w:r w:rsidRPr="002F3F62">
        <w:rPr>
          <w:rFonts w:ascii="Book Antiqua" w:hAnsi="Book Antiqua"/>
        </w:rPr>
        <w:t>Jittapiromsak</w:t>
      </w:r>
      <w:proofErr w:type="spellEnd"/>
      <w:r w:rsidRPr="002F3F62">
        <w:rPr>
          <w:rFonts w:ascii="Book Antiqua" w:hAnsi="Book Antiqua"/>
        </w:rPr>
        <w:t xml:space="preserve"> N, </w:t>
      </w:r>
      <w:proofErr w:type="spellStart"/>
      <w:r w:rsidRPr="002F3F62">
        <w:rPr>
          <w:rFonts w:ascii="Book Antiqua" w:hAnsi="Book Antiqua"/>
        </w:rPr>
        <w:t>Rakvongthai</w:t>
      </w:r>
      <w:proofErr w:type="spellEnd"/>
      <w:r w:rsidRPr="002F3F62">
        <w:rPr>
          <w:rFonts w:ascii="Book Antiqua" w:hAnsi="Book Antiqua"/>
        </w:rPr>
        <w:t xml:space="preserve"> Y, </w:t>
      </w:r>
      <w:proofErr w:type="spellStart"/>
      <w:r w:rsidRPr="002F3F62">
        <w:rPr>
          <w:rFonts w:ascii="Book Antiqua" w:hAnsi="Book Antiqua"/>
        </w:rPr>
        <w:t>Chutinet</w:t>
      </w:r>
      <w:proofErr w:type="spellEnd"/>
      <w:r w:rsidRPr="002F3F62">
        <w:rPr>
          <w:rFonts w:ascii="Book Antiqua" w:hAnsi="Book Antiqua"/>
        </w:rPr>
        <w:t xml:space="preserve"> A,</w:t>
      </w:r>
      <w:r w:rsidRPr="002F3F62">
        <w:rPr>
          <w:rFonts w:ascii="Book Antiqua" w:hAnsi="Book Antiqua"/>
          <w:cs/>
        </w:rPr>
        <w:t xml:space="preserve"> </w:t>
      </w:r>
      <w:proofErr w:type="spellStart"/>
      <w:r w:rsidRPr="002F3F62">
        <w:rPr>
          <w:rFonts w:ascii="Book Antiqua" w:hAnsi="Book Antiqua"/>
        </w:rPr>
        <w:t>Maes</w:t>
      </w:r>
      <w:proofErr w:type="spellEnd"/>
      <w:r w:rsidRPr="002F3F62">
        <w:rPr>
          <w:rFonts w:ascii="Book Antiqua" w:hAnsi="Book Antiqua"/>
        </w:rPr>
        <w:t xml:space="preserve"> M</w:t>
      </w:r>
      <w:r w:rsidRPr="002F3F62">
        <w:rPr>
          <w:rFonts w:ascii="Book Antiqua" w:hAnsi="Book Antiqua"/>
          <w:cs/>
        </w:rPr>
        <w:t>.</w:t>
      </w:r>
      <w:r w:rsidRPr="002F3F62">
        <w:rPr>
          <w:rFonts w:ascii="Book Antiqua" w:hAnsi="Book Antiqua"/>
        </w:rPr>
        <w:t xml:space="preserve"> Depressive symptoms due to stroke are strongly predicted by the volume and location of the cerebral infarction,</w:t>
      </w:r>
      <w:r w:rsidRPr="002F3F62">
        <w:rPr>
          <w:rFonts w:ascii="Book Antiqua" w:hAnsi="Book Antiqua"/>
          <w:cs/>
        </w:rPr>
        <w:t xml:space="preserve"> </w:t>
      </w:r>
      <w:r w:rsidRPr="002F3F62">
        <w:rPr>
          <w:rFonts w:ascii="Book Antiqua" w:hAnsi="Book Antiqua"/>
        </w:rPr>
        <w:t xml:space="preserve">white matter hyperintensities, </w:t>
      </w:r>
      <w:r w:rsidRPr="002F3F62">
        <w:rPr>
          <w:rFonts w:ascii="Book Antiqua" w:hAnsi="Book Antiqua"/>
        </w:rPr>
        <w:lastRenderedPageBreak/>
        <w:t>hypertension, and age</w:t>
      </w:r>
      <w:r w:rsidRPr="002F3F62">
        <w:rPr>
          <w:rFonts w:ascii="Book Antiqua" w:hAnsi="Book Antiqua"/>
          <w:cs/>
        </w:rPr>
        <w:t xml:space="preserve">: </w:t>
      </w:r>
      <w:r w:rsidRPr="002F3F62">
        <w:rPr>
          <w:rFonts w:ascii="Book Antiqua" w:hAnsi="Book Antiqua"/>
        </w:rPr>
        <w:t>a precision nomothetic psychiatry analysis</w:t>
      </w:r>
      <w:r w:rsidRPr="002F3F62">
        <w:rPr>
          <w:rFonts w:ascii="Book Antiqua" w:hAnsi="Book Antiqua"/>
          <w:cs/>
        </w:rPr>
        <w:t>.</w:t>
      </w:r>
      <w:r w:rsidRPr="002F3F62">
        <w:rPr>
          <w:rFonts w:ascii="Book Antiqua" w:hAnsi="Book Antiqua"/>
        </w:rPr>
        <w:t xml:space="preserve"> 2021</w:t>
      </w:r>
      <w:r w:rsidR="007F43A5">
        <w:rPr>
          <w:rFonts w:ascii="Book Antiqua" w:hAnsi="Book Antiqua"/>
        </w:rPr>
        <w:t xml:space="preserve"> [</w:t>
      </w:r>
      <w:r w:rsidRPr="002F3F62">
        <w:rPr>
          <w:rFonts w:ascii="Book Antiqua" w:hAnsi="Book Antiqua"/>
        </w:rPr>
        <w:t xml:space="preserve">DOI: </w:t>
      </w:r>
      <w:r w:rsidR="007F43A5" w:rsidRPr="007F43A5">
        <w:rPr>
          <w:rFonts w:ascii="Book Antiqua" w:hAnsi="Book Antiqua"/>
        </w:rPr>
        <w:t>10.13140/RG.2.2.32118.47686</w:t>
      </w:r>
      <w:r w:rsidR="007F43A5">
        <w:rPr>
          <w:rFonts w:ascii="Book Antiqua" w:hAnsi="Book Antiqua"/>
        </w:rPr>
        <w:t>]</w:t>
      </w:r>
    </w:p>
    <w:p w14:paraId="418B0758" w14:textId="52AA7633" w:rsidR="00A77B3E" w:rsidRDefault="00955EFD" w:rsidP="001B4808">
      <w:pPr>
        <w:spacing w:line="360" w:lineRule="auto"/>
        <w:jc w:val="both"/>
      </w:pPr>
      <w:r>
        <w:rPr>
          <w:rFonts w:ascii="Book Antiqua" w:eastAsia="Book Antiqua" w:hAnsi="Book Antiqua" w:cs="Book Antiqua"/>
          <w:color w:val="000000"/>
        </w:rPr>
        <w:t>3</w:t>
      </w:r>
      <w:r w:rsidR="00A45EBD">
        <w:rPr>
          <w:rFonts w:ascii="Book Antiqua" w:eastAsia="Book Antiqua" w:hAnsi="Book Antiqua" w:cs="Book Antiqua"/>
          <w:color w:val="000000"/>
        </w:rPr>
        <w:t>4</w:t>
      </w:r>
      <w:r>
        <w:rPr>
          <w:rFonts w:ascii="Book Antiqua" w:eastAsia="Book Antiqua" w:hAnsi="Book Antiqua" w:cs="Book Antiqua"/>
          <w:color w:val="000000"/>
        </w:rPr>
        <w:t xml:space="preserve"> </w:t>
      </w:r>
      <w:r w:rsidR="001B4808" w:rsidRPr="001B4808">
        <w:rPr>
          <w:rFonts w:ascii="Book Antiqua" w:eastAsia="Book Antiqua" w:hAnsi="Book Antiqua" w:cs="Book Antiqua"/>
          <w:b/>
          <w:bCs/>
          <w:color w:val="000000"/>
        </w:rPr>
        <w:t>Lehmann ALCF</w:t>
      </w:r>
      <w:r w:rsidR="001B4808" w:rsidRPr="001B4808">
        <w:rPr>
          <w:rFonts w:ascii="Book Antiqua" w:eastAsia="Book Antiqua" w:hAnsi="Book Antiqua" w:cs="Book Antiqua"/>
          <w:color w:val="000000"/>
        </w:rPr>
        <w:t xml:space="preserve">, Alfieri DF, de Araújo MCM, Trevisani ER, Nagao MR, </w:t>
      </w:r>
      <w:proofErr w:type="spellStart"/>
      <w:r w:rsidR="001B4808" w:rsidRPr="001B4808">
        <w:rPr>
          <w:rFonts w:ascii="Book Antiqua" w:eastAsia="Book Antiqua" w:hAnsi="Book Antiqua" w:cs="Book Antiqua"/>
          <w:color w:val="000000"/>
        </w:rPr>
        <w:t>Pesente</w:t>
      </w:r>
      <w:proofErr w:type="spellEnd"/>
      <w:r w:rsidR="001B4808" w:rsidRPr="001B4808">
        <w:rPr>
          <w:rFonts w:ascii="Book Antiqua" w:eastAsia="Book Antiqua" w:hAnsi="Book Antiqua" w:cs="Book Antiqua"/>
          <w:color w:val="000000"/>
        </w:rPr>
        <w:t xml:space="preserve"> FS, </w:t>
      </w:r>
      <w:proofErr w:type="spellStart"/>
      <w:r w:rsidR="001B4808" w:rsidRPr="001B4808">
        <w:rPr>
          <w:rFonts w:ascii="Book Antiqua" w:eastAsia="Book Antiqua" w:hAnsi="Book Antiqua" w:cs="Book Antiqua"/>
          <w:color w:val="000000"/>
        </w:rPr>
        <w:t>Gelinski</w:t>
      </w:r>
      <w:proofErr w:type="spellEnd"/>
      <w:r w:rsidR="001B4808" w:rsidRPr="001B4808">
        <w:rPr>
          <w:rFonts w:ascii="Book Antiqua" w:eastAsia="Book Antiqua" w:hAnsi="Book Antiqua" w:cs="Book Antiqua"/>
          <w:color w:val="000000"/>
        </w:rPr>
        <w:t xml:space="preserve"> JR, de Freitas LB, </w:t>
      </w:r>
      <w:proofErr w:type="spellStart"/>
      <w:r w:rsidR="001B4808" w:rsidRPr="001B4808">
        <w:rPr>
          <w:rFonts w:ascii="Book Antiqua" w:eastAsia="Book Antiqua" w:hAnsi="Book Antiqua" w:cs="Book Antiqua"/>
          <w:color w:val="000000"/>
        </w:rPr>
        <w:t>Flauzino</w:t>
      </w:r>
      <w:proofErr w:type="spellEnd"/>
      <w:r w:rsidR="001B4808" w:rsidRPr="001B4808">
        <w:rPr>
          <w:rFonts w:ascii="Book Antiqua" w:eastAsia="Book Antiqua" w:hAnsi="Book Antiqua" w:cs="Book Antiqua"/>
          <w:color w:val="000000"/>
        </w:rPr>
        <w:t xml:space="preserve"> T, Lehmann MF, </w:t>
      </w:r>
      <w:proofErr w:type="spellStart"/>
      <w:r w:rsidR="001B4808" w:rsidRPr="001B4808">
        <w:rPr>
          <w:rFonts w:ascii="Book Antiqua" w:eastAsia="Book Antiqua" w:hAnsi="Book Antiqua" w:cs="Book Antiqua"/>
          <w:color w:val="000000"/>
        </w:rPr>
        <w:t>Lozovoy</w:t>
      </w:r>
      <w:proofErr w:type="spellEnd"/>
      <w:r w:rsidR="001B4808" w:rsidRPr="001B4808">
        <w:rPr>
          <w:rFonts w:ascii="Book Antiqua" w:eastAsia="Book Antiqua" w:hAnsi="Book Antiqua" w:cs="Book Antiqua"/>
          <w:color w:val="000000"/>
        </w:rPr>
        <w:t xml:space="preserve"> MAB, </w:t>
      </w:r>
      <w:proofErr w:type="spellStart"/>
      <w:r w:rsidR="001B4808" w:rsidRPr="001B4808">
        <w:rPr>
          <w:rFonts w:ascii="Book Antiqua" w:eastAsia="Book Antiqua" w:hAnsi="Book Antiqua" w:cs="Book Antiqua"/>
          <w:color w:val="000000"/>
        </w:rPr>
        <w:t>Breganó</w:t>
      </w:r>
      <w:proofErr w:type="spellEnd"/>
      <w:r w:rsidR="001B4808" w:rsidRPr="001B4808">
        <w:rPr>
          <w:rFonts w:ascii="Book Antiqua" w:eastAsia="Book Antiqua" w:hAnsi="Book Antiqua" w:cs="Book Antiqua"/>
          <w:color w:val="000000"/>
        </w:rPr>
        <w:t xml:space="preserve"> JW, </w:t>
      </w:r>
      <w:proofErr w:type="spellStart"/>
      <w:r w:rsidR="001B4808" w:rsidRPr="001B4808">
        <w:rPr>
          <w:rFonts w:ascii="Book Antiqua" w:eastAsia="Book Antiqua" w:hAnsi="Book Antiqua" w:cs="Book Antiqua"/>
          <w:color w:val="000000"/>
        </w:rPr>
        <w:t>Simão</w:t>
      </w:r>
      <w:proofErr w:type="spellEnd"/>
      <w:r w:rsidR="001B4808" w:rsidRPr="001B4808">
        <w:rPr>
          <w:rFonts w:ascii="Book Antiqua" w:eastAsia="Book Antiqua" w:hAnsi="Book Antiqua" w:cs="Book Antiqua"/>
          <w:color w:val="000000"/>
        </w:rPr>
        <w:t xml:space="preserve"> ANC, </w:t>
      </w:r>
      <w:proofErr w:type="spellStart"/>
      <w:r w:rsidR="001B4808" w:rsidRPr="001B4808">
        <w:rPr>
          <w:rFonts w:ascii="Book Antiqua" w:eastAsia="Book Antiqua" w:hAnsi="Book Antiqua" w:cs="Book Antiqua"/>
          <w:color w:val="000000"/>
        </w:rPr>
        <w:t>Maes</w:t>
      </w:r>
      <w:proofErr w:type="spellEnd"/>
      <w:r w:rsidR="001B4808" w:rsidRPr="001B4808">
        <w:rPr>
          <w:rFonts w:ascii="Book Antiqua" w:eastAsia="Book Antiqua" w:hAnsi="Book Antiqua" w:cs="Book Antiqua"/>
          <w:color w:val="000000"/>
        </w:rPr>
        <w:t xml:space="preserve"> M, </w:t>
      </w:r>
      <w:proofErr w:type="spellStart"/>
      <w:r w:rsidR="001B4808" w:rsidRPr="001B4808">
        <w:rPr>
          <w:rFonts w:ascii="Book Antiqua" w:eastAsia="Book Antiqua" w:hAnsi="Book Antiqua" w:cs="Book Antiqua"/>
          <w:color w:val="000000"/>
        </w:rPr>
        <w:t>Reiche</w:t>
      </w:r>
      <w:proofErr w:type="spellEnd"/>
      <w:r w:rsidR="001B4808" w:rsidRPr="001B4808">
        <w:rPr>
          <w:rFonts w:ascii="Book Antiqua" w:eastAsia="Book Antiqua" w:hAnsi="Book Antiqua" w:cs="Book Antiqua"/>
          <w:color w:val="000000"/>
        </w:rPr>
        <w:t xml:space="preserve"> EMV. Immune-inflammatory, coagulation, adhesion, and imaging biomarkers combined in machine learning models improve the prediction of death 1 year after ischemic stroke. </w:t>
      </w:r>
      <w:r w:rsidR="001B4808" w:rsidRPr="001B4808">
        <w:rPr>
          <w:rFonts w:ascii="Book Antiqua" w:eastAsia="Book Antiqua" w:hAnsi="Book Antiqua" w:cs="Book Antiqua"/>
          <w:i/>
          <w:iCs/>
          <w:color w:val="000000"/>
        </w:rPr>
        <w:t>Clin Exp Med</w:t>
      </w:r>
      <w:r w:rsidR="001B4808" w:rsidRPr="001B4808">
        <w:rPr>
          <w:rFonts w:ascii="Book Antiqua" w:eastAsia="Book Antiqua" w:hAnsi="Book Antiqua" w:cs="Book Antiqua"/>
          <w:color w:val="000000"/>
        </w:rPr>
        <w:t xml:space="preserve"> 2022</w:t>
      </w:r>
      <w:r w:rsidR="001B4808">
        <w:rPr>
          <w:rFonts w:ascii="Book Antiqua" w:eastAsia="Book Antiqua" w:hAnsi="Book Antiqua" w:cs="Book Antiqua"/>
          <w:color w:val="000000"/>
        </w:rPr>
        <w:t>;</w:t>
      </w:r>
      <w:r w:rsidR="001B4808" w:rsidRPr="001B4808">
        <w:rPr>
          <w:rFonts w:ascii="Book Antiqua" w:eastAsia="Book Antiqua" w:hAnsi="Book Antiqua" w:cs="Book Antiqua"/>
          <w:color w:val="000000"/>
        </w:rPr>
        <w:t xml:space="preserve"> </w:t>
      </w:r>
      <w:r w:rsidR="001B4808" w:rsidRPr="001B4808">
        <w:rPr>
          <w:rFonts w:ascii="Book Antiqua" w:eastAsia="Book Antiqua" w:hAnsi="Book Antiqua" w:cs="Book Antiqua"/>
          <w:b/>
          <w:bCs/>
          <w:color w:val="000000"/>
        </w:rPr>
        <w:t>22</w:t>
      </w:r>
      <w:r w:rsidR="001B4808" w:rsidRPr="001B4808">
        <w:rPr>
          <w:rFonts w:ascii="Book Antiqua" w:eastAsia="Book Antiqua" w:hAnsi="Book Antiqua" w:cs="Book Antiqua"/>
          <w:color w:val="000000"/>
        </w:rPr>
        <w:t>:</w:t>
      </w:r>
      <w:r w:rsidR="001B4808">
        <w:rPr>
          <w:rFonts w:ascii="Book Antiqua" w:eastAsia="Book Antiqua" w:hAnsi="Book Antiqua" w:cs="Book Antiqua"/>
          <w:color w:val="000000"/>
        </w:rPr>
        <w:t xml:space="preserve"> </w:t>
      </w:r>
      <w:r w:rsidR="001B4808" w:rsidRPr="001B4808">
        <w:rPr>
          <w:rFonts w:ascii="Book Antiqua" w:eastAsia="Book Antiqua" w:hAnsi="Book Antiqua" w:cs="Book Antiqua"/>
          <w:color w:val="000000"/>
        </w:rPr>
        <w:t xml:space="preserve">111-123 </w:t>
      </w:r>
      <w:r w:rsidR="001B4808">
        <w:rPr>
          <w:rFonts w:ascii="Book Antiqua" w:eastAsia="Book Antiqua" w:hAnsi="Book Antiqua" w:cs="Book Antiqua"/>
          <w:color w:val="000000"/>
        </w:rPr>
        <w:t>[</w:t>
      </w:r>
      <w:r w:rsidR="001B4808" w:rsidRPr="001B4808">
        <w:rPr>
          <w:rFonts w:ascii="Book Antiqua" w:eastAsia="Book Antiqua" w:hAnsi="Book Antiqua" w:cs="Book Antiqua"/>
          <w:color w:val="000000"/>
        </w:rPr>
        <w:t>PMID: 34120242</w:t>
      </w:r>
      <w:r w:rsidR="001B4808">
        <w:rPr>
          <w:rFonts w:ascii="Book Antiqua" w:eastAsia="Book Antiqua" w:hAnsi="Book Antiqua" w:cs="Book Antiqua"/>
          <w:color w:val="000000"/>
        </w:rPr>
        <w:t xml:space="preserve"> </w:t>
      </w:r>
      <w:r w:rsidR="001B4808" w:rsidRPr="001B4808">
        <w:rPr>
          <w:rFonts w:ascii="Book Antiqua" w:eastAsia="Book Antiqua" w:hAnsi="Book Antiqua" w:cs="Book Antiqua"/>
          <w:color w:val="000000"/>
        </w:rPr>
        <w:t>DOI: 10.1007/s10238-021-00732-w</w:t>
      </w:r>
      <w:r w:rsidR="001B4808">
        <w:rPr>
          <w:rFonts w:ascii="Book Antiqua" w:eastAsia="Book Antiqua" w:hAnsi="Book Antiqua" w:cs="Book Antiqua"/>
          <w:color w:val="000000"/>
        </w:rPr>
        <w:t>]</w:t>
      </w:r>
    </w:p>
    <w:p w14:paraId="0DA583E1" w14:textId="732A1AFD" w:rsidR="00A77B3E" w:rsidRDefault="00955EFD">
      <w:pPr>
        <w:spacing w:line="360" w:lineRule="auto"/>
        <w:jc w:val="both"/>
      </w:pPr>
      <w:r>
        <w:rPr>
          <w:rFonts w:ascii="Book Antiqua" w:eastAsia="Book Antiqua" w:hAnsi="Book Antiqua" w:cs="Book Antiqua"/>
          <w:color w:val="000000"/>
        </w:rPr>
        <w:t>3</w:t>
      </w:r>
      <w:r w:rsidR="00A45EB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Wardlaw JM</w:t>
      </w:r>
      <w:r>
        <w:rPr>
          <w:rFonts w:ascii="Book Antiqua" w:eastAsia="Book Antiqua" w:hAnsi="Book Antiqua" w:cs="Book Antiqua"/>
          <w:color w:val="000000"/>
        </w:rPr>
        <w:t xml:space="preserve">, Chappell FM, Valdés Hernández MDC, Makin SDJ, </w:t>
      </w:r>
      <w:proofErr w:type="spellStart"/>
      <w:r>
        <w:rPr>
          <w:rFonts w:ascii="Book Antiqua" w:eastAsia="Book Antiqua" w:hAnsi="Book Antiqua" w:cs="Book Antiqua"/>
          <w:color w:val="000000"/>
        </w:rPr>
        <w:t>Staals</w:t>
      </w:r>
      <w:proofErr w:type="spellEnd"/>
      <w:r>
        <w:rPr>
          <w:rFonts w:ascii="Book Antiqua" w:eastAsia="Book Antiqua" w:hAnsi="Book Antiqua" w:cs="Book Antiqua"/>
          <w:color w:val="000000"/>
        </w:rPr>
        <w:t xml:space="preserve"> J, Shuler K, </w:t>
      </w:r>
      <w:proofErr w:type="spellStart"/>
      <w:r>
        <w:rPr>
          <w:rFonts w:ascii="Book Antiqua" w:eastAsia="Book Antiqua" w:hAnsi="Book Antiqua" w:cs="Book Antiqua"/>
          <w:color w:val="000000"/>
        </w:rPr>
        <w:t>Thrippleton</w:t>
      </w:r>
      <w:proofErr w:type="spellEnd"/>
      <w:r>
        <w:rPr>
          <w:rFonts w:ascii="Book Antiqua" w:eastAsia="Book Antiqua" w:hAnsi="Book Antiqua" w:cs="Book Antiqua"/>
          <w:color w:val="000000"/>
        </w:rPr>
        <w:t xml:space="preserve"> MJ, Armitage PA, Muñoz-</w:t>
      </w:r>
      <w:proofErr w:type="spellStart"/>
      <w:r>
        <w:rPr>
          <w:rFonts w:ascii="Book Antiqua" w:eastAsia="Book Antiqua" w:hAnsi="Book Antiqua" w:cs="Book Antiqua"/>
          <w:color w:val="000000"/>
        </w:rPr>
        <w:t>Maniega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Heye</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Sakka</w:t>
      </w:r>
      <w:proofErr w:type="spellEnd"/>
      <w:r>
        <w:rPr>
          <w:rFonts w:ascii="Book Antiqua" w:eastAsia="Book Antiqua" w:hAnsi="Book Antiqua" w:cs="Book Antiqua"/>
          <w:color w:val="000000"/>
        </w:rPr>
        <w:t xml:space="preserve"> E, Dennis MS. White matter hyperintensity reduction and outcomes after minor stroke.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89</w:t>
      </w:r>
      <w:r>
        <w:rPr>
          <w:rFonts w:ascii="Book Antiqua" w:eastAsia="Book Antiqua" w:hAnsi="Book Antiqua" w:cs="Book Antiqua"/>
          <w:color w:val="000000"/>
        </w:rPr>
        <w:t>: 1003-1010 [PMID: 28794252 DOI: 10.1212/WNL.0000000000004328]</w:t>
      </w:r>
    </w:p>
    <w:p w14:paraId="21C10F1B" w14:textId="315A5033" w:rsidR="00A77B3E" w:rsidRDefault="00955EFD">
      <w:pPr>
        <w:spacing w:line="360" w:lineRule="auto"/>
        <w:jc w:val="both"/>
      </w:pPr>
      <w:r>
        <w:rPr>
          <w:rFonts w:ascii="Book Antiqua" w:eastAsia="Book Antiqua" w:hAnsi="Book Antiqua" w:cs="Book Antiqua"/>
          <w:color w:val="000000"/>
        </w:rPr>
        <w:t>3</w:t>
      </w:r>
      <w:r w:rsidR="00A45EBD">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Yang G, Li G. Inflammatory mechanisms in ischemic stroke: role of inflammatory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87</w:t>
      </w:r>
      <w:r>
        <w:rPr>
          <w:rFonts w:ascii="Book Antiqua" w:eastAsia="Book Antiqua" w:hAnsi="Book Antiqua" w:cs="Book Antiqua"/>
          <w:color w:val="000000"/>
        </w:rPr>
        <w:t>: 779-789 [PMID: 20130219 DOI: 10.1189/jlb.1109766]</w:t>
      </w:r>
    </w:p>
    <w:p w14:paraId="066D3369" w14:textId="70C38AC4" w:rsidR="00A77B3E" w:rsidRDefault="00955EFD">
      <w:pPr>
        <w:spacing w:line="360" w:lineRule="auto"/>
        <w:jc w:val="both"/>
      </w:pPr>
      <w:r>
        <w:rPr>
          <w:rFonts w:ascii="Book Antiqua" w:eastAsia="Book Antiqua" w:hAnsi="Book Antiqua" w:cs="Book Antiqua"/>
          <w:color w:val="000000"/>
        </w:rPr>
        <w:t>3</w:t>
      </w:r>
      <w:r w:rsidR="00A45EBD">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Almulla</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Al-</w:t>
      </w:r>
      <w:proofErr w:type="spellStart"/>
      <w:r>
        <w:rPr>
          <w:rFonts w:ascii="Book Antiqua" w:eastAsia="Book Antiqua" w:hAnsi="Book Antiqua" w:cs="Book Antiqua"/>
          <w:color w:val="000000"/>
        </w:rPr>
        <w:t>Rawi</w:t>
      </w:r>
      <w:proofErr w:type="spellEnd"/>
      <w:r>
        <w:rPr>
          <w:rFonts w:ascii="Book Antiqua" w:eastAsia="Book Antiqua" w:hAnsi="Book Antiqua" w:cs="Book Antiqua"/>
          <w:color w:val="000000"/>
        </w:rPr>
        <w:t xml:space="preserve"> KF,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Al-</w:t>
      </w:r>
      <w:proofErr w:type="spellStart"/>
      <w:r>
        <w:rPr>
          <w:rFonts w:ascii="Book Antiqua" w:eastAsia="Book Antiqua" w:hAnsi="Book Antiqua" w:cs="Book Antiqua"/>
          <w:color w:val="000000"/>
        </w:rPr>
        <w:t>Hakeim</w:t>
      </w:r>
      <w:proofErr w:type="spellEnd"/>
      <w:r>
        <w:rPr>
          <w:rFonts w:ascii="Book Antiqua" w:eastAsia="Book Antiqua" w:hAnsi="Book Antiqua" w:cs="Book Antiqua"/>
          <w:color w:val="000000"/>
        </w:rPr>
        <w:t xml:space="preserve"> HK. In schizophrenia, immune-inflammatory pathways are strongly associated with depressive and anxiety symptoms, which are part of a latent trait which comprises neurocognitive impairments and schizophrenia symptoms.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287</w:t>
      </w:r>
      <w:r>
        <w:rPr>
          <w:rFonts w:ascii="Book Antiqua" w:eastAsia="Book Antiqua" w:hAnsi="Book Antiqua" w:cs="Book Antiqua"/>
          <w:color w:val="000000"/>
        </w:rPr>
        <w:t>: 316-326 [PMID: 33812245 DOI: 10.1016/j.jad.2021.03.062]</w:t>
      </w:r>
    </w:p>
    <w:p w14:paraId="265A0A41" w14:textId="18AF8408" w:rsidR="00A77B3E" w:rsidRDefault="00955EFD">
      <w:pPr>
        <w:spacing w:line="360" w:lineRule="auto"/>
        <w:jc w:val="both"/>
      </w:pPr>
      <w:r>
        <w:rPr>
          <w:rFonts w:ascii="Book Antiqua" w:eastAsia="Book Antiqua" w:hAnsi="Book Antiqua" w:cs="Book Antiqua"/>
          <w:color w:val="000000"/>
        </w:rPr>
        <w:t>3</w:t>
      </w:r>
      <w:r w:rsidR="00A45EBD">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Kanchanatawan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Thika S, </w:t>
      </w:r>
      <w:proofErr w:type="spellStart"/>
      <w:r>
        <w:rPr>
          <w:rFonts w:ascii="Book Antiqua" w:eastAsia="Book Antiqua" w:hAnsi="Book Antiqua" w:cs="Book Antiqua"/>
          <w:color w:val="000000"/>
        </w:rPr>
        <w:t>Sirivichayakul</w:t>
      </w:r>
      <w:proofErr w:type="spellEnd"/>
      <w:r>
        <w:rPr>
          <w:rFonts w:ascii="Book Antiqua" w:eastAsia="Book Antiqua" w:hAnsi="Book Antiqua" w:cs="Book Antiqua"/>
          <w:color w:val="000000"/>
        </w:rPr>
        <w:t xml:space="preserve"> S, Carvalho AF, </w:t>
      </w:r>
      <w:proofErr w:type="spellStart"/>
      <w:r>
        <w:rPr>
          <w:rFonts w:ascii="Book Antiqua" w:eastAsia="Book Antiqua" w:hAnsi="Book Antiqua" w:cs="Book Antiqua"/>
          <w:color w:val="000000"/>
        </w:rPr>
        <w:t>Geffard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In Schizophrenia, Depression, Anxiety, and </w:t>
      </w:r>
      <w:proofErr w:type="spellStart"/>
      <w:r>
        <w:rPr>
          <w:rFonts w:ascii="Book Antiqua" w:eastAsia="Book Antiqua" w:hAnsi="Book Antiqua" w:cs="Book Antiqua"/>
          <w:color w:val="000000"/>
        </w:rPr>
        <w:t>Physiosomatic</w:t>
      </w:r>
      <w:proofErr w:type="spellEnd"/>
      <w:r>
        <w:rPr>
          <w:rFonts w:ascii="Book Antiqua" w:eastAsia="Book Antiqua" w:hAnsi="Book Antiqua" w:cs="Book Antiqua"/>
          <w:color w:val="000000"/>
        </w:rPr>
        <w:t xml:space="preserve"> Symptoms Are Strongly Related to Psychotic Symptoms and Excitation, Impairments in Episodic Memory, and Increased Production of Neurotoxic Tryptophan Catabolites: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Multivariate and Machine Learning Study. </w:t>
      </w:r>
      <w:proofErr w:type="spellStart"/>
      <w:r>
        <w:rPr>
          <w:rFonts w:ascii="Book Antiqua" w:eastAsia="Book Antiqua" w:hAnsi="Book Antiqua" w:cs="Book Antiqua"/>
          <w:i/>
          <w:iCs/>
          <w:color w:val="000000"/>
        </w:rPr>
        <w:t>Neurotox</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641-655 [PMID: 29380275 DOI: 10.1007/s12640-018-9868-4]</w:t>
      </w:r>
    </w:p>
    <w:p w14:paraId="6748218C" w14:textId="42F97BA7" w:rsidR="00A77B3E" w:rsidRDefault="00955EFD">
      <w:pPr>
        <w:spacing w:line="360" w:lineRule="auto"/>
        <w:jc w:val="both"/>
      </w:pPr>
      <w:r>
        <w:rPr>
          <w:rFonts w:ascii="Book Antiqua" w:eastAsia="Book Antiqua" w:hAnsi="Book Antiqua" w:cs="Book Antiqua"/>
          <w:color w:val="000000"/>
        </w:rPr>
        <w:t>3</w:t>
      </w:r>
      <w:r w:rsidR="00A45EBD">
        <w:rPr>
          <w:rFonts w:ascii="Book Antiqua" w:eastAsia="Book Antiqua" w:hAnsi="Book Antiqua" w:cs="Book Antiqua"/>
          <w:color w:val="000000"/>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de Araújo Filho GM</w:t>
      </w:r>
      <w:r>
        <w:rPr>
          <w:rFonts w:ascii="Book Antiqua" w:eastAsia="Book Antiqua" w:hAnsi="Book Antiqua" w:cs="Book Antiqua"/>
          <w:color w:val="000000"/>
        </w:rPr>
        <w:t xml:space="preserve">, Martins DP, Lopes AM, de Jesus Brait B, </w:t>
      </w:r>
      <w:proofErr w:type="spellStart"/>
      <w:r>
        <w:rPr>
          <w:rFonts w:ascii="Book Antiqua" w:eastAsia="Book Antiqua" w:hAnsi="Book Antiqua" w:cs="Book Antiqua"/>
          <w:color w:val="000000"/>
        </w:rPr>
        <w:t>Furlan</w:t>
      </w:r>
      <w:proofErr w:type="spellEnd"/>
      <w:r>
        <w:rPr>
          <w:rFonts w:ascii="Book Antiqua" w:eastAsia="Book Antiqua" w:hAnsi="Book Antiqua" w:cs="Book Antiqua"/>
          <w:color w:val="000000"/>
        </w:rPr>
        <w:t xml:space="preserve"> AER, Oliveira CIF, Marques LHN, Souza DRS, de Almeida EA. Oxidative stress in patients with refractory temporal lobe epilepsy and mesial temporal sclerosis: Possible association with major depressive disorder? </w:t>
      </w:r>
      <w:r>
        <w:rPr>
          <w:rFonts w:ascii="Book Antiqua" w:eastAsia="Book Antiqua" w:hAnsi="Book Antiqua" w:cs="Book Antiqua"/>
          <w:i/>
          <w:iCs/>
          <w:color w:val="000000"/>
        </w:rPr>
        <w:t xml:space="preserve">Epilepsy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80</w:t>
      </w:r>
      <w:r>
        <w:rPr>
          <w:rFonts w:ascii="Book Antiqua" w:eastAsia="Book Antiqua" w:hAnsi="Book Antiqua" w:cs="Book Antiqua"/>
          <w:color w:val="000000"/>
        </w:rPr>
        <w:t xml:space="preserve">: 191-196 [PMID: 29414551 </w:t>
      </w:r>
      <w:r w:rsidR="000A6862" w:rsidRPr="000A6862">
        <w:rPr>
          <w:rFonts w:ascii="Book Antiqua" w:eastAsia="Book Antiqua" w:hAnsi="Book Antiqua" w:cs="Book Antiqua"/>
          <w:color w:val="000000"/>
        </w:rPr>
        <w:t>DOI: 10.1016/j.yebeh.2017.12.025</w:t>
      </w:r>
      <w:r>
        <w:rPr>
          <w:rFonts w:ascii="Book Antiqua" w:eastAsia="Book Antiqua" w:hAnsi="Book Antiqua" w:cs="Book Antiqua"/>
          <w:color w:val="000000"/>
        </w:rPr>
        <w:t>]</w:t>
      </w:r>
    </w:p>
    <w:p w14:paraId="177E163F" w14:textId="1ED1E9AD" w:rsidR="002F3F62" w:rsidRPr="00F940D3" w:rsidRDefault="00A45EBD">
      <w:pPr>
        <w:spacing w:line="360" w:lineRule="auto"/>
        <w:jc w:val="both"/>
        <w:rPr>
          <w:rFonts w:ascii="Book Antiqua" w:eastAsia="Book Antiqua" w:hAnsi="Book Antiqua" w:cs="Book Antiqua"/>
          <w:color w:val="000000"/>
          <w:highlight w:val="yellow"/>
        </w:rPr>
      </w:pPr>
      <w:r w:rsidRPr="00F940D3">
        <w:rPr>
          <w:rFonts w:ascii="Book Antiqua" w:eastAsia="Book Antiqua" w:hAnsi="Book Antiqua" w:cs="Book Antiqua"/>
          <w:color w:val="000000"/>
        </w:rPr>
        <w:lastRenderedPageBreak/>
        <w:t>40</w:t>
      </w:r>
      <w:r w:rsidR="00955EFD" w:rsidRPr="00F940D3">
        <w:rPr>
          <w:rFonts w:ascii="Book Antiqua" w:eastAsia="Book Antiqua" w:hAnsi="Book Antiqua" w:cs="Book Antiqua"/>
          <w:color w:val="000000"/>
        </w:rPr>
        <w:t xml:space="preserve"> </w:t>
      </w:r>
      <w:r w:rsidR="00955EFD" w:rsidRPr="002F3F62">
        <w:rPr>
          <w:rFonts w:ascii="Book Antiqua" w:eastAsia="Book Antiqua" w:hAnsi="Book Antiqua" w:cs="Book Antiqua"/>
          <w:b/>
          <w:bCs/>
          <w:color w:val="000000"/>
        </w:rPr>
        <w:t>Michelin AP</w:t>
      </w:r>
      <w:r w:rsidR="002F3F62" w:rsidRPr="002F3F62">
        <w:rPr>
          <w:rFonts w:ascii="Book Antiqua" w:eastAsia="Book Antiqua" w:hAnsi="Book Antiqua" w:cs="Book Antiqua"/>
          <w:color w:val="000000"/>
        </w:rPr>
        <w:t xml:space="preserve">, </w:t>
      </w:r>
      <w:proofErr w:type="spellStart"/>
      <w:r w:rsidR="002F3F62" w:rsidRPr="002F3F62">
        <w:rPr>
          <w:rFonts w:ascii="Book Antiqua" w:eastAsia="Book Antiqua" w:hAnsi="Book Antiqua" w:cs="Book Antiqua"/>
          <w:color w:val="000000"/>
        </w:rPr>
        <w:t>Maes</w:t>
      </w:r>
      <w:proofErr w:type="spellEnd"/>
      <w:r w:rsidR="002F3F62" w:rsidRPr="002F3F62">
        <w:rPr>
          <w:rFonts w:ascii="Book Antiqua" w:eastAsia="Book Antiqua" w:hAnsi="Book Antiqua" w:cs="Book Antiqua"/>
          <w:color w:val="000000"/>
        </w:rPr>
        <w:t xml:space="preserve"> MHJ, </w:t>
      </w:r>
      <w:proofErr w:type="spellStart"/>
      <w:r w:rsidR="002F3F62" w:rsidRPr="002F3F62">
        <w:rPr>
          <w:rFonts w:ascii="Book Antiqua" w:eastAsia="Book Antiqua" w:hAnsi="Book Antiqua" w:cs="Book Antiqua"/>
          <w:color w:val="000000"/>
        </w:rPr>
        <w:t>Supasitthumrong</w:t>
      </w:r>
      <w:proofErr w:type="spellEnd"/>
      <w:r w:rsidR="002F3F62" w:rsidRPr="002F3F62">
        <w:rPr>
          <w:rFonts w:ascii="Book Antiqua" w:eastAsia="Book Antiqua" w:hAnsi="Book Antiqua" w:cs="Book Antiqua"/>
          <w:color w:val="000000"/>
        </w:rPr>
        <w:t xml:space="preserve"> T, </w:t>
      </w:r>
      <w:proofErr w:type="spellStart"/>
      <w:r w:rsidR="002F3F62" w:rsidRPr="002F3F62">
        <w:rPr>
          <w:rFonts w:ascii="Book Antiqua" w:eastAsia="Book Antiqua" w:hAnsi="Book Antiqua" w:cs="Book Antiqua"/>
          <w:color w:val="000000"/>
        </w:rPr>
        <w:t>Limotai</w:t>
      </w:r>
      <w:proofErr w:type="spellEnd"/>
      <w:r w:rsidR="002F3F62" w:rsidRPr="002F3F62">
        <w:rPr>
          <w:rFonts w:ascii="Book Antiqua" w:eastAsia="Book Antiqua" w:hAnsi="Book Antiqua" w:cs="Book Antiqua"/>
          <w:color w:val="000000"/>
        </w:rPr>
        <w:t xml:space="preserve"> C, Matsumoto AK, de Oliveira </w:t>
      </w:r>
      <w:proofErr w:type="spellStart"/>
      <w:r w:rsidR="002F3F62" w:rsidRPr="002F3F62">
        <w:rPr>
          <w:rFonts w:ascii="Book Antiqua" w:eastAsia="Book Antiqua" w:hAnsi="Book Antiqua" w:cs="Book Antiqua"/>
          <w:color w:val="000000"/>
        </w:rPr>
        <w:t>Semeão</w:t>
      </w:r>
      <w:proofErr w:type="spellEnd"/>
      <w:r w:rsidR="002F3F62" w:rsidRPr="002F3F62">
        <w:rPr>
          <w:rFonts w:ascii="Book Antiqua" w:eastAsia="Book Antiqua" w:hAnsi="Book Antiqua" w:cs="Book Antiqua"/>
          <w:color w:val="000000"/>
        </w:rPr>
        <w:t xml:space="preserve"> L, de Lima </w:t>
      </w:r>
      <w:proofErr w:type="spellStart"/>
      <w:r w:rsidR="002F3F62" w:rsidRPr="002F3F62">
        <w:rPr>
          <w:rFonts w:ascii="Book Antiqua" w:eastAsia="Book Antiqua" w:hAnsi="Book Antiqua" w:cs="Book Antiqua"/>
          <w:color w:val="000000"/>
        </w:rPr>
        <w:t>Pedrão</w:t>
      </w:r>
      <w:proofErr w:type="spellEnd"/>
      <w:r w:rsidR="002F3F62" w:rsidRPr="002F3F62">
        <w:rPr>
          <w:rFonts w:ascii="Book Antiqua" w:eastAsia="Book Antiqua" w:hAnsi="Book Antiqua" w:cs="Book Antiqua"/>
          <w:color w:val="000000"/>
        </w:rPr>
        <w:t xml:space="preserve"> JV, Moreira EG, </w:t>
      </w:r>
      <w:proofErr w:type="spellStart"/>
      <w:r w:rsidR="002F3F62" w:rsidRPr="002F3F62">
        <w:rPr>
          <w:rFonts w:ascii="Book Antiqua" w:eastAsia="Book Antiqua" w:hAnsi="Book Antiqua" w:cs="Book Antiqua"/>
          <w:color w:val="000000"/>
        </w:rPr>
        <w:t>Kanchanatawan</w:t>
      </w:r>
      <w:proofErr w:type="spellEnd"/>
      <w:r w:rsidR="002F3F62" w:rsidRPr="002F3F62">
        <w:rPr>
          <w:rFonts w:ascii="Book Antiqua" w:eastAsia="Book Antiqua" w:hAnsi="Book Antiqua" w:cs="Book Antiqua"/>
          <w:color w:val="000000"/>
        </w:rPr>
        <w:t xml:space="preserve"> B, Barbosa DS. Reduced </w:t>
      </w:r>
      <w:proofErr w:type="spellStart"/>
      <w:r w:rsidR="002F3F62" w:rsidRPr="002F3F62">
        <w:rPr>
          <w:rFonts w:ascii="Book Antiqua" w:eastAsia="Book Antiqua" w:hAnsi="Book Antiqua" w:cs="Book Antiqua"/>
          <w:color w:val="000000"/>
        </w:rPr>
        <w:t>paraoxonase</w:t>
      </w:r>
      <w:proofErr w:type="spellEnd"/>
      <w:r w:rsidR="002F3F62" w:rsidRPr="002F3F62">
        <w:rPr>
          <w:rFonts w:ascii="Book Antiqua" w:eastAsia="Book Antiqua" w:hAnsi="Book Antiqua" w:cs="Book Antiqua"/>
          <w:color w:val="000000"/>
        </w:rPr>
        <w:t xml:space="preserve"> 1 </w:t>
      </w:r>
      <w:proofErr w:type="gramStart"/>
      <w:r w:rsidR="002F3F62" w:rsidRPr="002F3F62">
        <w:rPr>
          <w:rFonts w:ascii="Book Antiqua" w:eastAsia="Book Antiqua" w:hAnsi="Book Antiqua" w:cs="Book Antiqua"/>
          <w:color w:val="000000"/>
        </w:rPr>
        <w:t>activities</w:t>
      </w:r>
      <w:proofErr w:type="gramEnd"/>
      <w:r w:rsidR="002F3F62" w:rsidRPr="002F3F62">
        <w:rPr>
          <w:rFonts w:ascii="Book Antiqua" w:eastAsia="Book Antiqua" w:hAnsi="Book Antiqua" w:cs="Book Antiqua"/>
          <w:color w:val="000000"/>
        </w:rPr>
        <w:t xml:space="preserve"> may explain the comorbidities between temporal lobe epilepsy and depression, anxiety and psychosis. </w:t>
      </w:r>
      <w:r w:rsidR="002F3F62" w:rsidRPr="002F3F62">
        <w:rPr>
          <w:rFonts w:ascii="Book Antiqua" w:eastAsia="Book Antiqua" w:hAnsi="Book Antiqua" w:cs="Book Antiqua"/>
          <w:i/>
          <w:iCs/>
          <w:color w:val="000000"/>
        </w:rPr>
        <w:t>World J Psychiatry</w:t>
      </w:r>
      <w:r w:rsidR="002F3F62" w:rsidRPr="002F3F62">
        <w:rPr>
          <w:rFonts w:ascii="Book Antiqua" w:eastAsia="Book Antiqua" w:hAnsi="Book Antiqua" w:cs="Book Antiqua"/>
          <w:color w:val="000000"/>
        </w:rPr>
        <w:t xml:space="preserve"> 2022;</w:t>
      </w:r>
      <w:r w:rsidR="002F3F62">
        <w:rPr>
          <w:rFonts w:ascii="Book Antiqua" w:eastAsia="Book Antiqua" w:hAnsi="Book Antiqua" w:cs="Book Antiqua"/>
          <w:color w:val="000000"/>
        </w:rPr>
        <w:t xml:space="preserve"> </w:t>
      </w:r>
      <w:r w:rsidR="002F3F62" w:rsidRPr="002F3F62">
        <w:rPr>
          <w:rFonts w:ascii="Book Antiqua" w:eastAsia="Book Antiqua" w:hAnsi="Book Antiqua" w:cs="Book Antiqua"/>
          <w:b/>
          <w:bCs/>
          <w:color w:val="000000"/>
        </w:rPr>
        <w:t>12</w:t>
      </w:r>
      <w:r w:rsidR="002F3F62" w:rsidRPr="002F3F62">
        <w:rPr>
          <w:rFonts w:ascii="Book Antiqua" w:eastAsia="Book Antiqua" w:hAnsi="Book Antiqua" w:cs="Book Antiqua"/>
          <w:color w:val="000000"/>
        </w:rPr>
        <w:t>:</w:t>
      </w:r>
      <w:r w:rsidR="002F3F62">
        <w:rPr>
          <w:rFonts w:ascii="Book Antiqua" w:eastAsia="Book Antiqua" w:hAnsi="Book Antiqua" w:cs="Book Antiqua"/>
          <w:color w:val="000000"/>
        </w:rPr>
        <w:t xml:space="preserve"> </w:t>
      </w:r>
      <w:r w:rsidR="002F3F62" w:rsidRPr="002F3F62">
        <w:rPr>
          <w:rFonts w:ascii="Book Antiqua" w:eastAsia="Book Antiqua" w:hAnsi="Book Antiqua" w:cs="Book Antiqua"/>
          <w:color w:val="000000"/>
        </w:rPr>
        <w:t xml:space="preserve">308-322 </w:t>
      </w:r>
      <w:r w:rsidR="002F3F62">
        <w:rPr>
          <w:rFonts w:ascii="Book Antiqua" w:eastAsia="Book Antiqua" w:hAnsi="Book Antiqua" w:cs="Book Antiqua"/>
          <w:color w:val="000000"/>
        </w:rPr>
        <w:t>[</w:t>
      </w:r>
      <w:r w:rsidR="002F3F62" w:rsidRPr="002F3F62">
        <w:rPr>
          <w:rFonts w:ascii="Book Antiqua" w:eastAsia="Book Antiqua" w:hAnsi="Book Antiqua" w:cs="Book Antiqua"/>
          <w:color w:val="000000"/>
        </w:rPr>
        <w:t>PMID: 35317335</w:t>
      </w:r>
      <w:r w:rsidR="002F3F62">
        <w:rPr>
          <w:rFonts w:ascii="Book Antiqua" w:eastAsia="Book Antiqua" w:hAnsi="Book Antiqua" w:cs="Book Antiqua"/>
          <w:color w:val="000000"/>
        </w:rPr>
        <w:t xml:space="preserve"> DOI</w:t>
      </w:r>
      <w:r w:rsidR="002F3F62" w:rsidRPr="002F3F62">
        <w:rPr>
          <w:rFonts w:ascii="Book Antiqua" w:eastAsia="Book Antiqua" w:hAnsi="Book Antiqua" w:cs="Book Antiqua"/>
          <w:color w:val="000000"/>
        </w:rPr>
        <w:t>: 10.5498/</w:t>
      </w:r>
      <w:proofErr w:type="gramStart"/>
      <w:r w:rsidR="002F3F62" w:rsidRPr="002F3F62">
        <w:rPr>
          <w:rFonts w:ascii="Book Antiqua" w:eastAsia="Book Antiqua" w:hAnsi="Book Antiqua" w:cs="Book Antiqua"/>
          <w:color w:val="000000"/>
        </w:rPr>
        <w:t>wjp.v12.i</w:t>
      </w:r>
      <w:proofErr w:type="gramEnd"/>
      <w:r w:rsidR="002F3F62" w:rsidRPr="002F3F62">
        <w:rPr>
          <w:rFonts w:ascii="Book Antiqua" w:eastAsia="Book Antiqua" w:hAnsi="Book Antiqua" w:cs="Book Antiqua"/>
          <w:color w:val="000000"/>
        </w:rPr>
        <w:t>2.308</w:t>
      </w:r>
      <w:r w:rsidR="002F3F62">
        <w:rPr>
          <w:rFonts w:ascii="Book Antiqua" w:eastAsia="Book Antiqua" w:hAnsi="Book Antiqua" w:cs="Book Antiqua"/>
          <w:color w:val="000000"/>
        </w:rPr>
        <w:t>]</w:t>
      </w:r>
    </w:p>
    <w:p w14:paraId="77C259D4" w14:textId="73B730BA" w:rsidR="00A77B3E" w:rsidRDefault="00955EFD">
      <w:pPr>
        <w:spacing w:line="360" w:lineRule="auto"/>
        <w:jc w:val="both"/>
      </w:pPr>
      <w:r>
        <w:rPr>
          <w:rFonts w:ascii="Book Antiqua" w:eastAsia="Book Antiqua" w:hAnsi="Book Antiqua" w:cs="Book Antiqua"/>
          <w:color w:val="000000"/>
        </w:rPr>
        <w:t>4</w:t>
      </w:r>
      <w:r w:rsidR="00A45EB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Lindqvist D</w:t>
      </w:r>
      <w:r>
        <w:rPr>
          <w:rFonts w:ascii="Book Antiqua" w:eastAsia="Book Antiqua" w:hAnsi="Book Antiqua" w:cs="Book Antiqua"/>
          <w:color w:val="000000"/>
        </w:rPr>
        <w:t xml:space="preserve">, Hall S, </w:t>
      </w:r>
      <w:proofErr w:type="spellStart"/>
      <w:r>
        <w:rPr>
          <w:rFonts w:ascii="Book Antiqua" w:eastAsia="Book Antiqua" w:hAnsi="Book Antiqua" w:cs="Book Antiqua"/>
          <w:color w:val="000000"/>
        </w:rPr>
        <w:t>Surova</w:t>
      </w:r>
      <w:proofErr w:type="spellEnd"/>
      <w:r>
        <w:rPr>
          <w:rFonts w:ascii="Book Antiqua" w:eastAsia="Book Antiqua" w:hAnsi="Book Antiqua" w:cs="Book Antiqua"/>
          <w:color w:val="000000"/>
        </w:rPr>
        <w:t xml:space="preserve"> Y, Nielsen HM, </w:t>
      </w:r>
      <w:proofErr w:type="spellStart"/>
      <w:r>
        <w:rPr>
          <w:rFonts w:ascii="Book Antiqua" w:eastAsia="Book Antiqua" w:hAnsi="Book Antiqua" w:cs="Book Antiqua"/>
          <w:color w:val="000000"/>
        </w:rPr>
        <w:t>Janelidze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Brundin</w:t>
      </w:r>
      <w:proofErr w:type="spellEnd"/>
      <w:r>
        <w:rPr>
          <w:rFonts w:ascii="Book Antiqua" w:eastAsia="Book Antiqua" w:hAnsi="Book Antiqua" w:cs="Book Antiqua"/>
          <w:color w:val="000000"/>
        </w:rPr>
        <w:t xml:space="preserve"> L, Hansson O. Cerebrospinal fluid inflammatory markers in Parkinson's disease--associations with depression, fatigue, and cognitive impairment.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183-189 [PMID: 23911592 DOI: 10.1016/j.bbi.2013.07.007]</w:t>
      </w:r>
    </w:p>
    <w:p w14:paraId="75FD0A2E" w14:textId="55D54415" w:rsidR="00A77B3E" w:rsidRDefault="00955EFD">
      <w:pPr>
        <w:spacing w:line="360" w:lineRule="auto"/>
        <w:jc w:val="both"/>
      </w:pPr>
      <w:r>
        <w:rPr>
          <w:rFonts w:ascii="Book Antiqua" w:eastAsia="Book Antiqua" w:hAnsi="Book Antiqua" w:cs="Book Antiqua"/>
          <w:color w:val="000000"/>
        </w:rPr>
        <w:t>4</w:t>
      </w:r>
      <w:r w:rsidR="00CF37E2">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Peveler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Carson A, Rodin G. Depression in medical patients. </w:t>
      </w:r>
      <w:r>
        <w:rPr>
          <w:rFonts w:ascii="Book Antiqua" w:eastAsia="Book Antiqua" w:hAnsi="Book Antiqua" w:cs="Book Antiqua"/>
          <w:i/>
          <w:iCs/>
          <w:color w:val="000000"/>
        </w:rPr>
        <w:t>BMJ</w:t>
      </w:r>
      <w:r>
        <w:rPr>
          <w:rFonts w:ascii="Book Antiqua" w:eastAsia="Book Antiqua" w:hAnsi="Book Antiqua" w:cs="Book Antiqua"/>
          <w:color w:val="000000"/>
        </w:rPr>
        <w:t xml:space="preserve"> 2002; </w:t>
      </w:r>
      <w:r>
        <w:rPr>
          <w:rFonts w:ascii="Book Antiqua" w:eastAsia="Book Antiqua" w:hAnsi="Book Antiqua" w:cs="Book Antiqua"/>
          <w:b/>
          <w:bCs/>
          <w:color w:val="000000"/>
        </w:rPr>
        <w:t>325</w:t>
      </w:r>
      <w:r>
        <w:rPr>
          <w:rFonts w:ascii="Book Antiqua" w:eastAsia="Book Antiqua" w:hAnsi="Book Antiqua" w:cs="Book Antiqua"/>
          <w:color w:val="000000"/>
        </w:rPr>
        <w:t>: 149-152 [PMID: 12130614 DOI: 10.1136/bmj.325.7356.149]</w:t>
      </w:r>
    </w:p>
    <w:p w14:paraId="077C83C5" w14:textId="71A1C4D9" w:rsidR="00A77B3E" w:rsidRDefault="00955EFD">
      <w:pPr>
        <w:spacing w:line="360" w:lineRule="auto"/>
        <w:jc w:val="both"/>
      </w:pPr>
      <w:r>
        <w:rPr>
          <w:rFonts w:ascii="Book Antiqua" w:eastAsia="Book Antiqua" w:hAnsi="Book Antiqua" w:cs="Book Antiqua"/>
          <w:color w:val="000000"/>
        </w:rPr>
        <w:t>4</w:t>
      </w:r>
      <w:r w:rsidR="00CF37E2">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Hashioka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Inoue K, Miyaoka T, </w:t>
      </w:r>
      <w:proofErr w:type="spellStart"/>
      <w:r>
        <w:rPr>
          <w:rFonts w:ascii="Book Antiqua" w:eastAsia="Book Antiqua" w:hAnsi="Book Antiqua" w:cs="Book Antiqua"/>
          <w:color w:val="000000"/>
        </w:rPr>
        <w:t>Hayashida</w:t>
      </w:r>
      <w:proofErr w:type="spellEnd"/>
      <w:r>
        <w:rPr>
          <w:rFonts w:ascii="Book Antiqua" w:eastAsia="Book Antiqua" w:hAnsi="Book Antiqua" w:cs="Book Antiqua"/>
          <w:color w:val="000000"/>
        </w:rPr>
        <w:t xml:space="preserve"> M, Wake R, Oh-Nishi A, Inagaki M. The Possible Causal Link of Periodontitis to Neuropsychiatric Disorders: More Than Psychosocial Mechanisms.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31366073 </w:t>
      </w:r>
      <w:r w:rsidR="00850D01" w:rsidRPr="00850D01">
        <w:rPr>
          <w:rFonts w:ascii="Book Antiqua" w:eastAsia="Book Antiqua" w:hAnsi="Book Antiqua" w:cs="Book Antiqua"/>
          <w:color w:val="000000"/>
        </w:rPr>
        <w:t>DOI: 10.3390/ijms20153723</w:t>
      </w:r>
      <w:r>
        <w:rPr>
          <w:rFonts w:ascii="Book Antiqua" w:eastAsia="Book Antiqua" w:hAnsi="Book Antiqua" w:cs="Book Antiqua"/>
          <w:color w:val="000000"/>
        </w:rPr>
        <w:t>]</w:t>
      </w:r>
    </w:p>
    <w:p w14:paraId="4ED7D630" w14:textId="6609B643" w:rsidR="00A77B3E" w:rsidRDefault="00955EFD" w:rsidP="00620C94">
      <w:pPr>
        <w:spacing w:line="360" w:lineRule="auto"/>
        <w:jc w:val="both"/>
      </w:pPr>
      <w:r>
        <w:rPr>
          <w:rFonts w:ascii="Book Antiqua" w:eastAsia="Book Antiqua" w:hAnsi="Book Antiqua" w:cs="Book Antiqua"/>
          <w:color w:val="000000"/>
        </w:rPr>
        <w:t>4</w:t>
      </w:r>
      <w:r w:rsidR="00CF37E2">
        <w:rPr>
          <w:rFonts w:ascii="Book Antiqua" w:eastAsia="Book Antiqua" w:hAnsi="Book Antiqua" w:cs="Book Antiqua"/>
          <w:color w:val="000000"/>
        </w:rPr>
        <w:t>4</w:t>
      </w:r>
      <w:r>
        <w:rPr>
          <w:rFonts w:ascii="Book Antiqua" w:eastAsia="Book Antiqua" w:hAnsi="Book Antiqua" w:cs="Book Antiqua"/>
          <w:color w:val="000000"/>
        </w:rPr>
        <w:t xml:space="preserve"> </w:t>
      </w:r>
      <w:r w:rsidR="00620C94" w:rsidRPr="00620C94">
        <w:rPr>
          <w:rFonts w:ascii="Book Antiqua" w:eastAsia="Book Antiqua" w:hAnsi="Book Antiqua" w:cs="Book Antiqua"/>
          <w:b/>
          <w:bCs/>
          <w:color w:val="000000"/>
        </w:rPr>
        <w:t>Mousa RF</w:t>
      </w:r>
      <w:r w:rsidR="00620C94" w:rsidRPr="00620C94">
        <w:rPr>
          <w:rFonts w:ascii="Book Antiqua" w:eastAsia="Book Antiqua" w:hAnsi="Book Antiqua" w:cs="Book Antiqua"/>
          <w:color w:val="000000"/>
        </w:rPr>
        <w:t xml:space="preserve">, </w:t>
      </w:r>
      <w:proofErr w:type="spellStart"/>
      <w:r w:rsidR="00620C94" w:rsidRPr="00620C94">
        <w:rPr>
          <w:rFonts w:ascii="Book Antiqua" w:eastAsia="Book Antiqua" w:hAnsi="Book Antiqua" w:cs="Book Antiqua"/>
          <w:color w:val="000000"/>
        </w:rPr>
        <w:t>Smesam</w:t>
      </w:r>
      <w:proofErr w:type="spellEnd"/>
      <w:r w:rsidR="00620C94" w:rsidRPr="00620C94">
        <w:rPr>
          <w:rFonts w:ascii="Book Antiqua" w:eastAsia="Book Antiqua" w:hAnsi="Book Antiqua" w:cs="Book Antiqua"/>
          <w:color w:val="000000"/>
        </w:rPr>
        <w:t xml:space="preserve"> HN, </w:t>
      </w:r>
      <w:proofErr w:type="spellStart"/>
      <w:r w:rsidR="00620C94" w:rsidRPr="00620C94">
        <w:rPr>
          <w:rFonts w:ascii="Book Antiqua" w:eastAsia="Book Antiqua" w:hAnsi="Book Antiqua" w:cs="Book Antiqua"/>
          <w:color w:val="000000"/>
        </w:rPr>
        <w:t>Qazmooz</w:t>
      </w:r>
      <w:proofErr w:type="spellEnd"/>
      <w:r w:rsidR="00620C94" w:rsidRPr="00620C94">
        <w:rPr>
          <w:rFonts w:ascii="Book Antiqua" w:eastAsia="Book Antiqua" w:hAnsi="Book Antiqua" w:cs="Book Antiqua"/>
          <w:color w:val="000000"/>
        </w:rPr>
        <w:t xml:space="preserve"> HA, Al-</w:t>
      </w:r>
      <w:proofErr w:type="spellStart"/>
      <w:r w:rsidR="00620C94" w:rsidRPr="00620C94">
        <w:rPr>
          <w:rFonts w:ascii="Book Antiqua" w:eastAsia="Book Antiqua" w:hAnsi="Book Antiqua" w:cs="Book Antiqua"/>
          <w:color w:val="000000"/>
        </w:rPr>
        <w:t>Hakeim</w:t>
      </w:r>
      <w:proofErr w:type="spellEnd"/>
      <w:r w:rsidR="00620C94" w:rsidRPr="00620C94">
        <w:rPr>
          <w:rFonts w:ascii="Book Antiqua" w:eastAsia="Book Antiqua" w:hAnsi="Book Antiqua" w:cs="Book Antiqua"/>
          <w:color w:val="000000"/>
        </w:rPr>
        <w:t xml:space="preserve"> HK, </w:t>
      </w:r>
      <w:proofErr w:type="spellStart"/>
      <w:r w:rsidR="00620C94" w:rsidRPr="00620C94">
        <w:rPr>
          <w:rFonts w:ascii="Book Antiqua" w:eastAsia="Book Antiqua" w:hAnsi="Book Antiqua" w:cs="Book Antiqua"/>
          <w:color w:val="000000"/>
        </w:rPr>
        <w:t>Maes</w:t>
      </w:r>
      <w:proofErr w:type="spellEnd"/>
      <w:r w:rsidR="00620C94" w:rsidRPr="00620C94">
        <w:rPr>
          <w:rFonts w:ascii="Book Antiqua" w:eastAsia="Book Antiqua" w:hAnsi="Book Antiqua" w:cs="Book Antiqua"/>
          <w:color w:val="000000"/>
        </w:rPr>
        <w:t xml:space="preserve"> M. A pathway phenotype linking metabolic, immune, oxidative, and opioid pathways with comorbid depression, atherosclerosis, and unstable angina. </w:t>
      </w:r>
      <w:r w:rsidR="00620C94" w:rsidRPr="00620C94">
        <w:rPr>
          <w:rFonts w:ascii="Book Antiqua" w:eastAsia="Book Antiqua" w:hAnsi="Book Antiqua" w:cs="Book Antiqua"/>
          <w:i/>
          <w:iCs/>
          <w:color w:val="000000"/>
        </w:rPr>
        <w:t xml:space="preserve">CNS </w:t>
      </w:r>
      <w:proofErr w:type="spellStart"/>
      <w:r w:rsidR="00620C94" w:rsidRPr="00620C94">
        <w:rPr>
          <w:rFonts w:ascii="Book Antiqua" w:eastAsia="Book Antiqua" w:hAnsi="Book Antiqua" w:cs="Book Antiqua"/>
          <w:i/>
          <w:iCs/>
          <w:color w:val="000000"/>
        </w:rPr>
        <w:t>Spectr</w:t>
      </w:r>
      <w:proofErr w:type="spellEnd"/>
      <w:r w:rsidR="00620C94" w:rsidRPr="00620C94">
        <w:rPr>
          <w:rFonts w:ascii="Book Antiqua" w:eastAsia="Book Antiqua" w:hAnsi="Book Antiqua" w:cs="Book Antiqua"/>
          <w:color w:val="000000"/>
        </w:rPr>
        <w:t xml:space="preserve"> 2021</w:t>
      </w:r>
      <w:r w:rsidR="00620C94">
        <w:rPr>
          <w:rFonts w:ascii="Book Antiqua" w:eastAsia="Book Antiqua" w:hAnsi="Book Antiqua" w:cs="Book Antiqua"/>
          <w:color w:val="000000"/>
        </w:rPr>
        <w:t xml:space="preserve">: </w:t>
      </w:r>
      <w:r w:rsidR="00620C94" w:rsidRPr="00620C94">
        <w:rPr>
          <w:rFonts w:ascii="Book Antiqua" w:eastAsia="Book Antiqua" w:hAnsi="Book Antiqua" w:cs="Book Antiqua"/>
          <w:color w:val="000000"/>
        </w:rPr>
        <w:t xml:space="preserve">1-15 </w:t>
      </w:r>
      <w:r w:rsidR="00620C94">
        <w:rPr>
          <w:rFonts w:ascii="Book Antiqua" w:eastAsia="Book Antiqua" w:hAnsi="Book Antiqua" w:cs="Book Antiqua"/>
          <w:color w:val="000000"/>
        </w:rPr>
        <w:t>[</w:t>
      </w:r>
      <w:r w:rsidR="00620C94" w:rsidRPr="00620C94">
        <w:rPr>
          <w:rFonts w:ascii="Book Antiqua" w:eastAsia="Book Antiqua" w:hAnsi="Book Antiqua" w:cs="Book Antiqua"/>
          <w:color w:val="000000"/>
        </w:rPr>
        <w:t>PMID: 34039448</w:t>
      </w:r>
      <w:r w:rsidR="00620C94">
        <w:rPr>
          <w:rFonts w:ascii="Book Antiqua" w:eastAsia="Book Antiqua" w:hAnsi="Book Antiqua" w:cs="Book Antiqua"/>
          <w:color w:val="000000"/>
        </w:rPr>
        <w:t xml:space="preserve"> DOI</w:t>
      </w:r>
      <w:r w:rsidR="00620C94" w:rsidRPr="00620C94">
        <w:rPr>
          <w:rFonts w:ascii="Book Antiqua" w:eastAsia="Book Antiqua" w:hAnsi="Book Antiqua" w:cs="Book Antiqua"/>
          <w:color w:val="000000"/>
        </w:rPr>
        <w:t>: 10.1017/S1092852921000432</w:t>
      </w:r>
      <w:r w:rsidR="00620C94">
        <w:rPr>
          <w:rFonts w:ascii="Book Antiqua" w:eastAsia="Book Antiqua" w:hAnsi="Book Antiqua" w:cs="Book Antiqua"/>
          <w:color w:val="000000"/>
        </w:rPr>
        <w:t>]</w:t>
      </w:r>
    </w:p>
    <w:p w14:paraId="4940BD10" w14:textId="1DA204E1" w:rsidR="00A77B3E" w:rsidRDefault="00955EFD">
      <w:pPr>
        <w:spacing w:line="360" w:lineRule="auto"/>
        <w:jc w:val="both"/>
      </w:pPr>
      <w:r>
        <w:rPr>
          <w:rFonts w:ascii="Book Antiqua" w:eastAsia="Book Antiqua" w:hAnsi="Book Antiqua" w:cs="Book Antiqua"/>
          <w:color w:val="000000"/>
        </w:rPr>
        <w:t>4</w:t>
      </w:r>
      <w:r w:rsidR="00CF37E2">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Hakeim</w:t>
      </w:r>
      <w:proofErr w:type="spellEnd"/>
      <w:r>
        <w:rPr>
          <w:rFonts w:ascii="Book Antiqua" w:eastAsia="Book Antiqua" w:hAnsi="Book Antiqua" w:cs="Book Antiqua"/>
          <w:b/>
          <w:bCs/>
          <w:color w:val="000000"/>
        </w:rPr>
        <w:t xml:space="preserve"> HK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Najm</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Moustafa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Construction of an exposure-pathway-phenotype in children with depression due to transfusion-dependent thalassemia: Results of (un)supervised machine learning.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282</w:t>
      </w:r>
      <w:r>
        <w:rPr>
          <w:rFonts w:ascii="Book Antiqua" w:eastAsia="Book Antiqua" w:hAnsi="Book Antiqua" w:cs="Book Antiqua"/>
          <w:color w:val="000000"/>
        </w:rPr>
        <w:t>: 644-655 [PMID: 33445087 DOI: 10.1016/j.jad.2020.12.089]</w:t>
      </w:r>
    </w:p>
    <w:p w14:paraId="53A1EF8B" w14:textId="5A27E0A4" w:rsidR="00A77B3E" w:rsidRDefault="00955EFD" w:rsidP="00620C94">
      <w:pPr>
        <w:spacing w:line="360" w:lineRule="auto"/>
        <w:jc w:val="both"/>
      </w:pPr>
      <w:r>
        <w:rPr>
          <w:rFonts w:ascii="Book Antiqua" w:eastAsia="Book Antiqua" w:hAnsi="Book Antiqua" w:cs="Book Antiqua"/>
          <w:color w:val="000000"/>
        </w:rPr>
        <w:t>4</w:t>
      </w:r>
      <w:r w:rsidR="00CF37E2">
        <w:rPr>
          <w:rFonts w:ascii="Book Antiqua" w:eastAsia="Book Antiqua" w:hAnsi="Book Antiqua" w:cs="Book Antiqua"/>
          <w:color w:val="000000"/>
        </w:rPr>
        <w:t>6</w:t>
      </w:r>
      <w:r>
        <w:rPr>
          <w:rFonts w:ascii="Book Antiqua" w:eastAsia="Book Antiqua" w:hAnsi="Book Antiqua" w:cs="Book Antiqua"/>
          <w:color w:val="000000"/>
        </w:rPr>
        <w:t xml:space="preserve"> </w:t>
      </w:r>
      <w:r w:rsidR="00620C94" w:rsidRPr="00620C94">
        <w:rPr>
          <w:rFonts w:ascii="Book Antiqua" w:eastAsia="Book Antiqua" w:hAnsi="Book Antiqua" w:cs="Book Antiqua"/>
          <w:b/>
          <w:bCs/>
          <w:color w:val="000000"/>
        </w:rPr>
        <w:t>Al-</w:t>
      </w:r>
      <w:proofErr w:type="spellStart"/>
      <w:r w:rsidR="00620C94" w:rsidRPr="00620C94">
        <w:rPr>
          <w:rFonts w:ascii="Book Antiqua" w:eastAsia="Book Antiqua" w:hAnsi="Book Antiqua" w:cs="Book Antiqua"/>
          <w:b/>
          <w:bCs/>
          <w:color w:val="000000"/>
        </w:rPr>
        <w:t>Hakeim</w:t>
      </w:r>
      <w:proofErr w:type="spellEnd"/>
      <w:r w:rsidR="00620C94" w:rsidRPr="00620C94">
        <w:rPr>
          <w:rFonts w:ascii="Book Antiqua" w:eastAsia="Book Antiqua" w:hAnsi="Book Antiqua" w:cs="Book Antiqua"/>
          <w:b/>
          <w:bCs/>
          <w:color w:val="000000"/>
        </w:rPr>
        <w:t xml:space="preserve"> HK</w:t>
      </w:r>
      <w:r w:rsidR="00620C94" w:rsidRPr="00620C94">
        <w:rPr>
          <w:rFonts w:ascii="Book Antiqua" w:eastAsia="Book Antiqua" w:hAnsi="Book Antiqua" w:cs="Book Antiqua"/>
          <w:color w:val="000000"/>
        </w:rPr>
        <w:t xml:space="preserve">, </w:t>
      </w:r>
      <w:proofErr w:type="spellStart"/>
      <w:r w:rsidR="00620C94" w:rsidRPr="00620C94">
        <w:rPr>
          <w:rFonts w:ascii="Book Antiqua" w:eastAsia="Book Antiqua" w:hAnsi="Book Antiqua" w:cs="Book Antiqua"/>
          <w:color w:val="000000"/>
        </w:rPr>
        <w:t>Hadi</w:t>
      </w:r>
      <w:proofErr w:type="spellEnd"/>
      <w:r w:rsidR="00620C94" w:rsidRPr="00620C94">
        <w:rPr>
          <w:rFonts w:ascii="Book Antiqua" w:eastAsia="Book Antiqua" w:hAnsi="Book Antiqua" w:cs="Book Antiqua"/>
          <w:color w:val="000000"/>
        </w:rPr>
        <w:t xml:space="preserve"> HH, Jawad GA, </w:t>
      </w:r>
      <w:proofErr w:type="spellStart"/>
      <w:r w:rsidR="00620C94" w:rsidRPr="00620C94">
        <w:rPr>
          <w:rFonts w:ascii="Book Antiqua" w:eastAsia="Book Antiqua" w:hAnsi="Book Antiqua" w:cs="Book Antiqua"/>
          <w:color w:val="000000"/>
        </w:rPr>
        <w:t>Maes</w:t>
      </w:r>
      <w:proofErr w:type="spellEnd"/>
      <w:r w:rsidR="00620C94" w:rsidRPr="00620C94">
        <w:rPr>
          <w:rFonts w:ascii="Book Antiqua" w:eastAsia="Book Antiqua" w:hAnsi="Book Antiqua" w:cs="Book Antiqua"/>
          <w:color w:val="000000"/>
        </w:rPr>
        <w:t xml:space="preserve"> M. Intersections between Copper, β-Arrestin-1, Calcium, FBXW7, CD17, Insulin Resistance and Atherogenicity Mediate Depression and Anxiety Due to Type 2 Diabetes Mellitus: A Nomothetic Network Approach. </w:t>
      </w:r>
      <w:r w:rsidR="00620C94" w:rsidRPr="00620C94">
        <w:rPr>
          <w:rFonts w:ascii="Book Antiqua" w:eastAsia="Book Antiqua" w:hAnsi="Book Antiqua" w:cs="Book Antiqua"/>
          <w:i/>
          <w:iCs/>
          <w:color w:val="000000"/>
        </w:rPr>
        <w:t>J Pers Med</w:t>
      </w:r>
      <w:r w:rsidR="00620C94" w:rsidRPr="00620C94">
        <w:rPr>
          <w:rFonts w:ascii="Book Antiqua" w:eastAsia="Book Antiqua" w:hAnsi="Book Antiqua" w:cs="Book Antiqua"/>
          <w:color w:val="000000"/>
        </w:rPr>
        <w:t xml:space="preserve"> 2022;</w:t>
      </w:r>
      <w:r w:rsidR="00620C94">
        <w:rPr>
          <w:rFonts w:ascii="Book Antiqua" w:eastAsia="Book Antiqua" w:hAnsi="Book Antiqua" w:cs="Book Antiqua"/>
          <w:color w:val="000000"/>
        </w:rPr>
        <w:t xml:space="preserve"> </w:t>
      </w:r>
      <w:r w:rsidR="00620C94" w:rsidRPr="00620C94">
        <w:rPr>
          <w:rFonts w:ascii="Book Antiqua" w:eastAsia="Book Antiqua" w:hAnsi="Book Antiqua" w:cs="Book Antiqua"/>
          <w:b/>
          <w:bCs/>
          <w:color w:val="000000"/>
        </w:rPr>
        <w:t>12</w:t>
      </w:r>
      <w:r w:rsidR="00620C94" w:rsidRPr="00620C94">
        <w:rPr>
          <w:rFonts w:ascii="Book Antiqua" w:eastAsia="Book Antiqua" w:hAnsi="Book Antiqua" w:cs="Book Antiqua"/>
          <w:color w:val="000000"/>
        </w:rPr>
        <w:t xml:space="preserve"> </w:t>
      </w:r>
      <w:r w:rsidR="00620C94">
        <w:rPr>
          <w:rFonts w:ascii="Book Antiqua" w:eastAsia="Book Antiqua" w:hAnsi="Book Antiqua" w:cs="Book Antiqua"/>
          <w:color w:val="000000"/>
        </w:rPr>
        <w:t>[</w:t>
      </w:r>
      <w:r w:rsidR="00620C94" w:rsidRPr="00620C94">
        <w:rPr>
          <w:rFonts w:ascii="Book Antiqua" w:eastAsia="Book Antiqua" w:hAnsi="Book Antiqua" w:cs="Book Antiqua"/>
          <w:color w:val="000000"/>
        </w:rPr>
        <w:t>PMID: 35055338</w:t>
      </w:r>
      <w:r w:rsidR="00620C94">
        <w:rPr>
          <w:rFonts w:ascii="Book Antiqua" w:eastAsia="Book Antiqua" w:hAnsi="Book Antiqua" w:cs="Book Antiqua"/>
          <w:color w:val="000000"/>
        </w:rPr>
        <w:t xml:space="preserve"> DOI</w:t>
      </w:r>
      <w:r w:rsidR="00620C94" w:rsidRPr="00620C94">
        <w:rPr>
          <w:rFonts w:ascii="Book Antiqua" w:eastAsia="Book Antiqua" w:hAnsi="Book Antiqua" w:cs="Book Antiqua"/>
          <w:color w:val="000000"/>
        </w:rPr>
        <w:t>: 10.3390/jpm12010023</w:t>
      </w:r>
      <w:r w:rsidR="00620C94">
        <w:rPr>
          <w:rFonts w:ascii="Book Antiqua" w:eastAsia="Book Antiqua" w:hAnsi="Book Antiqua" w:cs="Book Antiqua"/>
          <w:color w:val="000000"/>
        </w:rPr>
        <w:t>]</w:t>
      </w:r>
    </w:p>
    <w:p w14:paraId="066F9472" w14:textId="3DDD1D0E" w:rsidR="00A77B3E" w:rsidRDefault="00955EFD">
      <w:pPr>
        <w:spacing w:line="360" w:lineRule="auto"/>
        <w:jc w:val="both"/>
      </w:pPr>
      <w:r>
        <w:rPr>
          <w:rFonts w:ascii="Book Antiqua" w:eastAsia="Book Antiqua" w:hAnsi="Book Antiqua" w:cs="Book Antiqua"/>
          <w:color w:val="000000"/>
        </w:rPr>
        <w:t>4</w:t>
      </w:r>
      <w:r w:rsidR="00CF37E2">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Jassas</w:t>
      </w:r>
      <w:proofErr w:type="spellEnd"/>
      <w:r>
        <w:rPr>
          <w:rFonts w:ascii="Book Antiqua" w:eastAsia="Book Antiqua" w:hAnsi="Book Antiqua" w:cs="Book Antiqua"/>
          <w:b/>
          <w:bCs/>
          <w:color w:val="000000"/>
        </w:rPr>
        <w:t xml:space="preserve"> HK</w:t>
      </w:r>
      <w:r>
        <w:rPr>
          <w:rFonts w:ascii="Book Antiqua" w:eastAsia="Book Antiqua" w:hAnsi="Book Antiqua" w:cs="Book Antiqua"/>
          <w:color w:val="000000"/>
        </w:rPr>
        <w:t>, Al-</w:t>
      </w:r>
      <w:proofErr w:type="spellStart"/>
      <w:r>
        <w:rPr>
          <w:rFonts w:ascii="Book Antiqua" w:eastAsia="Book Antiqua" w:hAnsi="Book Antiqua" w:cs="Book Antiqua"/>
          <w:color w:val="000000"/>
        </w:rPr>
        <w:t>Hakeim</w:t>
      </w:r>
      <w:proofErr w:type="spellEnd"/>
      <w:r>
        <w:rPr>
          <w:rFonts w:ascii="Book Antiqua" w:eastAsia="Book Antiqua" w:hAnsi="Book Antiqua" w:cs="Book Antiqua"/>
          <w:color w:val="000000"/>
        </w:rPr>
        <w:t xml:space="preserve"> HK,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Intersections between pneumonia, lowered oxygen saturation percentage and immune activation mediate depression, anxiety, and chronic fatigue syndrome-like symptoms due to COVID-19: A nomothetic network </w:t>
      </w:r>
      <w:r>
        <w:rPr>
          <w:rFonts w:ascii="Book Antiqua" w:eastAsia="Book Antiqua" w:hAnsi="Book Antiqua" w:cs="Book Antiqua"/>
          <w:color w:val="000000"/>
        </w:rPr>
        <w:lastRenderedPageBreak/>
        <w:t xml:space="preserve">approach.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297</w:t>
      </w:r>
      <w:r>
        <w:rPr>
          <w:rFonts w:ascii="Book Antiqua" w:eastAsia="Book Antiqua" w:hAnsi="Book Antiqua" w:cs="Book Antiqua"/>
          <w:color w:val="000000"/>
        </w:rPr>
        <w:t xml:space="preserve">: 233-245 [PMID: 34699853 </w:t>
      </w:r>
      <w:r w:rsidR="00620C94" w:rsidRPr="00620C94">
        <w:rPr>
          <w:rFonts w:ascii="Book Antiqua" w:eastAsia="Book Antiqua" w:hAnsi="Book Antiqua" w:cs="Book Antiqua"/>
          <w:color w:val="000000"/>
        </w:rPr>
        <w:t>DOI: 10.1016/j.jad.2021.10.039</w:t>
      </w:r>
      <w:r>
        <w:rPr>
          <w:rFonts w:ascii="Book Antiqua" w:eastAsia="Book Antiqua" w:hAnsi="Book Antiqua" w:cs="Book Antiqua"/>
          <w:color w:val="000000"/>
        </w:rPr>
        <w:t>]</w:t>
      </w:r>
    </w:p>
    <w:p w14:paraId="019E90F1" w14:textId="66B07DDF" w:rsidR="00A77B3E" w:rsidRDefault="00955EFD">
      <w:pPr>
        <w:spacing w:line="360" w:lineRule="auto"/>
        <w:jc w:val="both"/>
      </w:pPr>
      <w:r>
        <w:rPr>
          <w:rFonts w:ascii="Book Antiqua" w:eastAsia="Book Antiqua" w:hAnsi="Book Antiqua" w:cs="Book Antiqua"/>
          <w:color w:val="000000"/>
        </w:rPr>
        <w:t>4</w:t>
      </w:r>
      <w:r w:rsidR="00CF37E2">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Regier</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Kuhl EA, Kupfer DJ. The DSM-5: Classification and criteria changes. </w:t>
      </w:r>
      <w:r>
        <w:rPr>
          <w:rFonts w:ascii="Book Antiqua" w:eastAsia="Book Antiqua" w:hAnsi="Book Antiqua" w:cs="Book Antiqua"/>
          <w:i/>
          <w:iCs/>
          <w:color w:val="000000"/>
        </w:rPr>
        <w:t>World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92-98 [PMID: 23737408 DOI: 10.1002/wps.20050]</w:t>
      </w:r>
    </w:p>
    <w:p w14:paraId="3B2B1184" w14:textId="1BD9C169" w:rsidR="00A77B3E" w:rsidRDefault="00955EFD">
      <w:pPr>
        <w:spacing w:line="360" w:lineRule="auto"/>
        <w:jc w:val="both"/>
      </w:pPr>
      <w:r>
        <w:rPr>
          <w:rFonts w:ascii="Book Antiqua" w:eastAsia="Book Antiqua" w:hAnsi="Book Antiqua" w:cs="Book Antiqua"/>
          <w:color w:val="000000"/>
        </w:rPr>
        <w:t>4</w:t>
      </w:r>
      <w:r w:rsidR="00CF37E2">
        <w:rPr>
          <w:rFonts w:ascii="Book Antiqua" w:eastAsia="Book Antiqua" w:hAnsi="Book Antiqua" w:cs="Book Antiqua"/>
          <w:color w:val="000000"/>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Lieblich SM</w:t>
      </w:r>
      <w:r>
        <w:rPr>
          <w:rFonts w:ascii="Book Antiqua" w:eastAsia="Book Antiqua" w:hAnsi="Book Antiqua" w:cs="Book Antiqua"/>
          <w:color w:val="000000"/>
        </w:rPr>
        <w:t xml:space="preserve">, Castle DJ, </w:t>
      </w:r>
      <w:proofErr w:type="spellStart"/>
      <w:r>
        <w:rPr>
          <w:rFonts w:ascii="Book Antiqua" w:eastAsia="Book Antiqua" w:hAnsi="Book Antiqua" w:cs="Book Antiqua"/>
          <w:color w:val="000000"/>
        </w:rPr>
        <w:t>Pantelis</w:t>
      </w:r>
      <w:proofErr w:type="spellEnd"/>
      <w:r>
        <w:rPr>
          <w:rFonts w:ascii="Book Antiqua" w:eastAsia="Book Antiqua" w:hAnsi="Book Antiqua" w:cs="Book Antiqua"/>
          <w:color w:val="000000"/>
        </w:rPr>
        <w:t xml:space="preserve"> C, Hopwood M, Young AH, Everall IP. High heterogeneity and low reliability in the diagnosis of major depression will impair the development of new drugs. </w:t>
      </w:r>
      <w:proofErr w:type="spellStart"/>
      <w:r>
        <w:rPr>
          <w:rFonts w:ascii="Book Antiqua" w:eastAsia="Book Antiqua" w:hAnsi="Book Antiqua" w:cs="Book Antiqua"/>
          <w:i/>
          <w:iCs/>
          <w:color w:val="000000"/>
        </w:rPr>
        <w:t>BJPsych</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e5-e7 [PMID: 27703745 DOI: 10.1192/bjpo.bp.115.000786]</w:t>
      </w:r>
    </w:p>
    <w:p w14:paraId="7E4BD5FC" w14:textId="351A7482" w:rsidR="00A77B3E" w:rsidRDefault="00CF37E2">
      <w:pPr>
        <w:spacing w:line="360" w:lineRule="auto"/>
        <w:jc w:val="both"/>
      </w:pPr>
      <w:r>
        <w:rPr>
          <w:rFonts w:ascii="Book Antiqua" w:eastAsia="Book Antiqua" w:hAnsi="Book Antiqua" w:cs="Book Antiqua"/>
          <w:color w:val="000000"/>
        </w:rPr>
        <w:t>50</w:t>
      </w:r>
      <w:r w:rsidR="00955EFD">
        <w:rPr>
          <w:rFonts w:ascii="Book Antiqua" w:eastAsia="Book Antiqua" w:hAnsi="Book Antiqua" w:cs="Book Antiqua"/>
          <w:color w:val="000000"/>
        </w:rPr>
        <w:t xml:space="preserve"> </w:t>
      </w:r>
      <w:proofErr w:type="spellStart"/>
      <w:r w:rsidR="00955EFD">
        <w:rPr>
          <w:rFonts w:ascii="Book Antiqua" w:eastAsia="Book Antiqua" w:hAnsi="Book Antiqua" w:cs="Book Antiqua"/>
          <w:b/>
          <w:bCs/>
          <w:color w:val="000000"/>
        </w:rPr>
        <w:t>Ghouse</w:t>
      </w:r>
      <w:proofErr w:type="spellEnd"/>
      <w:r w:rsidR="00955EFD">
        <w:rPr>
          <w:rFonts w:ascii="Book Antiqua" w:eastAsia="Book Antiqua" w:hAnsi="Book Antiqua" w:cs="Book Antiqua"/>
          <w:b/>
          <w:bCs/>
          <w:color w:val="000000"/>
        </w:rPr>
        <w:t xml:space="preserve"> AA</w:t>
      </w:r>
      <w:r w:rsidR="00955EFD">
        <w:rPr>
          <w:rFonts w:ascii="Book Antiqua" w:eastAsia="Book Antiqua" w:hAnsi="Book Antiqua" w:cs="Book Antiqua"/>
          <w:color w:val="000000"/>
        </w:rPr>
        <w:t xml:space="preserve">, </w:t>
      </w:r>
      <w:proofErr w:type="spellStart"/>
      <w:r w:rsidR="00955EFD">
        <w:rPr>
          <w:rFonts w:ascii="Book Antiqua" w:eastAsia="Book Antiqua" w:hAnsi="Book Antiqua" w:cs="Book Antiqua"/>
          <w:color w:val="000000"/>
        </w:rPr>
        <w:t>Sanches</w:t>
      </w:r>
      <w:proofErr w:type="spellEnd"/>
      <w:r w:rsidR="00955EFD">
        <w:rPr>
          <w:rFonts w:ascii="Book Antiqua" w:eastAsia="Book Antiqua" w:hAnsi="Book Antiqua" w:cs="Book Antiqua"/>
          <w:color w:val="000000"/>
        </w:rPr>
        <w:t xml:space="preserve"> M, </w:t>
      </w:r>
      <w:proofErr w:type="spellStart"/>
      <w:r w:rsidR="00955EFD">
        <w:rPr>
          <w:rFonts w:ascii="Book Antiqua" w:eastAsia="Book Antiqua" w:hAnsi="Book Antiqua" w:cs="Book Antiqua"/>
          <w:color w:val="000000"/>
        </w:rPr>
        <w:t>Zunta</w:t>
      </w:r>
      <w:proofErr w:type="spellEnd"/>
      <w:r w:rsidR="00955EFD">
        <w:rPr>
          <w:rFonts w:ascii="Book Antiqua" w:eastAsia="Book Antiqua" w:hAnsi="Book Antiqua" w:cs="Book Antiqua"/>
          <w:color w:val="000000"/>
        </w:rPr>
        <w:t xml:space="preserve">-Soares G, Swann AC, Soares JC. Overdiagnosis of bipolar disorder: a critical analysis of the literature. </w:t>
      </w:r>
      <w:proofErr w:type="spellStart"/>
      <w:r w:rsidR="00955EFD">
        <w:rPr>
          <w:rFonts w:ascii="Book Antiqua" w:eastAsia="Book Antiqua" w:hAnsi="Book Antiqua" w:cs="Book Antiqua"/>
          <w:i/>
          <w:iCs/>
          <w:color w:val="000000"/>
        </w:rPr>
        <w:t>ScientificWorldJournal</w:t>
      </w:r>
      <w:proofErr w:type="spellEnd"/>
      <w:r w:rsidR="00955EFD">
        <w:rPr>
          <w:rFonts w:ascii="Book Antiqua" w:eastAsia="Book Antiqua" w:hAnsi="Book Antiqua" w:cs="Book Antiqua"/>
          <w:color w:val="000000"/>
        </w:rPr>
        <w:t xml:space="preserve"> 2013; </w:t>
      </w:r>
      <w:r w:rsidR="00955EFD">
        <w:rPr>
          <w:rFonts w:ascii="Book Antiqua" w:eastAsia="Book Antiqua" w:hAnsi="Book Antiqua" w:cs="Book Antiqua"/>
          <w:b/>
          <w:bCs/>
          <w:color w:val="000000"/>
        </w:rPr>
        <w:t>2013</w:t>
      </w:r>
      <w:r w:rsidR="00955EFD">
        <w:rPr>
          <w:rFonts w:ascii="Book Antiqua" w:eastAsia="Book Antiqua" w:hAnsi="Book Antiqua" w:cs="Book Antiqua"/>
          <w:color w:val="000000"/>
        </w:rPr>
        <w:t>: 297087 [PMID: 24348150 DOI: 10.1155/2013/297087]</w:t>
      </w:r>
    </w:p>
    <w:p w14:paraId="2EA0BAE6" w14:textId="64656560" w:rsidR="00B32EC0" w:rsidRDefault="00955EFD">
      <w:pPr>
        <w:spacing w:line="360" w:lineRule="auto"/>
        <w:jc w:val="both"/>
      </w:pPr>
      <w:r>
        <w:rPr>
          <w:rFonts w:ascii="Book Antiqua" w:eastAsia="Book Antiqua" w:hAnsi="Book Antiqua" w:cs="Book Antiqua"/>
          <w:color w:val="000000"/>
        </w:rPr>
        <w:t>5</w:t>
      </w:r>
      <w:r w:rsidR="00CF37E2">
        <w:rPr>
          <w:rFonts w:ascii="Book Antiqua" w:eastAsia="Book Antiqua" w:hAnsi="Book Antiqua" w:cs="Book Antiqua"/>
          <w:color w:val="000000"/>
        </w:rPr>
        <w:t>1</w:t>
      </w:r>
      <w:r>
        <w:rPr>
          <w:rFonts w:ascii="Book Antiqua" w:eastAsia="Book Antiqua" w:hAnsi="Book Antiqua" w:cs="Book Antiqua"/>
          <w:color w:val="000000"/>
        </w:rPr>
        <w:t xml:space="preserve"> </w:t>
      </w:r>
      <w:bookmarkStart w:id="5" w:name="_Hlk99621846"/>
      <w:r w:rsidRPr="00AB1D42">
        <w:rPr>
          <w:rFonts w:ascii="Book Antiqua" w:eastAsia="Book Antiqua" w:hAnsi="Book Antiqua" w:cs="Book Antiqua"/>
          <w:b/>
          <w:bCs/>
          <w:color w:val="000000"/>
          <w:highlight w:val="yellow"/>
        </w:rPr>
        <w:t>National Depressive and Manic-depressive Association</w:t>
      </w:r>
      <w:bookmarkEnd w:id="5"/>
      <w:r w:rsidRPr="00AB1D42">
        <w:rPr>
          <w:rFonts w:ascii="Book Antiqua" w:eastAsia="Book Antiqua" w:hAnsi="Book Antiqua" w:cs="Book Antiqua"/>
          <w:color w:val="000000"/>
          <w:highlight w:val="yellow"/>
        </w:rPr>
        <w:t>.</w:t>
      </w:r>
      <w:r w:rsidR="00620C94" w:rsidRPr="00AB1D42">
        <w:rPr>
          <w:rFonts w:ascii="Book Antiqua" w:eastAsia="Book Antiqua" w:hAnsi="Book Antiqua" w:cs="Book Antiqua"/>
          <w:color w:val="000000"/>
          <w:highlight w:val="yellow"/>
        </w:rPr>
        <w:t xml:space="preserve"> </w:t>
      </w:r>
      <w:r w:rsidR="000E278B" w:rsidRPr="00AB1D42">
        <w:rPr>
          <w:rFonts w:ascii="Book Antiqua" w:eastAsia="Book Antiqua" w:hAnsi="Book Antiqua" w:cs="Book Antiqua"/>
          <w:color w:val="000000"/>
          <w:highlight w:val="yellow"/>
        </w:rPr>
        <w:t>Living with b</w:t>
      </w:r>
      <w:r w:rsidRPr="00AB1D42">
        <w:rPr>
          <w:rFonts w:ascii="Book Antiqua" w:eastAsia="Book Antiqua" w:hAnsi="Book Antiqua" w:cs="Book Antiqua"/>
          <w:color w:val="000000"/>
          <w:highlight w:val="yellow"/>
        </w:rPr>
        <w:t xml:space="preserve">ipolar Disorder: how far have we really come? </w:t>
      </w:r>
      <w:r w:rsidR="00ED03B2" w:rsidRPr="00AB1D42">
        <w:rPr>
          <w:rFonts w:ascii="Book Antiqua" w:eastAsia="Book Antiqua" w:hAnsi="Book Antiqua" w:cs="Book Antiqua"/>
          <w:color w:val="000000"/>
          <w:highlight w:val="yellow"/>
        </w:rPr>
        <w:t xml:space="preserve">[cited 6 January 2022]. Available from: </w:t>
      </w:r>
      <w:r w:rsidR="00AB1D42" w:rsidRPr="00AB1D42">
        <w:rPr>
          <w:rFonts w:ascii="Book Antiqua" w:eastAsia="Book Antiqua" w:hAnsi="Book Antiqua" w:cs="Book Antiqua"/>
          <w:color w:val="000000"/>
          <w:highlight w:val="yellow"/>
        </w:rPr>
        <w:t>https://secure2.convio.net/dabsa/pdfs/bphowfar1.pdf</w:t>
      </w:r>
      <w:r w:rsidR="00AB1D42" w:rsidRPr="00AB1D42" w:rsidDel="00ED03B2">
        <w:rPr>
          <w:rFonts w:ascii="Book Antiqua" w:eastAsia="Book Antiqua" w:hAnsi="Book Antiqua" w:cs="Book Antiqua"/>
          <w:color w:val="000000"/>
        </w:rPr>
        <w:t xml:space="preserve"> </w:t>
      </w:r>
    </w:p>
    <w:p w14:paraId="139A4B0E" w14:textId="65172D4D" w:rsidR="00A77B3E" w:rsidRDefault="00955EFD">
      <w:pPr>
        <w:spacing w:line="360" w:lineRule="auto"/>
        <w:jc w:val="both"/>
      </w:pPr>
      <w:r>
        <w:rPr>
          <w:rFonts w:ascii="Book Antiqua" w:eastAsia="Book Antiqua" w:hAnsi="Book Antiqua" w:cs="Book Antiqua"/>
          <w:color w:val="000000"/>
        </w:rPr>
        <w:t>5</w:t>
      </w:r>
      <w:r w:rsidR="00CF37E2">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HAMILTON M</w:t>
      </w:r>
      <w:r>
        <w:rPr>
          <w:rFonts w:ascii="Book Antiqua" w:eastAsia="Book Antiqua" w:hAnsi="Book Antiqua" w:cs="Book Antiqua"/>
          <w:color w:val="000000"/>
        </w:rPr>
        <w:t xml:space="preserve">. A rating scale for depression.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1960; </w:t>
      </w:r>
      <w:r>
        <w:rPr>
          <w:rFonts w:ascii="Book Antiqua" w:eastAsia="Book Antiqua" w:hAnsi="Book Antiqua" w:cs="Book Antiqua"/>
          <w:b/>
          <w:bCs/>
          <w:color w:val="000000"/>
        </w:rPr>
        <w:t>23</w:t>
      </w:r>
      <w:r>
        <w:rPr>
          <w:rFonts w:ascii="Book Antiqua" w:eastAsia="Book Antiqua" w:hAnsi="Book Antiqua" w:cs="Book Antiqua"/>
          <w:color w:val="000000"/>
        </w:rPr>
        <w:t>: 56-62 [PMID: 14399272 DOI: 10.1136/jnnp.23.1.56]</w:t>
      </w:r>
    </w:p>
    <w:p w14:paraId="531486CB" w14:textId="76137FB5" w:rsidR="004325C5" w:rsidRDefault="00955EF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r w:rsidR="00CF37E2">
        <w:rPr>
          <w:rFonts w:ascii="Book Antiqua" w:eastAsia="Book Antiqua" w:hAnsi="Book Antiqua" w:cs="Book Antiqua"/>
          <w:color w:val="000000"/>
        </w:rPr>
        <w:t>3</w:t>
      </w:r>
      <w:r>
        <w:rPr>
          <w:rFonts w:ascii="Book Antiqua" w:eastAsia="Book Antiqua" w:hAnsi="Book Antiqua" w:cs="Book Antiqua"/>
          <w:color w:val="000000"/>
        </w:rPr>
        <w:t xml:space="preserve"> </w:t>
      </w:r>
      <w:r w:rsidR="004325C5" w:rsidRPr="004325C5">
        <w:rPr>
          <w:rFonts w:ascii="Book Antiqua" w:eastAsia="Book Antiqua" w:hAnsi="Book Antiqua" w:cs="Book Antiqua"/>
          <w:b/>
          <w:bCs/>
          <w:color w:val="000000"/>
        </w:rPr>
        <w:t>Fried EI</w:t>
      </w:r>
      <w:r w:rsidR="004325C5" w:rsidRPr="004325C5">
        <w:rPr>
          <w:rFonts w:ascii="Book Antiqua" w:eastAsia="Book Antiqua" w:hAnsi="Book Antiqua" w:cs="Book Antiqua"/>
          <w:color w:val="000000"/>
        </w:rPr>
        <w:t xml:space="preserve">, van </w:t>
      </w:r>
      <w:proofErr w:type="spellStart"/>
      <w:r w:rsidR="004325C5" w:rsidRPr="004325C5">
        <w:rPr>
          <w:rFonts w:ascii="Book Antiqua" w:eastAsia="Book Antiqua" w:hAnsi="Book Antiqua" w:cs="Book Antiqua"/>
          <w:color w:val="000000"/>
        </w:rPr>
        <w:t>Borkulo</w:t>
      </w:r>
      <w:proofErr w:type="spellEnd"/>
      <w:r w:rsidR="004325C5" w:rsidRPr="004325C5">
        <w:rPr>
          <w:rFonts w:ascii="Book Antiqua" w:eastAsia="Book Antiqua" w:hAnsi="Book Antiqua" w:cs="Book Antiqua"/>
          <w:color w:val="000000"/>
        </w:rPr>
        <w:t xml:space="preserve"> CD, </w:t>
      </w:r>
      <w:proofErr w:type="spellStart"/>
      <w:r w:rsidR="004325C5" w:rsidRPr="004325C5">
        <w:rPr>
          <w:rFonts w:ascii="Book Antiqua" w:eastAsia="Book Antiqua" w:hAnsi="Book Antiqua" w:cs="Book Antiqua"/>
          <w:color w:val="000000"/>
        </w:rPr>
        <w:t>Epskamp</w:t>
      </w:r>
      <w:proofErr w:type="spellEnd"/>
      <w:r w:rsidR="004325C5" w:rsidRPr="004325C5">
        <w:rPr>
          <w:rFonts w:ascii="Book Antiqua" w:eastAsia="Book Antiqua" w:hAnsi="Book Antiqua" w:cs="Book Antiqua"/>
          <w:color w:val="000000"/>
        </w:rPr>
        <w:t xml:space="preserve"> S, </w:t>
      </w:r>
      <w:proofErr w:type="spellStart"/>
      <w:r w:rsidR="004325C5" w:rsidRPr="004325C5">
        <w:rPr>
          <w:rFonts w:ascii="Book Antiqua" w:eastAsia="Book Antiqua" w:hAnsi="Book Antiqua" w:cs="Book Antiqua"/>
          <w:color w:val="000000"/>
        </w:rPr>
        <w:t>Schoevers</w:t>
      </w:r>
      <w:proofErr w:type="spellEnd"/>
      <w:r w:rsidR="004325C5" w:rsidRPr="004325C5">
        <w:rPr>
          <w:rFonts w:ascii="Book Antiqua" w:eastAsia="Book Antiqua" w:hAnsi="Book Antiqua" w:cs="Book Antiqua"/>
          <w:color w:val="000000"/>
        </w:rPr>
        <w:t xml:space="preserve"> RA, </w:t>
      </w:r>
      <w:proofErr w:type="spellStart"/>
      <w:r w:rsidR="004325C5" w:rsidRPr="004325C5">
        <w:rPr>
          <w:rFonts w:ascii="Book Antiqua" w:eastAsia="Book Antiqua" w:hAnsi="Book Antiqua" w:cs="Book Antiqua"/>
          <w:color w:val="000000"/>
        </w:rPr>
        <w:t>Tuerlinckx</w:t>
      </w:r>
      <w:proofErr w:type="spellEnd"/>
      <w:r w:rsidR="004325C5" w:rsidRPr="004325C5">
        <w:rPr>
          <w:rFonts w:ascii="Book Antiqua" w:eastAsia="Book Antiqua" w:hAnsi="Book Antiqua" w:cs="Book Antiqua"/>
          <w:color w:val="000000"/>
        </w:rPr>
        <w:t xml:space="preserve"> F, </w:t>
      </w:r>
      <w:proofErr w:type="spellStart"/>
      <w:r w:rsidR="004325C5" w:rsidRPr="004325C5">
        <w:rPr>
          <w:rFonts w:ascii="Book Antiqua" w:eastAsia="Book Antiqua" w:hAnsi="Book Antiqua" w:cs="Book Antiqua"/>
          <w:color w:val="000000"/>
        </w:rPr>
        <w:t>Borsboom</w:t>
      </w:r>
      <w:proofErr w:type="spellEnd"/>
      <w:r w:rsidR="004325C5" w:rsidRPr="004325C5">
        <w:rPr>
          <w:rFonts w:ascii="Book Antiqua" w:eastAsia="Book Antiqua" w:hAnsi="Book Antiqua" w:cs="Book Antiqua"/>
          <w:color w:val="000000"/>
        </w:rPr>
        <w:t xml:space="preserve"> D. Measuring depression over time . . . Or not? Lack of </w:t>
      </w:r>
      <w:proofErr w:type="spellStart"/>
      <w:r w:rsidR="004325C5" w:rsidRPr="004325C5">
        <w:rPr>
          <w:rFonts w:ascii="Book Antiqua" w:eastAsia="Book Antiqua" w:hAnsi="Book Antiqua" w:cs="Book Antiqua"/>
          <w:color w:val="000000"/>
        </w:rPr>
        <w:t>unidimensionality</w:t>
      </w:r>
      <w:proofErr w:type="spellEnd"/>
      <w:r w:rsidR="004325C5" w:rsidRPr="004325C5">
        <w:rPr>
          <w:rFonts w:ascii="Book Antiqua" w:eastAsia="Book Antiqua" w:hAnsi="Book Antiqua" w:cs="Book Antiqua"/>
          <w:color w:val="000000"/>
        </w:rPr>
        <w:t xml:space="preserve"> and longitudinal measurement invariance in four common rating scales of depression. </w:t>
      </w:r>
      <w:r w:rsidR="004325C5" w:rsidRPr="004325C5">
        <w:rPr>
          <w:rFonts w:ascii="Book Antiqua" w:eastAsia="Book Antiqua" w:hAnsi="Book Antiqua" w:cs="Book Antiqua"/>
          <w:i/>
          <w:iCs/>
          <w:color w:val="000000"/>
        </w:rPr>
        <w:t>Psychol Assess</w:t>
      </w:r>
      <w:r w:rsidR="004325C5" w:rsidRPr="004325C5">
        <w:rPr>
          <w:rFonts w:ascii="Book Antiqua" w:eastAsia="Book Antiqua" w:hAnsi="Book Antiqua" w:cs="Book Antiqua"/>
          <w:color w:val="000000"/>
        </w:rPr>
        <w:t xml:space="preserve"> 2016;</w:t>
      </w:r>
      <w:r w:rsidR="004325C5">
        <w:rPr>
          <w:rFonts w:ascii="Book Antiqua" w:eastAsia="Book Antiqua" w:hAnsi="Book Antiqua" w:cs="Book Antiqua"/>
          <w:color w:val="000000"/>
        </w:rPr>
        <w:t xml:space="preserve"> </w:t>
      </w:r>
      <w:r w:rsidR="004325C5" w:rsidRPr="004325C5">
        <w:rPr>
          <w:rFonts w:ascii="Book Antiqua" w:eastAsia="Book Antiqua" w:hAnsi="Book Antiqua" w:cs="Book Antiqua"/>
          <w:b/>
          <w:bCs/>
          <w:color w:val="000000"/>
        </w:rPr>
        <w:t>28</w:t>
      </w:r>
      <w:r w:rsidR="004325C5" w:rsidRPr="004325C5">
        <w:rPr>
          <w:rFonts w:ascii="Book Antiqua" w:eastAsia="Book Antiqua" w:hAnsi="Book Antiqua" w:cs="Book Antiqua"/>
          <w:color w:val="000000"/>
        </w:rPr>
        <w:t>:</w:t>
      </w:r>
      <w:r w:rsidR="004325C5">
        <w:rPr>
          <w:rFonts w:ascii="Book Antiqua" w:eastAsia="Book Antiqua" w:hAnsi="Book Antiqua" w:cs="Book Antiqua"/>
          <w:color w:val="000000"/>
        </w:rPr>
        <w:t xml:space="preserve"> </w:t>
      </w:r>
      <w:r w:rsidR="004325C5" w:rsidRPr="004325C5">
        <w:rPr>
          <w:rFonts w:ascii="Book Antiqua" w:eastAsia="Book Antiqua" w:hAnsi="Book Antiqua" w:cs="Book Antiqua"/>
          <w:color w:val="000000"/>
        </w:rPr>
        <w:t xml:space="preserve">1354-1367 </w:t>
      </w:r>
      <w:r w:rsidR="004325C5">
        <w:rPr>
          <w:rFonts w:ascii="Book Antiqua" w:eastAsia="Book Antiqua" w:hAnsi="Book Antiqua" w:cs="Book Antiqua"/>
          <w:color w:val="000000"/>
        </w:rPr>
        <w:t>[</w:t>
      </w:r>
      <w:r w:rsidR="004325C5" w:rsidRPr="004325C5">
        <w:rPr>
          <w:rFonts w:ascii="Book Antiqua" w:eastAsia="Book Antiqua" w:hAnsi="Book Antiqua" w:cs="Book Antiqua"/>
          <w:color w:val="000000"/>
        </w:rPr>
        <w:t>PMID: 26821198</w:t>
      </w:r>
      <w:r w:rsidR="004325C5">
        <w:rPr>
          <w:rFonts w:ascii="Book Antiqua" w:eastAsia="Book Antiqua" w:hAnsi="Book Antiqua" w:cs="Book Antiqua"/>
          <w:color w:val="000000"/>
        </w:rPr>
        <w:t xml:space="preserve"> DOI</w:t>
      </w:r>
      <w:r w:rsidR="004325C5" w:rsidRPr="004325C5">
        <w:rPr>
          <w:rFonts w:ascii="Book Antiqua" w:eastAsia="Book Antiqua" w:hAnsi="Book Antiqua" w:cs="Book Antiqua"/>
          <w:color w:val="000000"/>
        </w:rPr>
        <w:t>: 10.1037/pas0000275</w:t>
      </w:r>
      <w:r w:rsidR="004325C5">
        <w:rPr>
          <w:rFonts w:ascii="Book Antiqua" w:eastAsia="Book Antiqua" w:hAnsi="Book Antiqua" w:cs="Book Antiqua"/>
          <w:color w:val="000000"/>
        </w:rPr>
        <w:t>]</w:t>
      </w:r>
    </w:p>
    <w:p w14:paraId="667EEBC4" w14:textId="370FD963" w:rsidR="00A77B3E" w:rsidRDefault="00955EFD">
      <w:pPr>
        <w:spacing w:line="360" w:lineRule="auto"/>
        <w:jc w:val="both"/>
      </w:pPr>
      <w:r>
        <w:rPr>
          <w:rFonts w:ascii="Book Antiqua" w:eastAsia="Book Antiqua" w:hAnsi="Book Antiqua" w:cs="Book Antiqua"/>
          <w:color w:val="000000"/>
        </w:rPr>
        <w:t>5</w:t>
      </w:r>
      <w:r w:rsidR="00CF37E2">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Almulla</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Al-</w:t>
      </w:r>
      <w:proofErr w:type="spellStart"/>
      <w:r>
        <w:rPr>
          <w:rFonts w:ascii="Book Antiqua" w:eastAsia="Book Antiqua" w:hAnsi="Book Antiqua" w:cs="Book Antiqua"/>
          <w:color w:val="000000"/>
        </w:rPr>
        <w:t>Hakeim</w:t>
      </w:r>
      <w:proofErr w:type="spellEnd"/>
      <w:r>
        <w:rPr>
          <w:rFonts w:ascii="Book Antiqua" w:eastAsia="Book Antiqua" w:hAnsi="Book Antiqua" w:cs="Book Antiqua"/>
          <w:color w:val="000000"/>
        </w:rPr>
        <w:t xml:space="preserve"> HK,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Schizophrenia phenomenology revisited: positive and negative symptoms are strongly related reflective manifestations of an underlying single trait indicating overall severity of schizophrenia.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Spectr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368-377 [PMID: 32431263 DOI: 10.1017/S1092852920001182]</w:t>
      </w:r>
    </w:p>
    <w:p w14:paraId="2E27999E" w14:textId="053E0343" w:rsidR="00A77B3E" w:rsidRDefault="00955EFD">
      <w:pPr>
        <w:spacing w:line="360" w:lineRule="auto"/>
        <w:jc w:val="both"/>
      </w:pPr>
      <w:r>
        <w:rPr>
          <w:rFonts w:ascii="Book Antiqua" w:eastAsia="Book Antiqua" w:hAnsi="Book Antiqua" w:cs="Book Antiqua"/>
          <w:color w:val="000000"/>
        </w:rPr>
        <w:t>5</w:t>
      </w:r>
      <w:r w:rsidR="00CF37E2">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Hakeim</w:t>
      </w:r>
      <w:proofErr w:type="spellEnd"/>
      <w:r>
        <w:rPr>
          <w:rFonts w:ascii="Book Antiqua" w:eastAsia="Book Antiqua" w:hAnsi="Book Antiqua" w:cs="Book Antiqua"/>
          <w:b/>
          <w:bCs/>
          <w:color w:val="000000"/>
        </w:rPr>
        <w:t xml:space="preserve"> HK</w:t>
      </w:r>
      <w:r>
        <w:rPr>
          <w:rFonts w:ascii="Book Antiqua" w:eastAsia="Book Antiqua" w:hAnsi="Book Antiqua" w:cs="Book Antiqua"/>
          <w:color w:val="000000"/>
        </w:rPr>
        <w:t>, Mousa RF, Al-</w:t>
      </w:r>
      <w:proofErr w:type="spellStart"/>
      <w:r>
        <w:rPr>
          <w:rFonts w:ascii="Book Antiqua" w:eastAsia="Book Antiqua" w:hAnsi="Book Antiqua" w:cs="Book Antiqua"/>
          <w:color w:val="000000"/>
        </w:rPr>
        <w:t>Dujaili</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In schizophrenia, non-remitters and partial remitters to treatment with antipsychotics are qualitatively distinct classes with respect to neurocognitive deficits and neuro-immune biomarkers: results of soft independent modeling of class analogy.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Brain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939-955 [PMID: 33580860 DOI: 10.1007/s11011-021-00685-9]</w:t>
      </w:r>
    </w:p>
    <w:p w14:paraId="403D0CF4" w14:textId="20EF0D56" w:rsidR="00A77B3E" w:rsidRDefault="00955EFD">
      <w:pPr>
        <w:spacing w:line="360" w:lineRule="auto"/>
        <w:jc w:val="both"/>
      </w:pPr>
      <w:r>
        <w:rPr>
          <w:rFonts w:ascii="Book Antiqua" w:eastAsia="Book Antiqua" w:hAnsi="Book Antiqua" w:cs="Book Antiqua"/>
          <w:color w:val="000000"/>
        </w:rPr>
        <w:lastRenderedPageBreak/>
        <w:t>5</w:t>
      </w:r>
      <w:r w:rsidR="00CF37E2">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Merikangas</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Akiskal</w:t>
      </w:r>
      <w:proofErr w:type="spellEnd"/>
      <w:r>
        <w:rPr>
          <w:rFonts w:ascii="Book Antiqua" w:eastAsia="Book Antiqua" w:hAnsi="Book Antiqua" w:cs="Book Antiqua"/>
          <w:color w:val="000000"/>
        </w:rPr>
        <w:t xml:space="preserve"> HS, Angst J, Greenberg PE, Hirschfeld RM, </w:t>
      </w:r>
      <w:proofErr w:type="spellStart"/>
      <w:r>
        <w:rPr>
          <w:rFonts w:ascii="Book Antiqua" w:eastAsia="Book Antiqua" w:hAnsi="Book Antiqua" w:cs="Book Antiqua"/>
          <w:color w:val="000000"/>
        </w:rPr>
        <w:t>Petukhova</w:t>
      </w:r>
      <w:proofErr w:type="spellEnd"/>
      <w:r>
        <w:rPr>
          <w:rFonts w:ascii="Book Antiqua" w:eastAsia="Book Antiqua" w:hAnsi="Book Antiqua" w:cs="Book Antiqua"/>
          <w:color w:val="000000"/>
        </w:rPr>
        <w:t xml:space="preserve"> M, Kessler RC. Lifetime and 12-month prevalence of bipolar spectrum disorder in the National Comorbidity Survey replication.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64</w:t>
      </w:r>
      <w:r>
        <w:rPr>
          <w:rFonts w:ascii="Book Antiqua" w:eastAsia="Book Antiqua" w:hAnsi="Book Antiqua" w:cs="Book Antiqua"/>
          <w:color w:val="000000"/>
        </w:rPr>
        <w:t xml:space="preserve">: 543-552 [PMID: 17485606 </w:t>
      </w:r>
      <w:r w:rsidR="00850D01" w:rsidRPr="00850D01">
        <w:rPr>
          <w:rFonts w:ascii="Book Antiqua" w:eastAsia="Book Antiqua" w:hAnsi="Book Antiqua" w:cs="Book Antiqua"/>
          <w:color w:val="000000"/>
        </w:rPr>
        <w:t>DOI: 10.1001/archpsyc.64.5.543</w:t>
      </w:r>
      <w:r>
        <w:rPr>
          <w:rFonts w:ascii="Book Antiqua" w:eastAsia="Book Antiqua" w:hAnsi="Book Antiqua" w:cs="Book Antiqua"/>
          <w:color w:val="000000"/>
        </w:rPr>
        <w:t>]</w:t>
      </w:r>
    </w:p>
    <w:p w14:paraId="0126BC38" w14:textId="0DDF6095" w:rsidR="00A77B3E" w:rsidRDefault="00955EFD">
      <w:pPr>
        <w:spacing w:line="360" w:lineRule="auto"/>
        <w:jc w:val="both"/>
      </w:pPr>
      <w:r>
        <w:rPr>
          <w:rFonts w:ascii="Book Antiqua" w:eastAsia="Book Antiqua" w:hAnsi="Book Antiqua" w:cs="Book Antiqua"/>
          <w:color w:val="000000"/>
        </w:rPr>
        <w:t>5</w:t>
      </w:r>
      <w:r w:rsidR="00CF37E2">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Nunes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Roomruangwong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JB, Bonifacio KL, Vargas HO, Barbosa DS, Anderson G, de Melo LGP, </w:t>
      </w:r>
      <w:proofErr w:type="spellStart"/>
      <w:r>
        <w:rPr>
          <w:rFonts w:ascii="Book Antiqua" w:eastAsia="Book Antiqua" w:hAnsi="Book Antiqua" w:cs="Book Antiqua"/>
          <w:color w:val="000000"/>
        </w:rPr>
        <w:t>Drozdstoj</w:t>
      </w:r>
      <w:proofErr w:type="spellEnd"/>
      <w:r>
        <w:rPr>
          <w:rFonts w:ascii="Book Antiqua" w:eastAsia="Book Antiqua" w:hAnsi="Book Antiqua" w:cs="Book Antiqua"/>
          <w:color w:val="000000"/>
        </w:rPr>
        <w:t xml:space="preserve"> S, Moreira E, Carvalho AF, Nunes SOV. Lowered quality of life in mood disorders is associated with increased neuro-oxidative stress and basal thyroid-stimulating hormone levels and use of anticonvulsant mood stabilizers. </w:t>
      </w:r>
      <w:r>
        <w:rPr>
          <w:rFonts w:ascii="Book Antiqua" w:eastAsia="Book Antiqua" w:hAnsi="Book Antiqua" w:cs="Book Antiqua"/>
          <w:i/>
          <w:iCs/>
          <w:color w:val="000000"/>
        </w:rPr>
        <w:t xml:space="preserve">J Eval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869-878 [PMID: 29665163 DOI: 10.1111/jep.12918]</w:t>
      </w:r>
    </w:p>
    <w:p w14:paraId="460F6013" w14:textId="4D88DA6B" w:rsidR="00A77B3E" w:rsidRDefault="00955EFD">
      <w:pPr>
        <w:spacing w:line="360" w:lineRule="auto"/>
        <w:jc w:val="both"/>
      </w:pPr>
      <w:r>
        <w:rPr>
          <w:rFonts w:ascii="Book Antiqua" w:eastAsia="Book Antiqua" w:hAnsi="Book Antiqua" w:cs="Book Antiqua"/>
          <w:color w:val="000000"/>
        </w:rPr>
        <w:t>5</w:t>
      </w:r>
      <w:r w:rsidR="00CF37E2">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Smith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Ghaemi</w:t>
      </w:r>
      <w:proofErr w:type="spellEnd"/>
      <w:r>
        <w:rPr>
          <w:rFonts w:ascii="Book Antiqua" w:eastAsia="Book Antiqua" w:hAnsi="Book Antiqua" w:cs="Book Antiqua"/>
          <w:color w:val="000000"/>
        </w:rPr>
        <w:t xml:space="preserve"> N. Is underdiagnosis the main pitfall when diagnosing bipolar disorder? Yes.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2010; </w:t>
      </w:r>
      <w:r>
        <w:rPr>
          <w:rFonts w:ascii="Book Antiqua" w:eastAsia="Book Antiqua" w:hAnsi="Book Antiqua" w:cs="Book Antiqua"/>
          <w:b/>
          <w:bCs/>
          <w:color w:val="000000"/>
        </w:rPr>
        <w:t>340</w:t>
      </w:r>
      <w:r>
        <w:rPr>
          <w:rFonts w:ascii="Book Antiqua" w:eastAsia="Book Antiqua" w:hAnsi="Book Antiqua" w:cs="Book Antiqua"/>
          <w:color w:val="000000"/>
        </w:rPr>
        <w:t>: c854 [PMID: 20176701 DOI: 10.1136/bmj.c854]</w:t>
      </w:r>
    </w:p>
    <w:p w14:paraId="56E5876D" w14:textId="16300DBF" w:rsidR="00A77B3E" w:rsidRDefault="00955EFD">
      <w:pPr>
        <w:spacing w:line="360" w:lineRule="auto"/>
        <w:jc w:val="both"/>
      </w:pPr>
      <w:r>
        <w:rPr>
          <w:rFonts w:ascii="Book Antiqua" w:eastAsia="Book Antiqua" w:hAnsi="Book Antiqua" w:cs="Book Antiqua"/>
          <w:color w:val="000000"/>
        </w:rPr>
        <w:t>5</w:t>
      </w:r>
      <w:r w:rsidR="00CF37E2">
        <w:rPr>
          <w:rFonts w:ascii="Book Antiqua" w:eastAsia="Book Antiqua" w:hAnsi="Book Antiqua" w:cs="Book Antiqua"/>
          <w:color w:val="000000"/>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Zimmerman M</w:t>
      </w:r>
      <w:r>
        <w:rPr>
          <w:rFonts w:ascii="Book Antiqua" w:eastAsia="Book Antiqua" w:hAnsi="Book Antiqua" w:cs="Book Antiqua"/>
          <w:color w:val="000000"/>
        </w:rPr>
        <w:t xml:space="preserve">. Would broadening the diagnostic criteria for bipolar disorder do more harm than good? Implications from longitudinal studies of subthreshold conditions.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73</w:t>
      </w:r>
      <w:r>
        <w:rPr>
          <w:rFonts w:ascii="Book Antiqua" w:eastAsia="Book Antiqua" w:hAnsi="Book Antiqua" w:cs="Book Antiqua"/>
          <w:color w:val="000000"/>
        </w:rPr>
        <w:t>: 437-443 [PMID: 22579144 DOI: 10.4088/JCP.11com07288]</w:t>
      </w:r>
    </w:p>
    <w:p w14:paraId="3E8953B0" w14:textId="4C8C07D1" w:rsidR="00A77B3E" w:rsidRDefault="00CF37E2">
      <w:pPr>
        <w:spacing w:line="360" w:lineRule="auto"/>
        <w:jc w:val="both"/>
      </w:pPr>
      <w:r>
        <w:rPr>
          <w:rFonts w:ascii="Book Antiqua" w:eastAsia="Book Antiqua" w:hAnsi="Book Antiqua" w:cs="Book Antiqua"/>
          <w:color w:val="000000"/>
        </w:rPr>
        <w:t>60</w:t>
      </w:r>
      <w:r w:rsidR="00955EFD">
        <w:rPr>
          <w:rFonts w:ascii="Book Antiqua" w:eastAsia="Book Antiqua" w:hAnsi="Book Antiqua" w:cs="Book Antiqua"/>
          <w:color w:val="000000"/>
        </w:rPr>
        <w:t xml:space="preserve"> </w:t>
      </w:r>
      <w:r w:rsidR="00955EFD">
        <w:rPr>
          <w:rFonts w:ascii="Book Antiqua" w:eastAsia="Book Antiqua" w:hAnsi="Book Antiqua" w:cs="Book Antiqua"/>
          <w:b/>
          <w:bCs/>
          <w:color w:val="000000"/>
        </w:rPr>
        <w:t>Simpson SG</w:t>
      </w:r>
      <w:r w:rsidR="00955EFD">
        <w:rPr>
          <w:rFonts w:ascii="Book Antiqua" w:eastAsia="Book Antiqua" w:hAnsi="Book Antiqua" w:cs="Book Antiqua"/>
          <w:color w:val="000000"/>
        </w:rPr>
        <w:t xml:space="preserve">, McMahon FJ, McInnis MG, MacKinnon DF, Edwin D, </w:t>
      </w:r>
      <w:proofErr w:type="spellStart"/>
      <w:r w:rsidR="00955EFD">
        <w:rPr>
          <w:rFonts w:ascii="Book Antiqua" w:eastAsia="Book Antiqua" w:hAnsi="Book Antiqua" w:cs="Book Antiqua"/>
          <w:color w:val="000000"/>
        </w:rPr>
        <w:t>Folstein</w:t>
      </w:r>
      <w:proofErr w:type="spellEnd"/>
      <w:r w:rsidR="00955EFD">
        <w:rPr>
          <w:rFonts w:ascii="Book Antiqua" w:eastAsia="Book Antiqua" w:hAnsi="Book Antiqua" w:cs="Book Antiqua"/>
          <w:color w:val="000000"/>
        </w:rPr>
        <w:t xml:space="preserve"> SE, DePaulo JR. Diagnostic reliability of bipolar II disorder. </w:t>
      </w:r>
      <w:r w:rsidR="00955EFD">
        <w:rPr>
          <w:rFonts w:ascii="Book Antiqua" w:eastAsia="Book Antiqua" w:hAnsi="Book Antiqua" w:cs="Book Antiqua"/>
          <w:i/>
          <w:iCs/>
          <w:color w:val="000000"/>
        </w:rPr>
        <w:t>Arch Gen Psychiatry</w:t>
      </w:r>
      <w:r w:rsidR="00955EFD">
        <w:rPr>
          <w:rFonts w:ascii="Book Antiqua" w:eastAsia="Book Antiqua" w:hAnsi="Book Antiqua" w:cs="Book Antiqua"/>
          <w:color w:val="000000"/>
        </w:rPr>
        <w:t xml:space="preserve"> 2002; </w:t>
      </w:r>
      <w:r w:rsidR="00955EFD">
        <w:rPr>
          <w:rFonts w:ascii="Book Antiqua" w:eastAsia="Book Antiqua" w:hAnsi="Book Antiqua" w:cs="Book Antiqua"/>
          <w:b/>
          <w:bCs/>
          <w:color w:val="000000"/>
        </w:rPr>
        <w:t>59</w:t>
      </w:r>
      <w:r w:rsidR="00955EFD">
        <w:rPr>
          <w:rFonts w:ascii="Book Antiqua" w:eastAsia="Book Antiqua" w:hAnsi="Book Antiqua" w:cs="Book Antiqua"/>
          <w:color w:val="000000"/>
        </w:rPr>
        <w:t>: 736-740 [PMID: 12150650 DOI: 10.1001/archpsyc.59.8.736]</w:t>
      </w:r>
    </w:p>
    <w:p w14:paraId="355C60C7" w14:textId="3314B5F1" w:rsidR="00A77B3E" w:rsidRDefault="00955EFD">
      <w:pPr>
        <w:spacing w:line="360" w:lineRule="auto"/>
        <w:jc w:val="both"/>
      </w:pPr>
      <w:r>
        <w:rPr>
          <w:rFonts w:ascii="Book Antiqua" w:eastAsia="Book Antiqua" w:hAnsi="Book Antiqua" w:cs="Book Antiqua"/>
          <w:color w:val="000000"/>
        </w:rPr>
        <w:t>6</w:t>
      </w:r>
      <w:r w:rsidR="00CF37E2">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Angst J</w:t>
      </w:r>
      <w:r>
        <w:rPr>
          <w:rFonts w:ascii="Book Antiqua" w:eastAsia="Book Antiqua" w:hAnsi="Book Antiqua" w:cs="Book Antiqua"/>
          <w:color w:val="000000"/>
        </w:rPr>
        <w:t xml:space="preserve">. ["Up and down". Bipolar illnesses--underestimated prevalence and complexity]. </w:t>
      </w:r>
      <w:proofErr w:type="spellStart"/>
      <w:r>
        <w:rPr>
          <w:rFonts w:ascii="Book Antiqua" w:eastAsia="Book Antiqua" w:hAnsi="Book Antiqua" w:cs="Book Antiqua"/>
          <w:i/>
          <w:iCs/>
          <w:color w:val="000000"/>
        </w:rPr>
        <w:t>Krankenpfl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224 [PMID: 14746202]</w:t>
      </w:r>
    </w:p>
    <w:p w14:paraId="33F983F7" w14:textId="3C94B04C" w:rsidR="00A77B3E" w:rsidRDefault="00955EFD">
      <w:pPr>
        <w:spacing w:line="360" w:lineRule="auto"/>
        <w:jc w:val="both"/>
      </w:pPr>
      <w:r>
        <w:rPr>
          <w:rFonts w:ascii="Book Antiqua" w:eastAsia="Book Antiqua" w:hAnsi="Book Antiqua" w:cs="Book Antiqua"/>
          <w:color w:val="000000"/>
        </w:rPr>
        <w:t>6</w:t>
      </w:r>
      <w:r w:rsidR="00CF37E2">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Rybakowski</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Angst J, Dudek D, Pawlowski T, </w:t>
      </w:r>
      <w:proofErr w:type="spellStart"/>
      <w:r>
        <w:rPr>
          <w:rFonts w:ascii="Book Antiqua" w:eastAsia="Book Antiqua" w:hAnsi="Book Antiqua" w:cs="Book Antiqua"/>
          <w:color w:val="000000"/>
        </w:rPr>
        <w:t>Lojko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Siwek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Kiejna</w:t>
      </w:r>
      <w:proofErr w:type="spellEnd"/>
      <w:r>
        <w:rPr>
          <w:rFonts w:ascii="Book Antiqua" w:eastAsia="Book Antiqua" w:hAnsi="Book Antiqua" w:cs="Book Antiqua"/>
          <w:color w:val="000000"/>
        </w:rPr>
        <w:t xml:space="preserve"> A. Polish version of the Hypomania Checklist (HCL-32) scale: the results in treatment-resistant depression.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Arch Psychiatry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260</w:t>
      </w:r>
      <w:r>
        <w:rPr>
          <w:rFonts w:ascii="Book Antiqua" w:eastAsia="Book Antiqua" w:hAnsi="Book Antiqua" w:cs="Book Antiqua"/>
          <w:color w:val="000000"/>
        </w:rPr>
        <w:t xml:space="preserve">: 139-144 [PMID: 19557301 </w:t>
      </w:r>
      <w:r w:rsidR="004325C5" w:rsidRPr="004325C5">
        <w:rPr>
          <w:rFonts w:ascii="Book Antiqua" w:eastAsia="Book Antiqua" w:hAnsi="Book Antiqua" w:cs="Book Antiqua"/>
          <w:color w:val="000000"/>
        </w:rPr>
        <w:t>DOI: 10.1007/s00406-009-0030-4</w:t>
      </w:r>
      <w:r>
        <w:rPr>
          <w:rFonts w:ascii="Book Antiqua" w:eastAsia="Book Antiqua" w:hAnsi="Book Antiqua" w:cs="Book Antiqua"/>
          <w:color w:val="000000"/>
        </w:rPr>
        <w:t>]</w:t>
      </w:r>
    </w:p>
    <w:p w14:paraId="06487420" w14:textId="2F3C33F8" w:rsidR="00A77B3E" w:rsidRDefault="00955EFD">
      <w:pPr>
        <w:spacing w:line="360" w:lineRule="auto"/>
        <w:jc w:val="both"/>
      </w:pPr>
      <w:r>
        <w:rPr>
          <w:rFonts w:ascii="Book Antiqua" w:eastAsia="Book Antiqua" w:hAnsi="Book Antiqua" w:cs="Book Antiqua"/>
          <w:color w:val="000000"/>
        </w:rPr>
        <w:t>6</w:t>
      </w:r>
      <w:r w:rsidR="00CF37E2">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Alciati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Sarzi-Puttini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Batticciotto</w:t>
      </w:r>
      <w:proofErr w:type="spellEnd"/>
      <w:r>
        <w:rPr>
          <w:rFonts w:ascii="Book Antiqua" w:eastAsia="Book Antiqua" w:hAnsi="Book Antiqua" w:cs="Book Antiqua"/>
          <w:color w:val="000000"/>
        </w:rPr>
        <w:t xml:space="preserve"> A, Torta R, </w:t>
      </w:r>
      <w:proofErr w:type="spellStart"/>
      <w:r>
        <w:rPr>
          <w:rFonts w:ascii="Book Antiqua" w:eastAsia="Book Antiqua" w:hAnsi="Book Antiqua" w:cs="Book Antiqua"/>
          <w:color w:val="000000"/>
        </w:rPr>
        <w:t>Gesuele</w:t>
      </w:r>
      <w:proofErr w:type="spellEnd"/>
      <w:r>
        <w:rPr>
          <w:rFonts w:ascii="Book Antiqua" w:eastAsia="Book Antiqua" w:hAnsi="Book Antiqua" w:cs="Book Antiqua"/>
          <w:color w:val="000000"/>
        </w:rPr>
        <w:t xml:space="preserve"> F, Atzeni F, Angst J. Overactive lifestyle in patients with fibromyalgia as a core feature of bipolar spectrum disorder.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122-128 [PMID: 23261011]</w:t>
      </w:r>
    </w:p>
    <w:p w14:paraId="249B977D" w14:textId="33A27B33" w:rsidR="00A77B3E" w:rsidRDefault="00955EFD">
      <w:pPr>
        <w:spacing w:line="360" w:lineRule="auto"/>
        <w:jc w:val="both"/>
      </w:pPr>
      <w:r>
        <w:rPr>
          <w:rFonts w:ascii="Book Antiqua" w:eastAsia="Book Antiqua" w:hAnsi="Book Antiqua" w:cs="Book Antiqua"/>
          <w:color w:val="000000"/>
        </w:rPr>
        <w:lastRenderedPageBreak/>
        <w:t>6</w:t>
      </w:r>
      <w:r w:rsidR="00CF37E2">
        <w:rPr>
          <w:rFonts w:ascii="Book Antiqua" w:eastAsia="Book Antiqua" w:hAnsi="Book Antiqua" w:cs="Book Antiqua"/>
          <w:color w:val="000000"/>
        </w:rPr>
        <w:t>4</w:t>
      </w:r>
      <w:r>
        <w:rPr>
          <w:rFonts w:ascii="Book Antiqua" w:eastAsia="Book Antiqua" w:hAnsi="Book Antiqua" w:cs="Book Antiqua"/>
          <w:color w:val="000000"/>
        </w:rPr>
        <w:t xml:space="preserve"> </w:t>
      </w:r>
      <w:r w:rsidR="004325C5" w:rsidRPr="004325C5">
        <w:rPr>
          <w:rFonts w:ascii="Book Antiqua" w:eastAsia="Book Antiqua" w:hAnsi="Book Antiqua" w:cs="Book Antiqua"/>
          <w:b/>
          <w:bCs/>
          <w:color w:val="000000"/>
        </w:rPr>
        <w:t>Berk M</w:t>
      </w:r>
      <w:r w:rsidR="004325C5" w:rsidRPr="004325C5">
        <w:rPr>
          <w:rFonts w:ascii="Book Antiqua" w:eastAsia="Book Antiqua" w:hAnsi="Book Antiqua" w:cs="Book Antiqua"/>
          <w:color w:val="000000"/>
        </w:rPr>
        <w:t xml:space="preserve">, Berk L, Moss K, Dodd S, </w:t>
      </w:r>
      <w:proofErr w:type="spellStart"/>
      <w:r w:rsidR="004325C5" w:rsidRPr="004325C5">
        <w:rPr>
          <w:rFonts w:ascii="Book Antiqua" w:eastAsia="Book Antiqua" w:hAnsi="Book Antiqua" w:cs="Book Antiqua"/>
          <w:color w:val="000000"/>
        </w:rPr>
        <w:t>Malhi</w:t>
      </w:r>
      <w:proofErr w:type="spellEnd"/>
      <w:r w:rsidR="004325C5" w:rsidRPr="004325C5">
        <w:rPr>
          <w:rFonts w:ascii="Book Antiqua" w:eastAsia="Book Antiqua" w:hAnsi="Book Antiqua" w:cs="Book Antiqua"/>
          <w:color w:val="000000"/>
        </w:rPr>
        <w:t xml:space="preserve"> GS. Diagnosing bipolar disorder: how can we do it better? </w:t>
      </w:r>
      <w:r w:rsidR="004325C5" w:rsidRPr="004325C5">
        <w:rPr>
          <w:rFonts w:ascii="Book Antiqua" w:eastAsia="Book Antiqua" w:hAnsi="Book Antiqua" w:cs="Book Antiqua"/>
          <w:i/>
          <w:iCs/>
          <w:color w:val="000000"/>
        </w:rPr>
        <w:t>Med J Aust</w:t>
      </w:r>
      <w:r w:rsidR="004325C5" w:rsidRPr="004325C5">
        <w:rPr>
          <w:rFonts w:ascii="Book Antiqua" w:eastAsia="Book Antiqua" w:hAnsi="Book Antiqua" w:cs="Book Antiqua"/>
          <w:color w:val="000000"/>
        </w:rPr>
        <w:t xml:space="preserve"> 2006;</w:t>
      </w:r>
      <w:r w:rsidR="004325C5">
        <w:rPr>
          <w:rFonts w:ascii="Book Antiqua" w:eastAsia="Book Antiqua" w:hAnsi="Book Antiqua" w:cs="Book Antiqua"/>
          <w:color w:val="000000"/>
        </w:rPr>
        <w:t xml:space="preserve"> </w:t>
      </w:r>
      <w:r w:rsidR="004325C5" w:rsidRPr="004325C5">
        <w:rPr>
          <w:rFonts w:ascii="Book Antiqua" w:eastAsia="Book Antiqua" w:hAnsi="Book Antiqua" w:cs="Book Antiqua"/>
          <w:b/>
          <w:bCs/>
          <w:color w:val="000000"/>
        </w:rPr>
        <w:t>184</w:t>
      </w:r>
      <w:r w:rsidR="004325C5" w:rsidRPr="004325C5">
        <w:rPr>
          <w:rFonts w:ascii="Book Antiqua" w:eastAsia="Book Antiqua" w:hAnsi="Book Antiqua" w:cs="Book Antiqua"/>
          <w:color w:val="000000"/>
        </w:rPr>
        <w:t>:</w:t>
      </w:r>
      <w:r w:rsidR="004325C5">
        <w:rPr>
          <w:rFonts w:ascii="Book Antiqua" w:eastAsia="Book Antiqua" w:hAnsi="Book Antiqua" w:cs="Book Antiqua"/>
          <w:color w:val="000000"/>
        </w:rPr>
        <w:t xml:space="preserve"> </w:t>
      </w:r>
      <w:r w:rsidR="004325C5" w:rsidRPr="004325C5">
        <w:rPr>
          <w:rFonts w:ascii="Book Antiqua" w:eastAsia="Book Antiqua" w:hAnsi="Book Antiqua" w:cs="Book Antiqua"/>
          <w:color w:val="000000"/>
        </w:rPr>
        <w:t>459-</w:t>
      </w:r>
      <w:r w:rsidR="004325C5">
        <w:rPr>
          <w:rFonts w:ascii="Book Antiqua" w:eastAsia="Book Antiqua" w:hAnsi="Book Antiqua" w:cs="Book Antiqua"/>
          <w:color w:val="000000"/>
        </w:rPr>
        <w:t>4</w:t>
      </w:r>
      <w:r w:rsidR="004325C5" w:rsidRPr="004325C5">
        <w:rPr>
          <w:rFonts w:ascii="Book Antiqua" w:eastAsia="Book Antiqua" w:hAnsi="Book Antiqua" w:cs="Book Antiqua"/>
          <w:color w:val="000000"/>
        </w:rPr>
        <w:t xml:space="preserve">62 </w:t>
      </w:r>
      <w:r w:rsidR="004325C5">
        <w:rPr>
          <w:rFonts w:ascii="Book Antiqua" w:eastAsia="Book Antiqua" w:hAnsi="Book Antiqua" w:cs="Book Antiqua"/>
          <w:color w:val="000000"/>
        </w:rPr>
        <w:t>[</w:t>
      </w:r>
      <w:r w:rsidR="004325C5" w:rsidRPr="004325C5">
        <w:rPr>
          <w:rFonts w:ascii="Book Antiqua" w:eastAsia="Book Antiqua" w:hAnsi="Book Antiqua" w:cs="Book Antiqua"/>
          <w:color w:val="000000"/>
        </w:rPr>
        <w:t>PMID: 16646747</w:t>
      </w:r>
      <w:r w:rsidR="004325C5">
        <w:rPr>
          <w:rFonts w:ascii="Book Antiqua" w:eastAsia="Book Antiqua" w:hAnsi="Book Antiqua" w:cs="Book Antiqua"/>
          <w:color w:val="000000"/>
        </w:rPr>
        <w:t xml:space="preserve"> DOI</w:t>
      </w:r>
      <w:r w:rsidR="004325C5" w:rsidRPr="004325C5">
        <w:rPr>
          <w:rFonts w:ascii="Book Antiqua" w:eastAsia="Book Antiqua" w:hAnsi="Book Antiqua" w:cs="Book Antiqua"/>
          <w:color w:val="000000"/>
        </w:rPr>
        <w:t>: 10.5694/j.1326-</w:t>
      </w:r>
      <w:proofErr w:type="gramStart"/>
      <w:r w:rsidR="004325C5" w:rsidRPr="004325C5">
        <w:rPr>
          <w:rFonts w:ascii="Book Antiqua" w:eastAsia="Book Antiqua" w:hAnsi="Book Antiqua" w:cs="Book Antiqua"/>
          <w:color w:val="000000"/>
        </w:rPr>
        <w:t>5377.2006.tb</w:t>
      </w:r>
      <w:proofErr w:type="gramEnd"/>
      <w:r w:rsidR="004325C5" w:rsidRPr="004325C5">
        <w:rPr>
          <w:rFonts w:ascii="Book Antiqua" w:eastAsia="Book Antiqua" w:hAnsi="Book Antiqua" w:cs="Book Antiqua"/>
          <w:color w:val="000000"/>
        </w:rPr>
        <w:t>00319.x</w:t>
      </w:r>
      <w:r w:rsidR="004325C5">
        <w:rPr>
          <w:rFonts w:ascii="Book Antiqua" w:eastAsia="Book Antiqua" w:hAnsi="Book Antiqua" w:cs="Book Antiqua"/>
          <w:color w:val="000000"/>
        </w:rPr>
        <w:t>]</w:t>
      </w:r>
    </w:p>
    <w:p w14:paraId="000F622B" w14:textId="7B5D1FA7" w:rsidR="00A77B3E" w:rsidRDefault="00955EFD">
      <w:pPr>
        <w:spacing w:line="360" w:lineRule="auto"/>
        <w:jc w:val="both"/>
      </w:pPr>
      <w:r>
        <w:rPr>
          <w:rFonts w:ascii="Book Antiqua" w:eastAsia="Book Antiqua" w:hAnsi="Book Antiqua" w:cs="Book Antiqua"/>
          <w:color w:val="000000"/>
        </w:rPr>
        <w:t>6</w:t>
      </w:r>
      <w:r w:rsidR="00CF37E2">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Kim W</w:t>
      </w:r>
      <w:r>
        <w:rPr>
          <w:rFonts w:ascii="Book Antiqua" w:eastAsia="Book Antiqua" w:hAnsi="Book Antiqua" w:cs="Book Antiqua"/>
          <w:color w:val="000000"/>
        </w:rPr>
        <w:t xml:space="preserve">, Kim H, </w:t>
      </w:r>
      <w:proofErr w:type="spellStart"/>
      <w:r>
        <w:rPr>
          <w:rFonts w:ascii="Book Antiqua" w:eastAsia="Book Antiqua" w:hAnsi="Book Antiqua" w:cs="Book Antiqua"/>
          <w:color w:val="000000"/>
        </w:rPr>
        <w:t>Citrome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Akiskal</w:t>
      </w:r>
      <w:proofErr w:type="spellEnd"/>
      <w:r>
        <w:rPr>
          <w:rFonts w:ascii="Book Antiqua" w:eastAsia="Book Antiqua" w:hAnsi="Book Antiqua" w:cs="Book Antiqua"/>
          <w:color w:val="000000"/>
        </w:rPr>
        <w:t xml:space="preserve"> HS, Goffin KC, Miller S, Holtzman JN, </w:t>
      </w:r>
      <w:proofErr w:type="spellStart"/>
      <w:r>
        <w:rPr>
          <w:rFonts w:ascii="Book Antiqua" w:eastAsia="Book Antiqua" w:hAnsi="Book Antiqua" w:cs="Book Antiqua"/>
          <w:color w:val="000000"/>
        </w:rPr>
        <w:t>Hooshmand</w:t>
      </w:r>
      <w:proofErr w:type="spellEnd"/>
      <w:r>
        <w:rPr>
          <w:rFonts w:ascii="Book Antiqua" w:eastAsia="Book Antiqua" w:hAnsi="Book Antiqua" w:cs="Book Antiqua"/>
          <w:color w:val="000000"/>
        </w:rPr>
        <w:t xml:space="preserve"> F, Wang PW, Hill SJ, </w:t>
      </w:r>
      <w:proofErr w:type="spellStart"/>
      <w:r>
        <w:rPr>
          <w:rFonts w:ascii="Book Antiqua" w:eastAsia="Book Antiqua" w:hAnsi="Book Antiqua" w:cs="Book Antiqua"/>
          <w:color w:val="000000"/>
        </w:rPr>
        <w:t>Ketter</w:t>
      </w:r>
      <w:proofErr w:type="spellEnd"/>
      <w:r>
        <w:rPr>
          <w:rFonts w:ascii="Book Antiqua" w:eastAsia="Book Antiqua" w:hAnsi="Book Antiqua" w:cs="Book Antiqua"/>
          <w:color w:val="000000"/>
        </w:rPr>
        <w:t xml:space="preserve"> TA. More inclusive bipolar mixed depression definitions by requiring fewer non-overlapping mood elevation symptoms.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134</w:t>
      </w:r>
      <w:r>
        <w:rPr>
          <w:rFonts w:ascii="Book Antiqua" w:eastAsia="Book Antiqua" w:hAnsi="Book Antiqua" w:cs="Book Antiqua"/>
          <w:color w:val="000000"/>
        </w:rPr>
        <w:t xml:space="preserve">: 189-198 [PMID: 26989836 </w:t>
      </w:r>
      <w:r w:rsidR="004325C5" w:rsidRPr="004325C5">
        <w:rPr>
          <w:rFonts w:ascii="Book Antiqua" w:eastAsia="Book Antiqua" w:hAnsi="Book Antiqua" w:cs="Book Antiqua"/>
          <w:color w:val="000000"/>
        </w:rPr>
        <w:t>DOI: 10.1111/acps.12563</w:t>
      </w:r>
      <w:r>
        <w:rPr>
          <w:rFonts w:ascii="Book Antiqua" w:eastAsia="Book Antiqua" w:hAnsi="Book Antiqua" w:cs="Book Antiqua"/>
          <w:color w:val="000000"/>
        </w:rPr>
        <w:t>]</w:t>
      </w:r>
    </w:p>
    <w:p w14:paraId="6935B13C" w14:textId="3E94387D" w:rsidR="00A77B3E" w:rsidRDefault="00955EFD">
      <w:pPr>
        <w:spacing w:line="360" w:lineRule="auto"/>
        <w:jc w:val="both"/>
      </w:pPr>
      <w:r>
        <w:rPr>
          <w:rFonts w:ascii="Book Antiqua" w:eastAsia="Book Antiqua" w:hAnsi="Book Antiqua" w:cs="Book Antiqua"/>
          <w:color w:val="000000"/>
        </w:rPr>
        <w:t>6</w:t>
      </w:r>
      <w:r w:rsidR="00CF37E2">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Benazzi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The relationship of major depressive disorder to bipolar disorder: continuous or discontinuous?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Psychiatry Rep</w:t>
      </w:r>
      <w:r>
        <w:rPr>
          <w:rFonts w:ascii="Book Antiqua" w:eastAsia="Book Antiqua" w:hAnsi="Book Antiqua" w:cs="Book Antiqua"/>
          <w:color w:val="000000"/>
        </w:rPr>
        <w:t xml:space="preserve"> 2005; </w:t>
      </w:r>
      <w:r>
        <w:rPr>
          <w:rFonts w:ascii="Book Antiqua" w:eastAsia="Book Antiqua" w:hAnsi="Book Antiqua" w:cs="Book Antiqua"/>
          <w:b/>
          <w:bCs/>
          <w:color w:val="000000"/>
        </w:rPr>
        <w:t>7</w:t>
      </w:r>
      <w:r>
        <w:rPr>
          <w:rFonts w:ascii="Book Antiqua" w:eastAsia="Book Antiqua" w:hAnsi="Book Antiqua" w:cs="Book Antiqua"/>
          <w:color w:val="000000"/>
        </w:rPr>
        <w:t>: 462-470 [PMID: 16318825 DOI: 10.1007/s11920-005-0068-6]</w:t>
      </w:r>
    </w:p>
    <w:p w14:paraId="4BDD2BAE" w14:textId="5747DFC3" w:rsidR="00A77B3E" w:rsidRDefault="00955EFD">
      <w:pPr>
        <w:spacing w:line="360" w:lineRule="auto"/>
        <w:jc w:val="both"/>
      </w:pPr>
      <w:r>
        <w:rPr>
          <w:rFonts w:ascii="Book Antiqua" w:eastAsia="Book Antiqua" w:hAnsi="Book Antiqua" w:cs="Book Antiqua"/>
          <w:color w:val="000000"/>
        </w:rPr>
        <w:t>6</w:t>
      </w:r>
      <w:r w:rsidR="00CF37E2">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Benazzi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Is there a continuity between bipolar and depressive disorders? </w:t>
      </w:r>
      <w:proofErr w:type="spellStart"/>
      <w:r>
        <w:rPr>
          <w:rFonts w:ascii="Book Antiqua" w:eastAsia="Book Antiqua" w:hAnsi="Book Antiqua" w:cs="Book Antiqua"/>
          <w:i/>
          <w:iCs/>
          <w:color w:val="000000"/>
        </w:rPr>
        <w:t>Psychother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76</w:t>
      </w:r>
      <w:r>
        <w:rPr>
          <w:rFonts w:ascii="Book Antiqua" w:eastAsia="Book Antiqua" w:hAnsi="Book Antiqua" w:cs="Book Antiqua"/>
          <w:color w:val="000000"/>
        </w:rPr>
        <w:t>: 70-76 [PMID: 17230047 DOI: 10.1159/000097965]</w:t>
      </w:r>
    </w:p>
    <w:p w14:paraId="7EE1945D" w14:textId="7B601932" w:rsidR="00A77B3E" w:rsidRDefault="00955EFD">
      <w:pPr>
        <w:spacing w:line="360" w:lineRule="auto"/>
        <w:jc w:val="both"/>
      </w:pPr>
      <w:r>
        <w:rPr>
          <w:rFonts w:ascii="Book Antiqua" w:eastAsia="Book Antiqua" w:hAnsi="Book Antiqua" w:cs="Book Antiqua"/>
          <w:color w:val="000000"/>
        </w:rPr>
        <w:t>6</w:t>
      </w:r>
      <w:r w:rsidR="00CF37E2">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Akiskal</w:t>
      </w:r>
      <w:proofErr w:type="spellEnd"/>
      <w:r>
        <w:rPr>
          <w:rFonts w:ascii="Book Antiqua" w:eastAsia="Book Antiqua" w:hAnsi="Book Antiqua" w:cs="Book Antiqua"/>
          <w:b/>
          <w:bCs/>
          <w:color w:val="000000"/>
        </w:rPr>
        <w:t xml:space="preserve"> HS</w:t>
      </w:r>
      <w:r>
        <w:rPr>
          <w:rFonts w:ascii="Book Antiqua" w:eastAsia="Book Antiqua" w:hAnsi="Book Antiqua" w:cs="Book Antiqua"/>
          <w:color w:val="000000"/>
        </w:rPr>
        <w:t xml:space="preserve">. The prevalent clinical spectrum of bipolar disorders: beyond DSM-IV.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16</w:t>
      </w:r>
      <w:r>
        <w:rPr>
          <w:rFonts w:ascii="Book Antiqua" w:eastAsia="Book Antiqua" w:hAnsi="Book Antiqua" w:cs="Book Antiqua"/>
          <w:color w:val="000000"/>
        </w:rPr>
        <w:t>: 4S-14S [PMID: 8707999 DOI: 10.1097/00004714-199604001-00002]</w:t>
      </w:r>
    </w:p>
    <w:p w14:paraId="2F05B20A" w14:textId="30B39FCE" w:rsidR="00A77B3E" w:rsidRDefault="00955EFD">
      <w:pPr>
        <w:spacing w:line="360" w:lineRule="auto"/>
        <w:jc w:val="both"/>
      </w:pPr>
      <w:r>
        <w:rPr>
          <w:rFonts w:ascii="Book Antiqua" w:eastAsia="Book Antiqua" w:hAnsi="Book Antiqua" w:cs="Book Antiqua"/>
          <w:color w:val="000000"/>
        </w:rPr>
        <w:t>6</w:t>
      </w:r>
      <w:r w:rsidR="00CF37E2">
        <w:rPr>
          <w:rFonts w:ascii="Book Antiqua" w:eastAsia="Book Antiqua" w:hAnsi="Book Antiqua" w:cs="Book Antiqua"/>
          <w:color w:val="000000"/>
        </w:rPr>
        <w:t>9</w:t>
      </w:r>
      <w:r>
        <w:rPr>
          <w:rFonts w:ascii="Book Antiqua" w:eastAsia="Book Antiqua" w:hAnsi="Book Antiqua" w:cs="Book Antiqua"/>
          <w:color w:val="000000"/>
        </w:rPr>
        <w:t xml:space="preserve"> </w:t>
      </w:r>
      <w:proofErr w:type="spellStart"/>
      <w:r w:rsidR="004D4EAF" w:rsidRPr="004D4EAF">
        <w:rPr>
          <w:rFonts w:ascii="Book Antiqua" w:eastAsia="Book Antiqua" w:hAnsi="Book Antiqua" w:cs="Book Antiqua"/>
          <w:b/>
          <w:bCs/>
          <w:color w:val="000000"/>
        </w:rPr>
        <w:t>Hegerl</w:t>
      </w:r>
      <w:proofErr w:type="spellEnd"/>
      <w:r w:rsidR="004D4EAF" w:rsidRPr="004D4EAF">
        <w:rPr>
          <w:rFonts w:ascii="Book Antiqua" w:eastAsia="Book Antiqua" w:hAnsi="Book Antiqua" w:cs="Book Antiqua"/>
          <w:b/>
          <w:bCs/>
          <w:color w:val="000000"/>
        </w:rPr>
        <w:t xml:space="preserve"> U</w:t>
      </w:r>
      <w:r w:rsidR="004D4EAF">
        <w:rPr>
          <w:rFonts w:ascii="Book Antiqua" w:eastAsia="Book Antiqua" w:hAnsi="Book Antiqua" w:cs="Book Antiqua"/>
          <w:color w:val="000000"/>
        </w:rPr>
        <w:t xml:space="preserve">, </w:t>
      </w:r>
      <w:r w:rsidR="004D4EAF" w:rsidRPr="004D4EAF">
        <w:rPr>
          <w:rFonts w:ascii="Book Antiqua" w:eastAsia="Book Antiqua" w:hAnsi="Book Antiqua" w:cs="Book Antiqua"/>
          <w:color w:val="000000"/>
        </w:rPr>
        <w:t>Wittmann</w:t>
      </w:r>
      <w:r w:rsidR="004D4EAF">
        <w:rPr>
          <w:rFonts w:ascii="Book Antiqua" w:eastAsia="Book Antiqua" w:hAnsi="Book Antiqua" w:cs="Book Antiqua"/>
          <w:color w:val="000000"/>
        </w:rPr>
        <w:t xml:space="preserve"> M, </w:t>
      </w:r>
      <w:r w:rsidR="004D4EAF" w:rsidRPr="004D4EAF">
        <w:rPr>
          <w:rFonts w:ascii="Book Antiqua" w:eastAsia="Book Antiqua" w:hAnsi="Book Antiqua" w:cs="Book Antiqua"/>
          <w:color w:val="000000"/>
        </w:rPr>
        <w:t>Pfeiffer-</w:t>
      </w:r>
      <w:proofErr w:type="spellStart"/>
      <w:r w:rsidR="004D4EAF" w:rsidRPr="004D4EAF">
        <w:rPr>
          <w:rFonts w:ascii="Book Antiqua" w:eastAsia="Book Antiqua" w:hAnsi="Book Antiqua" w:cs="Book Antiqua"/>
          <w:color w:val="000000"/>
        </w:rPr>
        <w:t>Gerschel</w:t>
      </w:r>
      <w:proofErr w:type="spellEnd"/>
      <w:r w:rsidR="004D4EAF">
        <w:rPr>
          <w:rFonts w:ascii="Book Antiqua" w:eastAsia="Book Antiqua" w:hAnsi="Book Antiqua" w:cs="Book Antiqua"/>
          <w:color w:val="000000"/>
        </w:rPr>
        <w:t xml:space="preserve"> T. </w:t>
      </w:r>
      <w:r w:rsidR="004D4EAF">
        <w:rPr>
          <w:rFonts w:ascii="Book Antiqua" w:hAnsi="Book Antiqua" w:cs="Book Antiqua"/>
          <w:color w:val="000000"/>
          <w:lang w:eastAsia="zh-CN"/>
        </w:rPr>
        <w:t>“</w:t>
      </w:r>
      <w:r w:rsidR="004D4EAF" w:rsidRPr="004D4EAF">
        <w:rPr>
          <w:rFonts w:ascii="Book Antiqua" w:eastAsia="Book Antiqua" w:hAnsi="Book Antiqua" w:cs="Book Antiqua"/>
          <w:color w:val="000000"/>
        </w:rPr>
        <w:t xml:space="preserve">European Alliance against Depression (EAAD)” - </w:t>
      </w:r>
      <w:proofErr w:type="spellStart"/>
      <w:r w:rsidR="004D4EAF" w:rsidRPr="004D4EAF">
        <w:rPr>
          <w:rFonts w:ascii="Book Antiqua" w:eastAsia="Book Antiqua" w:hAnsi="Book Antiqua" w:cs="Book Antiqua"/>
          <w:color w:val="000000"/>
        </w:rPr>
        <w:t>Europaweites</w:t>
      </w:r>
      <w:proofErr w:type="spellEnd"/>
      <w:r w:rsidR="004D4EAF" w:rsidRPr="004D4EAF">
        <w:rPr>
          <w:rFonts w:ascii="Book Antiqua" w:eastAsia="Book Antiqua" w:hAnsi="Book Antiqua" w:cs="Book Antiqua"/>
          <w:color w:val="000000"/>
        </w:rPr>
        <w:t xml:space="preserve"> </w:t>
      </w:r>
      <w:proofErr w:type="spellStart"/>
      <w:r w:rsidR="004D4EAF" w:rsidRPr="004D4EAF">
        <w:rPr>
          <w:rFonts w:ascii="Book Antiqua" w:eastAsia="Book Antiqua" w:hAnsi="Book Antiqua" w:cs="Book Antiqua"/>
          <w:color w:val="000000"/>
        </w:rPr>
        <w:t>Interventionsprogramm</w:t>
      </w:r>
      <w:proofErr w:type="spellEnd"/>
      <w:r w:rsidR="004D4EAF" w:rsidRPr="004D4EAF">
        <w:rPr>
          <w:rFonts w:ascii="Book Antiqua" w:eastAsia="Book Antiqua" w:hAnsi="Book Antiqua" w:cs="Book Antiqua"/>
          <w:color w:val="000000"/>
        </w:rPr>
        <w:t xml:space="preserve"> </w:t>
      </w:r>
      <w:proofErr w:type="spellStart"/>
      <w:r w:rsidR="004D4EAF" w:rsidRPr="004D4EAF">
        <w:rPr>
          <w:rFonts w:ascii="Book Antiqua" w:eastAsia="Book Antiqua" w:hAnsi="Book Antiqua" w:cs="Book Antiqua"/>
          <w:color w:val="000000"/>
        </w:rPr>
        <w:t>gegen</w:t>
      </w:r>
      <w:proofErr w:type="spellEnd"/>
      <w:r w:rsidR="004D4EAF" w:rsidRPr="004D4EAF">
        <w:rPr>
          <w:rFonts w:ascii="Book Antiqua" w:eastAsia="Book Antiqua" w:hAnsi="Book Antiqua" w:cs="Book Antiqua"/>
          <w:color w:val="000000"/>
        </w:rPr>
        <w:t xml:space="preserve"> Depression und </w:t>
      </w:r>
      <w:proofErr w:type="spellStart"/>
      <w:r w:rsidR="004D4EAF" w:rsidRPr="004D4EAF">
        <w:rPr>
          <w:rFonts w:ascii="Book Antiqua" w:eastAsia="Book Antiqua" w:hAnsi="Book Antiqua" w:cs="Book Antiqua"/>
          <w:color w:val="000000"/>
        </w:rPr>
        <w:t>Suizidalität</w:t>
      </w:r>
      <w:proofErr w:type="spellEnd"/>
      <w:r w:rsidR="004D4EAF">
        <w:rPr>
          <w:rFonts w:ascii="Book Antiqua" w:eastAsia="Book Antiqua" w:hAnsi="Book Antiqua" w:cs="Book Antiqua"/>
          <w:color w:val="000000"/>
        </w:rPr>
        <w:t xml:space="preserve">. </w:t>
      </w:r>
      <w:proofErr w:type="spellStart"/>
      <w:r w:rsidR="004D4EAF" w:rsidRPr="004D4EAF">
        <w:rPr>
          <w:rFonts w:ascii="Book Antiqua" w:eastAsia="Book Antiqua" w:hAnsi="Book Antiqua" w:cs="Book Antiqua"/>
          <w:i/>
          <w:iCs/>
          <w:color w:val="000000"/>
        </w:rPr>
        <w:t>Psychoneuro</w:t>
      </w:r>
      <w:proofErr w:type="spellEnd"/>
      <w:r w:rsidR="004D4EAF" w:rsidRPr="004D4EAF">
        <w:rPr>
          <w:rFonts w:ascii="Book Antiqua" w:eastAsia="Book Antiqua" w:hAnsi="Book Antiqua" w:cs="Book Antiqua"/>
          <w:color w:val="000000"/>
        </w:rPr>
        <w:t xml:space="preserve"> 2004; </w:t>
      </w:r>
      <w:r w:rsidR="004D4EAF" w:rsidRPr="004D4EAF">
        <w:rPr>
          <w:rFonts w:ascii="Book Antiqua" w:eastAsia="Book Antiqua" w:hAnsi="Book Antiqua" w:cs="Book Antiqua"/>
          <w:b/>
          <w:bCs/>
          <w:color w:val="000000"/>
        </w:rPr>
        <w:t>30</w:t>
      </w:r>
      <w:r w:rsidR="004D4EAF" w:rsidRPr="004D4EAF">
        <w:rPr>
          <w:rFonts w:ascii="Book Antiqua" w:eastAsia="Book Antiqua" w:hAnsi="Book Antiqua" w:cs="Book Antiqua"/>
          <w:color w:val="000000"/>
        </w:rPr>
        <w:t>: 677-679</w:t>
      </w:r>
      <w:r>
        <w:rPr>
          <w:rFonts w:ascii="Book Antiqua" w:eastAsia="Book Antiqua" w:hAnsi="Book Antiqua" w:cs="Book Antiqua"/>
          <w:color w:val="000000"/>
        </w:rPr>
        <w:t xml:space="preserve"> [DOI:10.1055/s-2004-862343]</w:t>
      </w:r>
    </w:p>
    <w:p w14:paraId="088C0606" w14:textId="7606796D" w:rsidR="00A77B3E" w:rsidRDefault="00CF37E2">
      <w:pPr>
        <w:spacing w:line="360" w:lineRule="auto"/>
        <w:jc w:val="both"/>
      </w:pPr>
      <w:r>
        <w:rPr>
          <w:rFonts w:ascii="Book Antiqua" w:eastAsia="Book Antiqua" w:hAnsi="Book Antiqua" w:cs="Book Antiqua"/>
          <w:color w:val="000000"/>
        </w:rPr>
        <w:t>70</w:t>
      </w:r>
      <w:r w:rsidR="00955EFD">
        <w:rPr>
          <w:rFonts w:ascii="Book Antiqua" w:eastAsia="Book Antiqua" w:hAnsi="Book Antiqua" w:cs="Book Antiqua"/>
          <w:color w:val="000000"/>
        </w:rPr>
        <w:t xml:space="preserve"> </w:t>
      </w:r>
      <w:proofErr w:type="spellStart"/>
      <w:r w:rsidR="00955EFD">
        <w:rPr>
          <w:rFonts w:ascii="Book Antiqua" w:eastAsia="Book Antiqua" w:hAnsi="Book Antiqua" w:cs="Book Antiqua"/>
          <w:b/>
          <w:bCs/>
          <w:color w:val="000000"/>
        </w:rPr>
        <w:t>Maes</w:t>
      </w:r>
      <w:proofErr w:type="spellEnd"/>
      <w:r w:rsidR="00955EFD">
        <w:rPr>
          <w:rFonts w:ascii="Book Antiqua" w:eastAsia="Book Antiqua" w:hAnsi="Book Antiqua" w:cs="Book Antiqua"/>
          <w:b/>
          <w:bCs/>
          <w:color w:val="000000"/>
        </w:rPr>
        <w:t xml:space="preserve"> M</w:t>
      </w:r>
      <w:r w:rsidR="00955EFD">
        <w:rPr>
          <w:rFonts w:ascii="Book Antiqua" w:eastAsia="Book Antiqua" w:hAnsi="Book Antiqua" w:cs="Book Antiqua"/>
          <w:color w:val="000000"/>
        </w:rPr>
        <w:t xml:space="preserve">, </w:t>
      </w:r>
      <w:proofErr w:type="spellStart"/>
      <w:r w:rsidR="00955EFD">
        <w:rPr>
          <w:rFonts w:ascii="Book Antiqua" w:eastAsia="Book Antiqua" w:hAnsi="Book Antiqua" w:cs="Book Antiqua"/>
          <w:color w:val="000000"/>
        </w:rPr>
        <w:t>Schotte</w:t>
      </w:r>
      <w:proofErr w:type="spellEnd"/>
      <w:r w:rsidR="00955EFD">
        <w:rPr>
          <w:rFonts w:ascii="Book Antiqua" w:eastAsia="Book Antiqua" w:hAnsi="Book Antiqua" w:cs="Book Antiqua"/>
          <w:color w:val="000000"/>
        </w:rPr>
        <w:t xml:space="preserve"> C, </w:t>
      </w:r>
      <w:proofErr w:type="spellStart"/>
      <w:r w:rsidR="00955EFD">
        <w:rPr>
          <w:rFonts w:ascii="Book Antiqua" w:eastAsia="Book Antiqua" w:hAnsi="Book Antiqua" w:cs="Book Antiqua"/>
          <w:color w:val="000000"/>
        </w:rPr>
        <w:t>Maes</w:t>
      </w:r>
      <w:proofErr w:type="spellEnd"/>
      <w:r w:rsidR="00955EFD">
        <w:rPr>
          <w:rFonts w:ascii="Book Antiqua" w:eastAsia="Book Antiqua" w:hAnsi="Book Antiqua" w:cs="Book Antiqua"/>
          <w:color w:val="000000"/>
        </w:rPr>
        <w:t xml:space="preserve"> L, </w:t>
      </w:r>
      <w:proofErr w:type="spellStart"/>
      <w:r w:rsidR="00955EFD">
        <w:rPr>
          <w:rFonts w:ascii="Book Antiqua" w:eastAsia="Book Antiqua" w:hAnsi="Book Antiqua" w:cs="Book Antiqua"/>
          <w:color w:val="000000"/>
        </w:rPr>
        <w:t>Cosyns</w:t>
      </w:r>
      <w:proofErr w:type="spellEnd"/>
      <w:r w:rsidR="00955EFD">
        <w:rPr>
          <w:rFonts w:ascii="Book Antiqua" w:eastAsia="Book Antiqua" w:hAnsi="Book Antiqua" w:cs="Book Antiqua"/>
          <w:color w:val="000000"/>
        </w:rPr>
        <w:t xml:space="preserve"> P. Clinical subtypes of unipolar depression: Part II. Quantitative and qualitative clinical differences between the vital and nonvital depression groups. </w:t>
      </w:r>
      <w:r w:rsidR="00955EFD">
        <w:rPr>
          <w:rFonts w:ascii="Book Antiqua" w:eastAsia="Book Antiqua" w:hAnsi="Book Antiqua" w:cs="Book Antiqua"/>
          <w:i/>
          <w:iCs/>
          <w:color w:val="000000"/>
        </w:rPr>
        <w:t>Psychiatry Res</w:t>
      </w:r>
      <w:r w:rsidR="00955EFD">
        <w:rPr>
          <w:rFonts w:ascii="Book Antiqua" w:eastAsia="Book Antiqua" w:hAnsi="Book Antiqua" w:cs="Book Antiqua"/>
          <w:color w:val="000000"/>
        </w:rPr>
        <w:t xml:space="preserve"> 1990; </w:t>
      </w:r>
      <w:r w:rsidR="00955EFD">
        <w:rPr>
          <w:rFonts w:ascii="Book Antiqua" w:eastAsia="Book Antiqua" w:hAnsi="Book Antiqua" w:cs="Book Antiqua"/>
          <w:b/>
          <w:bCs/>
          <w:color w:val="000000"/>
        </w:rPr>
        <w:t>34</w:t>
      </w:r>
      <w:r w:rsidR="00955EFD">
        <w:rPr>
          <w:rFonts w:ascii="Book Antiqua" w:eastAsia="Book Antiqua" w:hAnsi="Book Antiqua" w:cs="Book Antiqua"/>
          <w:color w:val="000000"/>
        </w:rPr>
        <w:t>: 43-57 [PMID: 2267263 DOI: 10.1016/0165-1781(90)90057-c]</w:t>
      </w:r>
    </w:p>
    <w:p w14:paraId="7ECFC63A" w14:textId="39747A89" w:rsidR="00A77B3E" w:rsidRDefault="00955EFD">
      <w:pPr>
        <w:spacing w:line="360" w:lineRule="auto"/>
        <w:jc w:val="both"/>
      </w:pPr>
      <w:r>
        <w:rPr>
          <w:rFonts w:ascii="Book Antiqua" w:eastAsia="Book Antiqua" w:hAnsi="Book Antiqua" w:cs="Book Antiqua"/>
          <w:color w:val="000000"/>
        </w:rPr>
        <w:t>7</w:t>
      </w:r>
      <w:r w:rsidR="00CF37E2">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Cuellar AK</w:t>
      </w:r>
      <w:r>
        <w:rPr>
          <w:rFonts w:ascii="Book Antiqua" w:eastAsia="Book Antiqua" w:hAnsi="Book Antiqua" w:cs="Book Antiqua"/>
          <w:color w:val="000000"/>
        </w:rPr>
        <w:t xml:space="preserve">, Johnson SL, Winters R. Distinctions between bipolar and unipolar depression. </w:t>
      </w:r>
      <w:r>
        <w:rPr>
          <w:rFonts w:ascii="Book Antiqua" w:eastAsia="Book Antiqua" w:hAnsi="Book Antiqua" w:cs="Book Antiqua"/>
          <w:i/>
          <w:iCs/>
          <w:color w:val="000000"/>
        </w:rPr>
        <w:t>Clin Psychol Rev</w:t>
      </w:r>
      <w:r>
        <w:rPr>
          <w:rFonts w:ascii="Book Antiqua" w:eastAsia="Book Antiqua" w:hAnsi="Book Antiqua" w:cs="Book Antiqua"/>
          <w:color w:val="000000"/>
        </w:rPr>
        <w:t xml:space="preserve"> 2005; </w:t>
      </w:r>
      <w:r>
        <w:rPr>
          <w:rFonts w:ascii="Book Antiqua" w:eastAsia="Book Antiqua" w:hAnsi="Book Antiqua" w:cs="Book Antiqua"/>
          <w:b/>
          <w:bCs/>
          <w:color w:val="000000"/>
        </w:rPr>
        <w:t>25</w:t>
      </w:r>
      <w:r>
        <w:rPr>
          <w:rFonts w:ascii="Book Antiqua" w:eastAsia="Book Antiqua" w:hAnsi="Book Antiqua" w:cs="Book Antiqua"/>
          <w:color w:val="000000"/>
        </w:rPr>
        <w:t>: 307-339 [PMID: 15792852 DOI: 10.1016/j.cpr.2004.12.002]</w:t>
      </w:r>
    </w:p>
    <w:p w14:paraId="03F4AC2A" w14:textId="448DA703" w:rsidR="00A77B3E" w:rsidRDefault="00955EFD">
      <w:pPr>
        <w:spacing w:line="360" w:lineRule="auto"/>
        <w:jc w:val="both"/>
      </w:pPr>
      <w:r>
        <w:rPr>
          <w:rFonts w:ascii="Book Antiqua" w:eastAsia="Book Antiqua" w:hAnsi="Book Antiqua" w:cs="Book Antiqua"/>
          <w:color w:val="000000"/>
        </w:rPr>
        <w:t>7</w:t>
      </w:r>
      <w:r w:rsidR="00CF37E2">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Katrenčíková</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Vaváková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Paduchová</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Nagyová</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Garaiova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Muchová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Ďuračková</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Trebatická</w:t>
      </w:r>
      <w:proofErr w:type="spellEnd"/>
      <w:r>
        <w:rPr>
          <w:rFonts w:ascii="Book Antiqua" w:eastAsia="Book Antiqua" w:hAnsi="Book Antiqua" w:cs="Book Antiqua"/>
          <w:color w:val="000000"/>
        </w:rPr>
        <w:t xml:space="preserve"> J. Oxidative Stress Markers and Antioxidant Enzymes in Children and Adolescents with Depressive Disorder and Impact of Omega-3 Fatty Acids in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34439504 </w:t>
      </w:r>
      <w:r w:rsidR="004D4EAF" w:rsidRPr="004D4EAF">
        <w:rPr>
          <w:rFonts w:ascii="Book Antiqua" w:eastAsia="Book Antiqua" w:hAnsi="Book Antiqua" w:cs="Book Antiqua"/>
          <w:color w:val="000000"/>
        </w:rPr>
        <w:t>DOI: 10.3390/antiox10081256</w:t>
      </w:r>
      <w:r>
        <w:rPr>
          <w:rFonts w:ascii="Book Antiqua" w:eastAsia="Book Antiqua" w:hAnsi="Book Antiqua" w:cs="Book Antiqua"/>
          <w:color w:val="000000"/>
        </w:rPr>
        <w:t>]</w:t>
      </w:r>
    </w:p>
    <w:p w14:paraId="5C7D7BEE" w14:textId="094CF310" w:rsidR="00A77B3E" w:rsidRDefault="00955EFD">
      <w:pPr>
        <w:spacing w:line="360" w:lineRule="auto"/>
        <w:jc w:val="both"/>
      </w:pPr>
      <w:r>
        <w:rPr>
          <w:rFonts w:ascii="Book Antiqua" w:eastAsia="Book Antiqua" w:hAnsi="Book Antiqua" w:cs="Book Antiqua"/>
          <w:color w:val="000000"/>
        </w:rPr>
        <w:lastRenderedPageBreak/>
        <w:t>7</w:t>
      </w:r>
      <w:r w:rsidR="00CF37E2">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Nobis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Zalewski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Waszkiewicz</w:t>
      </w:r>
      <w:proofErr w:type="spellEnd"/>
      <w:r>
        <w:rPr>
          <w:rFonts w:ascii="Book Antiqua" w:eastAsia="Book Antiqua" w:hAnsi="Book Antiqua" w:cs="Book Antiqua"/>
          <w:color w:val="000000"/>
        </w:rPr>
        <w:t xml:space="preserve"> N. Peripheral Markers of Depression.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33255237 </w:t>
      </w:r>
      <w:r w:rsidR="004D4EAF" w:rsidRPr="004D4EAF">
        <w:rPr>
          <w:rFonts w:ascii="Book Antiqua" w:eastAsia="Book Antiqua" w:hAnsi="Book Antiqua" w:cs="Book Antiqua"/>
          <w:color w:val="000000"/>
        </w:rPr>
        <w:t>DOI: 10.3390/jcm9123793</w:t>
      </w:r>
      <w:r>
        <w:rPr>
          <w:rFonts w:ascii="Book Antiqua" w:eastAsia="Book Antiqua" w:hAnsi="Book Antiqua" w:cs="Book Antiqua"/>
          <w:color w:val="000000"/>
        </w:rPr>
        <w:t>]</w:t>
      </w:r>
    </w:p>
    <w:p w14:paraId="55084DE6" w14:textId="68155F89" w:rsidR="00A77B3E" w:rsidRDefault="00955EFD">
      <w:pPr>
        <w:spacing w:line="360" w:lineRule="auto"/>
        <w:jc w:val="both"/>
      </w:pPr>
      <w:r>
        <w:rPr>
          <w:rFonts w:ascii="Book Antiqua" w:eastAsia="Book Antiqua" w:hAnsi="Book Antiqua" w:cs="Book Antiqua"/>
          <w:color w:val="000000"/>
        </w:rPr>
        <w:t>7</w:t>
      </w:r>
      <w:r w:rsidR="00CF37E2">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Martinuzzi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Barbosa S, </w:t>
      </w:r>
      <w:proofErr w:type="spellStart"/>
      <w:r>
        <w:rPr>
          <w:rFonts w:ascii="Book Antiqua" w:eastAsia="Book Antiqua" w:hAnsi="Book Antiqua" w:cs="Book Antiqua"/>
          <w:color w:val="000000"/>
        </w:rPr>
        <w:t>Courtet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Olié</w:t>
      </w:r>
      <w:proofErr w:type="spellEnd"/>
      <w:r>
        <w:rPr>
          <w:rFonts w:ascii="Book Antiqua" w:eastAsia="Book Antiqua" w:hAnsi="Book Antiqua" w:cs="Book Antiqua"/>
          <w:color w:val="000000"/>
        </w:rPr>
        <w:t xml:space="preserve"> E, Guillaume S, Ibrahim EC, </w:t>
      </w:r>
      <w:proofErr w:type="spellStart"/>
      <w:r>
        <w:rPr>
          <w:rFonts w:ascii="Book Antiqua" w:eastAsia="Book Antiqua" w:hAnsi="Book Antiqua" w:cs="Book Antiqua"/>
          <w:color w:val="000000"/>
        </w:rPr>
        <w:t>Daoudlarian</w:t>
      </w:r>
      <w:proofErr w:type="spellEnd"/>
      <w:r>
        <w:rPr>
          <w:rFonts w:ascii="Book Antiqua" w:eastAsia="Book Antiqua" w:hAnsi="Book Antiqua" w:cs="Book Antiqua"/>
          <w:color w:val="000000"/>
        </w:rPr>
        <w:t xml:space="preserve"> D, Davidovic L, </w:t>
      </w:r>
      <w:proofErr w:type="spellStart"/>
      <w:r>
        <w:rPr>
          <w:rFonts w:ascii="Book Antiqua" w:eastAsia="Book Antiqua" w:hAnsi="Book Antiqua" w:cs="Book Antiqua"/>
          <w:color w:val="000000"/>
        </w:rPr>
        <w:t>Glaichenhaus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Belzeaux</w:t>
      </w:r>
      <w:proofErr w:type="spellEnd"/>
      <w:r>
        <w:rPr>
          <w:rFonts w:ascii="Book Antiqua" w:eastAsia="Book Antiqua" w:hAnsi="Book Antiqua" w:cs="Book Antiqua"/>
          <w:color w:val="000000"/>
        </w:rPr>
        <w:t xml:space="preserve"> R. Blood cytokines differentiate bipolar disorder and major depressive disorder during a major depressive episode: Initial discovery and independent sample replication.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100232 [PMID: 34589747 </w:t>
      </w:r>
      <w:r w:rsidR="004D4EAF" w:rsidRPr="004D4EAF">
        <w:rPr>
          <w:rFonts w:ascii="Book Antiqua" w:eastAsia="Book Antiqua" w:hAnsi="Book Antiqua" w:cs="Book Antiqua"/>
          <w:color w:val="000000"/>
        </w:rPr>
        <w:t>DOI: 10.1016/j.bbih.2021.100232</w:t>
      </w:r>
      <w:r>
        <w:rPr>
          <w:rFonts w:ascii="Book Antiqua" w:eastAsia="Book Antiqua" w:hAnsi="Book Antiqua" w:cs="Book Antiqua"/>
          <w:color w:val="000000"/>
        </w:rPr>
        <w:t>]</w:t>
      </w:r>
    </w:p>
    <w:p w14:paraId="3AA154BC" w14:textId="16FF09DA" w:rsidR="00A77B3E" w:rsidRDefault="00955EFD">
      <w:pPr>
        <w:spacing w:line="360" w:lineRule="auto"/>
        <w:jc w:val="both"/>
      </w:pPr>
      <w:r>
        <w:rPr>
          <w:rFonts w:ascii="Book Antiqua" w:eastAsia="Book Antiqua" w:hAnsi="Book Antiqua" w:cs="Book Antiqua"/>
          <w:color w:val="000000"/>
        </w:rPr>
        <w:t>7</w:t>
      </w:r>
      <w:r w:rsidR="00CF37E2">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Sowa-</w:t>
      </w:r>
      <w:proofErr w:type="spellStart"/>
      <w:r>
        <w:rPr>
          <w:rFonts w:ascii="Book Antiqua" w:eastAsia="Book Antiqua" w:hAnsi="Book Antiqua" w:cs="Book Antiqua"/>
          <w:b/>
          <w:bCs/>
          <w:color w:val="000000"/>
        </w:rPr>
        <w:t>Kućma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Styczeń</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Siwek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Misztak</w:t>
      </w:r>
      <w:proofErr w:type="spellEnd"/>
      <w:r>
        <w:rPr>
          <w:rFonts w:ascii="Book Antiqua" w:eastAsia="Book Antiqua" w:hAnsi="Book Antiqua" w:cs="Book Antiqua"/>
          <w:color w:val="000000"/>
        </w:rPr>
        <w:t xml:space="preserve"> P, Nowak RJ, Dudek D, </w:t>
      </w:r>
      <w:proofErr w:type="spellStart"/>
      <w:r>
        <w:rPr>
          <w:rFonts w:ascii="Book Antiqua" w:eastAsia="Book Antiqua" w:hAnsi="Book Antiqua" w:cs="Book Antiqua"/>
          <w:color w:val="000000"/>
        </w:rPr>
        <w:t>Rybakowski</w:t>
      </w:r>
      <w:proofErr w:type="spellEnd"/>
      <w:r>
        <w:rPr>
          <w:rFonts w:ascii="Book Antiqua" w:eastAsia="Book Antiqua" w:hAnsi="Book Antiqua" w:cs="Book Antiqua"/>
          <w:color w:val="000000"/>
        </w:rPr>
        <w:t xml:space="preserve"> JK, Nowak G,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Are there differences in lipid peroxidation and immune biomarkers between major depression and bipolar disorder: Effects of melancholia, atypical depression, severity of illness, episode number, suicidal ideation and prior suicide attempts.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81</w:t>
      </w:r>
      <w:r>
        <w:rPr>
          <w:rFonts w:ascii="Book Antiqua" w:eastAsia="Book Antiqua" w:hAnsi="Book Antiqua" w:cs="Book Antiqua"/>
          <w:color w:val="000000"/>
        </w:rPr>
        <w:t>: 372-383 [PMID: 28867391 DOI: 10.1016/j.pnpbp.2017.08.024]</w:t>
      </w:r>
    </w:p>
    <w:p w14:paraId="5A3C8484" w14:textId="5129A611" w:rsidR="00A77B3E" w:rsidRDefault="00955EFD">
      <w:pPr>
        <w:spacing w:line="360" w:lineRule="auto"/>
        <w:jc w:val="both"/>
      </w:pPr>
      <w:r>
        <w:rPr>
          <w:rFonts w:ascii="Book Antiqua" w:eastAsia="Book Antiqua" w:hAnsi="Book Antiqua" w:cs="Book Antiqua"/>
          <w:color w:val="000000"/>
        </w:rPr>
        <w:t>7</w:t>
      </w:r>
      <w:r w:rsidR="00CF37E2">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Phelps J</w:t>
      </w:r>
      <w:r>
        <w:rPr>
          <w:rFonts w:ascii="Book Antiqua" w:eastAsia="Book Antiqua" w:hAnsi="Book Antiqua" w:cs="Book Antiqua"/>
          <w:color w:val="000000"/>
        </w:rPr>
        <w:t xml:space="preserve">, Angst J, </w:t>
      </w:r>
      <w:proofErr w:type="spellStart"/>
      <w:r>
        <w:rPr>
          <w:rFonts w:ascii="Book Antiqua" w:eastAsia="Book Antiqua" w:hAnsi="Book Antiqua" w:cs="Book Antiqua"/>
          <w:color w:val="000000"/>
        </w:rPr>
        <w:t>Katzow</w:t>
      </w:r>
      <w:proofErr w:type="spellEnd"/>
      <w:r>
        <w:rPr>
          <w:rFonts w:ascii="Book Antiqua" w:eastAsia="Book Antiqua" w:hAnsi="Book Antiqua" w:cs="Book Antiqua"/>
          <w:color w:val="000000"/>
        </w:rPr>
        <w:t xml:space="preserve"> J, Sadler J. Validity and utility of bipolar spectrum models. </w:t>
      </w:r>
      <w:r>
        <w:rPr>
          <w:rFonts w:ascii="Book Antiqua" w:eastAsia="Book Antiqua" w:hAnsi="Book Antiqua" w:cs="Book Antiqua"/>
          <w:i/>
          <w:iCs/>
          <w:color w:val="000000"/>
        </w:rPr>
        <w:t xml:space="preserve">Bipolar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179-193 [PMID: 18199236 DOI: 10.1111/j.1399-5618.</w:t>
      </w:r>
      <w:proofErr w:type="gramStart"/>
      <w:r>
        <w:rPr>
          <w:rFonts w:ascii="Book Antiqua" w:eastAsia="Book Antiqua" w:hAnsi="Book Antiqua" w:cs="Book Antiqua"/>
          <w:color w:val="000000"/>
        </w:rPr>
        <w:t>2007.00562.x</w:t>
      </w:r>
      <w:proofErr w:type="gramEnd"/>
      <w:r>
        <w:rPr>
          <w:rFonts w:ascii="Book Antiqua" w:eastAsia="Book Antiqua" w:hAnsi="Book Antiqua" w:cs="Book Antiqua"/>
          <w:color w:val="000000"/>
        </w:rPr>
        <w:t>]</w:t>
      </w:r>
    </w:p>
    <w:p w14:paraId="5EB49C16" w14:textId="45D4CB05" w:rsidR="00A77B3E" w:rsidRDefault="00955EFD">
      <w:pPr>
        <w:spacing w:line="360" w:lineRule="auto"/>
        <w:jc w:val="both"/>
      </w:pPr>
      <w:r>
        <w:rPr>
          <w:rFonts w:ascii="Book Antiqua" w:eastAsia="Book Antiqua" w:hAnsi="Book Antiqua" w:cs="Book Antiqua"/>
          <w:color w:val="000000"/>
        </w:rPr>
        <w:t>7</w:t>
      </w:r>
      <w:r w:rsidR="00CF37E2">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Stoyanov</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The Reification of Diagnosis in Psychiatry. </w:t>
      </w:r>
      <w:proofErr w:type="spellStart"/>
      <w:r>
        <w:rPr>
          <w:rFonts w:ascii="Book Antiqua" w:eastAsia="Book Antiqua" w:hAnsi="Book Antiqua" w:cs="Book Antiqua"/>
          <w:i/>
          <w:iCs/>
          <w:color w:val="000000"/>
        </w:rPr>
        <w:t>Neurotox</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772-774 [PMID: 31811587 DOI: 10.1007/s12640-019-00139-2]</w:t>
      </w:r>
    </w:p>
    <w:p w14:paraId="51D4D38E" w14:textId="0F7D476D" w:rsidR="00A77B3E" w:rsidRDefault="00955EFD">
      <w:pPr>
        <w:spacing w:line="360" w:lineRule="auto"/>
        <w:jc w:val="both"/>
      </w:pPr>
      <w:r>
        <w:rPr>
          <w:rFonts w:ascii="Book Antiqua" w:eastAsia="Book Antiqua" w:hAnsi="Book Antiqua" w:cs="Book Antiqua"/>
          <w:color w:val="000000"/>
        </w:rPr>
        <w:t>7</w:t>
      </w:r>
      <w:r w:rsidR="00CF37E2">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Hyman SE</w:t>
      </w:r>
      <w:r>
        <w:rPr>
          <w:rFonts w:ascii="Book Antiqua" w:eastAsia="Book Antiqua" w:hAnsi="Book Antiqua" w:cs="Book Antiqua"/>
          <w:color w:val="000000"/>
        </w:rPr>
        <w:t xml:space="preserve">. The diagnosis of mental disorders: the problem of reification.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Clin Psychol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155-179 [PMID: 17716032 DOI: 10.1146/annurev.clinpsy.3.022806.091532]</w:t>
      </w:r>
    </w:p>
    <w:p w14:paraId="6CC4C713" w14:textId="5429D472" w:rsidR="00A77B3E" w:rsidRDefault="00955EFD">
      <w:pPr>
        <w:spacing w:line="360" w:lineRule="auto"/>
        <w:jc w:val="both"/>
      </w:pPr>
      <w:r>
        <w:rPr>
          <w:rFonts w:ascii="Book Antiqua" w:eastAsia="Book Antiqua" w:hAnsi="Book Antiqua" w:cs="Book Antiqua"/>
          <w:color w:val="000000"/>
        </w:rPr>
        <w:t>7</w:t>
      </w:r>
      <w:r w:rsidR="00CF37E2">
        <w:rPr>
          <w:rFonts w:ascii="Book Antiqua" w:eastAsia="Book Antiqua" w:hAnsi="Book Antiqua" w:cs="Book Antiqua"/>
          <w:color w:val="000000"/>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Hyman SE</w:t>
      </w:r>
      <w:r>
        <w:rPr>
          <w:rFonts w:ascii="Book Antiqua" w:eastAsia="Book Antiqua" w:hAnsi="Book Antiqua" w:cs="Book Antiqua"/>
          <w:color w:val="000000"/>
        </w:rPr>
        <w:t xml:space="preserve">. Diagnosing the DSM: Diagnostic Classification Needs Fundamental Reform. </w:t>
      </w:r>
      <w:r>
        <w:rPr>
          <w:rFonts w:ascii="Book Antiqua" w:eastAsia="Book Antiqua" w:hAnsi="Book Antiqua" w:cs="Book Antiqua"/>
          <w:i/>
          <w:iCs/>
          <w:color w:val="000000"/>
        </w:rPr>
        <w:t>Cerebrum</w:t>
      </w:r>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6 [PMID: 23447775]</w:t>
      </w:r>
    </w:p>
    <w:p w14:paraId="54161199" w14:textId="63C80DED" w:rsidR="00A77B3E" w:rsidRDefault="00CF37E2">
      <w:pPr>
        <w:spacing w:line="360" w:lineRule="auto"/>
        <w:jc w:val="both"/>
      </w:pPr>
      <w:r>
        <w:rPr>
          <w:rFonts w:ascii="Book Antiqua" w:eastAsia="Book Antiqua" w:hAnsi="Book Antiqua" w:cs="Book Antiqua"/>
          <w:color w:val="000000"/>
        </w:rPr>
        <w:t>80</w:t>
      </w:r>
      <w:r w:rsidR="00955EFD">
        <w:rPr>
          <w:rFonts w:ascii="Book Antiqua" w:eastAsia="Book Antiqua" w:hAnsi="Book Antiqua" w:cs="Book Antiqua"/>
          <w:color w:val="000000"/>
        </w:rPr>
        <w:t xml:space="preserve"> </w:t>
      </w:r>
      <w:proofErr w:type="spellStart"/>
      <w:r w:rsidR="00955EFD" w:rsidRPr="004D4EAF">
        <w:rPr>
          <w:rFonts w:ascii="Book Antiqua" w:eastAsia="Book Antiqua" w:hAnsi="Book Antiqua" w:cs="Book Antiqua"/>
          <w:b/>
          <w:bCs/>
          <w:color w:val="000000"/>
        </w:rPr>
        <w:t>Timimi</w:t>
      </w:r>
      <w:proofErr w:type="spellEnd"/>
      <w:r w:rsidR="00955EFD" w:rsidRPr="004D4EAF">
        <w:rPr>
          <w:rFonts w:ascii="Book Antiqua" w:eastAsia="Book Antiqua" w:hAnsi="Book Antiqua" w:cs="Book Antiqua"/>
          <w:b/>
          <w:bCs/>
          <w:color w:val="000000"/>
        </w:rPr>
        <w:t xml:space="preserve"> A</w:t>
      </w:r>
      <w:r w:rsidR="00955EFD">
        <w:rPr>
          <w:rFonts w:ascii="Book Antiqua" w:eastAsia="Book Antiqua" w:hAnsi="Book Antiqua" w:cs="Book Antiqua"/>
          <w:color w:val="000000"/>
        </w:rPr>
        <w:t xml:space="preserve">. No more psychiatric labels: Why formal psychiatric diagnostic systems should be abolished. </w:t>
      </w:r>
      <w:r w:rsidR="00955EFD" w:rsidRPr="004D4EAF">
        <w:rPr>
          <w:rFonts w:ascii="Book Antiqua" w:eastAsia="Book Antiqua" w:hAnsi="Book Antiqua" w:cs="Book Antiqua"/>
          <w:i/>
          <w:iCs/>
          <w:color w:val="000000"/>
        </w:rPr>
        <w:t>Int J Clin Health Psychol</w:t>
      </w:r>
      <w:r w:rsidR="00955EFD">
        <w:rPr>
          <w:rFonts w:ascii="Book Antiqua" w:eastAsia="Book Antiqua" w:hAnsi="Book Antiqua" w:cs="Book Antiqua"/>
          <w:color w:val="000000"/>
        </w:rPr>
        <w:t xml:space="preserve"> 2014;</w:t>
      </w:r>
      <w:r w:rsidR="004D4EAF">
        <w:rPr>
          <w:rFonts w:ascii="Book Antiqua" w:eastAsia="Book Antiqua" w:hAnsi="Book Antiqua" w:cs="Book Antiqua"/>
          <w:color w:val="000000"/>
        </w:rPr>
        <w:t xml:space="preserve"> </w:t>
      </w:r>
      <w:r w:rsidR="00955EFD" w:rsidRPr="00850D01">
        <w:rPr>
          <w:rFonts w:ascii="Book Antiqua" w:eastAsia="Book Antiqua" w:hAnsi="Book Antiqua" w:cs="Book Antiqua"/>
          <w:b/>
          <w:bCs/>
          <w:color w:val="000000"/>
        </w:rPr>
        <w:t>14</w:t>
      </w:r>
      <w:r w:rsidR="00955EFD">
        <w:rPr>
          <w:rFonts w:ascii="Book Antiqua" w:eastAsia="Book Antiqua" w:hAnsi="Book Antiqua" w:cs="Book Antiqua"/>
          <w:color w:val="000000"/>
        </w:rPr>
        <w:t>:</w:t>
      </w:r>
      <w:r w:rsidR="004D4EAF">
        <w:rPr>
          <w:rFonts w:ascii="Book Antiqua" w:eastAsia="Book Antiqua" w:hAnsi="Book Antiqua" w:cs="Book Antiqua"/>
          <w:color w:val="000000"/>
        </w:rPr>
        <w:t xml:space="preserve"> </w:t>
      </w:r>
      <w:r w:rsidR="00955EFD">
        <w:rPr>
          <w:rFonts w:ascii="Book Antiqua" w:eastAsia="Book Antiqua" w:hAnsi="Book Antiqua" w:cs="Book Antiqua"/>
          <w:color w:val="000000"/>
        </w:rPr>
        <w:t>208-215 [DOI:</w:t>
      </w:r>
      <w:r w:rsidR="004D4EAF">
        <w:rPr>
          <w:rFonts w:ascii="Book Antiqua" w:eastAsia="Book Antiqua" w:hAnsi="Book Antiqua" w:cs="Book Antiqua"/>
          <w:color w:val="000000"/>
        </w:rPr>
        <w:t xml:space="preserve"> </w:t>
      </w:r>
      <w:r w:rsidR="00955EFD">
        <w:rPr>
          <w:rFonts w:ascii="Book Antiqua" w:eastAsia="Book Antiqua" w:hAnsi="Book Antiqua" w:cs="Book Antiqua"/>
          <w:color w:val="000000"/>
        </w:rPr>
        <w:t>10.1016/j.ijchp.2014.03.004]</w:t>
      </w:r>
    </w:p>
    <w:p w14:paraId="6DADF16C" w14:textId="0CCB2840" w:rsidR="00A77B3E" w:rsidRDefault="00955EFD">
      <w:pPr>
        <w:spacing w:line="360" w:lineRule="auto"/>
        <w:jc w:val="both"/>
      </w:pPr>
      <w:r>
        <w:rPr>
          <w:rFonts w:ascii="Book Antiqua" w:eastAsia="Book Antiqua" w:hAnsi="Book Antiqua" w:cs="Book Antiqua"/>
          <w:color w:val="000000"/>
        </w:rPr>
        <w:t>8</w:t>
      </w:r>
      <w:r w:rsidR="00CF37E2">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Mccullough JP Jr</w:t>
      </w:r>
      <w:r>
        <w:rPr>
          <w:rFonts w:ascii="Book Antiqua" w:eastAsia="Book Antiqua" w:hAnsi="Book Antiqua" w:cs="Book Antiqua"/>
          <w:color w:val="000000"/>
        </w:rPr>
        <w:t xml:space="preserve">, Clark SW, Klein DN, First MB. Introducing a Clinical Course-Graphing Scale for DSM-5 Mood Disorders.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Psychother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70</w:t>
      </w:r>
      <w:r>
        <w:rPr>
          <w:rFonts w:ascii="Book Antiqua" w:eastAsia="Book Antiqua" w:hAnsi="Book Antiqua" w:cs="Book Antiqua"/>
          <w:color w:val="000000"/>
        </w:rPr>
        <w:t>: 383-392 [PMID: 28068500 DOI: 10.1176/appi.psychotherapy.2016.70.4.383]</w:t>
      </w:r>
    </w:p>
    <w:p w14:paraId="4513AA14" w14:textId="68D3C8FC" w:rsidR="00A77B3E" w:rsidRDefault="00955EFD">
      <w:pPr>
        <w:spacing w:line="360" w:lineRule="auto"/>
        <w:jc w:val="both"/>
      </w:pPr>
      <w:r>
        <w:rPr>
          <w:rFonts w:ascii="Book Antiqua" w:eastAsia="Book Antiqua" w:hAnsi="Book Antiqua" w:cs="Book Antiqua"/>
          <w:color w:val="000000"/>
        </w:rPr>
        <w:t>8</w:t>
      </w:r>
      <w:r w:rsidR="00CF37E2">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Denicoff</w:t>
      </w:r>
      <w:proofErr w:type="spellEnd"/>
      <w:r>
        <w:rPr>
          <w:rFonts w:ascii="Book Antiqua" w:eastAsia="Book Antiqua" w:hAnsi="Book Antiqua" w:cs="Book Antiqua"/>
          <w:b/>
          <w:bCs/>
          <w:color w:val="000000"/>
        </w:rPr>
        <w:t xml:space="preserve"> KD</w:t>
      </w:r>
      <w:r>
        <w:rPr>
          <w:rFonts w:ascii="Book Antiqua" w:eastAsia="Book Antiqua" w:hAnsi="Book Antiqua" w:cs="Book Antiqua"/>
          <w:color w:val="000000"/>
        </w:rPr>
        <w:t xml:space="preserve">, Ali SO, </w:t>
      </w:r>
      <w:proofErr w:type="spellStart"/>
      <w:r>
        <w:rPr>
          <w:rFonts w:ascii="Book Antiqua" w:eastAsia="Book Antiqua" w:hAnsi="Book Antiqua" w:cs="Book Antiqua"/>
          <w:color w:val="000000"/>
        </w:rPr>
        <w:t>Sollinger</w:t>
      </w:r>
      <w:proofErr w:type="spellEnd"/>
      <w:r>
        <w:rPr>
          <w:rFonts w:ascii="Book Antiqua" w:eastAsia="Book Antiqua" w:hAnsi="Book Antiqua" w:cs="Book Antiqua"/>
          <w:color w:val="000000"/>
        </w:rPr>
        <w:t xml:space="preserve"> AB, Smith-Jackson EE, </w:t>
      </w:r>
      <w:proofErr w:type="spellStart"/>
      <w:r>
        <w:rPr>
          <w:rFonts w:ascii="Book Antiqua" w:eastAsia="Book Antiqua" w:hAnsi="Book Antiqua" w:cs="Book Antiqua"/>
          <w:color w:val="000000"/>
        </w:rPr>
        <w:t>Leverich</w:t>
      </w:r>
      <w:proofErr w:type="spellEnd"/>
      <w:r>
        <w:rPr>
          <w:rFonts w:ascii="Book Antiqua" w:eastAsia="Book Antiqua" w:hAnsi="Book Antiqua" w:cs="Book Antiqua"/>
          <w:color w:val="000000"/>
        </w:rPr>
        <w:t xml:space="preserve"> GS, Post RM. Utility of the daily prospective </w:t>
      </w:r>
      <w:bookmarkStart w:id="6" w:name="_Hlk99009752"/>
      <w:r>
        <w:rPr>
          <w:rFonts w:ascii="Book Antiqua" w:eastAsia="Book Antiqua" w:hAnsi="Book Antiqua" w:cs="Book Antiqua"/>
          <w:color w:val="000000"/>
        </w:rPr>
        <w:t>National Institute of Mental Health</w:t>
      </w:r>
      <w:bookmarkEnd w:id="6"/>
      <w:r>
        <w:rPr>
          <w:rFonts w:ascii="Book Antiqua" w:eastAsia="Book Antiqua" w:hAnsi="Book Antiqua" w:cs="Book Antiqua"/>
          <w:color w:val="000000"/>
        </w:rPr>
        <w:t xml:space="preserve"> Life-Chart Method (NIMH-</w:t>
      </w:r>
      <w:r>
        <w:rPr>
          <w:rFonts w:ascii="Book Antiqua" w:eastAsia="Book Antiqua" w:hAnsi="Book Antiqua" w:cs="Book Antiqua"/>
          <w:color w:val="000000"/>
        </w:rPr>
        <w:lastRenderedPageBreak/>
        <w:t xml:space="preserve">LCM-p) ratings in clinical trials of bipolar disorder.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2002; </w:t>
      </w:r>
      <w:r>
        <w:rPr>
          <w:rFonts w:ascii="Book Antiqua" w:eastAsia="Book Antiqua" w:hAnsi="Book Antiqua" w:cs="Book Antiqua"/>
          <w:b/>
          <w:bCs/>
          <w:color w:val="000000"/>
        </w:rPr>
        <w:t>15</w:t>
      </w:r>
      <w:r>
        <w:rPr>
          <w:rFonts w:ascii="Book Antiqua" w:eastAsia="Book Antiqua" w:hAnsi="Book Antiqua" w:cs="Book Antiqua"/>
          <w:color w:val="000000"/>
        </w:rPr>
        <w:t>: 1-9 [PMID: 11816046 DOI: 10.1002/da.1078]</w:t>
      </w:r>
    </w:p>
    <w:p w14:paraId="1E70A632" w14:textId="1FD24C0F" w:rsidR="00A77B3E" w:rsidRDefault="00955EFD">
      <w:pPr>
        <w:spacing w:line="360" w:lineRule="auto"/>
        <w:jc w:val="both"/>
      </w:pPr>
      <w:r>
        <w:rPr>
          <w:rFonts w:ascii="Book Antiqua" w:eastAsia="Book Antiqua" w:hAnsi="Book Antiqua" w:cs="Book Antiqua"/>
          <w:color w:val="000000"/>
        </w:rPr>
        <w:t>8</w:t>
      </w:r>
      <w:r w:rsidR="00CF37E2">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Berk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Brnabic</w:t>
      </w:r>
      <w:proofErr w:type="spellEnd"/>
      <w:r>
        <w:rPr>
          <w:rFonts w:ascii="Book Antiqua" w:eastAsia="Book Antiqua" w:hAnsi="Book Antiqua" w:cs="Book Antiqua"/>
          <w:color w:val="000000"/>
        </w:rPr>
        <w:t xml:space="preserve"> A, Dodd S, </w:t>
      </w:r>
      <w:proofErr w:type="spellStart"/>
      <w:r>
        <w:rPr>
          <w:rFonts w:ascii="Book Antiqua" w:eastAsia="Book Antiqua" w:hAnsi="Book Antiqua" w:cs="Book Antiqua"/>
          <w:color w:val="000000"/>
        </w:rPr>
        <w:t>Kelin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Tohen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Malhi</w:t>
      </w:r>
      <w:proofErr w:type="spellEnd"/>
      <w:r>
        <w:rPr>
          <w:rFonts w:ascii="Book Antiqua" w:eastAsia="Book Antiqua" w:hAnsi="Book Antiqua" w:cs="Book Antiqua"/>
          <w:color w:val="000000"/>
        </w:rPr>
        <w:t xml:space="preserve"> GS, Berk L, Conus P, </w:t>
      </w:r>
      <w:proofErr w:type="spellStart"/>
      <w:r>
        <w:rPr>
          <w:rFonts w:ascii="Book Antiqua" w:eastAsia="Book Antiqua" w:hAnsi="Book Antiqua" w:cs="Book Antiqua"/>
          <w:color w:val="000000"/>
        </w:rPr>
        <w:t>McGorry</w:t>
      </w:r>
      <w:proofErr w:type="spellEnd"/>
      <w:r>
        <w:rPr>
          <w:rFonts w:ascii="Book Antiqua" w:eastAsia="Book Antiqua" w:hAnsi="Book Antiqua" w:cs="Book Antiqua"/>
          <w:color w:val="000000"/>
        </w:rPr>
        <w:t xml:space="preserve"> PD. Does stage of illness impact treatment response in bipolar disorder? Empirical treatment data and their implication for the staging model and early intervention. </w:t>
      </w:r>
      <w:r>
        <w:rPr>
          <w:rFonts w:ascii="Book Antiqua" w:eastAsia="Book Antiqua" w:hAnsi="Book Antiqua" w:cs="Book Antiqua"/>
          <w:i/>
          <w:iCs/>
          <w:color w:val="000000"/>
        </w:rPr>
        <w:t xml:space="preserve">Bipolar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87-98 [PMID: 21320256 DOI: 10.1111/j.1399-5618.</w:t>
      </w:r>
      <w:proofErr w:type="gramStart"/>
      <w:r>
        <w:rPr>
          <w:rFonts w:ascii="Book Antiqua" w:eastAsia="Book Antiqua" w:hAnsi="Book Antiqua" w:cs="Book Antiqua"/>
          <w:color w:val="000000"/>
        </w:rPr>
        <w:t>2011.00889.x</w:t>
      </w:r>
      <w:proofErr w:type="gramEnd"/>
      <w:r>
        <w:rPr>
          <w:rFonts w:ascii="Book Antiqua" w:eastAsia="Book Antiqua" w:hAnsi="Book Antiqua" w:cs="Book Antiqua"/>
          <w:color w:val="000000"/>
        </w:rPr>
        <w:t>]</w:t>
      </w:r>
    </w:p>
    <w:p w14:paraId="62A49957" w14:textId="61BC8D20" w:rsidR="00A77B3E" w:rsidRDefault="00955EFD">
      <w:pPr>
        <w:spacing w:line="360" w:lineRule="auto"/>
        <w:jc w:val="both"/>
      </w:pPr>
      <w:r>
        <w:rPr>
          <w:rFonts w:ascii="Book Antiqua" w:eastAsia="Book Antiqua" w:hAnsi="Book Antiqua" w:cs="Book Antiqua"/>
          <w:color w:val="000000"/>
        </w:rPr>
        <w:t>8</w:t>
      </w:r>
      <w:r w:rsidR="00CF37E2">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Scott J</w:t>
      </w:r>
      <w:r>
        <w:rPr>
          <w:rFonts w:ascii="Book Antiqua" w:eastAsia="Book Antiqua" w:hAnsi="Book Antiqua" w:cs="Book Antiqua"/>
          <w:color w:val="000000"/>
        </w:rPr>
        <w:t xml:space="preserve">, Leboyer M, </w:t>
      </w:r>
      <w:proofErr w:type="spellStart"/>
      <w:r>
        <w:rPr>
          <w:rFonts w:ascii="Book Antiqua" w:eastAsia="Book Antiqua" w:hAnsi="Book Antiqua" w:cs="Book Antiqua"/>
          <w:color w:val="000000"/>
        </w:rPr>
        <w:t>Hickie</w:t>
      </w:r>
      <w:proofErr w:type="spellEnd"/>
      <w:r>
        <w:rPr>
          <w:rFonts w:ascii="Book Antiqua" w:eastAsia="Book Antiqua" w:hAnsi="Book Antiqua" w:cs="Book Antiqua"/>
          <w:color w:val="000000"/>
        </w:rPr>
        <w:t xml:space="preserve"> I, Berk M, </w:t>
      </w:r>
      <w:proofErr w:type="spellStart"/>
      <w:r>
        <w:rPr>
          <w:rFonts w:ascii="Book Antiqua" w:eastAsia="Book Antiqua" w:hAnsi="Book Antiqua" w:cs="Book Antiqua"/>
          <w:color w:val="000000"/>
        </w:rPr>
        <w:t>Kapczinski</w:t>
      </w:r>
      <w:proofErr w:type="spellEnd"/>
      <w:r>
        <w:rPr>
          <w:rFonts w:ascii="Book Antiqua" w:eastAsia="Book Antiqua" w:hAnsi="Book Antiqua" w:cs="Book Antiqua"/>
          <w:color w:val="000000"/>
        </w:rPr>
        <w:t xml:space="preserve"> F, Frank E, Kupfer D, </w:t>
      </w:r>
      <w:proofErr w:type="spellStart"/>
      <w:r>
        <w:rPr>
          <w:rFonts w:ascii="Book Antiqua" w:eastAsia="Book Antiqua" w:hAnsi="Book Antiqua" w:cs="Book Antiqua"/>
          <w:color w:val="000000"/>
        </w:rPr>
        <w:t>McGorry</w:t>
      </w:r>
      <w:proofErr w:type="spellEnd"/>
      <w:r>
        <w:rPr>
          <w:rFonts w:ascii="Book Antiqua" w:eastAsia="Book Antiqua" w:hAnsi="Book Antiqua" w:cs="Book Antiqua"/>
          <w:color w:val="000000"/>
        </w:rPr>
        <w:t xml:space="preserve"> P. Clinical staging in psychiatry: a cross-cutting model of diagnosis with heuristic and practical value.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202</w:t>
      </w:r>
      <w:r>
        <w:rPr>
          <w:rFonts w:ascii="Book Antiqua" w:eastAsia="Book Antiqua" w:hAnsi="Book Antiqua" w:cs="Book Antiqua"/>
          <w:color w:val="000000"/>
        </w:rPr>
        <w:t>: 243-245 [PMID: 23549937 DOI: 10.1192/bjp.bp.112.110858]</w:t>
      </w:r>
    </w:p>
    <w:p w14:paraId="5F9B7BE4" w14:textId="197EEEE0" w:rsidR="00A77B3E" w:rsidRDefault="00955EFD">
      <w:pPr>
        <w:spacing w:line="360" w:lineRule="auto"/>
        <w:jc w:val="both"/>
      </w:pPr>
      <w:r>
        <w:rPr>
          <w:rFonts w:ascii="Book Antiqua" w:eastAsia="Book Antiqua" w:hAnsi="Book Antiqua" w:cs="Book Antiqua"/>
          <w:color w:val="000000"/>
        </w:rPr>
        <w:t>8</w:t>
      </w:r>
      <w:r w:rsidR="00CF37E2">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Kapczinski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Dias VV, </w:t>
      </w:r>
      <w:proofErr w:type="spellStart"/>
      <w:r>
        <w:rPr>
          <w:rFonts w:ascii="Book Antiqua" w:eastAsia="Book Antiqua" w:hAnsi="Book Antiqua" w:cs="Book Antiqua"/>
          <w:color w:val="000000"/>
        </w:rPr>
        <w:t>Kauer-Sant'Anna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Brietzke</w:t>
      </w:r>
      <w:proofErr w:type="spellEnd"/>
      <w:r>
        <w:rPr>
          <w:rFonts w:ascii="Book Antiqua" w:eastAsia="Book Antiqua" w:hAnsi="Book Antiqua" w:cs="Book Antiqua"/>
          <w:color w:val="000000"/>
        </w:rPr>
        <w:t xml:space="preserve"> E, Vázquez GH, Vieta E, Berk M. The potential use of biomarkers as an adjunctive tool for staging bipolar disorder.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1366-1371 [PMID: 19666076 DOI: 10.1016/j.pnpbp.2009.07.027]</w:t>
      </w:r>
    </w:p>
    <w:p w14:paraId="6AECB922" w14:textId="359ED095" w:rsidR="00A77B3E" w:rsidRDefault="00955EFD">
      <w:pPr>
        <w:spacing w:line="360" w:lineRule="auto"/>
        <w:jc w:val="both"/>
      </w:pPr>
      <w:r>
        <w:rPr>
          <w:rFonts w:ascii="Book Antiqua" w:eastAsia="Book Antiqua" w:hAnsi="Book Antiqua" w:cs="Book Antiqua"/>
          <w:color w:val="000000"/>
        </w:rPr>
        <w:t>8</w:t>
      </w:r>
      <w:r w:rsidR="00CF37E2">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Ferensztajn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Remlinger-Molenda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Rybakowski</w:t>
      </w:r>
      <w:proofErr w:type="spellEnd"/>
      <w:r>
        <w:rPr>
          <w:rFonts w:ascii="Book Antiqua" w:eastAsia="Book Antiqua" w:hAnsi="Book Antiqua" w:cs="Book Antiqua"/>
          <w:color w:val="000000"/>
        </w:rPr>
        <w:t xml:space="preserve"> J. [Staging of unipolar affective illness].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1127-1141 [PMID: 25717483 DOI: 10.12740/PP/24239]</w:t>
      </w:r>
    </w:p>
    <w:p w14:paraId="16874F5B" w14:textId="28B4A95D" w:rsidR="00A77B3E" w:rsidRDefault="00955EFD">
      <w:pPr>
        <w:spacing w:line="360" w:lineRule="auto"/>
        <w:jc w:val="both"/>
      </w:pPr>
      <w:r>
        <w:rPr>
          <w:rFonts w:ascii="Book Antiqua" w:eastAsia="Book Antiqua" w:hAnsi="Book Antiqua" w:cs="Book Antiqua"/>
          <w:color w:val="000000"/>
        </w:rPr>
        <w:t>8</w:t>
      </w:r>
      <w:r w:rsidR="00CF37E2">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Vasupanrajit</w:t>
      </w:r>
      <w:proofErr w:type="spellEnd"/>
      <w:r>
        <w:rPr>
          <w:rFonts w:ascii="Book Antiqua" w:eastAsia="Book Antiqua" w:hAnsi="Book Antiqua" w:cs="Book Antiqua"/>
          <w:b/>
          <w:bCs/>
          <w:color w:val="000000"/>
        </w:rPr>
        <w:t xml:space="preserve"> A</w:t>
      </w:r>
      <w:r w:rsidRPr="00557F4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Jirakran</w:t>
      </w:r>
      <w:proofErr w:type="spellEnd"/>
      <w:r>
        <w:rPr>
          <w:rFonts w:ascii="Book Antiqua" w:eastAsia="Book Antiqua" w:hAnsi="Book Antiqua" w:cs="Book Antiqua"/>
          <w:color w:val="000000"/>
        </w:rPr>
        <w:t xml:space="preserve"> K</w:t>
      </w:r>
      <w:r w:rsidR="00557F4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Tunvirachaisakul</w:t>
      </w:r>
      <w:proofErr w:type="spellEnd"/>
      <w:r>
        <w:rPr>
          <w:rFonts w:ascii="Book Antiqua" w:eastAsia="Book Antiqua" w:hAnsi="Book Antiqua" w:cs="Book Antiqua"/>
          <w:color w:val="000000"/>
        </w:rPr>
        <w:t xml:space="preserve"> C</w:t>
      </w:r>
      <w:r w:rsidR="00557F4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Solmi</w:t>
      </w:r>
      <w:proofErr w:type="spellEnd"/>
      <w:r>
        <w:rPr>
          <w:rFonts w:ascii="Book Antiqua" w:eastAsia="Book Antiqua" w:hAnsi="Book Antiqua" w:cs="Book Antiqua"/>
          <w:color w:val="000000"/>
        </w:rPr>
        <w:t xml:space="preserve"> M</w:t>
      </w:r>
      <w:r w:rsidR="00557F4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Inflammation and </w:t>
      </w:r>
      <w:r w:rsidR="00557F4A">
        <w:rPr>
          <w:rFonts w:ascii="Book Antiqua" w:eastAsia="Book Antiqua" w:hAnsi="Book Antiqua" w:cs="Book Antiqua"/>
          <w:color w:val="000000"/>
        </w:rPr>
        <w:t>n</w:t>
      </w:r>
      <w:r>
        <w:rPr>
          <w:rFonts w:ascii="Book Antiqua" w:eastAsia="Book Antiqua" w:hAnsi="Book Antiqua" w:cs="Book Antiqua"/>
          <w:color w:val="000000"/>
        </w:rPr>
        <w:t>itro-</w:t>
      </w:r>
      <w:r w:rsidR="00557F4A">
        <w:rPr>
          <w:rFonts w:ascii="Book Antiqua" w:eastAsia="Book Antiqua" w:hAnsi="Book Antiqua" w:cs="Book Antiqua"/>
          <w:color w:val="000000"/>
        </w:rPr>
        <w:t>o</w:t>
      </w:r>
      <w:r>
        <w:rPr>
          <w:rFonts w:ascii="Book Antiqua" w:eastAsia="Book Antiqua" w:hAnsi="Book Antiqua" w:cs="Book Antiqua"/>
          <w:color w:val="000000"/>
        </w:rPr>
        <w:t xml:space="preserve">xidative </w:t>
      </w:r>
      <w:r w:rsidR="00557F4A">
        <w:rPr>
          <w:rFonts w:ascii="Book Antiqua" w:eastAsia="Book Antiqua" w:hAnsi="Book Antiqua" w:cs="Book Antiqua"/>
          <w:color w:val="000000"/>
        </w:rPr>
        <w:t>stress in current suicidal attempts and current suicidal ideation: a systematic review and meta-analysis</w:t>
      </w:r>
      <w:r>
        <w:rPr>
          <w:rFonts w:ascii="Book Antiqua" w:eastAsia="Book Antiqua" w:hAnsi="Book Antiqua" w:cs="Book Antiqua"/>
          <w:color w:val="000000"/>
        </w:rPr>
        <w:t xml:space="preserve">. </w:t>
      </w:r>
      <w:r w:rsidRPr="00557F4A">
        <w:rPr>
          <w:rFonts w:ascii="Book Antiqua" w:eastAsia="Book Antiqua" w:hAnsi="Book Antiqua" w:cs="Book Antiqua"/>
          <w:i/>
          <w:iCs/>
          <w:color w:val="000000"/>
        </w:rPr>
        <w:t>Mol Psychiatry</w:t>
      </w:r>
      <w:r w:rsidR="00557F4A">
        <w:rPr>
          <w:rFonts w:ascii="Book Antiqua" w:eastAsia="Book Antiqua" w:hAnsi="Book Antiqua" w:cs="Book Antiqua"/>
          <w:color w:val="000000"/>
        </w:rPr>
        <w:t xml:space="preserve"> 2022 [DOI: </w:t>
      </w:r>
      <w:r w:rsidR="00557F4A" w:rsidRPr="00557F4A">
        <w:rPr>
          <w:rFonts w:ascii="Book Antiqua" w:eastAsia="Book Antiqua" w:hAnsi="Book Antiqua" w:cs="Book Antiqua"/>
          <w:color w:val="000000"/>
        </w:rPr>
        <w:t>10.1038/s41380-021-01407-4</w:t>
      </w:r>
      <w:r w:rsidR="00557F4A">
        <w:rPr>
          <w:rFonts w:ascii="Book Antiqua" w:eastAsia="Book Antiqua" w:hAnsi="Book Antiqua" w:cs="Book Antiqua"/>
          <w:color w:val="000000"/>
        </w:rPr>
        <w:t>]</w:t>
      </w:r>
    </w:p>
    <w:p w14:paraId="5FFC0F3A"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63E1149C" w14:textId="77777777" w:rsidR="00A77B3E" w:rsidRDefault="00955EFD">
      <w:pPr>
        <w:spacing w:line="360" w:lineRule="auto"/>
        <w:jc w:val="both"/>
      </w:pPr>
      <w:r>
        <w:rPr>
          <w:rFonts w:ascii="Book Antiqua" w:eastAsia="Book Antiqua" w:hAnsi="Book Antiqua" w:cs="Book Antiqua"/>
          <w:b/>
          <w:color w:val="000000"/>
        </w:rPr>
        <w:lastRenderedPageBreak/>
        <w:t>Footnotes</w:t>
      </w:r>
    </w:p>
    <w:p w14:paraId="4CE09E21" w14:textId="77777777" w:rsidR="00A77B3E" w:rsidRDefault="00955EFD">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conflict of interest with any commercial or other association in connection with the submitted article.</w:t>
      </w:r>
    </w:p>
    <w:p w14:paraId="601F42AF" w14:textId="77777777" w:rsidR="00A77B3E" w:rsidRDefault="00A77B3E">
      <w:pPr>
        <w:spacing w:line="360" w:lineRule="auto"/>
        <w:jc w:val="both"/>
      </w:pPr>
    </w:p>
    <w:p w14:paraId="2A4E2697" w14:textId="77777777" w:rsidR="00A77B3E" w:rsidRDefault="00955EF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2B41BB" w14:textId="77777777" w:rsidR="00A77B3E" w:rsidRDefault="00A77B3E">
      <w:pPr>
        <w:spacing w:line="360" w:lineRule="auto"/>
        <w:jc w:val="both"/>
      </w:pPr>
    </w:p>
    <w:p w14:paraId="7D85525C" w14:textId="4AB41E2C" w:rsidR="00A77B3E" w:rsidRDefault="00955EF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EB592CC" w14:textId="77777777" w:rsidR="00A77B3E" w:rsidRDefault="00955EF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6CD9439" w14:textId="77777777" w:rsidR="00A77B3E" w:rsidRDefault="00A77B3E">
      <w:pPr>
        <w:spacing w:line="360" w:lineRule="auto"/>
        <w:jc w:val="both"/>
      </w:pPr>
    </w:p>
    <w:p w14:paraId="67BC08C6" w14:textId="77777777" w:rsidR="00A77B3E" w:rsidRDefault="00955EF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11, 2021</w:t>
      </w:r>
    </w:p>
    <w:p w14:paraId="33A98B5E" w14:textId="77777777" w:rsidR="00A77B3E" w:rsidRDefault="00955EF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4, 2021</w:t>
      </w:r>
    </w:p>
    <w:p w14:paraId="0A545D28" w14:textId="64B4D3B5" w:rsidR="00A77B3E" w:rsidRPr="0059615C" w:rsidRDefault="00955EFD">
      <w:pPr>
        <w:spacing w:line="360" w:lineRule="auto"/>
        <w:jc w:val="both"/>
        <w:rPr>
          <w:bCs/>
        </w:rPr>
      </w:pPr>
      <w:r>
        <w:rPr>
          <w:rFonts w:ascii="Book Antiqua" w:eastAsia="Book Antiqua" w:hAnsi="Book Antiqua" w:cs="Book Antiqua"/>
          <w:b/>
          <w:color w:val="000000"/>
        </w:rPr>
        <w:t xml:space="preserve">Article in press: </w:t>
      </w:r>
    </w:p>
    <w:p w14:paraId="6186905C" w14:textId="77777777" w:rsidR="00A77B3E" w:rsidRDefault="00A77B3E">
      <w:pPr>
        <w:spacing w:line="360" w:lineRule="auto"/>
        <w:jc w:val="both"/>
      </w:pPr>
    </w:p>
    <w:p w14:paraId="025D088B" w14:textId="4B6723C0" w:rsidR="00A77B3E" w:rsidRDefault="00955EFD">
      <w:pPr>
        <w:spacing w:line="360" w:lineRule="auto"/>
        <w:jc w:val="both"/>
      </w:pPr>
      <w:r>
        <w:rPr>
          <w:rFonts w:ascii="Book Antiqua" w:eastAsia="Book Antiqua" w:hAnsi="Book Antiqua" w:cs="Book Antiqua"/>
          <w:b/>
          <w:color w:val="000000"/>
        </w:rPr>
        <w:t xml:space="preserve">Specialty type: </w:t>
      </w:r>
      <w:r w:rsidR="007F3DC7" w:rsidRPr="007F3DC7">
        <w:rPr>
          <w:rFonts w:ascii="Book Antiqua" w:eastAsia="Book Antiqua" w:hAnsi="Book Antiqua" w:cs="Book Antiqua"/>
          <w:color w:val="000000"/>
        </w:rPr>
        <w:t>Psychiatry</w:t>
      </w:r>
    </w:p>
    <w:p w14:paraId="461D7E48" w14:textId="77777777" w:rsidR="00A77B3E" w:rsidRDefault="00955EF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74827C6D" w14:textId="77777777" w:rsidR="00A77B3E" w:rsidRDefault="00955EFD">
      <w:pPr>
        <w:spacing w:line="360" w:lineRule="auto"/>
        <w:jc w:val="both"/>
      </w:pPr>
      <w:r>
        <w:rPr>
          <w:rFonts w:ascii="Book Antiqua" w:eastAsia="Book Antiqua" w:hAnsi="Book Antiqua" w:cs="Book Antiqua"/>
          <w:b/>
          <w:color w:val="000000"/>
        </w:rPr>
        <w:t>Peer-review report’s scientific quality classification</w:t>
      </w:r>
    </w:p>
    <w:p w14:paraId="4CEC647F" w14:textId="77777777" w:rsidR="00A77B3E" w:rsidRDefault="00955EFD">
      <w:pPr>
        <w:spacing w:line="360" w:lineRule="auto"/>
        <w:jc w:val="both"/>
      </w:pPr>
      <w:r>
        <w:rPr>
          <w:rFonts w:ascii="Book Antiqua" w:eastAsia="Book Antiqua" w:hAnsi="Book Antiqua" w:cs="Book Antiqua"/>
          <w:color w:val="000000"/>
        </w:rPr>
        <w:t>Grade A (Excellent): A</w:t>
      </w:r>
    </w:p>
    <w:p w14:paraId="23D84291" w14:textId="77777777" w:rsidR="00A77B3E" w:rsidRDefault="00955EFD">
      <w:pPr>
        <w:spacing w:line="360" w:lineRule="auto"/>
        <w:jc w:val="both"/>
      </w:pPr>
      <w:r>
        <w:rPr>
          <w:rFonts w:ascii="Book Antiqua" w:eastAsia="Book Antiqua" w:hAnsi="Book Antiqua" w:cs="Book Antiqua"/>
          <w:color w:val="000000"/>
        </w:rPr>
        <w:t>Grade B (Very good): 0</w:t>
      </w:r>
    </w:p>
    <w:p w14:paraId="3A7E73C4" w14:textId="77777777" w:rsidR="00A77B3E" w:rsidRDefault="00955EFD">
      <w:pPr>
        <w:spacing w:line="360" w:lineRule="auto"/>
        <w:jc w:val="both"/>
      </w:pPr>
      <w:r>
        <w:rPr>
          <w:rFonts w:ascii="Book Antiqua" w:eastAsia="Book Antiqua" w:hAnsi="Book Antiqua" w:cs="Book Antiqua"/>
          <w:color w:val="000000"/>
        </w:rPr>
        <w:t>Grade C (Good): 0</w:t>
      </w:r>
    </w:p>
    <w:p w14:paraId="202BFDCC" w14:textId="77777777" w:rsidR="00A77B3E" w:rsidRDefault="00955EFD">
      <w:pPr>
        <w:spacing w:line="360" w:lineRule="auto"/>
        <w:jc w:val="both"/>
      </w:pPr>
      <w:r>
        <w:rPr>
          <w:rFonts w:ascii="Book Antiqua" w:eastAsia="Book Antiqua" w:hAnsi="Book Antiqua" w:cs="Book Antiqua"/>
          <w:color w:val="000000"/>
        </w:rPr>
        <w:t>Grade D (Fair): 0</w:t>
      </w:r>
    </w:p>
    <w:p w14:paraId="52B43B8C" w14:textId="77777777" w:rsidR="00A77B3E" w:rsidRDefault="00955EFD">
      <w:pPr>
        <w:spacing w:line="360" w:lineRule="auto"/>
        <w:jc w:val="both"/>
      </w:pPr>
      <w:r>
        <w:rPr>
          <w:rFonts w:ascii="Book Antiqua" w:eastAsia="Book Antiqua" w:hAnsi="Book Antiqua" w:cs="Book Antiqua"/>
          <w:color w:val="000000"/>
        </w:rPr>
        <w:t>Grade E (Poor): 0</w:t>
      </w:r>
    </w:p>
    <w:p w14:paraId="675D4BCA" w14:textId="77777777" w:rsidR="00A77B3E" w:rsidRDefault="00A77B3E">
      <w:pPr>
        <w:spacing w:line="360" w:lineRule="auto"/>
        <w:jc w:val="both"/>
      </w:pPr>
    </w:p>
    <w:p w14:paraId="5DD50E7F" w14:textId="66851735" w:rsidR="007F3DC7" w:rsidRDefault="00955EF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Kaur M, United States</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421A75">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604B879B" w14:textId="4B09874A" w:rsidR="00A77B3E" w:rsidRDefault="00955EF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4797FF2B" w14:textId="1DFBB20F" w:rsidR="004370DB" w:rsidRDefault="00E34335">
      <w:pPr>
        <w:spacing w:line="360" w:lineRule="auto"/>
        <w:jc w:val="both"/>
      </w:pPr>
      <w:r>
        <w:rPr>
          <w:noProof/>
        </w:rPr>
        <w:lastRenderedPageBreak/>
        <w:drawing>
          <wp:inline distT="0" distB="0" distL="0" distR="0" wp14:anchorId="3E24EFB0" wp14:editId="36717AE9">
            <wp:extent cx="3909060" cy="2095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9060" cy="2095500"/>
                    </a:xfrm>
                    <a:prstGeom prst="rect">
                      <a:avLst/>
                    </a:prstGeom>
                    <a:noFill/>
                    <a:ln>
                      <a:noFill/>
                    </a:ln>
                  </pic:spPr>
                </pic:pic>
              </a:graphicData>
            </a:graphic>
          </wp:inline>
        </w:drawing>
      </w:r>
    </w:p>
    <w:p w14:paraId="4C9E3BFF" w14:textId="7E8C89AE" w:rsidR="00A77B3E" w:rsidRDefault="00955EFD">
      <w:pPr>
        <w:spacing w:line="360" w:lineRule="auto"/>
        <w:jc w:val="both"/>
        <w:rPr>
          <w:rFonts w:ascii="Book Antiqua" w:eastAsia="Book Antiqua" w:hAnsi="Book Antiqua" w:cs="Book Antiqua"/>
          <w:color w:val="000000"/>
          <w:szCs w:val="20"/>
          <w:shd w:val="clear" w:color="auto" w:fill="FFFFFF"/>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Pr="007F3DC7">
        <w:rPr>
          <w:rFonts w:ascii="Book Antiqua" w:eastAsia="Book Antiqua" w:hAnsi="Book Antiqua" w:cs="Book Antiqua"/>
          <w:b/>
          <w:bCs/>
          <w:color w:val="000000"/>
        </w:rPr>
        <w:t>T</w:t>
      </w:r>
      <w:r w:rsidRPr="007F3DC7">
        <w:rPr>
          <w:rFonts w:ascii="Book Antiqua" w:eastAsia="Book Antiqua" w:hAnsi="Book Antiqua" w:cs="Book Antiqua"/>
          <w:b/>
          <w:bCs/>
          <w:color w:val="000000"/>
          <w:shd w:val="clear" w:color="auto" w:fill="FFFFFF"/>
        </w:rPr>
        <w:t>heoretical framework of mood disorders.</w:t>
      </w:r>
      <w:r>
        <w:rPr>
          <w:rFonts w:ascii="Book Antiqua" w:eastAsia="Book Antiqua" w:hAnsi="Book Antiqua" w:cs="Book Antiqua"/>
          <w:color w:val="000000"/>
          <w:shd w:val="clear" w:color="auto" w:fill="FFFFFF"/>
        </w:rPr>
        <w:t xml:space="preserve"> Adapted from </w:t>
      </w:r>
      <w:proofErr w:type="spellStart"/>
      <w:r>
        <w:rPr>
          <w:rFonts w:ascii="Book Antiqua" w:eastAsia="Book Antiqua" w:hAnsi="Book Antiqua" w:cs="Book Antiqua"/>
          <w:color w:val="000000"/>
          <w:shd w:val="clear" w:color="auto" w:fill="FFFFFF"/>
        </w:rPr>
        <w:t>Maes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10]</w:t>
      </w:r>
      <w:r w:rsidR="004370DB">
        <w:rPr>
          <w:rFonts w:ascii="Book Antiqua" w:eastAsia="Book Antiqua" w:hAnsi="Book Antiqua" w:cs="Book Antiqua"/>
          <w:color w:val="000000"/>
          <w:szCs w:val="20"/>
          <w:shd w:val="clear" w:color="auto" w:fill="FFFFFF"/>
        </w:rPr>
        <w:t xml:space="preserve">. BMI: Body mass index; Mets: </w:t>
      </w:r>
      <w:r w:rsidR="00AB1D42">
        <w:rPr>
          <w:rFonts w:ascii="Book Antiqua" w:eastAsia="Book Antiqua" w:hAnsi="Book Antiqua" w:cs="Book Antiqua"/>
          <w:color w:val="000000"/>
          <w:szCs w:val="20"/>
          <w:shd w:val="clear" w:color="auto" w:fill="FFFFFF"/>
        </w:rPr>
        <w:t>M</w:t>
      </w:r>
      <w:r w:rsidR="00AF6618">
        <w:rPr>
          <w:rFonts w:ascii="Book Antiqua" w:eastAsia="Book Antiqua" w:hAnsi="Book Antiqua" w:cs="Book Antiqua"/>
          <w:color w:val="000000"/>
          <w:szCs w:val="20"/>
          <w:shd w:val="clear" w:color="auto" w:fill="FFFFFF"/>
        </w:rPr>
        <w:t>etabolic syndrome</w:t>
      </w:r>
      <w:r w:rsidR="004370DB">
        <w:rPr>
          <w:rFonts w:ascii="Book Antiqua" w:eastAsia="Book Antiqua" w:hAnsi="Book Antiqua" w:cs="Book Antiqua"/>
          <w:color w:val="000000"/>
          <w:szCs w:val="20"/>
          <w:shd w:val="clear" w:color="auto" w:fill="FFFFFF"/>
        </w:rPr>
        <w:t>.</w:t>
      </w:r>
    </w:p>
    <w:p w14:paraId="2A62E9BA" w14:textId="2FAD51D3" w:rsidR="004370DB" w:rsidRDefault="004370DB">
      <w:pPr>
        <w:spacing w:line="360" w:lineRule="auto"/>
        <w:jc w:val="both"/>
        <w:rPr>
          <w:rFonts w:ascii="Book Antiqua" w:eastAsia="Book Antiqua" w:hAnsi="Book Antiqua" w:cs="Book Antiqua"/>
          <w:color w:val="000000"/>
          <w:szCs w:val="20"/>
          <w:shd w:val="clear" w:color="auto" w:fill="FFFFFF"/>
        </w:rPr>
      </w:pPr>
    </w:p>
    <w:p w14:paraId="2728C98C" w14:textId="14B9BAF0" w:rsidR="004370DB" w:rsidRPr="004370DB" w:rsidRDefault="00F20277">
      <w:pPr>
        <w:spacing w:line="360" w:lineRule="auto"/>
        <w:jc w:val="both"/>
      </w:pPr>
      <w:r>
        <w:rPr>
          <w:noProof/>
        </w:rPr>
        <w:drawing>
          <wp:inline distT="0" distB="0" distL="0" distR="0" wp14:anchorId="125C0EF4" wp14:editId="30D315BC">
            <wp:extent cx="4495800" cy="27660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800" cy="2766060"/>
                    </a:xfrm>
                    <a:prstGeom prst="rect">
                      <a:avLst/>
                    </a:prstGeom>
                    <a:noFill/>
                    <a:ln>
                      <a:noFill/>
                    </a:ln>
                  </pic:spPr>
                </pic:pic>
              </a:graphicData>
            </a:graphic>
          </wp:inline>
        </w:drawing>
      </w:r>
    </w:p>
    <w:p w14:paraId="0FF11BD5" w14:textId="406F4B7B" w:rsidR="00A77B3E" w:rsidRDefault="00955EF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hd w:val="clear" w:color="auto" w:fill="FFFFFF"/>
        </w:rPr>
        <w:t>Figure 2</w:t>
      </w:r>
      <w:r>
        <w:rPr>
          <w:rFonts w:ascii="Book Antiqua" w:eastAsia="Book Antiqua" w:hAnsi="Book Antiqua" w:cs="Book Antiqua"/>
          <w:color w:val="000000"/>
          <w:shd w:val="clear" w:color="auto" w:fill="FFFFFF"/>
        </w:rPr>
        <w:t xml:space="preserve"> </w:t>
      </w:r>
      <w:r w:rsidRPr="007F3DC7">
        <w:rPr>
          <w:rFonts w:ascii="Book Antiqua" w:eastAsia="Book Antiqua" w:hAnsi="Book Antiqua" w:cs="Book Antiqua"/>
          <w:b/>
          <w:bCs/>
          <w:color w:val="000000"/>
          <w:shd w:val="clear" w:color="auto" w:fill="FFFFFF"/>
        </w:rPr>
        <w:t xml:space="preserve">Results of </w:t>
      </w:r>
      <w:r w:rsidR="007F3DC7" w:rsidRPr="007F3DC7">
        <w:rPr>
          <w:rFonts w:ascii="Book Antiqua" w:eastAsia="Book Antiqua" w:hAnsi="Book Antiqua" w:cs="Book Antiqua"/>
          <w:b/>
          <w:bCs/>
          <w:color w:val="000000"/>
          <w:shd w:val="clear" w:color="auto" w:fill="FFFFFF"/>
        </w:rPr>
        <w:t>partial least squares a</w:t>
      </w:r>
      <w:r w:rsidRPr="007F3DC7">
        <w:rPr>
          <w:rFonts w:ascii="Book Antiqua" w:eastAsia="Book Antiqua" w:hAnsi="Book Antiqua" w:cs="Book Antiqua"/>
          <w:b/>
          <w:bCs/>
          <w:color w:val="000000"/>
          <w:shd w:val="clear" w:color="auto" w:fill="FFFFFF"/>
        </w:rPr>
        <w:t>nalysis.</w:t>
      </w:r>
      <w:r>
        <w:rPr>
          <w:rFonts w:ascii="Book Antiqua" w:eastAsia="Book Antiqua" w:hAnsi="Book Antiqua" w:cs="Book Antiqua"/>
          <w:color w:val="000000"/>
          <w:shd w:val="clear" w:color="auto" w:fill="FFFFFF"/>
        </w:rPr>
        <w:t xml:space="preserve"> R/R: </w:t>
      </w:r>
      <w:r w:rsidR="004370DB">
        <w:rPr>
          <w:rFonts w:ascii="Book Antiqua" w:eastAsia="Book Antiqua" w:hAnsi="Book Antiqua" w:cs="Book Antiqua"/>
          <w:color w:val="000000"/>
          <w:shd w:val="clear" w:color="auto" w:fill="FFFFFF"/>
        </w:rPr>
        <w:t>R</w:t>
      </w:r>
      <w:r>
        <w:rPr>
          <w:rFonts w:ascii="Book Antiqua" w:eastAsia="Book Antiqua" w:hAnsi="Book Antiqua" w:cs="Book Antiqua"/>
          <w:color w:val="000000"/>
          <w:shd w:val="clear" w:color="auto" w:fill="FFFFFF"/>
        </w:rPr>
        <w:t>isk/resilience</w:t>
      </w:r>
      <w:r w:rsidR="004370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AOP: </w:t>
      </w:r>
      <w:r w:rsidR="004370DB">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dverse outcome pathways</w:t>
      </w:r>
      <w:r w:rsidR="004370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PON1: </w:t>
      </w:r>
      <w:proofErr w:type="spellStart"/>
      <w:r w:rsidR="004370DB">
        <w:rPr>
          <w:rFonts w:ascii="Book Antiqua" w:eastAsia="Book Antiqua" w:hAnsi="Book Antiqua" w:cs="Book Antiqua"/>
          <w:color w:val="000000"/>
          <w:shd w:val="clear" w:color="auto" w:fill="FFFFFF"/>
        </w:rPr>
        <w:t>P</w:t>
      </w:r>
      <w:r w:rsidR="004370DB" w:rsidRPr="004370DB">
        <w:rPr>
          <w:rFonts w:ascii="Book Antiqua" w:eastAsia="Book Antiqua" w:hAnsi="Book Antiqua" w:cs="Book Antiqua"/>
          <w:color w:val="000000"/>
          <w:shd w:val="clear" w:color="auto" w:fill="FFFFFF"/>
        </w:rPr>
        <w:t>araoxonase</w:t>
      </w:r>
      <w:proofErr w:type="spellEnd"/>
      <w:r w:rsidR="004370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ELT: </w:t>
      </w:r>
      <w:r w:rsidR="004370DB">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arly lifetime trauma</w:t>
      </w:r>
      <w:r w:rsidR="004370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EMO.ABU: </w:t>
      </w:r>
      <w:r w:rsidR="004370DB">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motional abuse</w:t>
      </w:r>
      <w:r w:rsidR="004370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EMO.NEGLECT: </w:t>
      </w:r>
      <w:r w:rsidR="004370DB">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motional neglect</w:t>
      </w:r>
      <w:r w:rsidR="004370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PHY.ABU: </w:t>
      </w:r>
      <w:r w:rsidR="004370DB">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hysical abuse</w:t>
      </w:r>
      <w:r w:rsidR="004370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PHY.NGL: </w:t>
      </w:r>
      <w:r w:rsidR="004370DB">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hysical neglect</w:t>
      </w:r>
      <w:r w:rsidR="004370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SEX.ABU: </w:t>
      </w:r>
      <w:r w:rsidR="004370DB">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exual abuse</w:t>
      </w:r>
      <w:r w:rsidR="004370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BMI: </w:t>
      </w:r>
      <w:r w:rsidR="004370DB">
        <w:rPr>
          <w:rFonts w:ascii="Book Antiqua" w:eastAsia="Book Antiqua" w:hAnsi="Book Antiqua" w:cs="Book Antiqua"/>
          <w:color w:val="000000"/>
          <w:shd w:val="clear" w:color="auto" w:fill="FFFFFF"/>
        </w:rPr>
        <w:t>B</w:t>
      </w:r>
      <w:r>
        <w:rPr>
          <w:rFonts w:ascii="Book Antiqua" w:eastAsia="Book Antiqua" w:hAnsi="Book Antiqua" w:cs="Book Antiqua"/>
          <w:color w:val="000000"/>
          <w:shd w:val="clear" w:color="auto" w:fill="FFFFFF"/>
        </w:rPr>
        <w:t>ody mass index</w:t>
      </w:r>
      <w:r w:rsidR="004370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HDL: </w:t>
      </w:r>
      <w:r w:rsidR="004370DB">
        <w:rPr>
          <w:rFonts w:ascii="Book Antiqua" w:eastAsia="Book Antiqua" w:hAnsi="Book Antiqua" w:cs="Book Antiqua"/>
          <w:color w:val="000000"/>
          <w:shd w:val="clear" w:color="auto" w:fill="FFFFFF"/>
        </w:rPr>
        <w:t>H</w:t>
      </w:r>
      <w:r>
        <w:rPr>
          <w:rFonts w:ascii="Book Antiqua" w:eastAsia="Book Antiqua" w:hAnsi="Book Antiqua" w:cs="Book Antiqua"/>
          <w:color w:val="000000"/>
          <w:shd w:val="clear" w:color="auto" w:fill="FFFFFF"/>
        </w:rPr>
        <w:t>igh density lipoprotein cholesterol</w:t>
      </w:r>
      <w:r w:rsidR="004370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NOSTOX: </w:t>
      </w:r>
      <w:r w:rsidR="004370DB">
        <w:rPr>
          <w:rFonts w:ascii="Book Antiqua" w:eastAsia="Book Antiqua" w:hAnsi="Book Antiqua" w:cs="Book Antiqua"/>
          <w:color w:val="000000"/>
          <w:shd w:val="clear" w:color="auto" w:fill="FFFFFF"/>
        </w:rPr>
        <w:t>N</w:t>
      </w:r>
      <w:r>
        <w:rPr>
          <w:rFonts w:ascii="Book Antiqua" w:eastAsia="Book Antiqua" w:hAnsi="Book Antiqua" w:cs="Book Antiqua"/>
          <w:color w:val="000000"/>
          <w:shd w:val="clear" w:color="auto" w:fill="FFFFFF"/>
        </w:rPr>
        <w:t>itro-oxidative stress toxicity</w:t>
      </w:r>
      <w:r w:rsidR="004370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ROI: </w:t>
      </w:r>
      <w:r w:rsidR="004370DB">
        <w:rPr>
          <w:rFonts w:ascii="Book Antiqua" w:eastAsia="Book Antiqua" w:hAnsi="Book Antiqua" w:cs="Book Antiqua"/>
          <w:color w:val="000000"/>
          <w:shd w:val="clear" w:color="auto" w:fill="FFFFFF"/>
        </w:rPr>
        <w:t>R</w:t>
      </w:r>
      <w:r>
        <w:rPr>
          <w:rFonts w:ascii="Book Antiqua" w:eastAsia="Book Antiqua" w:hAnsi="Book Antiqua" w:cs="Book Antiqua"/>
          <w:color w:val="000000"/>
          <w:shd w:val="clear" w:color="auto" w:fill="FFFFFF"/>
        </w:rPr>
        <w:t>eoccurrence of illness</w:t>
      </w:r>
      <w:r w:rsidR="00A1008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Dep</w:t>
      </w:r>
      <w:r w:rsidR="00A10084">
        <w:rPr>
          <w:rFonts w:ascii="Book Antiqua" w:eastAsia="Book Antiqua" w:hAnsi="Book Antiqua" w:cs="Book Antiqua"/>
          <w:color w:val="000000"/>
          <w:shd w:val="clear" w:color="auto" w:fill="FFFFFF"/>
        </w:rPr>
        <w:t xml:space="preserve">: Depressive; </w:t>
      </w:r>
      <w:r>
        <w:rPr>
          <w:rFonts w:ascii="Book Antiqua" w:eastAsia="Book Antiqua" w:hAnsi="Book Antiqua" w:cs="Book Antiqua"/>
          <w:color w:val="000000"/>
          <w:shd w:val="clear" w:color="auto" w:fill="FFFFFF"/>
        </w:rPr>
        <w:t>Man</w:t>
      </w:r>
      <w:r w:rsidR="00A10084">
        <w:rPr>
          <w:rFonts w:ascii="Book Antiqua" w:eastAsia="Book Antiqua" w:hAnsi="Book Antiqua" w:cs="Book Antiqua"/>
          <w:color w:val="000000"/>
          <w:shd w:val="clear" w:color="auto" w:fill="FFFFFF"/>
        </w:rPr>
        <w:t>: (Hypo)mania;</w:t>
      </w:r>
      <w:r>
        <w:rPr>
          <w:rFonts w:ascii="Book Antiqua" w:eastAsia="Book Antiqua" w:hAnsi="Book Antiqua" w:cs="Book Antiqua"/>
          <w:color w:val="000000"/>
          <w:shd w:val="clear" w:color="auto" w:fill="FFFFFF"/>
        </w:rPr>
        <w:t xml:space="preserve"> </w:t>
      </w:r>
      <w:r w:rsidR="00A10084">
        <w:rPr>
          <w:rFonts w:ascii="Book Antiqua" w:eastAsia="Book Antiqua" w:hAnsi="Book Antiqua" w:cs="Book Antiqua"/>
          <w:color w:val="000000"/>
          <w:shd w:val="clear" w:color="auto" w:fill="FFFFFF"/>
        </w:rPr>
        <w:t>SA: S</w:t>
      </w:r>
      <w:r>
        <w:rPr>
          <w:rFonts w:ascii="Book Antiqua" w:eastAsia="Book Antiqua" w:hAnsi="Book Antiqua" w:cs="Book Antiqua"/>
          <w:color w:val="000000"/>
          <w:shd w:val="clear" w:color="auto" w:fill="FFFFFF"/>
        </w:rPr>
        <w:t>uicide attempts</w:t>
      </w:r>
      <w:r w:rsidR="00A1008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CGI: </w:t>
      </w:r>
      <w:r w:rsidR="00A10084">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linical global impression</w:t>
      </w:r>
      <w:r w:rsidR="00A1008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HAMD/HAMA: Hamilton Depression and Anxiety Rating </w:t>
      </w:r>
      <w:r>
        <w:rPr>
          <w:rFonts w:ascii="Book Antiqua" w:eastAsia="Book Antiqua" w:hAnsi="Book Antiqua" w:cs="Book Antiqua"/>
          <w:color w:val="000000"/>
          <w:shd w:val="clear" w:color="auto" w:fill="FFFFFF"/>
        </w:rPr>
        <w:lastRenderedPageBreak/>
        <w:t>Scale</w:t>
      </w:r>
      <w:r w:rsidR="00A1008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Domains (1-4): </w:t>
      </w:r>
      <w:r w:rsidR="00A10084">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omains of the WHO-Quality of Life questionnaire</w:t>
      </w:r>
      <w:r w:rsidR="00A1008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She (1-3): </w:t>
      </w:r>
      <w:r>
        <w:rPr>
          <w:rFonts w:ascii="Book Antiqua" w:eastAsia="Book Antiqua" w:hAnsi="Book Antiqua" w:cs="Book Antiqua"/>
          <w:color w:val="000000"/>
        </w:rPr>
        <w:t>Sheehan Disability Scale (domains 1-3).</w:t>
      </w:r>
    </w:p>
    <w:p w14:paraId="44BD633A" w14:textId="30948D4D" w:rsidR="00A10084" w:rsidRDefault="00A10084">
      <w:pPr>
        <w:spacing w:line="360" w:lineRule="auto"/>
        <w:jc w:val="both"/>
        <w:rPr>
          <w:rFonts w:ascii="Book Antiqua" w:eastAsia="Book Antiqua" w:hAnsi="Book Antiqua" w:cs="Book Antiqua"/>
          <w:color w:val="000000"/>
        </w:rPr>
      </w:pPr>
    </w:p>
    <w:p w14:paraId="4DFD85A9" w14:textId="3C2A673F" w:rsidR="00A10084" w:rsidRDefault="00F20277">
      <w:pPr>
        <w:spacing w:line="360" w:lineRule="auto"/>
        <w:jc w:val="both"/>
      </w:pPr>
      <w:r>
        <w:rPr>
          <w:noProof/>
        </w:rPr>
        <w:drawing>
          <wp:inline distT="0" distB="0" distL="0" distR="0" wp14:anchorId="314634AE" wp14:editId="3033CF34">
            <wp:extent cx="3916680" cy="3291840"/>
            <wp:effectExtent l="0" t="0" r="762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6680" cy="3291840"/>
                    </a:xfrm>
                    <a:prstGeom prst="rect">
                      <a:avLst/>
                    </a:prstGeom>
                    <a:noFill/>
                    <a:ln>
                      <a:noFill/>
                    </a:ln>
                  </pic:spPr>
                </pic:pic>
              </a:graphicData>
            </a:graphic>
          </wp:inline>
        </w:drawing>
      </w:r>
    </w:p>
    <w:p w14:paraId="0F44AC45" w14:textId="77777777" w:rsidR="00F644C5" w:rsidRDefault="00955EFD">
      <w:pPr>
        <w:spacing w:line="360" w:lineRule="auto"/>
        <w:jc w:val="both"/>
        <w:rPr>
          <w:rFonts w:ascii="Book Antiqua" w:eastAsia="Book Antiqua" w:hAnsi="Book Antiqua" w:cs="Book Antiqua"/>
          <w:color w:val="000000"/>
        </w:rPr>
        <w:sectPr w:rsidR="00F644C5">
          <w:pgSz w:w="12240" w:h="15840"/>
          <w:pgMar w:top="1440" w:right="1440" w:bottom="1440" w:left="1440" w:header="720" w:footer="720" w:gutter="0"/>
          <w:cols w:space="720"/>
          <w:docGrid w:linePitch="360"/>
        </w:sectPr>
      </w:pPr>
      <w:r w:rsidRPr="007F3DC7">
        <w:rPr>
          <w:rFonts w:ascii="Book Antiqua" w:eastAsia="Book Antiqua" w:hAnsi="Book Antiqua" w:cs="Book Antiqua"/>
          <w:b/>
          <w:bCs/>
          <w:color w:val="000000"/>
          <w:shd w:val="clear" w:color="auto" w:fill="FFFFFF"/>
        </w:rPr>
        <w:t>Figure 3</w:t>
      </w:r>
      <w:r w:rsidRPr="007F3DC7">
        <w:rPr>
          <w:rFonts w:ascii="Book Antiqua" w:eastAsia="Book Antiqua" w:hAnsi="Book Antiqua" w:cs="Book Antiqua"/>
          <w:color w:val="000000"/>
        </w:rPr>
        <w:t xml:space="preserve"> </w:t>
      </w:r>
      <w:r w:rsidRPr="007F3DC7">
        <w:rPr>
          <w:rFonts w:ascii="Book Antiqua" w:eastAsia="Book Antiqua" w:hAnsi="Book Antiqua" w:cs="Book Antiqua"/>
          <w:b/>
          <w:bCs/>
          <w:color w:val="000000"/>
        </w:rPr>
        <w:t xml:space="preserve">How to construct </w:t>
      </w:r>
      <w:bookmarkStart w:id="7" w:name="_Hlk99038188"/>
      <w:r w:rsidRPr="007F3DC7">
        <w:rPr>
          <w:rFonts w:ascii="Book Antiqua" w:eastAsia="Book Antiqua" w:hAnsi="Book Antiqua" w:cs="Book Antiqua"/>
          <w:b/>
          <w:bCs/>
          <w:color w:val="000000"/>
        </w:rPr>
        <w:t>nomothetic network psychiatry</w:t>
      </w:r>
      <w:bookmarkEnd w:id="7"/>
      <w:r w:rsidRPr="007F3DC7">
        <w:rPr>
          <w:rFonts w:ascii="Book Antiqua" w:eastAsia="Book Antiqua" w:hAnsi="Book Antiqua" w:cs="Book Antiqua"/>
          <w:b/>
          <w:bCs/>
          <w:color w:val="000000"/>
        </w:rPr>
        <w:t xml:space="preserve"> models and disclose new patient clusters.</w:t>
      </w:r>
      <w:r w:rsidRPr="007F3DC7">
        <w:rPr>
          <w:rFonts w:ascii="Book Antiqua" w:eastAsia="Book Antiqua" w:hAnsi="Book Antiqua" w:cs="Book Antiqua"/>
          <w:color w:val="000000"/>
        </w:rPr>
        <w:t xml:space="preserve"> AOP: </w:t>
      </w:r>
      <w:r w:rsidR="00A10084">
        <w:rPr>
          <w:rFonts w:ascii="Book Antiqua" w:eastAsia="Book Antiqua" w:hAnsi="Book Antiqua" w:cs="Book Antiqua"/>
          <w:color w:val="000000"/>
        </w:rPr>
        <w:t>A</w:t>
      </w:r>
      <w:r w:rsidRPr="007F3DC7">
        <w:rPr>
          <w:rFonts w:ascii="Book Antiqua" w:eastAsia="Book Antiqua" w:hAnsi="Book Antiqua" w:cs="Book Antiqua"/>
          <w:color w:val="000000"/>
        </w:rPr>
        <w:t>dverse outcome pathways</w:t>
      </w:r>
      <w:r w:rsidR="00A10084">
        <w:rPr>
          <w:rFonts w:ascii="Book Antiqua" w:eastAsia="Book Antiqua" w:hAnsi="Book Antiqua" w:cs="Book Antiqua"/>
          <w:color w:val="000000"/>
        </w:rPr>
        <w:t>;</w:t>
      </w:r>
      <w:r w:rsidRPr="007F3DC7">
        <w:rPr>
          <w:rFonts w:ascii="Book Antiqua" w:eastAsia="Book Antiqua" w:hAnsi="Book Antiqua" w:cs="Book Antiqua"/>
          <w:color w:val="000000"/>
        </w:rPr>
        <w:t xml:space="preserve"> PLS: </w:t>
      </w:r>
      <w:r w:rsidR="00A10084">
        <w:rPr>
          <w:rFonts w:ascii="Book Antiqua" w:eastAsia="Book Antiqua" w:hAnsi="Book Antiqua" w:cs="Book Antiqua"/>
          <w:color w:val="000000"/>
        </w:rPr>
        <w:t>P</w:t>
      </w:r>
      <w:r w:rsidRPr="007F3DC7">
        <w:rPr>
          <w:rFonts w:ascii="Book Antiqua" w:eastAsia="Book Antiqua" w:hAnsi="Book Antiqua" w:cs="Book Antiqua"/>
          <w:color w:val="000000"/>
        </w:rPr>
        <w:t xml:space="preserve">artial </w:t>
      </w:r>
      <w:r w:rsidR="00A10084" w:rsidRPr="007F3DC7">
        <w:rPr>
          <w:rFonts w:ascii="Book Antiqua" w:eastAsia="Book Antiqua" w:hAnsi="Book Antiqua" w:cs="Book Antiqua"/>
          <w:color w:val="000000"/>
        </w:rPr>
        <w:t>least s</w:t>
      </w:r>
      <w:r w:rsidRPr="007F3DC7">
        <w:rPr>
          <w:rFonts w:ascii="Book Antiqua" w:eastAsia="Book Antiqua" w:hAnsi="Book Antiqua" w:cs="Book Antiqua"/>
          <w:color w:val="000000"/>
        </w:rPr>
        <w:t>quares</w:t>
      </w:r>
      <w:r w:rsidR="00A10084">
        <w:rPr>
          <w:rFonts w:ascii="Book Antiqua" w:eastAsia="Book Antiqua" w:hAnsi="Book Antiqua" w:cs="Book Antiqua"/>
          <w:color w:val="000000"/>
        </w:rPr>
        <w:t>;</w:t>
      </w:r>
      <w:r w:rsidRPr="007F3DC7">
        <w:rPr>
          <w:rFonts w:ascii="Book Antiqua" w:eastAsia="Book Antiqua" w:hAnsi="Book Antiqua" w:cs="Book Antiqua"/>
          <w:color w:val="000000"/>
        </w:rPr>
        <w:t xml:space="preserve"> CTA: Confirmatory Tetrad Analysis</w:t>
      </w:r>
      <w:r w:rsidR="00CC3AFB">
        <w:rPr>
          <w:rFonts w:ascii="Book Antiqua" w:eastAsia="Book Antiqua" w:hAnsi="Book Antiqua" w:cs="Book Antiqua"/>
          <w:color w:val="000000"/>
        </w:rPr>
        <w:t>; NNP: N</w:t>
      </w:r>
      <w:r w:rsidR="00CC3AFB" w:rsidRPr="00CC3AFB">
        <w:rPr>
          <w:rFonts w:ascii="Book Antiqua" w:eastAsia="Book Antiqua" w:hAnsi="Book Antiqua" w:cs="Book Antiqua"/>
          <w:color w:val="000000"/>
        </w:rPr>
        <w:t>omothetic network psychiatry</w:t>
      </w:r>
      <w:r w:rsidR="00CC3AFB">
        <w:rPr>
          <w:rFonts w:ascii="Book Antiqua" w:eastAsia="Book Antiqua" w:hAnsi="Book Antiqua" w:cs="Book Antiqua"/>
          <w:color w:val="000000"/>
        </w:rPr>
        <w:t>.</w:t>
      </w:r>
    </w:p>
    <w:p w14:paraId="47691294" w14:textId="48FDF26F" w:rsidR="00CC3AFB" w:rsidRDefault="00F20277">
      <w:pPr>
        <w:spacing w:line="360" w:lineRule="auto"/>
        <w:jc w:val="both"/>
      </w:pPr>
      <w:r>
        <w:rPr>
          <w:noProof/>
        </w:rPr>
        <w:lastRenderedPageBreak/>
        <w:drawing>
          <wp:inline distT="0" distB="0" distL="0" distR="0" wp14:anchorId="5E8E4EFE" wp14:editId="114974AD">
            <wp:extent cx="4671060" cy="25374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1060" cy="2537460"/>
                    </a:xfrm>
                    <a:prstGeom prst="rect">
                      <a:avLst/>
                    </a:prstGeom>
                    <a:noFill/>
                    <a:ln>
                      <a:noFill/>
                    </a:ln>
                  </pic:spPr>
                </pic:pic>
              </a:graphicData>
            </a:graphic>
          </wp:inline>
        </w:drawing>
      </w:r>
    </w:p>
    <w:p w14:paraId="794AB0BD" w14:textId="5F89B90E" w:rsidR="00CC3AFB" w:rsidRDefault="00955EFD">
      <w:pPr>
        <w:spacing w:line="360" w:lineRule="auto"/>
        <w:jc w:val="both"/>
        <w:rPr>
          <w:rFonts w:ascii="Book Antiqua" w:eastAsia="Book Antiqua" w:hAnsi="Book Antiqua" w:cs="Book Antiqua"/>
          <w:color w:val="000000"/>
        </w:rPr>
        <w:sectPr w:rsidR="00CC3AFB">
          <w:pgSz w:w="12240" w:h="15840"/>
          <w:pgMar w:top="1440" w:right="1440" w:bottom="1440" w:left="1440" w:header="720" w:footer="720" w:gutter="0"/>
          <w:cols w:space="720"/>
          <w:docGrid w:linePitch="360"/>
        </w:sectPr>
      </w:pPr>
      <w:r>
        <w:rPr>
          <w:rFonts w:ascii="Book Antiqua" w:eastAsia="Book Antiqua" w:hAnsi="Book Antiqua" w:cs="Book Antiqua"/>
          <w:b/>
          <w:bCs/>
          <w:color w:val="000000"/>
          <w:shd w:val="clear" w:color="auto" w:fill="FFFFFF"/>
        </w:rPr>
        <w:t>Figure 4</w:t>
      </w:r>
      <w:r>
        <w:rPr>
          <w:rFonts w:ascii="Book Antiqua" w:eastAsia="Book Antiqua" w:hAnsi="Book Antiqua" w:cs="Book Antiqua"/>
          <w:color w:val="000000"/>
          <w:shd w:val="clear" w:color="auto" w:fill="FFFFFF"/>
        </w:rPr>
        <w:t xml:space="preserve"> </w:t>
      </w:r>
      <w:r w:rsidRPr="007F3DC7">
        <w:rPr>
          <w:rFonts w:ascii="Book Antiqua" w:eastAsia="Book Antiqua" w:hAnsi="Book Antiqua" w:cs="Book Antiqua"/>
          <w:b/>
          <w:bCs/>
          <w:color w:val="000000"/>
          <w:shd w:val="clear" w:color="auto" w:fill="FFFFFF"/>
        </w:rPr>
        <w:t>C</w:t>
      </w:r>
      <w:r w:rsidRPr="007F3DC7">
        <w:rPr>
          <w:rFonts w:ascii="Book Antiqua" w:eastAsia="Book Antiqua" w:hAnsi="Book Antiqua" w:cs="Book Antiqua"/>
          <w:b/>
          <w:bCs/>
          <w:color w:val="000000"/>
        </w:rPr>
        <w:t xml:space="preserve">ausal links from early lifetime trauma and </w:t>
      </w:r>
      <w:proofErr w:type="spellStart"/>
      <w:r w:rsidRPr="007F3DC7">
        <w:rPr>
          <w:rFonts w:ascii="Book Antiqua" w:eastAsia="Book Antiqua" w:hAnsi="Book Antiqua" w:cs="Book Antiqua"/>
          <w:b/>
          <w:bCs/>
          <w:color w:val="000000"/>
        </w:rPr>
        <w:t>paraoxonase</w:t>
      </w:r>
      <w:proofErr w:type="spellEnd"/>
      <w:r w:rsidR="007F3DC7" w:rsidRPr="007F3DC7">
        <w:rPr>
          <w:rFonts w:ascii="Book Antiqua" w:eastAsia="Book Antiqua" w:hAnsi="Book Antiqua" w:cs="Book Antiqua"/>
          <w:b/>
          <w:bCs/>
          <w:color w:val="000000"/>
        </w:rPr>
        <w:t xml:space="preserve"> </w:t>
      </w:r>
      <w:r w:rsidRPr="007F3DC7">
        <w:rPr>
          <w:rFonts w:ascii="Book Antiqua" w:eastAsia="Book Antiqua" w:hAnsi="Book Antiqua" w:cs="Book Antiqua"/>
          <w:b/>
          <w:bCs/>
          <w:color w:val="000000"/>
        </w:rPr>
        <w:t xml:space="preserve">1 genotype and enzymatic activity </w:t>
      </w:r>
      <w:r w:rsidR="00E62AC0">
        <w:rPr>
          <w:rFonts w:ascii="Book Antiqua" w:eastAsia="Book Antiqua" w:hAnsi="Book Antiqua" w:cs="Book Antiqua"/>
          <w:b/>
          <w:bCs/>
          <w:color w:val="000000"/>
        </w:rPr>
        <w:t>to</w:t>
      </w:r>
      <w:r w:rsidRPr="007F3DC7">
        <w:rPr>
          <w:rFonts w:ascii="Book Antiqua" w:eastAsia="Book Antiqua" w:hAnsi="Book Antiqua" w:cs="Book Antiqua"/>
          <w:b/>
          <w:bCs/>
          <w:color w:val="000000"/>
        </w:rPr>
        <w:t xml:space="preserve"> </w:t>
      </w:r>
      <w:r w:rsidR="00CC3AFB" w:rsidRPr="00CC3AFB">
        <w:rPr>
          <w:rFonts w:ascii="Book Antiqua" w:eastAsia="Book Antiqua" w:hAnsi="Book Antiqua" w:cs="Book Antiqua"/>
          <w:b/>
          <w:bCs/>
          <w:color w:val="000000"/>
        </w:rPr>
        <w:t>reoccurrence of illness</w:t>
      </w:r>
      <w:r w:rsidRPr="007F3DC7">
        <w:rPr>
          <w:rFonts w:ascii="Book Antiqua" w:eastAsia="Book Antiqua" w:hAnsi="Book Antiqua" w:cs="Book Antiqua"/>
          <w:b/>
          <w:bCs/>
          <w:color w:val="000000"/>
        </w:rPr>
        <w:t xml:space="preserve"> </w:t>
      </w:r>
      <w:r w:rsidR="00E62AC0">
        <w:rPr>
          <w:rFonts w:ascii="Book Antiqua" w:eastAsia="Book Antiqua" w:hAnsi="Book Antiqua" w:cs="Book Antiqua"/>
          <w:b/>
          <w:bCs/>
          <w:color w:val="000000"/>
        </w:rPr>
        <w:t>to</w:t>
      </w:r>
      <w:r w:rsidRPr="007F3DC7">
        <w:rPr>
          <w:rFonts w:ascii="Book Antiqua" w:eastAsia="Book Antiqua" w:hAnsi="Book Antiqua" w:cs="Book Antiqua"/>
          <w:b/>
          <w:bCs/>
          <w:color w:val="000000"/>
        </w:rPr>
        <w:t xml:space="preserve"> phenome including health-related quality of life.</w:t>
      </w:r>
      <w:r w:rsidR="00CC3AFB">
        <w:rPr>
          <w:rFonts w:ascii="Book Antiqua" w:eastAsia="Book Antiqua" w:hAnsi="Book Antiqua" w:cs="Book Antiqua"/>
          <w:b/>
          <w:bCs/>
          <w:color w:val="000000"/>
        </w:rPr>
        <w:t xml:space="preserve"> </w:t>
      </w:r>
      <w:r w:rsidR="00CC3AFB">
        <w:rPr>
          <w:rFonts w:ascii="Book Antiqua" w:eastAsia="Book Antiqua" w:hAnsi="Book Antiqua" w:cs="Book Antiqua"/>
          <w:color w:val="000000"/>
        </w:rPr>
        <w:t>ROI: R</w:t>
      </w:r>
      <w:r w:rsidR="00CC3AFB" w:rsidRPr="00CC3AFB">
        <w:rPr>
          <w:rFonts w:ascii="Book Antiqua" w:eastAsia="Book Antiqua" w:hAnsi="Book Antiqua" w:cs="Book Antiqua"/>
          <w:color w:val="000000"/>
        </w:rPr>
        <w:t>eoccurrence of illness</w:t>
      </w:r>
      <w:r w:rsidR="00CC3AFB">
        <w:rPr>
          <w:rFonts w:ascii="Book Antiqua" w:eastAsia="Book Antiqua" w:hAnsi="Book Antiqua" w:cs="Book Antiqua"/>
          <w:color w:val="000000"/>
        </w:rPr>
        <w:t>; HR-QOL: H</w:t>
      </w:r>
      <w:r w:rsidR="00CC3AFB" w:rsidRPr="00CC3AFB">
        <w:rPr>
          <w:rFonts w:ascii="Book Antiqua" w:eastAsia="Book Antiqua" w:hAnsi="Book Antiqua" w:cs="Book Antiqua"/>
          <w:color w:val="000000"/>
        </w:rPr>
        <w:t>ealth-related quality of life</w:t>
      </w:r>
      <w:r w:rsidR="00CC3AFB">
        <w:rPr>
          <w:rFonts w:ascii="Book Antiqua" w:eastAsia="Book Antiqua" w:hAnsi="Book Antiqua" w:cs="Book Antiqua"/>
          <w:color w:val="000000"/>
        </w:rPr>
        <w:t xml:space="preserve">; PON1: </w:t>
      </w:r>
      <w:proofErr w:type="spellStart"/>
      <w:r w:rsidR="00CC3AFB">
        <w:rPr>
          <w:rFonts w:ascii="Book Antiqua" w:eastAsia="Book Antiqua" w:hAnsi="Book Antiqua" w:cs="Book Antiqua"/>
          <w:color w:val="000000"/>
        </w:rPr>
        <w:t>Paraoxonase</w:t>
      </w:r>
      <w:proofErr w:type="spellEnd"/>
      <w:r w:rsidR="00CC3AFB">
        <w:rPr>
          <w:rFonts w:ascii="Book Antiqua" w:eastAsia="Book Antiqua" w:hAnsi="Book Antiqua" w:cs="Book Antiqua"/>
          <w:color w:val="000000"/>
        </w:rPr>
        <w:t xml:space="preserve"> 1.</w:t>
      </w:r>
    </w:p>
    <w:p w14:paraId="1D360C5F" w14:textId="17002E1E" w:rsidR="00CC3AFB" w:rsidRPr="001C0D0C" w:rsidRDefault="00CC3AFB" w:rsidP="00CC3AFB">
      <w:pPr>
        <w:spacing w:line="360" w:lineRule="auto"/>
        <w:jc w:val="both"/>
        <w:rPr>
          <w:rFonts w:ascii="Book Antiqua" w:hAnsi="Book Antiqua" w:cstheme="minorBidi"/>
          <w:b/>
          <w:bCs/>
          <w:cs/>
        </w:rPr>
      </w:pPr>
      <w:r w:rsidRPr="001C0D0C">
        <w:rPr>
          <w:rFonts w:ascii="Book Antiqua" w:hAnsi="Book Antiqua"/>
          <w:b/>
          <w:bCs/>
        </w:rPr>
        <w:lastRenderedPageBreak/>
        <w:t>Table 1</w:t>
      </w:r>
      <w:r w:rsidRPr="001C0D0C">
        <w:rPr>
          <w:rFonts w:ascii="Book Antiqua" w:hAnsi="Book Antiqua"/>
          <w:cs/>
        </w:rPr>
        <w:t xml:space="preserve"> </w:t>
      </w:r>
      <w:r w:rsidRPr="001C0D0C">
        <w:rPr>
          <w:rFonts w:ascii="Book Antiqua" w:hAnsi="Book Antiqua"/>
          <w:b/>
          <w:bCs/>
        </w:rPr>
        <w:t xml:space="preserve">Characteristics of the three stages of affective </w:t>
      </w:r>
      <w:proofErr w:type="gramStart"/>
      <w:r w:rsidRPr="001C0D0C">
        <w:rPr>
          <w:rFonts w:ascii="Book Antiqua" w:hAnsi="Book Antiqua"/>
          <w:b/>
          <w:bCs/>
        </w:rPr>
        <w:t>disorders</w:t>
      </w:r>
      <w:r w:rsidR="00AB1D42">
        <w:rPr>
          <w:rFonts w:ascii="Book Antiqua" w:hAnsi="Book Antiqua"/>
          <w:b/>
          <w:bCs/>
          <w:vertAlign w:val="superscript"/>
        </w:rPr>
        <w:t>[</w:t>
      </w:r>
      <w:proofErr w:type="gramEnd"/>
      <w:r w:rsidR="00AB1D42">
        <w:rPr>
          <w:rFonts w:ascii="Book Antiqua" w:hAnsi="Book Antiqua"/>
          <w:b/>
          <w:bCs/>
          <w:vertAlign w:val="superscript"/>
        </w:rPr>
        <w:t>18]</w:t>
      </w:r>
    </w:p>
    <w:tbl>
      <w:tblPr>
        <w:tblW w:w="11194" w:type="dxa"/>
        <w:jc w:val="center"/>
        <w:tblLook w:val="04A0" w:firstRow="1" w:lastRow="0" w:firstColumn="1" w:lastColumn="0" w:noHBand="0" w:noVBand="1"/>
      </w:tblPr>
      <w:tblGrid>
        <w:gridCol w:w="4106"/>
        <w:gridCol w:w="2268"/>
        <w:gridCol w:w="2410"/>
        <w:gridCol w:w="2410"/>
      </w:tblGrid>
      <w:tr w:rsidR="00CC3AFB" w:rsidRPr="001C0D0C" w14:paraId="7073505C" w14:textId="77777777" w:rsidTr="00B32EC0">
        <w:trPr>
          <w:jc w:val="center"/>
        </w:trPr>
        <w:tc>
          <w:tcPr>
            <w:tcW w:w="4106" w:type="dxa"/>
            <w:tcBorders>
              <w:top w:val="single" w:sz="4" w:space="0" w:color="auto"/>
              <w:bottom w:val="single" w:sz="4" w:space="0" w:color="auto"/>
            </w:tcBorders>
          </w:tcPr>
          <w:p w14:paraId="3D8553EE" w14:textId="77777777" w:rsidR="00CC3AFB" w:rsidRPr="001C0D0C" w:rsidRDefault="00CC3AFB" w:rsidP="00B32EC0">
            <w:pPr>
              <w:spacing w:line="360" w:lineRule="auto"/>
              <w:jc w:val="both"/>
              <w:rPr>
                <w:rFonts w:ascii="Book Antiqua" w:hAnsi="Book Antiqua"/>
                <w:b/>
                <w:bCs/>
              </w:rPr>
            </w:pPr>
            <w:r w:rsidRPr="001C0D0C">
              <w:rPr>
                <w:rFonts w:ascii="Book Antiqua" w:hAnsi="Book Antiqua"/>
                <w:b/>
                <w:bCs/>
              </w:rPr>
              <w:t>Stages</w:t>
            </w:r>
          </w:p>
        </w:tc>
        <w:tc>
          <w:tcPr>
            <w:tcW w:w="2268" w:type="dxa"/>
            <w:tcBorders>
              <w:top w:val="single" w:sz="4" w:space="0" w:color="auto"/>
              <w:bottom w:val="single" w:sz="4" w:space="0" w:color="auto"/>
            </w:tcBorders>
          </w:tcPr>
          <w:p w14:paraId="3EF1ACE0" w14:textId="77777777" w:rsidR="00CC3AFB" w:rsidRPr="001C0D0C" w:rsidRDefault="00CC3AFB" w:rsidP="00B32EC0">
            <w:pPr>
              <w:spacing w:line="360" w:lineRule="auto"/>
              <w:jc w:val="both"/>
              <w:rPr>
                <w:rFonts w:ascii="Book Antiqua" w:hAnsi="Book Antiqua"/>
                <w:b/>
                <w:bCs/>
              </w:rPr>
            </w:pPr>
            <w:r w:rsidRPr="001C0D0C">
              <w:rPr>
                <w:rFonts w:ascii="Book Antiqua" w:hAnsi="Book Antiqua"/>
                <w:b/>
                <w:bCs/>
              </w:rPr>
              <w:t>Phase 1</w:t>
            </w:r>
            <w:r w:rsidRPr="001C0D0C">
              <w:rPr>
                <w:rFonts w:ascii="Book Antiqua" w:hAnsi="Book Antiqua"/>
                <w:b/>
                <w:bCs/>
                <w:cs/>
              </w:rPr>
              <w:t xml:space="preserve">: </w:t>
            </w:r>
            <w:r w:rsidRPr="001C0D0C">
              <w:rPr>
                <w:rFonts w:ascii="Book Antiqua" w:hAnsi="Book Antiqua"/>
                <w:b/>
                <w:bCs/>
              </w:rPr>
              <w:t>Early phase</w:t>
            </w:r>
          </w:p>
        </w:tc>
        <w:tc>
          <w:tcPr>
            <w:tcW w:w="2410" w:type="dxa"/>
            <w:tcBorders>
              <w:top w:val="single" w:sz="4" w:space="0" w:color="auto"/>
              <w:bottom w:val="single" w:sz="4" w:space="0" w:color="auto"/>
            </w:tcBorders>
          </w:tcPr>
          <w:p w14:paraId="5881D7ED" w14:textId="77777777" w:rsidR="00CC3AFB" w:rsidRPr="001C0D0C" w:rsidRDefault="00CC3AFB" w:rsidP="00B32EC0">
            <w:pPr>
              <w:spacing w:line="360" w:lineRule="auto"/>
              <w:jc w:val="both"/>
              <w:rPr>
                <w:rFonts w:ascii="Book Antiqua" w:hAnsi="Book Antiqua"/>
                <w:b/>
                <w:bCs/>
              </w:rPr>
            </w:pPr>
            <w:r w:rsidRPr="001C0D0C">
              <w:rPr>
                <w:rFonts w:ascii="Book Antiqua" w:hAnsi="Book Antiqua"/>
                <w:b/>
                <w:bCs/>
              </w:rPr>
              <w:t>Phase 2</w:t>
            </w:r>
            <w:r w:rsidRPr="001C0D0C">
              <w:rPr>
                <w:rFonts w:ascii="Book Antiqua" w:hAnsi="Book Antiqua"/>
                <w:b/>
                <w:bCs/>
                <w:cs/>
              </w:rPr>
              <w:t xml:space="preserve">: </w:t>
            </w:r>
            <w:r w:rsidRPr="001C0D0C">
              <w:rPr>
                <w:rFonts w:ascii="Book Antiqua" w:hAnsi="Book Antiqua"/>
                <w:b/>
                <w:bCs/>
              </w:rPr>
              <w:t>Relapse</w:t>
            </w:r>
            <w:r w:rsidRPr="001C0D0C">
              <w:rPr>
                <w:rFonts w:ascii="Book Antiqua" w:hAnsi="Book Antiqua"/>
                <w:b/>
                <w:bCs/>
                <w:cs/>
              </w:rPr>
              <w:t>-</w:t>
            </w:r>
            <w:r w:rsidRPr="001C0D0C">
              <w:rPr>
                <w:rFonts w:ascii="Book Antiqua" w:hAnsi="Book Antiqua"/>
                <w:b/>
                <w:bCs/>
              </w:rPr>
              <w:t>regression</w:t>
            </w:r>
          </w:p>
        </w:tc>
        <w:tc>
          <w:tcPr>
            <w:tcW w:w="2410" w:type="dxa"/>
            <w:tcBorders>
              <w:top w:val="single" w:sz="4" w:space="0" w:color="auto"/>
              <w:bottom w:val="single" w:sz="4" w:space="0" w:color="auto"/>
            </w:tcBorders>
          </w:tcPr>
          <w:p w14:paraId="0845950A" w14:textId="77777777" w:rsidR="00CC3AFB" w:rsidRPr="001C0D0C" w:rsidRDefault="00CC3AFB" w:rsidP="00B32EC0">
            <w:pPr>
              <w:spacing w:line="360" w:lineRule="auto"/>
              <w:jc w:val="both"/>
              <w:rPr>
                <w:rFonts w:ascii="Book Antiqua" w:hAnsi="Book Antiqua" w:cstheme="minorBidi"/>
                <w:b/>
                <w:bCs/>
                <w:cs/>
              </w:rPr>
            </w:pPr>
            <w:r w:rsidRPr="001C0D0C">
              <w:rPr>
                <w:rFonts w:ascii="Book Antiqua" w:hAnsi="Book Antiqua"/>
                <w:b/>
                <w:bCs/>
              </w:rPr>
              <w:t>Phase 3</w:t>
            </w:r>
            <w:r w:rsidRPr="001C0D0C">
              <w:rPr>
                <w:rFonts w:ascii="Book Antiqua" w:hAnsi="Book Antiqua"/>
                <w:b/>
                <w:bCs/>
                <w:cs/>
              </w:rPr>
              <w:t xml:space="preserve">: </w:t>
            </w:r>
            <w:r w:rsidRPr="001C0D0C">
              <w:rPr>
                <w:rFonts w:ascii="Book Antiqua" w:hAnsi="Book Antiqua"/>
                <w:b/>
                <w:bCs/>
              </w:rPr>
              <w:t>Suicidal</w:t>
            </w:r>
            <w:r w:rsidRPr="001C0D0C">
              <w:rPr>
                <w:rFonts w:ascii="Book Antiqua" w:hAnsi="Book Antiqua"/>
                <w:b/>
                <w:bCs/>
                <w:cs/>
              </w:rPr>
              <w:t xml:space="preserve"> </w:t>
            </w:r>
            <w:r w:rsidRPr="001C0D0C">
              <w:rPr>
                <w:rFonts w:ascii="Book Antiqua" w:hAnsi="Book Antiqua"/>
                <w:b/>
                <w:bCs/>
              </w:rPr>
              <w:t>regression</w:t>
            </w:r>
          </w:p>
        </w:tc>
      </w:tr>
      <w:tr w:rsidR="00CC3AFB" w:rsidRPr="001C0D0C" w14:paraId="4CF4519B" w14:textId="77777777" w:rsidTr="00B32EC0">
        <w:trPr>
          <w:jc w:val="center"/>
        </w:trPr>
        <w:tc>
          <w:tcPr>
            <w:tcW w:w="4106" w:type="dxa"/>
            <w:tcBorders>
              <w:top w:val="single" w:sz="4" w:space="0" w:color="auto"/>
            </w:tcBorders>
          </w:tcPr>
          <w:p w14:paraId="12DECE50" w14:textId="77777777" w:rsidR="00CC3AFB" w:rsidRPr="001C0D0C" w:rsidRDefault="00CC3AFB" w:rsidP="00B32EC0">
            <w:pPr>
              <w:spacing w:line="360" w:lineRule="auto"/>
              <w:jc w:val="both"/>
              <w:rPr>
                <w:rFonts w:ascii="Book Antiqua" w:hAnsi="Book Antiqua"/>
              </w:rPr>
            </w:pPr>
            <w:r w:rsidRPr="001C0D0C">
              <w:rPr>
                <w:rFonts w:ascii="Book Antiqua" w:hAnsi="Book Antiqua"/>
              </w:rPr>
              <w:t>Early lifetime trauma</w:t>
            </w:r>
          </w:p>
        </w:tc>
        <w:tc>
          <w:tcPr>
            <w:tcW w:w="2268" w:type="dxa"/>
            <w:tcBorders>
              <w:top w:val="single" w:sz="4" w:space="0" w:color="auto"/>
            </w:tcBorders>
          </w:tcPr>
          <w:p w14:paraId="089D9454" w14:textId="77777777" w:rsidR="00CC3AFB" w:rsidRPr="001C0D0C" w:rsidRDefault="00CC3AFB" w:rsidP="00B32EC0">
            <w:pPr>
              <w:spacing w:line="360" w:lineRule="auto"/>
              <w:jc w:val="both"/>
              <w:rPr>
                <w:rFonts w:ascii="Book Antiqua" w:hAnsi="Book Antiqua"/>
              </w:rPr>
            </w:pPr>
            <w:r w:rsidRPr="001C0D0C">
              <w:rPr>
                <w:rFonts w:ascii="Book Antiqua" w:hAnsi="Book Antiqua"/>
                <w:cs/>
              </w:rPr>
              <w:t>-</w:t>
            </w:r>
          </w:p>
        </w:tc>
        <w:tc>
          <w:tcPr>
            <w:tcW w:w="2410" w:type="dxa"/>
            <w:tcBorders>
              <w:top w:val="single" w:sz="4" w:space="0" w:color="auto"/>
            </w:tcBorders>
          </w:tcPr>
          <w:p w14:paraId="20501603"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Borders>
              <w:top w:val="single" w:sz="4" w:space="0" w:color="auto"/>
            </w:tcBorders>
          </w:tcPr>
          <w:p w14:paraId="3B692D1C"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r>
      <w:tr w:rsidR="00CC3AFB" w:rsidRPr="001C0D0C" w14:paraId="415FFC04" w14:textId="77777777" w:rsidTr="00B32EC0">
        <w:trPr>
          <w:jc w:val="center"/>
        </w:trPr>
        <w:tc>
          <w:tcPr>
            <w:tcW w:w="4106" w:type="dxa"/>
          </w:tcPr>
          <w:p w14:paraId="53EB7742" w14:textId="77777777" w:rsidR="00CC3AFB" w:rsidRPr="001C0D0C" w:rsidRDefault="00CC3AFB" w:rsidP="00B32EC0">
            <w:pPr>
              <w:spacing w:line="360" w:lineRule="auto"/>
              <w:jc w:val="both"/>
              <w:rPr>
                <w:rFonts w:ascii="Book Antiqua" w:hAnsi="Book Antiqua"/>
              </w:rPr>
            </w:pPr>
            <w:r w:rsidRPr="001C0D0C">
              <w:rPr>
                <w:rFonts w:ascii="Book Antiqua" w:hAnsi="Book Antiqua"/>
              </w:rPr>
              <w:t>Number of depressive episodes</w:t>
            </w:r>
          </w:p>
        </w:tc>
        <w:tc>
          <w:tcPr>
            <w:tcW w:w="2268" w:type="dxa"/>
          </w:tcPr>
          <w:p w14:paraId="0B4AF18D"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55216824"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7DA51693"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r>
      <w:tr w:rsidR="00CC3AFB" w:rsidRPr="001C0D0C" w14:paraId="65385CD8" w14:textId="77777777" w:rsidTr="00B32EC0">
        <w:trPr>
          <w:jc w:val="center"/>
        </w:trPr>
        <w:tc>
          <w:tcPr>
            <w:tcW w:w="4106" w:type="dxa"/>
          </w:tcPr>
          <w:p w14:paraId="1A53ED9D" w14:textId="77777777" w:rsidR="00CC3AFB" w:rsidRPr="001C0D0C" w:rsidRDefault="00CC3AFB" w:rsidP="00B32EC0">
            <w:pPr>
              <w:spacing w:line="360" w:lineRule="auto"/>
              <w:jc w:val="both"/>
              <w:rPr>
                <w:rFonts w:ascii="Book Antiqua" w:hAnsi="Book Antiqua"/>
              </w:rPr>
            </w:pPr>
            <w:r w:rsidRPr="001C0D0C">
              <w:rPr>
                <w:rFonts w:ascii="Book Antiqua" w:hAnsi="Book Antiqua"/>
              </w:rPr>
              <w:t>Number of (hypo)manic episodes</w:t>
            </w:r>
          </w:p>
        </w:tc>
        <w:tc>
          <w:tcPr>
            <w:tcW w:w="2268" w:type="dxa"/>
          </w:tcPr>
          <w:p w14:paraId="20CF5071"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4C4DBF90"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5DBAE036"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r>
      <w:tr w:rsidR="00CC3AFB" w:rsidRPr="001C0D0C" w14:paraId="7D8F0419" w14:textId="77777777" w:rsidTr="00B32EC0">
        <w:trPr>
          <w:jc w:val="center"/>
        </w:trPr>
        <w:tc>
          <w:tcPr>
            <w:tcW w:w="4106" w:type="dxa"/>
          </w:tcPr>
          <w:p w14:paraId="3E4EB385" w14:textId="77777777" w:rsidR="00CC3AFB" w:rsidRPr="001C0D0C" w:rsidRDefault="00CC3AFB" w:rsidP="00B32EC0">
            <w:pPr>
              <w:spacing w:line="360" w:lineRule="auto"/>
              <w:jc w:val="both"/>
              <w:rPr>
                <w:rFonts w:ascii="Book Antiqua" w:hAnsi="Book Antiqua"/>
              </w:rPr>
            </w:pPr>
            <w:r w:rsidRPr="001C0D0C">
              <w:rPr>
                <w:rFonts w:ascii="Book Antiqua" w:hAnsi="Book Antiqua"/>
              </w:rPr>
              <w:t>Number of suicidal attempts</w:t>
            </w:r>
          </w:p>
        </w:tc>
        <w:tc>
          <w:tcPr>
            <w:tcW w:w="2268" w:type="dxa"/>
          </w:tcPr>
          <w:p w14:paraId="6C49C21E"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64A8D9B4"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3CB4C24E"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r>
      <w:tr w:rsidR="00CC3AFB" w:rsidRPr="001C0D0C" w14:paraId="0E9655DB" w14:textId="77777777" w:rsidTr="00B32EC0">
        <w:trPr>
          <w:jc w:val="center"/>
        </w:trPr>
        <w:tc>
          <w:tcPr>
            <w:tcW w:w="4106" w:type="dxa"/>
          </w:tcPr>
          <w:p w14:paraId="729D2425" w14:textId="77777777" w:rsidR="00CC3AFB" w:rsidRPr="001C0D0C" w:rsidRDefault="00CC3AFB" w:rsidP="00B32EC0">
            <w:pPr>
              <w:spacing w:line="360" w:lineRule="auto"/>
              <w:jc w:val="both"/>
              <w:rPr>
                <w:rFonts w:ascii="Book Antiqua" w:hAnsi="Book Antiqua"/>
              </w:rPr>
            </w:pPr>
            <w:r w:rsidRPr="001C0D0C">
              <w:rPr>
                <w:rFonts w:ascii="Book Antiqua" w:hAnsi="Book Antiqua"/>
              </w:rPr>
              <w:t>A lifetime history suicidal ideation</w:t>
            </w:r>
          </w:p>
        </w:tc>
        <w:tc>
          <w:tcPr>
            <w:tcW w:w="2268" w:type="dxa"/>
          </w:tcPr>
          <w:p w14:paraId="1180A365"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0F09083A"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688D44D4"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r>
      <w:tr w:rsidR="00CC3AFB" w:rsidRPr="001C0D0C" w14:paraId="7F33F201" w14:textId="77777777" w:rsidTr="00B32EC0">
        <w:trPr>
          <w:jc w:val="center"/>
        </w:trPr>
        <w:tc>
          <w:tcPr>
            <w:tcW w:w="4106" w:type="dxa"/>
          </w:tcPr>
          <w:p w14:paraId="3868680F" w14:textId="77777777" w:rsidR="00CC3AFB" w:rsidRPr="001C0D0C" w:rsidRDefault="00CC3AFB" w:rsidP="00B32EC0">
            <w:pPr>
              <w:spacing w:line="360" w:lineRule="auto"/>
              <w:jc w:val="both"/>
              <w:rPr>
                <w:rFonts w:ascii="Book Antiqua" w:hAnsi="Book Antiqua"/>
              </w:rPr>
            </w:pPr>
            <w:r w:rsidRPr="001C0D0C">
              <w:rPr>
                <w:rFonts w:ascii="Book Antiqua" w:hAnsi="Book Antiqua"/>
              </w:rPr>
              <w:t>Current suicidal ideation</w:t>
            </w:r>
          </w:p>
        </w:tc>
        <w:tc>
          <w:tcPr>
            <w:tcW w:w="2268" w:type="dxa"/>
          </w:tcPr>
          <w:p w14:paraId="186CD574"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224579FE"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5E65B740"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r>
      <w:tr w:rsidR="00CC3AFB" w:rsidRPr="001C0D0C" w14:paraId="6B4B601B" w14:textId="77777777" w:rsidTr="00B32EC0">
        <w:trPr>
          <w:jc w:val="center"/>
        </w:trPr>
        <w:tc>
          <w:tcPr>
            <w:tcW w:w="4106" w:type="dxa"/>
          </w:tcPr>
          <w:p w14:paraId="06D815D0" w14:textId="77777777" w:rsidR="00CC3AFB" w:rsidRPr="001C0D0C" w:rsidRDefault="00CC3AFB" w:rsidP="00B32EC0">
            <w:pPr>
              <w:spacing w:line="360" w:lineRule="auto"/>
              <w:jc w:val="both"/>
              <w:rPr>
                <w:rFonts w:ascii="Book Antiqua" w:hAnsi="Book Antiqua"/>
              </w:rPr>
            </w:pPr>
            <w:r w:rsidRPr="001C0D0C">
              <w:rPr>
                <w:rFonts w:ascii="Book Antiqua" w:hAnsi="Book Antiqua"/>
              </w:rPr>
              <w:t>Lower income</w:t>
            </w:r>
          </w:p>
        </w:tc>
        <w:tc>
          <w:tcPr>
            <w:tcW w:w="2268" w:type="dxa"/>
          </w:tcPr>
          <w:p w14:paraId="2AC9935F"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12276FF1"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0DFE2E85"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r>
      <w:tr w:rsidR="00CC3AFB" w:rsidRPr="001C0D0C" w14:paraId="2532A2C2" w14:textId="77777777" w:rsidTr="00B32EC0">
        <w:trPr>
          <w:jc w:val="center"/>
        </w:trPr>
        <w:tc>
          <w:tcPr>
            <w:tcW w:w="4106" w:type="dxa"/>
          </w:tcPr>
          <w:p w14:paraId="45B2EA10" w14:textId="77777777" w:rsidR="00CC3AFB" w:rsidRPr="001C0D0C" w:rsidRDefault="00CC3AFB" w:rsidP="00B32EC0">
            <w:pPr>
              <w:spacing w:line="360" w:lineRule="auto"/>
              <w:jc w:val="both"/>
              <w:rPr>
                <w:rFonts w:ascii="Book Antiqua" w:hAnsi="Book Antiqua"/>
              </w:rPr>
            </w:pPr>
            <w:r w:rsidRPr="001C0D0C">
              <w:rPr>
                <w:rFonts w:ascii="Book Antiqua" w:hAnsi="Book Antiqua"/>
              </w:rPr>
              <w:t>Disabilities</w:t>
            </w:r>
          </w:p>
        </w:tc>
        <w:tc>
          <w:tcPr>
            <w:tcW w:w="2268" w:type="dxa"/>
          </w:tcPr>
          <w:p w14:paraId="7BCA4432"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19A730F2"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3E0D7447"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r>
      <w:tr w:rsidR="00CC3AFB" w:rsidRPr="001C0D0C" w14:paraId="38087B94" w14:textId="77777777" w:rsidTr="00B32EC0">
        <w:trPr>
          <w:jc w:val="center"/>
        </w:trPr>
        <w:tc>
          <w:tcPr>
            <w:tcW w:w="4106" w:type="dxa"/>
          </w:tcPr>
          <w:p w14:paraId="229AB396" w14:textId="77777777" w:rsidR="00CC3AFB" w:rsidRPr="001C0D0C" w:rsidRDefault="00CC3AFB" w:rsidP="00B32EC0">
            <w:pPr>
              <w:spacing w:line="360" w:lineRule="auto"/>
              <w:jc w:val="both"/>
              <w:rPr>
                <w:rFonts w:ascii="Book Antiqua" w:hAnsi="Book Antiqua"/>
              </w:rPr>
            </w:pPr>
            <w:r w:rsidRPr="001C0D0C">
              <w:rPr>
                <w:rFonts w:ascii="Book Antiqua" w:hAnsi="Book Antiqua"/>
              </w:rPr>
              <w:t>Reduced health</w:t>
            </w:r>
            <w:r w:rsidRPr="001C0D0C">
              <w:rPr>
                <w:rFonts w:ascii="Book Antiqua" w:hAnsi="Book Antiqua"/>
                <w:cs/>
              </w:rPr>
              <w:t>-</w:t>
            </w:r>
            <w:r w:rsidRPr="001C0D0C">
              <w:rPr>
                <w:rFonts w:ascii="Book Antiqua" w:hAnsi="Book Antiqua"/>
              </w:rPr>
              <w:t>related quality of life</w:t>
            </w:r>
          </w:p>
        </w:tc>
        <w:tc>
          <w:tcPr>
            <w:tcW w:w="2268" w:type="dxa"/>
          </w:tcPr>
          <w:p w14:paraId="23E8436E"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206FA6CF"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765F107D"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r>
      <w:tr w:rsidR="00CC3AFB" w:rsidRPr="001C0D0C" w14:paraId="46A76ABE" w14:textId="77777777" w:rsidTr="00B32EC0">
        <w:trPr>
          <w:jc w:val="center"/>
        </w:trPr>
        <w:tc>
          <w:tcPr>
            <w:tcW w:w="4106" w:type="dxa"/>
          </w:tcPr>
          <w:p w14:paraId="3879B375" w14:textId="77777777" w:rsidR="00CC3AFB" w:rsidRPr="001C0D0C" w:rsidRDefault="00CC3AFB" w:rsidP="00B32EC0">
            <w:pPr>
              <w:spacing w:line="360" w:lineRule="auto"/>
              <w:jc w:val="both"/>
              <w:rPr>
                <w:rFonts w:ascii="Book Antiqua" w:hAnsi="Book Antiqua"/>
              </w:rPr>
            </w:pPr>
            <w:r w:rsidRPr="001C0D0C">
              <w:rPr>
                <w:rFonts w:ascii="Book Antiqua" w:hAnsi="Book Antiqua"/>
              </w:rPr>
              <w:t>Reduced cognitive processing speed</w:t>
            </w:r>
          </w:p>
        </w:tc>
        <w:tc>
          <w:tcPr>
            <w:tcW w:w="2268" w:type="dxa"/>
          </w:tcPr>
          <w:p w14:paraId="2FE66F6A"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364CFC2B"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c>
          <w:tcPr>
            <w:tcW w:w="2410" w:type="dxa"/>
          </w:tcPr>
          <w:p w14:paraId="4272BC1D"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r>
      <w:tr w:rsidR="00CC3AFB" w:rsidRPr="001C0D0C" w14:paraId="73D1FA64" w14:textId="77777777" w:rsidTr="00B32EC0">
        <w:trPr>
          <w:jc w:val="center"/>
        </w:trPr>
        <w:tc>
          <w:tcPr>
            <w:tcW w:w="4106" w:type="dxa"/>
            <w:tcBorders>
              <w:bottom w:val="single" w:sz="4" w:space="0" w:color="auto"/>
            </w:tcBorders>
          </w:tcPr>
          <w:p w14:paraId="1FB6DC6F" w14:textId="77777777" w:rsidR="00CC3AFB" w:rsidRPr="001C0D0C" w:rsidRDefault="00CC3AFB" w:rsidP="00B32EC0">
            <w:pPr>
              <w:spacing w:line="360" w:lineRule="auto"/>
              <w:jc w:val="both"/>
              <w:rPr>
                <w:rFonts w:ascii="Book Antiqua" w:hAnsi="Book Antiqua"/>
              </w:rPr>
            </w:pPr>
            <w:r w:rsidRPr="001C0D0C">
              <w:rPr>
                <w:rFonts w:ascii="Book Antiqua" w:hAnsi="Book Antiqua"/>
              </w:rPr>
              <w:t>Deficits in executive functioning</w:t>
            </w:r>
          </w:p>
        </w:tc>
        <w:tc>
          <w:tcPr>
            <w:tcW w:w="2268" w:type="dxa"/>
            <w:tcBorders>
              <w:bottom w:val="single" w:sz="4" w:space="0" w:color="auto"/>
            </w:tcBorders>
          </w:tcPr>
          <w:p w14:paraId="453346E5" w14:textId="77777777" w:rsidR="00CC3AFB" w:rsidRPr="001C0D0C" w:rsidRDefault="00CC3AFB" w:rsidP="00B32EC0">
            <w:pPr>
              <w:spacing w:line="360" w:lineRule="auto"/>
              <w:jc w:val="both"/>
              <w:rPr>
                <w:rFonts w:ascii="Book Antiqua" w:hAnsi="Book Antiqua"/>
              </w:rPr>
            </w:pPr>
            <w:r w:rsidRPr="001C0D0C">
              <w:rPr>
                <w:rFonts w:ascii="Book Antiqua" w:hAnsi="Book Antiqua"/>
                <w:cs/>
              </w:rPr>
              <w:t>-</w:t>
            </w:r>
          </w:p>
        </w:tc>
        <w:tc>
          <w:tcPr>
            <w:tcW w:w="2410" w:type="dxa"/>
            <w:tcBorders>
              <w:bottom w:val="single" w:sz="4" w:space="0" w:color="auto"/>
            </w:tcBorders>
          </w:tcPr>
          <w:p w14:paraId="5B339E59" w14:textId="77777777" w:rsidR="00CC3AFB" w:rsidRPr="001C0D0C" w:rsidRDefault="00CC3AFB" w:rsidP="00B32EC0">
            <w:pPr>
              <w:spacing w:line="360" w:lineRule="auto"/>
              <w:jc w:val="both"/>
              <w:rPr>
                <w:rFonts w:ascii="Book Antiqua" w:hAnsi="Book Antiqua"/>
              </w:rPr>
            </w:pPr>
            <w:r w:rsidRPr="001C0D0C">
              <w:rPr>
                <w:rFonts w:ascii="Book Antiqua" w:hAnsi="Book Antiqua"/>
                <w:cs/>
              </w:rPr>
              <w:t>-</w:t>
            </w:r>
          </w:p>
        </w:tc>
        <w:tc>
          <w:tcPr>
            <w:tcW w:w="2410" w:type="dxa"/>
            <w:tcBorders>
              <w:bottom w:val="single" w:sz="4" w:space="0" w:color="auto"/>
            </w:tcBorders>
          </w:tcPr>
          <w:p w14:paraId="664EB065" w14:textId="77777777" w:rsidR="00CC3AFB" w:rsidRPr="001C0D0C" w:rsidRDefault="00CC3AFB" w:rsidP="00B32EC0">
            <w:pPr>
              <w:spacing w:line="360" w:lineRule="auto"/>
              <w:jc w:val="both"/>
              <w:rPr>
                <w:rFonts w:ascii="Book Antiqua" w:hAnsi="Book Antiqua"/>
              </w:rPr>
            </w:pPr>
            <w:r w:rsidRPr="001C0D0C">
              <w:rPr>
                <w:rFonts w:ascii="Book Antiqua" w:hAnsi="Book Antiqua"/>
              </w:rPr>
              <w:t>+</w:t>
            </w:r>
          </w:p>
        </w:tc>
      </w:tr>
    </w:tbl>
    <w:p w14:paraId="02A47384" w14:textId="4D420871"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4D8D" w14:textId="77777777" w:rsidR="00FB2768" w:rsidRDefault="00FB2768" w:rsidP="00E64013">
      <w:r>
        <w:separator/>
      </w:r>
    </w:p>
  </w:endnote>
  <w:endnote w:type="continuationSeparator" w:id="0">
    <w:p w14:paraId="4E23823A" w14:textId="77777777" w:rsidR="00FB2768" w:rsidRDefault="00FB2768" w:rsidP="00E6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44B8" w14:textId="77777777" w:rsidR="00B32EC0" w:rsidRPr="00E64013" w:rsidRDefault="00B32EC0" w:rsidP="00E64013">
    <w:pPr>
      <w:pStyle w:val="Footer"/>
      <w:jc w:val="right"/>
      <w:rPr>
        <w:rFonts w:ascii="Book Antiqua" w:hAnsi="Book Antiqua"/>
        <w:color w:val="000000" w:themeColor="text1"/>
        <w:sz w:val="24"/>
        <w:szCs w:val="24"/>
      </w:rPr>
    </w:pPr>
    <w:r w:rsidRPr="00E64013">
      <w:rPr>
        <w:rFonts w:ascii="Book Antiqua" w:hAnsi="Book Antiqua"/>
        <w:color w:val="000000" w:themeColor="text1"/>
        <w:sz w:val="24"/>
        <w:szCs w:val="24"/>
        <w:lang w:val="zh-CN" w:eastAsia="zh-CN"/>
      </w:rPr>
      <w:t xml:space="preserve"> </w:t>
    </w:r>
    <w:r w:rsidRPr="00E64013">
      <w:rPr>
        <w:rFonts w:ascii="Book Antiqua" w:hAnsi="Book Antiqua"/>
        <w:color w:val="000000" w:themeColor="text1"/>
        <w:sz w:val="24"/>
        <w:szCs w:val="24"/>
      </w:rPr>
      <w:fldChar w:fldCharType="begin"/>
    </w:r>
    <w:r w:rsidRPr="00E64013">
      <w:rPr>
        <w:rFonts w:ascii="Book Antiqua" w:hAnsi="Book Antiqua"/>
        <w:color w:val="000000" w:themeColor="text1"/>
        <w:sz w:val="24"/>
        <w:szCs w:val="24"/>
      </w:rPr>
      <w:instrText>PAGE  \* Arabic  \* MERGEFORMAT</w:instrText>
    </w:r>
    <w:r w:rsidRPr="00E64013">
      <w:rPr>
        <w:rFonts w:ascii="Book Antiqua" w:hAnsi="Book Antiqua"/>
        <w:color w:val="000000" w:themeColor="text1"/>
        <w:sz w:val="24"/>
        <w:szCs w:val="24"/>
      </w:rPr>
      <w:fldChar w:fldCharType="separate"/>
    </w:r>
    <w:r w:rsidRPr="00E64013">
      <w:rPr>
        <w:rFonts w:ascii="Book Antiqua" w:hAnsi="Book Antiqua"/>
        <w:color w:val="000000" w:themeColor="text1"/>
        <w:sz w:val="24"/>
        <w:szCs w:val="24"/>
        <w:lang w:val="zh-CN" w:eastAsia="zh-CN"/>
      </w:rPr>
      <w:t>2</w:t>
    </w:r>
    <w:r w:rsidRPr="00E64013">
      <w:rPr>
        <w:rFonts w:ascii="Book Antiqua" w:hAnsi="Book Antiqua"/>
        <w:color w:val="000000" w:themeColor="text1"/>
        <w:sz w:val="24"/>
        <w:szCs w:val="24"/>
      </w:rPr>
      <w:fldChar w:fldCharType="end"/>
    </w:r>
    <w:r w:rsidRPr="00E64013">
      <w:rPr>
        <w:rFonts w:ascii="Book Antiqua" w:hAnsi="Book Antiqua"/>
        <w:color w:val="000000" w:themeColor="text1"/>
        <w:sz w:val="24"/>
        <w:szCs w:val="24"/>
        <w:lang w:val="zh-CN" w:eastAsia="zh-CN"/>
      </w:rPr>
      <w:t xml:space="preserve"> / </w:t>
    </w:r>
    <w:r w:rsidRPr="00E64013">
      <w:rPr>
        <w:rFonts w:ascii="Book Antiqua" w:hAnsi="Book Antiqua"/>
        <w:color w:val="000000" w:themeColor="text1"/>
        <w:sz w:val="24"/>
        <w:szCs w:val="24"/>
      </w:rPr>
      <w:fldChar w:fldCharType="begin"/>
    </w:r>
    <w:r w:rsidRPr="00E64013">
      <w:rPr>
        <w:rFonts w:ascii="Book Antiqua" w:hAnsi="Book Antiqua"/>
        <w:color w:val="000000" w:themeColor="text1"/>
        <w:sz w:val="24"/>
        <w:szCs w:val="24"/>
      </w:rPr>
      <w:instrText>NUMPAGES  \* Arabic  \* MERGEFORMAT</w:instrText>
    </w:r>
    <w:r w:rsidRPr="00E64013">
      <w:rPr>
        <w:rFonts w:ascii="Book Antiqua" w:hAnsi="Book Antiqua"/>
        <w:color w:val="000000" w:themeColor="text1"/>
        <w:sz w:val="24"/>
        <w:szCs w:val="24"/>
      </w:rPr>
      <w:fldChar w:fldCharType="separate"/>
    </w:r>
    <w:r w:rsidRPr="00E64013">
      <w:rPr>
        <w:rFonts w:ascii="Book Antiqua" w:hAnsi="Book Antiqua"/>
        <w:color w:val="000000" w:themeColor="text1"/>
        <w:sz w:val="24"/>
        <w:szCs w:val="24"/>
        <w:lang w:val="zh-CN" w:eastAsia="zh-CN"/>
      </w:rPr>
      <w:t>2</w:t>
    </w:r>
    <w:r w:rsidRPr="00E64013">
      <w:rPr>
        <w:rFonts w:ascii="Book Antiqua" w:hAnsi="Book Antiqua"/>
        <w:color w:val="000000" w:themeColor="text1"/>
        <w:sz w:val="24"/>
        <w:szCs w:val="24"/>
      </w:rPr>
      <w:fldChar w:fldCharType="end"/>
    </w:r>
  </w:p>
  <w:p w14:paraId="3A107268" w14:textId="77777777" w:rsidR="00B32EC0" w:rsidRDefault="00B32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8773" w14:textId="77777777" w:rsidR="00FB2768" w:rsidRDefault="00FB2768" w:rsidP="00E64013">
      <w:r>
        <w:separator/>
      </w:r>
    </w:p>
  </w:footnote>
  <w:footnote w:type="continuationSeparator" w:id="0">
    <w:p w14:paraId="31A7F0B8" w14:textId="77777777" w:rsidR="00FB2768" w:rsidRDefault="00FB2768" w:rsidP="00E64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5DBC"/>
    <w:multiLevelType w:val="multilevel"/>
    <w:tmpl w:val="636A4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C1629"/>
    <w:multiLevelType w:val="multilevel"/>
    <w:tmpl w:val="BBD4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6017A7"/>
    <w:multiLevelType w:val="multilevel"/>
    <w:tmpl w:val="39AA7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5221283">
    <w:abstractNumId w:val="1"/>
  </w:num>
  <w:num w:numId="2" w16cid:durableId="1045521266">
    <w:abstractNumId w:val="2"/>
  </w:num>
  <w:num w:numId="3" w16cid:durableId="194865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A03"/>
    <w:rsid w:val="00093AB2"/>
    <w:rsid w:val="00097FC8"/>
    <w:rsid w:val="000A6862"/>
    <w:rsid w:val="000E278B"/>
    <w:rsid w:val="001354FC"/>
    <w:rsid w:val="00186F0C"/>
    <w:rsid w:val="00190F92"/>
    <w:rsid w:val="001967A7"/>
    <w:rsid w:val="001B4808"/>
    <w:rsid w:val="001D05DD"/>
    <w:rsid w:val="001E3E90"/>
    <w:rsid w:val="001F6B57"/>
    <w:rsid w:val="00201267"/>
    <w:rsid w:val="00206DD7"/>
    <w:rsid w:val="00211A69"/>
    <w:rsid w:val="00262C7A"/>
    <w:rsid w:val="002A73B3"/>
    <w:rsid w:val="002F3F62"/>
    <w:rsid w:val="003173BB"/>
    <w:rsid w:val="0031771F"/>
    <w:rsid w:val="00324A22"/>
    <w:rsid w:val="00340AE0"/>
    <w:rsid w:val="00340CBE"/>
    <w:rsid w:val="003478DE"/>
    <w:rsid w:val="00355E17"/>
    <w:rsid w:val="003A5D5A"/>
    <w:rsid w:val="003A69C1"/>
    <w:rsid w:val="003B725A"/>
    <w:rsid w:val="00402CD9"/>
    <w:rsid w:val="00411E6D"/>
    <w:rsid w:val="00416D33"/>
    <w:rsid w:val="00421A75"/>
    <w:rsid w:val="004325C5"/>
    <w:rsid w:val="004370DB"/>
    <w:rsid w:val="004416A7"/>
    <w:rsid w:val="004D4EAF"/>
    <w:rsid w:val="00557F4A"/>
    <w:rsid w:val="00576DA8"/>
    <w:rsid w:val="00591068"/>
    <w:rsid w:val="0059615C"/>
    <w:rsid w:val="005A21DB"/>
    <w:rsid w:val="00620C94"/>
    <w:rsid w:val="00630F05"/>
    <w:rsid w:val="006359EA"/>
    <w:rsid w:val="006578E2"/>
    <w:rsid w:val="0067149D"/>
    <w:rsid w:val="006C433E"/>
    <w:rsid w:val="006C53C4"/>
    <w:rsid w:val="006D61A6"/>
    <w:rsid w:val="00710C56"/>
    <w:rsid w:val="007415D7"/>
    <w:rsid w:val="00767FF4"/>
    <w:rsid w:val="00794E81"/>
    <w:rsid w:val="007A1BA3"/>
    <w:rsid w:val="007A1D84"/>
    <w:rsid w:val="007D4CC5"/>
    <w:rsid w:val="007F3DC7"/>
    <w:rsid w:val="007F43A5"/>
    <w:rsid w:val="007F4BE5"/>
    <w:rsid w:val="00833160"/>
    <w:rsid w:val="00841C86"/>
    <w:rsid w:val="00850D01"/>
    <w:rsid w:val="008553FC"/>
    <w:rsid w:val="0086544F"/>
    <w:rsid w:val="00890F2C"/>
    <w:rsid w:val="008C64E7"/>
    <w:rsid w:val="008E472F"/>
    <w:rsid w:val="009004F9"/>
    <w:rsid w:val="009456EA"/>
    <w:rsid w:val="00955EFD"/>
    <w:rsid w:val="00976CCA"/>
    <w:rsid w:val="009D069F"/>
    <w:rsid w:val="009D6980"/>
    <w:rsid w:val="00A10084"/>
    <w:rsid w:val="00A303B3"/>
    <w:rsid w:val="00A45EBD"/>
    <w:rsid w:val="00A77B3E"/>
    <w:rsid w:val="00AB1D42"/>
    <w:rsid w:val="00AD3D8D"/>
    <w:rsid w:val="00AF6618"/>
    <w:rsid w:val="00B02F70"/>
    <w:rsid w:val="00B15529"/>
    <w:rsid w:val="00B32EC0"/>
    <w:rsid w:val="00B56F72"/>
    <w:rsid w:val="00B855A2"/>
    <w:rsid w:val="00BB650C"/>
    <w:rsid w:val="00BD5F1D"/>
    <w:rsid w:val="00C12974"/>
    <w:rsid w:val="00C2060D"/>
    <w:rsid w:val="00C33197"/>
    <w:rsid w:val="00C6032D"/>
    <w:rsid w:val="00C61E6D"/>
    <w:rsid w:val="00C63A4E"/>
    <w:rsid w:val="00C76739"/>
    <w:rsid w:val="00C92739"/>
    <w:rsid w:val="00CA2A55"/>
    <w:rsid w:val="00CA3779"/>
    <w:rsid w:val="00CA5C3C"/>
    <w:rsid w:val="00CC3AFB"/>
    <w:rsid w:val="00CF37E2"/>
    <w:rsid w:val="00D004DF"/>
    <w:rsid w:val="00D40DC6"/>
    <w:rsid w:val="00D64F14"/>
    <w:rsid w:val="00DD76E9"/>
    <w:rsid w:val="00DF1847"/>
    <w:rsid w:val="00E054DF"/>
    <w:rsid w:val="00E06C66"/>
    <w:rsid w:val="00E25007"/>
    <w:rsid w:val="00E34335"/>
    <w:rsid w:val="00E53CD8"/>
    <w:rsid w:val="00E62AC0"/>
    <w:rsid w:val="00E64013"/>
    <w:rsid w:val="00E72B9B"/>
    <w:rsid w:val="00E839E0"/>
    <w:rsid w:val="00E860DC"/>
    <w:rsid w:val="00ED03B2"/>
    <w:rsid w:val="00F04E06"/>
    <w:rsid w:val="00F20277"/>
    <w:rsid w:val="00F644C5"/>
    <w:rsid w:val="00F90A68"/>
    <w:rsid w:val="00F93862"/>
    <w:rsid w:val="00F940D3"/>
    <w:rsid w:val="00FA03F1"/>
    <w:rsid w:val="00FB2768"/>
    <w:rsid w:val="00FF210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033ED"/>
  <w15:docId w15:val="{6189FF29-921A-4F2D-9132-E928D61C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40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64013"/>
    <w:rPr>
      <w:sz w:val="18"/>
      <w:szCs w:val="18"/>
    </w:rPr>
  </w:style>
  <w:style w:type="paragraph" w:styleId="Footer">
    <w:name w:val="footer"/>
    <w:basedOn w:val="Normal"/>
    <w:link w:val="FooterChar"/>
    <w:uiPriority w:val="99"/>
    <w:unhideWhenUsed/>
    <w:rsid w:val="00E6401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64013"/>
    <w:rPr>
      <w:sz w:val="18"/>
      <w:szCs w:val="18"/>
    </w:rPr>
  </w:style>
  <w:style w:type="character" w:styleId="CommentReference">
    <w:name w:val="annotation reference"/>
    <w:basedOn w:val="DefaultParagraphFont"/>
    <w:uiPriority w:val="99"/>
    <w:semiHidden/>
    <w:unhideWhenUsed/>
    <w:rsid w:val="00402CD9"/>
    <w:rPr>
      <w:sz w:val="21"/>
      <w:szCs w:val="21"/>
    </w:rPr>
  </w:style>
  <w:style w:type="paragraph" w:styleId="CommentText">
    <w:name w:val="annotation text"/>
    <w:basedOn w:val="Normal"/>
    <w:link w:val="CommentTextChar"/>
    <w:uiPriority w:val="99"/>
    <w:semiHidden/>
    <w:unhideWhenUsed/>
    <w:rsid w:val="00402CD9"/>
  </w:style>
  <w:style w:type="character" w:customStyle="1" w:styleId="CommentTextChar">
    <w:name w:val="Comment Text Char"/>
    <w:basedOn w:val="DefaultParagraphFont"/>
    <w:link w:val="CommentText"/>
    <w:uiPriority w:val="99"/>
    <w:semiHidden/>
    <w:rsid w:val="00402CD9"/>
    <w:rPr>
      <w:sz w:val="24"/>
      <w:szCs w:val="24"/>
    </w:rPr>
  </w:style>
  <w:style w:type="paragraph" w:styleId="CommentSubject">
    <w:name w:val="annotation subject"/>
    <w:basedOn w:val="CommentText"/>
    <w:next w:val="CommentText"/>
    <w:link w:val="CommentSubjectChar"/>
    <w:semiHidden/>
    <w:unhideWhenUsed/>
    <w:rsid w:val="00402CD9"/>
    <w:rPr>
      <w:b/>
      <w:bCs/>
    </w:rPr>
  </w:style>
  <w:style w:type="character" w:customStyle="1" w:styleId="CommentSubjectChar">
    <w:name w:val="Comment Subject Char"/>
    <w:basedOn w:val="CommentTextChar"/>
    <w:link w:val="CommentSubject"/>
    <w:semiHidden/>
    <w:rsid w:val="00402CD9"/>
    <w:rPr>
      <w:b/>
      <w:bCs/>
      <w:sz w:val="24"/>
      <w:szCs w:val="24"/>
    </w:rPr>
  </w:style>
  <w:style w:type="paragraph" w:styleId="BalloonText">
    <w:name w:val="Balloon Text"/>
    <w:basedOn w:val="Normal"/>
    <w:link w:val="BalloonTextChar"/>
    <w:rsid w:val="00B02F70"/>
    <w:rPr>
      <w:rFonts w:ascii="Segoe UI" w:hAnsi="Segoe UI" w:cs="Segoe UI"/>
      <w:sz w:val="18"/>
      <w:szCs w:val="18"/>
    </w:rPr>
  </w:style>
  <w:style w:type="character" w:customStyle="1" w:styleId="BalloonTextChar">
    <w:name w:val="Balloon Text Char"/>
    <w:basedOn w:val="DefaultParagraphFont"/>
    <w:link w:val="BalloonText"/>
    <w:rsid w:val="00B02F70"/>
    <w:rPr>
      <w:rFonts w:ascii="Segoe UI" w:hAnsi="Segoe UI" w:cs="Segoe UI"/>
      <w:sz w:val="18"/>
      <w:szCs w:val="18"/>
    </w:rPr>
  </w:style>
  <w:style w:type="paragraph" w:styleId="NormalWeb">
    <w:name w:val="Normal (Web)"/>
    <w:basedOn w:val="Normal"/>
    <w:link w:val="NormalWebChar"/>
    <w:uiPriority w:val="99"/>
    <w:unhideWhenUsed/>
    <w:rsid w:val="00A45EBD"/>
    <w:pPr>
      <w:spacing w:before="100" w:beforeAutospacing="1" w:after="100" w:afterAutospacing="1"/>
    </w:pPr>
    <w:rPr>
      <w:rFonts w:eastAsia="Times New Roman"/>
      <w:lang w:bidi="th-TH"/>
    </w:rPr>
  </w:style>
  <w:style w:type="character" w:customStyle="1" w:styleId="NormalWebChar">
    <w:name w:val="Normal (Web) Char"/>
    <w:basedOn w:val="DefaultParagraphFont"/>
    <w:link w:val="NormalWeb"/>
    <w:uiPriority w:val="99"/>
    <w:rsid w:val="00A45EBD"/>
    <w:rPr>
      <w:rFonts w:eastAsia="Times New Roman"/>
      <w:sz w:val="24"/>
      <w:szCs w:val="24"/>
      <w:lang w:bidi="th-TH"/>
    </w:rPr>
  </w:style>
  <w:style w:type="paragraph" w:customStyle="1" w:styleId="nova-legacy-e-listitem">
    <w:name w:val="nova-legacy-e-list__item"/>
    <w:basedOn w:val="Normal"/>
    <w:rsid w:val="00A45EBD"/>
    <w:pPr>
      <w:spacing w:before="100" w:beforeAutospacing="1" w:after="100" w:afterAutospacing="1"/>
    </w:pPr>
    <w:rPr>
      <w:rFonts w:eastAsia="Times New Roman"/>
      <w:lang w:val="nl-BE" w:eastAsia="nl-BE" w:bidi="th-TH"/>
    </w:rPr>
  </w:style>
  <w:style w:type="character" w:styleId="Hyperlink">
    <w:name w:val="Hyperlink"/>
    <w:basedOn w:val="DefaultParagraphFont"/>
    <w:uiPriority w:val="99"/>
    <w:unhideWhenUsed/>
    <w:rsid w:val="00A45EBD"/>
    <w:rPr>
      <w:color w:val="0000FF"/>
      <w:u w:val="single"/>
    </w:rPr>
  </w:style>
  <w:style w:type="paragraph" w:styleId="Revision">
    <w:name w:val="Revision"/>
    <w:hidden/>
    <w:uiPriority w:val="99"/>
    <w:semiHidden/>
    <w:rsid w:val="00421A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11524">
      <w:bodyDiv w:val="1"/>
      <w:marLeft w:val="0"/>
      <w:marRight w:val="0"/>
      <w:marTop w:val="0"/>
      <w:marBottom w:val="0"/>
      <w:divBdr>
        <w:top w:val="none" w:sz="0" w:space="0" w:color="auto"/>
        <w:left w:val="none" w:sz="0" w:space="0" w:color="auto"/>
        <w:bottom w:val="none" w:sz="0" w:space="0" w:color="auto"/>
        <w:right w:val="none" w:sz="0" w:space="0" w:color="auto"/>
      </w:divBdr>
    </w:div>
    <w:div w:id="1529293720">
      <w:bodyDiv w:val="1"/>
      <w:marLeft w:val="0"/>
      <w:marRight w:val="0"/>
      <w:marTop w:val="0"/>
      <w:marBottom w:val="0"/>
      <w:divBdr>
        <w:top w:val="none" w:sz="0" w:space="0" w:color="auto"/>
        <w:left w:val="none" w:sz="0" w:space="0" w:color="auto"/>
        <w:bottom w:val="none" w:sz="0" w:space="0" w:color="auto"/>
        <w:right w:val="none" w:sz="0" w:space="0" w:color="auto"/>
      </w:divBdr>
    </w:div>
    <w:div w:id="212291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eneontology.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geneontology.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12566</Words>
  <Characters>71632</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 Ma</cp:lastModifiedBy>
  <cp:revision>3</cp:revision>
  <dcterms:created xsi:type="dcterms:W3CDTF">2022-04-26T05:31:00Z</dcterms:created>
  <dcterms:modified xsi:type="dcterms:W3CDTF">2022-04-26T05:32:00Z</dcterms:modified>
</cp:coreProperties>
</file>