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73" w:rsidRPr="00096725" w:rsidRDefault="000A3D73" w:rsidP="00A11368">
      <w:pPr>
        <w:pStyle w:val="ae"/>
        <w:spacing w:line="360" w:lineRule="auto"/>
        <w:jc w:val="both"/>
        <w:rPr>
          <w:rFonts w:ascii="Book Antiqua" w:hAnsi="Book Antiqua"/>
          <w:b/>
          <w:lang w:val="en-US"/>
        </w:rPr>
      </w:pPr>
      <w:r w:rsidRPr="00096725">
        <w:rPr>
          <w:rFonts w:ascii="Book Antiqua" w:hAnsi="Book Antiqua"/>
          <w:lang w:val="en-US"/>
        </w:rPr>
        <w:br/>
      </w:r>
      <w:r w:rsidRPr="00096725">
        <w:rPr>
          <w:rFonts w:ascii="Book Antiqua" w:hAnsi="Book Antiqua"/>
          <w:b/>
          <w:lang w:val="en-US"/>
        </w:rPr>
        <w:t xml:space="preserve">Name of journal: </w:t>
      </w:r>
      <w:r w:rsidRPr="00096725">
        <w:rPr>
          <w:rFonts w:ascii="Book Antiqua" w:hAnsi="Book Antiqua"/>
          <w:i/>
          <w:lang w:val="en-US"/>
        </w:rPr>
        <w:t>World Journal of Gastrointestinal Surgery</w:t>
      </w:r>
    </w:p>
    <w:p w:rsidR="000A3D73" w:rsidRPr="00096725" w:rsidRDefault="000A3D73" w:rsidP="00A11368">
      <w:pPr>
        <w:pStyle w:val="ae"/>
        <w:spacing w:line="360" w:lineRule="auto"/>
        <w:jc w:val="both"/>
        <w:rPr>
          <w:rFonts w:ascii="Book Antiqua" w:hAnsi="Book Antiqua"/>
          <w:b/>
          <w:lang w:val="en-US"/>
        </w:rPr>
      </w:pPr>
      <w:r w:rsidRPr="00096725">
        <w:rPr>
          <w:rFonts w:ascii="Book Antiqua" w:hAnsi="Book Antiqua"/>
          <w:b/>
          <w:lang w:val="en-US"/>
        </w:rPr>
        <w:t xml:space="preserve">ESPS Manuscript NO: </w:t>
      </w:r>
      <w:r w:rsidRPr="00096725">
        <w:rPr>
          <w:rFonts w:ascii="Book Antiqua" w:hAnsi="Book Antiqua"/>
          <w:b/>
          <w:lang w:val="en-US" w:eastAsia="zh-CN"/>
        </w:rPr>
        <w:t>70</w:t>
      </w:r>
    </w:p>
    <w:p w:rsidR="000A3D73" w:rsidRPr="00096725" w:rsidRDefault="000A3D73" w:rsidP="00A11368">
      <w:pPr>
        <w:pStyle w:val="ae"/>
        <w:spacing w:line="360" w:lineRule="auto"/>
        <w:jc w:val="both"/>
        <w:rPr>
          <w:rFonts w:ascii="Book Antiqua" w:hAnsi="Book Antiqua"/>
          <w:b/>
          <w:lang w:val="en-US" w:eastAsia="zh-CN"/>
        </w:rPr>
      </w:pPr>
      <w:r w:rsidRPr="00096725">
        <w:rPr>
          <w:rFonts w:ascii="Book Antiqua" w:hAnsi="Book Antiqua"/>
          <w:b/>
          <w:lang w:val="en-US"/>
        </w:rPr>
        <w:t xml:space="preserve">Columns:   </w:t>
      </w:r>
      <w:r w:rsidRPr="00096725">
        <w:rPr>
          <w:rFonts w:ascii="Book Antiqua" w:hAnsi="Book Antiqua"/>
          <w:b/>
          <w:lang w:eastAsia="zh-CN"/>
        </w:rPr>
        <w:t>CASE REPORT</w:t>
      </w:r>
    </w:p>
    <w:p w:rsidR="000A3D73" w:rsidRPr="00096725" w:rsidRDefault="000A3D73" w:rsidP="00A11368">
      <w:pPr>
        <w:pStyle w:val="ae"/>
        <w:spacing w:line="360" w:lineRule="auto"/>
        <w:jc w:val="both"/>
        <w:rPr>
          <w:rFonts w:ascii="Book Antiqua" w:hAnsi="Book Antiqua"/>
          <w:b/>
          <w:lang w:val="en-US" w:eastAsia="zh-CN"/>
        </w:rPr>
      </w:pPr>
      <w:r w:rsidRPr="00096725">
        <w:rPr>
          <w:rFonts w:ascii="Book Antiqua" w:hAnsi="Book Antiqua"/>
          <w:lang w:val="en-US"/>
        </w:rPr>
        <w:br/>
      </w:r>
      <w:r w:rsidRPr="00096725">
        <w:rPr>
          <w:rFonts w:ascii="Book Antiqua" w:hAnsi="Book Antiqua"/>
          <w:b/>
          <w:lang w:val="en-US"/>
        </w:rPr>
        <w:t>Perforated duodenal diverticulum: A seven-patient case series</w:t>
      </w:r>
      <w:r w:rsidRPr="00096725">
        <w:rPr>
          <w:rFonts w:ascii="Book Antiqua" w:hAnsi="Book Antiqua"/>
          <w:b/>
          <w:lang w:val="en-US" w:eastAsia="zh-CN"/>
        </w:rPr>
        <w:t>’</w:t>
      </w:r>
      <w:r w:rsidRPr="00096725">
        <w:rPr>
          <w:rFonts w:ascii="Book Antiqua" w:hAnsi="Book Antiqua"/>
          <w:b/>
          <w:lang w:val="en-US"/>
        </w:rPr>
        <w:t xml:space="preserve"> complication of common pathology</w:t>
      </w:r>
    </w:p>
    <w:p w:rsidR="000A3D73" w:rsidRPr="00096725" w:rsidRDefault="000A3D73" w:rsidP="00A11368">
      <w:pPr>
        <w:pStyle w:val="ae"/>
        <w:spacing w:line="360" w:lineRule="auto"/>
        <w:jc w:val="both"/>
        <w:rPr>
          <w:rFonts w:ascii="Book Antiqua" w:hAnsi="Book Antiqua"/>
          <w:lang w:val="en-US" w:eastAsia="zh-CN"/>
        </w:rPr>
      </w:pPr>
    </w:p>
    <w:p w:rsidR="000A3D73" w:rsidRPr="00096725" w:rsidRDefault="000A3D73" w:rsidP="00A11368">
      <w:pPr>
        <w:pStyle w:val="ae"/>
        <w:spacing w:line="360" w:lineRule="auto"/>
        <w:jc w:val="both"/>
        <w:rPr>
          <w:rFonts w:ascii="Book Antiqua" w:hAnsi="Book Antiqua"/>
          <w:lang w:val="en-US"/>
        </w:rPr>
      </w:pPr>
      <w:r w:rsidRPr="00096725">
        <w:rPr>
          <w:rFonts w:ascii="Book Antiqua" w:hAnsi="Book Antiqua"/>
          <w:lang w:val="en-US"/>
        </w:rPr>
        <w:t xml:space="preserve">Andrea </w:t>
      </w:r>
      <w:r w:rsidRPr="00096725">
        <w:rPr>
          <w:rFonts w:ascii="Book Antiqua" w:hAnsi="Book Antiqua"/>
          <w:lang w:val="en-US" w:eastAsia="zh-CN"/>
        </w:rPr>
        <w:t xml:space="preserve">R </w:t>
      </w:r>
      <w:r w:rsidRPr="00096725">
        <w:rPr>
          <w:rFonts w:ascii="Book Antiqua" w:hAnsi="Book Antiqua"/>
          <w:i/>
          <w:lang w:val="en-US" w:eastAsia="zh-CN"/>
        </w:rPr>
        <w:t>et al.</w:t>
      </w:r>
      <w:r w:rsidRPr="00096725">
        <w:rPr>
          <w:rFonts w:ascii="Book Antiqua" w:hAnsi="Book Antiqua"/>
          <w:lang w:val="en-US" w:eastAsia="zh-CN"/>
        </w:rPr>
        <w:t xml:space="preserve"> </w:t>
      </w:r>
      <w:r w:rsidRPr="00096725">
        <w:rPr>
          <w:rFonts w:ascii="Book Antiqua" w:hAnsi="Book Antiqua"/>
          <w:lang w:val="en-US"/>
        </w:rPr>
        <w:t>Perforated duodenal diverticulum</w:t>
      </w:r>
    </w:p>
    <w:p w:rsidR="000A3D73" w:rsidRPr="00096725" w:rsidRDefault="000A3D73" w:rsidP="00A11368">
      <w:pPr>
        <w:pStyle w:val="ae"/>
        <w:spacing w:line="360" w:lineRule="auto"/>
        <w:jc w:val="both"/>
        <w:rPr>
          <w:rFonts w:ascii="Book Antiqua" w:hAnsi="Book Antiqua"/>
          <w:lang w:val="en-US" w:eastAsia="zh-CN"/>
        </w:rPr>
      </w:pPr>
    </w:p>
    <w:p w:rsidR="000A3D73" w:rsidRPr="00096725" w:rsidRDefault="000A3D73" w:rsidP="00A11368">
      <w:pPr>
        <w:pStyle w:val="ae"/>
        <w:spacing w:line="360" w:lineRule="auto"/>
        <w:jc w:val="both"/>
        <w:rPr>
          <w:rFonts w:ascii="Book Antiqua" w:hAnsi="Book Antiqua"/>
        </w:rPr>
      </w:pPr>
      <w:r w:rsidRPr="00096725">
        <w:rPr>
          <w:rFonts w:ascii="Book Antiqua" w:hAnsi="Book Antiqua"/>
          <w:lang w:val="en-US"/>
        </w:rPr>
        <w:t xml:space="preserve">Rossetti Andrea, </w:t>
      </w:r>
      <w:proofErr w:type="spellStart"/>
      <w:r w:rsidRPr="00096725">
        <w:rPr>
          <w:rFonts w:ascii="Book Antiqua" w:hAnsi="Book Antiqua"/>
          <w:lang w:val="en-US"/>
        </w:rPr>
        <w:t>Buchs</w:t>
      </w:r>
      <w:proofErr w:type="spellEnd"/>
      <w:r w:rsidRPr="00096725">
        <w:rPr>
          <w:rFonts w:ascii="Book Antiqua" w:hAnsi="Book Antiqua"/>
          <w:lang w:val="en-US"/>
        </w:rPr>
        <w:t xml:space="preserve"> Nicolas Christian, Bucher Pascal, Dominguez </w:t>
      </w:r>
      <w:proofErr w:type="spellStart"/>
      <w:r w:rsidRPr="00096725">
        <w:rPr>
          <w:rFonts w:ascii="Book Antiqua" w:hAnsi="Book Antiqua"/>
          <w:lang w:val="en-US"/>
        </w:rPr>
        <w:t>Stephane</w:t>
      </w:r>
      <w:proofErr w:type="spellEnd"/>
      <w:r w:rsidRPr="00096725">
        <w:rPr>
          <w:rFonts w:ascii="Book Antiqua" w:hAnsi="Book Antiqua"/>
          <w:lang w:val="en-US"/>
        </w:rPr>
        <w:t>, Morel Philippe</w:t>
      </w:r>
    </w:p>
    <w:p w:rsidR="000A3D73" w:rsidRPr="00096725" w:rsidRDefault="000A3D73" w:rsidP="00A11368">
      <w:pPr>
        <w:pStyle w:val="ae"/>
        <w:spacing w:line="360" w:lineRule="auto"/>
        <w:jc w:val="both"/>
        <w:rPr>
          <w:rFonts w:ascii="Book Antiqua" w:hAnsi="Book Antiqua"/>
        </w:rPr>
      </w:pPr>
    </w:p>
    <w:p w:rsidR="000A3D73" w:rsidRPr="00096725" w:rsidRDefault="000A3D73" w:rsidP="00A11368">
      <w:pPr>
        <w:pStyle w:val="ae"/>
        <w:spacing w:line="360" w:lineRule="auto"/>
        <w:jc w:val="both"/>
        <w:rPr>
          <w:rFonts w:ascii="Book Antiqua" w:hAnsi="Book Antiqua"/>
          <w:lang w:eastAsia="zh-CN"/>
        </w:rPr>
      </w:pPr>
      <w:r w:rsidRPr="00096725">
        <w:rPr>
          <w:rFonts w:ascii="Book Antiqua" w:hAnsi="Book Antiqua"/>
          <w:b/>
          <w:lang w:val="en-US"/>
        </w:rPr>
        <w:t xml:space="preserve">Rossetti Andrea, </w:t>
      </w:r>
      <w:proofErr w:type="spellStart"/>
      <w:r w:rsidRPr="00096725">
        <w:rPr>
          <w:rFonts w:ascii="Book Antiqua" w:hAnsi="Book Antiqua"/>
          <w:b/>
          <w:lang w:val="en-US"/>
        </w:rPr>
        <w:t>Buchs</w:t>
      </w:r>
      <w:proofErr w:type="spellEnd"/>
      <w:r w:rsidRPr="00096725">
        <w:rPr>
          <w:rFonts w:ascii="Book Antiqua" w:hAnsi="Book Antiqua"/>
          <w:b/>
          <w:lang w:val="en-US"/>
        </w:rPr>
        <w:t xml:space="preserve"> Nicolas Christian, Bucher Pascal, Dominguez </w:t>
      </w:r>
      <w:proofErr w:type="spellStart"/>
      <w:r w:rsidRPr="00096725">
        <w:rPr>
          <w:rFonts w:ascii="Book Antiqua" w:hAnsi="Book Antiqua"/>
          <w:b/>
          <w:lang w:val="en-US"/>
        </w:rPr>
        <w:t>Stephane</w:t>
      </w:r>
      <w:proofErr w:type="spellEnd"/>
      <w:r w:rsidRPr="00096725">
        <w:rPr>
          <w:rFonts w:ascii="Book Antiqua" w:hAnsi="Book Antiqua"/>
          <w:b/>
          <w:lang w:val="en-US"/>
        </w:rPr>
        <w:t>, Morel Philippe</w:t>
      </w:r>
      <w:r w:rsidRPr="00096725">
        <w:rPr>
          <w:rFonts w:ascii="Book Antiqua" w:hAnsi="Book Antiqua"/>
          <w:b/>
          <w:lang w:val="en-US" w:eastAsia="zh-CN"/>
        </w:rPr>
        <w:t>,</w:t>
      </w:r>
      <w:r w:rsidRPr="00096725">
        <w:rPr>
          <w:rFonts w:ascii="Book Antiqua" w:hAnsi="Book Antiqua"/>
          <w:lang w:val="en-US" w:eastAsia="zh-CN"/>
        </w:rPr>
        <w:t xml:space="preserve"> </w:t>
      </w:r>
      <w:r w:rsidRPr="00096725">
        <w:rPr>
          <w:rFonts w:ascii="Book Antiqua" w:hAnsi="Book Antiqua"/>
          <w:lang w:val="en-US"/>
        </w:rPr>
        <w:t>Clinic for Visceral Surgery and Transplantation, Department of Surgery, University Hospital of Geneva, Rue Gabrielle-</w:t>
      </w:r>
      <w:proofErr w:type="spellStart"/>
      <w:r w:rsidRPr="00096725">
        <w:rPr>
          <w:rFonts w:ascii="Book Antiqua" w:hAnsi="Book Antiqua"/>
          <w:lang w:val="en-US"/>
        </w:rPr>
        <w:t>Perret</w:t>
      </w:r>
      <w:proofErr w:type="spellEnd"/>
      <w:r w:rsidRPr="00096725">
        <w:rPr>
          <w:rFonts w:ascii="Book Antiqua" w:hAnsi="Book Antiqua"/>
          <w:lang w:val="en-US"/>
        </w:rPr>
        <w:t>-</w:t>
      </w:r>
      <w:proofErr w:type="spellStart"/>
      <w:r w:rsidRPr="00096725">
        <w:rPr>
          <w:rFonts w:ascii="Book Antiqua" w:hAnsi="Book Antiqua"/>
          <w:lang w:val="en-US"/>
        </w:rPr>
        <w:t>Gentil</w:t>
      </w:r>
      <w:proofErr w:type="spellEnd"/>
      <w:r w:rsidRPr="00096725">
        <w:rPr>
          <w:rFonts w:ascii="Book Antiqua" w:hAnsi="Book Antiqua"/>
          <w:lang w:val="en-US"/>
        </w:rPr>
        <w:t xml:space="preserve"> 4, 1205 Geneva, Switzerland</w:t>
      </w:r>
    </w:p>
    <w:p w:rsidR="000A3D73" w:rsidRPr="00096725" w:rsidRDefault="000A3D73" w:rsidP="00A11368">
      <w:pPr>
        <w:pStyle w:val="ae"/>
        <w:spacing w:line="360" w:lineRule="auto"/>
        <w:jc w:val="both"/>
        <w:rPr>
          <w:rFonts w:ascii="Book Antiqua" w:hAnsi="Book Antiqua"/>
          <w:lang w:val="en-US" w:eastAsia="zh-CN"/>
        </w:rPr>
      </w:pPr>
    </w:p>
    <w:p w:rsidR="000A3D73" w:rsidRPr="00096725" w:rsidRDefault="000A3D73" w:rsidP="00A11368">
      <w:pPr>
        <w:pStyle w:val="ae"/>
        <w:spacing w:line="360" w:lineRule="auto"/>
        <w:jc w:val="both"/>
        <w:rPr>
          <w:rFonts w:ascii="Book Antiqua" w:hAnsi="Book Antiqua"/>
          <w:lang w:val="en-US" w:eastAsia="zh-CN"/>
        </w:rPr>
      </w:pPr>
      <w:r w:rsidRPr="00096725">
        <w:rPr>
          <w:rFonts w:ascii="Book Antiqua" w:hAnsi="Book Antiqua"/>
          <w:b/>
          <w:lang w:val="en-US"/>
        </w:rPr>
        <w:t xml:space="preserve">Rossetti Andrea, </w:t>
      </w:r>
      <w:r w:rsidRPr="00096725">
        <w:rPr>
          <w:rFonts w:ascii="Book Antiqua" w:hAnsi="Book Antiqua"/>
          <w:lang w:val="en-US"/>
        </w:rPr>
        <w:t xml:space="preserve">Department for Visceral and Vascular Surgery, </w:t>
      </w:r>
      <w:proofErr w:type="spellStart"/>
      <w:r w:rsidRPr="00096725">
        <w:rPr>
          <w:rFonts w:ascii="Book Antiqua" w:hAnsi="Book Antiqua"/>
          <w:lang w:val="en-US"/>
        </w:rPr>
        <w:t>Kantonsspital</w:t>
      </w:r>
      <w:proofErr w:type="spellEnd"/>
      <w:r w:rsidRPr="00096725">
        <w:rPr>
          <w:rFonts w:ascii="Book Antiqua" w:hAnsi="Book Antiqua"/>
          <w:lang w:val="en-US"/>
        </w:rPr>
        <w:t xml:space="preserve"> St. </w:t>
      </w:r>
      <w:proofErr w:type="spellStart"/>
      <w:r w:rsidRPr="00096725">
        <w:rPr>
          <w:rFonts w:ascii="Book Antiqua" w:hAnsi="Book Antiqua"/>
          <w:lang w:val="en-US"/>
        </w:rPr>
        <w:t>Gallen</w:t>
      </w:r>
      <w:proofErr w:type="spellEnd"/>
      <w:r w:rsidRPr="00096725">
        <w:rPr>
          <w:rFonts w:ascii="Book Antiqua" w:hAnsi="Book Antiqua"/>
          <w:lang w:val="en-US" w:eastAsia="zh-CN"/>
        </w:rPr>
        <w:t>,</w:t>
      </w:r>
      <w:r w:rsidRPr="00096725">
        <w:rPr>
          <w:rFonts w:ascii="Book Antiqua" w:hAnsi="Book Antiqua"/>
          <w:lang w:val="en-US"/>
        </w:rPr>
        <w:t xml:space="preserve"> </w:t>
      </w:r>
      <w:proofErr w:type="spellStart"/>
      <w:r w:rsidRPr="00096725">
        <w:rPr>
          <w:rFonts w:ascii="Book Antiqua" w:hAnsi="Book Antiqua"/>
          <w:lang w:val="en-US"/>
        </w:rPr>
        <w:t>Rosarchestrasse</w:t>
      </w:r>
      <w:proofErr w:type="spellEnd"/>
      <w:r w:rsidRPr="00096725">
        <w:rPr>
          <w:rFonts w:ascii="Book Antiqua" w:hAnsi="Book Antiqua"/>
          <w:lang w:val="en-US"/>
        </w:rPr>
        <w:t xml:space="preserve"> 95</w:t>
      </w:r>
      <w:r w:rsidRPr="00096725">
        <w:rPr>
          <w:rFonts w:ascii="Book Antiqua" w:hAnsi="Book Antiqua"/>
          <w:lang w:val="en-US" w:eastAsia="zh-CN"/>
        </w:rPr>
        <w:t>,</w:t>
      </w:r>
      <w:r w:rsidRPr="00096725">
        <w:rPr>
          <w:rFonts w:ascii="Book Antiqua" w:hAnsi="Book Antiqua"/>
          <w:lang w:val="en-US"/>
        </w:rPr>
        <w:t xml:space="preserve"> 9007 St. </w:t>
      </w:r>
      <w:proofErr w:type="spellStart"/>
      <w:r w:rsidRPr="00096725">
        <w:rPr>
          <w:rFonts w:ascii="Book Antiqua" w:hAnsi="Book Antiqua"/>
          <w:lang w:val="en-US"/>
        </w:rPr>
        <w:t>Gallen</w:t>
      </w:r>
      <w:proofErr w:type="spellEnd"/>
      <w:r w:rsidRPr="00096725">
        <w:rPr>
          <w:rFonts w:ascii="Book Antiqua" w:hAnsi="Book Antiqua"/>
          <w:lang w:val="en-US" w:eastAsia="zh-CN"/>
        </w:rPr>
        <w:t>,</w:t>
      </w:r>
      <w:r w:rsidRPr="00096725">
        <w:rPr>
          <w:rFonts w:ascii="Book Antiqua" w:hAnsi="Book Antiqua"/>
          <w:lang w:val="en-US"/>
        </w:rPr>
        <w:t xml:space="preserve"> Switzerland</w:t>
      </w:r>
    </w:p>
    <w:p w:rsidR="000A3D73" w:rsidRPr="00096725" w:rsidRDefault="000A3D73" w:rsidP="00A11368">
      <w:pPr>
        <w:pStyle w:val="ae"/>
        <w:spacing w:line="360" w:lineRule="auto"/>
        <w:jc w:val="both"/>
        <w:rPr>
          <w:rFonts w:ascii="Book Antiqua" w:hAnsi="Book Antiqua"/>
          <w:lang w:val="en-US" w:eastAsia="zh-CN"/>
        </w:rPr>
      </w:pPr>
    </w:p>
    <w:p w:rsidR="000A3D73" w:rsidRPr="00096725" w:rsidRDefault="000A3D73" w:rsidP="00A11368">
      <w:pPr>
        <w:pStyle w:val="ae"/>
        <w:spacing w:line="360" w:lineRule="auto"/>
        <w:jc w:val="both"/>
        <w:rPr>
          <w:rFonts w:ascii="Book Antiqua" w:hAnsi="Book Antiqua"/>
          <w:lang w:val="en-US"/>
        </w:rPr>
      </w:pPr>
      <w:r w:rsidRPr="00096725">
        <w:rPr>
          <w:rFonts w:ascii="Book Antiqua" w:hAnsi="Book Antiqua"/>
          <w:b/>
          <w:color w:val="000000"/>
        </w:rPr>
        <w:t>Author contributions:</w:t>
      </w:r>
      <w:r w:rsidRPr="00096725">
        <w:rPr>
          <w:rFonts w:ascii="Book Antiqua" w:hAnsi="Book Antiqua"/>
          <w:lang w:val="en-US"/>
        </w:rPr>
        <w:t xml:space="preserve"> Andrea R, Pascal B</w:t>
      </w:r>
      <w:r w:rsidRPr="00096725">
        <w:rPr>
          <w:rFonts w:ascii="Book Antiqua" w:hAnsi="Book Antiqua"/>
          <w:lang w:val="en-US" w:eastAsia="zh-CN"/>
        </w:rPr>
        <w:t xml:space="preserve"> and </w:t>
      </w:r>
      <w:proofErr w:type="spellStart"/>
      <w:r w:rsidRPr="00096725">
        <w:rPr>
          <w:rFonts w:ascii="Book Antiqua" w:hAnsi="Book Antiqua"/>
          <w:lang w:val="en-US"/>
        </w:rPr>
        <w:t>Stephane</w:t>
      </w:r>
      <w:proofErr w:type="spellEnd"/>
      <w:r w:rsidRPr="00096725">
        <w:rPr>
          <w:rFonts w:ascii="Book Antiqua" w:hAnsi="Book Antiqua"/>
          <w:lang w:val="en-US"/>
        </w:rPr>
        <w:t xml:space="preserve"> D Stud</w:t>
      </w:r>
      <w:r w:rsidRPr="00096725">
        <w:rPr>
          <w:rFonts w:ascii="Book Antiqua" w:hAnsi="Book Antiqua"/>
          <w:lang w:val="en-US" w:eastAsia="zh-CN"/>
        </w:rPr>
        <w:t>ied</w:t>
      </w:r>
      <w:r w:rsidRPr="00096725">
        <w:rPr>
          <w:rFonts w:ascii="Book Antiqua" w:hAnsi="Book Antiqua"/>
          <w:lang w:val="en-US"/>
        </w:rPr>
        <w:t xml:space="preserve"> </w:t>
      </w:r>
      <w:r w:rsidRPr="00096725">
        <w:rPr>
          <w:rFonts w:ascii="Book Antiqua" w:hAnsi="Book Antiqua"/>
          <w:lang w:val="en-US" w:eastAsia="zh-CN"/>
        </w:rPr>
        <w:t xml:space="preserve">and </w:t>
      </w:r>
      <w:r w:rsidRPr="00096725">
        <w:rPr>
          <w:rFonts w:ascii="Book Antiqua" w:hAnsi="Book Antiqua"/>
          <w:lang w:val="en-US"/>
        </w:rPr>
        <w:t>design</w:t>
      </w:r>
      <w:r w:rsidRPr="00096725">
        <w:rPr>
          <w:rFonts w:ascii="Book Antiqua" w:hAnsi="Book Antiqua"/>
          <w:lang w:val="en-US" w:eastAsia="zh-CN"/>
        </w:rPr>
        <w:t>ed</w:t>
      </w:r>
      <w:r w:rsidRPr="00096725">
        <w:rPr>
          <w:rFonts w:ascii="Book Antiqua" w:hAnsi="Book Antiqua"/>
          <w:lang w:val="en-US"/>
        </w:rPr>
        <w:t xml:space="preserve"> conception and acqui</w:t>
      </w:r>
      <w:r w:rsidRPr="00096725">
        <w:rPr>
          <w:rFonts w:ascii="Book Antiqua" w:hAnsi="Book Antiqua"/>
          <w:lang w:val="en-US" w:eastAsia="zh-CN"/>
        </w:rPr>
        <w:t xml:space="preserve">red </w:t>
      </w:r>
      <w:r w:rsidRPr="00096725">
        <w:rPr>
          <w:rFonts w:ascii="Book Antiqua" w:hAnsi="Book Antiqua"/>
          <w:lang w:val="en-US"/>
        </w:rPr>
        <w:t xml:space="preserve">and </w:t>
      </w:r>
      <w:proofErr w:type="spellStart"/>
      <w:r w:rsidRPr="00096725">
        <w:rPr>
          <w:rFonts w:ascii="Book Antiqua" w:hAnsi="Book Antiqua"/>
          <w:lang w:val="en-US"/>
        </w:rPr>
        <w:t>analysed</w:t>
      </w:r>
      <w:proofErr w:type="spellEnd"/>
      <w:r w:rsidRPr="00096725">
        <w:rPr>
          <w:rFonts w:ascii="Book Antiqua" w:hAnsi="Book Antiqua"/>
          <w:lang w:val="en-US"/>
        </w:rPr>
        <w:t xml:space="preserve"> of date. Philippe M</w:t>
      </w:r>
      <w:r w:rsidRPr="00096725">
        <w:rPr>
          <w:rFonts w:ascii="Book Antiqua" w:hAnsi="Book Antiqua"/>
          <w:lang w:val="en-US" w:eastAsia="zh-CN"/>
        </w:rPr>
        <w:t xml:space="preserve"> and</w:t>
      </w:r>
      <w:r w:rsidRPr="00096725">
        <w:rPr>
          <w:rFonts w:ascii="Book Antiqua" w:hAnsi="Book Antiqua"/>
          <w:lang w:val="en-US"/>
        </w:rPr>
        <w:t xml:space="preserve"> Christian BN contribute</w:t>
      </w:r>
      <w:r w:rsidRPr="00096725">
        <w:rPr>
          <w:rFonts w:ascii="Book Antiqua" w:hAnsi="Book Antiqua"/>
          <w:lang w:val="en-US" w:eastAsia="zh-CN"/>
        </w:rPr>
        <w:t>d to</w:t>
      </w:r>
      <w:r w:rsidRPr="00096725">
        <w:rPr>
          <w:rFonts w:ascii="Book Antiqua" w:hAnsi="Book Antiqua"/>
          <w:lang w:val="en-US"/>
        </w:rPr>
        <w:t xml:space="preserve"> revis</w:t>
      </w:r>
      <w:r w:rsidRPr="00096725">
        <w:rPr>
          <w:rFonts w:ascii="Book Antiqua" w:hAnsi="Book Antiqua"/>
          <w:lang w:val="en-US" w:eastAsia="zh-CN"/>
        </w:rPr>
        <w:t>e c</w:t>
      </w:r>
      <w:r w:rsidRPr="00096725">
        <w:rPr>
          <w:rFonts w:ascii="Book Antiqua" w:hAnsi="Book Antiqua"/>
          <w:lang w:val="en-US"/>
        </w:rPr>
        <w:t>ritical of manuscript.</w:t>
      </w:r>
    </w:p>
    <w:p w:rsidR="000A3D73" w:rsidRPr="00096725" w:rsidRDefault="000A3D73" w:rsidP="00A11368">
      <w:pPr>
        <w:pStyle w:val="ae"/>
        <w:spacing w:line="360" w:lineRule="auto"/>
        <w:jc w:val="both"/>
        <w:rPr>
          <w:rFonts w:ascii="Book Antiqua" w:hAnsi="Book Antiqua"/>
        </w:rPr>
      </w:pPr>
    </w:p>
    <w:p w:rsidR="000A3D73" w:rsidRPr="00096725" w:rsidRDefault="000A3D73" w:rsidP="00A11368">
      <w:pPr>
        <w:pStyle w:val="ae"/>
        <w:spacing w:line="360" w:lineRule="auto"/>
        <w:jc w:val="both"/>
        <w:rPr>
          <w:rFonts w:ascii="Book Antiqua" w:hAnsi="Book Antiqua"/>
          <w:lang w:val="en-US" w:eastAsia="zh-CN"/>
        </w:rPr>
      </w:pPr>
      <w:r w:rsidRPr="00096725">
        <w:rPr>
          <w:rFonts w:ascii="Book Antiqua" w:hAnsi="Book Antiqua"/>
          <w:b/>
        </w:rPr>
        <w:t>Correspondence to:</w:t>
      </w:r>
      <w:r w:rsidRPr="00096725">
        <w:rPr>
          <w:rFonts w:ascii="Book Antiqua" w:hAnsi="Book Antiqua"/>
          <w:b/>
          <w:lang w:eastAsia="zh-CN"/>
        </w:rPr>
        <w:t xml:space="preserve"> </w:t>
      </w:r>
      <w:r w:rsidRPr="00B8491A">
        <w:rPr>
          <w:rFonts w:ascii="Book Antiqua" w:hAnsi="Book Antiqua"/>
          <w:b/>
          <w:lang w:val="en-US"/>
        </w:rPr>
        <w:t>Dr. Andrea Rossetti</w:t>
      </w:r>
      <w:r w:rsidRPr="00B8491A">
        <w:rPr>
          <w:rFonts w:ascii="Book Antiqua" w:hAnsi="Book Antiqua"/>
          <w:b/>
          <w:lang w:val="en-US" w:eastAsia="zh-CN"/>
        </w:rPr>
        <w:t>,</w:t>
      </w:r>
      <w:r w:rsidRPr="002D004E">
        <w:rPr>
          <w:rFonts w:ascii="Book Antiqua" w:hAnsi="Book Antiqua"/>
          <w:b/>
          <w:lang w:val="en-US" w:eastAsia="zh-CN"/>
        </w:rPr>
        <w:t xml:space="preserve"> MD,</w:t>
      </w:r>
      <w:r>
        <w:rPr>
          <w:rFonts w:ascii="Book Antiqua" w:hAnsi="Book Antiqua"/>
          <w:lang w:val="en-US" w:eastAsia="zh-CN"/>
        </w:rPr>
        <w:t xml:space="preserve"> </w:t>
      </w:r>
      <w:r w:rsidRPr="00096725">
        <w:rPr>
          <w:rFonts w:ascii="Book Antiqua" w:hAnsi="Book Antiqua"/>
          <w:lang w:val="en-US"/>
        </w:rPr>
        <w:t>Clinic for Visceral and Vascular Surgery</w:t>
      </w:r>
      <w:r w:rsidRPr="00096725">
        <w:rPr>
          <w:rFonts w:ascii="Book Antiqua" w:hAnsi="Book Antiqua"/>
          <w:lang w:val="en-US" w:eastAsia="zh-CN"/>
        </w:rPr>
        <w:t xml:space="preserve">, </w:t>
      </w:r>
      <w:proofErr w:type="spellStart"/>
      <w:r w:rsidRPr="00096725">
        <w:rPr>
          <w:rFonts w:ascii="Book Antiqua" w:hAnsi="Book Antiqua"/>
          <w:lang w:val="en-US"/>
        </w:rPr>
        <w:t>Kantonsspital</w:t>
      </w:r>
      <w:proofErr w:type="spellEnd"/>
      <w:r w:rsidRPr="00096725">
        <w:rPr>
          <w:rFonts w:ascii="Book Antiqua" w:hAnsi="Book Antiqua"/>
          <w:lang w:val="en-US"/>
        </w:rPr>
        <w:t xml:space="preserve"> St. </w:t>
      </w:r>
      <w:proofErr w:type="spellStart"/>
      <w:r w:rsidRPr="00096725">
        <w:rPr>
          <w:rFonts w:ascii="Book Antiqua" w:hAnsi="Book Antiqua"/>
          <w:lang w:val="en-US"/>
        </w:rPr>
        <w:t>Gallen</w:t>
      </w:r>
      <w:proofErr w:type="spellEnd"/>
      <w:r w:rsidRPr="00096725">
        <w:rPr>
          <w:rFonts w:ascii="Book Antiqua" w:hAnsi="Book Antiqua"/>
          <w:lang w:val="en-US" w:eastAsia="zh-CN"/>
        </w:rPr>
        <w:t xml:space="preserve">, </w:t>
      </w:r>
      <w:proofErr w:type="spellStart"/>
      <w:r w:rsidRPr="00096725">
        <w:rPr>
          <w:rFonts w:ascii="Book Antiqua" w:hAnsi="Book Antiqua"/>
          <w:lang w:val="en-US"/>
        </w:rPr>
        <w:t>Rosarchestrasse</w:t>
      </w:r>
      <w:proofErr w:type="spellEnd"/>
      <w:r w:rsidRPr="00096725">
        <w:rPr>
          <w:rFonts w:ascii="Book Antiqua" w:hAnsi="Book Antiqua"/>
          <w:lang w:val="en-US"/>
        </w:rPr>
        <w:t xml:space="preserve"> 95</w:t>
      </w:r>
      <w:r w:rsidRPr="00096725">
        <w:rPr>
          <w:rFonts w:ascii="Book Antiqua" w:hAnsi="Book Antiqua"/>
          <w:lang w:val="en-US" w:eastAsia="zh-CN"/>
        </w:rPr>
        <w:t>,</w:t>
      </w:r>
      <w:r w:rsidRPr="00096725">
        <w:rPr>
          <w:rFonts w:ascii="Book Antiqua" w:hAnsi="Book Antiqua"/>
          <w:lang w:val="en-US"/>
        </w:rPr>
        <w:t xml:space="preserve"> 9007 St. </w:t>
      </w:r>
      <w:proofErr w:type="spellStart"/>
      <w:r w:rsidRPr="00096725">
        <w:rPr>
          <w:rFonts w:ascii="Book Antiqua" w:hAnsi="Book Antiqua"/>
          <w:lang w:val="en-US"/>
        </w:rPr>
        <w:t>Gallen</w:t>
      </w:r>
      <w:proofErr w:type="spellEnd"/>
      <w:r w:rsidRPr="00096725">
        <w:rPr>
          <w:rFonts w:ascii="Book Antiqua" w:hAnsi="Book Antiqua"/>
          <w:lang w:val="en-US" w:eastAsia="zh-CN"/>
        </w:rPr>
        <w:t>,</w:t>
      </w:r>
      <w:r w:rsidRPr="00096725">
        <w:rPr>
          <w:rFonts w:ascii="Book Antiqua" w:hAnsi="Book Antiqua"/>
          <w:lang w:val="en-US"/>
        </w:rPr>
        <w:t xml:space="preserve"> Switzerland</w:t>
      </w:r>
      <w:r w:rsidRPr="00096725">
        <w:rPr>
          <w:rFonts w:ascii="Book Antiqua" w:hAnsi="Book Antiqua"/>
          <w:lang w:val="en-US" w:eastAsia="zh-CN"/>
        </w:rPr>
        <w:t xml:space="preserve">. </w:t>
      </w:r>
      <w:r w:rsidRPr="00096725">
        <w:rPr>
          <w:rFonts w:ascii="Book Antiqua" w:hAnsi="Book Antiqua"/>
          <w:lang w:val="en-US"/>
        </w:rPr>
        <w:t xml:space="preserve">andrea.rossetti83@gmail.com </w:t>
      </w:r>
    </w:p>
    <w:p w:rsidR="000A3D73" w:rsidRPr="00096725" w:rsidRDefault="000A3D73" w:rsidP="00A11368">
      <w:pPr>
        <w:pStyle w:val="ae"/>
        <w:spacing w:line="360" w:lineRule="auto"/>
        <w:jc w:val="both"/>
        <w:rPr>
          <w:rFonts w:ascii="Book Antiqua" w:hAnsi="Book Antiqua"/>
          <w:lang w:val="en-US"/>
        </w:rPr>
      </w:pPr>
    </w:p>
    <w:p w:rsidR="000A3D73" w:rsidRPr="00096725" w:rsidRDefault="000A3D73" w:rsidP="00A11368">
      <w:pPr>
        <w:spacing w:after="0" w:line="360" w:lineRule="auto"/>
        <w:jc w:val="both"/>
        <w:rPr>
          <w:rFonts w:ascii="Book Antiqua" w:hAnsi="Book Antiqua"/>
          <w:lang w:eastAsia="zh-CN"/>
        </w:rPr>
      </w:pPr>
      <w:r w:rsidRPr="00096725">
        <w:rPr>
          <w:rFonts w:ascii="Book Antiqua" w:hAnsi="Book Antiqua"/>
          <w:b/>
        </w:rPr>
        <w:lastRenderedPageBreak/>
        <w:t xml:space="preserve">Telephone: </w:t>
      </w:r>
      <w:r w:rsidRPr="00096725">
        <w:rPr>
          <w:rFonts w:ascii="Book Antiqua" w:hAnsi="Book Antiqua"/>
        </w:rPr>
        <w:t>+41</w:t>
      </w:r>
      <w:r w:rsidRPr="00096725">
        <w:rPr>
          <w:rFonts w:ascii="Book Antiqua" w:hAnsi="Book Antiqua"/>
          <w:lang w:eastAsia="zh-CN"/>
        </w:rPr>
        <w:t>-</w:t>
      </w:r>
      <w:r w:rsidRPr="00096725">
        <w:rPr>
          <w:rFonts w:ascii="Book Antiqua" w:hAnsi="Book Antiqua"/>
        </w:rPr>
        <w:t xml:space="preserve"> 21</w:t>
      </w:r>
      <w:r w:rsidRPr="00096725">
        <w:rPr>
          <w:rFonts w:ascii="Book Antiqua" w:hAnsi="Book Antiqua"/>
          <w:lang w:eastAsia="zh-CN"/>
        </w:rPr>
        <w:t>-</w:t>
      </w:r>
      <w:r w:rsidRPr="00096725">
        <w:rPr>
          <w:rFonts w:ascii="Book Antiqua" w:hAnsi="Book Antiqua"/>
        </w:rPr>
        <w:t xml:space="preserve"> 3142418 </w:t>
      </w:r>
      <w:r w:rsidRPr="00096725">
        <w:rPr>
          <w:rFonts w:ascii="Book Antiqua" w:hAnsi="Book Antiqua"/>
          <w:b/>
        </w:rPr>
        <w:t xml:space="preserve"> Fax: </w:t>
      </w:r>
      <w:r w:rsidRPr="00096725">
        <w:rPr>
          <w:rFonts w:ascii="Book Antiqua" w:hAnsi="Book Antiqua"/>
        </w:rPr>
        <w:t>+41</w:t>
      </w:r>
      <w:r w:rsidRPr="00096725">
        <w:rPr>
          <w:rFonts w:ascii="Book Antiqua" w:hAnsi="Book Antiqua"/>
          <w:lang w:eastAsia="zh-CN"/>
        </w:rPr>
        <w:t>-</w:t>
      </w:r>
      <w:r w:rsidRPr="00096725">
        <w:rPr>
          <w:rFonts w:ascii="Book Antiqua" w:hAnsi="Book Antiqua"/>
        </w:rPr>
        <w:t>21</w:t>
      </w:r>
      <w:r w:rsidRPr="00096725">
        <w:rPr>
          <w:rFonts w:ascii="Book Antiqua" w:hAnsi="Book Antiqua"/>
          <w:lang w:eastAsia="zh-CN"/>
        </w:rPr>
        <w:t>-</w:t>
      </w:r>
      <w:r w:rsidRPr="00096725">
        <w:rPr>
          <w:rFonts w:ascii="Book Antiqua" w:hAnsi="Book Antiqua"/>
        </w:rPr>
        <w:t>3142411</w:t>
      </w:r>
    </w:p>
    <w:p w:rsidR="000A3D73" w:rsidRPr="00096725" w:rsidRDefault="000A3D73" w:rsidP="00A11368">
      <w:pPr>
        <w:spacing w:after="0" w:line="360" w:lineRule="auto"/>
        <w:jc w:val="both"/>
        <w:rPr>
          <w:rFonts w:ascii="Book Antiqua" w:hAnsi="Book Antiqua"/>
          <w:lang w:eastAsia="zh-CN"/>
        </w:rPr>
      </w:pPr>
    </w:p>
    <w:p w:rsidR="000A3D73" w:rsidRPr="00096725" w:rsidRDefault="000A3D73" w:rsidP="00A11368">
      <w:pPr>
        <w:spacing w:after="0" w:line="360" w:lineRule="auto"/>
        <w:jc w:val="both"/>
        <w:rPr>
          <w:rFonts w:ascii="Book Antiqua" w:hAnsi="Book Antiqua"/>
          <w:b/>
          <w:lang w:eastAsia="zh-CN"/>
        </w:rPr>
      </w:pPr>
      <w:r w:rsidRPr="00096725">
        <w:rPr>
          <w:rFonts w:ascii="Book Antiqua" w:hAnsi="Book Antiqua"/>
          <w:b/>
        </w:rPr>
        <w:t xml:space="preserve">Received: </w:t>
      </w:r>
      <w:r w:rsidRPr="00096725">
        <w:rPr>
          <w:rFonts w:ascii="Book Antiqua" w:hAnsi="Book Antiqua"/>
          <w:lang w:eastAsia="zh-CN"/>
        </w:rPr>
        <w:t>July 24, 2012</w:t>
      </w:r>
      <w:r w:rsidRPr="00096725">
        <w:rPr>
          <w:rFonts w:ascii="Book Antiqua" w:hAnsi="Book Antiqua"/>
        </w:rPr>
        <w:t xml:space="preserve"> </w:t>
      </w:r>
      <w:r w:rsidRPr="00096725">
        <w:rPr>
          <w:rFonts w:ascii="Book Antiqua" w:hAnsi="Book Antiqua"/>
          <w:b/>
        </w:rPr>
        <w:t xml:space="preserve"> Revised: </w:t>
      </w:r>
      <w:r w:rsidRPr="00096725">
        <w:rPr>
          <w:rFonts w:ascii="Book Antiqua" w:hAnsi="Book Antiqua"/>
          <w:lang w:eastAsia="zh-CN"/>
        </w:rPr>
        <w:t>December 12, 2012</w:t>
      </w:r>
    </w:p>
    <w:p w:rsidR="007410E4" w:rsidRDefault="000A3D73" w:rsidP="007410E4">
      <w:r w:rsidRPr="00096725">
        <w:rPr>
          <w:rFonts w:ascii="Book Antiqua" w:hAnsi="Book Antiqua"/>
          <w:b/>
        </w:rPr>
        <w:t xml:space="preserve">Accepted:  </w:t>
      </w:r>
      <w:r w:rsidR="007410E4">
        <w:t>January 23, 2013</w:t>
      </w:r>
    </w:p>
    <w:p w:rsidR="000A3D73" w:rsidRPr="00096725" w:rsidRDefault="000A3D73" w:rsidP="00A11368">
      <w:pPr>
        <w:spacing w:after="0" w:line="360" w:lineRule="auto"/>
        <w:jc w:val="both"/>
        <w:rPr>
          <w:rFonts w:ascii="Book Antiqua" w:hAnsi="Book Antiqua"/>
          <w:b/>
        </w:rPr>
      </w:pPr>
      <w:bookmarkStart w:id="0" w:name="_GoBack"/>
      <w:bookmarkEnd w:id="0"/>
    </w:p>
    <w:p w:rsidR="000A3D73" w:rsidRPr="00096725" w:rsidRDefault="000A3D73" w:rsidP="00A11368">
      <w:pPr>
        <w:spacing w:after="0" w:line="360" w:lineRule="auto"/>
        <w:jc w:val="both"/>
        <w:rPr>
          <w:rFonts w:ascii="Book Antiqua" w:hAnsi="Book Antiqua"/>
          <w:b/>
        </w:rPr>
      </w:pPr>
      <w:r w:rsidRPr="00096725">
        <w:rPr>
          <w:rFonts w:ascii="Book Antiqua" w:hAnsi="Book Antiqua"/>
          <w:b/>
        </w:rPr>
        <w:t xml:space="preserve">Published online: </w:t>
      </w:r>
    </w:p>
    <w:p w:rsidR="000A3D73" w:rsidRPr="00096725" w:rsidRDefault="000A3D73" w:rsidP="00A11368">
      <w:pPr>
        <w:spacing w:after="0" w:line="360" w:lineRule="auto"/>
        <w:jc w:val="both"/>
        <w:rPr>
          <w:rFonts w:ascii="Book Antiqua" w:hAnsi="Book Antiqua"/>
        </w:rPr>
      </w:pPr>
    </w:p>
    <w:p w:rsidR="000A3D73" w:rsidRPr="00096725" w:rsidRDefault="000A3D73" w:rsidP="00A11368">
      <w:pPr>
        <w:pStyle w:val="ae"/>
        <w:spacing w:line="360" w:lineRule="auto"/>
        <w:jc w:val="both"/>
        <w:rPr>
          <w:rFonts w:ascii="Book Antiqua" w:hAnsi="Book Antiqua"/>
          <w:lang w:val="en-US" w:eastAsia="zh-CN"/>
        </w:rPr>
      </w:pPr>
      <w:r w:rsidRPr="00096725">
        <w:rPr>
          <w:rFonts w:ascii="Book Antiqua" w:hAnsi="Book Antiqua"/>
          <w:b/>
          <w:lang w:val="en-US"/>
        </w:rPr>
        <w:t>Abstract</w:t>
      </w:r>
      <w:r w:rsidRPr="00096725">
        <w:rPr>
          <w:rFonts w:ascii="Book Antiqua" w:hAnsi="Book Antiqua"/>
          <w:lang w:val="en-US"/>
        </w:rPr>
        <w:br/>
        <w:t>Duodenal diverticula (DD) are frequently encountered and are usually asymptomatic, with an incidence at autopsy of 22%. Perforation of DD is a rare complication (around 160 cases reported) with potentially dramatic consequences. However, little evidence regarding its treatment is available in the literature. The aim of this study was to review our experience of perforated DD, with a focus on surgical management.</w:t>
      </w:r>
      <w:r>
        <w:rPr>
          <w:rFonts w:ascii="Book Antiqua" w:hAnsi="Book Antiqua"/>
          <w:lang w:val="en-US" w:eastAsia="zh-CN"/>
        </w:rPr>
        <w:t xml:space="preserve"> </w:t>
      </w:r>
      <w:r w:rsidRPr="00096725">
        <w:rPr>
          <w:rFonts w:ascii="Book Antiqua" w:hAnsi="Book Antiqua"/>
          <w:lang w:val="en-US"/>
        </w:rPr>
        <w:t xml:space="preserve">Between January 2001 and June 2011, all perforated DD were retrospectively reviewed at a single </w:t>
      </w:r>
      <w:proofErr w:type="spellStart"/>
      <w:r w:rsidRPr="00096725">
        <w:rPr>
          <w:rFonts w:ascii="Book Antiqua" w:hAnsi="Book Antiqua"/>
          <w:lang w:val="en-US"/>
        </w:rPr>
        <w:t>centre</w:t>
      </w:r>
      <w:proofErr w:type="spellEnd"/>
      <w:r w:rsidRPr="00096725">
        <w:rPr>
          <w:rFonts w:ascii="Book Antiqua" w:hAnsi="Book Antiqua"/>
          <w:lang w:val="en-US"/>
        </w:rPr>
        <w:t>. Seven cases (five women and two men; median age: 72.4 years old, ranging from 48 to 91) were found. The median American Society of Anesthesiologists’ score in this population was 3 (range: 3–4).</w:t>
      </w:r>
      <w:r w:rsidRPr="00096725">
        <w:rPr>
          <w:rFonts w:ascii="Book Antiqua" w:hAnsi="Book Antiqua"/>
          <w:lang w:val="en-US" w:eastAsia="zh-CN"/>
        </w:rPr>
        <w:t xml:space="preserve"> </w:t>
      </w:r>
      <w:r w:rsidRPr="00096725">
        <w:rPr>
          <w:rFonts w:ascii="Book Antiqua" w:hAnsi="Book Antiqua"/>
          <w:lang w:val="en-US"/>
        </w:rPr>
        <w:t xml:space="preserve">The perforation was located in the second portion of duodenum (D2) in six patients and in the third portion (D3) in one patient. Six of these patients were treated surgically: five patients underwent DD resection with direct closure and one was treated by surgical drainage and </w:t>
      </w:r>
      <w:proofErr w:type="spellStart"/>
      <w:r w:rsidRPr="00096725">
        <w:rPr>
          <w:rFonts w:ascii="Book Antiqua" w:hAnsi="Book Antiqua"/>
          <w:lang w:val="en-US"/>
        </w:rPr>
        <w:t>laparostomy</w:t>
      </w:r>
      <w:proofErr w:type="spellEnd"/>
      <w:r w:rsidRPr="00096725">
        <w:rPr>
          <w:rFonts w:ascii="Book Antiqua" w:hAnsi="Book Antiqua"/>
          <w:lang w:val="en-US"/>
        </w:rPr>
        <w:t>. One patient was treated conservatively. One patient died and one patient presented a leak that was successfully treated conservatively. The median hospital stay was 21.1</w:t>
      </w:r>
      <w:r>
        <w:rPr>
          <w:rFonts w:ascii="Book Antiqua" w:hAnsi="Book Antiqua"/>
          <w:lang w:val="en-US" w:eastAsia="zh-CN"/>
        </w:rPr>
        <w:t xml:space="preserve"> </w:t>
      </w:r>
      <w:r w:rsidRPr="00096725">
        <w:rPr>
          <w:rFonts w:ascii="Book Antiqua" w:hAnsi="Book Antiqua"/>
          <w:lang w:val="en-US"/>
        </w:rPr>
        <w:t>d (range: 15–30).</w:t>
      </w:r>
      <w:r>
        <w:rPr>
          <w:rFonts w:ascii="Book Antiqua" w:hAnsi="Book Antiqua"/>
          <w:lang w:val="en-US" w:eastAsia="zh-CN"/>
        </w:rPr>
        <w:t xml:space="preserve"> </w:t>
      </w:r>
      <w:r w:rsidRPr="00096725">
        <w:rPr>
          <w:rFonts w:ascii="Book Antiqua" w:hAnsi="Book Antiqua"/>
          <w:lang w:val="en-US"/>
        </w:rPr>
        <w:t>Perforated DD is an uncommon presentation of a common pathology. Diverticular excision with direct closure seems to offer the best chance of survival and was associated with a low morbidity, even in fragile patients.</w:t>
      </w:r>
    </w:p>
    <w:p w:rsidR="000A3D73" w:rsidRPr="00096725" w:rsidRDefault="000A3D73" w:rsidP="00A11368">
      <w:pPr>
        <w:pStyle w:val="ae"/>
        <w:spacing w:line="360" w:lineRule="auto"/>
        <w:jc w:val="both"/>
        <w:rPr>
          <w:rFonts w:ascii="Book Antiqua" w:hAnsi="Book Antiqua"/>
          <w:lang w:val="en-US" w:eastAsia="zh-CN"/>
        </w:rPr>
      </w:pPr>
    </w:p>
    <w:p w:rsidR="000A3D73" w:rsidRPr="00096725" w:rsidRDefault="000A3D73" w:rsidP="0062296F">
      <w:pPr>
        <w:spacing w:line="380" w:lineRule="exact"/>
        <w:rPr>
          <w:rFonts w:ascii="Book Antiqua" w:hAnsi="Book Antiqua"/>
          <w:lang w:eastAsia="zh-CN"/>
        </w:rPr>
      </w:pPr>
      <w:r w:rsidRPr="00096725">
        <w:rPr>
          <w:rFonts w:ascii="Book Antiqua" w:hAnsi="Book Antiqua"/>
        </w:rPr>
        <w:t>© 201</w:t>
      </w:r>
      <w:r w:rsidRPr="00096725">
        <w:rPr>
          <w:rFonts w:ascii="Book Antiqua" w:hAnsi="Book Antiqua"/>
          <w:lang w:eastAsia="zh-CN"/>
        </w:rPr>
        <w:t>3</w:t>
      </w:r>
      <w:r w:rsidRPr="00096725">
        <w:rPr>
          <w:rFonts w:ascii="Book Antiqua" w:hAnsi="Book Antiqua"/>
        </w:rPr>
        <w:t xml:space="preserve"> Baishideng. All rights reserved.</w:t>
      </w:r>
    </w:p>
    <w:p w:rsidR="000A3D73" w:rsidRPr="00096725" w:rsidRDefault="000A3D73" w:rsidP="00F21D58">
      <w:pPr>
        <w:pStyle w:val="a3"/>
        <w:spacing w:before="2" w:line="480" w:lineRule="auto"/>
        <w:rPr>
          <w:rFonts w:ascii="Book Antiqua" w:hAnsi="Book Antiqua"/>
          <w:sz w:val="24"/>
          <w:szCs w:val="24"/>
          <w:lang w:val="en-US"/>
        </w:rPr>
      </w:pPr>
      <w:r w:rsidRPr="00096725">
        <w:rPr>
          <w:rFonts w:ascii="Book Antiqua" w:hAnsi="Book Antiqua"/>
          <w:b/>
          <w:sz w:val="24"/>
          <w:szCs w:val="24"/>
          <w:lang w:val="en-US"/>
        </w:rPr>
        <w:lastRenderedPageBreak/>
        <w:t>Key word</w:t>
      </w:r>
      <w:r w:rsidRPr="00096725">
        <w:rPr>
          <w:rFonts w:ascii="Book Antiqua" w:hAnsi="Book Antiqua"/>
          <w:b/>
          <w:sz w:val="24"/>
          <w:szCs w:val="24"/>
          <w:lang w:val="en-US" w:eastAsia="zh-CN"/>
        </w:rPr>
        <w:t>s</w:t>
      </w:r>
      <w:r w:rsidRPr="00096725">
        <w:rPr>
          <w:rFonts w:ascii="Book Antiqua" w:hAnsi="Book Antiqua"/>
          <w:b/>
          <w:sz w:val="24"/>
          <w:szCs w:val="24"/>
          <w:lang w:val="en-US"/>
        </w:rPr>
        <w:t xml:space="preserve">: </w:t>
      </w:r>
      <w:r w:rsidRPr="00096725">
        <w:rPr>
          <w:rFonts w:ascii="Book Antiqua" w:hAnsi="Book Antiqua"/>
          <w:sz w:val="24"/>
          <w:szCs w:val="24"/>
          <w:lang w:val="en-US"/>
        </w:rPr>
        <w:t xml:space="preserve">Duodenal perforation; Duodenum; Duodenal diverticulum; </w:t>
      </w:r>
      <w:proofErr w:type="gramStart"/>
      <w:r w:rsidRPr="00096725">
        <w:rPr>
          <w:rFonts w:ascii="Book Antiqua" w:hAnsi="Book Antiqua"/>
          <w:sz w:val="24"/>
          <w:szCs w:val="24"/>
          <w:lang w:val="en-US"/>
        </w:rPr>
        <w:t>Surgical</w:t>
      </w:r>
      <w:proofErr w:type="gramEnd"/>
      <w:r w:rsidRPr="00096725">
        <w:rPr>
          <w:rFonts w:ascii="Book Antiqua" w:hAnsi="Book Antiqua"/>
          <w:sz w:val="24"/>
          <w:szCs w:val="24"/>
          <w:lang w:val="en-US"/>
        </w:rPr>
        <w:t xml:space="preserve"> management</w:t>
      </w:r>
    </w:p>
    <w:p w:rsidR="000A3D73" w:rsidRPr="00096725" w:rsidRDefault="000A3D73" w:rsidP="00A11368">
      <w:pPr>
        <w:pStyle w:val="ae"/>
        <w:spacing w:line="360" w:lineRule="auto"/>
        <w:jc w:val="both"/>
        <w:rPr>
          <w:rFonts w:ascii="Book Antiqua" w:hAnsi="Book Antiqua"/>
          <w:lang w:val="en-US" w:eastAsia="zh-CN"/>
        </w:rPr>
      </w:pPr>
    </w:p>
    <w:p w:rsidR="000A3D73" w:rsidRPr="00096725" w:rsidRDefault="000A3D73" w:rsidP="00A11368">
      <w:pPr>
        <w:pStyle w:val="ae"/>
        <w:spacing w:line="360" w:lineRule="auto"/>
        <w:jc w:val="both"/>
        <w:rPr>
          <w:rFonts w:ascii="Book Antiqua" w:hAnsi="Book Antiqua"/>
          <w:lang w:val="en-US" w:eastAsia="zh-CN"/>
        </w:rPr>
      </w:pPr>
      <w:r w:rsidRPr="00096725">
        <w:rPr>
          <w:rFonts w:ascii="Book Antiqua" w:hAnsi="Book Antiqua"/>
          <w:lang w:val="en-US"/>
        </w:rPr>
        <w:t>Andrea R, Christian BN</w:t>
      </w:r>
      <w:r w:rsidRPr="00096725">
        <w:rPr>
          <w:rFonts w:ascii="Book Antiqua" w:hAnsi="Book Antiqua"/>
          <w:lang w:val="en-US" w:eastAsia="zh-CN"/>
        </w:rPr>
        <w:t>,</w:t>
      </w:r>
      <w:r w:rsidRPr="00096725">
        <w:rPr>
          <w:rFonts w:ascii="Book Antiqua" w:hAnsi="Book Antiqua"/>
          <w:lang w:val="en-US"/>
        </w:rPr>
        <w:t xml:space="preserve"> Pascal B</w:t>
      </w:r>
      <w:r w:rsidRPr="00096725">
        <w:rPr>
          <w:rFonts w:ascii="Book Antiqua" w:hAnsi="Book Antiqua"/>
          <w:lang w:val="en-US" w:eastAsia="zh-CN"/>
        </w:rPr>
        <w:t xml:space="preserve">, </w:t>
      </w:r>
      <w:proofErr w:type="spellStart"/>
      <w:r w:rsidRPr="00096725">
        <w:rPr>
          <w:rFonts w:ascii="Book Antiqua" w:hAnsi="Book Antiqua"/>
          <w:lang w:val="en-US"/>
        </w:rPr>
        <w:t>Stephane</w:t>
      </w:r>
      <w:proofErr w:type="spellEnd"/>
      <w:r w:rsidRPr="00096725">
        <w:rPr>
          <w:rFonts w:ascii="Book Antiqua" w:hAnsi="Book Antiqua"/>
          <w:lang w:val="en-US"/>
        </w:rPr>
        <w:t xml:space="preserve"> D</w:t>
      </w:r>
      <w:r w:rsidRPr="00096725">
        <w:rPr>
          <w:rFonts w:ascii="Book Antiqua" w:hAnsi="Book Antiqua"/>
          <w:lang w:val="en-US" w:eastAsia="zh-CN"/>
        </w:rPr>
        <w:t>,</w:t>
      </w:r>
      <w:r w:rsidRPr="00096725">
        <w:rPr>
          <w:rFonts w:ascii="Book Antiqua" w:hAnsi="Book Antiqua"/>
          <w:lang w:val="en-US"/>
        </w:rPr>
        <w:t xml:space="preserve"> Philippe M</w:t>
      </w:r>
      <w:r w:rsidRPr="00096725">
        <w:rPr>
          <w:rFonts w:ascii="Book Antiqua" w:hAnsi="Book Antiqua"/>
          <w:lang w:val="en-US" w:eastAsia="zh-CN"/>
        </w:rPr>
        <w:t>. Perforated duodenal diverticulum: A seven-patient case series’ complication of common pathology</w:t>
      </w:r>
    </w:p>
    <w:p w:rsidR="000A3D73" w:rsidRPr="00096725" w:rsidRDefault="000A3D73" w:rsidP="0062296F">
      <w:pPr>
        <w:spacing w:line="380" w:lineRule="exact"/>
        <w:rPr>
          <w:rFonts w:ascii="Book Antiqua" w:hAnsi="Book Antiqua"/>
        </w:rPr>
      </w:pPr>
      <w:r w:rsidRPr="00096725">
        <w:rPr>
          <w:rFonts w:ascii="Book Antiqua" w:hAnsi="Book Antiqua"/>
          <w:b/>
        </w:rPr>
        <w:t>Available from:</w:t>
      </w:r>
      <w:r w:rsidRPr="00096725">
        <w:rPr>
          <w:rFonts w:ascii="Book Antiqua" w:hAnsi="Book Antiqua"/>
        </w:rPr>
        <w:t xml:space="preserve"> </w:t>
      </w:r>
    </w:p>
    <w:p w:rsidR="000A3D73" w:rsidRPr="00096725" w:rsidRDefault="000A3D73" w:rsidP="0062296F">
      <w:pPr>
        <w:pStyle w:val="ae"/>
        <w:spacing w:line="360" w:lineRule="auto"/>
        <w:jc w:val="both"/>
        <w:rPr>
          <w:rFonts w:ascii="Book Antiqua" w:hAnsi="Book Antiqua"/>
          <w:i/>
          <w:lang w:val="en-US"/>
        </w:rPr>
      </w:pPr>
      <w:r w:rsidRPr="00096725">
        <w:rPr>
          <w:rFonts w:ascii="Book Antiqua" w:hAnsi="Book Antiqua"/>
          <w:b/>
        </w:rPr>
        <w:t>DOI:</w:t>
      </w:r>
    </w:p>
    <w:p w:rsidR="000A3D73" w:rsidRPr="00096725" w:rsidRDefault="000A3D73" w:rsidP="0062296F">
      <w:pPr>
        <w:pStyle w:val="ae"/>
        <w:spacing w:line="360" w:lineRule="auto"/>
        <w:jc w:val="both"/>
        <w:rPr>
          <w:rFonts w:ascii="Book Antiqua" w:hAnsi="Book Antiqua"/>
          <w:i/>
          <w:lang w:val="en-US"/>
        </w:rPr>
      </w:pPr>
    </w:p>
    <w:p w:rsidR="000A3D73" w:rsidRPr="00096725" w:rsidRDefault="000A3D73" w:rsidP="00A11368">
      <w:pPr>
        <w:pStyle w:val="ae"/>
        <w:spacing w:line="360" w:lineRule="auto"/>
        <w:jc w:val="both"/>
        <w:rPr>
          <w:rFonts w:ascii="Book Antiqua" w:hAnsi="Book Antiqua"/>
          <w:b/>
          <w:lang w:val="en-US"/>
        </w:rPr>
      </w:pPr>
      <w:r w:rsidRPr="00096725">
        <w:rPr>
          <w:rFonts w:ascii="Book Antiqua" w:hAnsi="Book Antiqua"/>
          <w:b/>
          <w:lang w:val="en-US"/>
        </w:rPr>
        <w:t>INTRODUCTION</w:t>
      </w:r>
    </w:p>
    <w:p w:rsidR="000A3D73" w:rsidRPr="00096725" w:rsidRDefault="000A3D73" w:rsidP="00A11368">
      <w:pPr>
        <w:pStyle w:val="ae"/>
        <w:spacing w:line="360" w:lineRule="auto"/>
        <w:jc w:val="both"/>
        <w:rPr>
          <w:rFonts w:ascii="Book Antiqua" w:hAnsi="Book Antiqua"/>
          <w:lang w:val="en-US"/>
        </w:rPr>
      </w:pPr>
      <w:r w:rsidRPr="00096725">
        <w:rPr>
          <w:rFonts w:ascii="Book Antiqua" w:hAnsi="Book Antiqua"/>
          <w:lang w:val="en-US"/>
        </w:rPr>
        <w:t xml:space="preserve">Duodenal diverticulum (DD) is common, with a reported prevalence of 22% at </w:t>
      </w:r>
      <w:proofErr w:type="gramStart"/>
      <w:r w:rsidRPr="00096725">
        <w:rPr>
          <w:rFonts w:ascii="Book Antiqua" w:hAnsi="Book Antiqua"/>
          <w:lang w:val="en-US"/>
        </w:rPr>
        <w:t>autopsy</w:t>
      </w:r>
      <w:r w:rsidRPr="00096725">
        <w:rPr>
          <w:rFonts w:ascii="Book Antiqua" w:hAnsi="Book Antiqua"/>
          <w:vertAlign w:val="superscript"/>
          <w:lang w:val="en-US"/>
        </w:rPr>
        <w:t>[</w:t>
      </w:r>
      <w:proofErr w:type="gramEnd"/>
      <w:r w:rsidRPr="00096725">
        <w:rPr>
          <w:rFonts w:ascii="Book Antiqua" w:hAnsi="Book Antiqua"/>
          <w:vertAlign w:val="superscript"/>
          <w:lang w:val="en-US"/>
        </w:rPr>
        <w:t>1]</w:t>
      </w:r>
      <w:r w:rsidRPr="00096725">
        <w:rPr>
          <w:rFonts w:ascii="Book Antiqua" w:hAnsi="Book Antiqua"/>
          <w:lang w:val="en-US" w:eastAsia="zh-CN"/>
        </w:rPr>
        <w:t>.</w:t>
      </w:r>
      <w:r w:rsidRPr="00096725">
        <w:rPr>
          <w:rFonts w:ascii="Book Antiqua" w:hAnsi="Book Antiqua"/>
          <w:lang w:val="en-US"/>
        </w:rPr>
        <w:t xml:space="preserve"> A similar incidence has been reported during retrograde </w:t>
      </w:r>
      <w:proofErr w:type="spellStart"/>
      <w:r w:rsidRPr="00096725">
        <w:rPr>
          <w:rFonts w:ascii="Book Antiqua" w:hAnsi="Book Antiqua"/>
          <w:lang w:val="en-US"/>
        </w:rPr>
        <w:t>cholangiopancreatography</w:t>
      </w:r>
      <w:proofErr w:type="spellEnd"/>
      <w:r w:rsidRPr="00096725">
        <w:rPr>
          <w:rFonts w:ascii="Book Antiqua" w:hAnsi="Book Antiqua"/>
          <w:lang w:val="en-US"/>
        </w:rPr>
        <w:t xml:space="preserve"> (ERCP</w:t>
      </w:r>
      <w:proofErr w:type="gramStart"/>
      <w:r w:rsidRPr="00096725">
        <w:rPr>
          <w:rFonts w:ascii="Book Antiqua" w:hAnsi="Book Antiqua"/>
          <w:lang w:val="en-US"/>
        </w:rPr>
        <w:t>)</w:t>
      </w:r>
      <w:r w:rsidRPr="00096725">
        <w:rPr>
          <w:rFonts w:ascii="Book Antiqua" w:hAnsi="Book Antiqua"/>
          <w:vertAlign w:val="superscript"/>
          <w:lang w:val="en-US"/>
        </w:rPr>
        <w:t>[</w:t>
      </w:r>
      <w:proofErr w:type="gramEnd"/>
      <w:r w:rsidRPr="00096725">
        <w:rPr>
          <w:rFonts w:ascii="Book Antiqua" w:hAnsi="Book Antiqua"/>
          <w:vertAlign w:val="superscript"/>
          <w:lang w:val="en-US"/>
        </w:rPr>
        <w:t>2,3]</w:t>
      </w:r>
      <w:r w:rsidRPr="00096725">
        <w:rPr>
          <w:rFonts w:ascii="Book Antiqua" w:hAnsi="Book Antiqua"/>
          <w:lang w:val="en-US"/>
        </w:rPr>
        <w:t>. The most frequent location is the second and third portions of the duodenum (D2-D3</w:t>
      </w:r>
      <w:proofErr w:type="gramStart"/>
      <w:r w:rsidRPr="00096725">
        <w:rPr>
          <w:rFonts w:ascii="Book Antiqua" w:hAnsi="Book Antiqua"/>
          <w:lang w:val="en-US"/>
        </w:rPr>
        <w:t>)</w:t>
      </w:r>
      <w:r w:rsidRPr="00096725">
        <w:rPr>
          <w:rFonts w:ascii="Book Antiqua" w:hAnsi="Book Antiqua"/>
          <w:vertAlign w:val="superscript"/>
          <w:lang w:val="en-US"/>
        </w:rPr>
        <w:t>[</w:t>
      </w:r>
      <w:proofErr w:type="gramEnd"/>
      <w:r w:rsidRPr="00096725">
        <w:rPr>
          <w:rFonts w:ascii="Book Antiqua" w:hAnsi="Book Antiqua"/>
          <w:vertAlign w:val="superscript"/>
          <w:lang w:val="en-US"/>
        </w:rPr>
        <w:t>4]</w:t>
      </w:r>
      <w:r w:rsidRPr="00096725">
        <w:rPr>
          <w:rFonts w:ascii="Book Antiqua" w:hAnsi="Book Antiqua"/>
          <w:lang w:val="en-US"/>
        </w:rPr>
        <w:t xml:space="preserve">. </w:t>
      </w:r>
    </w:p>
    <w:p w:rsidR="000A3D73" w:rsidRPr="00096725" w:rsidRDefault="000A3D73" w:rsidP="00525C3C">
      <w:pPr>
        <w:pStyle w:val="ae"/>
        <w:spacing w:line="360" w:lineRule="auto"/>
        <w:ind w:firstLineChars="200" w:firstLine="480"/>
        <w:jc w:val="both"/>
        <w:rPr>
          <w:rFonts w:ascii="Book Antiqua" w:hAnsi="Book Antiqua"/>
          <w:lang w:val="en-US"/>
        </w:rPr>
      </w:pPr>
      <w:r w:rsidRPr="00096725">
        <w:rPr>
          <w:rFonts w:ascii="Book Antiqua" w:hAnsi="Book Antiqua"/>
          <w:lang w:val="en-US"/>
        </w:rPr>
        <w:t xml:space="preserve">Although, DD is rarely symptomatic and only 5% of patients present with symptoms due to the compression of </w:t>
      </w:r>
      <w:proofErr w:type="spellStart"/>
      <w:r w:rsidRPr="00096725">
        <w:rPr>
          <w:rFonts w:ascii="Book Antiqua" w:hAnsi="Book Antiqua"/>
          <w:lang w:val="en-US"/>
        </w:rPr>
        <w:t>neighbouring</w:t>
      </w:r>
      <w:proofErr w:type="spellEnd"/>
      <w:r w:rsidRPr="00096725">
        <w:rPr>
          <w:rFonts w:ascii="Book Antiqua" w:hAnsi="Book Antiqua"/>
          <w:lang w:val="en-US"/>
        </w:rPr>
        <w:t xml:space="preserve"> organs, cholestasis (in cases of </w:t>
      </w:r>
      <w:proofErr w:type="spellStart"/>
      <w:r w:rsidRPr="00096725">
        <w:rPr>
          <w:rFonts w:ascii="Book Antiqua" w:hAnsi="Book Antiqua"/>
          <w:lang w:val="en-US"/>
        </w:rPr>
        <w:t>periampullary</w:t>
      </w:r>
      <w:proofErr w:type="spellEnd"/>
      <w:r w:rsidRPr="00096725">
        <w:rPr>
          <w:rFonts w:ascii="Book Antiqua" w:hAnsi="Book Antiqua"/>
          <w:lang w:val="en-US"/>
        </w:rPr>
        <w:t xml:space="preserve"> diverticulum), </w:t>
      </w:r>
      <w:proofErr w:type="spellStart"/>
      <w:r w:rsidRPr="00096725">
        <w:rPr>
          <w:rFonts w:ascii="Book Antiqua" w:hAnsi="Book Antiqua"/>
          <w:lang w:val="en-US"/>
        </w:rPr>
        <w:t>haemorrhage</w:t>
      </w:r>
      <w:proofErr w:type="spellEnd"/>
      <w:r w:rsidRPr="00096725">
        <w:rPr>
          <w:rFonts w:ascii="Book Antiqua" w:hAnsi="Book Antiqua"/>
          <w:lang w:val="en-US"/>
        </w:rPr>
        <w:t>, inflammation or perforation</w:t>
      </w:r>
      <w:r w:rsidRPr="00096725">
        <w:rPr>
          <w:rFonts w:ascii="Book Antiqua" w:hAnsi="Book Antiqua"/>
          <w:vertAlign w:val="superscript"/>
          <w:lang w:val="en-US"/>
        </w:rPr>
        <w:t>[4]</w:t>
      </w:r>
      <w:r w:rsidRPr="00096725">
        <w:rPr>
          <w:rFonts w:ascii="Book Antiqua" w:hAnsi="Book Antiqua"/>
          <w:lang w:val="en-US"/>
        </w:rPr>
        <w:t xml:space="preserve">. One hundred and sixty-two cases of perforated DD have been reported in the </w:t>
      </w:r>
      <w:proofErr w:type="gramStart"/>
      <w:r w:rsidRPr="00096725">
        <w:rPr>
          <w:rFonts w:ascii="Book Antiqua" w:hAnsi="Book Antiqua"/>
          <w:lang w:val="en-US"/>
        </w:rPr>
        <w:t>literature</w:t>
      </w:r>
      <w:r w:rsidRPr="00096725">
        <w:rPr>
          <w:rFonts w:ascii="Book Antiqua" w:hAnsi="Book Antiqua"/>
          <w:vertAlign w:val="superscript"/>
          <w:lang w:val="en-US"/>
        </w:rPr>
        <w:t>[</w:t>
      </w:r>
      <w:proofErr w:type="gramEnd"/>
      <w:r w:rsidRPr="00096725">
        <w:rPr>
          <w:rFonts w:ascii="Book Antiqua" w:hAnsi="Book Antiqua"/>
          <w:vertAlign w:val="superscript"/>
          <w:lang w:val="en-US"/>
        </w:rPr>
        <w:t>5-8]</w:t>
      </w:r>
      <w:r w:rsidRPr="00096725">
        <w:rPr>
          <w:rFonts w:ascii="Book Antiqua" w:hAnsi="Book Antiqua"/>
          <w:lang w:val="en-US"/>
        </w:rPr>
        <w:t xml:space="preserve">. The supposed cause of perforation in 57% of cases is </w:t>
      </w:r>
      <w:proofErr w:type="spellStart"/>
      <w:r w:rsidRPr="00096725">
        <w:rPr>
          <w:rFonts w:ascii="Book Antiqua" w:hAnsi="Book Antiqua"/>
          <w:lang w:val="en-US"/>
        </w:rPr>
        <w:t>ischaemic</w:t>
      </w:r>
      <w:proofErr w:type="spellEnd"/>
      <w:r w:rsidRPr="00096725">
        <w:rPr>
          <w:rFonts w:ascii="Book Antiqua" w:hAnsi="Book Antiqua"/>
          <w:lang w:val="en-US"/>
        </w:rPr>
        <w:t xml:space="preserve"> processes due to distension related to food retention in the </w:t>
      </w:r>
      <w:proofErr w:type="gramStart"/>
      <w:r w:rsidRPr="00096725">
        <w:rPr>
          <w:rFonts w:ascii="Book Antiqua" w:hAnsi="Book Antiqua"/>
          <w:lang w:val="en-US"/>
        </w:rPr>
        <w:t>diverticula</w:t>
      </w:r>
      <w:r w:rsidRPr="00096725">
        <w:rPr>
          <w:rFonts w:ascii="Book Antiqua" w:hAnsi="Book Antiqua"/>
          <w:vertAlign w:val="superscript"/>
          <w:lang w:val="en-US"/>
        </w:rPr>
        <w:t>[</w:t>
      </w:r>
      <w:proofErr w:type="gramEnd"/>
      <w:r w:rsidRPr="00096725">
        <w:rPr>
          <w:rFonts w:ascii="Book Antiqua" w:hAnsi="Book Antiqua"/>
          <w:vertAlign w:val="superscript"/>
          <w:lang w:val="en-US"/>
        </w:rPr>
        <w:t>9]</w:t>
      </w:r>
      <w:r w:rsidRPr="00096725">
        <w:rPr>
          <w:rFonts w:ascii="Book Antiqua" w:hAnsi="Book Antiqua"/>
          <w:lang w:val="en-US"/>
        </w:rPr>
        <w:t xml:space="preserve">. Other reported causes are ulcerations, </w:t>
      </w:r>
      <w:proofErr w:type="spellStart"/>
      <w:r w:rsidRPr="00096725">
        <w:rPr>
          <w:rFonts w:ascii="Book Antiqua" w:hAnsi="Book Antiqua"/>
          <w:lang w:val="en-US"/>
        </w:rPr>
        <w:t>enterocolitihs</w:t>
      </w:r>
      <w:proofErr w:type="spellEnd"/>
      <w:r w:rsidRPr="00096725">
        <w:rPr>
          <w:rFonts w:ascii="Book Antiqua" w:hAnsi="Book Antiqua"/>
          <w:lang w:val="en-US"/>
        </w:rPr>
        <w:t xml:space="preserve">, blunt abdominal trauma and perforation due to the ERCP </w:t>
      </w:r>
      <w:proofErr w:type="gramStart"/>
      <w:r w:rsidRPr="00096725">
        <w:rPr>
          <w:rFonts w:ascii="Book Antiqua" w:hAnsi="Book Antiqua"/>
          <w:lang w:val="en-US"/>
        </w:rPr>
        <w:t>procedure</w:t>
      </w:r>
      <w:r w:rsidRPr="00096725">
        <w:rPr>
          <w:rFonts w:ascii="Book Antiqua" w:hAnsi="Book Antiqua"/>
          <w:vertAlign w:val="superscript"/>
          <w:lang w:val="en-US"/>
        </w:rPr>
        <w:t>[</w:t>
      </w:r>
      <w:proofErr w:type="gramEnd"/>
      <w:r w:rsidRPr="00096725">
        <w:rPr>
          <w:rFonts w:ascii="Book Antiqua" w:hAnsi="Book Antiqua"/>
          <w:vertAlign w:val="superscript"/>
          <w:lang w:val="en-US"/>
        </w:rPr>
        <w:t>5,9-12]</w:t>
      </w:r>
      <w:r w:rsidRPr="00096725">
        <w:rPr>
          <w:rFonts w:ascii="Book Antiqua" w:hAnsi="Book Antiqua"/>
          <w:lang w:val="en-US"/>
        </w:rPr>
        <w:t>.</w:t>
      </w:r>
    </w:p>
    <w:p w:rsidR="000A3D73" w:rsidRPr="00096725" w:rsidRDefault="000A3D73" w:rsidP="00525C3C">
      <w:pPr>
        <w:pStyle w:val="ae"/>
        <w:spacing w:line="360" w:lineRule="auto"/>
        <w:ind w:firstLineChars="200" w:firstLine="480"/>
        <w:jc w:val="both"/>
        <w:rPr>
          <w:rFonts w:ascii="Book Antiqua" w:hAnsi="Book Antiqua"/>
          <w:lang w:val="en-US"/>
        </w:rPr>
      </w:pPr>
      <w:r w:rsidRPr="00096725">
        <w:rPr>
          <w:rFonts w:ascii="Book Antiqua" w:hAnsi="Book Antiqua"/>
          <w:lang w:val="en-US"/>
        </w:rPr>
        <w:t xml:space="preserve">However, diagnosis remains a challenge, with many potential differential diagnoses, including perforated duodenal ulcer. Helical </w:t>
      </w:r>
      <w:r w:rsidRPr="00096725">
        <w:rPr>
          <w:rFonts w:ascii="Book Antiqua" w:hAnsi="Book Antiqua"/>
          <w:lang w:val="en-US" w:eastAsia="zh-CN"/>
        </w:rPr>
        <w:t>c</w:t>
      </w:r>
      <w:r w:rsidRPr="00096725">
        <w:rPr>
          <w:rFonts w:ascii="Book Antiqua" w:hAnsi="Book Antiqua"/>
          <w:lang w:val="en-US"/>
        </w:rPr>
        <w:t>omputed</w:t>
      </w:r>
      <w:r>
        <w:rPr>
          <w:rFonts w:ascii="Book Antiqua" w:hAnsi="Book Antiqua"/>
          <w:lang w:val="en-US" w:eastAsia="zh-CN"/>
        </w:rPr>
        <w:t xml:space="preserve"> </w:t>
      </w:r>
      <w:r w:rsidRPr="00096725">
        <w:rPr>
          <w:rFonts w:ascii="Book Antiqua" w:hAnsi="Book Antiqua"/>
          <w:lang w:val="en-US" w:eastAsia="zh-CN"/>
        </w:rPr>
        <w:t>t</w:t>
      </w:r>
      <w:r w:rsidRPr="00096725">
        <w:rPr>
          <w:rFonts w:ascii="Book Antiqua" w:hAnsi="Book Antiqua"/>
          <w:lang w:val="en-US"/>
        </w:rPr>
        <w:t xml:space="preserve">omography (CT) has emerged as a useful diagnostic tool and most centers now use CT routinely to confirm the diagnosis. Yet surgical exploration in unstable and septic patients is still considered mandatory, especially if the diagnosis is not </w:t>
      </w:r>
      <w:proofErr w:type="gramStart"/>
      <w:r w:rsidRPr="00096725">
        <w:rPr>
          <w:rFonts w:ascii="Book Antiqua" w:hAnsi="Book Antiqua"/>
          <w:lang w:val="en-US"/>
        </w:rPr>
        <w:t>clear</w:t>
      </w:r>
      <w:r w:rsidRPr="00096725">
        <w:rPr>
          <w:rFonts w:ascii="Book Antiqua" w:hAnsi="Book Antiqua"/>
          <w:vertAlign w:val="superscript"/>
          <w:lang w:val="en-US"/>
        </w:rPr>
        <w:t>[</w:t>
      </w:r>
      <w:proofErr w:type="gramEnd"/>
      <w:r w:rsidRPr="00096725">
        <w:rPr>
          <w:rFonts w:ascii="Book Antiqua" w:hAnsi="Book Antiqua"/>
          <w:vertAlign w:val="superscript"/>
          <w:lang w:val="en-US"/>
        </w:rPr>
        <w:t>13</w:t>
      </w:r>
      <w:r w:rsidRPr="00096725">
        <w:rPr>
          <w:rFonts w:ascii="Book Antiqua" w:hAnsi="Book Antiqua"/>
          <w:vertAlign w:val="superscript"/>
          <w:lang w:val="en-US" w:eastAsia="zh-CN"/>
        </w:rPr>
        <w:t>,</w:t>
      </w:r>
      <w:r w:rsidRPr="00096725">
        <w:rPr>
          <w:rFonts w:ascii="Book Antiqua" w:hAnsi="Book Antiqua"/>
          <w:vertAlign w:val="superscript"/>
          <w:lang w:val="en-US"/>
        </w:rPr>
        <w:t>14]</w:t>
      </w:r>
      <w:r w:rsidRPr="00096725">
        <w:rPr>
          <w:rFonts w:ascii="Book Antiqua" w:hAnsi="Book Antiqua"/>
          <w:lang w:val="en-US"/>
        </w:rPr>
        <w:t xml:space="preserve">.  </w:t>
      </w:r>
    </w:p>
    <w:p w:rsidR="000A3D73" w:rsidRPr="00096725" w:rsidRDefault="000A3D73" w:rsidP="00525C3C">
      <w:pPr>
        <w:pStyle w:val="ae"/>
        <w:spacing w:line="360" w:lineRule="auto"/>
        <w:ind w:firstLineChars="200" w:firstLine="480"/>
        <w:jc w:val="both"/>
        <w:rPr>
          <w:rFonts w:ascii="Book Antiqua" w:hAnsi="Book Antiqua"/>
          <w:lang w:val="en-US"/>
        </w:rPr>
      </w:pPr>
      <w:r w:rsidRPr="00096725">
        <w:rPr>
          <w:rFonts w:ascii="Book Antiqua" w:hAnsi="Book Antiqua"/>
          <w:lang w:val="en-US"/>
        </w:rPr>
        <w:t xml:space="preserve">The appropriate surgical management remains under debate. A surgical approach is usually advocated. However, some </w:t>
      </w:r>
      <w:proofErr w:type="gramStart"/>
      <w:r w:rsidRPr="00096725">
        <w:rPr>
          <w:rFonts w:ascii="Book Antiqua" w:hAnsi="Book Antiqua"/>
          <w:lang w:val="en-US"/>
        </w:rPr>
        <w:t>groups</w:t>
      </w:r>
      <w:r w:rsidRPr="00096725">
        <w:rPr>
          <w:rFonts w:ascii="Book Antiqua" w:hAnsi="Book Antiqua"/>
          <w:vertAlign w:val="superscript"/>
          <w:lang w:val="en-US"/>
        </w:rPr>
        <w:t>[</w:t>
      </w:r>
      <w:proofErr w:type="gramEnd"/>
      <w:r w:rsidRPr="00096725">
        <w:rPr>
          <w:rFonts w:ascii="Book Antiqua" w:hAnsi="Book Antiqua"/>
          <w:vertAlign w:val="superscript"/>
          <w:lang w:val="en-US"/>
        </w:rPr>
        <w:t>5,14,15]</w:t>
      </w:r>
      <w:r w:rsidRPr="00096725">
        <w:rPr>
          <w:rFonts w:ascii="Book Antiqua" w:hAnsi="Book Antiqua"/>
          <w:lang w:val="en-US"/>
        </w:rPr>
        <w:t xml:space="preserve"> have reported using </w:t>
      </w:r>
      <w:r w:rsidRPr="00096725">
        <w:rPr>
          <w:rFonts w:ascii="Book Antiqua" w:hAnsi="Book Antiqua"/>
          <w:lang w:val="en-US"/>
        </w:rPr>
        <w:lastRenderedPageBreak/>
        <w:t>a more conservative approach, and demonstrated that non-operative management is a safe and practical alternative to surgery in selected patients.</w:t>
      </w:r>
      <w:r w:rsidRPr="00096725">
        <w:rPr>
          <w:rFonts w:ascii="Book Antiqua" w:hAnsi="Book Antiqua"/>
          <w:lang w:val="en-US"/>
        </w:rPr>
        <w:br/>
        <w:t xml:space="preserve">The aim of this study was to review our 11-year experience with perforated DD at a single </w:t>
      </w:r>
      <w:proofErr w:type="spellStart"/>
      <w:r w:rsidRPr="00096725">
        <w:rPr>
          <w:rFonts w:ascii="Book Antiqua" w:hAnsi="Book Antiqua"/>
          <w:lang w:val="en-US"/>
        </w:rPr>
        <w:t>centre</w:t>
      </w:r>
      <w:proofErr w:type="spellEnd"/>
      <w:r w:rsidRPr="00096725">
        <w:rPr>
          <w:rFonts w:ascii="Book Antiqua" w:hAnsi="Book Antiqua"/>
          <w:lang w:val="en-US"/>
        </w:rPr>
        <w:t xml:space="preserve"> with a special focus on surgical management.</w:t>
      </w:r>
    </w:p>
    <w:p w:rsidR="000A3D73" w:rsidRPr="00096725" w:rsidRDefault="000A3D73" w:rsidP="00A11368">
      <w:pPr>
        <w:pStyle w:val="ae"/>
        <w:spacing w:line="360" w:lineRule="auto"/>
        <w:jc w:val="both"/>
        <w:rPr>
          <w:rFonts w:ascii="Book Antiqua" w:hAnsi="Book Antiqua"/>
          <w:lang w:val="en-US"/>
        </w:rPr>
      </w:pPr>
    </w:p>
    <w:p w:rsidR="000A3D73" w:rsidRPr="00096725" w:rsidRDefault="000A3D73" w:rsidP="00A11368">
      <w:pPr>
        <w:pStyle w:val="ae"/>
        <w:spacing w:line="360" w:lineRule="auto"/>
        <w:jc w:val="both"/>
        <w:rPr>
          <w:rFonts w:ascii="Book Antiqua" w:hAnsi="Book Antiqua"/>
          <w:b/>
          <w:lang w:val="en-US" w:eastAsia="zh-CN"/>
        </w:rPr>
      </w:pPr>
      <w:r w:rsidRPr="00096725">
        <w:rPr>
          <w:rFonts w:ascii="Book Antiqua" w:hAnsi="Book Antiqua"/>
          <w:b/>
          <w:lang w:val="en-US" w:eastAsia="zh-CN"/>
        </w:rPr>
        <w:t xml:space="preserve">CASE REPORT </w:t>
      </w:r>
    </w:p>
    <w:p w:rsidR="000A3D73" w:rsidRPr="00096725" w:rsidRDefault="000A3D73" w:rsidP="00A11368">
      <w:pPr>
        <w:pStyle w:val="ae"/>
        <w:spacing w:line="360" w:lineRule="auto"/>
        <w:jc w:val="both"/>
        <w:rPr>
          <w:rFonts w:ascii="Book Antiqua" w:hAnsi="Book Antiqua"/>
          <w:color w:val="000000"/>
        </w:rPr>
      </w:pPr>
      <w:r w:rsidRPr="00096725">
        <w:rPr>
          <w:rFonts w:ascii="Book Antiqua" w:hAnsi="Book Antiqua"/>
          <w:lang w:val="en-US"/>
        </w:rPr>
        <w:t xml:space="preserve">Between January 2001 and June 2011, all perforated DD were retrospectively reviewed at a single center. Only non-traumatic cases were included. </w:t>
      </w:r>
      <w:r w:rsidRPr="00096725">
        <w:rPr>
          <w:rFonts w:ascii="Book Antiqua" w:hAnsi="Book Antiqua" w:cs="Calibri"/>
          <w:color w:val="000000"/>
          <w:lang w:val="en-US"/>
        </w:rPr>
        <w:t> Iatrogenic perforations (</w:t>
      </w:r>
      <w:r w:rsidRPr="002D004E">
        <w:rPr>
          <w:rFonts w:ascii="Book Antiqua" w:hAnsi="Book Antiqua" w:cs="Calibri"/>
          <w:i/>
          <w:color w:val="000000"/>
          <w:lang w:val="en-US"/>
        </w:rPr>
        <w:t xml:space="preserve">e.g. </w:t>
      </w:r>
      <w:r w:rsidRPr="00096725">
        <w:rPr>
          <w:rFonts w:ascii="Book Antiqua" w:hAnsi="Book Antiqua" w:cs="Calibri"/>
          <w:color w:val="000000"/>
          <w:lang w:val="en-US"/>
        </w:rPr>
        <w:t>during endoscopy) were excluded from the study.</w:t>
      </w:r>
      <w:r w:rsidRPr="00096725">
        <w:rPr>
          <w:rFonts w:ascii="Book Antiqua" w:hAnsi="Book Antiqua"/>
          <w:lang w:val="en-US"/>
        </w:rPr>
        <w:t xml:space="preserve"> For all the analyzed patients a CT-scan was performed at the admission. Seven cases (five women and two men; median age: 72.4 years old, ranging from 48 to 91</w:t>
      </w:r>
      <w:r w:rsidRPr="00090B5B">
        <w:rPr>
          <w:rFonts w:ascii="Book Antiqua" w:hAnsi="Book Antiqua"/>
          <w:lang w:val="en-US"/>
        </w:rPr>
        <w:t xml:space="preserve"> </w:t>
      </w:r>
      <w:r w:rsidRPr="00096725">
        <w:rPr>
          <w:rFonts w:ascii="Book Antiqua" w:hAnsi="Book Antiqua"/>
          <w:lang w:val="en-US"/>
        </w:rPr>
        <w:t>years) were found. The median American Society of Anesthesiologists’ (ASA) score in this population was 3 (range: 3–4).</w:t>
      </w:r>
      <w:r w:rsidRPr="00096725">
        <w:rPr>
          <w:rFonts w:ascii="Book Antiqua" w:hAnsi="Book Antiqua"/>
          <w:lang w:val="en-US" w:eastAsia="zh-CN"/>
        </w:rPr>
        <w:t xml:space="preserve"> </w:t>
      </w:r>
      <w:r w:rsidRPr="00096725">
        <w:rPr>
          <w:rFonts w:ascii="Book Antiqua" w:hAnsi="Book Antiqua"/>
          <w:lang w:val="en-US"/>
        </w:rPr>
        <w:t xml:space="preserve">Six cases were treated surgically and one with a </w:t>
      </w:r>
      <w:proofErr w:type="spellStart"/>
      <w:r w:rsidRPr="00096725">
        <w:rPr>
          <w:rFonts w:ascii="Book Antiqua" w:hAnsi="Book Antiqua"/>
          <w:lang w:val="en-US"/>
        </w:rPr>
        <w:t>naso</w:t>
      </w:r>
      <w:proofErr w:type="spellEnd"/>
      <w:r w:rsidRPr="00096725">
        <w:rPr>
          <w:rFonts w:ascii="Book Antiqua" w:hAnsi="Book Antiqua"/>
          <w:lang w:val="en-US"/>
        </w:rPr>
        <w:t>-gastric tube and antibiotics (</w:t>
      </w:r>
      <w:smartTag w:uri="urn:schemas-microsoft-com:office:smarttags" w:element="City">
        <w:smartTag w:uri="urn:schemas-microsoft-com:office:smarttags" w:element="place">
          <w:r w:rsidRPr="00096725">
            <w:rPr>
              <w:rFonts w:ascii="Book Antiqua" w:hAnsi="Book Antiqua"/>
              <w:lang w:val="en-US"/>
            </w:rPr>
            <w:t>Taylor</w:t>
          </w:r>
        </w:smartTag>
      </w:smartTag>
      <w:r w:rsidRPr="00096725">
        <w:rPr>
          <w:rFonts w:ascii="Book Antiqua" w:hAnsi="Book Antiqua"/>
          <w:lang w:val="en-US"/>
        </w:rPr>
        <w:t xml:space="preserve">’s approach for upper digestive perforation). </w:t>
      </w:r>
    </w:p>
    <w:p w:rsidR="000A3D73" w:rsidRPr="00525C3C" w:rsidRDefault="000A3D73" w:rsidP="00525C3C">
      <w:pPr>
        <w:pStyle w:val="ae"/>
        <w:spacing w:line="360" w:lineRule="auto"/>
        <w:ind w:firstLineChars="200" w:firstLine="480"/>
        <w:jc w:val="both"/>
        <w:rPr>
          <w:rFonts w:ascii="Book Antiqua" w:hAnsi="Book Antiqua"/>
          <w:lang w:val="en-US" w:eastAsia="zh-CN"/>
        </w:rPr>
      </w:pPr>
      <w:r w:rsidRPr="00096725">
        <w:rPr>
          <w:rFonts w:ascii="Book Antiqua" w:hAnsi="Book Antiqua"/>
          <w:lang w:val="en-US"/>
        </w:rPr>
        <w:t>We report herein a series of seven cases of spontaneous DD perforation (Table</w:t>
      </w:r>
      <w:r>
        <w:rPr>
          <w:rFonts w:ascii="Book Antiqua" w:hAnsi="Book Antiqua"/>
          <w:lang w:val="en-US" w:eastAsia="zh-CN"/>
        </w:rPr>
        <w:t xml:space="preserve"> </w:t>
      </w:r>
      <w:r>
        <w:rPr>
          <w:rFonts w:ascii="Book Antiqua" w:hAnsi="Book Antiqua"/>
          <w:lang w:val="en-US"/>
        </w:rPr>
        <w:t xml:space="preserve">1). </w:t>
      </w:r>
      <w:r w:rsidRPr="00096725">
        <w:rPr>
          <w:rFonts w:ascii="Book Antiqua" w:hAnsi="Book Antiqua"/>
          <w:lang w:val="en-US"/>
        </w:rPr>
        <w:t xml:space="preserve">The clinical presentation was abdominal pain in six cases and bilateral </w:t>
      </w:r>
      <w:proofErr w:type="spellStart"/>
      <w:r w:rsidRPr="00096725">
        <w:rPr>
          <w:rFonts w:ascii="Book Antiqua" w:hAnsi="Book Antiqua"/>
          <w:lang w:val="en-US"/>
        </w:rPr>
        <w:t>basithoracic</w:t>
      </w:r>
      <w:proofErr w:type="spellEnd"/>
      <w:r w:rsidRPr="00096725">
        <w:rPr>
          <w:rFonts w:ascii="Book Antiqua" w:hAnsi="Book Antiqua"/>
          <w:lang w:val="en-US"/>
        </w:rPr>
        <w:t xml:space="preserve"> pain in one case. Of note, only one patient was admitted with severe septic shock.</w:t>
      </w:r>
      <w:r w:rsidRPr="00096725">
        <w:rPr>
          <w:rFonts w:ascii="Book Antiqua" w:hAnsi="Book Antiqua"/>
          <w:lang w:val="en-US" w:eastAsia="zh-CN"/>
        </w:rPr>
        <w:t xml:space="preserve"> </w:t>
      </w:r>
      <w:r w:rsidRPr="00096725">
        <w:rPr>
          <w:rFonts w:ascii="Book Antiqua" w:hAnsi="Book Antiqua"/>
          <w:lang w:val="en-US"/>
        </w:rPr>
        <w:t>All the patients presented elevated leucocyte count and C-reactive protein.</w:t>
      </w:r>
      <w:r>
        <w:rPr>
          <w:rFonts w:ascii="Book Antiqua" w:hAnsi="Book Antiqua"/>
          <w:lang w:val="en-US" w:eastAsia="zh-CN"/>
        </w:rPr>
        <w:t xml:space="preserve"> </w:t>
      </w:r>
      <w:r w:rsidRPr="00096725">
        <w:rPr>
          <w:rFonts w:ascii="Book Antiqua" w:hAnsi="Book Antiqua"/>
          <w:lang w:val="en-US"/>
        </w:rPr>
        <w:t>Diagnosis was performed by CT scans in 42.8% (3 out of 7) of the cases (Figure 1). Diagnosis of the other cases was made intra-operatively.</w:t>
      </w:r>
      <w:r w:rsidRPr="00096725">
        <w:rPr>
          <w:rFonts w:ascii="Book Antiqua" w:hAnsi="Book Antiqua"/>
          <w:lang w:val="en-US" w:eastAsia="zh-CN"/>
        </w:rPr>
        <w:t xml:space="preserve"> </w:t>
      </w:r>
      <w:r w:rsidRPr="00096725">
        <w:rPr>
          <w:rFonts w:ascii="Book Antiqua" w:hAnsi="Book Antiqua"/>
          <w:lang w:val="en-US"/>
        </w:rPr>
        <w:t>Six patients underwent surgery (85.7%). Of these, five cases had an ASA score of 3 and one an ASA score of 4. The perforated DD was located at the D2 level in six cases (85.7%) (Figures 2 and 3) and at the D3 level in one case.</w:t>
      </w:r>
      <w:r w:rsidRPr="00096725">
        <w:rPr>
          <w:rFonts w:ascii="Book Antiqua" w:hAnsi="Book Antiqua"/>
          <w:lang w:val="en-US" w:eastAsia="zh-CN"/>
        </w:rPr>
        <w:t xml:space="preserve"> </w:t>
      </w:r>
      <w:r w:rsidRPr="00096725">
        <w:rPr>
          <w:rFonts w:ascii="Book Antiqua" w:hAnsi="Book Antiqua"/>
          <w:lang w:val="en-US"/>
        </w:rPr>
        <w:t xml:space="preserve">All the patients received </w:t>
      </w:r>
      <w:proofErr w:type="spellStart"/>
      <w:r w:rsidRPr="00096725">
        <w:rPr>
          <w:rFonts w:ascii="Book Antiqua" w:hAnsi="Book Antiqua"/>
          <w:lang w:val="en-US"/>
        </w:rPr>
        <w:t>endovenous</w:t>
      </w:r>
      <w:proofErr w:type="spellEnd"/>
      <w:r w:rsidRPr="00096725">
        <w:rPr>
          <w:rFonts w:ascii="Book Antiqua" w:hAnsi="Book Antiqua"/>
          <w:lang w:val="en-US"/>
        </w:rPr>
        <w:t xml:space="preserve"> antibiotics therapy for 10 d (ceftriaxone and metronidazole)</w:t>
      </w:r>
      <w:r w:rsidRPr="00096725">
        <w:rPr>
          <w:rFonts w:ascii="Book Antiqua" w:hAnsi="Book Antiqua"/>
          <w:lang w:val="en-US" w:eastAsia="zh-CN"/>
        </w:rPr>
        <w:t xml:space="preserve">. </w:t>
      </w:r>
      <w:r w:rsidRPr="00096725">
        <w:rPr>
          <w:rFonts w:ascii="Book Antiqua" w:hAnsi="Book Antiqua"/>
          <w:lang w:val="en-US"/>
        </w:rPr>
        <w:t xml:space="preserve">In five cases surgical treatment (Table 2) involved resection of the DD and direct duodenal suture. A nutritional </w:t>
      </w:r>
      <w:proofErr w:type="spellStart"/>
      <w:r w:rsidRPr="00096725">
        <w:rPr>
          <w:rFonts w:ascii="Book Antiqua" w:hAnsi="Book Antiqua"/>
          <w:lang w:val="en-US"/>
        </w:rPr>
        <w:t>jejunostomy</w:t>
      </w:r>
      <w:proofErr w:type="spellEnd"/>
      <w:r w:rsidRPr="00096725">
        <w:rPr>
          <w:rFonts w:ascii="Book Antiqua" w:hAnsi="Book Antiqua"/>
          <w:lang w:val="en-US"/>
        </w:rPr>
        <w:t xml:space="preserve"> was also performed in three cases.</w:t>
      </w:r>
    </w:p>
    <w:p w:rsidR="000A3D73" w:rsidRPr="00096725" w:rsidRDefault="000A3D73" w:rsidP="00525C3C">
      <w:pPr>
        <w:pStyle w:val="ae"/>
        <w:spacing w:line="360" w:lineRule="auto"/>
        <w:ind w:firstLineChars="200" w:firstLine="480"/>
        <w:jc w:val="both"/>
        <w:rPr>
          <w:rFonts w:ascii="Book Antiqua" w:hAnsi="Book Antiqua"/>
          <w:lang w:val="en-US"/>
        </w:rPr>
      </w:pPr>
      <w:r w:rsidRPr="00096725">
        <w:rPr>
          <w:rFonts w:ascii="Book Antiqua" w:hAnsi="Book Antiqua"/>
          <w:lang w:val="en-US"/>
        </w:rPr>
        <w:t xml:space="preserve">A </w:t>
      </w:r>
      <w:proofErr w:type="spellStart"/>
      <w:r w:rsidRPr="00096725">
        <w:rPr>
          <w:rFonts w:ascii="Book Antiqua" w:hAnsi="Book Antiqua"/>
          <w:lang w:val="en-US"/>
        </w:rPr>
        <w:t>transpapillary</w:t>
      </w:r>
      <w:proofErr w:type="spellEnd"/>
      <w:r w:rsidRPr="00096725">
        <w:rPr>
          <w:rFonts w:ascii="Book Antiqua" w:hAnsi="Book Antiqua"/>
          <w:lang w:val="en-US"/>
        </w:rPr>
        <w:t xml:space="preserve"> </w:t>
      </w:r>
      <w:proofErr w:type="spellStart"/>
      <w:r w:rsidRPr="00096725">
        <w:rPr>
          <w:rFonts w:ascii="Book Antiqua" w:hAnsi="Book Antiqua"/>
          <w:lang w:val="en-US"/>
        </w:rPr>
        <w:t>bilio</w:t>
      </w:r>
      <w:proofErr w:type="spellEnd"/>
      <w:r w:rsidRPr="00096725">
        <w:rPr>
          <w:rFonts w:ascii="Book Antiqua" w:hAnsi="Book Antiqua"/>
          <w:lang w:val="en-US"/>
        </w:rPr>
        <w:t xml:space="preserve">-duodenal drain was used in the patient with a D3 perforation due to the proximity of </w:t>
      </w:r>
      <w:proofErr w:type="spellStart"/>
      <w:r w:rsidRPr="00096725">
        <w:rPr>
          <w:rFonts w:ascii="Book Antiqua" w:hAnsi="Book Antiqua"/>
          <w:lang w:val="en-US"/>
        </w:rPr>
        <w:t>Vater’s</w:t>
      </w:r>
      <w:proofErr w:type="spellEnd"/>
      <w:r w:rsidRPr="00096725">
        <w:rPr>
          <w:rFonts w:ascii="Book Antiqua" w:hAnsi="Book Antiqua"/>
          <w:lang w:val="en-US"/>
        </w:rPr>
        <w:t xml:space="preserve"> papilla. Only one patient presented </w:t>
      </w:r>
      <w:r w:rsidRPr="00096725">
        <w:rPr>
          <w:rFonts w:ascii="Book Antiqua" w:hAnsi="Book Antiqua"/>
          <w:lang w:val="en-US"/>
        </w:rPr>
        <w:lastRenderedPageBreak/>
        <w:t xml:space="preserve">with septic shock, and at laparotomy, a damage control approach was chosen (drainage and </w:t>
      </w:r>
      <w:proofErr w:type="spellStart"/>
      <w:r w:rsidRPr="00096725">
        <w:rPr>
          <w:rFonts w:ascii="Book Antiqua" w:hAnsi="Book Antiqua"/>
          <w:lang w:val="en-US"/>
        </w:rPr>
        <w:t>laparostomy</w:t>
      </w:r>
      <w:proofErr w:type="spellEnd"/>
      <w:r w:rsidRPr="00096725">
        <w:rPr>
          <w:rFonts w:ascii="Book Antiqua" w:hAnsi="Book Antiqua"/>
          <w:lang w:val="en-US"/>
        </w:rPr>
        <w:t xml:space="preserve">) given the instability of the patient, and the important bowel edema that did not allowed to close the abdominal wall.  </w:t>
      </w:r>
    </w:p>
    <w:p w:rsidR="000A3D73" w:rsidRPr="00096725" w:rsidRDefault="000A3D73" w:rsidP="00525C3C">
      <w:pPr>
        <w:pStyle w:val="ae"/>
        <w:spacing w:line="360" w:lineRule="auto"/>
        <w:ind w:firstLineChars="200" w:firstLine="480"/>
        <w:jc w:val="both"/>
        <w:rPr>
          <w:rFonts w:ascii="Book Antiqua" w:hAnsi="Book Antiqua"/>
          <w:lang w:val="en-US"/>
        </w:rPr>
      </w:pPr>
      <w:r w:rsidRPr="00096725">
        <w:rPr>
          <w:rFonts w:ascii="Book Antiqua" w:hAnsi="Book Antiqua"/>
          <w:lang w:val="en-US"/>
        </w:rPr>
        <w:t xml:space="preserve">The non-surgically treated case was treated with antibiotics and a </w:t>
      </w:r>
      <w:proofErr w:type="spellStart"/>
      <w:r w:rsidRPr="00096725">
        <w:rPr>
          <w:rFonts w:ascii="Book Antiqua" w:hAnsi="Book Antiqua"/>
          <w:lang w:val="en-US"/>
        </w:rPr>
        <w:t>naso</w:t>
      </w:r>
      <w:proofErr w:type="spellEnd"/>
      <w:r w:rsidRPr="00096725">
        <w:rPr>
          <w:rFonts w:ascii="Book Antiqua" w:hAnsi="Book Antiqua"/>
          <w:lang w:val="en-US"/>
        </w:rPr>
        <w:t xml:space="preserve">-gastric tube because presented with only bilateral </w:t>
      </w:r>
      <w:proofErr w:type="spellStart"/>
      <w:r w:rsidRPr="00096725">
        <w:rPr>
          <w:rFonts w:ascii="Book Antiqua" w:hAnsi="Book Antiqua"/>
          <w:lang w:val="en-US"/>
        </w:rPr>
        <w:t>basithoracic</w:t>
      </w:r>
      <w:proofErr w:type="spellEnd"/>
      <w:r>
        <w:rPr>
          <w:rFonts w:ascii="Book Antiqua" w:hAnsi="Book Antiqua"/>
          <w:lang w:val="en-US" w:eastAsia="zh-CN"/>
        </w:rPr>
        <w:t xml:space="preserve"> </w:t>
      </w:r>
      <w:r w:rsidRPr="00096725">
        <w:rPr>
          <w:rFonts w:ascii="Book Antiqua" w:hAnsi="Book Antiqua"/>
          <w:lang w:val="en-US"/>
        </w:rPr>
        <w:t xml:space="preserve">pain, and a diagnosis of a cover DD perforation was performed on CT scan. An image control (Upper passage </w:t>
      </w:r>
      <w:proofErr w:type="spellStart"/>
      <w:r w:rsidRPr="00096725">
        <w:rPr>
          <w:rFonts w:ascii="Book Antiqua" w:hAnsi="Book Antiqua"/>
          <w:lang w:val="en-US"/>
        </w:rPr>
        <w:t>opacification</w:t>
      </w:r>
      <w:proofErr w:type="spellEnd"/>
      <w:r w:rsidRPr="00096725">
        <w:rPr>
          <w:rFonts w:ascii="Book Antiqua" w:hAnsi="Book Antiqua"/>
          <w:lang w:val="en-US"/>
        </w:rPr>
        <w:t xml:space="preserve"> Rx with </w:t>
      </w:r>
      <w:proofErr w:type="spellStart"/>
      <w:r w:rsidRPr="00096725">
        <w:rPr>
          <w:rFonts w:ascii="Book Antiqua" w:hAnsi="Book Antiqua"/>
          <w:lang w:val="en-US"/>
        </w:rPr>
        <w:t>gastrographine</w:t>
      </w:r>
      <w:proofErr w:type="spellEnd"/>
      <w:r w:rsidRPr="00096725">
        <w:rPr>
          <w:rFonts w:ascii="Book Antiqua" w:hAnsi="Book Antiqua"/>
          <w:lang w:val="en-US"/>
        </w:rPr>
        <w:t>®) was performed after 7 d after the oral intake. In terms of outcome, a suture leak occurred in one patient at post-operative d</w:t>
      </w:r>
      <w:r w:rsidRPr="00096725">
        <w:rPr>
          <w:rFonts w:ascii="Book Antiqua" w:hAnsi="Book Antiqua"/>
          <w:lang w:val="en-US" w:eastAsia="zh-CN"/>
        </w:rPr>
        <w:t>ay-</w:t>
      </w:r>
      <w:r w:rsidRPr="00096725">
        <w:rPr>
          <w:rFonts w:ascii="Book Antiqua" w:hAnsi="Book Antiqua"/>
          <w:lang w:val="en-US"/>
        </w:rPr>
        <w:t xml:space="preserve">5; this leak did not require surgery and was conservatively treated with success (nasogastric tube and </w:t>
      </w:r>
      <w:proofErr w:type="spellStart"/>
      <w:r w:rsidRPr="00096725">
        <w:rPr>
          <w:rFonts w:ascii="Book Antiqua" w:hAnsi="Book Antiqua"/>
          <w:lang w:val="en-US"/>
        </w:rPr>
        <w:t>endovenous</w:t>
      </w:r>
      <w:proofErr w:type="spellEnd"/>
      <w:r w:rsidRPr="00096725">
        <w:rPr>
          <w:rFonts w:ascii="Book Antiqua" w:hAnsi="Book Antiqua"/>
          <w:lang w:val="en-US"/>
        </w:rPr>
        <w:t xml:space="preserve"> antibiotics). One patient died (mortality: 14.3%) after a cardiac complication</w:t>
      </w:r>
      <w:r>
        <w:rPr>
          <w:rFonts w:ascii="宋体"/>
          <w:lang w:val="en-US" w:eastAsia="zh-CN"/>
        </w:rPr>
        <w:t>-</w:t>
      </w:r>
      <w:r w:rsidRPr="00096725">
        <w:rPr>
          <w:rFonts w:ascii="Book Antiqua" w:hAnsi="Book Antiqua"/>
          <w:lang w:val="en-US"/>
        </w:rPr>
        <w:t>cardiac failure. This patient was admitted in a critical condition with severe septic shock and the preferred surgical treatment was damage control surgery.</w:t>
      </w:r>
      <w:r w:rsidRPr="00096725">
        <w:rPr>
          <w:rFonts w:ascii="Book Antiqua" w:hAnsi="Book Antiqua"/>
          <w:lang w:val="en-US" w:eastAsia="zh-CN"/>
        </w:rPr>
        <w:t xml:space="preserve"> </w:t>
      </w:r>
      <w:r w:rsidRPr="00096725">
        <w:rPr>
          <w:rFonts w:ascii="Book Antiqua" w:hAnsi="Book Antiqua"/>
          <w:lang w:val="en-US"/>
        </w:rPr>
        <w:t>Oral intake was restored for all the patients on average seven d</w:t>
      </w:r>
      <w:r>
        <w:rPr>
          <w:rFonts w:ascii="Book Antiqua" w:hAnsi="Book Antiqua"/>
          <w:lang w:val="en-US" w:eastAsia="zh-CN"/>
        </w:rPr>
        <w:t>ay</w:t>
      </w:r>
      <w:r w:rsidRPr="00096725">
        <w:rPr>
          <w:rFonts w:ascii="Book Antiqua" w:hAnsi="Book Antiqua"/>
          <w:lang w:val="en-US"/>
        </w:rPr>
        <w:t>s after the operation.</w:t>
      </w:r>
      <w:r w:rsidRPr="00096725">
        <w:rPr>
          <w:rFonts w:ascii="Book Antiqua" w:hAnsi="Book Antiqua"/>
          <w:lang w:val="en-US" w:eastAsia="zh-CN"/>
        </w:rPr>
        <w:t xml:space="preserve"> </w:t>
      </w:r>
      <w:r w:rsidRPr="00096725">
        <w:rPr>
          <w:rFonts w:ascii="Book Antiqua" w:hAnsi="Book Antiqua"/>
          <w:lang w:val="en-US"/>
        </w:rPr>
        <w:t>The median hospital stay was 21.1 d (range: 15–30</w:t>
      </w:r>
      <w:r>
        <w:rPr>
          <w:rFonts w:ascii="Book Antiqua" w:hAnsi="Book Antiqua"/>
          <w:lang w:val="en-US" w:eastAsia="zh-CN"/>
        </w:rPr>
        <w:t xml:space="preserve"> d</w:t>
      </w:r>
      <w:r w:rsidRPr="00096725">
        <w:rPr>
          <w:rFonts w:ascii="Book Antiqua" w:hAnsi="Book Antiqua"/>
          <w:lang w:val="en-US"/>
        </w:rPr>
        <w:t>).</w:t>
      </w:r>
      <w:r>
        <w:rPr>
          <w:rFonts w:ascii="Book Antiqua" w:hAnsi="Book Antiqua"/>
          <w:lang w:val="en-US" w:eastAsia="zh-CN"/>
        </w:rPr>
        <w:t xml:space="preserve"> </w:t>
      </w:r>
      <w:r w:rsidRPr="00096725">
        <w:rPr>
          <w:rFonts w:ascii="Book Antiqua" w:hAnsi="Book Antiqua"/>
          <w:lang w:val="en-US"/>
        </w:rPr>
        <w:t xml:space="preserve">No long-term complications were detected (median follow-up of 63 </w:t>
      </w:r>
      <w:proofErr w:type="spellStart"/>
      <w:r w:rsidRPr="00096725">
        <w:rPr>
          <w:rFonts w:ascii="Book Antiqua" w:hAnsi="Book Antiqua"/>
          <w:lang w:val="en-US"/>
        </w:rPr>
        <w:t>mo</w:t>
      </w:r>
      <w:proofErr w:type="spellEnd"/>
      <w:r w:rsidRPr="00096725">
        <w:rPr>
          <w:rFonts w:ascii="Book Antiqua" w:hAnsi="Book Antiqua"/>
          <w:lang w:val="en-US"/>
        </w:rPr>
        <w:t>).</w:t>
      </w:r>
    </w:p>
    <w:p w:rsidR="000A3D73" w:rsidRPr="00096725" w:rsidRDefault="000A3D73" w:rsidP="00A11368">
      <w:pPr>
        <w:pStyle w:val="ae"/>
        <w:spacing w:line="360" w:lineRule="auto"/>
        <w:jc w:val="both"/>
        <w:rPr>
          <w:rFonts w:ascii="Book Antiqua" w:hAnsi="Book Antiqua"/>
          <w:lang w:val="en-US"/>
        </w:rPr>
      </w:pPr>
    </w:p>
    <w:p w:rsidR="000A3D73" w:rsidRPr="00096725" w:rsidRDefault="000A3D73" w:rsidP="00A11368">
      <w:pPr>
        <w:pStyle w:val="ae"/>
        <w:spacing w:line="360" w:lineRule="auto"/>
        <w:jc w:val="both"/>
        <w:rPr>
          <w:rFonts w:ascii="Book Antiqua" w:hAnsi="Book Antiqua"/>
          <w:b/>
          <w:lang w:val="en-US"/>
        </w:rPr>
      </w:pPr>
      <w:r w:rsidRPr="00096725">
        <w:rPr>
          <w:rFonts w:ascii="Book Antiqua" w:hAnsi="Book Antiqua"/>
          <w:b/>
          <w:lang w:val="en-US"/>
        </w:rPr>
        <w:t>DISCUSSION</w:t>
      </w:r>
    </w:p>
    <w:p w:rsidR="000A3D73" w:rsidRPr="00096725" w:rsidRDefault="000A3D73" w:rsidP="00096725">
      <w:pPr>
        <w:pStyle w:val="ae"/>
        <w:spacing w:line="360" w:lineRule="auto"/>
        <w:jc w:val="both"/>
        <w:rPr>
          <w:rFonts w:ascii="Book Antiqua" w:hAnsi="Book Antiqua"/>
          <w:lang w:val="en-US"/>
        </w:rPr>
      </w:pPr>
      <w:r w:rsidRPr="00096725">
        <w:rPr>
          <w:rFonts w:ascii="Book Antiqua" w:hAnsi="Book Antiqua"/>
          <w:lang w:val="en-US"/>
        </w:rPr>
        <w:t>Perforation is an uncommon complication of DD and also one of the most serious</w:t>
      </w:r>
      <w:r w:rsidRPr="00096725">
        <w:rPr>
          <w:rFonts w:ascii="Book Antiqua" w:hAnsi="Book Antiqua"/>
          <w:vertAlign w:val="superscript"/>
          <w:lang w:val="en-US"/>
        </w:rPr>
        <w:t>[16]</w:t>
      </w:r>
      <w:r w:rsidRPr="00096725">
        <w:rPr>
          <w:rFonts w:ascii="Book Antiqua" w:hAnsi="Book Antiqua"/>
          <w:lang w:val="en-US"/>
        </w:rPr>
        <w:t>. In this paper, we present one of the largest series (seven patients) published to date. The overall outcomes are encouraging, with a low mortality rate and acceptable morbidity. In fact, the most recent review reported rates of morbidity and mortality of 33% and 8%-34% respectively</w:t>
      </w:r>
      <w:r w:rsidRPr="00096725">
        <w:rPr>
          <w:rFonts w:ascii="Book Antiqua" w:hAnsi="Book Antiqua"/>
          <w:vertAlign w:val="superscript"/>
          <w:lang w:val="en-US"/>
        </w:rPr>
        <w:t>[5]</w:t>
      </w:r>
      <w:r w:rsidRPr="00096725">
        <w:rPr>
          <w:rFonts w:ascii="Book Antiqua" w:hAnsi="Book Antiqua"/>
          <w:lang w:val="en-US"/>
        </w:rPr>
        <w:t xml:space="preserve">. Our results compare favorably with these data. </w:t>
      </w:r>
    </w:p>
    <w:p w:rsidR="000A3D73" w:rsidRPr="00096725" w:rsidRDefault="000A3D73" w:rsidP="00A11368">
      <w:pPr>
        <w:pStyle w:val="ae"/>
        <w:spacing w:line="360" w:lineRule="auto"/>
        <w:ind w:firstLineChars="200" w:firstLine="480"/>
        <w:jc w:val="both"/>
        <w:rPr>
          <w:rFonts w:ascii="Book Antiqua" w:hAnsi="Book Antiqua"/>
          <w:lang w:val="en-US"/>
        </w:rPr>
      </w:pPr>
      <w:r w:rsidRPr="00096725">
        <w:rPr>
          <w:rFonts w:ascii="Book Antiqua" w:hAnsi="Book Antiqua"/>
          <w:lang w:val="en-US"/>
        </w:rPr>
        <w:t>Although well known as a possible complication of DD, few reports of perforation can be found in the literature. In fact, Thorson</w:t>
      </w:r>
      <w:r>
        <w:rPr>
          <w:rFonts w:ascii="Book Antiqua" w:hAnsi="Book Antiqua"/>
          <w:lang w:val="en-US" w:eastAsia="zh-CN"/>
        </w:rPr>
        <w:t xml:space="preserve"> </w:t>
      </w:r>
      <w:r w:rsidRPr="00A9143A">
        <w:rPr>
          <w:rFonts w:ascii="Book Antiqua" w:hAnsi="Book Antiqua"/>
          <w:i/>
          <w:lang w:val="en-US" w:eastAsia="zh-CN"/>
        </w:rPr>
        <w:t>et al</w:t>
      </w:r>
      <w:r w:rsidRPr="00096725">
        <w:rPr>
          <w:rFonts w:ascii="Book Antiqua" w:hAnsi="Book Antiqua"/>
          <w:vertAlign w:val="superscript"/>
          <w:lang w:val="en-US"/>
        </w:rPr>
        <w:t>[5]</w:t>
      </w:r>
      <w:r w:rsidRPr="00096725">
        <w:rPr>
          <w:rFonts w:ascii="Book Antiqua" w:hAnsi="Book Antiqua"/>
          <w:lang w:val="en-US"/>
        </w:rPr>
        <w:t xml:space="preserve"> recently reviewed the available literature and found only 162 cases. The leitmotif remains a difficult preoperative diagnosis. Indeed, the symptoms are often </w:t>
      </w:r>
      <w:proofErr w:type="spellStart"/>
      <w:r w:rsidRPr="00096725">
        <w:rPr>
          <w:rFonts w:ascii="Book Antiqua" w:hAnsi="Book Antiqua"/>
          <w:lang w:val="en-US"/>
        </w:rPr>
        <w:t>non specific</w:t>
      </w:r>
      <w:proofErr w:type="spellEnd"/>
      <w:r w:rsidRPr="00096725">
        <w:rPr>
          <w:rFonts w:ascii="Book Antiqua" w:hAnsi="Book Antiqua"/>
          <w:lang w:val="en-US"/>
        </w:rPr>
        <w:t xml:space="preserve"> and vague. Yet, one of the most frequent patterns of presentation seems to be </w:t>
      </w:r>
      <w:r w:rsidRPr="00096725">
        <w:rPr>
          <w:rFonts w:ascii="Book Antiqua" w:hAnsi="Book Antiqua"/>
          <w:lang w:val="en-US"/>
        </w:rPr>
        <w:lastRenderedPageBreak/>
        <w:t>right upper abdominal pain associated with nausea and vomiting, as found in our series. Moreover, the differential diagnosis is wide and can be confusing. The most difficult differential diagnosis is a perforated duodenal ulcer, which can show the same pattern in the clinic and on CT scan. Since the wide diffusion of CT, the preoperative diagnosis of perforated DD has increased, and this is currently the best imaging modality available. Although the final diagnosis is often made in the operating room, CT is undeniably helpful and can sometimes differentiate perforated DD from a perforated duodenal ulcer. In addition, perforation may cause retroperitoneal abscesses</w:t>
      </w:r>
      <w:r w:rsidRPr="00096725">
        <w:rPr>
          <w:rFonts w:ascii="Book Antiqua" w:hAnsi="Book Antiqua"/>
          <w:vertAlign w:val="superscript"/>
          <w:lang w:val="en-US"/>
        </w:rPr>
        <w:t>[16</w:t>
      </w:r>
      <w:r w:rsidRPr="00096725">
        <w:rPr>
          <w:rFonts w:ascii="Book Antiqua" w:hAnsi="Book Antiqua"/>
          <w:vertAlign w:val="superscript"/>
          <w:lang w:val="en-US" w:eastAsia="zh-CN"/>
        </w:rPr>
        <w:t>,</w:t>
      </w:r>
      <w:r w:rsidRPr="00096725">
        <w:rPr>
          <w:rFonts w:ascii="Book Antiqua" w:hAnsi="Book Antiqua"/>
          <w:vertAlign w:val="superscript"/>
          <w:lang w:val="en-US"/>
        </w:rPr>
        <w:t>17]</w:t>
      </w:r>
      <w:r w:rsidRPr="00096725">
        <w:rPr>
          <w:rFonts w:ascii="Book Antiqua" w:hAnsi="Book Antiqua"/>
          <w:lang w:val="en-US"/>
        </w:rPr>
        <w:t>. However, we did not find extended abscesses of the retroperitoneal area in our case series, probably thanks to the early performance of CT scans (maximum delay of 6 h</w:t>
      </w:r>
      <w:r>
        <w:rPr>
          <w:rFonts w:ascii="Book Antiqua" w:hAnsi="Book Antiqua"/>
          <w:lang w:val="en-US"/>
        </w:rPr>
        <w:t xml:space="preserve">). </w:t>
      </w:r>
      <w:r w:rsidRPr="00096725">
        <w:rPr>
          <w:rFonts w:ascii="Book Antiqua" w:hAnsi="Book Antiqua"/>
          <w:lang w:val="en-US"/>
        </w:rPr>
        <w:t>Therefore, CT is usually the first diagnostic procedure to be performed even though its specificity is below 100%.</w:t>
      </w:r>
    </w:p>
    <w:p w:rsidR="000A3D73" w:rsidRPr="00096725" w:rsidRDefault="000A3D73" w:rsidP="00A11368">
      <w:pPr>
        <w:pStyle w:val="ae"/>
        <w:spacing w:line="360" w:lineRule="auto"/>
        <w:ind w:firstLineChars="200" w:firstLine="480"/>
        <w:jc w:val="both"/>
        <w:rPr>
          <w:rFonts w:ascii="Book Antiqua" w:hAnsi="Book Antiqua"/>
          <w:lang w:val="en-US"/>
        </w:rPr>
      </w:pPr>
      <w:r w:rsidRPr="00096725">
        <w:rPr>
          <w:rFonts w:ascii="Book Antiqua" w:hAnsi="Book Antiqua"/>
          <w:lang w:val="en-US"/>
        </w:rPr>
        <w:t>In terms of the location of the perforation, the second and third duodenal portions are involved in most cases</w:t>
      </w:r>
      <w:r w:rsidRPr="00096725">
        <w:rPr>
          <w:rFonts w:ascii="Book Antiqua" w:hAnsi="Book Antiqua"/>
          <w:vertAlign w:val="superscript"/>
          <w:lang w:val="en-US"/>
        </w:rPr>
        <w:t>[5,14]</w:t>
      </w:r>
      <w:r w:rsidRPr="00096725">
        <w:rPr>
          <w:rFonts w:ascii="Book Antiqua" w:hAnsi="Book Antiqua"/>
          <w:lang w:val="en-US"/>
        </w:rPr>
        <w:t xml:space="preserve">, as observed in our series. </w:t>
      </w:r>
      <w:r w:rsidRPr="00096725">
        <w:rPr>
          <w:rFonts w:ascii="Book Antiqua" w:hAnsi="Book Antiqua"/>
          <w:lang w:val="en-US"/>
        </w:rPr>
        <w:br/>
        <w:t>As a corollary to its rarity, the management of perforated DD remains subject to debate. No surgical guidelines have been published for perforated DD, as only case reports and small series (up to eight patients) have been reported in the literature</w:t>
      </w:r>
      <w:r w:rsidRPr="00096725">
        <w:rPr>
          <w:rFonts w:ascii="Book Antiqua" w:hAnsi="Book Antiqua"/>
          <w:vertAlign w:val="superscript"/>
          <w:lang w:val="en-US"/>
        </w:rPr>
        <w:t>[5,16,17]</w:t>
      </w:r>
      <w:r w:rsidRPr="00A9143A">
        <w:rPr>
          <w:rFonts w:ascii="Book Antiqua" w:hAnsi="Book Antiqua"/>
          <w:lang w:val="en-US"/>
        </w:rPr>
        <w:t>.</w:t>
      </w:r>
      <w:r w:rsidRPr="00096725">
        <w:rPr>
          <w:rFonts w:ascii="Book Antiqua" w:hAnsi="Book Antiqua"/>
          <w:lang w:val="en-US"/>
        </w:rPr>
        <w:t xml:space="preserve"> In general, the surgical approach was considered the treatment of choice. However, several recent cases were treated with bowel rest, a </w:t>
      </w:r>
      <w:proofErr w:type="spellStart"/>
      <w:r w:rsidRPr="00096725">
        <w:rPr>
          <w:rFonts w:ascii="Book Antiqua" w:hAnsi="Book Antiqua"/>
          <w:lang w:val="en-US"/>
        </w:rPr>
        <w:t>naso</w:t>
      </w:r>
      <w:proofErr w:type="spellEnd"/>
      <w:r w:rsidRPr="00096725">
        <w:rPr>
          <w:rFonts w:ascii="Book Antiqua" w:hAnsi="Book Antiqua"/>
          <w:lang w:val="en-US"/>
        </w:rPr>
        <w:t>-gastric tube and antibiotics, with encouraging results in selected patients</w:t>
      </w:r>
      <w:r w:rsidRPr="00096725">
        <w:rPr>
          <w:rFonts w:ascii="Book Antiqua" w:hAnsi="Book Antiqua"/>
          <w:vertAlign w:val="superscript"/>
          <w:lang w:val="en-US"/>
        </w:rPr>
        <w:t>[5,15]</w:t>
      </w:r>
      <w:r w:rsidRPr="00096725">
        <w:rPr>
          <w:rFonts w:ascii="Book Antiqua" w:hAnsi="Book Antiqua"/>
          <w:lang w:val="en-US"/>
        </w:rPr>
        <w:t>. If a surgical intervention is highly indicated for unstable patients, the conservative approach deserves consideration since its use appears to be attractive in more stable patients. This option may be particularly useful in a patient of advanced age or in a patient with multiple medical comorbidities who is a prohibitive operative risk</w:t>
      </w:r>
      <w:r w:rsidRPr="00096725">
        <w:rPr>
          <w:rFonts w:ascii="Book Antiqua" w:hAnsi="Book Antiqua"/>
          <w:vertAlign w:val="superscript"/>
          <w:lang w:val="en-US"/>
        </w:rPr>
        <w:t>[14]</w:t>
      </w:r>
      <w:r w:rsidRPr="00096725">
        <w:rPr>
          <w:rFonts w:ascii="Book Antiqua" w:hAnsi="Book Antiqua"/>
          <w:lang w:val="en-US"/>
        </w:rPr>
        <w:t>. On the other hand, in a patient with mild abdominal symptoms and no evidence of impending sepsis, non-operative management may suffice</w:t>
      </w:r>
      <w:r w:rsidRPr="00096725">
        <w:rPr>
          <w:rFonts w:ascii="Book Antiqua" w:hAnsi="Book Antiqua"/>
          <w:vertAlign w:val="superscript"/>
          <w:lang w:val="en-US"/>
        </w:rPr>
        <w:t>[14]</w:t>
      </w:r>
      <w:r w:rsidRPr="00096725">
        <w:rPr>
          <w:rFonts w:ascii="Book Antiqua" w:hAnsi="Book Antiqua"/>
          <w:lang w:val="en-US"/>
        </w:rPr>
        <w:t xml:space="preserve">. Taylor’s approach is widely and successfully used for upper digestive perforation and perforated DD could be treated using the same technique. In the </w:t>
      </w:r>
      <w:r w:rsidRPr="00096725">
        <w:rPr>
          <w:rFonts w:ascii="Book Antiqua" w:hAnsi="Book Antiqua"/>
          <w:lang w:val="en-US"/>
        </w:rPr>
        <w:lastRenderedPageBreak/>
        <w:t>present series, the only patient who underwent conservative treatment was selected for such treatment because he presented with mild symptoms and a clear</w:t>
      </w:r>
      <w:r w:rsidRPr="00096725">
        <w:rPr>
          <w:rFonts w:ascii="Book Antiqua" w:hAnsi="Book Antiqua"/>
          <w:lang w:val="en-US" w:eastAsia="zh-CN"/>
        </w:rPr>
        <w:t xml:space="preserve"> </w:t>
      </w:r>
      <w:r w:rsidRPr="00096725">
        <w:rPr>
          <w:rFonts w:ascii="Book Antiqua" w:hAnsi="Book Antiqua"/>
          <w:lang w:val="en-US"/>
        </w:rPr>
        <w:t>diagnosis was possible preoperatively. Therefore, in selected patients with a precise CT-scan diagnosis and good clinical condition, conservative treatment can be considered.</w:t>
      </w:r>
    </w:p>
    <w:p w:rsidR="000A3D73" w:rsidRPr="00096725" w:rsidRDefault="000A3D73" w:rsidP="00A11368">
      <w:pPr>
        <w:pStyle w:val="ae"/>
        <w:spacing w:line="360" w:lineRule="auto"/>
        <w:ind w:firstLineChars="200" w:firstLine="480"/>
        <w:jc w:val="both"/>
        <w:rPr>
          <w:rFonts w:ascii="Book Antiqua" w:hAnsi="Book Antiqua"/>
          <w:lang w:val="en-US"/>
        </w:rPr>
      </w:pPr>
      <w:r w:rsidRPr="00096725">
        <w:rPr>
          <w:rFonts w:ascii="Book Antiqua" w:hAnsi="Book Antiqua"/>
          <w:lang w:val="en-US"/>
        </w:rPr>
        <w:t>In terms of surgical approach, several technical options are available, ranging from local excision to the Whipple procedure, depending on the location of the DD and the inflammatory status</w:t>
      </w:r>
      <w:r w:rsidRPr="00096725">
        <w:rPr>
          <w:rFonts w:ascii="Book Antiqua" w:hAnsi="Book Antiqua"/>
          <w:vertAlign w:val="superscript"/>
          <w:lang w:val="en-US"/>
        </w:rPr>
        <w:t>[18]</w:t>
      </w:r>
      <w:r w:rsidRPr="00096725">
        <w:rPr>
          <w:rFonts w:ascii="Book Antiqua" w:hAnsi="Book Antiqua"/>
          <w:lang w:val="en-US"/>
        </w:rPr>
        <w:t xml:space="preserve">. Moreover, laparoscopic </w:t>
      </w:r>
      <w:proofErr w:type="spellStart"/>
      <w:r w:rsidRPr="00096725">
        <w:rPr>
          <w:rFonts w:ascii="Book Antiqua" w:hAnsi="Book Antiqua"/>
          <w:lang w:val="en-US"/>
        </w:rPr>
        <w:t>diverticulectomy</w:t>
      </w:r>
      <w:proofErr w:type="spellEnd"/>
      <w:r w:rsidRPr="00096725">
        <w:rPr>
          <w:rFonts w:ascii="Book Antiqua" w:hAnsi="Book Antiqua"/>
          <w:lang w:val="en-US" w:eastAsia="zh-CN"/>
        </w:rPr>
        <w:t xml:space="preserve"> </w:t>
      </w:r>
      <w:r w:rsidRPr="00096725">
        <w:rPr>
          <w:rFonts w:ascii="Book Antiqua" w:hAnsi="Book Antiqua"/>
          <w:lang w:val="en-US"/>
        </w:rPr>
        <w:t>has also been reported to give good results</w:t>
      </w:r>
      <w:r w:rsidRPr="00096725">
        <w:rPr>
          <w:rFonts w:ascii="Book Antiqua" w:hAnsi="Book Antiqua"/>
          <w:vertAlign w:val="superscript"/>
          <w:lang w:val="en-US"/>
        </w:rPr>
        <w:t>[19]</w:t>
      </w:r>
      <w:r w:rsidRPr="00096725">
        <w:rPr>
          <w:rFonts w:ascii="Book Antiqua" w:hAnsi="Book Antiqua"/>
          <w:lang w:val="en-US"/>
        </w:rPr>
        <w:t>.</w:t>
      </w:r>
      <w:r>
        <w:rPr>
          <w:rFonts w:ascii="Book Antiqua" w:hAnsi="Book Antiqua"/>
          <w:lang w:val="en-US" w:eastAsia="zh-CN"/>
        </w:rPr>
        <w:t xml:space="preserve"> </w:t>
      </w:r>
      <w:r w:rsidRPr="00096725">
        <w:rPr>
          <w:rFonts w:ascii="Book Antiqua" w:hAnsi="Book Antiqua"/>
          <w:lang w:val="en-US"/>
        </w:rPr>
        <w:t xml:space="preserve">In their recent review, Thorson </w:t>
      </w:r>
      <w:r w:rsidRPr="00096725">
        <w:rPr>
          <w:rFonts w:ascii="Book Antiqua" w:hAnsi="Book Antiqua"/>
          <w:i/>
          <w:lang w:val="en-US"/>
        </w:rPr>
        <w:t>et al</w:t>
      </w:r>
      <w:r w:rsidRPr="00096725">
        <w:rPr>
          <w:rFonts w:ascii="Book Antiqua" w:hAnsi="Book Antiqua"/>
          <w:vertAlign w:val="superscript"/>
          <w:lang w:val="en-US"/>
        </w:rPr>
        <w:t>[5]</w:t>
      </w:r>
      <w:r w:rsidRPr="00096725">
        <w:rPr>
          <w:rFonts w:ascii="Book Antiqua" w:hAnsi="Book Antiqua"/>
          <w:lang w:val="en-US"/>
        </w:rPr>
        <w:t xml:space="preserve"> found </w:t>
      </w:r>
      <w:proofErr w:type="spellStart"/>
      <w:r w:rsidRPr="00096725">
        <w:rPr>
          <w:rFonts w:ascii="Book Antiqua" w:hAnsi="Book Antiqua"/>
          <w:lang w:val="en-US"/>
        </w:rPr>
        <w:t>diverticulectomy</w:t>
      </w:r>
      <w:proofErr w:type="spellEnd"/>
      <w:r w:rsidRPr="00096725">
        <w:rPr>
          <w:rFonts w:ascii="Book Antiqua" w:hAnsi="Book Antiqua"/>
          <w:lang w:val="en-US"/>
        </w:rPr>
        <w:t xml:space="preserve"> to be the most common treatment (49%). In our series, five patients were surgically treated with an almost identical procedure: excision of the DD and direct suture, with a drain placed in the resection area.</w:t>
      </w:r>
    </w:p>
    <w:p w:rsidR="000A3D73" w:rsidRPr="00096725" w:rsidRDefault="000A3D73" w:rsidP="00A11368">
      <w:pPr>
        <w:pStyle w:val="ae"/>
        <w:spacing w:line="360" w:lineRule="auto"/>
        <w:ind w:firstLineChars="200" w:firstLine="480"/>
        <w:jc w:val="both"/>
        <w:rPr>
          <w:rFonts w:ascii="Book Antiqua" w:hAnsi="Book Antiqua"/>
          <w:lang w:val="en-US"/>
        </w:rPr>
      </w:pPr>
      <w:r w:rsidRPr="00096725">
        <w:rPr>
          <w:rFonts w:ascii="Book Antiqua" w:hAnsi="Book Antiqua"/>
          <w:lang w:val="en-US"/>
        </w:rPr>
        <w:t xml:space="preserve">Nutritional </w:t>
      </w:r>
      <w:proofErr w:type="spellStart"/>
      <w:r w:rsidRPr="00096725">
        <w:rPr>
          <w:rFonts w:ascii="Book Antiqua" w:hAnsi="Book Antiqua"/>
          <w:lang w:val="en-US"/>
        </w:rPr>
        <w:t>jejunostomy</w:t>
      </w:r>
      <w:proofErr w:type="spellEnd"/>
      <w:r w:rsidRPr="00096725">
        <w:rPr>
          <w:rFonts w:ascii="Book Antiqua" w:hAnsi="Book Antiqua"/>
          <w:lang w:val="en-US"/>
        </w:rPr>
        <w:t xml:space="preserve"> was performed in three of the five cases and a </w:t>
      </w:r>
      <w:proofErr w:type="spellStart"/>
      <w:r w:rsidRPr="00096725">
        <w:rPr>
          <w:rFonts w:ascii="Book Antiqua" w:hAnsi="Book Antiqua"/>
          <w:lang w:val="en-US"/>
        </w:rPr>
        <w:t>naso</w:t>
      </w:r>
      <w:proofErr w:type="spellEnd"/>
      <w:r w:rsidRPr="00096725">
        <w:rPr>
          <w:rFonts w:ascii="Book Antiqua" w:hAnsi="Book Antiqua"/>
          <w:lang w:val="en-US"/>
        </w:rPr>
        <w:t xml:space="preserve">-gastric tube was left in place for at least 7 d. Of note, in one case, a </w:t>
      </w:r>
      <w:proofErr w:type="spellStart"/>
      <w:r w:rsidRPr="00096725">
        <w:rPr>
          <w:rFonts w:ascii="Book Antiqua" w:hAnsi="Book Antiqua"/>
          <w:lang w:val="en-US"/>
        </w:rPr>
        <w:t>transcystic</w:t>
      </w:r>
      <w:proofErr w:type="spellEnd"/>
      <w:r w:rsidRPr="00096725">
        <w:rPr>
          <w:rFonts w:ascii="Book Antiqua" w:hAnsi="Book Antiqua"/>
          <w:lang w:val="en-US"/>
        </w:rPr>
        <w:t xml:space="preserve"> biliary drain was necessary due to the location of the perforated </w:t>
      </w:r>
      <w:proofErr w:type="spellStart"/>
      <w:r w:rsidRPr="00096725">
        <w:rPr>
          <w:rFonts w:ascii="Book Antiqua" w:hAnsi="Book Antiqua"/>
          <w:lang w:val="en-US"/>
        </w:rPr>
        <w:t>periampullary</w:t>
      </w:r>
      <w:proofErr w:type="spellEnd"/>
      <w:r w:rsidRPr="00096725">
        <w:rPr>
          <w:rFonts w:ascii="Book Antiqua" w:hAnsi="Book Antiqua"/>
          <w:lang w:val="en-US"/>
        </w:rPr>
        <w:t xml:space="preserve"> DD. This was introduced in order to prevent biliary stenosis in relation to the duodenal</w:t>
      </w:r>
      <w:r w:rsidRPr="00096725">
        <w:rPr>
          <w:rFonts w:ascii="Book Antiqua" w:hAnsi="Book Antiqua"/>
          <w:lang w:val="en-US" w:eastAsia="zh-CN"/>
        </w:rPr>
        <w:t xml:space="preserve"> </w:t>
      </w:r>
      <w:r w:rsidRPr="00096725">
        <w:rPr>
          <w:rFonts w:ascii="Book Antiqua" w:hAnsi="Book Antiqua"/>
          <w:lang w:val="en-US"/>
        </w:rPr>
        <w:t>suture. Perforation of a DD is a very serious complication and may be fatal.</w:t>
      </w:r>
      <w:r>
        <w:rPr>
          <w:rFonts w:ascii="Book Antiqua" w:hAnsi="Book Antiqua"/>
          <w:lang w:val="en-US" w:eastAsia="zh-CN"/>
        </w:rPr>
        <w:t xml:space="preserve"> </w:t>
      </w:r>
      <w:r w:rsidRPr="00096725">
        <w:rPr>
          <w:rFonts w:ascii="Book Antiqua" w:hAnsi="Book Antiqua"/>
          <w:lang w:val="en-US"/>
        </w:rPr>
        <w:t>Early CT scan is recommended for diagnosis in suspected cases.</w:t>
      </w:r>
      <w:r w:rsidRPr="00096725">
        <w:rPr>
          <w:rFonts w:ascii="Book Antiqua" w:hAnsi="Book Antiqua"/>
          <w:lang w:val="en-US"/>
        </w:rPr>
        <w:br/>
        <w:t xml:space="preserve">Our therapeutic strategy for a perforated DD is resection of the diverticula and direct suture when possible, associated with drainage and placement of a nutritional </w:t>
      </w:r>
      <w:proofErr w:type="spellStart"/>
      <w:r w:rsidRPr="00096725">
        <w:rPr>
          <w:rFonts w:ascii="Book Antiqua" w:hAnsi="Book Antiqua"/>
          <w:lang w:val="en-US"/>
        </w:rPr>
        <w:t>jejunostomy</w:t>
      </w:r>
      <w:proofErr w:type="spellEnd"/>
      <w:r w:rsidRPr="00096725">
        <w:rPr>
          <w:rFonts w:ascii="Book Antiqua" w:hAnsi="Book Antiqua"/>
          <w:lang w:val="en-US"/>
        </w:rPr>
        <w:t xml:space="preserve">. A conservative approach is attractive in selected patients. </w:t>
      </w:r>
    </w:p>
    <w:p w:rsidR="000A3D73" w:rsidRPr="00096725" w:rsidRDefault="000A3D73" w:rsidP="00A11368">
      <w:pPr>
        <w:pStyle w:val="ae"/>
        <w:spacing w:line="360" w:lineRule="auto"/>
        <w:jc w:val="both"/>
        <w:rPr>
          <w:rFonts w:ascii="Book Antiqua" w:hAnsi="Book Antiqua"/>
          <w:lang w:val="en-US"/>
        </w:rPr>
      </w:pPr>
    </w:p>
    <w:p w:rsidR="000A3D73" w:rsidRPr="00096725" w:rsidRDefault="000A3D73" w:rsidP="00A11368">
      <w:pPr>
        <w:pStyle w:val="ae"/>
        <w:spacing w:line="360" w:lineRule="auto"/>
        <w:jc w:val="both"/>
        <w:rPr>
          <w:rFonts w:ascii="Book Antiqua" w:hAnsi="Book Antiqua"/>
          <w:b/>
          <w:lang w:val="en-US" w:eastAsia="zh-CN"/>
        </w:rPr>
      </w:pPr>
      <w:r w:rsidRPr="00096725">
        <w:rPr>
          <w:rFonts w:ascii="Book Antiqua" w:hAnsi="Book Antiqua"/>
          <w:b/>
          <w:lang w:val="en-US"/>
        </w:rPr>
        <w:t>REFERENCE</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 </w:t>
      </w:r>
      <w:r w:rsidRPr="00456926">
        <w:rPr>
          <w:rFonts w:ascii="Book Antiqua" w:hAnsi="Book Antiqua" w:cs="宋体"/>
          <w:b/>
          <w:bCs/>
          <w:lang w:val="en-US" w:eastAsia="zh-CN"/>
        </w:rPr>
        <w:t>Ackermann W</w:t>
      </w:r>
      <w:r w:rsidRPr="00456926">
        <w:rPr>
          <w:rFonts w:ascii="Book Antiqua" w:hAnsi="Book Antiqua" w:cs="宋体"/>
          <w:lang w:val="en-US" w:eastAsia="zh-CN"/>
        </w:rPr>
        <w:t xml:space="preserve">. DIVERTICULA AND VARIATIONS OF THE DUODENUM. </w:t>
      </w:r>
      <w:r w:rsidRPr="00456926">
        <w:rPr>
          <w:rFonts w:ascii="Book Antiqua" w:hAnsi="Book Antiqua" w:cs="宋体"/>
          <w:i/>
          <w:iCs/>
          <w:lang w:val="en-US" w:eastAsia="zh-CN"/>
        </w:rPr>
        <w:t xml:space="preserve">Ann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1943; </w:t>
      </w:r>
      <w:r w:rsidRPr="00456926">
        <w:rPr>
          <w:rFonts w:ascii="Book Antiqua" w:hAnsi="Book Antiqua" w:cs="宋体"/>
          <w:b/>
          <w:bCs/>
          <w:lang w:val="en-US" w:eastAsia="zh-CN"/>
        </w:rPr>
        <w:t>117</w:t>
      </w:r>
      <w:r w:rsidRPr="00456926">
        <w:rPr>
          <w:rFonts w:ascii="Book Antiqua" w:hAnsi="Book Antiqua" w:cs="宋体"/>
          <w:lang w:val="en-US" w:eastAsia="zh-CN"/>
        </w:rPr>
        <w:t>: 403-413 [PMID: 17858190 DOI: 10.1097/00000658-194303000-00007]</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lastRenderedPageBreak/>
        <w:t xml:space="preserve">2 </w:t>
      </w:r>
      <w:proofErr w:type="spellStart"/>
      <w:r w:rsidRPr="00456926">
        <w:rPr>
          <w:rFonts w:ascii="Book Antiqua" w:hAnsi="Book Antiqua" w:cs="宋体"/>
          <w:b/>
          <w:bCs/>
          <w:lang w:val="en-US" w:eastAsia="zh-CN"/>
        </w:rPr>
        <w:t>Leivonen</w:t>
      </w:r>
      <w:proofErr w:type="spellEnd"/>
      <w:r w:rsidRPr="00456926">
        <w:rPr>
          <w:rFonts w:ascii="Book Antiqua" w:hAnsi="Book Antiqua" w:cs="宋体"/>
          <w:b/>
          <w:bCs/>
          <w:lang w:val="en-US" w:eastAsia="zh-CN"/>
        </w:rPr>
        <w:t xml:space="preserve"> MK</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Halttunen</w:t>
      </w:r>
      <w:proofErr w:type="spellEnd"/>
      <w:r w:rsidRPr="00456926">
        <w:rPr>
          <w:rFonts w:ascii="Book Antiqua" w:hAnsi="Book Antiqua" w:cs="宋体"/>
          <w:lang w:val="en-US" w:eastAsia="zh-CN"/>
        </w:rPr>
        <w:t xml:space="preserve"> JA, </w:t>
      </w:r>
      <w:proofErr w:type="spellStart"/>
      <w:r w:rsidRPr="00456926">
        <w:rPr>
          <w:rFonts w:ascii="Book Antiqua" w:hAnsi="Book Antiqua" w:cs="宋体"/>
          <w:lang w:val="en-US" w:eastAsia="zh-CN"/>
        </w:rPr>
        <w:t>Kivilaakso</w:t>
      </w:r>
      <w:proofErr w:type="spellEnd"/>
      <w:r w:rsidRPr="00456926">
        <w:rPr>
          <w:rFonts w:ascii="Book Antiqua" w:hAnsi="Book Antiqua" w:cs="宋体"/>
          <w:lang w:val="en-US" w:eastAsia="zh-CN"/>
        </w:rPr>
        <w:t xml:space="preserve"> EO. Duodenal diverticulum at endoscopic retrograde </w:t>
      </w:r>
      <w:proofErr w:type="spellStart"/>
      <w:r w:rsidRPr="00456926">
        <w:rPr>
          <w:rFonts w:ascii="Book Antiqua" w:hAnsi="Book Antiqua" w:cs="宋体"/>
          <w:lang w:val="en-US" w:eastAsia="zh-CN"/>
        </w:rPr>
        <w:t>cholangiopancreatography</w:t>
      </w:r>
      <w:proofErr w:type="spellEnd"/>
      <w:r w:rsidRPr="00456926">
        <w:rPr>
          <w:rFonts w:ascii="Book Antiqua" w:hAnsi="Book Antiqua" w:cs="宋体"/>
          <w:lang w:val="en-US" w:eastAsia="zh-CN"/>
        </w:rPr>
        <w:t xml:space="preserve">, analysis of 123 patients. </w:t>
      </w:r>
      <w:proofErr w:type="spellStart"/>
      <w:r w:rsidRPr="00456926">
        <w:rPr>
          <w:rFonts w:ascii="Book Antiqua" w:hAnsi="Book Antiqua" w:cs="宋体"/>
          <w:i/>
          <w:iCs/>
          <w:lang w:val="en-US" w:eastAsia="zh-CN"/>
        </w:rPr>
        <w:t>Hepatogastroenterology</w:t>
      </w:r>
      <w:proofErr w:type="spellEnd"/>
      <w:r w:rsidRPr="00456926">
        <w:rPr>
          <w:rFonts w:ascii="Book Antiqua" w:hAnsi="Book Antiqua" w:cs="宋体"/>
          <w:lang w:val="en-US" w:eastAsia="zh-CN"/>
        </w:rPr>
        <w:t xml:space="preserve"> </w:t>
      </w:r>
      <w:r>
        <w:rPr>
          <w:rFonts w:ascii="Book Antiqua" w:hAnsi="Book Antiqua" w:cs="宋体"/>
          <w:lang w:val="en-US" w:eastAsia="zh-CN"/>
        </w:rPr>
        <w:t>1996</w:t>
      </w:r>
      <w:r w:rsidRPr="00456926">
        <w:rPr>
          <w:rFonts w:ascii="Book Antiqua" w:hAnsi="Book Antiqua" w:cs="宋体"/>
          <w:lang w:val="en-US" w:eastAsia="zh-CN"/>
        </w:rPr>
        <w:t xml:space="preserve">; </w:t>
      </w:r>
      <w:r w:rsidRPr="00456926">
        <w:rPr>
          <w:rFonts w:ascii="Book Antiqua" w:hAnsi="Book Antiqua" w:cs="宋体"/>
          <w:b/>
          <w:bCs/>
          <w:lang w:val="en-US" w:eastAsia="zh-CN"/>
        </w:rPr>
        <w:t>43</w:t>
      </w:r>
      <w:r w:rsidRPr="00456926">
        <w:rPr>
          <w:rFonts w:ascii="Book Antiqua" w:hAnsi="Book Antiqua" w:cs="宋体"/>
          <w:lang w:val="en-US" w:eastAsia="zh-CN"/>
        </w:rPr>
        <w:t>: 961-966 [PMID: 8884321]</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3 </w:t>
      </w:r>
      <w:proofErr w:type="spellStart"/>
      <w:r w:rsidRPr="00456926">
        <w:rPr>
          <w:rFonts w:ascii="Book Antiqua" w:hAnsi="Book Antiqua" w:cs="宋体"/>
          <w:b/>
          <w:bCs/>
          <w:lang w:val="en-US" w:eastAsia="zh-CN"/>
        </w:rPr>
        <w:t>Suda</w:t>
      </w:r>
      <w:proofErr w:type="spellEnd"/>
      <w:r w:rsidRPr="00456926">
        <w:rPr>
          <w:rFonts w:ascii="Book Antiqua" w:hAnsi="Book Antiqua" w:cs="宋体"/>
          <w:b/>
          <w:bCs/>
          <w:lang w:val="en-US" w:eastAsia="zh-CN"/>
        </w:rPr>
        <w:t xml:space="preserve"> K</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Mizuguchi</w:t>
      </w:r>
      <w:proofErr w:type="spellEnd"/>
      <w:r w:rsidRPr="00456926">
        <w:rPr>
          <w:rFonts w:ascii="Book Antiqua" w:hAnsi="Book Antiqua" w:cs="宋体"/>
          <w:lang w:val="en-US" w:eastAsia="zh-CN"/>
        </w:rPr>
        <w:t xml:space="preserve"> K, Matsumoto M. A </w:t>
      </w:r>
      <w:proofErr w:type="spellStart"/>
      <w:r w:rsidRPr="00456926">
        <w:rPr>
          <w:rFonts w:ascii="Book Antiqua" w:hAnsi="Book Antiqua" w:cs="宋体"/>
          <w:lang w:val="en-US" w:eastAsia="zh-CN"/>
        </w:rPr>
        <w:t>histopathological</w:t>
      </w:r>
      <w:proofErr w:type="spellEnd"/>
      <w:r w:rsidRPr="00456926">
        <w:rPr>
          <w:rFonts w:ascii="Book Antiqua" w:hAnsi="Book Antiqua" w:cs="宋体"/>
          <w:lang w:val="en-US" w:eastAsia="zh-CN"/>
        </w:rPr>
        <w:t xml:space="preserve"> study on the etiology of duodenal diverticulum related to the fusion of the pancreatic anlage. </w:t>
      </w:r>
      <w:r w:rsidRPr="00456926">
        <w:rPr>
          <w:rFonts w:ascii="Book Antiqua" w:hAnsi="Book Antiqua" w:cs="宋体"/>
          <w:i/>
          <w:iCs/>
          <w:lang w:val="en-US" w:eastAsia="zh-CN"/>
        </w:rPr>
        <w:t xml:space="preserve">Am J </w:t>
      </w:r>
      <w:proofErr w:type="spellStart"/>
      <w:r w:rsidRPr="00456926">
        <w:rPr>
          <w:rFonts w:ascii="Book Antiqua" w:hAnsi="Book Antiqua" w:cs="宋体"/>
          <w:i/>
          <w:iCs/>
          <w:lang w:val="en-US" w:eastAsia="zh-CN"/>
        </w:rPr>
        <w:t>Gastroenterol</w:t>
      </w:r>
      <w:proofErr w:type="spellEnd"/>
      <w:r w:rsidRPr="00456926">
        <w:rPr>
          <w:rFonts w:ascii="Book Antiqua" w:hAnsi="Book Antiqua" w:cs="宋体"/>
          <w:lang w:val="en-US" w:eastAsia="zh-CN"/>
        </w:rPr>
        <w:t xml:space="preserve"> 1983; </w:t>
      </w:r>
      <w:r w:rsidRPr="00456926">
        <w:rPr>
          <w:rFonts w:ascii="Book Antiqua" w:hAnsi="Book Antiqua" w:cs="宋体"/>
          <w:b/>
          <w:bCs/>
          <w:lang w:val="en-US" w:eastAsia="zh-CN"/>
        </w:rPr>
        <w:t>78</w:t>
      </w:r>
      <w:r w:rsidRPr="00456926">
        <w:rPr>
          <w:rFonts w:ascii="Book Antiqua" w:hAnsi="Book Antiqua" w:cs="宋体"/>
          <w:lang w:val="en-US" w:eastAsia="zh-CN"/>
        </w:rPr>
        <w:t>: 335-338 [PMID: 6407301]</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4 </w:t>
      </w:r>
      <w:r w:rsidRPr="00456926">
        <w:rPr>
          <w:rFonts w:ascii="Book Antiqua" w:hAnsi="Book Antiqua" w:cs="宋体"/>
          <w:b/>
          <w:bCs/>
          <w:lang w:val="en-US" w:eastAsia="zh-CN"/>
        </w:rPr>
        <w:t>CHITAMBAR IA</w:t>
      </w:r>
      <w:r w:rsidRPr="00456926">
        <w:rPr>
          <w:rFonts w:ascii="Book Antiqua" w:hAnsi="Book Antiqua" w:cs="宋体"/>
          <w:lang w:val="en-US" w:eastAsia="zh-CN"/>
        </w:rPr>
        <w:t xml:space="preserve">, SPRINGS C. Duodenal diverticula. </w:t>
      </w:r>
      <w:r w:rsidRPr="00456926">
        <w:rPr>
          <w:rFonts w:ascii="Book Antiqua" w:hAnsi="Book Antiqua" w:cs="宋体"/>
          <w:i/>
          <w:iCs/>
          <w:lang w:val="en-US" w:eastAsia="zh-CN"/>
        </w:rPr>
        <w:t>Surgery</w:t>
      </w:r>
      <w:r w:rsidRPr="00456926">
        <w:rPr>
          <w:rFonts w:ascii="Book Antiqua" w:hAnsi="Book Antiqua" w:cs="宋体"/>
          <w:lang w:val="en-US" w:eastAsia="zh-CN"/>
        </w:rPr>
        <w:t xml:space="preserve"> 1953; </w:t>
      </w:r>
      <w:r w:rsidRPr="00456926">
        <w:rPr>
          <w:rFonts w:ascii="Book Antiqua" w:hAnsi="Book Antiqua" w:cs="宋体"/>
          <w:b/>
          <w:bCs/>
          <w:lang w:val="en-US" w:eastAsia="zh-CN"/>
        </w:rPr>
        <w:t>33</w:t>
      </w:r>
      <w:r w:rsidRPr="00456926">
        <w:rPr>
          <w:rFonts w:ascii="Book Antiqua" w:hAnsi="Book Antiqua" w:cs="宋体"/>
          <w:lang w:val="en-US" w:eastAsia="zh-CN"/>
        </w:rPr>
        <w:t>: 768-791 [PMID: 13056877]</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5 </w:t>
      </w:r>
      <w:r w:rsidRPr="00456926">
        <w:rPr>
          <w:rFonts w:ascii="Book Antiqua" w:hAnsi="Book Antiqua" w:cs="宋体"/>
          <w:b/>
          <w:bCs/>
          <w:lang w:val="en-US" w:eastAsia="zh-CN"/>
        </w:rPr>
        <w:t>Thorson CM</w:t>
      </w:r>
      <w:r w:rsidRPr="00456926">
        <w:rPr>
          <w:rFonts w:ascii="Book Antiqua" w:hAnsi="Book Antiqua" w:cs="宋体"/>
          <w:lang w:val="en-US" w:eastAsia="zh-CN"/>
        </w:rPr>
        <w:t xml:space="preserve">, Paz Ruiz PS, Roeder RA, </w:t>
      </w:r>
      <w:proofErr w:type="spellStart"/>
      <w:r w:rsidRPr="00456926">
        <w:rPr>
          <w:rFonts w:ascii="Book Antiqua" w:hAnsi="Book Antiqua" w:cs="宋体"/>
          <w:lang w:val="en-US" w:eastAsia="zh-CN"/>
        </w:rPr>
        <w:t>Sleeman</w:t>
      </w:r>
      <w:proofErr w:type="spellEnd"/>
      <w:r w:rsidRPr="00456926">
        <w:rPr>
          <w:rFonts w:ascii="Book Antiqua" w:hAnsi="Book Antiqua" w:cs="宋体"/>
          <w:lang w:val="en-US" w:eastAsia="zh-CN"/>
        </w:rPr>
        <w:t xml:space="preserve"> D, </w:t>
      </w:r>
      <w:proofErr w:type="spellStart"/>
      <w:r w:rsidRPr="00456926">
        <w:rPr>
          <w:rFonts w:ascii="Book Antiqua" w:hAnsi="Book Antiqua" w:cs="宋体"/>
          <w:lang w:val="en-US" w:eastAsia="zh-CN"/>
        </w:rPr>
        <w:t>Casillas</w:t>
      </w:r>
      <w:proofErr w:type="spellEnd"/>
      <w:r w:rsidRPr="00456926">
        <w:rPr>
          <w:rFonts w:ascii="Book Antiqua" w:hAnsi="Book Antiqua" w:cs="宋体"/>
          <w:lang w:val="en-US" w:eastAsia="zh-CN"/>
        </w:rPr>
        <w:t xml:space="preserve"> VJ. The perforated duodenal diverticulum. </w:t>
      </w:r>
      <w:r w:rsidRPr="00456926">
        <w:rPr>
          <w:rFonts w:ascii="Book Antiqua" w:hAnsi="Book Antiqua" w:cs="宋体"/>
          <w:i/>
          <w:iCs/>
          <w:lang w:val="en-US" w:eastAsia="zh-CN"/>
        </w:rPr>
        <w:t xml:space="preserve">Arch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2012; </w:t>
      </w:r>
      <w:r w:rsidRPr="00456926">
        <w:rPr>
          <w:rFonts w:ascii="Book Antiqua" w:hAnsi="Book Antiqua" w:cs="宋体"/>
          <w:b/>
          <w:bCs/>
          <w:lang w:val="en-US" w:eastAsia="zh-CN"/>
        </w:rPr>
        <w:t>147</w:t>
      </w:r>
      <w:r w:rsidRPr="00456926">
        <w:rPr>
          <w:rFonts w:ascii="Book Antiqua" w:hAnsi="Book Antiqua" w:cs="宋体"/>
          <w:lang w:val="en-US" w:eastAsia="zh-CN"/>
        </w:rPr>
        <w:t>: 81-88 [PMID: 22250120 DOI: 10.1001/archsurg.2011.821]</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6 </w:t>
      </w:r>
      <w:proofErr w:type="spellStart"/>
      <w:r w:rsidRPr="00456926">
        <w:rPr>
          <w:rFonts w:ascii="Book Antiqua" w:hAnsi="Book Antiqua" w:cs="宋体"/>
          <w:b/>
          <w:bCs/>
          <w:lang w:val="en-US" w:eastAsia="zh-CN"/>
        </w:rPr>
        <w:t>Umbricht-Sprüngli</w:t>
      </w:r>
      <w:proofErr w:type="spellEnd"/>
      <w:r w:rsidRPr="00456926">
        <w:rPr>
          <w:rFonts w:ascii="Book Antiqua" w:hAnsi="Book Antiqua" w:cs="宋体"/>
          <w:b/>
          <w:bCs/>
          <w:lang w:val="en-US" w:eastAsia="zh-CN"/>
        </w:rPr>
        <w:t xml:space="preserve"> RE</w:t>
      </w:r>
      <w:r w:rsidRPr="00456926">
        <w:rPr>
          <w:rFonts w:ascii="Book Antiqua" w:hAnsi="Book Antiqua" w:cs="宋体"/>
          <w:lang w:val="en-US" w:eastAsia="zh-CN"/>
        </w:rPr>
        <w:t xml:space="preserve">, Hollinger A, Meier L, </w:t>
      </w:r>
      <w:proofErr w:type="spellStart"/>
      <w:r w:rsidRPr="00456926">
        <w:rPr>
          <w:rFonts w:ascii="Book Antiqua" w:hAnsi="Book Antiqua" w:cs="宋体"/>
          <w:lang w:val="en-US" w:eastAsia="zh-CN"/>
        </w:rPr>
        <w:t>Largiadèr</w:t>
      </w:r>
      <w:proofErr w:type="spellEnd"/>
      <w:r w:rsidRPr="00456926">
        <w:rPr>
          <w:rFonts w:ascii="Book Antiqua" w:hAnsi="Book Antiqua" w:cs="宋体"/>
          <w:lang w:val="en-US" w:eastAsia="zh-CN"/>
        </w:rPr>
        <w:t xml:space="preserve"> F. [Complications of </w:t>
      </w:r>
      <w:proofErr w:type="spellStart"/>
      <w:r w:rsidRPr="00456926">
        <w:rPr>
          <w:rFonts w:ascii="Book Antiqua" w:hAnsi="Book Antiqua" w:cs="宋体"/>
          <w:lang w:val="en-US" w:eastAsia="zh-CN"/>
        </w:rPr>
        <w:t>diverticuli</w:t>
      </w:r>
      <w:proofErr w:type="spellEnd"/>
      <w:r w:rsidRPr="00456926">
        <w:rPr>
          <w:rFonts w:ascii="Book Antiqua" w:hAnsi="Book Antiqua" w:cs="宋体"/>
          <w:lang w:val="en-US" w:eastAsia="zh-CN"/>
        </w:rPr>
        <w:t xml:space="preserve"> of the proximal small intestine. 3 case reports and review of the literature]. </w:t>
      </w:r>
      <w:proofErr w:type="spellStart"/>
      <w:r w:rsidRPr="00456926">
        <w:rPr>
          <w:rFonts w:ascii="Book Antiqua" w:hAnsi="Book Antiqua" w:cs="宋体"/>
          <w:i/>
          <w:iCs/>
          <w:lang w:val="en-US" w:eastAsia="zh-CN"/>
        </w:rPr>
        <w:t>Chirurg</w:t>
      </w:r>
      <w:proofErr w:type="spellEnd"/>
      <w:r w:rsidRPr="00456926">
        <w:rPr>
          <w:rFonts w:ascii="Book Antiqua" w:hAnsi="Book Antiqua" w:cs="宋体"/>
          <w:lang w:val="en-US" w:eastAsia="zh-CN"/>
        </w:rPr>
        <w:t xml:space="preserve"> 1992; </w:t>
      </w:r>
      <w:r w:rsidRPr="00456926">
        <w:rPr>
          <w:rFonts w:ascii="Book Antiqua" w:hAnsi="Book Antiqua" w:cs="宋体"/>
          <w:b/>
          <w:bCs/>
          <w:lang w:val="en-US" w:eastAsia="zh-CN"/>
        </w:rPr>
        <w:t>63</w:t>
      </w:r>
      <w:r w:rsidRPr="00456926">
        <w:rPr>
          <w:rFonts w:ascii="Book Antiqua" w:hAnsi="Book Antiqua" w:cs="宋体"/>
          <w:lang w:val="en-US" w:eastAsia="zh-CN"/>
        </w:rPr>
        <w:t>: 568-571 [PMID: 1505265]</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7 </w:t>
      </w:r>
      <w:proofErr w:type="spellStart"/>
      <w:r w:rsidRPr="00456926">
        <w:rPr>
          <w:rFonts w:ascii="Book Antiqua" w:hAnsi="Book Antiqua" w:cs="宋体"/>
          <w:b/>
          <w:bCs/>
          <w:lang w:val="en-US" w:eastAsia="zh-CN"/>
        </w:rPr>
        <w:t>Papalambros</w:t>
      </w:r>
      <w:proofErr w:type="spellEnd"/>
      <w:r w:rsidRPr="00456926">
        <w:rPr>
          <w:rFonts w:ascii="Book Antiqua" w:hAnsi="Book Antiqua" w:cs="宋体"/>
          <w:b/>
          <w:bCs/>
          <w:lang w:val="en-US" w:eastAsia="zh-CN"/>
        </w:rPr>
        <w:t xml:space="preserve"> E</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Felekouras</w:t>
      </w:r>
      <w:proofErr w:type="spellEnd"/>
      <w:r w:rsidRPr="00456926">
        <w:rPr>
          <w:rFonts w:ascii="Book Antiqua" w:hAnsi="Book Antiqua" w:cs="宋体"/>
          <w:lang w:val="en-US" w:eastAsia="zh-CN"/>
        </w:rPr>
        <w:t xml:space="preserve"> E, </w:t>
      </w:r>
      <w:proofErr w:type="spellStart"/>
      <w:r w:rsidRPr="00456926">
        <w:rPr>
          <w:rFonts w:ascii="Book Antiqua" w:hAnsi="Book Antiqua" w:cs="宋体"/>
          <w:lang w:val="en-US" w:eastAsia="zh-CN"/>
        </w:rPr>
        <w:t>Sigala</w:t>
      </w:r>
      <w:proofErr w:type="spellEnd"/>
      <w:r w:rsidRPr="00456926">
        <w:rPr>
          <w:rFonts w:ascii="Book Antiqua" w:hAnsi="Book Antiqua" w:cs="宋体"/>
          <w:lang w:val="en-US" w:eastAsia="zh-CN"/>
        </w:rPr>
        <w:t xml:space="preserve"> F, Kiriakopoulos A, Giannopoulos A, </w:t>
      </w:r>
      <w:proofErr w:type="spellStart"/>
      <w:r w:rsidRPr="00456926">
        <w:rPr>
          <w:rFonts w:ascii="Book Antiqua" w:hAnsi="Book Antiqua" w:cs="宋体"/>
          <w:lang w:val="en-US" w:eastAsia="zh-CN"/>
        </w:rPr>
        <w:t>Aessopos</w:t>
      </w:r>
      <w:proofErr w:type="spellEnd"/>
      <w:r w:rsidRPr="00456926">
        <w:rPr>
          <w:rFonts w:ascii="Book Antiqua" w:hAnsi="Book Antiqua" w:cs="宋体"/>
          <w:lang w:val="en-US" w:eastAsia="zh-CN"/>
        </w:rPr>
        <w:t xml:space="preserve"> A, </w:t>
      </w:r>
      <w:proofErr w:type="spellStart"/>
      <w:r w:rsidRPr="00456926">
        <w:rPr>
          <w:rFonts w:ascii="Book Antiqua" w:hAnsi="Book Antiqua" w:cs="宋体"/>
          <w:lang w:val="en-US" w:eastAsia="zh-CN"/>
        </w:rPr>
        <w:t>Bastounis</w:t>
      </w:r>
      <w:proofErr w:type="spellEnd"/>
      <w:r w:rsidRPr="00456926">
        <w:rPr>
          <w:rFonts w:ascii="Book Antiqua" w:hAnsi="Book Antiqua" w:cs="宋体"/>
          <w:lang w:val="en-US" w:eastAsia="zh-CN"/>
        </w:rPr>
        <w:t xml:space="preserve"> E, </w:t>
      </w:r>
      <w:proofErr w:type="spellStart"/>
      <w:r w:rsidRPr="00456926">
        <w:rPr>
          <w:rFonts w:ascii="Book Antiqua" w:hAnsi="Book Antiqua" w:cs="宋体"/>
          <w:lang w:val="en-US" w:eastAsia="zh-CN"/>
        </w:rPr>
        <w:t>Mirilas</w:t>
      </w:r>
      <w:proofErr w:type="spellEnd"/>
      <w:r w:rsidRPr="00456926">
        <w:rPr>
          <w:rFonts w:ascii="Book Antiqua" w:hAnsi="Book Antiqua" w:cs="宋体"/>
          <w:lang w:val="en-US" w:eastAsia="zh-CN"/>
        </w:rPr>
        <w:t xml:space="preserve"> P, </w:t>
      </w:r>
      <w:proofErr w:type="spellStart"/>
      <w:r w:rsidRPr="00456926">
        <w:rPr>
          <w:rFonts w:ascii="Book Antiqua" w:hAnsi="Book Antiqua" w:cs="宋体"/>
          <w:lang w:val="en-US" w:eastAsia="zh-CN"/>
        </w:rPr>
        <w:t>Hepp</w:t>
      </w:r>
      <w:proofErr w:type="spellEnd"/>
      <w:r w:rsidRPr="00456926">
        <w:rPr>
          <w:rFonts w:ascii="Book Antiqua" w:hAnsi="Book Antiqua" w:cs="宋体"/>
          <w:lang w:val="en-US" w:eastAsia="zh-CN"/>
        </w:rPr>
        <w:t xml:space="preserve"> W. Retroperitoneal perforation of a duodenal diverticulum with colonic necrosis -- report of a case. </w:t>
      </w:r>
      <w:proofErr w:type="spellStart"/>
      <w:r w:rsidRPr="00456926">
        <w:rPr>
          <w:rFonts w:ascii="Book Antiqua" w:hAnsi="Book Antiqua" w:cs="宋体"/>
          <w:i/>
          <w:iCs/>
          <w:lang w:val="en-US" w:eastAsia="zh-CN"/>
        </w:rPr>
        <w:t>Zentralbl</w:t>
      </w:r>
      <w:proofErr w:type="spellEnd"/>
      <w:r w:rsidRPr="00456926">
        <w:rPr>
          <w:rFonts w:ascii="Book Antiqua" w:hAnsi="Book Antiqua" w:cs="宋体"/>
          <w:i/>
          <w:iCs/>
          <w:lang w:val="en-US" w:eastAsia="zh-CN"/>
        </w:rPr>
        <w:t xml:space="preserve"> </w:t>
      </w:r>
      <w:proofErr w:type="spellStart"/>
      <w:r w:rsidRPr="00456926">
        <w:rPr>
          <w:rFonts w:ascii="Book Antiqua" w:hAnsi="Book Antiqua" w:cs="宋体"/>
          <w:i/>
          <w:iCs/>
          <w:lang w:val="en-US" w:eastAsia="zh-CN"/>
        </w:rPr>
        <w:t>Chir</w:t>
      </w:r>
      <w:proofErr w:type="spellEnd"/>
      <w:r w:rsidRPr="00456926">
        <w:rPr>
          <w:rFonts w:ascii="Book Antiqua" w:hAnsi="Book Antiqua" w:cs="宋体"/>
          <w:lang w:val="en-US" w:eastAsia="zh-CN"/>
        </w:rPr>
        <w:t xml:space="preserve"> 2005; </w:t>
      </w:r>
      <w:r w:rsidRPr="00456926">
        <w:rPr>
          <w:rFonts w:ascii="Book Antiqua" w:hAnsi="Book Antiqua" w:cs="宋体"/>
          <w:b/>
          <w:bCs/>
          <w:lang w:val="en-US" w:eastAsia="zh-CN"/>
        </w:rPr>
        <w:t>130</w:t>
      </w:r>
      <w:r w:rsidRPr="00456926">
        <w:rPr>
          <w:rFonts w:ascii="Book Antiqua" w:hAnsi="Book Antiqua" w:cs="宋体"/>
          <w:lang w:val="en-US" w:eastAsia="zh-CN"/>
        </w:rPr>
        <w:t>: 270-273 [PMID: 15965883 DOI: 10.1055/s-2005-836529]</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8 </w:t>
      </w:r>
      <w:r w:rsidRPr="00456926">
        <w:rPr>
          <w:rFonts w:ascii="Book Antiqua" w:hAnsi="Book Antiqua" w:cs="宋体"/>
          <w:b/>
          <w:bCs/>
          <w:lang w:val="en-US" w:eastAsia="zh-CN"/>
        </w:rPr>
        <w:t>JONES TW</w:t>
      </w:r>
      <w:r w:rsidRPr="00456926">
        <w:rPr>
          <w:rFonts w:ascii="Book Antiqua" w:hAnsi="Book Antiqua" w:cs="宋体"/>
          <w:lang w:val="en-US" w:eastAsia="zh-CN"/>
        </w:rPr>
        <w:t xml:space="preserve">, MERENDINO KA. The perplexing duodenal diverticulum. </w:t>
      </w:r>
      <w:r w:rsidRPr="00456926">
        <w:rPr>
          <w:rFonts w:ascii="Book Antiqua" w:hAnsi="Book Antiqua" w:cs="宋体"/>
          <w:i/>
          <w:iCs/>
          <w:lang w:val="en-US" w:eastAsia="zh-CN"/>
        </w:rPr>
        <w:t>Surgery</w:t>
      </w:r>
      <w:r w:rsidRPr="00456926">
        <w:rPr>
          <w:rFonts w:ascii="Book Antiqua" w:hAnsi="Book Antiqua" w:cs="宋体"/>
          <w:lang w:val="en-US" w:eastAsia="zh-CN"/>
        </w:rPr>
        <w:t xml:space="preserve"> 1960; </w:t>
      </w:r>
      <w:r w:rsidRPr="00456926">
        <w:rPr>
          <w:rFonts w:ascii="Book Antiqua" w:hAnsi="Book Antiqua" w:cs="宋体"/>
          <w:b/>
          <w:bCs/>
          <w:lang w:val="en-US" w:eastAsia="zh-CN"/>
        </w:rPr>
        <w:t>48</w:t>
      </w:r>
      <w:r w:rsidRPr="00456926">
        <w:rPr>
          <w:rFonts w:ascii="Book Antiqua" w:hAnsi="Book Antiqua" w:cs="宋体"/>
          <w:lang w:val="en-US" w:eastAsia="zh-CN"/>
        </w:rPr>
        <w:t>: 1068-1084 [PMID: 13790597]</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9 </w:t>
      </w:r>
      <w:r w:rsidRPr="00456926">
        <w:rPr>
          <w:rFonts w:ascii="Book Antiqua" w:hAnsi="Book Antiqua" w:cs="宋体"/>
          <w:b/>
          <w:bCs/>
          <w:lang w:val="en-US" w:eastAsia="zh-CN"/>
        </w:rPr>
        <w:t>Duarte B</w:t>
      </w:r>
      <w:r w:rsidRPr="00456926">
        <w:rPr>
          <w:rFonts w:ascii="Book Antiqua" w:hAnsi="Book Antiqua" w:cs="宋体"/>
          <w:lang w:val="en-US" w:eastAsia="zh-CN"/>
        </w:rPr>
        <w:t xml:space="preserve">, Nagy KK, </w:t>
      </w:r>
      <w:proofErr w:type="spellStart"/>
      <w:r w:rsidRPr="00456926">
        <w:rPr>
          <w:rFonts w:ascii="Book Antiqua" w:hAnsi="Book Antiqua" w:cs="宋体"/>
          <w:lang w:val="en-US" w:eastAsia="zh-CN"/>
        </w:rPr>
        <w:t>Cintron</w:t>
      </w:r>
      <w:proofErr w:type="spellEnd"/>
      <w:r w:rsidRPr="00456926">
        <w:rPr>
          <w:rFonts w:ascii="Book Antiqua" w:hAnsi="Book Antiqua" w:cs="宋体"/>
          <w:lang w:val="en-US" w:eastAsia="zh-CN"/>
        </w:rPr>
        <w:t xml:space="preserve"> J. Perforated duodenal diverticulum. </w:t>
      </w:r>
      <w:r w:rsidRPr="00456926">
        <w:rPr>
          <w:rFonts w:ascii="Book Antiqua" w:hAnsi="Book Antiqua" w:cs="宋体"/>
          <w:i/>
          <w:iCs/>
          <w:lang w:val="en-US" w:eastAsia="zh-CN"/>
        </w:rPr>
        <w:t xml:space="preserve">Br J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1992; </w:t>
      </w:r>
      <w:r w:rsidRPr="00456926">
        <w:rPr>
          <w:rFonts w:ascii="Book Antiqua" w:hAnsi="Book Antiqua" w:cs="宋体"/>
          <w:b/>
          <w:bCs/>
          <w:lang w:val="en-US" w:eastAsia="zh-CN"/>
        </w:rPr>
        <w:t>79</w:t>
      </w:r>
      <w:r w:rsidRPr="00456926">
        <w:rPr>
          <w:rFonts w:ascii="Book Antiqua" w:hAnsi="Book Antiqua" w:cs="宋体"/>
          <w:lang w:val="en-US" w:eastAsia="zh-CN"/>
        </w:rPr>
        <w:t>: 877-881 [PMID: 1422745 DOI: 10.1002/bjs.1800790907]</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10 </w:t>
      </w:r>
      <w:proofErr w:type="spellStart"/>
      <w:r w:rsidRPr="00456926">
        <w:rPr>
          <w:rFonts w:ascii="Book Antiqua" w:hAnsi="Book Antiqua" w:cs="宋体"/>
          <w:b/>
          <w:bCs/>
          <w:lang w:val="en-US" w:eastAsia="zh-CN"/>
        </w:rPr>
        <w:t>Franzen</w:t>
      </w:r>
      <w:proofErr w:type="spellEnd"/>
      <w:r w:rsidRPr="00456926">
        <w:rPr>
          <w:rFonts w:ascii="Book Antiqua" w:hAnsi="Book Antiqua" w:cs="宋体"/>
          <w:b/>
          <w:bCs/>
          <w:lang w:val="en-US" w:eastAsia="zh-CN"/>
        </w:rPr>
        <w:t xml:space="preserve"> D</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Gürtler</w:t>
      </w:r>
      <w:proofErr w:type="spellEnd"/>
      <w:r w:rsidRPr="00456926">
        <w:rPr>
          <w:rFonts w:ascii="Book Antiqua" w:hAnsi="Book Antiqua" w:cs="宋体"/>
          <w:lang w:val="en-US" w:eastAsia="zh-CN"/>
        </w:rPr>
        <w:t xml:space="preserve"> T, Metzger U. [Solitary duodenal diverticulum with </w:t>
      </w:r>
      <w:proofErr w:type="spellStart"/>
      <w:r w:rsidRPr="00456926">
        <w:rPr>
          <w:rFonts w:ascii="Book Antiqua" w:hAnsi="Book Antiqua" w:cs="宋体"/>
          <w:lang w:val="en-US" w:eastAsia="zh-CN"/>
        </w:rPr>
        <w:t>enterolith</w:t>
      </w:r>
      <w:proofErr w:type="spellEnd"/>
      <w:r w:rsidRPr="00456926">
        <w:rPr>
          <w:rFonts w:ascii="Book Antiqua" w:hAnsi="Book Antiqua" w:cs="宋体"/>
          <w:lang w:val="en-US" w:eastAsia="zh-CN"/>
        </w:rPr>
        <w:t xml:space="preserve"> as a rare cause of acute abdomen]. </w:t>
      </w:r>
      <w:r w:rsidRPr="00456926">
        <w:rPr>
          <w:rFonts w:ascii="Book Antiqua" w:hAnsi="Book Antiqua" w:cs="宋体"/>
          <w:i/>
          <w:iCs/>
          <w:lang w:val="en-US" w:eastAsia="zh-CN"/>
        </w:rPr>
        <w:t xml:space="preserve">Swiss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2002; </w:t>
      </w:r>
      <w:r w:rsidRPr="00456926">
        <w:rPr>
          <w:rFonts w:ascii="Book Antiqua" w:hAnsi="Book Antiqua" w:cs="宋体"/>
          <w:b/>
          <w:bCs/>
          <w:lang w:val="en-US" w:eastAsia="zh-CN"/>
        </w:rPr>
        <w:t>8</w:t>
      </w:r>
      <w:r w:rsidRPr="00456926">
        <w:rPr>
          <w:rFonts w:ascii="Book Antiqua" w:hAnsi="Book Antiqua" w:cs="宋体"/>
          <w:lang w:val="en-US" w:eastAsia="zh-CN"/>
        </w:rPr>
        <w:t>: 277-279 [PMID: 12520848 DOI: 10.1024/1023-9332.8.6.277]</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11 </w:t>
      </w:r>
      <w:proofErr w:type="spellStart"/>
      <w:r w:rsidRPr="00456926">
        <w:rPr>
          <w:rFonts w:ascii="Book Antiqua" w:hAnsi="Book Antiqua" w:cs="宋体"/>
          <w:b/>
          <w:bCs/>
          <w:lang w:val="en-US" w:eastAsia="zh-CN"/>
        </w:rPr>
        <w:t>Poostizadeh</w:t>
      </w:r>
      <w:proofErr w:type="spellEnd"/>
      <w:r w:rsidRPr="00456926">
        <w:rPr>
          <w:rFonts w:ascii="Book Antiqua" w:hAnsi="Book Antiqua" w:cs="宋体"/>
          <w:b/>
          <w:bCs/>
          <w:lang w:val="en-US" w:eastAsia="zh-CN"/>
        </w:rPr>
        <w:t xml:space="preserve"> A</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Gow</w:t>
      </w:r>
      <w:proofErr w:type="spellEnd"/>
      <w:r w:rsidRPr="00456926">
        <w:rPr>
          <w:rFonts w:ascii="Book Antiqua" w:hAnsi="Book Antiqua" w:cs="宋体"/>
          <w:lang w:val="en-US" w:eastAsia="zh-CN"/>
        </w:rPr>
        <w:t xml:space="preserve"> KW, Al-</w:t>
      </w:r>
      <w:proofErr w:type="spellStart"/>
      <w:r w:rsidRPr="00456926">
        <w:rPr>
          <w:rFonts w:ascii="Book Antiqua" w:hAnsi="Book Antiqua" w:cs="宋体"/>
          <w:lang w:val="en-US" w:eastAsia="zh-CN"/>
        </w:rPr>
        <w:t>Mahmeed</w:t>
      </w:r>
      <w:proofErr w:type="spellEnd"/>
      <w:r w:rsidRPr="00456926">
        <w:rPr>
          <w:rFonts w:ascii="Book Antiqua" w:hAnsi="Book Antiqua" w:cs="宋体"/>
          <w:lang w:val="en-US" w:eastAsia="zh-CN"/>
        </w:rPr>
        <w:t xml:space="preserve"> T, </w:t>
      </w:r>
      <w:proofErr w:type="spellStart"/>
      <w:r w:rsidRPr="00456926">
        <w:rPr>
          <w:rFonts w:ascii="Book Antiqua" w:hAnsi="Book Antiqua" w:cs="宋体"/>
          <w:lang w:val="en-US" w:eastAsia="zh-CN"/>
        </w:rPr>
        <w:t>Allardyce</w:t>
      </w:r>
      <w:proofErr w:type="spellEnd"/>
      <w:r w:rsidRPr="00456926">
        <w:rPr>
          <w:rFonts w:ascii="Book Antiqua" w:hAnsi="Book Antiqua" w:cs="宋体"/>
          <w:lang w:val="en-US" w:eastAsia="zh-CN"/>
        </w:rPr>
        <w:t xml:space="preserve"> DB. Traumatic perforation of duodenal diverticulum. </w:t>
      </w:r>
      <w:r w:rsidRPr="00456926">
        <w:rPr>
          <w:rFonts w:ascii="Book Antiqua" w:hAnsi="Book Antiqua" w:cs="宋体"/>
          <w:i/>
          <w:iCs/>
          <w:lang w:val="en-US" w:eastAsia="zh-CN"/>
        </w:rPr>
        <w:t>J Trauma</w:t>
      </w:r>
      <w:r w:rsidRPr="00456926">
        <w:rPr>
          <w:rFonts w:ascii="Book Antiqua" w:hAnsi="Book Antiqua" w:cs="宋体"/>
          <w:lang w:val="en-US" w:eastAsia="zh-CN"/>
        </w:rPr>
        <w:t xml:space="preserve"> 1997; </w:t>
      </w:r>
      <w:r w:rsidRPr="00456926">
        <w:rPr>
          <w:rFonts w:ascii="Book Antiqua" w:hAnsi="Book Antiqua" w:cs="宋体"/>
          <w:b/>
          <w:bCs/>
          <w:lang w:val="en-US" w:eastAsia="zh-CN"/>
        </w:rPr>
        <w:t>43</w:t>
      </w:r>
      <w:r w:rsidRPr="00456926">
        <w:rPr>
          <w:rFonts w:ascii="Book Antiqua" w:hAnsi="Book Antiqua" w:cs="宋体"/>
          <w:lang w:val="en-US" w:eastAsia="zh-CN"/>
        </w:rPr>
        <w:t>: 370-371 [PMID: 9291392 DOI: 10.1097/00005373-199708000-00031]</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lastRenderedPageBreak/>
        <w:t xml:space="preserve">12 </w:t>
      </w:r>
      <w:r w:rsidRPr="00456926">
        <w:rPr>
          <w:rFonts w:ascii="Book Antiqua" w:hAnsi="Book Antiqua" w:cs="宋体"/>
          <w:b/>
          <w:bCs/>
          <w:lang w:val="en-US" w:eastAsia="zh-CN"/>
        </w:rPr>
        <w:t>Elder J</w:t>
      </w:r>
      <w:r w:rsidRPr="00456926">
        <w:rPr>
          <w:rFonts w:ascii="Book Antiqua" w:hAnsi="Book Antiqua" w:cs="宋体"/>
          <w:lang w:val="en-US" w:eastAsia="zh-CN"/>
        </w:rPr>
        <w:t xml:space="preserve">, Stevenson G. Delayed perforation of a duodenal diverticulum by a biliary </w:t>
      </w:r>
      <w:proofErr w:type="spellStart"/>
      <w:r w:rsidRPr="00456926">
        <w:rPr>
          <w:rFonts w:ascii="Book Antiqua" w:hAnsi="Book Antiqua" w:cs="宋体"/>
          <w:lang w:val="en-US" w:eastAsia="zh-CN"/>
        </w:rPr>
        <w:t>endoprosthesis</w:t>
      </w:r>
      <w:proofErr w:type="spellEnd"/>
      <w:r w:rsidRPr="00456926">
        <w:rPr>
          <w:rFonts w:ascii="Book Antiqua" w:hAnsi="Book Antiqua" w:cs="宋体"/>
          <w:lang w:val="en-US" w:eastAsia="zh-CN"/>
        </w:rPr>
        <w:t xml:space="preserve">. </w:t>
      </w:r>
      <w:r w:rsidRPr="00456926">
        <w:rPr>
          <w:rFonts w:ascii="Book Antiqua" w:hAnsi="Book Antiqua" w:cs="宋体"/>
          <w:i/>
          <w:iCs/>
          <w:lang w:val="en-US" w:eastAsia="zh-CN"/>
        </w:rPr>
        <w:t xml:space="preserve">Can </w:t>
      </w:r>
      <w:proofErr w:type="spellStart"/>
      <w:r w:rsidRPr="00456926">
        <w:rPr>
          <w:rFonts w:ascii="Book Antiqua" w:hAnsi="Book Antiqua" w:cs="宋体"/>
          <w:i/>
          <w:iCs/>
          <w:lang w:val="en-US" w:eastAsia="zh-CN"/>
        </w:rPr>
        <w:t>Assoc</w:t>
      </w:r>
      <w:proofErr w:type="spellEnd"/>
      <w:r w:rsidRPr="00456926">
        <w:rPr>
          <w:rFonts w:ascii="Book Antiqua" w:hAnsi="Book Antiqua" w:cs="宋体"/>
          <w:i/>
          <w:iCs/>
          <w:lang w:val="en-US" w:eastAsia="zh-CN"/>
        </w:rPr>
        <w:t xml:space="preserve"> </w:t>
      </w:r>
      <w:proofErr w:type="spellStart"/>
      <w:r w:rsidRPr="00456926">
        <w:rPr>
          <w:rFonts w:ascii="Book Antiqua" w:hAnsi="Book Antiqua" w:cs="宋体"/>
          <w:i/>
          <w:iCs/>
          <w:lang w:val="en-US" w:eastAsia="zh-CN"/>
        </w:rPr>
        <w:t>Radiol</w:t>
      </w:r>
      <w:proofErr w:type="spellEnd"/>
      <w:r w:rsidRPr="00456926">
        <w:rPr>
          <w:rFonts w:ascii="Book Antiqua" w:hAnsi="Book Antiqua" w:cs="宋体"/>
          <w:i/>
          <w:iCs/>
          <w:lang w:val="en-US" w:eastAsia="zh-CN"/>
        </w:rPr>
        <w:t xml:space="preserve"> J</w:t>
      </w:r>
      <w:r w:rsidRPr="00456926">
        <w:rPr>
          <w:rFonts w:ascii="Book Antiqua" w:hAnsi="Book Antiqua" w:cs="宋体"/>
          <w:lang w:val="en-US" w:eastAsia="zh-CN"/>
        </w:rPr>
        <w:t xml:space="preserve"> 1993; </w:t>
      </w:r>
      <w:r w:rsidRPr="00456926">
        <w:rPr>
          <w:rFonts w:ascii="Book Antiqua" w:hAnsi="Book Antiqua" w:cs="宋体"/>
          <w:b/>
          <w:bCs/>
          <w:lang w:val="en-US" w:eastAsia="zh-CN"/>
        </w:rPr>
        <w:t>44</w:t>
      </w:r>
      <w:r w:rsidRPr="00456926">
        <w:rPr>
          <w:rFonts w:ascii="Book Antiqua" w:hAnsi="Book Antiqua" w:cs="宋体"/>
          <w:lang w:val="en-US" w:eastAsia="zh-CN"/>
        </w:rPr>
        <w:t>: 45-48 [PMID: 8425156]</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13 </w:t>
      </w:r>
      <w:proofErr w:type="spellStart"/>
      <w:r w:rsidRPr="00456926">
        <w:rPr>
          <w:rFonts w:ascii="Book Antiqua" w:hAnsi="Book Antiqua" w:cs="宋体"/>
          <w:b/>
          <w:bCs/>
          <w:lang w:val="en-US" w:eastAsia="zh-CN"/>
        </w:rPr>
        <w:t>Oddo</w:t>
      </w:r>
      <w:proofErr w:type="spellEnd"/>
      <w:r w:rsidRPr="00456926">
        <w:rPr>
          <w:rFonts w:ascii="Book Antiqua" w:hAnsi="Book Antiqua" w:cs="宋体"/>
          <w:b/>
          <w:bCs/>
          <w:lang w:val="en-US" w:eastAsia="zh-CN"/>
        </w:rPr>
        <w:t xml:space="preserve"> F</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Chevallier</w:t>
      </w:r>
      <w:proofErr w:type="spellEnd"/>
      <w:r w:rsidRPr="00456926">
        <w:rPr>
          <w:rFonts w:ascii="Book Antiqua" w:hAnsi="Book Antiqua" w:cs="宋体"/>
          <w:lang w:val="en-US" w:eastAsia="zh-CN"/>
        </w:rPr>
        <w:t xml:space="preserve"> P, Souci J, </w:t>
      </w:r>
      <w:proofErr w:type="spellStart"/>
      <w:r w:rsidRPr="00456926">
        <w:rPr>
          <w:rFonts w:ascii="Book Antiqua" w:hAnsi="Book Antiqua" w:cs="宋体"/>
          <w:lang w:val="en-US" w:eastAsia="zh-CN"/>
        </w:rPr>
        <w:t>Baque</w:t>
      </w:r>
      <w:proofErr w:type="spellEnd"/>
      <w:r w:rsidRPr="00456926">
        <w:rPr>
          <w:rFonts w:ascii="Book Antiqua" w:hAnsi="Book Antiqua" w:cs="宋体"/>
          <w:lang w:val="en-US" w:eastAsia="zh-CN"/>
        </w:rPr>
        <w:t xml:space="preserve"> J, Buckley MJ, </w:t>
      </w:r>
      <w:proofErr w:type="spellStart"/>
      <w:r w:rsidRPr="00456926">
        <w:rPr>
          <w:rFonts w:ascii="Book Antiqua" w:hAnsi="Book Antiqua" w:cs="宋体"/>
          <w:lang w:val="en-US" w:eastAsia="zh-CN"/>
        </w:rPr>
        <w:t>Fabiani</w:t>
      </w:r>
      <w:proofErr w:type="spellEnd"/>
      <w:r w:rsidRPr="00456926">
        <w:rPr>
          <w:rFonts w:ascii="Book Antiqua" w:hAnsi="Book Antiqua" w:cs="宋体"/>
          <w:lang w:val="en-US" w:eastAsia="zh-CN"/>
        </w:rPr>
        <w:t xml:space="preserve"> P, </w:t>
      </w:r>
      <w:proofErr w:type="spellStart"/>
      <w:r w:rsidRPr="00456926">
        <w:rPr>
          <w:rFonts w:ascii="Book Antiqua" w:hAnsi="Book Antiqua" w:cs="宋体"/>
          <w:lang w:val="en-US" w:eastAsia="zh-CN"/>
        </w:rPr>
        <w:t>Diaine</w:t>
      </w:r>
      <w:proofErr w:type="spellEnd"/>
      <w:r w:rsidRPr="00456926">
        <w:rPr>
          <w:rFonts w:ascii="Book Antiqua" w:hAnsi="Book Antiqua" w:cs="宋体"/>
          <w:lang w:val="en-US" w:eastAsia="zh-CN"/>
        </w:rPr>
        <w:t xml:space="preserve"> B, </w:t>
      </w:r>
      <w:proofErr w:type="spellStart"/>
      <w:r w:rsidRPr="00456926">
        <w:rPr>
          <w:rFonts w:ascii="Book Antiqua" w:hAnsi="Book Antiqua" w:cs="宋体"/>
          <w:lang w:val="en-US" w:eastAsia="zh-CN"/>
        </w:rPr>
        <w:t>Coussement</w:t>
      </w:r>
      <w:proofErr w:type="spellEnd"/>
      <w:r w:rsidRPr="00456926">
        <w:rPr>
          <w:rFonts w:ascii="Book Antiqua" w:hAnsi="Book Antiqua" w:cs="宋体"/>
          <w:lang w:val="en-US" w:eastAsia="zh-CN"/>
        </w:rPr>
        <w:t xml:space="preserve"> A. [Radiologic aspects of the complications of duodenal diverticula]. </w:t>
      </w:r>
      <w:r w:rsidRPr="00456926">
        <w:rPr>
          <w:rFonts w:ascii="Book Antiqua" w:hAnsi="Book Antiqua" w:cs="宋体"/>
          <w:i/>
          <w:iCs/>
          <w:lang w:val="en-US" w:eastAsia="zh-CN"/>
        </w:rPr>
        <w:t xml:space="preserve">J </w:t>
      </w:r>
      <w:proofErr w:type="spellStart"/>
      <w:r w:rsidRPr="00456926">
        <w:rPr>
          <w:rFonts w:ascii="Book Antiqua" w:hAnsi="Book Antiqua" w:cs="宋体"/>
          <w:i/>
          <w:iCs/>
          <w:lang w:val="en-US" w:eastAsia="zh-CN"/>
        </w:rPr>
        <w:t>Radiol</w:t>
      </w:r>
      <w:proofErr w:type="spellEnd"/>
      <w:r w:rsidRPr="00456926">
        <w:rPr>
          <w:rFonts w:ascii="Book Antiqua" w:hAnsi="Book Antiqua" w:cs="宋体"/>
          <w:lang w:val="en-US" w:eastAsia="zh-CN"/>
        </w:rPr>
        <w:t xml:space="preserve"> 1999; </w:t>
      </w:r>
      <w:r w:rsidRPr="00456926">
        <w:rPr>
          <w:rFonts w:ascii="Book Antiqua" w:hAnsi="Book Antiqua" w:cs="宋体"/>
          <w:b/>
          <w:bCs/>
          <w:lang w:val="en-US" w:eastAsia="zh-CN"/>
        </w:rPr>
        <w:t>80</w:t>
      </w:r>
      <w:r w:rsidRPr="00456926">
        <w:rPr>
          <w:rFonts w:ascii="Book Antiqua" w:hAnsi="Book Antiqua" w:cs="宋体"/>
          <w:lang w:val="en-US" w:eastAsia="zh-CN"/>
        </w:rPr>
        <w:t>: 134-140 [PMID: 10209709]</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14 </w:t>
      </w:r>
      <w:r w:rsidRPr="00456926">
        <w:rPr>
          <w:rFonts w:ascii="Book Antiqua" w:hAnsi="Book Antiqua" w:cs="宋体"/>
          <w:b/>
          <w:bCs/>
          <w:lang w:val="en-US" w:eastAsia="zh-CN"/>
        </w:rPr>
        <w:t>Miller G</w:t>
      </w:r>
      <w:r w:rsidRPr="00456926">
        <w:rPr>
          <w:rFonts w:ascii="Book Antiqua" w:hAnsi="Book Antiqua" w:cs="宋体"/>
          <w:lang w:val="en-US" w:eastAsia="zh-CN"/>
        </w:rPr>
        <w:t xml:space="preserve">, Mueller C, </w:t>
      </w:r>
      <w:proofErr w:type="spellStart"/>
      <w:r w:rsidRPr="00456926">
        <w:rPr>
          <w:rFonts w:ascii="Book Antiqua" w:hAnsi="Book Antiqua" w:cs="宋体"/>
          <w:lang w:val="en-US" w:eastAsia="zh-CN"/>
        </w:rPr>
        <w:t>Yim</w:t>
      </w:r>
      <w:proofErr w:type="spellEnd"/>
      <w:r w:rsidRPr="00456926">
        <w:rPr>
          <w:rFonts w:ascii="Book Antiqua" w:hAnsi="Book Antiqua" w:cs="宋体"/>
          <w:lang w:val="en-US" w:eastAsia="zh-CN"/>
        </w:rPr>
        <w:t xml:space="preserve"> D, </w:t>
      </w:r>
      <w:proofErr w:type="spellStart"/>
      <w:r w:rsidRPr="00456926">
        <w:rPr>
          <w:rFonts w:ascii="Book Antiqua" w:hAnsi="Book Antiqua" w:cs="宋体"/>
          <w:lang w:val="en-US" w:eastAsia="zh-CN"/>
        </w:rPr>
        <w:t>Macari</w:t>
      </w:r>
      <w:proofErr w:type="spellEnd"/>
      <w:r w:rsidRPr="00456926">
        <w:rPr>
          <w:rFonts w:ascii="Book Antiqua" w:hAnsi="Book Antiqua" w:cs="宋体"/>
          <w:lang w:val="en-US" w:eastAsia="zh-CN"/>
        </w:rPr>
        <w:t xml:space="preserve"> M, Liang H, Marcus S, </w:t>
      </w:r>
      <w:proofErr w:type="spellStart"/>
      <w:r w:rsidRPr="00456926">
        <w:rPr>
          <w:rFonts w:ascii="Book Antiqua" w:hAnsi="Book Antiqua" w:cs="宋体"/>
          <w:lang w:val="en-US" w:eastAsia="zh-CN"/>
        </w:rPr>
        <w:t>Shamamian</w:t>
      </w:r>
      <w:proofErr w:type="spellEnd"/>
      <w:r w:rsidRPr="00456926">
        <w:rPr>
          <w:rFonts w:ascii="Book Antiqua" w:hAnsi="Book Antiqua" w:cs="宋体"/>
          <w:lang w:val="en-US" w:eastAsia="zh-CN"/>
        </w:rPr>
        <w:t xml:space="preserve"> P. Perforated duodenal diverticulitis: a report of three cases. </w:t>
      </w:r>
      <w:r w:rsidRPr="00456926">
        <w:rPr>
          <w:rFonts w:ascii="Book Antiqua" w:hAnsi="Book Antiqua" w:cs="宋体"/>
          <w:i/>
          <w:iCs/>
          <w:lang w:val="en-US" w:eastAsia="zh-CN"/>
        </w:rPr>
        <w:t xml:space="preserve">Dig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2005; </w:t>
      </w:r>
      <w:r w:rsidRPr="00456926">
        <w:rPr>
          <w:rFonts w:ascii="Book Antiqua" w:hAnsi="Book Antiqua" w:cs="宋体"/>
          <w:b/>
          <w:bCs/>
          <w:lang w:val="en-US" w:eastAsia="zh-CN"/>
        </w:rPr>
        <w:t>22</w:t>
      </w:r>
      <w:r w:rsidRPr="00456926">
        <w:rPr>
          <w:rFonts w:ascii="Book Antiqua" w:hAnsi="Book Antiqua" w:cs="宋体"/>
          <w:lang w:val="en-US" w:eastAsia="zh-CN"/>
        </w:rPr>
        <w:t>: 198-202 [PMID: 16137998 DOI: 10.1159/000087974]</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15 </w:t>
      </w:r>
      <w:r w:rsidRPr="00456926">
        <w:rPr>
          <w:rFonts w:ascii="Book Antiqua" w:hAnsi="Book Antiqua" w:cs="宋体"/>
          <w:b/>
          <w:bCs/>
          <w:lang w:val="en-US" w:eastAsia="zh-CN"/>
        </w:rPr>
        <w:t>Ames JT</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Federle</w:t>
      </w:r>
      <w:proofErr w:type="spellEnd"/>
      <w:r w:rsidRPr="00456926">
        <w:rPr>
          <w:rFonts w:ascii="Book Antiqua" w:hAnsi="Book Antiqua" w:cs="宋体"/>
          <w:lang w:val="en-US" w:eastAsia="zh-CN"/>
        </w:rPr>
        <w:t xml:space="preserve"> MP, </w:t>
      </w:r>
      <w:proofErr w:type="spellStart"/>
      <w:r w:rsidRPr="00456926">
        <w:rPr>
          <w:rFonts w:ascii="Book Antiqua" w:hAnsi="Book Antiqua" w:cs="宋体"/>
          <w:lang w:val="en-US" w:eastAsia="zh-CN"/>
        </w:rPr>
        <w:t>Pealer</w:t>
      </w:r>
      <w:proofErr w:type="spellEnd"/>
      <w:r w:rsidRPr="00456926">
        <w:rPr>
          <w:rFonts w:ascii="Book Antiqua" w:hAnsi="Book Antiqua" w:cs="宋体"/>
          <w:lang w:val="en-US" w:eastAsia="zh-CN"/>
        </w:rPr>
        <w:t xml:space="preserve"> KM. Perforated duodenal diverticulum: clinical and imaging findings in eight patients. </w:t>
      </w:r>
      <w:proofErr w:type="spellStart"/>
      <w:r w:rsidRPr="00456926">
        <w:rPr>
          <w:rFonts w:ascii="Book Antiqua" w:hAnsi="Book Antiqua" w:cs="宋体"/>
          <w:i/>
          <w:iCs/>
          <w:lang w:val="en-US" w:eastAsia="zh-CN"/>
        </w:rPr>
        <w:t>Abdom</w:t>
      </w:r>
      <w:proofErr w:type="spellEnd"/>
      <w:r w:rsidRPr="00456926">
        <w:rPr>
          <w:rFonts w:ascii="Book Antiqua" w:hAnsi="Book Antiqua" w:cs="宋体"/>
          <w:i/>
          <w:iCs/>
          <w:lang w:val="en-US" w:eastAsia="zh-CN"/>
        </w:rPr>
        <w:t xml:space="preserve"> Imaging</w:t>
      </w:r>
      <w:r w:rsidRPr="00456926">
        <w:rPr>
          <w:rFonts w:ascii="Book Antiqua" w:hAnsi="Book Antiqua" w:cs="宋体"/>
          <w:lang w:val="en-US" w:eastAsia="zh-CN"/>
        </w:rPr>
        <w:t xml:space="preserve"> </w:t>
      </w:r>
      <w:r>
        <w:rPr>
          <w:rFonts w:ascii="Book Antiqua" w:hAnsi="Book Antiqua" w:cs="宋体"/>
          <w:lang w:val="en-US" w:eastAsia="zh-CN"/>
        </w:rPr>
        <w:t>2009</w:t>
      </w:r>
      <w:r w:rsidRPr="00456926">
        <w:rPr>
          <w:rFonts w:ascii="Book Antiqua" w:hAnsi="Book Antiqua" w:cs="宋体"/>
          <w:lang w:val="en-US" w:eastAsia="zh-CN"/>
        </w:rPr>
        <w:t xml:space="preserve">; </w:t>
      </w:r>
      <w:r w:rsidRPr="00456926">
        <w:rPr>
          <w:rFonts w:ascii="Book Antiqua" w:hAnsi="Book Antiqua" w:cs="宋体"/>
          <w:b/>
          <w:bCs/>
          <w:lang w:val="en-US" w:eastAsia="zh-CN"/>
        </w:rPr>
        <w:t>34</w:t>
      </w:r>
      <w:r w:rsidRPr="00456926">
        <w:rPr>
          <w:rFonts w:ascii="Book Antiqua" w:hAnsi="Book Antiqua" w:cs="宋体"/>
          <w:lang w:val="en-US" w:eastAsia="zh-CN"/>
        </w:rPr>
        <w:t>: 135-139 [PMID: 18253777 DOI: 10.1007/s00261-008-9374-x]</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16 </w:t>
      </w:r>
      <w:r w:rsidRPr="00456926">
        <w:rPr>
          <w:rFonts w:ascii="Book Antiqua" w:hAnsi="Book Antiqua" w:cs="宋体"/>
          <w:b/>
          <w:bCs/>
          <w:lang w:val="en-US" w:eastAsia="zh-CN"/>
        </w:rPr>
        <w:t>Lobo DN</w:t>
      </w:r>
      <w:r w:rsidRPr="00456926">
        <w:rPr>
          <w:rFonts w:ascii="Book Antiqua" w:hAnsi="Book Antiqua" w:cs="宋体"/>
          <w:lang w:val="en-US" w:eastAsia="zh-CN"/>
        </w:rPr>
        <w:t xml:space="preserve">, Balfour TW, </w:t>
      </w:r>
      <w:proofErr w:type="spellStart"/>
      <w:r w:rsidRPr="00456926">
        <w:rPr>
          <w:rFonts w:ascii="Book Antiqua" w:hAnsi="Book Antiqua" w:cs="宋体"/>
          <w:lang w:val="en-US" w:eastAsia="zh-CN"/>
        </w:rPr>
        <w:t>Iftikhar</w:t>
      </w:r>
      <w:proofErr w:type="spellEnd"/>
      <w:r w:rsidRPr="00456926">
        <w:rPr>
          <w:rFonts w:ascii="Book Antiqua" w:hAnsi="Book Antiqua" w:cs="宋体"/>
          <w:lang w:val="en-US" w:eastAsia="zh-CN"/>
        </w:rPr>
        <w:t xml:space="preserve"> SY, </w:t>
      </w:r>
      <w:proofErr w:type="spellStart"/>
      <w:r w:rsidRPr="00456926">
        <w:rPr>
          <w:rFonts w:ascii="Book Antiqua" w:hAnsi="Book Antiqua" w:cs="宋体"/>
          <w:lang w:val="en-US" w:eastAsia="zh-CN"/>
        </w:rPr>
        <w:t>Rowlands</w:t>
      </w:r>
      <w:proofErr w:type="spellEnd"/>
      <w:r w:rsidRPr="00456926">
        <w:rPr>
          <w:rFonts w:ascii="Book Antiqua" w:hAnsi="Book Antiqua" w:cs="宋体"/>
          <w:lang w:val="en-US" w:eastAsia="zh-CN"/>
        </w:rPr>
        <w:t xml:space="preserve"> BJ. </w:t>
      </w:r>
      <w:proofErr w:type="spellStart"/>
      <w:r w:rsidRPr="00456926">
        <w:rPr>
          <w:rFonts w:ascii="Book Antiqua" w:hAnsi="Book Antiqua" w:cs="宋体"/>
          <w:lang w:val="en-US" w:eastAsia="zh-CN"/>
        </w:rPr>
        <w:t>Periampullary</w:t>
      </w:r>
      <w:proofErr w:type="spellEnd"/>
      <w:r w:rsidRPr="00456926">
        <w:rPr>
          <w:rFonts w:ascii="Book Antiqua" w:hAnsi="Book Antiqua" w:cs="宋体"/>
          <w:lang w:val="en-US" w:eastAsia="zh-CN"/>
        </w:rPr>
        <w:t xml:space="preserve"> diverticula and </w:t>
      </w:r>
      <w:proofErr w:type="spellStart"/>
      <w:r w:rsidRPr="00456926">
        <w:rPr>
          <w:rFonts w:ascii="Book Antiqua" w:hAnsi="Book Antiqua" w:cs="宋体"/>
          <w:lang w:val="en-US" w:eastAsia="zh-CN"/>
        </w:rPr>
        <w:t>pancreaticobiliary</w:t>
      </w:r>
      <w:proofErr w:type="spellEnd"/>
      <w:r w:rsidRPr="00456926">
        <w:rPr>
          <w:rFonts w:ascii="Book Antiqua" w:hAnsi="Book Antiqua" w:cs="宋体"/>
          <w:lang w:val="en-US" w:eastAsia="zh-CN"/>
        </w:rPr>
        <w:t xml:space="preserve"> disease. </w:t>
      </w:r>
      <w:r w:rsidRPr="00456926">
        <w:rPr>
          <w:rFonts w:ascii="Book Antiqua" w:hAnsi="Book Antiqua" w:cs="宋体"/>
          <w:i/>
          <w:iCs/>
          <w:lang w:val="en-US" w:eastAsia="zh-CN"/>
        </w:rPr>
        <w:t xml:space="preserve">Br J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1999; </w:t>
      </w:r>
      <w:r w:rsidRPr="00456926">
        <w:rPr>
          <w:rFonts w:ascii="Book Antiqua" w:hAnsi="Book Antiqua" w:cs="宋体"/>
          <w:b/>
          <w:bCs/>
          <w:lang w:val="en-US" w:eastAsia="zh-CN"/>
        </w:rPr>
        <w:t>86</w:t>
      </w:r>
      <w:r w:rsidRPr="00456926">
        <w:rPr>
          <w:rFonts w:ascii="Book Antiqua" w:hAnsi="Book Antiqua" w:cs="宋体"/>
          <w:lang w:val="en-US" w:eastAsia="zh-CN"/>
        </w:rPr>
        <w:t>: 588-597 [PMID: 10361174 DOI: 10.1046/j.1365-2168.1999.01121.x]</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17 </w:t>
      </w:r>
      <w:proofErr w:type="spellStart"/>
      <w:r w:rsidRPr="00456926">
        <w:rPr>
          <w:rFonts w:ascii="Book Antiqua" w:hAnsi="Book Antiqua" w:cs="宋体"/>
          <w:b/>
          <w:bCs/>
          <w:lang w:val="en-US" w:eastAsia="zh-CN"/>
        </w:rPr>
        <w:t>Andromanakos</w:t>
      </w:r>
      <w:proofErr w:type="spellEnd"/>
      <w:r w:rsidRPr="00456926">
        <w:rPr>
          <w:rFonts w:ascii="Book Antiqua" w:hAnsi="Book Antiqua" w:cs="宋体"/>
          <w:b/>
          <w:bCs/>
          <w:lang w:val="en-US" w:eastAsia="zh-CN"/>
        </w:rPr>
        <w:t xml:space="preserve"> N</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Filippou</w:t>
      </w:r>
      <w:proofErr w:type="spellEnd"/>
      <w:r w:rsidRPr="00456926">
        <w:rPr>
          <w:rFonts w:ascii="Book Antiqua" w:hAnsi="Book Antiqua" w:cs="宋体"/>
          <w:lang w:val="en-US" w:eastAsia="zh-CN"/>
        </w:rPr>
        <w:t xml:space="preserve"> D, </w:t>
      </w:r>
      <w:proofErr w:type="spellStart"/>
      <w:r w:rsidRPr="00456926">
        <w:rPr>
          <w:rFonts w:ascii="Book Antiqua" w:hAnsi="Book Antiqua" w:cs="宋体"/>
          <w:lang w:val="en-US" w:eastAsia="zh-CN"/>
        </w:rPr>
        <w:t>Skandalakis</w:t>
      </w:r>
      <w:proofErr w:type="spellEnd"/>
      <w:r w:rsidRPr="00456926">
        <w:rPr>
          <w:rFonts w:ascii="Book Antiqua" w:hAnsi="Book Antiqua" w:cs="宋体"/>
          <w:lang w:val="en-US" w:eastAsia="zh-CN"/>
        </w:rPr>
        <w:t xml:space="preserve"> P, </w:t>
      </w:r>
      <w:proofErr w:type="spellStart"/>
      <w:r w:rsidRPr="00456926">
        <w:rPr>
          <w:rFonts w:ascii="Book Antiqua" w:hAnsi="Book Antiqua" w:cs="宋体"/>
          <w:lang w:val="en-US" w:eastAsia="zh-CN"/>
        </w:rPr>
        <w:t>Kouraklis</w:t>
      </w:r>
      <w:proofErr w:type="spellEnd"/>
      <w:r w:rsidRPr="00456926">
        <w:rPr>
          <w:rFonts w:ascii="Book Antiqua" w:hAnsi="Book Antiqua" w:cs="宋体"/>
          <w:lang w:val="en-US" w:eastAsia="zh-CN"/>
        </w:rPr>
        <w:t xml:space="preserve"> G, </w:t>
      </w:r>
      <w:proofErr w:type="spellStart"/>
      <w:r w:rsidRPr="00456926">
        <w:rPr>
          <w:rFonts w:ascii="Book Antiqua" w:hAnsi="Book Antiqua" w:cs="宋体"/>
          <w:lang w:val="en-US" w:eastAsia="zh-CN"/>
        </w:rPr>
        <w:t>Kostakis</w:t>
      </w:r>
      <w:proofErr w:type="spellEnd"/>
      <w:r w:rsidRPr="00456926">
        <w:rPr>
          <w:rFonts w:ascii="Book Antiqua" w:hAnsi="Book Antiqua" w:cs="宋体"/>
          <w:lang w:val="en-US" w:eastAsia="zh-CN"/>
        </w:rPr>
        <w:t xml:space="preserve"> A. An extended retroperitoneal abscess caused by duodenal diverticulum perforation: report of a case and short review of the literature. </w:t>
      </w:r>
      <w:r w:rsidRPr="00456926">
        <w:rPr>
          <w:rFonts w:ascii="Book Antiqua" w:hAnsi="Book Antiqua" w:cs="宋体"/>
          <w:i/>
          <w:iCs/>
          <w:lang w:val="en-US" w:eastAsia="zh-CN"/>
        </w:rPr>
        <w:t xml:space="preserve">Am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2007; </w:t>
      </w:r>
      <w:r w:rsidRPr="00456926">
        <w:rPr>
          <w:rFonts w:ascii="Book Antiqua" w:hAnsi="Book Antiqua" w:cs="宋体"/>
          <w:b/>
          <w:bCs/>
          <w:lang w:val="en-US" w:eastAsia="zh-CN"/>
        </w:rPr>
        <w:t>73</w:t>
      </w:r>
      <w:r w:rsidRPr="00456926">
        <w:rPr>
          <w:rFonts w:ascii="Book Antiqua" w:hAnsi="Book Antiqua" w:cs="宋体"/>
          <w:lang w:val="en-US" w:eastAsia="zh-CN"/>
        </w:rPr>
        <w:t>: 85-88 [PMID: 17249465]</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18 </w:t>
      </w:r>
      <w:proofErr w:type="spellStart"/>
      <w:r w:rsidRPr="00456926">
        <w:rPr>
          <w:rFonts w:ascii="Book Antiqua" w:hAnsi="Book Antiqua" w:cs="宋体"/>
          <w:b/>
          <w:bCs/>
          <w:lang w:val="en-US" w:eastAsia="zh-CN"/>
        </w:rPr>
        <w:t>Schnueriger</w:t>
      </w:r>
      <w:proofErr w:type="spellEnd"/>
      <w:r w:rsidRPr="00456926">
        <w:rPr>
          <w:rFonts w:ascii="Book Antiqua" w:hAnsi="Book Antiqua" w:cs="宋体"/>
          <w:b/>
          <w:bCs/>
          <w:lang w:val="en-US" w:eastAsia="zh-CN"/>
        </w:rPr>
        <w:t xml:space="preserve"> B</w:t>
      </w:r>
      <w:r w:rsidRPr="00456926">
        <w:rPr>
          <w:rFonts w:ascii="Book Antiqua" w:hAnsi="Book Antiqua" w:cs="宋体"/>
          <w:lang w:val="en-US" w:eastAsia="zh-CN"/>
        </w:rPr>
        <w:t xml:space="preserve">, </w:t>
      </w:r>
      <w:proofErr w:type="spellStart"/>
      <w:r w:rsidRPr="00456926">
        <w:rPr>
          <w:rFonts w:ascii="Book Antiqua" w:hAnsi="Book Antiqua" w:cs="宋体"/>
          <w:lang w:val="en-US" w:eastAsia="zh-CN"/>
        </w:rPr>
        <w:t>Vorburger</w:t>
      </w:r>
      <w:proofErr w:type="spellEnd"/>
      <w:r w:rsidRPr="00456926">
        <w:rPr>
          <w:rFonts w:ascii="Book Antiqua" w:hAnsi="Book Antiqua" w:cs="宋体"/>
          <w:lang w:val="en-US" w:eastAsia="zh-CN"/>
        </w:rPr>
        <w:t xml:space="preserve"> SA, </w:t>
      </w:r>
      <w:proofErr w:type="spellStart"/>
      <w:r w:rsidRPr="00456926">
        <w:rPr>
          <w:rFonts w:ascii="Book Antiqua" w:hAnsi="Book Antiqua" w:cs="宋体"/>
          <w:lang w:val="en-US" w:eastAsia="zh-CN"/>
        </w:rPr>
        <w:t>Banz</w:t>
      </w:r>
      <w:proofErr w:type="spellEnd"/>
      <w:r w:rsidRPr="00456926">
        <w:rPr>
          <w:rFonts w:ascii="Book Antiqua" w:hAnsi="Book Antiqua" w:cs="宋体"/>
          <w:lang w:val="en-US" w:eastAsia="zh-CN"/>
        </w:rPr>
        <w:t xml:space="preserve"> VM, </w:t>
      </w:r>
      <w:proofErr w:type="spellStart"/>
      <w:r w:rsidRPr="00456926">
        <w:rPr>
          <w:rFonts w:ascii="Book Antiqua" w:hAnsi="Book Antiqua" w:cs="宋体"/>
          <w:lang w:val="en-US" w:eastAsia="zh-CN"/>
        </w:rPr>
        <w:t>Schoepfer</w:t>
      </w:r>
      <w:proofErr w:type="spellEnd"/>
      <w:r w:rsidRPr="00456926">
        <w:rPr>
          <w:rFonts w:ascii="Book Antiqua" w:hAnsi="Book Antiqua" w:cs="宋体"/>
          <w:lang w:val="en-US" w:eastAsia="zh-CN"/>
        </w:rPr>
        <w:t xml:space="preserve"> AM, </w:t>
      </w:r>
      <w:proofErr w:type="spellStart"/>
      <w:r w:rsidRPr="00456926">
        <w:rPr>
          <w:rFonts w:ascii="Book Antiqua" w:hAnsi="Book Antiqua" w:cs="宋体"/>
          <w:lang w:val="en-US" w:eastAsia="zh-CN"/>
        </w:rPr>
        <w:t>Candinas</w:t>
      </w:r>
      <w:proofErr w:type="spellEnd"/>
      <w:r w:rsidRPr="00456926">
        <w:rPr>
          <w:rFonts w:ascii="Book Antiqua" w:hAnsi="Book Antiqua" w:cs="宋体"/>
          <w:lang w:val="en-US" w:eastAsia="zh-CN"/>
        </w:rPr>
        <w:t xml:space="preserve"> D. Diagnosis and management of the symptomatic duodenal diverticulum: a case series and a short review of the literature. </w:t>
      </w:r>
      <w:r w:rsidRPr="00456926">
        <w:rPr>
          <w:rFonts w:ascii="Book Antiqua" w:hAnsi="Book Antiqua" w:cs="宋体"/>
          <w:i/>
          <w:iCs/>
          <w:lang w:val="en-US" w:eastAsia="zh-CN"/>
        </w:rPr>
        <w:t xml:space="preserve">J </w:t>
      </w:r>
      <w:proofErr w:type="spellStart"/>
      <w:r w:rsidRPr="00456926">
        <w:rPr>
          <w:rFonts w:ascii="Book Antiqua" w:hAnsi="Book Antiqua" w:cs="宋体"/>
          <w:i/>
          <w:iCs/>
          <w:lang w:val="en-US" w:eastAsia="zh-CN"/>
        </w:rPr>
        <w:t>Gastrointest</w:t>
      </w:r>
      <w:proofErr w:type="spellEnd"/>
      <w:r w:rsidRPr="00456926">
        <w:rPr>
          <w:rFonts w:ascii="Book Antiqua" w:hAnsi="Book Antiqua" w:cs="宋体"/>
          <w:i/>
          <w:iCs/>
          <w:lang w:val="en-US" w:eastAsia="zh-CN"/>
        </w:rPr>
        <w:t xml:space="preserve"> </w:t>
      </w:r>
      <w:proofErr w:type="spellStart"/>
      <w:r w:rsidRPr="00456926">
        <w:rPr>
          <w:rFonts w:ascii="Book Antiqua" w:hAnsi="Book Antiqua" w:cs="宋体"/>
          <w:i/>
          <w:iCs/>
          <w:lang w:val="en-US" w:eastAsia="zh-CN"/>
        </w:rPr>
        <w:t>Surg</w:t>
      </w:r>
      <w:proofErr w:type="spellEnd"/>
      <w:r w:rsidRPr="00456926">
        <w:rPr>
          <w:rFonts w:ascii="Book Antiqua" w:hAnsi="Book Antiqua" w:cs="宋体"/>
          <w:lang w:val="en-US" w:eastAsia="zh-CN"/>
        </w:rPr>
        <w:t xml:space="preserve"> 2008; </w:t>
      </w:r>
      <w:r w:rsidRPr="00456926">
        <w:rPr>
          <w:rFonts w:ascii="Book Antiqua" w:hAnsi="Book Antiqua" w:cs="宋体"/>
          <w:b/>
          <w:bCs/>
          <w:lang w:val="en-US" w:eastAsia="zh-CN"/>
        </w:rPr>
        <w:t>12</w:t>
      </w:r>
      <w:r w:rsidRPr="00456926">
        <w:rPr>
          <w:rFonts w:ascii="Book Antiqua" w:hAnsi="Book Antiqua" w:cs="宋体"/>
          <w:lang w:val="en-US" w:eastAsia="zh-CN"/>
        </w:rPr>
        <w:t>: 1571-1576 [PMID: 18521693 DOI: 10.1007/s11605-008-0549-0]</w:t>
      </w:r>
    </w:p>
    <w:p w:rsidR="000A3D73" w:rsidRPr="00456926" w:rsidRDefault="000A3D73" w:rsidP="00A11368">
      <w:pPr>
        <w:spacing w:after="0" w:line="360" w:lineRule="auto"/>
        <w:jc w:val="both"/>
        <w:rPr>
          <w:rFonts w:ascii="Book Antiqua" w:hAnsi="Book Antiqua" w:cs="宋体"/>
          <w:lang w:val="en-US" w:eastAsia="zh-CN"/>
        </w:rPr>
      </w:pPr>
      <w:r w:rsidRPr="00456926">
        <w:rPr>
          <w:rFonts w:ascii="Book Antiqua" w:hAnsi="Book Antiqua" w:cs="宋体"/>
          <w:lang w:val="en-US" w:eastAsia="zh-CN"/>
        </w:rPr>
        <w:t xml:space="preserve">19 </w:t>
      </w:r>
      <w:r w:rsidRPr="00456926">
        <w:rPr>
          <w:rFonts w:ascii="Book Antiqua" w:hAnsi="Book Antiqua" w:cs="宋体"/>
          <w:b/>
          <w:bCs/>
          <w:lang w:val="en-US" w:eastAsia="zh-CN"/>
        </w:rPr>
        <w:t>Kijima T</w:t>
      </w:r>
      <w:r w:rsidRPr="00456926">
        <w:rPr>
          <w:rFonts w:ascii="Book Antiqua" w:hAnsi="Book Antiqua" w:cs="宋体"/>
          <w:lang w:val="en-US" w:eastAsia="zh-CN"/>
        </w:rPr>
        <w:t xml:space="preserve">, Masuda H, Yoshida S, </w:t>
      </w:r>
      <w:proofErr w:type="spellStart"/>
      <w:r w:rsidRPr="00456926">
        <w:rPr>
          <w:rFonts w:ascii="Book Antiqua" w:hAnsi="Book Antiqua" w:cs="宋体"/>
          <w:lang w:val="en-US" w:eastAsia="zh-CN"/>
        </w:rPr>
        <w:t>Tatokoro</w:t>
      </w:r>
      <w:proofErr w:type="spellEnd"/>
      <w:r w:rsidRPr="00456926">
        <w:rPr>
          <w:rFonts w:ascii="Book Antiqua" w:hAnsi="Book Antiqua" w:cs="宋体"/>
          <w:lang w:val="en-US" w:eastAsia="zh-CN"/>
        </w:rPr>
        <w:t xml:space="preserve"> M, Yokoyama M, </w:t>
      </w:r>
      <w:proofErr w:type="spellStart"/>
      <w:r w:rsidRPr="00456926">
        <w:rPr>
          <w:rFonts w:ascii="Book Antiqua" w:hAnsi="Book Antiqua" w:cs="宋体"/>
          <w:lang w:val="en-US" w:eastAsia="zh-CN"/>
        </w:rPr>
        <w:t>Numao</w:t>
      </w:r>
      <w:proofErr w:type="spellEnd"/>
      <w:r w:rsidRPr="00456926">
        <w:rPr>
          <w:rFonts w:ascii="Book Antiqua" w:hAnsi="Book Antiqua" w:cs="宋体"/>
          <w:lang w:val="en-US" w:eastAsia="zh-CN"/>
        </w:rPr>
        <w:t xml:space="preserve"> N, Saito K, Koga F, </w:t>
      </w:r>
      <w:proofErr w:type="spellStart"/>
      <w:r w:rsidRPr="00456926">
        <w:rPr>
          <w:rFonts w:ascii="Book Antiqua" w:hAnsi="Book Antiqua" w:cs="宋体"/>
          <w:lang w:val="en-US" w:eastAsia="zh-CN"/>
        </w:rPr>
        <w:t>Fujii</w:t>
      </w:r>
      <w:proofErr w:type="spellEnd"/>
      <w:r w:rsidRPr="00456926">
        <w:rPr>
          <w:rFonts w:ascii="Book Antiqua" w:hAnsi="Book Antiqua" w:cs="宋体"/>
          <w:lang w:val="en-US" w:eastAsia="zh-CN"/>
        </w:rPr>
        <w:t xml:space="preserve"> Y, </w:t>
      </w:r>
      <w:proofErr w:type="spellStart"/>
      <w:r w:rsidRPr="00456926">
        <w:rPr>
          <w:rFonts w:ascii="Book Antiqua" w:hAnsi="Book Antiqua" w:cs="宋体"/>
          <w:lang w:val="en-US" w:eastAsia="zh-CN"/>
        </w:rPr>
        <w:t>Kihara</w:t>
      </w:r>
      <w:proofErr w:type="spellEnd"/>
      <w:r w:rsidRPr="00456926">
        <w:rPr>
          <w:rFonts w:ascii="Book Antiqua" w:hAnsi="Book Antiqua" w:cs="宋体"/>
          <w:lang w:val="en-US" w:eastAsia="zh-CN"/>
        </w:rPr>
        <w:t xml:space="preserve"> K. Antimicrobial prophylaxis is not necessary in clean category minimally invasive surgery for renal and adrenal tumors: a prospective study of 373 consecutive patients. </w:t>
      </w:r>
      <w:r w:rsidRPr="00456926">
        <w:rPr>
          <w:rFonts w:ascii="Book Antiqua" w:hAnsi="Book Antiqua" w:cs="宋体"/>
          <w:i/>
          <w:iCs/>
          <w:lang w:val="en-US" w:eastAsia="zh-CN"/>
        </w:rPr>
        <w:t>Urology</w:t>
      </w:r>
      <w:r w:rsidRPr="00456926">
        <w:rPr>
          <w:rFonts w:ascii="Book Antiqua" w:hAnsi="Book Antiqua" w:cs="宋体"/>
          <w:lang w:val="en-US" w:eastAsia="zh-CN"/>
        </w:rPr>
        <w:t xml:space="preserve"> 2012; </w:t>
      </w:r>
      <w:r w:rsidRPr="00456926">
        <w:rPr>
          <w:rFonts w:ascii="Book Antiqua" w:hAnsi="Book Antiqua" w:cs="宋体"/>
          <w:b/>
          <w:bCs/>
          <w:lang w:val="en-US" w:eastAsia="zh-CN"/>
        </w:rPr>
        <w:t>80</w:t>
      </w:r>
      <w:r w:rsidRPr="00456926">
        <w:rPr>
          <w:rFonts w:ascii="Book Antiqua" w:hAnsi="Book Antiqua" w:cs="宋体"/>
          <w:lang w:val="en-US" w:eastAsia="zh-CN"/>
        </w:rPr>
        <w:t>: 570-575 [PMID: 22743261 DOI: 10.1089/lap.2010.0346]</w:t>
      </w:r>
    </w:p>
    <w:p w:rsidR="000A3D73" w:rsidRDefault="000A3D73" w:rsidP="002D004E">
      <w:pPr>
        <w:pStyle w:val="ae"/>
        <w:spacing w:line="360" w:lineRule="auto"/>
        <w:jc w:val="right"/>
        <w:rPr>
          <w:rFonts w:ascii="Book Antiqua" w:hAnsi="Book Antiqua"/>
          <w:color w:val="000000"/>
          <w:lang w:eastAsia="zh-CN"/>
        </w:rPr>
      </w:pPr>
      <w:r w:rsidRPr="00096725">
        <w:rPr>
          <w:rFonts w:ascii="Book Antiqua" w:hAnsi="Book Antiqua"/>
          <w:b/>
          <w:color w:val="000000"/>
          <w:lang w:eastAsia="zh-CN"/>
        </w:rPr>
        <w:t xml:space="preserve">P-Reviewers </w:t>
      </w:r>
      <w:r w:rsidRPr="00096725">
        <w:rPr>
          <w:rFonts w:ascii="Book Antiqua" w:hAnsi="Book Antiqua"/>
          <w:color w:val="000000"/>
          <w:lang w:eastAsia="zh-CN"/>
        </w:rPr>
        <w:t xml:space="preserve">Martinez-Cecilia D, Yen HH </w:t>
      </w:r>
    </w:p>
    <w:p w:rsidR="000A3D73" w:rsidRDefault="000A3D73" w:rsidP="002D004E">
      <w:pPr>
        <w:pStyle w:val="ae"/>
        <w:spacing w:line="360" w:lineRule="auto"/>
        <w:jc w:val="right"/>
        <w:rPr>
          <w:rFonts w:ascii="Book Antiqua" w:hAnsi="Book Antiqua"/>
          <w:b/>
          <w:color w:val="000000"/>
          <w:lang w:eastAsia="zh-CN"/>
        </w:rPr>
      </w:pPr>
      <w:r w:rsidRPr="00096725">
        <w:rPr>
          <w:rFonts w:ascii="Book Antiqua" w:hAnsi="Book Antiqua"/>
          <w:b/>
          <w:color w:val="000000"/>
          <w:lang w:eastAsia="zh-CN"/>
        </w:rPr>
        <w:t>S-Editor</w:t>
      </w:r>
      <w:r w:rsidRPr="00096725">
        <w:rPr>
          <w:rFonts w:ascii="Book Antiqua" w:hAnsi="Book Antiqua"/>
          <w:color w:val="000000"/>
          <w:lang w:eastAsia="zh-CN"/>
        </w:rPr>
        <w:t xml:space="preserve"> Zhai HH </w:t>
      </w:r>
      <w:r w:rsidRPr="00096725">
        <w:rPr>
          <w:rFonts w:ascii="Book Antiqua" w:hAnsi="Book Antiqua"/>
          <w:b/>
          <w:color w:val="000000"/>
          <w:lang w:eastAsia="zh-CN"/>
        </w:rPr>
        <w:t>L-Editor E-Editor</w:t>
      </w:r>
    </w:p>
    <w:p w:rsidR="000A3D73" w:rsidRPr="00096725" w:rsidRDefault="000A3D73" w:rsidP="00A11368">
      <w:pPr>
        <w:pStyle w:val="ae"/>
        <w:spacing w:line="360" w:lineRule="auto"/>
        <w:jc w:val="both"/>
        <w:rPr>
          <w:rFonts w:ascii="Book Antiqua" w:hAnsi="Book Antiqua"/>
          <w:b/>
          <w:color w:val="000000"/>
          <w:lang w:eastAsia="zh-CN"/>
        </w:rPr>
      </w:pPr>
    </w:p>
    <w:p w:rsidR="000A3D73" w:rsidRPr="00096725" w:rsidRDefault="000A3D73" w:rsidP="00A11368">
      <w:pPr>
        <w:pStyle w:val="ae"/>
        <w:spacing w:line="360" w:lineRule="auto"/>
        <w:jc w:val="both"/>
        <w:rPr>
          <w:rFonts w:ascii="Book Antiqua" w:hAnsi="Book Antiqua"/>
          <w:b/>
          <w:lang w:val="en-US"/>
        </w:rPr>
      </w:pPr>
      <w:r w:rsidRPr="00096725">
        <w:rPr>
          <w:rFonts w:ascii="Book Antiqua" w:hAnsi="Book Antiqua"/>
          <w:b/>
          <w:lang w:val="en-US"/>
        </w:rPr>
        <w:t>Figure 1</w:t>
      </w:r>
      <w:r w:rsidRPr="00096725">
        <w:rPr>
          <w:rFonts w:ascii="Book Antiqua" w:hAnsi="Book Antiqua"/>
          <w:b/>
          <w:lang w:val="en-US" w:eastAsia="zh-CN"/>
        </w:rPr>
        <w:t xml:space="preserve"> C</w:t>
      </w:r>
      <w:r w:rsidRPr="00096725">
        <w:rPr>
          <w:rFonts w:ascii="Book Antiqua" w:hAnsi="Book Antiqua"/>
          <w:b/>
          <w:lang w:val="en-US"/>
        </w:rPr>
        <w:t>omputed</w:t>
      </w:r>
      <w:r>
        <w:rPr>
          <w:rFonts w:ascii="Book Antiqua" w:hAnsi="Book Antiqua"/>
          <w:b/>
          <w:lang w:val="en-US" w:eastAsia="zh-CN"/>
        </w:rPr>
        <w:t xml:space="preserve"> </w:t>
      </w:r>
      <w:r w:rsidRPr="00096725">
        <w:rPr>
          <w:rFonts w:ascii="Book Antiqua" w:hAnsi="Book Antiqua"/>
          <w:b/>
          <w:lang w:val="en-US" w:eastAsia="zh-CN"/>
        </w:rPr>
        <w:t>t</w:t>
      </w:r>
      <w:r w:rsidRPr="00096725">
        <w:rPr>
          <w:rFonts w:ascii="Book Antiqua" w:hAnsi="Book Antiqua"/>
          <w:b/>
          <w:lang w:val="en-US"/>
        </w:rPr>
        <w:t xml:space="preserve">omography scan of case 5 showing a perforated </w:t>
      </w:r>
      <w:r w:rsidRPr="00096725">
        <w:rPr>
          <w:rFonts w:ascii="Book Antiqua" w:hAnsi="Book Antiqua"/>
          <w:b/>
          <w:lang w:val="en-US" w:eastAsia="zh-CN"/>
        </w:rPr>
        <w:t>d</w:t>
      </w:r>
      <w:r w:rsidRPr="00096725">
        <w:rPr>
          <w:rFonts w:ascii="Book Antiqua" w:hAnsi="Book Antiqua"/>
          <w:b/>
          <w:lang w:val="en-US"/>
        </w:rPr>
        <w:t>uodenal diverticula.</w:t>
      </w:r>
    </w:p>
    <w:p w:rsidR="000A3D73" w:rsidRPr="0034671D" w:rsidRDefault="000A3D73" w:rsidP="0034671D">
      <w:pPr>
        <w:pStyle w:val="ae"/>
        <w:spacing w:line="360" w:lineRule="auto"/>
        <w:jc w:val="both"/>
        <w:rPr>
          <w:rFonts w:ascii="Book Antiqua" w:hAnsi="Book Antiqua"/>
          <w:b/>
          <w:lang w:val="en-US" w:eastAsia="zh-CN"/>
        </w:rPr>
      </w:pPr>
      <w:r w:rsidRPr="0034671D">
        <w:rPr>
          <w:rFonts w:ascii="Book Antiqua" w:hAnsi="Book Antiqua"/>
          <w:b/>
          <w:lang w:val="en-US"/>
        </w:rPr>
        <w:t>Figure 2 Intraoperative image of case 6.</w:t>
      </w:r>
      <w:r w:rsidRPr="00096725">
        <w:rPr>
          <w:rFonts w:ascii="Book Antiqua" w:hAnsi="Book Antiqua"/>
          <w:lang w:val="en-US"/>
        </w:rPr>
        <w:t xml:space="preserve"> </w:t>
      </w:r>
      <w:r w:rsidRPr="000D4F32">
        <w:rPr>
          <w:rFonts w:ascii="Book Antiqua" w:hAnsi="Book Antiqua"/>
          <w:lang w:val="en-US"/>
        </w:rPr>
        <w:t>A</w:t>
      </w:r>
      <w:r w:rsidRPr="0034671D">
        <w:rPr>
          <w:rFonts w:ascii="Book Antiqua" w:hAnsi="Book Antiqua"/>
          <w:lang w:val="en-US"/>
        </w:rPr>
        <w:t xml:space="preserve"> perforated </w:t>
      </w:r>
      <w:r w:rsidRPr="0034671D">
        <w:rPr>
          <w:rFonts w:ascii="Book Antiqua" w:hAnsi="Book Antiqua"/>
          <w:lang w:val="en-US" w:eastAsia="zh-CN"/>
        </w:rPr>
        <w:t>d</w:t>
      </w:r>
      <w:r w:rsidRPr="0034671D">
        <w:rPr>
          <w:rFonts w:ascii="Book Antiqua" w:hAnsi="Book Antiqua"/>
          <w:lang w:val="en-US"/>
        </w:rPr>
        <w:t xml:space="preserve">uodenal diverticula was found after performing a Kocher </w:t>
      </w:r>
      <w:proofErr w:type="spellStart"/>
      <w:r w:rsidRPr="0034671D">
        <w:rPr>
          <w:rFonts w:ascii="Book Antiqua" w:hAnsi="Book Antiqua"/>
          <w:lang w:val="en-US"/>
        </w:rPr>
        <w:t>manoeuvre</w:t>
      </w:r>
      <w:proofErr w:type="spellEnd"/>
      <w:r w:rsidRPr="0034671D">
        <w:rPr>
          <w:rFonts w:ascii="Book Antiqua" w:hAnsi="Book Antiqua"/>
          <w:lang w:val="en-US" w:eastAsia="zh-CN"/>
        </w:rPr>
        <w:t>.</w:t>
      </w:r>
    </w:p>
    <w:p w:rsidR="000A3D73" w:rsidRPr="0034671D" w:rsidRDefault="000A3D73" w:rsidP="00A11368">
      <w:pPr>
        <w:pStyle w:val="ae"/>
        <w:spacing w:line="360" w:lineRule="auto"/>
        <w:jc w:val="both"/>
        <w:rPr>
          <w:rFonts w:ascii="Book Antiqua" w:hAnsi="Book Antiqua"/>
          <w:b/>
          <w:lang w:val="en-US"/>
        </w:rPr>
      </w:pPr>
      <w:r w:rsidRPr="0034671D">
        <w:rPr>
          <w:rFonts w:ascii="Book Antiqua" w:hAnsi="Book Antiqua"/>
          <w:b/>
          <w:lang w:val="en-US"/>
        </w:rPr>
        <w:t>Figure 3</w:t>
      </w:r>
      <w:r w:rsidRPr="0034671D">
        <w:rPr>
          <w:rFonts w:ascii="Book Antiqua" w:hAnsi="Book Antiqua"/>
          <w:b/>
          <w:lang w:val="en-US" w:eastAsia="zh-CN"/>
        </w:rPr>
        <w:t xml:space="preserve"> </w:t>
      </w:r>
      <w:r w:rsidRPr="0034671D">
        <w:rPr>
          <w:rFonts w:ascii="Book Antiqua" w:hAnsi="Book Antiqua"/>
          <w:b/>
          <w:lang w:val="en-US"/>
        </w:rPr>
        <w:t>Intraoperative image of case 7 after a Kocher maneuver.</w:t>
      </w:r>
    </w:p>
    <w:p w:rsidR="000A3D73" w:rsidRPr="0034671D" w:rsidRDefault="000A3D73" w:rsidP="00A11368">
      <w:pPr>
        <w:pStyle w:val="ae"/>
        <w:spacing w:line="360" w:lineRule="auto"/>
        <w:jc w:val="both"/>
        <w:rPr>
          <w:rFonts w:ascii="Book Antiqua" w:hAnsi="Book Antiqua"/>
          <w:b/>
          <w:lang w:val="en-US"/>
        </w:rPr>
      </w:pPr>
      <w:r w:rsidRPr="0034671D">
        <w:rPr>
          <w:rFonts w:ascii="Book Antiqua" w:hAnsi="Book Antiqua"/>
          <w:b/>
          <w:lang w:val="en-US"/>
        </w:rPr>
        <w:t>Table 1 Results</w:t>
      </w:r>
      <w:r w:rsidRPr="0034671D">
        <w:rPr>
          <w:rFonts w:ascii="Book Antiqua" w:hAnsi="Book Antiqua"/>
          <w:b/>
          <w:lang w:val="en-US" w:eastAsia="zh-CN"/>
        </w:rPr>
        <w:t xml:space="preserve"> of</w:t>
      </w:r>
      <w:r w:rsidRPr="0034671D">
        <w:rPr>
          <w:rFonts w:ascii="Book Antiqua" w:hAnsi="Book Antiqua"/>
          <w:b/>
          <w:lang w:val="en-US"/>
        </w:rPr>
        <w:t xml:space="preserve"> population characteristics and clinical presentation</w:t>
      </w:r>
    </w:p>
    <w:p w:rsidR="000A3D73" w:rsidRPr="0034671D" w:rsidRDefault="000A3D73" w:rsidP="00A11368">
      <w:pPr>
        <w:pStyle w:val="ae"/>
        <w:spacing w:line="360" w:lineRule="auto"/>
        <w:jc w:val="both"/>
        <w:rPr>
          <w:rFonts w:ascii="Book Antiqua" w:hAnsi="Book Antiqua"/>
          <w:b/>
          <w:lang w:val="en-US"/>
        </w:rPr>
      </w:pPr>
      <w:r w:rsidRPr="0034671D">
        <w:rPr>
          <w:rFonts w:ascii="Book Antiqua" w:hAnsi="Book Antiqua"/>
          <w:b/>
          <w:lang w:val="en-US"/>
        </w:rPr>
        <w:t>Table 2 Results</w:t>
      </w:r>
      <w:r w:rsidRPr="0034671D">
        <w:rPr>
          <w:rFonts w:ascii="Book Antiqua" w:hAnsi="Book Antiqua"/>
          <w:b/>
          <w:lang w:val="en-US" w:eastAsia="zh-CN"/>
        </w:rPr>
        <w:t xml:space="preserve"> of</w:t>
      </w:r>
      <w:r w:rsidRPr="0034671D">
        <w:rPr>
          <w:rFonts w:ascii="Book Antiqua" w:hAnsi="Book Antiqua"/>
          <w:b/>
          <w:lang w:val="en-US"/>
        </w:rPr>
        <w:t xml:space="preserve"> treatment</w:t>
      </w:r>
    </w:p>
    <w:p w:rsidR="000A3D73" w:rsidRPr="00096725" w:rsidRDefault="000A3D73" w:rsidP="00A11368">
      <w:pPr>
        <w:pStyle w:val="ae"/>
        <w:spacing w:line="360" w:lineRule="auto"/>
        <w:jc w:val="both"/>
        <w:rPr>
          <w:rFonts w:ascii="Book Antiqua" w:hAnsi="Book Antiqua"/>
        </w:rPr>
      </w:pPr>
    </w:p>
    <w:p w:rsidR="000A3D73" w:rsidRPr="00096725" w:rsidRDefault="000A3D73" w:rsidP="00A11368">
      <w:pPr>
        <w:pStyle w:val="ae"/>
        <w:spacing w:line="360" w:lineRule="auto"/>
        <w:jc w:val="both"/>
        <w:rPr>
          <w:rFonts w:ascii="Book Antiqua" w:hAnsi="Book Antiqua"/>
        </w:rPr>
      </w:pPr>
    </w:p>
    <w:sectPr w:rsidR="000A3D73" w:rsidRPr="00096725" w:rsidSect="004C06CE">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13" w:rsidRDefault="00874413" w:rsidP="00D570B5">
      <w:pPr>
        <w:spacing w:after="0"/>
      </w:pPr>
      <w:r>
        <w:separator/>
      </w:r>
    </w:p>
  </w:endnote>
  <w:endnote w:type="continuationSeparator" w:id="0">
    <w:p w:rsidR="00874413" w:rsidRDefault="00874413" w:rsidP="00D57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13" w:rsidRDefault="00874413" w:rsidP="00D570B5">
      <w:pPr>
        <w:spacing w:after="0"/>
      </w:pPr>
      <w:r>
        <w:separator/>
      </w:r>
    </w:p>
  </w:footnote>
  <w:footnote w:type="continuationSeparator" w:id="0">
    <w:p w:rsidR="00874413" w:rsidRDefault="00874413" w:rsidP="00D570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73" w:rsidRDefault="000A3D73" w:rsidP="00572A6E">
    <w:pPr>
      <w:pStyle w:val="ab"/>
      <w:framePr w:wrap="around" w:vAnchor="text" w:hAnchor="margin" w:y="1"/>
      <w:rPr>
        <w:rStyle w:val="ac"/>
      </w:rPr>
    </w:pPr>
    <w:r>
      <w:rPr>
        <w:rStyle w:val="ac"/>
      </w:rPr>
      <w:fldChar w:fldCharType="begin"/>
    </w:r>
    <w:r>
      <w:rPr>
        <w:rStyle w:val="ac"/>
      </w:rPr>
      <w:instrText xml:space="preserve">PAGE  </w:instrText>
    </w:r>
    <w:r>
      <w:rPr>
        <w:rStyle w:val="ac"/>
      </w:rPr>
      <w:fldChar w:fldCharType="end"/>
    </w:r>
  </w:p>
  <w:p w:rsidR="000A3D73" w:rsidRDefault="000A3D73" w:rsidP="00D570B5">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D73" w:rsidRDefault="000A3D73" w:rsidP="00572A6E">
    <w:pPr>
      <w:pStyle w:val="ab"/>
      <w:framePr w:wrap="around" w:vAnchor="text" w:hAnchor="margin" w:y="1"/>
      <w:rPr>
        <w:rStyle w:val="ac"/>
      </w:rPr>
    </w:pPr>
    <w:r>
      <w:rPr>
        <w:rStyle w:val="ac"/>
      </w:rPr>
      <w:fldChar w:fldCharType="begin"/>
    </w:r>
    <w:r>
      <w:rPr>
        <w:rStyle w:val="ac"/>
      </w:rPr>
      <w:instrText xml:space="preserve">PAGE  </w:instrText>
    </w:r>
    <w:r>
      <w:rPr>
        <w:rStyle w:val="ac"/>
      </w:rPr>
      <w:fldChar w:fldCharType="separate"/>
    </w:r>
    <w:r w:rsidR="007410E4">
      <w:rPr>
        <w:rStyle w:val="ac"/>
        <w:noProof/>
      </w:rPr>
      <w:t>10</w:t>
    </w:r>
    <w:r>
      <w:rPr>
        <w:rStyle w:val="ac"/>
      </w:rPr>
      <w:fldChar w:fldCharType="end"/>
    </w:r>
  </w:p>
  <w:p w:rsidR="000A3D73" w:rsidRDefault="000A3D73" w:rsidP="00295D1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D36D6"/>
    <w:multiLevelType w:val="multilevel"/>
    <w:tmpl w:val="CFBAA0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B3E4868"/>
    <w:multiLevelType w:val="multilevel"/>
    <w:tmpl w:val="CFBAA0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67"/>
    <w:rsid w:val="00011B7F"/>
    <w:rsid w:val="000630F3"/>
    <w:rsid w:val="00064C67"/>
    <w:rsid w:val="000714D3"/>
    <w:rsid w:val="00090B5B"/>
    <w:rsid w:val="0009288B"/>
    <w:rsid w:val="00096725"/>
    <w:rsid w:val="000A3D73"/>
    <w:rsid w:val="000D2B33"/>
    <w:rsid w:val="000D4F32"/>
    <w:rsid w:val="0011061F"/>
    <w:rsid w:val="00146831"/>
    <w:rsid w:val="00152B0D"/>
    <w:rsid w:val="00205845"/>
    <w:rsid w:val="00216EEF"/>
    <w:rsid w:val="00222412"/>
    <w:rsid w:val="00295D10"/>
    <w:rsid w:val="002B0D99"/>
    <w:rsid w:val="002D004E"/>
    <w:rsid w:val="00304A44"/>
    <w:rsid w:val="0034671D"/>
    <w:rsid w:val="003A51AE"/>
    <w:rsid w:val="003B72CC"/>
    <w:rsid w:val="003B7528"/>
    <w:rsid w:val="003E62C9"/>
    <w:rsid w:val="0040685A"/>
    <w:rsid w:val="00456926"/>
    <w:rsid w:val="004B38F0"/>
    <w:rsid w:val="004B447C"/>
    <w:rsid w:val="004C06CE"/>
    <w:rsid w:val="004F176C"/>
    <w:rsid w:val="00525C3C"/>
    <w:rsid w:val="00563D98"/>
    <w:rsid w:val="00572A6E"/>
    <w:rsid w:val="00583171"/>
    <w:rsid w:val="00590FF2"/>
    <w:rsid w:val="005C0AF8"/>
    <w:rsid w:val="005D6D3D"/>
    <w:rsid w:val="0062296F"/>
    <w:rsid w:val="00627388"/>
    <w:rsid w:val="006C6482"/>
    <w:rsid w:val="006E17A1"/>
    <w:rsid w:val="007175E2"/>
    <w:rsid w:val="007410E4"/>
    <w:rsid w:val="00797585"/>
    <w:rsid w:val="007E4452"/>
    <w:rsid w:val="00826819"/>
    <w:rsid w:val="00860A0D"/>
    <w:rsid w:val="00874413"/>
    <w:rsid w:val="008C67BE"/>
    <w:rsid w:val="008F20CC"/>
    <w:rsid w:val="008F3387"/>
    <w:rsid w:val="008F4795"/>
    <w:rsid w:val="0093462A"/>
    <w:rsid w:val="00942C79"/>
    <w:rsid w:val="009B371C"/>
    <w:rsid w:val="00A11368"/>
    <w:rsid w:val="00A250D6"/>
    <w:rsid w:val="00A41F52"/>
    <w:rsid w:val="00A54FB9"/>
    <w:rsid w:val="00A9143A"/>
    <w:rsid w:val="00AB610D"/>
    <w:rsid w:val="00AF1CD7"/>
    <w:rsid w:val="00B36017"/>
    <w:rsid w:val="00B738D1"/>
    <w:rsid w:val="00B764A8"/>
    <w:rsid w:val="00B8491A"/>
    <w:rsid w:val="00B91E53"/>
    <w:rsid w:val="00BB2FA2"/>
    <w:rsid w:val="00BB53C7"/>
    <w:rsid w:val="00BD0E76"/>
    <w:rsid w:val="00BE1E03"/>
    <w:rsid w:val="00BE6565"/>
    <w:rsid w:val="00C13E5A"/>
    <w:rsid w:val="00C26A6D"/>
    <w:rsid w:val="00C4248F"/>
    <w:rsid w:val="00CE11F4"/>
    <w:rsid w:val="00D01A67"/>
    <w:rsid w:val="00D07AD9"/>
    <w:rsid w:val="00D347C3"/>
    <w:rsid w:val="00D44F34"/>
    <w:rsid w:val="00D570B5"/>
    <w:rsid w:val="00DC5AD3"/>
    <w:rsid w:val="00E01D3E"/>
    <w:rsid w:val="00E846ED"/>
    <w:rsid w:val="00EA59C3"/>
    <w:rsid w:val="00EB5DA3"/>
    <w:rsid w:val="00EE53EC"/>
    <w:rsid w:val="00EF4BB9"/>
    <w:rsid w:val="00F21D58"/>
    <w:rsid w:val="00F8025D"/>
    <w:rsid w:val="00F971DB"/>
    <w:rsid w:val="00FF4181"/>
    <w:rsid w:val="00FF7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AE"/>
    <w:pPr>
      <w:spacing w:after="200"/>
    </w:pPr>
    <w:rPr>
      <w:kern w:val="0"/>
      <w:sz w:val="24"/>
      <w:szCs w:val="24"/>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C67"/>
    <w:pPr>
      <w:spacing w:beforeLines="1" w:after="0"/>
    </w:pPr>
    <w:rPr>
      <w:rFonts w:ascii="Times" w:hAnsi="Times"/>
      <w:sz w:val="20"/>
      <w:szCs w:val="20"/>
    </w:rPr>
  </w:style>
  <w:style w:type="character" w:styleId="a4">
    <w:name w:val="annotation reference"/>
    <w:basedOn w:val="a0"/>
    <w:uiPriority w:val="99"/>
    <w:rsid w:val="00064C67"/>
    <w:rPr>
      <w:rFonts w:cs="Times New Roman"/>
      <w:sz w:val="16"/>
    </w:rPr>
  </w:style>
  <w:style w:type="paragraph" w:styleId="a5">
    <w:name w:val="annotation text"/>
    <w:basedOn w:val="a"/>
    <w:link w:val="Char"/>
    <w:uiPriority w:val="99"/>
    <w:rsid w:val="00064C67"/>
    <w:rPr>
      <w:sz w:val="20"/>
      <w:szCs w:val="20"/>
    </w:rPr>
  </w:style>
  <w:style w:type="character" w:customStyle="1" w:styleId="Char">
    <w:name w:val="批注文字 Char"/>
    <w:basedOn w:val="a0"/>
    <w:link w:val="a5"/>
    <w:uiPriority w:val="99"/>
    <w:locked/>
    <w:rsid w:val="00064C67"/>
    <w:rPr>
      <w:rFonts w:ascii="Cambria" w:hAnsi="Cambria" w:cs="Times New Roman"/>
      <w:sz w:val="20"/>
      <w:szCs w:val="20"/>
    </w:rPr>
  </w:style>
  <w:style w:type="paragraph" w:styleId="a6">
    <w:name w:val="Balloon Text"/>
    <w:basedOn w:val="a"/>
    <w:link w:val="Char0"/>
    <w:uiPriority w:val="99"/>
    <w:semiHidden/>
    <w:rsid w:val="00064C67"/>
    <w:pPr>
      <w:spacing w:after="0"/>
    </w:pPr>
    <w:rPr>
      <w:rFonts w:ascii="Lucida Grande" w:hAnsi="Lucida Grande"/>
      <w:sz w:val="18"/>
      <w:szCs w:val="18"/>
    </w:rPr>
  </w:style>
  <w:style w:type="character" w:customStyle="1" w:styleId="Char0">
    <w:name w:val="批注框文本 Char"/>
    <w:basedOn w:val="a0"/>
    <w:link w:val="a6"/>
    <w:uiPriority w:val="99"/>
    <w:semiHidden/>
    <w:locked/>
    <w:rsid w:val="00064C67"/>
    <w:rPr>
      <w:rFonts w:ascii="Lucida Grande" w:hAnsi="Lucida Grande" w:cs="Times New Roman"/>
      <w:sz w:val="18"/>
      <w:szCs w:val="18"/>
    </w:rPr>
  </w:style>
  <w:style w:type="paragraph" w:styleId="a7">
    <w:name w:val="annotation subject"/>
    <w:basedOn w:val="a5"/>
    <w:next w:val="a5"/>
    <w:link w:val="Char1"/>
    <w:uiPriority w:val="99"/>
    <w:semiHidden/>
    <w:rsid w:val="00064C67"/>
    <w:rPr>
      <w:b/>
      <w:bCs/>
    </w:rPr>
  </w:style>
  <w:style w:type="character" w:customStyle="1" w:styleId="Char1">
    <w:name w:val="批注主题 Char"/>
    <w:basedOn w:val="Char"/>
    <w:link w:val="a7"/>
    <w:uiPriority w:val="99"/>
    <w:semiHidden/>
    <w:locked/>
    <w:rsid w:val="00064C67"/>
    <w:rPr>
      <w:rFonts w:ascii="Cambria" w:hAnsi="Cambria" w:cs="Times New Roman"/>
      <w:b/>
      <w:bCs/>
      <w:sz w:val="20"/>
      <w:szCs w:val="20"/>
    </w:rPr>
  </w:style>
  <w:style w:type="paragraph" w:styleId="HTML">
    <w:name w:val="HTML Preformatted"/>
    <w:basedOn w:val="a"/>
    <w:link w:val="HTMLChar"/>
    <w:uiPriority w:val="99"/>
    <w:rsid w:val="0006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Char">
    <w:name w:val="HTML 预设格式 Char"/>
    <w:basedOn w:val="a0"/>
    <w:link w:val="HTML"/>
    <w:uiPriority w:val="99"/>
    <w:locked/>
    <w:rsid w:val="00064C67"/>
    <w:rPr>
      <w:rFonts w:ascii="Courier" w:hAnsi="Courier" w:cs="Courier"/>
      <w:sz w:val="20"/>
      <w:szCs w:val="20"/>
    </w:rPr>
  </w:style>
  <w:style w:type="paragraph" w:styleId="a8">
    <w:name w:val="List Paragraph"/>
    <w:basedOn w:val="a"/>
    <w:uiPriority w:val="99"/>
    <w:qFormat/>
    <w:rsid w:val="00064C67"/>
    <w:pPr>
      <w:ind w:left="720"/>
      <w:contextualSpacing/>
    </w:pPr>
  </w:style>
  <w:style w:type="paragraph" w:styleId="a9">
    <w:name w:val="Revision"/>
    <w:hidden/>
    <w:uiPriority w:val="99"/>
    <w:semiHidden/>
    <w:rsid w:val="00064C67"/>
    <w:rPr>
      <w:kern w:val="0"/>
      <w:sz w:val="24"/>
      <w:szCs w:val="24"/>
      <w:lang w:val="it-IT" w:eastAsia="en-US"/>
    </w:rPr>
  </w:style>
  <w:style w:type="character" w:styleId="aa">
    <w:name w:val="Hyperlink"/>
    <w:basedOn w:val="a0"/>
    <w:uiPriority w:val="99"/>
    <w:rsid w:val="007175E2"/>
    <w:rPr>
      <w:rFonts w:cs="Times New Roman"/>
      <w:color w:val="0000FF"/>
      <w:u w:val="single"/>
    </w:rPr>
  </w:style>
  <w:style w:type="character" w:customStyle="1" w:styleId="apple-converted-space">
    <w:name w:val="apple-converted-space"/>
    <w:basedOn w:val="a0"/>
    <w:uiPriority w:val="99"/>
    <w:rsid w:val="00EF4BB9"/>
    <w:rPr>
      <w:rFonts w:cs="Times New Roman"/>
    </w:rPr>
  </w:style>
  <w:style w:type="paragraph" w:styleId="ab">
    <w:name w:val="header"/>
    <w:basedOn w:val="a"/>
    <w:link w:val="Char2"/>
    <w:uiPriority w:val="99"/>
    <w:rsid w:val="00D570B5"/>
    <w:pPr>
      <w:tabs>
        <w:tab w:val="center" w:pos="4153"/>
        <w:tab w:val="right" w:pos="8306"/>
      </w:tabs>
      <w:spacing w:after="0"/>
    </w:pPr>
  </w:style>
  <w:style w:type="character" w:customStyle="1" w:styleId="Char2">
    <w:name w:val="页眉 Char"/>
    <w:basedOn w:val="a0"/>
    <w:link w:val="ab"/>
    <w:uiPriority w:val="99"/>
    <w:locked/>
    <w:rsid w:val="00D570B5"/>
    <w:rPr>
      <w:rFonts w:cs="Times New Roman"/>
    </w:rPr>
  </w:style>
  <w:style w:type="character" w:styleId="ac">
    <w:name w:val="page number"/>
    <w:basedOn w:val="a0"/>
    <w:uiPriority w:val="99"/>
    <w:semiHidden/>
    <w:rsid w:val="00D570B5"/>
    <w:rPr>
      <w:rFonts w:cs="Times New Roman"/>
    </w:rPr>
  </w:style>
  <w:style w:type="paragraph" w:styleId="ad">
    <w:name w:val="footer"/>
    <w:basedOn w:val="a"/>
    <w:link w:val="Char3"/>
    <w:uiPriority w:val="99"/>
    <w:rsid w:val="00295D10"/>
    <w:pPr>
      <w:tabs>
        <w:tab w:val="center" w:pos="4153"/>
        <w:tab w:val="right" w:pos="8306"/>
      </w:tabs>
      <w:spacing w:after="0"/>
    </w:pPr>
  </w:style>
  <w:style w:type="character" w:customStyle="1" w:styleId="Char3">
    <w:name w:val="页脚 Char"/>
    <w:basedOn w:val="a0"/>
    <w:link w:val="ad"/>
    <w:uiPriority w:val="99"/>
    <w:locked/>
    <w:rsid w:val="00295D10"/>
    <w:rPr>
      <w:rFonts w:cs="Times New Roman"/>
    </w:rPr>
  </w:style>
  <w:style w:type="paragraph" w:styleId="ae">
    <w:name w:val="No Spacing"/>
    <w:uiPriority w:val="99"/>
    <w:qFormat/>
    <w:rsid w:val="00E846ED"/>
    <w:rPr>
      <w:kern w:val="0"/>
      <w:sz w:val="24"/>
      <w:szCs w:val="24"/>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1AE"/>
    <w:pPr>
      <w:spacing w:after="200"/>
    </w:pPr>
    <w:rPr>
      <w:kern w:val="0"/>
      <w:sz w:val="24"/>
      <w:szCs w:val="24"/>
      <w:lang w:val="it-IT"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4C67"/>
    <w:pPr>
      <w:spacing w:beforeLines="1" w:after="0"/>
    </w:pPr>
    <w:rPr>
      <w:rFonts w:ascii="Times" w:hAnsi="Times"/>
      <w:sz w:val="20"/>
      <w:szCs w:val="20"/>
    </w:rPr>
  </w:style>
  <w:style w:type="character" w:styleId="a4">
    <w:name w:val="annotation reference"/>
    <w:basedOn w:val="a0"/>
    <w:uiPriority w:val="99"/>
    <w:rsid w:val="00064C67"/>
    <w:rPr>
      <w:rFonts w:cs="Times New Roman"/>
      <w:sz w:val="16"/>
    </w:rPr>
  </w:style>
  <w:style w:type="paragraph" w:styleId="a5">
    <w:name w:val="annotation text"/>
    <w:basedOn w:val="a"/>
    <w:link w:val="Char"/>
    <w:uiPriority w:val="99"/>
    <w:rsid w:val="00064C67"/>
    <w:rPr>
      <w:sz w:val="20"/>
      <w:szCs w:val="20"/>
    </w:rPr>
  </w:style>
  <w:style w:type="character" w:customStyle="1" w:styleId="Char">
    <w:name w:val="批注文字 Char"/>
    <w:basedOn w:val="a0"/>
    <w:link w:val="a5"/>
    <w:uiPriority w:val="99"/>
    <w:locked/>
    <w:rsid w:val="00064C67"/>
    <w:rPr>
      <w:rFonts w:ascii="Cambria" w:hAnsi="Cambria" w:cs="Times New Roman"/>
      <w:sz w:val="20"/>
      <w:szCs w:val="20"/>
    </w:rPr>
  </w:style>
  <w:style w:type="paragraph" w:styleId="a6">
    <w:name w:val="Balloon Text"/>
    <w:basedOn w:val="a"/>
    <w:link w:val="Char0"/>
    <w:uiPriority w:val="99"/>
    <w:semiHidden/>
    <w:rsid w:val="00064C67"/>
    <w:pPr>
      <w:spacing w:after="0"/>
    </w:pPr>
    <w:rPr>
      <w:rFonts w:ascii="Lucida Grande" w:hAnsi="Lucida Grande"/>
      <w:sz w:val="18"/>
      <w:szCs w:val="18"/>
    </w:rPr>
  </w:style>
  <w:style w:type="character" w:customStyle="1" w:styleId="Char0">
    <w:name w:val="批注框文本 Char"/>
    <w:basedOn w:val="a0"/>
    <w:link w:val="a6"/>
    <w:uiPriority w:val="99"/>
    <w:semiHidden/>
    <w:locked/>
    <w:rsid w:val="00064C67"/>
    <w:rPr>
      <w:rFonts w:ascii="Lucida Grande" w:hAnsi="Lucida Grande" w:cs="Times New Roman"/>
      <w:sz w:val="18"/>
      <w:szCs w:val="18"/>
    </w:rPr>
  </w:style>
  <w:style w:type="paragraph" w:styleId="a7">
    <w:name w:val="annotation subject"/>
    <w:basedOn w:val="a5"/>
    <w:next w:val="a5"/>
    <w:link w:val="Char1"/>
    <w:uiPriority w:val="99"/>
    <w:semiHidden/>
    <w:rsid w:val="00064C67"/>
    <w:rPr>
      <w:b/>
      <w:bCs/>
    </w:rPr>
  </w:style>
  <w:style w:type="character" w:customStyle="1" w:styleId="Char1">
    <w:name w:val="批注主题 Char"/>
    <w:basedOn w:val="Char"/>
    <w:link w:val="a7"/>
    <w:uiPriority w:val="99"/>
    <w:semiHidden/>
    <w:locked/>
    <w:rsid w:val="00064C67"/>
    <w:rPr>
      <w:rFonts w:ascii="Cambria" w:hAnsi="Cambria" w:cs="Times New Roman"/>
      <w:b/>
      <w:bCs/>
      <w:sz w:val="20"/>
      <w:szCs w:val="20"/>
    </w:rPr>
  </w:style>
  <w:style w:type="paragraph" w:styleId="HTML">
    <w:name w:val="HTML Preformatted"/>
    <w:basedOn w:val="a"/>
    <w:link w:val="HTMLChar"/>
    <w:uiPriority w:val="99"/>
    <w:rsid w:val="00064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Char">
    <w:name w:val="HTML 预设格式 Char"/>
    <w:basedOn w:val="a0"/>
    <w:link w:val="HTML"/>
    <w:uiPriority w:val="99"/>
    <w:locked/>
    <w:rsid w:val="00064C67"/>
    <w:rPr>
      <w:rFonts w:ascii="Courier" w:hAnsi="Courier" w:cs="Courier"/>
      <w:sz w:val="20"/>
      <w:szCs w:val="20"/>
    </w:rPr>
  </w:style>
  <w:style w:type="paragraph" w:styleId="a8">
    <w:name w:val="List Paragraph"/>
    <w:basedOn w:val="a"/>
    <w:uiPriority w:val="99"/>
    <w:qFormat/>
    <w:rsid w:val="00064C67"/>
    <w:pPr>
      <w:ind w:left="720"/>
      <w:contextualSpacing/>
    </w:pPr>
  </w:style>
  <w:style w:type="paragraph" w:styleId="a9">
    <w:name w:val="Revision"/>
    <w:hidden/>
    <w:uiPriority w:val="99"/>
    <w:semiHidden/>
    <w:rsid w:val="00064C67"/>
    <w:rPr>
      <w:kern w:val="0"/>
      <w:sz w:val="24"/>
      <w:szCs w:val="24"/>
      <w:lang w:val="it-IT" w:eastAsia="en-US"/>
    </w:rPr>
  </w:style>
  <w:style w:type="character" w:styleId="aa">
    <w:name w:val="Hyperlink"/>
    <w:basedOn w:val="a0"/>
    <w:uiPriority w:val="99"/>
    <w:rsid w:val="007175E2"/>
    <w:rPr>
      <w:rFonts w:cs="Times New Roman"/>
      <w:color w:val="0000FF"/>
      <w:u w:val="single"/>
    </w:rPr>
  </w:style>
  <w:style w:type="character" w:customStyle="1" w:styleId="apple-converted-space">
    <w:name w:val="apple-converted-space"/>
    <w:basedOn w:val="a0"/>
    <w:uiPriority w:val="99"/>
    <w:rsid w:val="00EF4BB9"/>
    <w:rPr>
      <w:rFonts w:cs="Times New Roman"/>
    </w:rPr>
  </w:style>
  <w:style w:type="paragraph" w:styleId="ab">
    <w:name w:val="header"/>
    <w:basedOn w:val="a"/>
    <w:link w:val="Char2"/>
    <w:uiPriority w:val="99"/>
    <w:rsid w:val="00D570B5"/>
    <w:pPr>
      <w:tabs>
        <w:tab w:val="center" w:pos="4153"/>
        <w:tab w:val="right" w:pos="8306"/>
      </w:tabs>
      <w:spacing w:after="0"/>
    </w:pPr>
  </w:style>
  <w:style w:type="character" w:customStyle="1" w:styleId="Char2">
    <w:name w:val="页眉 Char"/>
    <w:basedOn w:val="a0"/>
    <w:link w:val="ab"/>
    <w:uiPriority w:val="99"/>
    <w:locked/>
    <w:rsid w:val="00D570B5"/>
    <w:rPr>
      <w:rFonts w:cs="Times New Roman"/>
    </w:rPr>
  </w:style>
  <w:style w:type="character" w:styleId="ac">
    <w:name w:val="page number"/>
    <w:basedOn w:val="a0"/>
    <w:uiPriority w:val="99"/>
    <w:semiHidden/>
    <w:rsid w:val="00D570B5"/>
    <w:rPr>
      <w:rFonts w:cs="Times New Roman"/>
    </w:rPr>
  </w:style>
  <w:style w:type="paragraph" w:styleId="ad">
    <w:name w:val="footer"/>
    <w:basedOn w:val="a"/>
    <w:link w:val="Char3"/>
    <w:uiPriority w:val="99"/>
    <w:rsid w:val="00295D10"/>
    <w:pPr>
      <w:tabs>
        <w:tab w:val="center" w:pos="4153"/>
        <w:tab w:val="right" w:pos="8306"/>
      </w:tabs>
      <w:spacing w:after="0"/>
    </w:pPr>
  </w:style>
  <w:style w:type="character" w:customStyle="1" w:styleId="Char3">
    <w:name w:val="页脚 Char"/>
    <w:basedOn w:val="a0"/>
    <w:link w:val="ad"/>
    <w:uiPriority w:val="99"/>
    <w:locked/>
    <w:rsid w:val="00295D10"/>
    <w:rPr>
      <w:rFonts w:cs="Times New Roman"/>
    </w:rPr>
  </w:style>
  <w:style w:type="paragraph" w:styleId="ae">
    <w:name w:val="No Spacing"/>
    <w:uiPriority w:val="99"/>
    <w:qFormat/>
    <w:rsid w:val="00E846ED"/>
    <w:rPr>
      <w:kern w:val="0"/>
      <w:sz w:val="24"/>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14065">
      <w:marLeft w:val="0"/>
      <w:marRight w:val="0"/>
      <w:marTop w:val="0"/>
      <w:marBottom w:val="0"/>
      <w:divBdr>
        <w:top w:val="none" w:sz="0" w:space="0" w:color="auto"/>
        <w:left w:val="none" w:sz="0" w:space="0" w:color="auto"/>
        <w:bottom w:val="none" w:sz="0" w:space="0" w:color="auto"/>
        <w:right w:val="none" w:sz="0" w:space="0" w:color="auto"/>
      </w:divBdr>
    </w:div>
    <w:div w:id="1174414070">
      <w:marLeft w:val="0"/>
      <w:marRight w:val="0"/>
      <w:marTop w:val="0"/>
      <w:marBottom w:val="0"/>
      <w:divBdr>
        <w:top w:val="none" w:sz="0" w:space="0" w:color="auto"/>
        <w:left w:val="none" w:sz="0" w:space="0" w:color="auto"/>
        <w:bottom w:val="none" w:sz="0" w:space="0" w:color="auto"/>
        <w:right w:val="none" w:sz="0" w:space="0" w:color="auto"/>
      </w:divBdr>
      <w:divsChild>
        <w:div w:id="1174414073">
          <w:marLeft w:val="0"/>
          <w:marRight w:val="0"/>
          <w:marTop w:val="0"/>
          <w:marBottom w:val="0"/>
          <w:divBdr>
            <w:top w:val="none" w:sz="0" w:space="0" w:color="auto"/>
            <w:left w:val="none" w:sz="0" w:space="0" w:color="auto"/>
            <w:bottom w:val="none" w:sz="0" w:space="0" w:color="auto"/>
            <w:right w:val="none" w:sz="0" w:space="0" w:color="auto"/>
          </w:divBdr>
          <w:divsChild>
            <w:div w:id="1174414066">
              <w:marLeft w:val="0"/>
              <w:marRight w:val="0"/>
              <w:marTop w:val="0"/>
              <w:marBottom w:val="0"/>
              <w:divBdr>
                <w:top w:val="none" w:sz="0" w:space="0" w:color="auto"/>
                <w:left w:val="none" w:sz="0" w:space="0" w:color="auto"/>
                <w:bottom w:val="none" w:sz="0" w:space="0" w:color="auto"/>
                <w:right w:val="none" w:sz="0" w:space="0" w:color="auto"/>
              </w:divBdr>
            </w:div>
            <w:div w:id="1174414067">
              <w:marLeft w:val="0"/>
              <w:marRight w:val="0"/>
              <w:marTop w:val="0"/>
              <w:marBottom w:val="0"/>
              <w:divBdr>
                <w:top w:val="none" w:sz="0" w:space="0" w:color="auto"/>
                <w:left w:val="none" w:sz="0" w:space="0" w:color="auto"/>
                <w:bottom w:val="none" w:sz="0" w:space="0" w:color="auto"/>
                <w:right w:val="none" w:sz="0" w:space="0" w:color="auto"/>
              </w:divBdr>
            </w:div>
            <w:div w:id="1174414068">
              <w:marLeft w:val="0"/>
              <w:marRight w:val="0"/>
              <w:marTop w:val="0"/>
              <w:marBottom w:val="0"/>
              <w:divBdr>
                <w:top w:val="none" w:sz="0" w:space="0" w:color="auto"/>
                <w:left w:val="none" w:sz="0" w:space="0" w:color="auto"/>
                <w:bottom w:val="none" w:sz="0" w:space="0" w:color="auto"/>
                <w:right w:val="none" w:sz="0" w:space="0" w:color="auto"/>
              </w:divBdr>
            </w:div>
            <w:div w:id="1174414069">
              <w:marLeft w:val="0"/>
              <w:marRight w:val="0"/>
              <w:marTop w:val="0"/>
              <w:marBottom w:val="0"/>
              <w:divBdr>
                <w:top w:val="none" w:sz="0" w:space="0" w:color="auto"/>
                <w:left w:val="none" w:sz="0" w:space="0" w:color="auto"/>
                <w:bottom w:val="none" w:sz="0" w:space="0" w:color="auto"/>
                <w:right w:val="none" w:sz="0" w:space="0" w:color="auto"/>
              </w:divBdr>
            </w:div>
            <w:div w:id="1174414071">
              <w:marLeft w:val="0"/>
              <w:marRight w:val="0"/>
              <w:marTop w:val="0"/>
              <w:marBottom w:val="0"/>
              <w:divBdr>
                <w:top w:val="none" w:sz="0" w:space="0" w:color="auto"/>
                <w:left w:val="none" w:sz="0" w:space="0" w:color="auto"/>
                <w:bottom w:val="none" w:sz="0" w:space="0" w:color="auto"/>
                <w:right w:val="none" w:sz="0" w:space="0" w:color="auto"/>
              </w:divBdr>
            </w:div>
            <w:div w:id="1174414072">
              <w:marLeft w:val="0"/>
              <w:marRight w:val="0"/>
              <w:marTop w:val="0"/>
              <w:marBottom w:val="0"/>
              <w:divBdr>
                <w:top w:val="none" w:sz="0" w:space="0" w:color="auto"/>
                <w:left w:val="none" w:sz="0" w:space="0" w:color="auto"/>
                <w:bottom w:val="none" w:sz="0" w:space="0" w:color="auto"/>
                <w:right w:val="none" w:sz="0" w:space="0" w:color="auto"/>
              </w:divBdr>
            </w:div>
            <w:div w:id="1174414075">
              <w:marLeft w:val="0"/>
              <w:marRight w:val="0"/>
              <w:marTop w:val="0"/>
              <w:marBottom w:val="0"/>
              <w:divBdr>
                <w:top w:val="none" w:sz="0" w:space="0" w:color="auto"/>
                <w:left w:val="none" w:sz="0" w:space="0" w:color="auto"/>
                <w:bottom w:val="none" w:sz="0" w:space="0" w:color="auto"/>
                <w:right w:val="none" w:sz="0" w:space="0" w:color="auto"/>
              </w:divBdr>
            </w:div>
            <w:div w:id="1174414076">
              <w:marLeft w:val="0"/>
              <w:marRight w:val="0"/>
              <w:marTop w:val="0"/>
              <w:marBottom w:val="0"/>
              <w:divBdr>
                <w:top w:val="none" w:sz="0" w:space="0" w:color="auto"/>
                <w:left w:val="none" w:sz="0" w:space="0" w:color="auto"/>
                <w:bottom w:val="none" w:sz="0" w:space="0" w:color="auto"/>
                <w:right w:val="none" w:sz="0" w:space="0" w:color="auto"/>
              </w:divBdr>
            </w:div>
            <w:div w:id="1174414077">
              <w:marLeft w:val="0"/>
              <w:marRight w:val="0"/>
              <w:marTop w:val="0"/>
              <w:marBottom w:val="0"/>
              <w:divBdr>
                <w:top w:val="none" w:sz="0" w:space="0" w:color="auto"/>
                <w:left w:val="none" w:sz="0" w:space="0" w:color="auto"/>
                <w:bottom w:val="none" w:sz="0" w:space="0" w:color="auto"/>
                <w:right w:val="none" w:sz="0" w:space="0" w:color="auto"/>
              </w:divBdr>
            </w:div>
            <w:div w:id="1174414078">
              <w:marLeft w:val="0"/>
              <w:marRight w:val="0"/>
              <w:marTop w:val="0"/>
              <w:marBottom w:val="0"/>
              <w:divBdr>
                <w:top w:val="none" w:sz="0" w:space="0" w:color="auto"/>
                <w:left w:val="none" w:sz="0" w:space="0" w:color="auto"/>
                <w:bottom w:val="none" w:sz="0" w:space="0" w:color="auto"/>
                <w:right w:val="none" w:sz="0" w:space="0" w:color="auto"/>
              </w:divBdr>
            </w:div>
            <w:div w:id="1174414079">
              <w:marLeft w:val="0"/>
              <w:marRight w:val="0"/>
              <w:marTop w:val="0"/>
              <w:marBottom w:val="0"/>
              <w:divBdr>
                <w:top w:val="none" w:sz="0" w:space="0" w:color="auto"/>
                <w:left w:val="none" w:sz="0" w:space="0" w:color="auto"/>
                <w:bottom w:val="none" w:sz="0" w:space="0" w:color="auto"/>
                <w:right w:val="none" w:sz="0" w:space="0" w:color="auto"/>
              </w:divBdr>
            </w:div>
            <w:div w:id="1174414080">
              <w:marLeft w:val="0"/>
              <w:marRight w:val="0"/>
              <w:marTop w:val="0"/>
              <w:marBottom w:val="0"/>
              <w:divBdr>
                <w:top w:val="none" w:sz="0" w:space="0" w:color="auto"/>
                <w:left w:val="none" w:sz="0" w:space="0" w:color="auto"/>
                <w:bottom w:val="none" w:sz="0" w:space="0" w:color="auto"/>
                <w:right w:val="none" w:sz="0" w:space="0" w:color="auto"/>
              </w:divBdr>
            </w:div>
            <w:div w:id="1174414082">
              <w:marLeft w:val="0"/>
              <w:marRight w:val="0"/>
              <w:marTop w:val="0"/>
              <w:marBottom w:val="0"/>
              <w:divBdr>
                <w:top w:val="none" w:sz="0" w:space="0" w:color="auto"/>
                <w:left w:val="none" w:sz="0" w:space="0" w:color="auto"/>
                <w:bottom w:val="none" w:sz="0" w:space="0" w:color="auto"/>
                <w:right w:val="none" w:sz="0" w:space="0" w:color="auto"/>
              </w:divBdr>
            </w:div>
            <w:div w:id="1174414083">
              <w:marLeft w:val="0"/>
              <w:marRight w:val="0"/>
              <w:marTop w:val="0"/>
              <w:marBottom w:val="0"/>
              <w:divBdr>
                <w:top w:val="none" w:sz="0" w:space="0" w:color="auto"/>
                <w:left w:val="none" w:sz="0" w:space="0" w:color="auto"/>
                <w:bottom w:val="none" w:sz="0" w:space="0" w:color="auto"/>
                <w:right w:val="none" w:sz="0" w:space="0" w:color="auto"/>
              </w:divBdr>
            </w:div>
            <w:div w:id="1174414084">
              <w:marLeft w:val="0"/>
              <w:marRight w:val="0"/>
              <w:marTop w:val="0"/>
              <w:marBottom w:val="0"/>
              <w:divBdr>
                <w:top w:val="none" w:sz="0" w:space="0" w:color="auto"/>
                <w:left w:val="none" w:sz="0" w:space="0" w:color="auto"/>
                <w:bottom w:val="none" w:sz="0" w:space="0" w:color="auto"/>
                <w:right w:val="none" w:sz="0" w:space="0" w:color="auto"/>
              </w:divBdr>
            </w:div>
            <w:div w:id="1174414085">
              <w:marLeft w:val="0"/>
              <w:marRight w:val="0"/>
              <w:marTop w:val="0"/>
              <w:marBottom w:val="0"/>
              <w:divBdr>
                <w:top w:val="none" w:sz="0" w:space="0" w:color="auto"/>
                <w:left w:val="none" w:sz="0" w:space="0" w:color="auto"/>
                <w:bottom w:val="none" w:sz="0" w:space="0" w:color="auto"/>
                <w:right w:val="none" w:sz="0" w:space="0" w:color="auto"/>
              </w:divBdr>
            </w:div>
            <w:div w:id="1174414087">
              <w:marLeft w:val="0"/>
              <w:marRight w:val="0"/>
              <w:marTop w:val="0"/>
              <w:marBottom w:val="0"/>
              <w:divBdr>
                <w:top w:val="none" w:sz="0" w:space="0" w:color="auto"/>
                <w:left w:val="none" w:sz="0" w:space="0" w:color="auto"/>
                <w:bottom w:val="none" w:sz="0" w:space="0" w:color="auto"/>
                <w:right w:val="none" w:sz="0" w:space="0" w:color="auto"/>
              </w:divBdr>
            </w:div>
            <w:div w:id="1174414088">
              <w:marLeft w:val="0"/>
              <w:marRight w:val="0"/>
              <w:marTop w:val="0"/>
              <w:marBottom w:val="0"/>
              <w:divBdr>
                <w:top w:val="none" w:sz="0" w:space="0" w:color="auto"/>
                <w:left w:val="none" w:sz="0" w:space="0" w:color="auto"/>
                <w:bottom w:val="none" w:sz="0" w:space="0" w:color="auto"/>
                <w:right w:val="none" w:sz="0" w:space="0" w:color="auto"/>
              </w:divBdr>
            </w:div>
            <w:div w:id="11744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4074">
      <w:marLeft w:val="0"/>
      <w:marRight w:val="0"/>
      <w:marTop w:val="0"/>
      <w:marBottom w:val="0"/>
      <w:divBdr>
        <w:top w:val="none" w:sz="0" w:space="0" w:color="auto"/>
        <w:left w:val="none" w:sz="0" w:space="0" w:color="auto"/>
        <w:bottom w:val="none" w:sz="0" w:space="0" w:color="auto"/>
        <w:right w:val="none" w:sz="0" w:space="0" w:color="auto"/>
      </w:divBdr>
    </w:div>
    <w:div w:id="1174414081">
      <w:marLeft w:val="0"/>
      <w:marRight w:val="0"/>
      <w:marTop w:val="0"/>
      <w:marBottom w:val="0"/>
      <w:divBdr>
        <w:top w:val="none" w:sz="0" w:space="0" w:color="auto"/>
        <w:left w:val="none" w:sz="0" w:space="0" w:color="auto"/>
        <w:bottom w:val="none" w:sz="0" w:space="0" w:color="auto"/>
        <w:right w:val="none" w:sz="0" w:space="0" w:color="auto"/>
      </w:divBdr>
    </w:div>
    <w:div w:id="1174414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2465</Words>
  <Characters>14051</Characters>
  <Application>Microsoft Office Word</Application>
  <DocSecurity>0</DocSecurity>
  <Lines>117</Lines>
  <Paragraphs>32</Paragraphs>
  <ScaleCrop>false</ScaleCrop>
  <Company>Hewlett-Packard Company</Company>
  <LinksUpToDate>false</LinksUpToDate>
  <CharactersWithSpaces>16484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Rossetti</dc:creator>
  <cp:lastModifiedBy>LS Ma</cp:lastModifiedBy>
  <cp:revision>2</cp:revision>
  <dcterms:created xsi:type="dcterms:W3CDTF">2013-01-23T05:31:00Z</dcterms:created>
  <dcterms:modified xsi:type="dcterms:W3CDTF">2013-01-23T05:31:00Z</dcterms:modified>
</cp:coreProperties>
</file>