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71943</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bookmarkStart w:id="0" w:name="OLE_LINK326"/>
      <w:bookmarkStart w:id="1" w:name="OLE_LINK327"/>
      <w:r>
        <w:rPr>
          <w:rFonts w:ascii="Book Antiqua" w:hAnsi="Book Antiqua" w:eastAsia="Book Antiqua" w:cs="Book Antiqua"/>
          <w:b/>
          <w:i/>
          <w:color w:val="000000"/>
        </w:rPr>
        <w:t>Retrospective Study</w:t>
      </w:r>
    </w:p>
    <w:bookmarkEnd w:id="0"/>
    <w:bookmarkEnd w:id="1"/>
    <w:p>
      <w:pPr>
        <w:adjustRightInd w:val="0"/>
        <w:snapToGrid w:val="0"/>
        <w:spacing w:line="360" w:lineRule="auto"/>
        <w:jc w:val="both"/>
        <w:rPr>
          <w:rFonts w:ascii="Book Antiqua" w:hAnsi="Book Antiqua"/>
        </w:rPr>
      </w:pPr>
      <w:r>
        <w:rPr>
          <w:rFonts w:ascii="Book Antiqua" w:hAnsi="Book Antiqua" w:eastAsia="Book Antiqua" w:cs="Book Antiqua"/>
          <w:b/>
          <w:color w:val="000000"/>
        </w:rPr>
        <w:t>Effectiveness of pulsed radiofrequency on the medial cervical branches for cervical facet joint pain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cs="Book Antiqua"/>
          <w:color w:val="000000"/>
          <w:lang w:eastAsia="zh-CN"/>
        </w:rPr>
        <w:t xml:space="preserve">Chang MC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hAnsi="Book Antiqua" w:eastAsia="Book Antiqua" w:cs="Book Antiqua"/>
          <w:color w:val="000000"/>
        </w:rPr>
        <w:t>Pulsed radiofrequency for CFP</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lang w:eastAsia="ko-KR"/>
        </w:rPr>
      </w:pPr>
      <w:r>
        <w:rPr>
          <w:rFonts w:ascii="Book Antiqua" w:hAnsi="Book Antiqua" w:eastAsia="Book Antiqua" w:cs="Book Antiqua"/>
          <w:color w:val="000000"/>
        </w:rPr>
        <w:t xml:space="preserve">Min Cheol Chang, </w:t>
      </w:r>
      <w:r>
        <w:rPr>
          <w:rFonts w:ascii="Book Antiqua" w:hAnsi="Book Antiqua" w:eastAsia="Malgun Gothic" w:cs="Malgun Gothic"/>
          <w:color w:val="000000"/>
          <w:lang w:eastAsia="ko-KR"/>
        </w:rPr>
        <w:t>Seoyon Yang</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Min Cheol Chang, </w:t>
      </w:r>
      <w:bookmarkStart w:id="2" w:name="OLE_LINK330"/>
      <w:bookmarkStart w:id="3" w:name="OLE_LINK331"/>
      <w:r>
        <w:rPr>
          <w:rFonts w:ascii="Book Antiqua" w:hAnsi="Book Antiqua" w:eastAsia="Book Antiqua" w:cs="Book Antiqua"/>
          <w:color w:val="000000"/>
        </w:rPr>
        <w:t>Department of Physical Medicine and Rehabilitation</w:t>
      </w:r>
      <w:bookmarkEnd w:id="2"/>
      <w:bookmarkEnd w:id="3"/>
      <w:r>
        <w:rPr>
          <w:rFonts w:ascii="Book Antiqua" w:hAnsi="Book Antiqua" w:eastAsia="Book Antiqua" w:cs="Book Antiqua"/>
          <w:color w:val="000000"/>
        </w:rPr>
        <w:t xml:space="preserve">, </w:t>
      </w:r>
      <w:bookmarkStart w:id="4" w:name="OLE_LINK332"/>
      <w:bookmarkStart w:id="5" w:name="OLE_LINK333"/>
      <w:r>
        <w:rPr>
          <w:rFonts w:ascii="Book Antiqua" w:hAnsi="Book Antiqua" w:eastAsia="Book Antiqua" w:cs="Book Antiqua"/>
          <w:color w:val="000000"/>
        </w:rPr>
        <w:t>College of Medicine, Yeungnam University</w:t>
      </w:r>
      <w:bookmarkEnd w:id="4"/>
      <w:bookmarkEnd w:id="5"/>
      <w:r>
        <w:rPr>
          <w:rFonts w:ascii="Book Antiqua" w:hAnsi="Book Antiqua" w:eastAsia="Book Antiqua" w:cs="Book Antiqua"/>
          <w:color w:val="000000"/>
        </w:rPr>
        <w:t>, Taegu 42415, South Korea</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Seoyon Yang, </w:t>
      </w:r>
      <w:bookmarkStart w:id="6" w:name="OLE_LINK334"/>
      <w:bookmarkStart w:id="7" w:name="OLE_LINK335"/>
      <w:r>
        <w:rPr>
          <w:rFonts w:ascii="Book Antiqua" w:hAnsi="Book Antiqua" w:eastAsia="Book Antiqua" w:cs="Book Antiqua"/>
          <w:color w:val="000000"/>
        </w:rPr>
        <w:t>Department of Rehabilitation Medicine</w:t>
      </w:r>
      <w:bookmarkEnd w:id="6"/>
      <w:bookmarkEnd w:id="7"/>
      <w:r>
        <w:rPr>
          <w:rFonts w:ascii="Book Antiqua" w:hAnsi="Book Antiqua" w:eastAsia="Book Antiqua" w:cs="Book Antiqua"/>
          <w:color w:val="000000"/>
        </w:rPr>
        <w:t xml:space="preserve">, </w:t>
      </w:r>
      <w:bookmarkStart w:id="8" w:name="OLE_LINK337"/>
      <w:bookmarkStart w:id="9" w:name="OLE_LINK336"/>
      <w:r>
        <w:rPr>
          <w:rFonts w:ascii="Book Antiqua" w:hAnsi="Book Antiqua" w:eastAsia="Book Antiqua" w:cs="Book Antiqua"/>
          <w:color w:val="000000"/>
        </w:rPr>
        <w:t>School of Medicine, Ewha Woman's University Seoul Hospital</w:t>
      </w:r>
      <w:bookmarkEnd w:id="8"/>
      <w:bookmarkEnd w:id="9"/>
      <w:r>
        <w:rPr>
          <w:rFonts w:ascii="Book Antiqua" w:hAnsi="Book Antiqua" w:eastAsia="Book Antiqua" w:cs="Book Antiqua"/>
          <w:color w:val="000000"/>
        </w:rPr>
        <w:t>, Seoul 07804, South Korea</w:t>
      </w:r>
    </w:p>
    <w:p>
      <w:pPr>
        <w:adjustRightInd w:val="0"/>
        <w:snapToGrid w:val="0"/>
        <w:spacing w:line="360" w:lineRule="auto"/>
        <w:jc w:val="both"/>
        <w:rPr>
          <w:rFonts w:ascii="Book Antiqua" w:hAnsi="Book Antiqua"/>
          <w:lang w:eastAsia="zh-CN"/>
        </w:rPr>
      </w:pPr>
    </w:p>
    <w:p>
      <w:pPr>
        <w:adjustRightInd w:val="0"/>
        <w:snapToGrid w:val="0"/>
        <w:spacing w:line="360" w:lineRule="auto"/>
        <w:jc w:val="both"/>
        <w:rPr>
          <w:rFonts w:ascii="Malgun Gothic" w:hAnsi="Malgun Gothic" w:eastAsia="Malgun Gothic" w:cs="Malgun Gothic"/>
          <w:color w:val="000000"/>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Chang MC conceived and designed the paper</w:t>
      </w:r>
      <w:r>
        <w:rPr>
          <w:rFonts w:ascii="Book Antiqua" w:hAnsi="Book Antiqua" w:cs="Book Antiqua"/>
          <w:color w:val="000000"/>
          <w:lang w:eastAsia="zh-CN"/>
        </w:rPr>
        <w:t>;</w:t>
      </w:r>
      <w:r>
        <w:rPr>
          <w:rFonts w:ascii="Book Antiqua" w:hAnsi="Book Antiqua" w:eastAsia="Book Antiqua" w:cs="Book Antiqua"/>
          <w:color w:val="000000"/>
        </w:rPr>
        <w:t xml:space="preserve"> Yang S collected the data; both Chang MC and Yang S analyzed the data, contributed to the writing of the manuscript, and approved the final draft of the manuscript</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 xml:space="preserve">and </w:t>
      </w:r>
      <w:r>
        <w:rPr>
          <w:rFonts w:ascii="Book Antiqua" w:hAnsi="Book Antiqua" w:eastAsia="Book Antiqua" w:cs="Book Antiqua"/>
          <w:color w:val="000000"/>
        </w:rPr>
        <w:t>All authors have read and agreed to the submitted version of the manuscript.</w:t>
      </w:r>
    </w:p>
    <w:p>
      <w:pPr>
        <w:adjustRightInd w:val="0"/>
        <w:snapToGrid w:val="0"/>
        <w:spacing w:line="360" w:lineRule="auto"/>
        <w:jc w:val="both"/>
        <w:rPr>
          <w:rFonts w:ascii="Book Antiqua" w:hAnsi="Book Antiqua"/>
          <w:lang w:eastAsia="zh-CN"/>
        </w:rPr>
      </w:pPr>
    </w:p>
    <w:p>
      <w:pPr>
        <w:widowControl w:val="0"/>
        <w:kinsoku w:val="0"/>
        <w:overflowPunct w:val="0"/>
        <w:autoSpaceDE w:val="0"/>
        <w:autoSpaceDN w:val="0"/>
        <w:adjustRightInd w:val="0"/>
        <w:snapToGrid w:val="0"/>
        <w:spacing w:line="360" w:lineRule="auto"/>
        <w:rPr>
          <w:rFonts w:ascii="Book Antiqua" w:hAnsi="Book Antiqua"/>
          <w:lang w:eastAsia="zh-CN"/>
        </w:rPr>
      </w:pPr>
      <w:r>
        <w:rPr>
          <w:rFonts w:hint="eastAsia" w:ascii="Book Antiqua" w:hAnsi="Book Antiqua"/>
          <w:b/>
          <w:lang w:eastAsia="zh-CN"/>
        </w:rPr>
        <w:t>S</w:t>
      </w:r>
      <w:r>
        <w:rPr>
          <w:rFonts w:ascii="Book Antiqua" w:hAnsi="Book Antiqua"/>
          <w:b/>
        </w:rPr>
        <w:t>upported by</w:t>
      </w:r>
      <w:r>
        <w:rPr>
          <w:rFonts w:ascii="Book Antiqua" w:hAnsi="Book Antiqua"/>
        </w:rPr>
        <w:t xml:space="preserve"> National Research Foundation of Korea, No. </w:t>
      </w:r>
      <w:bookmarkStart w:id="10" w:name="OLE_LINK325"/>
      <w:bookmarkStart w:id="11" w:name="OLE_LINK324"/>
      <w:r>
        <w:rPr>
          <w:rFonts w:ascii="Book Antiqua" w:hAnsi="Book Antiqua"/>
        </w:rPr>
        <w:t>NRF2021R1A2C1013073</w:t>
      </w:r>
      <w:bookmarkEnd w:id="10"/>
      <w:bookmarkEnd w:id="11"/>
      <w:r>
        <w:rPr>
          <w:rFonts w:ascii="Book Antiqua" w:hAnsi="Book Antiqua"/>
        </w:rPr>
        <w:t>.</w:t>
      </w:r>
    </w:p>
    <w:p>
      <w:pPr>
        <w:widowControl w:val="0"/>
        <w:kinsoku w:val="0"/>
        <w:overflowPunct w:val="0"/>
        <w:autoSpaceDE w:val="0"/>
        <w:autoSpaceDN w:val="0"/>
        <w:adjustRightInd w:val="0"/>
        <w:snapToGrid w:val="0"/>
        <w:spacing w:line="360" w:lineRule="auto"/>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Seoyon Yang, MD, PhD, Assistant Professor, </w:t>
      </w:r>
      <w:r>
        <w:rPr>
          <w:rFonts w:ascii="Book Antiqua" w:hAnsi="Book Antiqua" w:eastAsia="Book Antiqua" w:cs="Book Antiqua"/>
          <w:color w:val="000000"/>
        </w:rPr>
        <w:t>Department of Rehabilitation Medicine, School of Medicine, Ewha Woman's University Seoul Hospital, 260 Gonghang-daero, Gangseo-gu, Seoul 07804, South Korea. mssyang@ewha.ac.kr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September 29, 2021</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Revised: </w:t>
      </w:r>
      <w:r>
        <w:rPr>
          <w:rFonts w:ascii="Book Antiqua" w:hAnsi="Book Antiqua" w:cs="Book Antiqua"/>
          <w:bCs/>
          <w:color w:val="000000"/>
          <w:lang w:eastAsia="zh-CN"/>
        </w:rPr>
        <w:t>April 26, 2022</w:t>
      </w:r>
    </w:p>
    <w:p>
      <w:pPr>
        <w:spacing w:line="360" w:lineRule="auto"/>
        <w:jc w:val="both"/>
        <w:rPr>
          <w:rFonts w:ascii="Book Antiqua" w:hAnsi="Book Antiqua"/>
          <w:lang w:eastAsia="zh-CN"/>
        </w:rPr>
      </w:pPr>
      <w:r>
        <w:rPr>
          <w:rFonts w:ascii="Book Antiqua" w:hAnsi="Book Antiqua" w:eastAsia="Book Antiqua" w:cs="Book Antiqua"/>
          <w:b/>
          <w:bCs/>
          <w:color w:val="000000"/>
        </w:rPr>
        <w:t>Accepted:</w:t>
      </w:r>
      <w:r>
        <w:t xml:space="preserve"> </w:t>
      </w:r>
      <w:r>
        <w:rPr>
          <w:rFonts w:ascii="Book Antiqua" w:hAnsi="Book Antiqua" w:eastAsia="Book Antiqua" w:cs="Book Antiqua"/>
          <w:b w:val="0"/>
          <w:bCs w:val="0"/>
          <w:color w:val="000000"/>
        </w:rPr>
        <w:t>June 16, 2022</w:t>
      </w:r>
    </w:p>
    <w:p>
      <w:pPr>
        <w:spacing w:line="360" w:lineRule="auto"/>
        <w:jc w:val="both"/>
        <w:rPr>
          <w:rFonts w:hint="eastAsia" w:ascii="Book Antiqua" w:hAnsi="Book Antiqua"/>
          <w:lang w:eastAsia="zh-CN"/>
        </w:rPr>
      </w:pPr>
      <w:r>
        <w:rPr>
          <w:rFonts w:ascii="Book Antiqua" w:hAnsi="Book Antiqua" w:eastAsia="Book Antiqua" w:cs="Book Antiqua"/>
          <w:b/>
          <w:bCs/>
          <w:color w:val="000000"/>
        </w:rPr>
        <w:t>Published online:</w:t>
      </w:r>
      <w:r>
        <w:rPr>
          <w:rFonts w:hint="eastAsia" w:ascii="Book Antiqua" w:hAnsi="Book Antiqua" w:cs="Book Antiqua"/>
          <w:bCs/>
          <w:color w:val="000000"/>
          <w:lang w:eastAsia="zh-CN"/>
        </w:rPr>
        <w:t xml:space="preserve"> </w:t>
      </w:r>
      <w:r>
        <w:rPr>
          <w:rFonts w:ascii="Book Antiqua" w:hAnsi="Book Antiqua" w:cs="Book Antiqua"/>
          <w:bCs/>
          <w:color w:val="000000"/>
          <w:lang w:eastAsia="zh-CN"/>
        </w:rPr>
        <w:t>August 6, 2022</w:t>
      </w:r>
    </w:p>
    <w:p>
      <w:pPr>
        <w:widowControl w:val="0"/>
        <w:kinsoku w:val="0"/>
        <w:overflowPunct w:val="0"/>
        <w:autoSpaceDE w:val="0"/>
        <w:autoSpaceDN w:val="0"/>
        <w:adjustRightInd w:val="0"/>
        <w:snapToGrid w:val="0"/>
        <w:spacing w:line="360" w:lineRule="auto"/>
        <w:rPr>
          <w:rFonts w:ascii="Book Antiqua" w:hAnsi="Book Antiqua"/>
          <w:lang w:eastAsia="zh-CN"/>
        </w:rPr>
      </w:pPr>
    </w:p>
    <w:p>
      <w:pPr>
        <w:widowControl w:val="0"/>
        <w:kinsoku w:val="0"/>
        <w:overflowPunct w:val="0"/>
        <w:autoSpaceDE w:val="0"/>
        <w:autoSpaceDN w:val="0"/>
        <w:adjustRightInd w:val="0"/>
        <w:snapToGrid w:val="0"/>
        <w:spacing w:line="360" w:lineRule="auto"/>
        <w:rPr>
          <w:rFonts w:ascii="Book Antiqua" w:hAnsi="Book Antiqua"/>
          <w:lang w:eastAsia="zh-CN"/>
        </w:rPr>
        <w:sectPr>
          <w:footerReference r:id="rId3" w:type="default"/>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Abstract</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BACKGROUND</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Cervical facet joint pain (CFP) is one of the most common causes of neck pain and headache. Persistent CFP deteriorates the quality of life of patients and reduces their productivity at work.</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AIM</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To investigate the effectiveness of pulsed radiofrequency (PRF) stimulation of cervical medial branches in patients with chronic CFP.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METHODS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We retrospectively included 21 consecutive patients (age = 50.9 ± 15.3 years, range 26-79 years; male: female = 8:13; pain duration = 7.7 ± 5.0 mo) with chronic CFP, defined as ≥ 4 on the numeric rating scale </w:t>
      </w:r>
      <w:r>
        <w:rPr>
          <w:rFonts w:ascii="Book Antiqua" w:hAnsi="Book Antiqua" w:cs="Book Antiqua"/>
          <w:color w:val="000000"/>
          <w:lang w:eastAsia="zh-CN"/>
        </w:rPr>
        <w:t>(</w:t>
      </w:r>
      <w:r>
        <w:rPr>
          <w:rFonts w:ascii="Book Antiqua" w:hAnsi="Book Antiqua" w:eastAsia="Book Antiqua" w:cs="Book Antiqua"/>
          <w:color w:val="000000"/>
        </w:rPr>
        <w:t>NRS</w:t>
      </w:r>
      <w:r>
        <w:rPr>
          <w:rFonts w:ascii="Book Antiqua" w:hAnsi="Book Antiqua" w:cs="Book Antiqua"/>
          <w:color w:val="000000"/>
          <w:lang w:eastAsia="zh-CN"/>
        </w:rPr>
        <w:t>)</w:t>
      </w:r>
      <w:r>
        <w:rPr>
          <w:rFonts w:ascii="Book Antiqua" w:hAnsi="Book Antiqua" w:eastAsia="Book Antiqua" w:cs="Book Antiqua"/>
          <w:color w:val="000000"/>
        </w:rPr>
        <w:t xml:space="preserve">. We performed PRF stimulation on the cervical medial branches. The outcomes of the PRF procedure were evaluated by comparing the NRS scores for CFP before treatment and 1 and 3 mo after treatment. Successful pain relief was defined as a ≥ 50% reduction in the NRS score at 3 mo when compared with the pretreatment NRS score.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RESULTS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No patient had immediate or late adverse effects following PRF. The average NRS score for CFP decreased from 5.3 ± 1.1 at pre-treatment to 2.4 ± 0.6 at the 1</w:t>
      </w:r>
      <w:r>
        <w:rPr>
          <w:rFonts w:ascii="Book Antiqua" w:hAnsi="Book Antiqua" w:cs="Book Antiqua"/>
          <w:color w:val="000000"/>
          <w:lang w:eastAsia="zh-CN"/>
        </w:rPr>
        <w:t xml:space="preserve"> </w:t>
      </w:r>
      <w:r>
        <w:rPr>
          <w:rFonts w:ascii="Book Antiqua" w:hAnsi="Book Antiqua" w:eastAsia="Book Antiqua" w:cs="Book Antiqua"/>
          <w:color w:val="000000"/>
        </w:rPr>
        <w:t>mo follow-up, and 3.1 ± 1.1 at the 3</w:t>
      </w:r>
      <w:r>
        <w:rPr>
          <w:rFonts w:ascii="Book Antiqua" w:hAnsi="Book Antiqua" w:cs="Book Antiqua"/>
          <w:color w:val="000000"/>
          <w:lang w:eastAsia="zh-CN"/>
        </w:rPr>
        <w:t xml:space="preserve"> </w:t>
      </w:r>
      <w:r>
        <w:rPr>
          <w:rFonts w:ascii="Book Antiqua" w:hAnsi="Book Antiqua" w:eastAsia="Book Antiqua" w:cs="Book Antiqua"/>
          <w:color w:val="000000"/>
        </w:rPr>
        <w:t>mo follow-up. Compared to the NRS scores before PRF stimulation, those at 1 and 3 mo after PRF stimulation had significantly decreased. Eleven of the 21 patients (52.4%) reported successful pain relief 3 mo after the PRF procedure. PRF stimulation on cervical medial branches may be a useful therapeutic option to control chronic CFP.</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CONCLUSION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PRF stimulation of the cervical medial branches may be used as an alternative treatment method in patients with CFP. PRF can effectively alleviate CFP, and is safe to perform.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Pulsed radiofrequency treatment</w:t>
      </w:r>
      <w:r>
        <w:rPr>
          <w:rFonts w:ascii="Book Antiqua" w:hAnsi="Book Antiqua" w:cs="Book Antiqua"/>
          <w:color w:val="000000"/>
          <w:lang w:eastAsia="zh-CN"/>
        </w:rPr>
        <w:t>;</w:t>
      </w:r>
      <w:r>
        <w:rPr>
          <w:rFonts w:ascii="Book Antiqua" w:hAnsi="Book Antiqua" w:eastAsia="Book Antiqua" w:cs="Book Antiqua"/>
          <w:color w:val="000000"/>
        </w:rPr>
        <w:t xml:space="preserve"> Zygapophyseal joint</w:t>
      </w:r>
      <w:r>
        <w:rPr>
          <w:rFonts w:ascii="Book Antiqua" w:hAnsi="Book Antiqua" w:cs="Book Antiqua"/>
          <w:color w:val="000000"/>
          <w:lang w:eastAsia="zh-CN"/>
        </w:rPr>
        <w:t>;</w:t>
      </w:r>
      <w:r>
        <w:rPr>
          <w:rFonts w:ascii="Book Antiqua" w:hAnsi="Book Antiqua" w:eastAsia="Book Antiqua" w:cs="Book Antiqua"/>
          <w:color w:val="000000"/>
        </w:rPr>
        <w:t xml:space="preserve"> Chronic pain</w:t>
      </w:r>
      <w:r>
        <w:rPr>
          <w:rFonts w:ascii="Book Antiqua" w:hAnsi="Book Antiqua" w:cs="Book Antiqua"/>
          <w:color w:val="000000"/>
          <w:lang w:eastAsia="zh-CN"/>
        </w:rPr>
        <w:t>;</w:t>
      </w:r>
      <w:r>
        <w:rPr>
          <w:rFonts w:ascii="Book Antiqua" w:hAnsi="Book Antiqua" w:eastAsia="Book Antiqua" w:cs="Book Antiqua"/>
          <w:color w:val="000000"/>
        </w:rPr>
        <w:t xml:space="preserve"> Pain</w:t>
      </w:r>
      <w:r>
        <w:rPr>
          <w:rFonts w:ascii="Book Antiqua" w:hAnsi="Book Antiqua" w:cs="Book Antiqua"/>
          <w:color w:val="000000"/>
          <w:lang w:eastAsia="zh-CN"/>
        </w:rPr>
        <w:t>;</w:t>
      </w:r>
      <w:r>
        <w:rPr>
          <w:rFonts w:ascii="Book Antiqua" w:hAnsi="Book Antiqua" w:eastAsia="Book Antiqua" w:cs="Book Antiqua"/>
          <w:color w:val="000000"/>
        </w:rPr>
        <w:t xml:space="preserve"> Neck pain</w:t>
      </w:r>
      <w:r>
        <w:rPr>
          <w:rFonts w:ascii="Book Antiqua" w:hAnsi="Book Antiqua" w:cs="Book Antiqua"/>
          <w:color w:val="000000"/>
          <w:lang w:eastAsia="zh-CN"/>
        </w:rPr>
        <w:t>;</w:t>
      </w:r>
      <w:r>
        <w:rPr>
          <w:rFonts w:ascii="Book Antiqua" w:hAnsi="Book Antiqua" w:eastAsia="Book Antiqua" w:cs="Book Antiqua"/>
          <w:color w:val="000000"/>
        </w:rPr>
        <w:t xml:space="preserve"> Pain management</w:t>
      </w:r>
    </w:p>
    <w:p>
      <w:pPr>
        <w:adjustRightInd w:val="0"/>
        <w:snapToGrid w:val="0"/>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adjustRightInd w:val="0"/>
        <w:snapToGrid w:val="0"/>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bookmarkStart w:id="12" w:name="OLE_LINK328"/>
      <w:bookmarkStart w:id="13" w:name="OLE_LINK329"/>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Chang MC</w:t>
      </w:r>
      <w:r>
        <w:rPr>
          <w:rFonts w:hint="eastAsia" w:ascii="Book Antiqua" w:hAnsi="Book Antiqua" w:cs="Book Antiqua"/>
          <w:color w:val="000000"/>
          <w:lang w:eastAsia="zh-CN"/>
        </w:rPr>
        <w:t>,</w:t>
      </w:r>
      <w:r>
        <w:rPr>
          <w:rFonts w:ascii="Book Antiqua" w:hAnsi="Book Antiqua" w:eastAsia="Book Antiqua" w:cs="Book Antiqua"/>
          <w:color w:val="000000"/>
        </w:rPr>
        <w:t xml:space="preserve"> Yang S. Effectiveness of pulsed radiofrequency on the medial cervical branches for cervical facet joint pain.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w:t>
      </w:r>
      <w:r>
        <w:rPr>
          <w:rFonts w:ascii="Book Antiqua" w:hAnsi="Book Antiqua"/>
          <w:iCs/>
        </w:rPr>
        <w:t>202</w:t>
      </w:r>
      <w:r>
        <w:rPr>
          <w:rFonts w:hint="eastAsia" w:ascii="Book Antiqua" w:hAnsi="Book Antiqua"/>
          <w:iCs/>
          <w:lang w:eastAsia="zh-CN"/>
        </w:rPr>
        <w:t>2</w:t>
      </w:r>
      <w:r>
        <w:rPr>
          <w:rFonts w:ascii="Book Antiqua" w:hAnsi="Book Antiqua"/>
          <w:iCs/>
        </w:rPr>
        <w:t xml:space="preserve">; </w:t>
      </w:r>
      <w:r>
        <w:rPr>
          <w:rFonts w:hint="eastAsia" w:ascii="Book Antiqua" w:hAnsi="Book Antiqua" w:eastAsia="Book Antiqua" w:cs="Book Antiqua"/>
          <w:color w:val="000000"/>
        </w:rPr>
        <w:t xml:space="preserve">10(22): </w:t>
      </w:r>
      <w:r>
        <w:rPr>
          <w:rFonts w:hint="default" w:ascii="Book Antiqua" w:hAnsi="Book Antiqua" w:eastAsia="Book Antiqua" w:cs="Book Antiqua"/>
          <w:i w:val="0"/>
          <w:iCs w:val="0"/>
          <w:color w:val="000000"/>
          <w:kern w:val="0"/>
          <w:sz w:val="24"/>
          <w:szCs w:val="24"/>
          <w:u w:val="none"/>
          <w:lang w:val="en-US" w:eastAsia="zh-CN" w:bidi="ar"/>
        </w:rPr>
        <w:t>7720-7727</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https://www.wjgnet.com/2307-8960/full/v10/i22/</w:t>
      </w:r>
      <w:r>
        <w:rPr>
          <w:rFonts w:hint="default" w:ascii="Book Antiqua" w:hAnsi="Book Antiqua" w:eastAsia="Book Antiqua" w:cs="Book Antiqua"/>
          <w:i w:val="0"/>
          <w:iCs w:val="0"/>
          <w:color w:val="000000"/>
          <w:kern w:val="0"/>
          <w:sz w:val="24"/>
          <w:szCs w:val="24"/>
          <w:u w:val="none"/>
          <w:lang w:val="en-US" w:eastAsia="zh-CN" w:bidi="ar"/>
        </w:rPr>
        <w:t>7720</w:t>
      </w:r>
      <w:r>
        <w:rPr>
          <w:rFonts w:hint="eastAsia" w:ascii="Book Antiqua" w:hAnsi="Book Antiqua" w:eastAsia="Book Antiqua" w:cs="Book Antiqua"/>
          <w:color w:val="000000"/>
        </w:rPr>
        <w:t>.htm</w:t>
      </w:r>
    </w:p>
    <w:p>
      <w:pPr>
        <w:spacing w:line="360" w:lineRule="auto"/>
        <w:jc w:val="both"/>
        <w:rPr>
          <w:rFonts w:ascii="Book Antiqua" w:hAnsi="Book Antiqua"/>
          <w:b/>
          <w:bCs/>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https://dx.doi.org/10.12998/wjcc.v10.i22.</w:t>
      </w:r>
      <w:r>
        <w:rPr>
          <w:rFonts w:hint="default" w:ascii="Book Antiqua" w:hAnsi="Book Antiqua" w:eastAsia="Book Antiqua" w:cs="Book Antiqua"/>
          <w:i w:val="0"/>
          <w:iCs w:val="0"/>
          <w:color w:val="000000"/>
          <w:kern w:val="0"/>
          <w:sz w:val="24"/>
          <w:szCs w:val="24"/>
          <w:u w:val="none"/>
          <w:lang w:val="en-US" w:eastAsia="zh-CN" w:bidi="ar"/>
        </w:rPr>
        <w:t>7720</w:t>
      </w:r>
    </w:p>
    <w:p>
      <w:pPr>
        <w:adjustRightInd w:val="0"/>
        <w:snapToGrid w:val="0"/>
        <w:spacing w:line="360" w:lineRule="auto"/>
        <w:jc w:val="both"/>
        <w:rPr>
          <w:rFonts w:ascii="Book Antiqua" w:hAnsi="Book Antiqua"/>
        </w:rPr>
      </w:pPr>
    </w:p>
    <w:bookmarkEnd w:id="12"/>
    <w:bookmarkEnd w:id="13"/>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bookmarkStart w:id="14" w:name="OLE_LINK320"/>
      <w:bookmarkStart w:id="15" w:name="OLE_LINK321"/>
      <w:r>
        <w:rPr>
          <w:rFonts w:ascii="Book Antiqua" w:hAnsi="Book Antiqua" w:eastAsia="Book Antiqua" w:cs="Book Antiqua"/>
          <w:b/>
          <w:bCs/>
          <w:color w:val="000000"/>
        </w:rPr>
        <w:t xml:space="preserve">Core Tip: </w:t>
      </w:r>
      <w:r>
        <w:rPr>
          <w:rFonts w:ascii="Book Antiqua" w:hAnsi="Book Antiqua" w:eastAsia="Book Antiqua" w:cs="Book Antiqua"/>
          <w:color w:val="000000"/>
        </w:rPr>
        <w:t>This is a retrospective study to investigate the effectiveness of pulsed radiofrequency (PRF) stimulation of cervical medial branches in patients with chronic cervical facet pain (CFP). Eleven of the 21 patients (52.4%) reported successful pain relief 3 mo after the PRF procedure. Compared to the numeric rating scale scores for CFP before PRF stimulation, those at 1 and 3 mo after PRF stimulation had significantly decreased after 1-month and 3-month follow-up. PRF stimulation on cervical medial branches may be a useful therapeutic option to control chronic CFP.</w:t>
      </w:r>
    </w:p>
    <w:bookmarkEnd w:id="14"/>
    <w:bookmarkEnd w:id="15"/>
    <w:p>
      <w:pPr>
        <w:adjustRightInd w:val="0"/>
        <w:snapToGrid w:val="0"/>
        <w:spacing w:line="360" w:lineRule="auto"/>
        <w:jc w:val="both"/>
        <w:rPr>
          <w:rFonts w:ascii="Book Antiqua" w:hAnsi="Book Antiqua"/>
        </w:rPr>
      </w:pPr>
      <w:r>
        <w:rPr>
          <w:rFonts w:ascii="Book Antiqua" w:hAnsi="Book Antiqua"/>
        </w:rPr>
        <w:br w:type="page"/>
      </w:r>
      <w:r>
        <w:rPr>
          <w:rFonts w:ascii="Book Antiqua" w:hAnsi="Book Antiqua" w:eastAsia="Book Antiqua" w:cs="Book Antiqua"/>
          <w:b/>
          <w:caps/>
          <w:color w:val="000000"/>
          <w:u w:val="single"/>
        </w:rPr>
        <w:t>INTRODUCTION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Cervical facet joint pain (CFP) is one of the most common causes of neck pain and headache</w:t>
      </w:r>
      <w:r>
        <w:rPr>
          <w:rFonts w:ascii="Book Antiqua" w:hAnsi="Book Antiqua" w:eastAsia="Book Antiqua" w:cs="Book Antiqua"/>
          <w:color w:val="000000"/>
          <w:vertAlign w:val="superscript"/>
        </w:rPr>
        <w:t>[1,2]</w:t>
      </w:r>
      <w:r>
        <w:rPr>
          <w:rFonts w:ascii="Book Antiqua" w:hAnsi="Book Antiqua" w:eastAsia="Book Antiqua" w:cs="Book Antiqua"/>
          <w:color w:val="000000"/>
        </w:rPr>
        <w:t>. Clinicians frequently encounter patients with CFP, the prevalence of which ranges from 36% to 55%</w:t>
      </w:r>
      <w:r>
        <w:rPr>
          <w:rFonts w:ascii="Book Antiqua" w:hAnsi="Book Antiqua" w:eastAsia="Book Antiqua" w:cs="Book Antiqua"/>
          <w:color w:val="000000"/>
          <w:vertAlign w:val="superscript"/>
        </w:rPr>
        <w:t>[1]</w:t>
      </w:r>
      <w:r>
        <w:rPr>
          <w:rFonts w:ascii="Book Antiqua" w:hAnsi="Book Antiqua" w:eastAsia="Book Antiqua" w:cs="Book Antiqua"/>
          <w:color w:val="000000"/>
        </w:rPr>
        <w:t>. If CFP persists and progresses to chronic pain, its management becomes difficult</w:t>
      </w:r>
      <w:r>
        <w:rPr>
          <w:rFonts w:ascii="Book Antiqua" w:hAnsi="Book Antiqua" w:eastAsia="Book Antiqua" w:cs="Book Antiqua"/>
          <w:color w:val="000000"/>
          <w:vertAlign w:val="superscript"/>
        </w:rPr>
        <w:t>[3]</w:t>
      </w:r>
      <w:r>
        <w:rPr>
          <w:rFonts w:ascii="Book Antiqua" w:hAnsi="Book Antiqua" w:eastAsia="Book Antiqua" w:cs="Book Antiqua"/>
          <w:color w:val="000000"/>
        </w:rPr>
        <w:t>. Persistent CFP deteriorates the quality of life of patients and reduces their productivity at work</w:t>
      </w:r>
      <w:r>
        <w:rPr>
          <w:rFonts w:ascii="Book Antiqua" w:hAnsi="Book Antiqua" w:eastAsia="Book Antiqua" w:cs="Book Antiqua"/>
          <w:color w:val="000000"/>
          <w:vertAlign w:val="superscript"/>
        </w:rPr>
        <w:t>[4]</w:t>
      </w:r>
      <w:r>
        <w:rPr>
          <w:rFonts w:ascii="Book Antiqua" w:hAnsi="Book Antiqua" w:eastAsia="Book Antiqua" w:cs="Book Antiqua"/>
          <w:color w:val="000000"/>
        </w:rPr>
        <w:t>. Furthermore, it can cause affective disorders, such as depression and anxiety, and sleep disturbance</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Therefore, clinicians should actively control CFP. </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Several treatments, such as facet joint injection of corticosteroids, oral medication, and physical therapy, have been used to control CFP</w:t>
      </w:r>
      <w:r>
        <w:rPr>
          <w:rFonts w:ascii="Book Antiqua" w:hAnsi="Book Antiqua" w:eastAsia="Book Antiqua" w:cs="Book Antiqua"/>
          <w:color w:val="000000"/>
          <w:vertAlign w:val="superscript"/>
        </w:rPr>
        <w:t>[6-8]</w:t>
      </w:r>
      <w:r>
        <w:rPr>
          <w:rFonts w:ascii="Book Antiqua" w:hAnsi="Book Antiqua" w:eastAsia="Book Antiqua" w:cs="Book Antiqua"/>
          <w:color w:val="000000"/>
        </w:rPr>
        <w:t>. However, despite these treatments, many patients complain of persistent CFP. Conventional radiofrequency (CRF) stimulation of the cervical medial branch has also been used to control CFP</w:t>
      </w:r>
      <w:r>
        <w:rPr>
          <w:rFonts w:ascii="Book Antiqua" w:hAnsi="Book Antiqua" w:eastAsia="Book Antiqua" w:cs="Book Antiqua"/>
          <w:color w:val="000000"/>
          <w:vertAlign w:val="superscript"/>
        </w:rPr>
        <w:t>[9,10]</w:t>
      </w:r>
      <w:r>
        <w:rPr>
          <w:rFonts w:ascii="Book Antiqua" w:hAnsi="Book Antiqua" w:eastAsia="Book Antiqua" w:cs="Book Antiqua"/>
          <w:color w:val="000000"/>
        </w:rPr>
        <w:t>. This involves continuous stimulation, which causes the ablation of nerves and tissues by frictional heat from a catheter needle</w:t>
      </w:r>
      <w:r>
        <w:rPr>
          <w:rFonts w:ascii="Book Antiqua" w:hAnsi="Book Antiqua" w:eastAsia="Book Antiqua" w:cs="Book Antiqua"/>
          <w:color w:val="000000"/>
          <w:vertAlign w:val="superscript"/>
        </w:rPr>
        <w:t>[6,7]</w:t>
      </w:r>
      <w:r>
        <w:rPr>
          <w:rFonts w:ascii="Book Antiqua" w:hAnsi="Book Antiqua" w:eastAsia="Book Antiqua" w:cs="Book Antiqua"/>
          <w:color w:val="000000"/>
        </w:rPr>
        <w:t>. Due to this characteristic of CRF, neuropathic pain following the ablation of nerves can occur, and electrical burns after the procedure have been reported</w:t>
      </w:r>
      <w:r>
        <w:rPr>
          <w:rFonts w:ascii="Book Antiqua" w:hAnsi="Book Antiqua" w:eastAsia="Book Antiqua" w:cs="Book Antiqua"/>
          <w:color w:val="000000"/>
          <w:vertAlign w:val="superscript"/>
        </w:rPr>
        <w:t>[10,11]</w:t>
      </w:r>
      <w:r>
        <w:rPr>
          <w:rFonts w:ascii="Book Antiqua" w:hAnsi="Book Antiqua" w:eastAsia="Book Antiqua" w:cs="Book Antiqua"/>
          <w:color w:val="000000"/>
        </w:rPr>
        <w:t>. In contrast to CRF, pulsed radiofrequency (PRF) is a useful tool to alleviate chronic pain. This uses a brief stimulation, followed by a long resting phase</w:t>
      </w:r>
      <w:r>
        <w:rPr>
          <w:rFonts w:ascii="Book Antiqua" w:hAnsi="Book Antiqua" w:eastAsia="Book Antiqua" w:cs="Book Antiqua"/>
          <w:color w:val="000000"/>
          <w:vertAlign w:val="superscript"/>
        </w:rPr>
        <w:t>[12]</w:t>
      </w:r>
      <w:r>
        <w:rPr>
          <w:rFonts w:ascii="Book Antiqua" w:hAnsi="Book Antiqua" w:eastAsia="Book Antiqua" w:cs="Book Antiqua"/>
          <w:color w:val="000000"/>
        </w:rPr>
        <w:t>. PRF exposes the target nerves and tissues to an electric field, and rarely damages these structures</w:t>
      </w:r>
      <w:r>
        <w:rPr>
          <w:rFonts w:ascii="Book Antiqua" w:hAnsi="Book Antiqua" w:eastAsia="Book Antiqua" w:cs="Book Antiqua"/>
          <w:color w:val="000000"/>
          <w:vertAlign w:val="superscript"/>
        </w:rPr>
        <w:t>[12]</w:t>
      </w:r>
      <w:r>
        <w:rPr>
          <w:rFonts w:ascii="Book Antiqua" w:hAnsi="Book Antiqua" w:eastAsia="Book Antiqua" w:cs="Book Antiqua"/>
          <w:color w:val="000000"/>
        </w:rPr>
        <w:t>. Because of this minimal tissue-destructive characteristic, PRF has been rapidly adopted in clinical practice for the treatment of several types of pain, including neuralgia, joint pain, and myofascial pain</w:t>
      </w:r>
      <w:r>
        <w:rPr>
          <w:rFonts w:ascii="Book Antiqua" w:hAnsi="Book Antiqua" w:eastAsia="Book Antiqua" w:cs="Book Antiqua"/>
          <w:color w:val="000000"/>
          <w:vertAlign w:val="superscript"/>
        </w:rPr>
        <w:t>[12-16]</w:t>
      </w:r>
      <w:r>
        <w:rPr>
          <w:rFonts w:ascii="Book Antiqua" w:hAnsi="Book Antiqua" w:eastAsia="Book Antiqua" w:cs="Book Antiqua"/>
          <w:color w:val="000000"/>
        </w:rPr>
        <w:t>. Recently, several studies have reported a positive effect of PRF on medial branches in the spine to manage facet pain</w:t>
      </w:r>
      <w:r>
        <w:rPr>
          <w:rFonts w:ascii="Book Antiqua" w:hAnsi="Book Antiqua" w:eastAsia="Book Antiqua" w:cs="Book Antiqua"/>
          <w:color w:val="000000"/>
          <w:vertAlign w:val="superscript"/>
        </w:rPr>
        <w:t>[17,18]</w:t>
      </w:r>
      <w:r>
        <w:rPr>
          <w:rFonts w:ascii="Book Antiqua" w:hAnsi="Book Antiqua" w:eastAsia="Book Antiqua" w:cs="Book Antiqua"/>
          <w:color w:val="000000"/>
        </w:rPr>
        <w:t>. However, little is known about its effect on the cervical medial branch in the management of CFP.</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             In the current study, we evaluated the effectiveness of PRF stimulation of cervical medial branches in patients with chronic CFP.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adjustRightInd w:val="0"/>
        <w:snapToGrid w:val="0"/>
        <w:spacing w:line="360" w:lineRule="auto"/>
        <w:jc w:val="both"/>
        <w:rPr>
          <w:rFonts w:ascii="Book Antiqua" w:hAnsi="Book Antiqua"/>
        </w:rPr>
      </w:pPr>
      <w:r>
        <w:rPr>
          <w:rFonts w:ascii="Book Antiqua" w:hAnsi="Book Antiqua" w:eastAsia="Book Antiqua" w:cs="Book Antiqua"/>
          <w:b/>
          <w:bCs/>
          <w:i/>
          <w:iCs/>
          <w:color w:val="000000"/>
        </w:rPr>
        <w:t>Study design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This study was conducted retrospectively. We consecutively recruited patients who received PRF stimulation of the cervical medial branches under fluoroscopy in a pain clinic at a single university hospital from January 2014 to December 2019. The inclusion criteria were as follows: </w:t>
      </w:r>
      <w:r>
        <w:rPr>
          <w:rFonts w:ascii="Book Antiqua" w:hAnsi="Book Antiqua" w:cs="Book Antiqua"/>
          <w:color w:val="000000"/>
          <w:lang w:eastAsia="zh-CN"/>
        </w:rPr>
        <w:t>(</w:t>
      </w:r>
      <w:r>
        <w:rPr>
          <w:rFonts w:ascii="Book Antiqua" w:hAnsi="Book Antiqua" w:eastAsia="Book Antiqua" w:cs="Book Antiqua"/>
          <w:color w:val="000000"/>
        </w:rPr>
        <w:t xml:space="preserve">1) PRF stimulation of cervical medial branches performed to control CFP; </w:t>
      </w:r>
      <w:r>
        <w:rPr>
          <w:rFonts w:ascii="Book Antiqua" w:hAnsi="Book Antiqua" w:cs="Book Antiqua"/>
          <w:color w:val="000000"/>
          <w:lang w:eastAsia="zh-CN"/>
        </w:rPr>
        <w:t>(</w:t>
      </w:r>
      <w:r>
        <w:rPr>
          <w:rFonts w:ascii="Book Antiqua" w:hAnsi="Book Antiqua" w:eastAsia="Book Antiqua" w:cs="Book Antiqua"/>
          <w:color w:val="000000"/>
        </w:rPr>
        <w:t xml:space="preserve">2) </w:t>
      </w:r>
      <w:r>
        <w:rPr>
          <w:rFonts w:ascii="Book Antiqua" w:hAnsi="Book Antiqua" w:eastAsia="Book Antiqua" w:cs="Book Antiqua"/>
          <w:caps/>
          <w:color w:val="000000"/>
        </w:rPr>
        <w:t>a</w:t>
      </w:r>
      <w:r>
        <w:rPr>
          <w:rFonts w:ascii="Book Antiqua" w:hAnsi="Book Antiqua" w:eastAsia="Book Antiqua" w:cs="Book Antiqua"/>
          <w:color w:val="000000"/>
        </w:rPr>
        <w:t xml:space="preserve">ged between 20 and 79 years; </w:t>
      </w:r>
      <w:r>
        <w:rPr>
          <w:rFonts w:ascii="Book Antiqua" w:hAnsi="Book Antiqua" w:cs="Book Antiqua"/>
          <w:color w:val="000000"/>
          <w:lang w:eastAsia="zh-CN"/>
        </w:rPr>
        <w:t>(</w:t>
      </w:r>
      <w:r>
        <w:rPr>
          <w:rFonts w:ascii="Book Antiqua" w:hAnsi="Book Antiqua" w:eastAsia="Book Antiqua" w:cs="Book Antiqua"/>
          <w:color w:val="000000"/>
        </w:rPr>
        <w:t xml:space="preserve">3) ≥ 3 mo history of axial cervical pain without radicular symptoms; </w:t>
      </w:r>
      <w:r>
        <w:rPr>
          <w:rFonts w:ascii="Book Antiqua" w:hAnsi="Book Antiqua" w:cs="Book Antiqua"/>
          <w:color w:val="000000"/>
          <w:lang w:eastAsia="zh-CN"/>
        </w:rPr>
        <w:t>(</w:t>
      </w:r>
      <w:r>
        <w:rPr>
          <w:rFonts w:ascii="Book Antiqua" w:hAnsi="Book Antiqua" w:eastAsia="Book Antiqua" w:cs="Book Antiqua"/>
          <w:color w:val="000000"/>
        </w:rPr>
        <w:t xml:space="preserve">4) ≥ 80% temporary pain relief following a diagnostic cervical medial branch block with 0.5 mL of 1% lidocaine for each level prior to PRF stimulation of cervical medical branches; </w:t>
      </w:r>
      <w:r>
        <w:rPr>
          <w:rFonts w:ascii="Book Antiqua" w:hAnsi="Book Antiqua" w:cs="Book Antiqua"/>
          <w:color w:val="000000"/>
          <w:lang w:eastAsia="zh-CN"/>
        </w:rPr>
        <w:t>(</w:t>
      </w:r>
      <w:r>
        <w:rPr>
          <w:rFonts w:ascii="Book Antiqua" w:hAnsi="Book Antiqua" w:eastAsia="Book Antiqua" w:cs="Book Antiqua"/>
          <w:color w:val="000000"/>
        </w:rPr>
        <w:t xml:space="preserve">5) ≥ 4 points on the Numeric Rating Scale (NRS, 0 = no pain, 10 = worst pain imaginable) prior to PRF stimulation of the cervical medial branches; and </w:t>
      </w:r>
      <w:r>
        <w:rPr>
          <w:rFonts w:ascii="Book Antiqua" w:hAnsi="Book Antiqua" w:cs="Book Antiqua"/>
          <w:color w:val="000000"/>
          <w:lang w:eastAsia="zh-CN"/>
        </w:rPr>
        <w:t>(</w:t>
      </w:r>
      <w:r>
        <w:rPr>
          <w:rFonts w:ascii="Book Antiqua" w:hAnsi="Book Antiqua" w:eastAsia="Book Antiqua" w:cs="Book Antiqua"/>
          <w:color w:val="000000"/>
        </w:rPr>
        <w:t xml:space="preserve">6) </w:t>
      </w:r>
      <w:r>
        <w:rPr>
          <w:rFonts w:ascii="Book Antiqua" w:hAnsi="Book Antiqua" w:eastAsia="Book Antiqua" w:cs="Book Antiqua"/>
          <w:caps/>
          <w:color w:val="000000"/>
        </w:rPr>
        <w:t>n</w:t>
      </w:r>
      <w:r>
        <w:rPr>
          <w:rFonts w:ascii="Book Antiqua" w:hAnsi="Book Antiqua" w:eastAsia="Book Antiqua" w:cs="Book Antiqua"/>
          <w:color w:val="000000"/>
        </w:rPr>
        <w:t>o procedure to treat CFP performed ≥ 3 mo prior to the PRF stimulation. Each patient underwent cervical spine magnetic resonance imaging. We excluded patients who experienced cervical radicular pain due to disc herniation or foraminal stenosis and neck pain due to cervical canal stenosis. We retrospectively reviewed the medical records of 90 patients and included 21 patients (age = 50.9 ± 15.3 years, range 26-79 years; male: female = 8:13; pain duration = 7.7 ± 5.0 mo) in the analysis. A putatively painful cervical facet joint was selected on the basis of the distribution of pain and the location of tenderness</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All the included patients agreed to undergo PRF stimulation of cervical medial branches prior to the procedure. The Institutional Review Board of Yeungnam university hospital approved this study, and the need for written informed consent was waived due to the retrospective design of the study.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i/>
          <w:iCs/>
          <w:color w:val="000000"/>
        </w:rPr>
        <w:t>Procedure</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An aseptic technique was adopted for PRF stimulation of the cervical medial branches using a posterior approach. For the procedure, patients were placed in a prone position, with the chest supported by a pillow, and the head slightly bent. Under the guidance of C-arm fluoroscopy (Siemens), a 22-gauge cannula (SMK Pole needle, 100 mm with a 10 mm active tip, Cotop International BV) was inserted in a posterior to anterior direction, and its tip was placed around the cervical medial branches, just lateral to the posteroanterior center of the C2-3 facet joint for the superficial medial branch of the third cervical spinal dorsal ramus (third occipital nerve), waists of the articular pillars of C3-C6 for C3-6 medial branches, and the apex of the superior articular process of C7 for the C7 medial branch (Figure 1). PRF stimulation of the superficial medial branch of the third cervical spinal dorsal ramus was conducted to control the C2-3 facet joint pain (third occipital nerve). For C3-4, C4-5, and C6-7 facet joint pain, the two vertically adjacent spinal medial branches, the C3 (deep medial branch of the third cervical spinal dorsal ramus) and C4, C4 and C5, and C6 and C7 medial branches were stimulated, respectively (Table 1)</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Once the needle tip was at the target site of the medial cervical branch, the needle was repositioned until the patient reported pain or a pressure sensation similar to the pain they usually experienced at less than 0.5 V to confirm the proximity to the medial cervical branch. An electrode was connected to the cannula, and the thoracic medial branch was stimulated (G4 radiofrequency generator; Cosman Medical Inc., Burlington, </w:t>
      </w:r>
      <w:r>
        <w:rPr>
          <w:rFonts w:ascii="Book Antiqua" w:hAnsi="Book Antiqua" w:cs="Book Antiqua"/>
          <w:color w:val="000000"/>
          <w:lang w:eastAsia="zh-CN"/>
        </w:rPr>
        <w:t>MA</w:t>
      </w:r>
      <w:r>
        <w:rPr>
          <w:rFonts w:ascii="Book Antiqua" w:hAnsi="Book Antiqua" w:eastAsia="Book Antiqua" w:cs="Book Antiqua"/>
          <w:color w:val="000000"/>
        </w:rPr>
        <w:t>, U</w:t>
      </w:r>
      <w:r>
        <w:rPr>
          <w:rFonts w:ascii="Book Antiqua" w:hAnsi="Book Antiqua" w:cs="Book Antiqua"/>
          <w:color w:val="000000"/>
          <w:lang w:eastAsia="zh-CN"/>
        </w:rPr>
        <w:t>nited States</w:t>
      </w:r>
      <w:r>
        <w:rPr>
          <w:rFonts w:ascii="Book Antiqua" w:hAnsi="Book Antiqua" w:eastAsia="Book Antiqua" w:cs="Book Antiqua"/>
          <w:color w:val="000000"/>
        </w:rPr>
        <w:t>). PRF treatment was administered at 5 Hz, with a 5-millisecond pulsed width for 360 s at 45 V under the condition that the electrode tip temperature did not exceed 42°C.</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i/>
          <w:iCs/>
          <w:color w:val="000000"/>
        </w:rPr>
        <w:t>Outcome measures</w:t>
      </w:r>
    </w:p>
    <w:p>
      <w:pPr>
        <w:adjustRightInd w:val="0"/>
        <w:snapToGrid w:val="0"/>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Pain intensities were assessed using the NRS pain scores before and 1 and 3 mo after PRF treatment. Successful pain relief was defined as ≥ 50% reduction in the NRS score at 3 mo as compared with the pretreatment NRS score. Changes in NRS scores were also calculated as the difference between the pretreatment and 3 mo post treatment scores, to validate the degree of change in pain reduction </w:t>
      </w:r>
      <w:r>
        <w:rPr>
          <w:rFonts w:ascii="Book Antiqua" w:hAnsi="Book Antiqua" w:cs="Book Antiqua"/>
          <w:color w:val="000000"/>
          <w:lang w:eastAsia="zh-CN"/>
        </w:rPr>
        <w:t>[</w:t>
      </w:r>
      <w:r>
        <w:rPr>
          <w:rFonts w:ascii="Book Antiqua" w:hAnsi="Book Antiqua" w:eastAsia="Book Antiqua" w:cs="Book Antiqua"/>
          <w:color w:val="000000"/>
        </w:rPr>
        <w:t xml:space="preserve">change in NRS </w:t>
      </w:r>
      <w:r>
        <w:rPr>
          <w:rFonts w:ascii="Book Antiqua" w:hAnsi="Book Antiqua" w:cs="Book Antiqua"/>
          <w:color w:val="000000"/>
          <w:lang w:eastAsia="zh-CN"/>
        </w:rPr>
        <w:t>(</w:t>
      </w:r>
      <w:r>
        <w:rPr>
          <w:rFonts w:ascii="Book Antiqua" w:hAnsi="Book Antiqua" w:eastAsia="Book Antiqua" w:cs="Book Antiqua"/>
          <w:color w:val="000000"/>
        </w:rPr>
        <w:t>%</w:t>
      </w:r>
      <w:r>
        <w:rPr>
          <w:rFonts w:ascii="Book Antiqua" w:hAnsi="Book Antiqua" w:cs="Book Antiqua"/>
          <w:color w:val="000000"/>
          <w:lang w:eastAsia="zh-CN"/>
        </w:rPr>
        <w:t>)</w:t>
      </w:r>
      <w:r>
        <w:rPr>
          <w:rFonts w:ascii="Book Antiqua" w:hAnsi="Book Antiqua" w:eastAsia="Book Antiqua" w:cs="Book Antiqua"/>
          <w:color w:val="000000"/>
        </w:rPr>
        <w:t xml:space="preserve"> = </w:t>
      </w:r>
      <w:r>
        <w:rPr>
          <w:rFonts w:ascii="Book Antiqua" w:hAnsi="Book Antiqua" w:cs="Book Antiqua"/>
          <w:color w:val="000000"/>
          <w:lang w:eastAsia="zh-CN"/>
        </w:rPr>
        <w:t>(</w:t>
      </w:r>
      <w:r>
        <w:rPr>
          <w:rFonts w:ascii="Book Antiqua" w:hAnsi="Book Antiqua" w:eastAsia="Book Antiqua" w:cs="Book Antiqua"/>
          <w:color w:val="000000"/>
        </w:rPr>
        <w:t>pretreatment score – scores at 3 mo post treatment</w:t>
      </w:r>
      <w:r>
        <w:rPr>
          <w:rFonts w:ascii="Book Antiqua" w:hAnsi="Book Antiqua" w:cs="Book Antiqua"/>
          <w:color w:val="000000"/>
          <w:lang w:eastAsia="zh-CN"/>
        </w:rPr>
        <w:t>)</w:t>
      </w:r>
      <w:r>
        <w:rPr>
          <w:rFonts w:ascii="Book Antiqua" w:hAnsi="Book Antiqua" w:eastAsia="Book Antiqua" w:cs="Book Antiqua"/>
          <w:color w:val="000000"/>
        </w:rPr>
        <w:t>/pretreatment score × 100</w:t>
      </w:r>
      <w:r>
        <w:rPr>
          <w:rFonts w:ascii="Book Antiqua" w:hAnsi="Book Antiqua" w:cs="Book Antiqua"/>
          <w:color w:val="000000"/>
          <w:lang w:eastAsia="zh-CN"/>
        </w:rPr>
        <w:t>]</w:t>
      </w:r>
      <w:r>
        <w:rPr>
          <w:rFonts w:ascii="Book Antiqua" w:hAnsi="Book Antiqua" w:eastAsia="Book Antiqua" w:cs="Book Antiqua"/>
          <w:color w:val="000000"/>
        </w:rPr>
        <w:t>. After 3 mo, the patient global perceived effect (GPE) was assessed using a 7-point Likert scale (Table 2)</w:t>
      </w:r>
      <w:r>
        <w:rPr>
          <w:rFonts w:ascii="Book Antiqua" w:hAnsi="Book Antiqua" w:eastAsia="Book Antiqua" w:cs="Book Antiqua"/>
          <w:color w:val="000000"/>
          <w:vertAlign w:val="superscript"/>
        </w:rPr>
        <w:t>[20,21]</w:t>
      </w:r>
      <w:r>
        <w:rPr>
          <w:rFonts w:ascii="Book Antiqua" w:hAnsi="Book Antiqua" w:eastAsia="Book Antiqua" w:cs="Book Antiqua"/>
          <w:color w:val="000000"/>
        </w:rPr>
        <w:t>. Patients reporting very good</w:t>
      </w:r>
      <w:r>
        <w:rPr>
          <w:rFonts w:ascii="Book Antiqua" w:hAnsi="Book Antiqua" w:cs="Book Antiqua"/>
          <w:color w:val="000000"/>
          <w:lang w:eastAsia="zh-CN"/>
        </w:rPr>
        <w:t xml:space="preserve"> </w:t>
      </w:r>
      <w:r>
        <w:rPr>
          <w:rFonts w:ascii="Book Antiqua" w:hAnsi="Book Antiqua" w:eastAsia="Book Antiqua" w:cs="Book Antiqua"/>
          <w:color w:val="000000"/>
        </w:rPr>
        <w:t>(score = 7) or good results (score = 6) were considered to be satisfied with the procedure.</w:t>
      </w:r>
    </w:p>
    <w:p>
      <w:pPr>
        <w:adjustRightInd w:val="0"/>
        <w:snapToGrid w:val="0"/>
        <w:spacing w:line="360" w:lineRule="auto"/>
        <w:jc w:val="both"/>
        <w:rPr>
          <w:rFonts w:ascii="Book Antiqua" w:hAnsi="Book Antiqua"/>
          <w:lang w:eastAsia="zh-CN"/>
        </w:rPr>
      </w:pPr>
    </w:p>
    <w:p>
      <w:pPr>
        <w:adjustRightInd w:val="0"/>
        <w:snapToGrid w:val="0"/>
        <w:spacing w:line="360" w:lineRule="auto"/>
        <w:jc w:val="both"/>
        <w:rPr>
          <w:rFonts w:ascii="Book Antiqua" w:hAnsi="Book Antiqua"/>
        </w:rPr>
      </w:pPr>
      <w:r>
        <w:rPr>
          <w:rFonts w:ascii="Book Antiqua" w:hAnsi="Book Antiqua" w:eastAsia="Book Antiqua" w:cs="Book Antiqua"/>
          <w:b/>
          <w:bCs/>
          <w:i/>
          <w:iCs/>
          <w:color w:val="000000"/>
        </w:rPr>
        <w:t>Statistical analysis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Statistical analysis was performed with SPSS, version 23.0 (IBM Corporation, Armonk, N</w:t>
      </w:r>
      <w:r>
        <w:rPr>
          <w:rFonts w:ascii="Book Antiqua" w:hAnsi="Book Antiqua" w:cs="Book Antiqua"/>
          <w:color w:val="000000"/>
          <w:lang w:eastAsia="zh-CN"/>
        </w:rPr>
        <w:t>Y</w:t>
      </w:r>
      <w:r>
        <w:rPr>
          <w:rFonts w:ascii="Book Antiqua" w:hAnsi="Book Antiqua" w:eastAsia="Book Antiqua" w:cs="Book Antiqua"/>
          <w:color w:val="000000"/>
        </w:rPr>
        <w:t>, U</w:t>
      </w:r>
      <w:r>
        <w:rPr>
          <w:rFonts w:ascii="Book Antiqua" w:hAnsi="Book Antiqua" w:cs="Book Antiqua"/>
          <w:color w:val="000000"/>
          <w:lang w:eastAsia="zh-CN"/>
        </w:rPr>
        <w:t>nited States</w:t>
      </w:r>
      <w:r>
        <w:rPr>
          <w:rFonts w:ascii="Book Antiqua" w:hAnsi="Book Antiqua" w:eastAsia="Book Antiqua" w:cs="Book Antiqua"/>
          <w:color w:val="000000"/>
        </w:rPr>
        <w:t xml:space="preserve">) for Windows (Microsoft Corporation, Redmond, </w:t>
      </w:r>
      <w:r>
        <w:rPr>
          <w:rFonts w:ascii="Book Antiqua" w:hAnsi="Book Antiqua" w:cs="Book Antiqua"/>
          <w:color w:val="000000"/>
          <w:lang w:eastAsia="zh-CN"/>
        </w:rPr>
        <w:t>WA</w:t>
      </w:r>
      <w:r>
        <w:rPr>
          <w:rFonts w:ascii="Book Antiqua" w:hAnsi="Book Antiqua" w:eastAsia="Book Antiqua" w:cs="Book Antiqua"/>
          <w:color w:val="000000"/>
        </w:rPr>
        <w:t>, U</w:t>
      </w:r>
      <w:r>
        <w:rPr>
          <w:rFonts w:ascii="Book Antiqua" w:hAnsi="Book Antiqua" w:cs="Book Antiqua"/>
          <w:color w:val="000000"/>
          <w:lang w:eastAsia="zh-CN"/>
        </w:rPr>
        <w:t>nited States</w:t>
      </w:r>
      <w:r>
        <w:rPr>
          <w:rFonts w:ascii="Book Antiqua" w:hAnsi="Book Antiqua" w:eastAsia="Book Antiqua" w:cs="Book Antiqua"/>
          <w:color w:val="000000"/>
        </w:rPr>
        <w:t xml:space="preserve">). The overall change in NRS scores over time was evaluated using a repeated-measures one-factor analysis. Multiple comparison results were obtained with Bonferroni correction. Statistical significance was set at </w:t>
      </w:r>
      <w:r>
        <w:rPr>
          <w:rFonts w:ascii="Book Antiqua" w:hAnsi="Book Antiqua" w:eastAsia="Book Antiqua" w:cs="Book Antiqua"/>
          <w:i/>
          <w:color w:val="000000"/>
        </w:rPr>
        <w:t>P</w:t>
      </w:r>
      <w:r>
        <w:rPr>
          <w:rFonts w:ascii="Book Antiqua" w:hAnsi="Book Antiqua" w:eastAsia="Book Antiqua" w:cs="Book Antiqua"/>
          <w:color w:val="000000"/>
        </w:rPr>
        <w:t xml:space="preserve"> &lt; 0.05.</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RESULTS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None of the patients presented immediate or late adverse effects following the PRF procedure. The average NRS score for CFP declined from 5.3 ± 1.1 at pre-treatment to 2.4 ± 0.6 at the 1</w:t>
      </w:r>
      <w:r>
        <w:rPr>
          <w:rFonts w:ascii="Book Antiqua" w:hAnsi="Book Antiqua" w:cs="Book Antiqua"/>
          <w:color w:val="000000"/>
          <w:lang w:eastAsia="zh-CN"/>
        </w:rPr>
        <w:t xml:space="preserve"> </w:t>
      </w:r>
      <w:r>
        <w:rPr>
          <w:rFonts w:ascii="Book Antiqua" w:hAnsi="Book Antiqua" w:eastAsia="Book Antiqua" w:cs="Book Antiqua"/>
          <w:color w:val="000000"/>
        </w:rPr>
        <w:t>mo follow-up and 3.1 ± 1.1 at the 3</w:t>
      </w:r>
      <w:r>
        <w:rPr>
          <w:rFonts w:ascii="Book Antiqua" w:hAnsi="Book Antiqua" w:cs="Book Antiqua"/>
          <w:color w:val="000000"/>
          <w:lang w:eastAsia="zh-CN"/>
        </w:rPr>
        <w:t xml:space="preserve"> </w:t>
      </w:r>
      <w:r>
        <w:rPr>
          <w:rFonts w:ascii="Book Antiqua" w:hAnsi="Book Antiqua" w:eastAsia="Book Antiqua" w:cs="Book Antiqua"/>
          <w:color w:val="000000"/>
        </w:rPr>
        <w:t>mo follow-up. The NRS scores significantly changed over time (</w:t>
      </w:r>
      <w:r>
        <w:rPr>
          <w:rFonts w:ascii="Book Antiqua" w:hAnsi="Book Antiqua" w:eastAsia="Book Antiqua" w:cs="Book Antiqua"/>
          <w:i/>
          <w:color w:val="000000"/>
        </w:rPr>
        <w:t>P</w:t>
      </w:r>
      <w:r>
        <w:rPr>
          <w:rFonts w:ascii="Book Antiqua" w:hAnsi="Book Antiqua" w:eastAsia="Book Antiqua" w:cs="Book Antiqua"/>
          <w:color w:val="000000"/>
        </w:rPr>
        <w:t xml:space="preserve"> &lt; 0.001; Figure 2). Compared to the NRS scores before PRF stimulation, those at 1 and 3 mo after PRF stimulation were significantly decreased (</w:t>
      </w:r>
      <w:r>
        <w:rPr>
          <w:rFonts w:ascii="Book Antiqua" w:hAnsi="Book Antiqua" w:eastAsia="Book Antiqua" w:cs="Book Antiqua"/>
          <w:i/>
          <w:color w:val="000000"/>
        </w:rPr>
        <w:t>P</w:t>
      </w:r>
      <w:r>
        <w:rPr>
          <w:rFonts w:ascii="Book Antiqua" w:hAnsi="Book Antiqua" w:eastAsia="Book Antiqua" w:cs="Book Antiqua"/>
          <w:color w:val="000000"/>
        </w:rPr>
        <w:t xml:space="preserve"> &lt; 0.001). Eleven of the 21 patients (52.4%) reported successful pain relief (≥ 50%) at 3 mo after PRF stimulation. </w:t>
      </w:r>
    </w:p>
    <w:p>
      <w:pPr>
        <w:adjustRightInd w:val="0"/>
        <w:snapToGrid w:val="0"/>
        <w:spacing w:line="360" w:lineRule="auto"/>
        <w:ind w:firstLine="720"/>
        <w:jc w:val="both"/>
        <w:rPr>
          <w:rFonts w:ascii="Book Antiqua" w:hAnsi="Book Antiqua"/>
        </w:rPr>
      </w:pPr>
      <w:r>
        <w:rPr>
          <w:rFonts w:ascii="Book Antiqua" w:hAnsi="Book Antiqua" w:eastAsia="Book Antiqua" w:cs="Book Antiqua"/>
          <w:color w:val="000000"/>
        </w:rPr>
        <w:t xml:space="preserve">On the 7-point Likert scale, Good (score = 6) and fairly good results (score = 5) were observed in 11 (52.4%) and 5 patients (23.8%), respectively. However, no change in results (score = 4) was observed in 5 patients (23.8%). Accordingly, 11 patients (52.4%) were satisfied with the results 3 mo after the PRF procedure. Very good (score =7), fairly bad (score = 3), bad (score = 2), and very bad (score = 1) scores were not reported. These findings demonstrated that PRF stimulation was effective at alleviating CFP, and more than half of patients who received the treatment were satisfied with the results of this treatment. </w:t>
      </w:r>
    </w:p>
    <w:p>
      <w:pPr>
        <w:adjustRightInd w:val="0"/>
        <w:snapToGrid w:val="0"/>
        <w:spacing w:line="360" w:lineRule="auto"/>
        <w:ind w:firstLine="720"/>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DISCUSSION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In the current study, we found that PRF simulation of the cervical medical branches could effectively control chronic CFP. After undergoing PRF stimulation of the cervical medial branch, significant pain relief was observed in patients with CFP, and approximately half of the patients reported successful pain relief (≥ 50% pain reduction); this effect lasted for at least 3 mo. Furthermore, about half of the patients reported successful pain relief and satisfaction with the results following PRF stimulation. </w:t>
      </w:r>
    </w:p>
    <w:p>
      <w:pPr>
        <w:adjustRightInd w:val="0"/>
        <w:snapToGrid w:val="0"/>
        <w:spacing w:line="360" w:lineRule="auto"/>
        <w:ind w:firstLine="425"/>
        <w:jc w:val="both"/>
        <w:rPr>
          <w:rFonts w:ascii="Book Antiqua" w:hAnsi="Book Antiqua"/>
        </w:rPr>
      </w:pPr>
      <w:r>
        <w:rPr>
          <w:rFonts w:ascii="Book Antiqua" w:hAnsi="Book Antiqua" w:eastAsia="Book Antiqua" w:cs="Book Antiqua"/>
          <w:color w:val="000000"/>
        </w:rPr>
        <w:t>Facet joints are true synovial joints. It is assumed that the production of inflammatory cytokines and matrix-degrading enzymes disturbs chondrocyte metabolism, leading to cartilage degradation, as in other osteoarthritic joints</w:t>
      </w:r>
      <w:r>
        <w:rPr>
          <w:rFonts w:ascii="Book Antiqua" w:hAnsi="Book Antiqua" w:eastAsia="Book Antiqua" w:cs="Book Antiqua"/>
          <w:color w:val="000000"/>
          <w:vertAlign w:val="superscript"/>
        </w:rPr>
        <w:t>[22]</w:t>
      </w:r>
      <w:r>
        <w:rPr>
          <w:rFonts w:ascii="Book Antiqua" w:hAnsi="Book Antiqua" w:eastAsia="Book Antiqua" w:cs="Book Antiqua"/>
          <w:color w:val="000000"/>
        </w:rPr>
        <w:t>. Repetitive chemical and mechanical stress on cervical facet joints causes inflammation and narrowing of the capsule, resulting in osteoarthritis and chronic CFP</w:t>
      </w:r>
      <w:r>
        <w:rPr>
          <w:rFonts w:ascii="Book Antiqua" w:hAnsi="Book Antiqua" w:eastAsia="Book Antiqua" w:cs="Book Antiqua"/>
          <w:color w:val="000000"/>
          <w:vertAlign w:val="superscript"/>
        </w:rPr>
        <w:t>[23]</w:t>
      </w:r>
      <w:r>
        <w:rPr>
          <w:rFonts w:ascii="Book Antiqua" w:hAnsi="Book Antiqua" w:eastAsia="Book Antiqua" w:cs="Book Antiqua"/>
          <w:color w:val="000000"/>
        </w:rPr>
        <w:t>. Additionally, facet joint injury can occur due to whiplash injury following a sudden acceleration-deceleration force, which is a common cause of chronic CFP</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w:t>
      </w:r>
    </w:p>
    <w:p>
      <w:pPr>
        <w:adjustRightInd w:val="0"/>
        <w:snapToGrid w:val="0"/>
        <w:spacing w:line="360" w:lineRule="auto"/>
        <w:ind w:firstLine="425"/>
        <w:jc w:val="both"/>
        <w:rPr>
          <w:rFonts w:ascii="Book Antiqua" w:hAnsi="Book Antiqua"/>
        </w:rPr>
      </w:pPr>
      <w:r>
        <w:rPr>
          <w:rFonts w:ascii="Book Antiqua" w:hAnsi="Book Antiqua" w:eastAsia="Book Antiqua" w:cs="Book Antiqua"/>
          <w:color w:val="000000"/>
        </w:rPr>
        <w:t>Medial branch nerves are very small nerve branches that carry pain signals from facet joints to the brain. There are various treatment methods for CFP. Physical therapy, manipulation, mobilization, oral medication, and cognitive behavioral therapy may all be applied, but their pain-reducing effect is controversial</w:t>
      </w:r>
      <w:r>
        <w:rPr>
          <w:rFonts w:ascii="Book Antiqua" w:hAnsi="Book Antiqua" w:eastAsia="Book Antiqua" w:cs="Book Antiqua"/>
          <w:color w:val="000000"/>
          <w:vertAlign w:val="superscript"/>
        </w:rPr>
        <w:t>[24]</w:t>
      </w:r>
      <w:r>
        <w:rPr>
          <w:rFonts w:ascii="Book Antiqua" w:hAnsi="Book Antiqua" w:eastAsia="Book Antiqua" w:cs="Book Antiqua"/>
          <w:color w:val="000000"/>
        </w:rPr>
        <w:t>. Three types of interventions for the treatment of CFP include intraarticular facet injections, medial branch blocks (MBBs), and neurolysis of medial branch nerves using radiofrequency</w:t>
      </w:r>
      <w:r>
        <w:rPr>
          <w:rFonts w:ascii="Book Antiqua" w:hAnsi="Book Antiqua" w:eastAsia="Book Antiqua" w:cs="Book Antiqua"/>
          <w:color w:val="000000"/>
          <w:vertAlign w:val="superscript"/>
        </w:rPr>
        <w:t>[25]</w:t>
      </w:r>
      <w:r>
        <w:rPr>
          <w:rFonts w:ascii="Book Antiqua" w:hAnsi="Book Antiqua" w:eastAsia="Book Antiqua" w:cs="Book Antiqua"/>
          <w:color w:val="000000"/>
        </w:rPr>
        <w:t>. The MBB is performed with corticosteroids and local anesthetics to reduce CFP. This may provide pain relief by suppressing nociceptive discharges and blocking the axonal transport and sympathetic reflex arc, thereby exerting anti-inflammatory effects</w:t>
      </w:r>
      <w:r>
        <w:rPr>
          <w:rFonts w:ascii="Book Antiqua" w:hAnsi="Book Antiqua" w:eastAsia="Book Antiqua" w:cs="Book Antiqua"/>
          <w:color w:val="000000"/>
          <w:vertAlign w:val="superscript"/>
        </w:rPr>
        <w:t>[17]</w:t>
      </w:r>
      <w:r>
        <w:rPr>
          <w:rFonts w:ascii="Book Antiqua" w:hAnsi="Book Antiqua" w:eastAsia="Book Antiqua" w:cs="Book Antiqua"/>
          <w:color w:val="000000"/>
        </w:rPr>
        <w:t>. However, local anesthetics can cause various adverse effects, such as hypotension, dizziness, nausea, seizures, and cardiac arrest</w:t>
      </w:r>
      <w:r>
        <w:rPr>
          <w:rFonts w:ascii="Book Antiqua" w:hAnsi="Book Antiqua" w:eastAsia="Book Antiqua" w:cs="Book Antiqua"/>
          <w:color w:val="000000"/>
          <w:vertAlign w:val="superscript"/>
        </w:rPr>
        <w:t>[26]</w:t>
      </w:r>
      <w:r>
        <w:rPr>
          <w:rFonts w:ascii="Book Antiqua" w:hAnsi="Book Antiqua" w:eastAsia="Book Antiqua" w:cs="Book Antiqua"/>
          <w:color w:val="000000"/>
        </w:rPr>
        <w:t>. Moreover, repeated corticosteroid injections can cause hyperglycemia, suppression of the hypothalamic-pituitary-adrenal axis, and osteoporosis</w:t>
      </w:r>
      <w:r>
        <w:rPr>
          <w:rFonts w:ascii="Book Antiqua" w:hAnsi="Book Antiqua" w:eastAsia="Book Antiqua" w:cs="Book Antiqua"/>
          <w:color w:val="000000"/>
          <w:vertAlign w:val="superscript"/>
        </w:rPr>
        <w:t>[27]</w:t>
      </w:r>
      <w:r>
        <w:rPr>
          <w:rFonts w:ascii="Book Antiqua" w:hAnsi="Book Antiqua" w:eastAsia="Book Antiqua" w:cs="Book Antiqua"/>
          <w:color w:val="000000"/>
        </w:rPr>
        <w:t>. To avoid the side effects of local anesthetics and corticosteroids, PRF stimulation was suggested as an alternative treatment method for CFP. No previous study has yet directly compared the effect of PRF stimulation to the cervical medial branches with other treatment methods for non-traumatic facet pain. Therefore, this study aimed to investigate whether PRF stimulation was effective in the management of chronic CFP.</w:t>
      </w:r>
    </w:p>
    <w:p>
      <w:pPr>
        <w:adjustRightInd w:val="0"/>
        <w:snapToGrid w:val="0"/>
        <w:spacing w:line="360" w:lineRule="auto"/>
        <w:ind w:firstLine="425"/>
        <w:jc w:val="both"/>
        <w:rPr>
          <w:rFonts w:ascii="Book Antiqua" w:hAnsi="Book Antiqua"/>
          <w:lang w:eastAsia="zh-CN"/>
        </w:rPr>
      </w:pPr>
      <w:r>
        <w:rPr>
          <w:rFonts w:ascii="Book Antiqua" w:hAnsi="Book Antiqua" w:eastAsia="Book Antiqua" w:cs="Book Antiqua"/>
          <w:color w:val="000000"/>
        </w:rPr>
        <w:t>PRF stimulation is a minimally neuro-destructive treatment applied in clinical practice to treat pain related to the facet joint, without inducing any significant complications</w:t>
      </w:r>
      <w:r>
        <w:rPr>
          <w:rFonts w:ascii="Book Antiqua" w:hAnsi="Book Antiqua" w:eastAsia="Book Antiqua" w:cs="Book Antiqua"/>
          <w:color w:val="000000"/>
          <w:vertAlign w:val="superscript"/>
        </w:rPr>
        <w:t>[9]</w:t>
      </w:r>
      <w:r>
        <w:rPr>
          <w:rFonts w:ascii="Book Antiqua" w:hAnsi="Book Antiqua" w:eastAsia="Book Antiqua" w:cs="Book Antiqua"/>
          <w:color w:val="000000"/>
        </w:rPr>
        <w:t>. The main advantages of PRF stimulation are that the procedure is painless and does not induce thermal damage to the tissues. PRF produces an electric field, which exerts a local or regional effect on immune cells, thus preventing progression to chronic pain</w:t>
      </w:r>
      <w:r>
        <w:rPr>
          <w:rFonts w:ascii="Book Antiqua" w:hAnsi="Book Antiqua" w:eastAsia="Book Antiqua" w:cs="Book Antiqua"/>
          <w:color w:val="000000"/>
          <w:vertAlign w:val="superscript"/>
        </w:rPr>
        <w:t>[28,29]</w:t>
      </w:r>
      <w:r>
        <w:rPr>
          <w:rFonts w:ascii="Book Antiqua" w:hAnsi="Book Antiqua" w:eastAsia="Book Antiqua" w:cs="Book Antiqua"/>
          <w:color w:val="000000"/>
        </w:rPr>
        <w:t>. The nociceptive inputs may be reduced along the pain pathways, and the electrical fields produced by PRF may alter the synaptic signal transmission</w:t>
      </w:r>
      <w:r>
        <w:rPr>
          <w:rFonts w:ascii="Book Antiqua" w:hAnsi="Book Antiqua" w:eastAsia="Book Antiqua" w:cs="Book Antiqua"/>
          <w:color w:val="000000"/>
          <w:vertAlign w:val="superscript"/>
        </w:rPr>
        <w:t>[12]</w:t>
      </w:r>
      <w:r>
        <w:rPr>
          <w:rFonts w:ascii="Book Antiqua" w:hAnsi="Book Antiqua" w:eastAsia="Book Antiqua" w:cs="Book Antiqua"/>
          <w:color w:val="000000"/>
        </w:rPr>
        <w:t>. Furthermore, PRF stimulation is reported to decrease microglia activity in the spinal dorsal horn</w:t>
      </w:r>
      <w:r>
        <w:rPr>
          <w:rFonts w:ascii="Book Antiqua" w:hAnsi="Book Antiqua" w:eastAsia="Book Antiqua" w:cs="Book Antiqua"/>
          <w:color w:val="000000"/>
          <w:vertAlign w:val="superscript"/>
        </w:rPr>
        <w:t>[28]</w:t>
      </w:r>
      <w:r>
        <w:rPr>
          <w:rFonts w:ascii="Book Antiqua" w:hAnsi="Book Antiqua" w:eastAsia="Book Antiqua" w:cs="Book Antiqua"/>
          <w:color w:val="000000"/>
        </w:rPr>
        <w:t>. Because microglia release several cytokines and chemokines that are associated with progression to chronic pain, the down-regulation of microglia activity can control pain</w:t>
      </w:r>
      <w:r>
        <w:rPr>
          <w:rFonts w:ascii="Book Antiqua" w:hAnsi="Book Antiqua" w:eastAsia="Book Antiqua" w:cs="Book Antiqua"/>
          <w:color w:val="000000"/>
          <w:vertAlign w:val="superscript"/>
        </w:rPr>
        <w:t>[28]</w:t>
      </w:r>
      <w:r>
        <w:rPr>
          <w:rFonts w:ascii="Book Antiqua" w:hAnsi="Book Antiqua" w:eastAsia="Book Antiqua" w:cs="Book Antiqua"/>
          <w:color w:val="000000"/>
        </w:rPr>
        <w:t>. Additionally, PRF stimulation may cause microscopic damage to unmyelinated C fibers that transfer the pain sensation</w:t>
      </w:r>
      <w:r>
        <w:rPr>
          <w:rFonts w:ascii="Book Antiqua" w:hAnsi="Book Antiqua" w:eastAsia="Book Antiqua" w:cs="Book Antiqua"/>
          <w:color w:val="000000"/>
          <w:vertAlign w:val="superscript"/>
        </w:rPr>
        <w:t>[30]</w:t>
      </w:r>
      <w:r>
        <w:rPr>
          <w:rFonts w:ascii="Book Antiqua" w:hAnsi="Book Antiqua" w:eastAsia="Book Antiqua" w:cs="Book Antiqua"/>
          <w:color w:val="000000"/>
        </w:rPr>
        <w:t>.</w:t>
      </w:r>
    </w:p>
    <w:p>
      <w:pPr>
        <w:adjustRightInd w:val="0"/>
        <w:snapToGrid w:val="0"/>
        <w:spacing w:line="360" w:lineRule="auto"/>
        <w:ind w:firstLine="425"/>
        <w:jc w:val="both"/>
        <w:rPr>
          <w:rFonts w:ascii="Book Antiqua" w:hAnsi="Book Antiqua"/>
        </w:rPr>
      </w:pPr>
      <w:r>
        <w:rPr>
          <w:rFonts w:ascii="Book Antiqua" w:hAnsi="Book Antiqua" w:eastAsia="Book Antiqua" w:cs="Book Antiqua"/>
          <w:color w:val="000000"/>
        </w:rPr>
        <w:t xml:space="preserve">The effect of PRF stimulation on the management of patients with CFP was documented in two studies. Mikeladze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[30]</w:t>
      </w:r>
      <w:r>
        <w:rPr>
          <w:rFonts w:ascii="Book Antiqua" w:hAnsi="Book Antiqua" w:eastAsia="Book Antiqua" w:cs="Book Antiqua"/>
          <w:color w:val="000000"/>
        </w:rPr>
        <w:t xml:space="preserve"> investigated the effect of PRF on patients with cervical or lumbar facet joint pain. More than half of the patients (68 out of 114 patients) reported pain relief of 50% or more after PRF stimulation at 42°C for 120 s. Liliang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[31]</w:t>
      </w:r>
      <w:r>
        <w:rPr>
          <w:rFonts w:ascii="Book Antiqua" w:hAnsi="Book Antiqua" w:eastAsia="Book Antiqua" w:cs="Book Antiqua"/>
          <w:color w:val="000000"/>
        </w:rPr>
        <w:t xml:space="preserve"> enrolled patients with whiplash-related chronic CFP, and showed that PRF stimulation of the cervical medial branches relieved pain and reduced medication requirement. Our study included patients with only CFP, and the enrolled patients were not confined to those with a history of trauma. In line with these previous studies, the results of our study support the fact that PRF stimulation is safe and might effectively relieve CFP. In our study, PRF simulation was performed by a single physician with approximately 20 years of spinal intervention experience. Therefore, the risk of operator bias is low. Five patients in our study showed no improvement in CFP after PRF stimulation. This may be due to different underlying mechanisms involved in the development of chronic pain, which may be varied and complex</w:t>
      </w:r>
      <w:r>
        <w:rPr>
          <w:rFonts w:ascii="Book Antiqua" w:hAnsi="Book Antiqua" w:eastAsia="Book Antiqua" w:cs="Book Antiqua"/>
          <w:color w:val="000000"/>
          <w:vertAlign w:val="superscript"/>
        </w:rPr>
        <w:t>[32]</w:t>
      </w:r>
      <w:r>
        <w:rPr>
          <w:rFonts w:ascii="Book Antiqua" w:hAnsi="Book Antiqua" w:eastAsia="Book Antiqua" w:cs="Book Antiqua"/>
          <w:color w:val="000000"/>
        </w:rPr>
        <w:t>. Individualized treatment plans are required for the appropriate management of CFP.</w:t>
      </w:r>
    </w:p>
    <w:p>
      <w:pPr>
        <w:adjustRightInd w:val="0"/>
        <w:snapToGrid w:val="0"/>
        <w:spacing w:line="360" w:lineRule="auto"/>
        <w:ind w:firstLine="425"/>
        <w:jc w:val="both"/>
        <w:rPr>
          <w:rFonts w:ascii="Book Antiqua" w:hAnsi="Book Antiqua"/>
        </w:rPr>
      </w:pPr>
      <w:r>
        <w:rPr>
          <w:rFonts w:ascii="Book Antiqua" w:hAnsi="Book Antiqua" w:eastAsia="Book Antiqua" w:cs="Book Antiqua"/>
          <w:color w:val="000000"/>
        </w:rPr>
        <w:t>However, there are several limitations to this study. First, the sample size was small. Second, this study lacked a placebo-controlled group. However, there are ethical considerations regarding the use of placebo in a controlled trial with patients who suffer from moderate to severe pain. Third, this study was conducted retrospectively. Fourth, the level of the origin of CFP was determined on the basis of distribution of pain, potentially adding a subjective component to our study. Fifth, we did not measure a beneficial effect on the quality of life. Further studies, including randomized controlled trials, are needed to compensate for these limitations. Authors should discuss the results and how they can be interpreted from the perspective of previous studies and of the working hypotheses. The findings and their implications should be discussed in the broadest context possible. Future research directions may also be highlighted.</w:t>
      </w:r>
    </w:p>
    <w:p>
      <w:pPr>
        <w:adjustRightInd w:val="0"/>
        <w:snapToGrid w:val="0"/>
        <w:spacing w:line="360" w:lineRule="auto"/>
        <w:ind w:firstLine="425"/>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CONCLUSION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In conclusion, we found that CFP was significantly reduced at 1 and 3 mo after PRF stimulation. The rate of successful pain relief and patient satisfaction at 3 mo after PRF stimulation was found to be 52.4%. In the current study, we showed that PRF stimulation of the cervical medial branches may be used as an alternative treatment method in patients with CFP. PRF may alleviate CFP effectively and is safe to perform.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background</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Cervical facet joint pain (CFP) is one of the most common causes of neck pain and headache. Persistent CFP deteriorates the quality of life of patients and reduces their productivity at work.</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motivation</w:t>
      </w:r>
    </w:p>
    <w:p>
      <w:pPr>
        <w:adjustRightInd w:val="0"/>
        <w:snapToGrid w:val="0"/>
        <w:spacing w:line="360" w:lineRule="auto"/>
        <w:jc w:val="both"/>
        <w:rPr>
          <w:rFonts w:ascii="Book Antiqua" w:hAnsi="Book Antiqua"/>
        </w:rPr>
      </w:pPr>
      <w:r>
        <w:rPr>
          <w:rFonts w:ascii="Book Antiqua" w:hAnsi="Book Antiqua" w:cs="Book Antiqua"/>
          <w:color w:val="000000"/>
          <w:lang w:eastAsia="zh-CN"/>
        </w:rPr>
        <w:t xml:space="preserve">In order to </w:t>
      </w:r>
      <w:r>
        <w:rPr>
          <w:rFonts w:ascii="Book Antiqua" w:hAnsi="Book Antiqua" w:eastAsia="Book Antiqua" w:cs="Book Antiqua"/>
          <w:color w:val="000000"/>
        </w:rPr>
        <w:t xml:space="preserve">investigate the effectiveness of pulsed radiofrequency (PRF) stimulation of cervical medial branches in patients with chronic CFP.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objectives</w:t>
      </w:r>
    </w:p>
    <w:p>
      <w:pPr>
        <w:adjustRightInd w:val="0"/>
        <w:snapToGrid w:val="0"/>
        <w:spacing w:line="360" w:lineRule="auto"/>
        <w:jc w:val="both"/>
        <w:rPr>
          <w:rFonts w:ascii="Book Antiqua" w:hAnsi="Book Antiqua"/>
        </w:rPr>
      </w:pPr>
      <w:r>
        <w:rPr>
          <w:rFonts w:ascii="Book Antiqua" w:hAnsi="Book Antiqua" w:cs="Book Antiqua"/>
          <w:color w:val="000000"/>
          <w:lang w:eastAsia="zh-CN"/>
        </w:rPr>
        <w:t>The authors aim t</w:t>
      </w:r>
      <w:r>
        <w:rPr>
          <w:rFonts w:ascii="Book Antiqua" w:hAnsi="Book Antiqua" w:eastAsia="Book Antiqua" w:cs="Book Antiqua"/>
          <w:color w:val="000000"/>
        </w:rPr>
        <w:t xml:space="preserve">o investigate the effectiveness of PRF stimulation of cervical medial branches in patients with chronic CFP.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methods</w:t>
      </w:r>
    </w:p>
    <w:p>
      <w:pPr>
        <w:adjustRightInd w:val="0"/>
        <w:snapToGrid w:val="0"/>
        <w:spacing w:line="360" w:lineRule="auto"/>
        <w:jc w:val="both"/>
        <w:rPr>
          <w:rFonts w:ascii="Book Antiqua" w:hAnsi="Book Antiqua" w:cs="Book Antiqua"/>
          <w:color w:val="000000"/>
          <w:lang w:eastAsia="zh-CN"/>
        </w:rPr>
      </w:pPr>
      <w:r>
        <w:rPr>
          <w:rFonts w:ascii="Book Antiqua" w:hAnsi="Book Antiqua" w:cs="Book Antiqua"/>
          <w:color w:val="000000"/>
          <w:lang w:eastAsia="zh-CN"/>
        </w:rPr>
        <w:t>The authors</w:t>
      </w:r>
      <w:r>
        <w:rPr>
          <w:rFonts w:ascii="Book Antiqua" w:hAnsi="Book Antiqua" w:eastAsia="Book Antiqua" w:cs="Book Antiqua"/>
          <w:color w:val="000000"/>
        </w:rPr>
        <w:t xml:space="preserve"> retrospectively included 21 consecutive patients (age = 50.9 ± 15.3 years, range 26-79 years; male: female = 8:13; pain duration = 7.7 ± 5.0 mo) with chronic CFP, defined as ≥ 4 on the numeric rating scale </w:t>
      </w:r>
      <w:r>
        <w:rPr>
          <w:rFonts w:ascii="Book Antiqua" w:hAnsi="Book Antiqua" w:cs="Book Antiqua"/>
          <w:color w:val="000000"/>
          <w:lang w:eastAsia="zh-CN"/>
        </w:rPr>
        <w:t>(</w:t>
      </w:r>
      <w:r>
        <w:rPr>
          <w:rFonts w:ascii="Book Antiqua" w:hAnsi="Book Antiqua" w:eastAsia="Book Antiqua" w:cs="Book Antiqua"/>
          <w:color w:val="000000"/>
        </w:rPr>
        <w:t>NRS</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The authors</w:t>
      </w:r>
      <w:r>
        <w:rPr>
          <w:rFonts w:ascii="Book Antiqua" w:hAnsi="Book Antiqua" w:eastAsia="Book Antiqua" w:cs="Book Antiqua"/>
          <w:color w:val="000000"/>
        </w:rPr>
        <w:t xml:space="preserve"> performed PRF stimulation on the cervical medial branches. </w:t>
      </w:r>
    </w:p>
    <w:p>
      <w:pPr>
        <w:adjustRightInd w:val="0"/>
        <w:snapToGrid w:val="0"/>
        <w:spacing w:line="360" w:lineRule="auto"/>
        <w:jc w:val="both"/>
        <w:rPr>
          <w:rFonts w:ascii="Book Antiqua" w:hAnsi="Book Antiqua"/>
          <w:lang w:eastAsia="zh-CN"/>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results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The outcomes of the PRF procedure were evaluated by comparing the NRS scores for CFP before treatment and 1 and 3 mo after treatment. Successful pain relief was defined as a ≥ 50% reduction in the NRS score at 3 mo when compared with the pretreatment NRS score.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conclusions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PRF stimulation of the cervical medial branches may be used as an alternative treatment method in patients with CFP. PRF can effectively alleviate CFP, and is safe to perform.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perspectives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PRF stimulation on cervical medial branches may be a useful therapeutic option to control chronic CFP.</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REFERENCES</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 </w:t>
      </w:r>
      <w:r>
        <w:rPr>
          <w:rFonts w:ascii="Book Antiqua" w:hAnsi="Book Antiqua"/>
          <w:b/>
          <w:bCs/>
        </w:rPr>
        <w:t>Kirpalani D</w:t>
      </w:r>
      <w:r>
        <w:rPr>
          <w:rFonts w:ascii="Book Antiqua" w:hAnsi="Book Antiqua"/>
        </w:rPr>
        <w:t xml:space="preserve">, Mitra R. Cervical facet joint dysfunction: a review. </w:t>
      </w:r>
      <w:r>
        <w:rPr>
          <w:rFonts w:ascii="Book Antiqua" w:hAnsi="Book Antiqua"/>
          <w:i/>
          <w:iCs/>
        </w:rPr>
        <w:t>Arch Phys Med Rehabil</w:t>
      </w:r>
      <w:r>
        <w:rPr>
          <w:rFonts w:ascii="Book Antiqua" w:hAnsi="Book Antiqua"/>
        </w:rPr>
        <w:t xml:space="preserve"> 2008; </w:t>
      </w:r>
      <w:r>
        <w:rPr>
          <w:rFonts w:ascii="Book Antiqua" w:hAnsi="Book Antiqua"/>
          <w:b/>
          <w:bCs/>
        </w:rPr>
        <w:t>89</w:t>
      </w:r>
      <w:r>
        <w:rPr>
          <w:rFonts w:ascii="Book Antiqua" w:hAnsi="Book Antiqua"/>
        </w:rPr>
        <w:t>: 770-774 [PMID: 18374011 DOI: 10.1016/j.apmr.2007.11.028]</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 </w:t>
      </w:r>
      <w:r>
        <w:rPr>
          <w:rFonts w:ascii="Book Antiqua" w:hAnsi="Book Antiqua"/>
          <w:b/>
          <w:bCs/>
        </w:rPr>
        <w:t>Manchikanti L</w:t>
      </w:r>
      <w:r>
        <w:rPr>
          <w:rFonts w:ascii="Book Antiqua" w:hAnsi="Book Antiqua"/>
        </w:rPr>
        <w:t xml:space="preserve">, Boswell MV, Singh V, Pampati V, Damron KS, Beyer CD. Prevalence of facet joint pain in chronic spinal pain of cervical, thoracic, and lumbar regions. </w:t>
      </w:r>
      <w:r>
        <w:rPr>
          <w:rFonts w:ascii="Book Antiqua" w:hAnsi="Book Antiqua"/>
          <w:i/>
          <w:iCs/>
        </w:rPr>
        <w:t>BMC Musculoskelet Disord</w:t>
      </w:r>
      <w:r>
        <w:rPr>
          <w:rFonts w:ascii="Book Antiqua" w:hAnsi="Book Antiqua"/>
        </w:rPr>
        <w:t xml:space="preserve"> 2004; </w:t>
      </w:r>
      <w:r>
        <w:rPr>
          <w:rFonts w:ascii="Book Antiqua" w:hAnsi="Book Antiqua"/>
          <w:b/>
          <w:bCs/>
        </w:rPr>
        <w:t>5</w:t>
      </w:r>
      <w:r>
        <w:rPr>
          <w:rFonts w:ascii="Book Antiqua" w:hAnsi="Book Antiqua"/>
        </w:rPr>
        <w:t>: 15 [PMID: 15169547 DOI: 10.1186/1471-2474-5-15]</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 </w:t>
      </w:r>
      <w:r>
        <w:rPr>
          <w:rFonts w:ascii="Book Antiqua" w:hAnsi="Book Antiqua"/>
          <w:b/>
          <w:bCs/>
        </w:rPr>
        <w:t>Yang S</w:t>
      </w:r>
      <w:r>
        <w:rPr>
          <w:rFonts w:ascii="Book Antiqua" w:hAnsi="Book Antiqua"/>
        </w:rPr>
        <w:t xml:space="preserve">, Chang MC. Chronic Pain: Structural and Functional Changes in Brain Structures and Associated Negative Affective States. </w:t>
      </w:r>
      <w:r>
        <w:rPr>
          <w:rFonts w:ascii="Book Antiqua" w:hAnsi="Book Antiqua"/>
          <w:i/>
          <w:iCs/>
        </w:rPr>
        <w:t>Int J Mol Sci</w:t>
      </w:r>
      <w:r>
        <w:rPr>
          <w:rFonts w:ascii="Book Antiqua" w:hAnsi="Book Antiqua"/>
        </w:rPr>
        <w:t xml:space="preserve"> 2019; </w:t>
      </w:r>
      <w:r>
        <w:rPr>
          <w:rFonts w:ascii="Book Antiqua" w:hAnsi="Book Antiqua"/>
          <w:b/>
          <w:bCs/>
        </w:rPr>
        <w:t>20</w:t>
      </w:r>
      <w:r>
        <w:rPr>
          <w:rFonts w:ascii="Book Antiqua" w:hAnsi="Book Antiqua"/>
        </w:rPr>
        <w:t xml:space="preserve"> [PMID: 31248061 DOI: 10.3390/ijms20133130]</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 </w:t>
      </w:r>
      <w:r>
        <w:rPr>
          <w:rFonts w:ascii="Book Antiqua" w:hAnsi="Book Antiqua"/>
          <w:b/>
          <w:bCs/>
        </w:rPr>
        <w:t>Dueñas M</w:t>
      </w:r>
      <w:r>
        <w:rPr>
          <w:rFonts w:ascii="Book Antiqua" w:hAnsi="Book Antiqua"/>
        </w:rPr>
        <w:t xml:space="preserve">, Ojeda B, Salazar A, Mico JA, Failde I. A review of chronic pain impact on patients, their social environment and the health care system. </w:t>
      </w:r>
      <w:r>
        <w:rPr>
          <w:rFonts w:ascii="Book Antiqua" w:hAnsi="Book Antiqua"/>
          <w:i/>
          <w:iCs/>
        </w:rPr>
        <w:t>J Pain Res</w:t>
      </w:r>
      <w:r>
        <w:rPr>
          <w:rFonts w:ascii="Book Antiqua" w:hAnsi="Book Antiqua"/>
        </w:rPr>
        <w:t xml:space="preserve"> 2016; </w:t>
      </w:r>
      <w:r>
        <w:rPr>
          <w:rFonts w:ascii="Book Antiqua" w:hAnsi="Book Antiqua"/>
          <w:b/>
          <w:bCs/>
        </w:rPr>
        <w:t>9</w:t>
      </w:r>
      <w:r>
        <w:rPr>
          <w:rFonts w:ascii="Book Antiqua" w:hAnsi="Book Antiqua"/>
        </w:rPr>
        <w:t>: 457-467 [PMID: 27418853 DOI: 10.2147/JPR.S105892]</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 </w:t>
      </w:r>
      <w:r>
        <w:rPr>
          <w:rFonts w:ascii="Book Antiqua" w:hAnsi="Book Antiqua"/>
          <w:b/>
          <w:bCs/>
        </w:rPr>
        <w:t>Davis MC</w:t>
      </w:r>
      <w:r>
        <w:rPr>
          <w:rFonts w:ascii="Book Antiqua" w:hAnsi="Book Antiqua"/>
        </w:rPr>
        <w:t xml:space="preserve">, Zautra AJ, Smith BW. Chronic pain, stress, and the dynamics of affective differentiation. </w:t>
      </w:r>
      <w:r>
        <w:rPr>
          <w:rFonts w:ascii="Book Antiqua" w:hAnsi="Book Antiqua"/>
          <w:i/>
          <w:iCs/>
        </w:rPr>
        <w:t>J Pers</w:t>
      </w:r>
      <w:r>
        <w:rPr>
          <w:rFonts w:ascii="Book Antiqua" w:hAnsi="Book Antiqua"/>
        </w:rPr>
        <w:t xml:space="preserve"> 2004; </w:t>
      </w:r>
      <w:r>
        <w:rPr>
          <w:rFonts w:ascii="Book Antiqua" w:hAnsi="Book Antiqua"/>
          <w:b/>
          <w:bCs/>
        </w:rPr>
        <w:t>72</w:t>
      </w:r>
      <w:r>
        <w:rPr>
          <w:rFonts w:ascii="Book Antiqua" w:hAnsi="Book Antiqua"/>
        </w:rPr>
        <w:t>: 1133-1159 [PMID: 15509279 DOI: 10.1111/j.1467-6494.2004.00293.x]</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 </w:t>
      </w:r>
      <w:r>
        <w:rPr>
          <w:rFonts w:ascii="Book Antiqua" w:hAnsi="Book Antiqua"/>
          <w:b/>
          <w:bCs/>
        </w:rPr>
        <w:t>Choo YJ</w:t>
      </w:r>
      <w:r>
        <w:rPr>
          <w:rFonts w:ascii="Book Antiqua" w:hAnsi="Book Antiqua"/>
        </w:rPr>
        <w:t xml:space="preserve">, Chang MC. Effectiveness of orthoses for treatment in patients with spinal pain. </w:t>
      </w:r>
      <w:r>
        <w:rPr>
          <w:rFonts w:ascii="Book Antiqua" w:hAnsi="Book Antiqua"/>
          <w:i/>
          <w:iCs/>
        </w:rPr>
        <w:t>Yeungnam Univ J Med</w:t>
      </w:r>
      <w:r>
        <w:rPr>
          <w:rFonts w:ascii="Book Antiqua" w:hAnsi="Book Antiqua"/>
        </w:rPr>
        <w:t xml:space="preserve"> 2020; </w:t>
      </w:r>
      <w:r>
        <w:rPr>
          <w:rFonts w:ascii="Book Antiqua" w:hAnsi="Book Antiqua"/>
          <w:b/>
          <w:bCs/>
        </w:rPr>
        <w:t>37</w:t>
      </w:r>
      <w:r>
        <w:rPr>
          <w:rFonts w:ascii="Book Antiqua" w:hAnsi="Book Antiqua"/>
        </w:rPr>
        <w:t>: 84-89 [PMID: 32204582 DOI: 10.12701/yujm.2020.00150]</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7 </w:t>
      </w:r>
      <w:r>
        <w:rPr>
          <w:rFonts w:ascii="Book Antiqua" w:hAnsi="Book Antiqua"/>
          <w:b/>
          <w:bCs/>
        </w:rPr>
        <w:t>Curatolo M</w:t>
      </w:r>
      <w:r>
        <w:rPr>
          <w:rFonts w:ascii="Book Antiqua" w:hAnsi="Book Antiqua"/>
        </w:rPr>
        <w:t xml:space="preserve">. Pharmacological and Interventional Management of Pain After Whiplash Injury. </w:t>
      </w:r>
      <w:r>
        <w:rPr>
          <w:rFonts w:ascii="Book Antiqua" w:hAnsi="Book Antiqua"/>
          <w:i/>
          <w:iCs/>
        </w:rPr>
        <w:t>J Orthop Sports Phys Ther</w:t>
      </w:r>
      <w:r>
        <w:rPr>
          <w:rFonts w:ascii="Book Antiqua" w:hAnsi="Book Antiqua"/>
        </w:rPr>
        <w:t xml:space="preserve"> 2016; </w:t>
      </w:r>
      <w:r>
        <w:rPr>
          <w:rFonts w:ascii="Book Antiqua" w:hAnsi="Book Antiqua"/>
          <w:b/>
          <w:bCs/>
        </w:rPr>
        <w:t>46</w:t>
      </w:r>
      <w:r>
        <w:rPr>
          <w:rFonts w:ascii="Book Antiqua" w:hAnsi="Book Antiqua"/>
        </w:rPr>
        <w:t>: 845-850 [PMID: 27594660 DOI: 10.2519/jospt.2016.6906]</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8 </w:t>
      </w:r>
      <w:r>
        <w:rPr>
          <w:rFonts w:ascii="Book Antiqua" w:hAnsi="Book Antiqua"/>
          <w:b/>
          <w:bCs/>
        </w:rPr>
        <w:t>Manchikanti L</w:t>
      </w:r>
      <w:r>
        <w:rPr>
          <w:rFonts w:ascii="Book Antiqua" w:hAnsi="Book Antiqua"/>
        </w:rPr>
        <w:t xml:space="preserve">, Pampati V, Parr Iii A, Manchikanti MV, Sanapati MR, Kaye AD, Hirsch JA. Cervical Interlaminar Epidural Injections in the Treatment of Cervical Disc Herniation, Post Surgery Syndrome, or Discogenic Pain: Cost Utility Analysis from Randomized Trials. </w:t>
      </w:r>
      <w:r>
        <w:rPr>
          <w:rFonts w:ascii="Book Antiqua" w:hAnsi="Book Antiqua"/>
          <w:i/>
          <w:iCs/>
        </w:rPr>
        <w:t>Pain Physician</w:t>
      </w:r>
      <w:r>
        <w:rPr>
          <w:rFonts w:ascii="Book Antiqua" w:hAnsi="Book Antiqua"/>
        </w:rPr>
        <w:t xml:space="preserve"> 2019; </w:t>
      </w:r>
      <w:r>
        <w:rPr>
          <w:rFonts w:ascii="Book Antiqua" w:hAnsi="Book Antiqua"/>
          <w:b/>
          <w:bCs/>
        </w:rPr>
        <w:t>22</w:t>
      </w:r>
      <w:r>
        <w:rPr>
          <w:rFonts w:ascii="Book Antiqua" w:hAnsi="Book Antiqua"/>
        </w:rPr>
        <w:t>: 421-431 [PMID: 31561644]</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9 </w:t>
      </w:r>
      <w:r>
        <w:rPr>
          <w:rFonts w:ascii="Book Antiqua" w:hAnsi="Book Antiqua"/>
          <w:b/>
          <w:bCs/>
        </w:rPr>
        <w:t>Arsanious D</w:t>
      </w:r>
      <w:r>
        <w:rPr>
          <w:rFonts w:ascii="Book Antiqua" w:hAnsi="Book Antiqua"/>
        </w:rPr>
        <w:t xml:space="preserve">, Gage E, Koning J, Sarhan M, Chaiban G, Almualim M, Atallah J. Pulsed Dose Radiofrequency Before Ablation of Medial Branch of the Lumbar Dorsal Ramus for Zygapophyseal Joint Pain Reduces Post-procedural Pain. </w:t>
      </w:r>
      <w:r>
        <w:rPr>
          <w:rFonts w:ascii="Book Antiqua" w:hAnsi="Book Antiqua"/>
          <w:i/>
          <w:iCs/>
        </w:rPr>
        <w:t>Pain Physician</w:t>
      </w:r>
      <w:r>
        <w:rPr>
          <w:rFonts w:ascii="Book Antiqua" w:hAnsi="Book Antiqua"/>
        </w:rPr>
        <w:t xml:space="preserve"> 2016; </w:t>
      </w:r>
      <w:r>
        <w:rPr>
          <w:rFonts w:ascii="Book Antiqua" w:hAnsi="Book Antiqua"/>
          <w:b/>
          <w:bCs/>
        </w:rPr>
        <w:t>19</w:t>
      </w:r>
      <w:r>
        <w:rPr>
          <w:rFonts w:ascii="Book Antiqua" w:hAnsi="Book Antiqua"/>
        </w:rPr>
        <w:t>: 477-484 [PMID: 27676664]</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10 </w:t>
      </w:r>
      <w:r>
        <w:rPr>
          <w:rFonts w:ascii="Book Antiqua" w:hAnsi="Book Antiqua"/>
          <w:b/>
          <w:bCs/>
        </w:rPr>
        <w:t>Wu H</w:t>
      </w:r>
      <w:r>
        <w:rPr>
          <w:rFonts w:ascii="Book Antiqua" w:hAnsi="Book Antiqua"/>
        </w:rPr>
        <w:t xml:space="preserve">, Zhou J, Chen J, Gu Y, Shi L, Ni H. Therapeutic efficacy and safety of radiofrequency ablation for the treatment of trigeminal neuralgia: a systematic review and meta-analysis. </w:t>
      </w:r>
      <w:r>
        <w:rPr>
          <w:rFonts w:ascii="Book Antiqua" w:hAnsi="Book Antiqua"/>
          <w:i/>
          <w:iCs/>
        </w:rPr>
        <w:t>J Pain Res</w:t>
      </w:r>
      <w:r>
        <w:rPr>
          <w:rFonts w:ascii="Book Antiqua" w:hAnsi="Book Antiqua"/>
        </w:rPr>
        <w:t xml:space="preserve"> 2019; </w:t>
      </w:r>
      <w:r>
        <w:rPr>
          <w:rFonts w:ascii="Book Antiqua" w:hAnsi="Book Antiqua"/>
          <w:b/>
          <w:bCs/>
        </w:rPr>
        <w:t>12</w:t>
      </w:r>
      <w:r>
        <w:rPr>
          <w:rFonts w:ascii="Book Antiqua" w:hAnsi="Book Antiqua"/>
        </w:rPr>
        <w:t>: 423-441 [PMID: 30697063 DOI: 10.2147/JPR.S176960]</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11 </w:t>
      </w:r>
      <w:r>
        <w:rPr>
          <w:rFonts w:ascii="Book Antiqua" w:hAnsi="Book Antiqua"/>
          <w:b/>
          <w:bCs/>
        </w:rPr>
        <w:t>McCormick ZL</w:t>
      </w:r>
      <w:r>
        <w:rPr>
          <w:rFonts w:ascii="Book Antiqua" w:hAnsi="Book Antiqua"/>
        </w:rPr>
        <w:t xml:space="preserve">, Smith CC, Engel AJ; Spine Intervention Society’s Patient Safety Committee. Preventing External Skin Burns During Thermal Radiofrequency Neurotomy. </w:t>
      </w:r>
      <w:r>
        <w:rPr>
          <w:rFonts w:ascii="Book Antiqua" w:hAnsi="Book Antiqua"/>
          <w:i/>
          <w:iCs/>
        </w:rPr>
        <w:t>Pain Med</w:t>
      </w:r>
      <w:r>
        <w:rPr>
          <w:rFonts w:ascii="Book Antiqua" w:hAnsi="Book Antiqua"/>
        </w:rPr>
        <w:t xml:space="preserve"> 2019; </w:t>
      </w:r>
      <w:r>
        <w:rPr>
          <w:rFonts w:ascii="Book Antiqua" w:hAnsi="Book Antiqua"/>
          <w:b/>
          <w:bCs/>
        </w:rPr>
        <w:t>20</w:t>
      </w:r>
      <w:r>
        <w:rPr>
          <w:rFonts w:ascii="Book Antiqua" w:hAnsi="Book Antiqua"/>
        </w:rPr>
        <w:t>: 852-853 [PMID: 30590703 DOI: 10.1093/pm/pny274]</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12 </w:t>
      </w:r>
      <w:r>
        <w:rPr>
          <w:rFonts w:ascii="Book Antiqua" w:hAnsi="Book Antiqua"/>
          <w:b/>
          <w:bCs/>
        </w:rPr>
        <w:t>Sluijter ME</w:t>
      </w:r>
      <w:r>
        <w:rPr>
          <w:rFonts w:ascii="Book Antiqua" w:hAnsi="Book Antiqua"/>
          <w:bCs/>
        </w:rPr>
        <w:t>,</w:t>
      </w:r>
      <w:r>
        <w:rPr>
          <w:rFonts w:ascii="Book Antiqua" w:hAnsi="Book Antiqua"/>
        </w:rPr>
        <w:t xml:space="preserve"> Cosman E, Rittman W. The effects of pulsed radiofrequency fields applied to the dorsal root ganglion—a preliminary report. </w:t>
      </w:r>
      <w:r>
        <w:rPr>
          <w:rFonts w:ascii="Book Antiqua" w:hAnsi="Book Antiqua"/>
          <w:i/>
        </w:rPr>
        <w:t>Pain Clin</w:t>
      </w:r>
      <w:r>
        <w:rPr>
          <w:rFonts w:ascii="Book Antiqua" w:hAnsi="Book Antiqua"/>
        </w:rPr>
        <w:t xml:space="preserve"> 1998; </w:t>
      </w:r>
      <w:r>
        <w:rPr>
          <w:rFonts w:ascii="Book Antiqua" w:hAnsi="Book Antiqua"/>
          <w:b/>
        </w:rPr>
        <w:t>11</w:t>
      </w:r>
      <w:r>
        <w:rPr>
          <w:rFonts w:ascii="Book Antiqua" w:hAnsi="Book Antiqua"/>
        </w:rPr>
        <w:t>: 109–117</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13 </w:t>
      </w:r>
      <w:r>
        <w:rPr>
          <w:rFonts w:ascii="Book Antiqua" w:hAnsi="Book Antiqua"/>
          <w:b/>
          <w:bCs/>
        </w:rPr>
        <w:t>Boudier-Revéret M</w:t>
      </w:r>
      <w:r>
        <w:rPr>
          <w:rFonts w:ascii="Book Antiqua" w:hAnsi="Book Antiqua"/>
        </w:rPr>
        <w:t xml:space="preserve">, Thu AC, Hsiao MY, Shyu SG, Chang MC. The Effectiveness of Pulsed Radiofrequency on Joint Pain: A Narrative Review. </w:t>
      </w:r>
      <w:r>
        <w:rPr>
          <w:rFonts w:ascii="Book Antiqua" w:hAnsi="Book Antiqua"/>
          <w:i/>
          <w:iCs/>
        </w:rPr>
        <w:t>Pain Pract</w:t>
      </w:r>
      <w:r>
        <w:rPr>
          <w:rFonts w:ascii="Book Antiqua" w:hAnsi="Book Antiqua"/>
        </w:rPr>
        <w:t xml:space="preserve"> 2020; </w:t>
      </w:r>
      <w:r>
        <w:rPr>
          <w:rFonts w:ascii="Book Antiqua" w:hAnsi="Book Antiqua"/>
          <w:b/>
          <w:bCs/>
        </w:rPr>
        <w:t>20</w:t>
      </w:r>
      <w:r>
        <w:rPr>
          <w:rFonts w:ascii="Book Antiqua" w:hAnsi="Book Antiqua"/>
        </w:rPr>
        <w:t>: 412-421 [PMID: 31782970 DOI: 10.1111/papr.12863]</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14 </w:t>
      </w:r>
      <w:r>
        <w:rPr>
          <w:rFonts w:ascii="Book Antiqua" w:hAnsi="Book Antiqua"/>
          <w:b/>
          <w:bCs/>
        </w:rPr>
        <w:t>Cho IT</w:t>
      </w:r>
      <w:r>
        <w:rPr>
          <w:rFonts w:ascii="Book Antiqua" w:hAnsi="Book Antiqua"/>
        </w:rPr>
        <w:t xml:space="preserve">, Cho YW, Kwak SG, Chang MC. Comparison between ultrasound-guided interfascial pulsed radiofrequency and ultrasound-guided interfascial block with local anesthetic in myofascial pain syndrome of trapezius muscle. </w:t>
      </w:r>
      <w:r>
        <w:rPr>
          <w:rFonts w:ascii="Book Antiqua" w:hAnsi="Book Antiqua"/>
          <w:i/>
          <w:iCs/>
        </w:rPr>
        <w:t>Medicine (Baltimore)</w:t>
      </w:r>
      <w:r>
        <w:rPr>
          <w:rFonts w:ascii="Book Antiqua" w:hAnsi="Book Antiqua"/>
        </w:rPr>
        <w:t xml:space="preserve"> 2017; </w:t>
      </w:r>
      <w:r>
        <w:rPr>
          <w:rFonts w:ascii="Book Antiqua" w:hAnsi="Book Antiqua"/>
          <w:b/>
          <w:bCs/>
        </w:rPr>
        <w:t>96</w:t>
      </w:r>
      <w:r>
        <w:rPr>
          <w:rFonts w:ascii="Book Antiqua" w:hAnsi="Book Antiqua"/>
        </w:rPr>
        <w:t>: e6019 [PMID: 28151904 DOI: 10.1097/MD.0000000000006019]</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15 </w:t>
      </w:r>
      <w:r>
        <w:rPr>
          <w:rFonts w:ascii="Book Antiqua" w:hAnsi="Book Antiqua"/>
          <w:b/>
          <w:bCs/>
        </w:rPr>
        <w:t>Park CH</w:t>
      </w:r>
      <w:r>
        <w:rPr>
          <w:rFonts w:ascii="Book Antiqua" w:hAnsi="Book Antiqua"/>
        </w:rPr>
        <w:t xml:space="preserve">, Lee SH. The Outcome of Pulsed Radiofrequency Treatment According to Electodiagnosis in Patients with Intractable Lumbosacral Radicular Pain. </w:t>
      </w:r>
      <w:r>
        <w:rPr>
          <w:rFonts w:ascii="Book Antiqua" w:hAnsi="Book Antiqua"/>
          <w:i/>
          <w:iCs/>
        </w:rPr>
        <w:t>Pain Med</w:t>
      </w:r>
      <w:r>
        <w:rPr>
          <w:rFonts w:ascii="Book Antiqua" w:hAnsi="Book Antiqua"/>
        </w:rPr>
        <w:t xml:space="preserve"> 2019; </w:t>
      </w:r>
      <w:r>
        <w:rPr>
          <w:rFonts w:ascii="Book Antiqua" w:hAnsi="Book Antiqua"/>
          <w:b/>
          <w:bCs/>
        </w:rPr>
        <w:t>20</w:t>
      </w:r>
      <w:r>
        <w:rPr>
          <w:rFonts w:ascii="Book Antiqua" w:hAnsi="Book Antiqua"/>
        </w:rPr>
        <w:t>: 1697-1701 [PMID: 30848820 DOI: 10.1093/pm/pnz028]</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16 </w:t>
      </w:r>
      <w:r>
        <w:rPr>
          <w:rFonts w:ascii="Book Antiqua" w:hAnsi="Book Antiqua"/>
          <w:b/>
          <w:bCs/>
        </w:rPr>
        <w:t>Park SM</w:t>
      </w:r>
      <w:r>
        <w:rPr>
          <w:rFonts w:ascii="Book Antiqua" w:hAnsi="Book Antiqua"/>
        </w:rPr>
        <w:t xml:space="preserve">, Cho YW, Ahn SH, Lee DG, Cho HK, Kim SY. Comparison of the Effects of Ultrasound-Guided Interfascial Pulsed Radiofrequency and Ultrasound-Guided Interfascial Injection on Myofascial Pain Syndrome of the Gastrocnemius. </w:t>
      </w:r>
      <w:r>
        <w:rPr>
          <w:rFonts w:ascii="Book Antiqua" w:hAnsi="Book Antiqua"/>
          <w:i/>
          <w:iCs/>
        </w:rPr>
        <w:t>Ann Rehabil Med</w:t>
      </w:r>
      <w:r>
        <w:rPr>
          <w:rFonts w:ascii="Book Antiqua" w:hAnsi="Book Antiqua"/>
        </w:rPr>
        <w:t xml:space="preserve"> 2016; </w:t>
      </w:r>
      <w:r>
        <w:rPr>
          <w:rFonts w:ascii="Book Antiqua" w:hAnsi="Book Antiqua"/>
          <w:b/>
          <w:bCs/>
        </w:rPr>
        <w:t>40</w:t>
      </w:r>
      <w:r>
        <w:rPr>
          <w:rFonts w:ascii="Book Antiqua" w:hAnsi="Book Antiqua"/>
        </w:rPr>
        <w:t>: 885-892 [PMID: 27847719 DOI: 10.5535/arm.2016.40.5.885]</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17 </w:t>
      </w:r>
      <w:r>
        <w:rPr>
          <w:rFonts w:ascii="Book Antiqua" w:hAnsi="Book Antiqua"/>
          <w:b/>
          <w:bCs/>
        </w:rPr>
        <w:t>Chang MC</w:t>
      </w:r>
      <w:r>
        <w:rPr>
          <w:rFonts w:ascii="Book Antiqua" w:hAnsi="Book Antiqua"/>
        </w:rPr>
        <w:t xml:space="preserve">. Effect of Pulsed Radiofrequency Treatment on the Thoracic Medial Branch for Managing Chronic Thoracic Facet Joint Pain Refractory to Medial Branch Block with Local Anesthetics. </w:t>
      </w:r>
      <w:r>
        <w:rPr>
          <w:rFonts w:ascii="Book Antiqua" w:hAnsi="Book Antiqua"/>
          <w:i/>
          <w:iCs/>
        </w:rPr>
        <w:t>World Neurosurg</w:t>
      </w:r>
      <w:r>
        <w:rPr>
          <w:rFonts w:ascii="Book Antiqua" w:hAnsi="Book Antiqua"/>
        </w:rPr>
        <w:t xml:space="preserve"> 2018; </w:t>
      </w:r>
      <w:r>
        <w:rPr>
          <w:rFonts w:ascii="Book Antiqua" w:hAnsi="Book Antiqua"/>
          <w:b/>
          <w:bCs/>
        </w:rPr>
        <w:t>111</w:t>
      </w:r>
      <w:r>
        <w:rPr>
          <w:rFonts w:ascii="Book Antiqua" w:hAnsi="Book Antiqua"/>
        </w:rPr>
        <w:t>: e644-e648 [PMID: 29294395 DOI: 10.1016/j.wneu.2017.12.141]</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18 </w:t>
      </w:r>
      <w:r>
        <w:rPr>
          <w:rFonts w:ascii="Book Antiqua" w:hAnsi="Book Antiqua"/>
          <w:b/>
          <w:bCs/>
        </w:rPr>
        <w:t>Colini-Baldeschi G</w:t>
      </w:r>
      <w:r>
        <w:rPr>
          <w:rFonts w:ascii="Book Antiqua" w:hAnsi="Book Antiqua"/>
        </w:rPr>
        <w:t xml:space="preserve">. Evaluation of pulsed radiofrequency denervation in the treatment of chronic facetjoint pain: an observational study. </w:t>
      </w:r>
      <w:r>
        <w:rPr>
          <w:rFonts w:ascii="Book Antiqua" w:hAnsi="Book Antiqua"/>
          <w:i/>
          <w:iCs/>
        </w:rPr>
        <w:t>Anesth Pain Med</w:t>
      </w:r>
      <w:r>
        <w:rPr>
          <w:rFonts w:ascii="Book Antiqua" w:hAnsi="Book Antiqua"/>
        </w:rPr>
        <w:t xml:space="preserve"> 2012; </w:t>
      </w:r>
      <w:r>
        <w:rPr>
          <w:rFonts w:ascii="Book Antiqua" w:hAnsi="Book Antiqua"/>
          <w:b/>
          <w:bCs/>
        </w:rPr>
        <w:t>1</w:t>
      </w:r>
      <w:r>
        <w:rPr>
          <w:rFonts w:ascii="Book Antiqua" w:hAnsi="Book Antiqua"/>
        </w:rPr>
        <w:t>: 168-173 [PMID: 24904787 DOI: 10.5812/kowsar.22287523.2854]</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19 </w:t>
      </w:r>
      <w:r>
        <w:rPr>
          <w:rFonts w:ascii="Book Antiqua" w:hAnsi="Book Antiqua"/>
          <w:b/>
          <w:bCs/>
        </w:rPr>
        <w:t>Persson M</w:t>
      </w:r>
      <w:r>
        <w:rPr>
          <w:rFonts w:ascii="Book Antiqua" w:hAnsi="Book Antiqua"/>
        </w:rPr>
        <w:t xml:space="preserve">, Sörensen J, Gerdle B. Chronic Whiplash Associated Disorders (WAD): Responses to Nerve Blocks of Cervical Zygapophyseal Joints. </w:t>
      </w:r>
      <w:r>
        <w:rPr>
          <w:rFonts w:ascii="Book Antiqua" w:hAnsi="Book Antiqua"/>
          <w:i/>
          <w:iCs/>
        </w:rPr>
        <w:t>Pain Med</w:t>
      </w:r>
      <w:r>
        <w:rPr>
          <w:rFonts w:ascii="Book Antiqua" w:hAnsi="Book Antiqua"/>
        </w:rPr>
        <w:t xml:space="preserve"> 2016; </w:t>
      </w:r>
      <w:r>
        <w:rPr>
          <w:rFonts w:ascii="Book Antiqua" w:hAnsi="Book Antiqua"/>
          <w:b/>
          <w:bCs/>
        </w:rPr>
        <w:t>17</w:t>
      </w:r>
      <w:r>
        <w:rPr>
          <w:rFonts w:ascii="Book Antiqua" w:hAnsi="Book Antiqua"/>
        </w:rPr>
        <w:t>: 2162-2175 [PMID: 28025352 DOI: 10.1093/pm/pnw036]</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20 </w:t>
      </w:r>
      <w:r>
        <w:rPr>
          <w:rFonts w:ascii="Book Antiqua" w:hAnsi="Book Antiqua"/>
          <w:b/>
          <w:bCs/>
        </w:rPr>
        <w:t>Farrar JT</w:t>
      </w:r>
      <w:r>
        <w:rPr>
          <w:rFonts w:ascii="Book Antiqua" w:hAnsi="Book Antiqua"/>
        </w:rPr>
        <w:t xml:space="preserve">, Young JP Jr, LaMoreaux L, Werth JL, Poole MR. Clinical importance of changes in chronic pain intensity measured on an 11-point numerical pain rating scale. </w:t>
      </w:r>
      <w:r>
        <w:rPr>
          <w:rFonts w:ascii="Book Antiqua" w:hAnsi="Book Antiqua"/>
          <w:i/>
          <w:iCs/>
        </w:rPr>
        <w:t>Pain</w:t>
      </w:r>
      <w:r>
        <w:rPr>
          <w:rFonts w:ascii="Book Antiqua" w:hAnsi="Book Antiqua"/>
        </w:rPr>
        <w:t xml:space="preserve"> 2001; </w:t>
      </w:r>
      <w:r>
        <w:rPr>
          <w:rFonts w:ascii="Book Antiqua" w:hAnsi="Book Antiqua"/>
          <w:b/>
          <w:bCs/>
        </w:rPr>
        <w:t>94</w:t>
      </w:r>
      <w:r>
        <w:rPr>
          <w:rFonts w:ascii="Book Antiqua" w:hAnsi="Book Antiqua"/>
        </w:rPr>
        <w:t>: 149-158 [PMID: 11690728 DOI: 10.1016/S0304-3959(01)00349-9]</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21 </w:t>
      </w:r>
      <w:r>
        <w:rPr>
          <w:rFonts w:ascii="Book Antiqua" w:hAnsi="Book Antiqua"/>
          <w:b/>
        </w:rPr>
        <w:t>Likert R</w:t>
      </w:r>
      <w:r>
        <w:rPr>
          <w:rFonts w:ascii="Book Antiqua" w:hAnsi="Book Antiqua"/>
        </w:rPr>
        <w:t xml:space="preserve">. </w:t>
      </w:r>
      <w:bookmarkStart w:id="16" w:name="OLE_LINK7"/>
      <w:bookmarkStart w:id="17" w:name="OLE_LINK8"/>
      <w:r>
        <w:rPr>
          <w:rFonts w:ascii="Book Antiqua" w:hAnsi="Book Antiqua"/>
        </w:rPr>
        <w:t xml:space="preserve">A technique for the measurement of attitudes. </w:t>
      </w:r>
      <w:r>
        <w:rPr>
          <w:rFonts w:ascii="Book Antiqua" w:hAnsi="Book Antiqua"/>
          <w:i/>
        </w:rPr>
        <w:t>Arch Psychol</w:t>
      </w:r>
      <w:r>
        <w:rPr>
          <w:rFonts w:ascii="Book Antiqua" w:hAnsi="Book Antiqua"/>
        </w:rPr>
        <w:t xml:space="preserve"> 1932: 140-145-155</w:t>
      </w:r>
    </w:p>
    <w:bookmarkEnd w:id="16"/>
    <w:bookmarkEnd w:id="17"/>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22 </w:t>
      </w:r>
      <w:r>
        <w:rPr>
          <w:rFonts w:ascii="Book Antiqua" w:hAnsi="Book Antiqua"/>
          <w:b/>
          <w:bCs/>
        </w:rPr>
        <w:t>Schianchi PM</w:t>
      </w:r>
      <w:r>
        <w:rPr>
          <w:rFonts w:ascii="Book Antiqua" w:hAnsi="Book Antiqua"/>
        </w:rPr>
        <w:t xml:space="preserve">. A new technique to treat facet joint pain with pulsed radiofrequency. </w:t>
      </w:r>
      <w:r>
        <w:rPr>
          <w:rFonts w:ascii="Book Antiqua" w:hAnsi="Book Antiqua"/>
          <w:i/>
          <w:iCs/>
        </w:rPr>
        <w:t>Anesth Pain Med</w:t>
      </w:r>
      <w:r>
        <w:rPr>
          <w:rFonts w:ascii="Book Antiqua" w:hAnsi="Book Antiqua"/>
        </w:rPr>
        <w:t xml:space="preserve"> 2015; </w:t>
      </w:r>
      <w:r>
        <w:rPr>
          <w:rFonts w:ascii="Book Antiqua" w:hAnsi="Book Antiqua"/>
          <w:b/>
          <w:bCs/>
        </w:rPr>
        <w:t>5</w:t>
      </w:r>
      <w:r>
        <w:rPr>
          <w:rFonts w:ascii="Book Antiqua" w:hAnsi="Book Antiqua"/>
        </w:rPr>
        <w:t>: e21061 [PMID: 25789234 DOI: 10.5812/aapm.21061]</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23 </w:t>
      </w:r>
      <w:r>
        <w:rPr>
          <w:rFonts w:ascii="Book Antiqua" w:hAnsi="Book Antiqua"/>
          <w:b/>
          <w:bCs/>
        </w:rPr>
        <w:t>van Kleef M</w:t>
      </w:r>
      <w:r>
        <w:rPr>
          <w:rFonts w:ascii="Book Antiqua" w:hAnsi="Book Antiqua"/>
        </w:rPr>
        <w:t xml:space="preserve">, Vanelderen P, Cohen SP, Lataster A, Van Zundert J, Mekhail N. 12. Pain originating from the lumbar facet joints. </w:t>
      </w:r>
      <w:r>
        <w:rPr>
          <w:rFonts w:ascii="Book Antiqua" w:hAnsi="Book Antiqua"/>
          <w:i/>
          <w:iCs/>
        </w:rPr>
        <w:t>Pain Pract</w:t>
      </w:r>
      <w:r>
        <w:rPr>
          <w:rFonts w:ascii="Book Antiqua" w:hAnsi="Book Antiqua"/>
        </w:rPr>
        <w:t xml:space="preserve"> 2010; </w:t>
      </w:r>
      <w:r>
        <w:rPr>
          <w:rFonts w:ascii="Book Antiqua" w:hAnsi="Book Antiqua"/>
          <w:b/>
          <w:bCs/>
        </w:rPr>
        <w:t>10</w:t>
      </w:r>
      <w:r>
        <w:rPr>
          <w:rFonts w:ascii="Book Antiqua" w:hAnsi="Book Antiqua"/>
        </w:rPr>
        <w:t>: 459-469 [PMID: 20667027 DOI: 10.1111/j.1533-2500.2010.00393.x]</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24 </w:t>
      </w:r>
      <w:r>
        <w:rPr>
          <w:rFonts w:ascii="Book Antiqua" w:hAnsi="Book Antiqua"/>
          <w:b/>
          <w:bCs/>
        </w:rPr>
        <w:t>van Eerd M</w:t>
      </w:r>
      <w:r>
        <w:rPr>
          <w:rFonts w:ascii="Book Antiqua" w:hAnsi="Book Antiqua"/>
        </w:rPr>
        <w:t xml:space="preserve">, Patijn J, Lataster A, Rosenquist RW, van Kleef M, Mekhail N, Van Zundert J. 5. Cervical facet pain. </w:t>
      </w:r>
      <w:r>
        <w:rPr>
          <w:rFonts w:ascii="Book Antiqua" w:hAnsi="Book Antiqua"/>
          <w:i/>
          <w:iCs/>
        </w:rPr>
        <w:t>Pain Pract</w:t>
      </w:r>
      <w:r>
        <w:rPr>
          <w:rFonts w:ascii="Book Antiqua" w:hAnsi="Book Antiqua"/>
        </w:rPr>
        <w:t xml:space="preserve"> 2010; </w:t>
      </w:r>
      <w:r>
        <w:rPr>
          <w:rFonts w:ascii="Book Antiqua" w:hAnsi="Book Antiqua"/>
          <w:b/>
          <w:bCs/>
        </w:rPr>
        <w:t>10</w:t>
      </w:r>
      <w:r>
        <w:rPr>
          <w:rFonts w:ascii="Book Antiqua" w:hAnsi="Book Antiqua"/>
        </w:rPr>
        <w:t>: 113-123 [PMID: 20415728 DOI: 10.1111/j.1533-2500.2009.00346.x]</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25 </w:t>
      </w:r>
      <w:r>
        <w:rPr>
          <w:rFonts w:ascii="Book Antiqua" w:hAnsi="Book Antiqua"/>
          <w:b/>
          <w:bCs/>
        </w:rPr>
        <w:t>Falco FJ</w:t>
      </w:r>
      <w:r>
        <w:rPr>
          <w:rFonts w:ascii="Book Antiqua" w:hAnsi="Book Antiqua"/>
        </w:rPr>
        <w:t xml:space="preserve">, Erhart S, Wargo BW, Bryce DA, Atluri S, Datta S, Hayek SM. Systematic review of diagnostic utility and therapeutic effectiveness of cervical facet joint interventions. </w:t>
      </w:r>
      <w:r>
        <w:rPr>
          <w:rFonts w:ascii="Book Antiqua" w:hAnsi="Book Antiqua"/>
          <w:i/>
          <w:iCs/>
        </w:rPr>
        <w:t>Pain Physician</w:t>
      </w:r>
      <w:r>
        <w:rPr>
          <w:rFonts w:ascii="Book Antiqua" w:hAnsi="Book Antiqua"/>
        </w:rPr>
        <w:t xml:space="preserve"> 2009; </w:t>
      </w:r>
      <w:r>
        <w:rPr>
          <w:rFonts w:ascii="Book Antiqua" w:hAnsi="Book Antiqua"/>
          <w:b/>
          <w:bCs/>
        </w:rPr>
        <w:t>12</w:t>
      </w:r>
      <w:r>
        <w:rPr>
          <w:rFonts w:ascii="Book Antiqua" w:hAnsi="Book Antiqua"/>
        </w:rPr>
        <w:t>: 323-344 [PMID: 19305483]</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26 </w:t>
      </w:r>
      <w:r>
        <w:rPr>
          <w:rFonts w:ascii="Book Antiqua" w:hAnsi="Book Antiqua"/>
          <w:b/>
          <w:bCs/>
        </w:rPr>
        <w:t>Manchikanti L</w:t>
      </w:r>
      <w:r>
        <w:rPr>
          <w:rFonts w:ascii="Book Antiqua" w:hAnsi="Book Antiqua"/>
        </w:rPr>
        <w:t xml:space="preserve">. Role of neuraxial steroids in interventional pain management. </w:t>
      </w:r>
      <w:r>
        <w:rPr>
          <w:rFonts w:ascii="Book Antiqua" w:hAnsi="Book Antiqua"/>
          <w:i/>
          <w:iCs/>
        </w:rPr>
        <w:t>Pain Physician</w:t>
      </w:r>
      <w:r>
        <w:rPr>
          <w:rFonts w:ascii="Book Antiqua" w:hAnsi="Book Antiqua"/>
        </w:rPr>
        <w:t xml:space="preserve"> 2002; </w:t>
      </w:r>
      <w:r>
        <w:rPr>
          <w:rFonts w:ascii="Book Antiqua" w:hAnsi="Book Antiqua"/>
          <w:b/>
          <w:bCs/>
        </w:rPr>
        <w:t>5</w:t>
      </w:r>
      <w:r>
        <w:rPr>
          <w:rFonts w:ascii="Book Antiqua" w:hAnsi="Book Antiqua"/>
        </w:rPr>
        <w:t>: 182-199 [PMID: 16902669]</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27 </w:t>
      </w:r>
      <w:r>
        <w:rPr>
          <w:rFonts w:ascii="Book Antiqua" w:hAnsi="Book Antiqua"/>
          <w:b/>
          <w:bCs/>
        </w:rPr>
        <w:t>Manchikanti L</w:t>
      </w:r>
      <w:r>
        <w:rPr>
          <w:rFonts w:ascii="Book Antiqua" w:hAnsi="Book Antiqua"/>
        </w:rPr>
        <w:t xml:space="preserve">, Boswell MV, Singh V, Derby R, Fellows B, Falco FJ, Datta S, Smith HS, Hirsch JA. Comprehensive review of neurophysiologic basis and diagnostic interventions in managing chronic spinal pain. </w:t>
      </w:r>
      <w:r>
        <w:rPr>
          <w:rFonts w:ascii="Book Antiqua" w:hAnsi="Book Antiqua"/>
          <w:i/>
          <w:iCs/>
        </w:rPr>
        <w:t>Pain Physician</w:t>
      </w:r>
      <w:r>
        <w:rPr>
          <w:rFonts w:ascii="Book Antiqua" w:hAnsi="Book Antiqua"/>
        </w:rPr>
        <w:t xml:space="preserve"> 2009; </w:t>
      </w:r>
      <w:r>
        <w:rPr>
          <w:rFonts w:ascii="Book Antiqua" w:hAnsi="Book Antiqua"/>
          <w:b/>
          <w:bCs/>
        </w:rPr>
        <w:t>12</w:t>
      </w:r>
      <w:r>
        <w:rPr>
          <w:rFonts w:ascii="Book Antiqua" w:hAnsi="Book Antiqua"/>
        </w:rPr>
        <w:t>: E71-120 [PMID: 19668292]</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28 </w:t>
      </w:r>
      <w:r>
        <w:rPr>
          <w:rFonts w:ascii="Book Antiqua" w:hAnsi="Book Antiqua"/>
          <w:b/>
          <w:bCs/>
        </w:rPr>
        <w:t>Cho HK</w:t>
      </w:r>
      <w:r>
        <w:rPr>
          <w:rFonts w:ascii="Book Antiqua" w:hAnsi="Book Antiqua"/>
        </w:rPr>
        <w:t xml:space="preserve">, Cho YW, Kim EH, Sluijter ME, Hwang SJ, Ahn SH. Changes in pain behavior and glial activation in the spinal dorsal horn after pulsed radiofrequency current administration to the dorsal root ganglion in a rat model of lumbar disc herniation: laboratory investigation. </w:t>
      </w:r>
      <w:r>
        <w:rPr>
          <w:rFonts w:ascii="Book Antiqua" w:hAnsi="Book Antiqua"/>
          <w:i/>
          <w:iCs/>
        </w:rPr>
        <w:t>J Neurosurg Spine</w:t>
      </w:r>
      <w:r>
        <w:rPr>
          <w:rFonts w:ascii="Book Antiqua" w:hAnsi="Book Antiqua"/>
        </w:rPr>
        <w:t xml:space="preserve"> 2013; </w:t>
      </w:r>
      <w:r>
        <w:rPr>
          <w:rFonts w:ascii="Book Antiqua" w:hAnsi="Book Antiqua"/>
          <w:b/>
          <w:bCs/>
        </w:rPr>
        <w:t>19</w:t>
      </w:r>
      <w:r>
        <w:rPr>
          <w:rFonts w:ascii="Book Antiqua" w:hAnsi="Book Antiqua"/>
        </w:rPr>
        <w:t>: 256-263 [PMID: 23746090 DOI: 10.3171/2013.5.SPINE12731]</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29 </w:t>
      </w:r>
      <w:r>
        <w:rPr>
          <w:rFonts w:ascii="Book Antiqua" w:hAnsi="Book Antiqua"/>
          <w:b/>
          <w:bCs/>
        </w:rPr>
        <w:t>Higuchi Y</w:t>
      </w:r>
      <w:r>
        <w:rPr>
          <w:rFonts w:ascii="Book Antiqua" w:hAnsi="Book Antiqua"/>
        </w:rPr>
        <w:t xml:space="preserve">, Nashold BS Jr, Sluijter M, Cosman E, Pearlstein RD. Exposure of the dorsal root ganglion in rats to pulsed radiofrequency currents activates dorsal horn lamina I and II neurons. </w:t>
      </w:r>
      <w:r>
        <w:rPr>
          <w:rFonts w:ascii="Book Antiqua" w:hAnsi="Book Antiqua"/>
          <w:i/>
          <w:iCs/>
        </w:rPr>
        <w:t>Neurosurgery</w:t>
      </w:r>
      <w:r>
        <w:rPr>
          <w:rFonts w:ascii="Book Antiqua" w:hAnsi="Book Antiqua"/>
        </w:rPr>
        <w:t xml:space="preserve"> 2002; </w:t>
      </w:r>
      <w:r>
        <w:rPr>
          <w:rFonts w:ascii="Book Antiqua" w:hAnsi="Book Antiqua"/>
          <w:b/>
          <w:bCs/>
        </w:rPr>
        <w:t>50</w:t>
      </w:r>
      <w:r>
        <w:rPr>
          <w:rFonts w:ascii="Book Antiqua" w:hAnsi="Book Antiqua"/>
        </w:rPr>
        <w:t>: 850-5; discussion 856 [PMID: 11904038 DOI: 10.1097/00006123-200204000-00030]</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30 </w:t>
      </w:r>
      <w:r>
        <w:rPr>
          <w:rFonts w:ascii="Book Antiqua" w:hAnsi="Book Antiqua"/>
          <w:b/>
          <w:bCs/>
        </w:rPr>
        <w:t>Mikeladze G</w:t>
      </w:r>
      <w:r>
        <w:rPr>
          <w:rFonts w:ascii="Book Antiqua" w:hAnsi="Book Antiqua"/>
        </w:rPr>
        <w:t xml:space="preserve">, Espinal R, Finnegan R, Routon J, Martin D. Pulsed radiofrequency application in treatment of chronic zygapophyseal joint pain. </w:t>
      </w:r>
      <w:r>
        <w:rPr>
          <w:rFonts w:ascii="Book Antiqua" w:hAnsi="Book Antiqua"/>
          <w:i/>
          <w:iCs/>
        </w:rPr>
        <w:t>Spine J</w:t>
      </w:r>
      <w:r>
        <w:rPr>
          <w:rFonts w:ascii="Book Antiqua" w:hAnsi="Book Antiqua"/>
        </w:rPr>
        <w:t xml:space="preserve"> 2003; </w:t>
      </w:r>
      <w:r>
        <w:rPr>
          <w:rFonts w:ascii="Book Antiqua" w:hAnsi="Book Antiqua"/>
          <w:b/>
          <w:bCs/>
        </w:rPr>
        <w:t>3</w:t>
      </w:r>
      <w:r>
        <w:rPr>
          <w:rFonts w:ascii="Book Antiqua" w:hAnsi="Book Antiqua"/>
        </w:rPr>
        <w:t>: 360-362 [PMID: 14588947 DOI: 10.1016/s1529-9430(03)00065-2]</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31 </w:t>
      </w:r>
      <w:r>
        <w:rPr>
          <w:rFonts w:ascii="Book Antiqua" w:hAnsi="Book Antiqua"/>
          <w:b/>
          <w:bCs/>
        </w:rPr>
        <w:t>Liliang PC</w:t>
      </w:r>
      <w:r>
        <w:rPr>
          <w:rFonts w:ascii="Book Antiqua" w:hAnsi="Book Antiqua"/>
        </w:rPr>
        <w:t xml:space="preserve">, Lu K, Hsieh CH, Kao CY, Wang KW, Chen HJ. Pulsed radiofrequency of cervical medial branches for treatment of whiplash-related cervical zygapophysial joint pain. </w:t>
      </w:r>
      <w:r>
        <w:rPr>
          <w:rFonts w:ascii="Book Antiqua" w:hAnsi="Book Antiqua"/>
          <w:i/>
          <w:iCs/>
        </w:rPr>
        <w:t>Surg Neurol</w:t>
      </w:r>
      <w:r>
        <w:rPr>
          <w:rFonts w:ascii="Book Antiqua" w:hAnsi="Book Antiqua"/>
        </w:rPr>
        <w:t xml:space="preserve"> 2008; </w:t>
      </w:r>
      <w:r>
        <w:rPr>
          <w:rFonts w:ascii="Book Antiqua" w:hAnsi="Book Antiqua"/>
          <w:b/>
          <w:bCs/>
        </w:rPr>
        <w:t>70 Suppl 1</w:t>
      </w:r>
      <w:r>
        <w:rPr>
          <w:rFonts w:ascii="Book Antiqua" w:hAnsi="Book Antiqua"/>
        </w:rPr>
        <w:t>: S1:50-5; discussion S1:55 [PMID: 18786711 DOI: 10.1016/j.surneu.2008.07.006]</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32 </w:t>
      </w:r>
      <w:r>
        <w:rPr>
          <w:rFonts w:ascii="Book Antiqua" w:hAnsi="Book Antiqua"/>
          <w:b/>
          <w:bCs/>
        </w:rPr>
        <w:t>Fornasari D</w:t>
      </w:r>
      <w:r>
        <w:rPr>
          <w:rFonts w:ascii="Book Antiqua" w:hAnsi="Book Antiqua"/>
        </w:rPr>
        <w:t xml:space="preserve">. Pain mechanisms in patients with chronic pain. </w:t>
      </w:r>
      <w:r>
        <w:rPr>
          <w:rFonts w:ascii="Book Antiqua" w:hAnsi="Book Antiqua"/>
          <w:i/>
          <w:iCs/>
        </w:rPr>
        <w:t>Clin Drug Investig</w:t>
      </w:r>
      <w:r>
        <w:rPr>
          <w:rFonts w:ascii="Book Antiqua" w:hAnsi="Book Antiqua"/>
        </w:rPr>
        <w:t xml:space="preserve"> 2012; </w:t>
      </w:r>
      <w:r>
        <w:rPr>
          <w:rFonts w:ascii="Book Antiqua" w:hAnsi="Book Antiqua"/>
          <w:b/>
          <w:bCs/>
        </w:rPr>
        <w:t>32 Suppl 1</w:t>
      </w:r>
      <w:r>
        <w:rPr>
          <w:rFonts w:ascii="Book Antiqua" w:hAnsi="Book Antiqua"/>
        </w:rPr>
        <w:t>: 45-52 [PMID: 23389875 DOI: 10.2165/11630070-000000000-00000]</w:t>
      </w:r>
    </w:p>
    <w:p>
      <w:pPr>
        <w:adjustRightInd w:val="0"/>
        <w:snapToGrid w:val="0"/>
        <w:spacing w:line="360" w:lineRule="auto"/>
        <w:jc w:val="both"/>
        <w:rPr>
          <w:rFonts w:ascii="Book Antiqua" w:hAnsi="Book Antiqua"/>
        </w:rPr>
        <w:sectPr>
          <w:footerReference r:id="rId4" w:type="default"/>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Footnotes</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The Institutional Review Board of Yeungnam university hospital approved this study, and the need for written informed consent was waived due to the retrospective design of the study.</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no conflict of interest.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This study was conducted retrospectively, and there was the need for written informed consent was waived.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September 29, 2021</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April 7, 2022</w:t>
      </w:r>
    </w:p>
    <w:p>
      <w:pPr>
        <w:adjustRightInd w:val="0"/>
        <w:snapToGrid w:val="0"/>
        <w:spacing w:line="360" w:lineRule="auto"/>
        <w:jc w:val="both"/>
        <w:rPr>
          <w:rFonts w:hint="eastAsia" w:ascii="Book Antiqua" w:hAnsi="Book Antiqua"/>
          <w:lang w:eastAsia="zh-CN"/>
        </w:rPr>
      </w:pPr>
      <w:r>
        <w:rPr>
          <w:rFonts w:ascii="Book Antiqua" w:hAnsi="Book Antiqua" w:eastAsia="Book Antiqua" w:cs="Book Antiqua"/>
          <w:b/>
          <w:color w:val="000000"/>
        </w:rPr>
        <w:t>Article in press:</w:t>
      </w:r>
      <w:r>
        <w:rPr>
          <w:rFonts w:hint="eastAsia" w:ascii="Book Antiqua" w:hAnsi="Book Antiqua" w:cs="Book Antiqua"/>
          <w:b/>
          <w:color w:val="000000"/>
          <w:lang w:eastAsia="zh-CN"/>
        </w:rPr>
        <w:t xml:space="preserve"> </w:t>
      </w:r>
      <w:r>
        <w:rPr>
          <w:rFonts w:ascii="Book Antiqua" w:hAnsi="Book Antiqua" w:eastAsia="Book Antiqua" w:cs="Book Antiqua"/>
          <w:bCs/>
          <w:color w:val="000000"/>
        </w:rPr>
        <w:t>June 16, 2022</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Orthopedics</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South Korea</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A (Excellent):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B (Very good):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C (Good): C</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D (Fair):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E (Poor): 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Bhatjiwale M, India</w:t>
      </w:r>
      <w:r>
        <w:rPr>
          <w:rFonts w:ascii="Book Antiqua" w:hAnsi="Book Antiqua" w:eastAsia="Book Antiqua" w:cs="Book Antiqua"/>
          <w:b/>
          <w:color w:val="000000"/>
        </w:rPr>
        <w:t xml:space="preserve"> </w:t>
      </w:r>
      <w:bookmarkStart w:id="18" w:name="OLE_LINK344"/>
      <w:bookmarkStart w:id="19" w:name="OLE_LINK343"/>
      <w:r>
        <w:rPr>
          <w:rFonts w:ascii="Book Antiqua" w:hAnsi="Book Antiqua" w:cs="Book Antiqua"/>
          <w:b/>
          <w:color w:val="000000"/>
          <w:lang w:eastAsia="zh-CN"/>
        </w:rPr>
        <w:t>A</w:t>
      </w:r>
      <w:r>
        <w:rPr>
          <w:rFonts w:ascii="Book Antiqua" w:hAnsi="Book Antiqua" w:eastAsia="Book Antiqua" w:cs="Book Antiqua"/>
          <w:b/>
          <w:color w:val="000000"/>
        </w:rPr>
        <w:t>-Editor:</w:t>
      </w:r>
      <w:bookmarkEnd w:id="18"/>
      <w:bookmarkEnd w:id="19"/>
      <w:r>
        <w:rPr>
          <w:rFonts w:ascii="Book Antiqua" w:hAnsi="Book Antiqua" w:eastAsia="Book Antiqua" w:cs="Book Antiqua"/>
          <w:b/>
          <w:color w:val="000000"/>
        </w:rPr>
        <w:t xml:space="preserve"> </w:t>
      </w:r>
      <w:r>
        <w:rPr>
          <w:rFonts w:ascii="Book Antiqua" w:hAnsi="Book Antiqua" w:eastAsia="Book Antiqua" w:cs="Book Antiqua"/>
          <w:color w:val="000000"/>
        </w:rPr>
        <w:t>Lin FY</w:t>
      </w:r>
      <w:r>
        <w:rPr>
          <w:rFonts w:ascii="Book Antiqua" w:hAnsi="Book Antiqua" w:cs="Book Antiqua"/>
          <w:color w:val="000000"/>
          <w:lang w:eastAsia="zh-CN"/>
        </w:rPr>
        <w:t>, China</w:t>
      </w:r>
      <w:r>
        <w:rPr>
          <w:rFonts w:ascii="Book Antiqua" w:hAnsi="Book Antiqua" w:eastAsia="Book Antiqua" w:cs="Book Antiqua"/>
          <w:b/>
          <w:color w:val="000000"/>
        </w:rPr>
        <w:t xml:space="preserve"> S-Editor:</w:t>
      </w:r>
      <w:r>
        <w:rPr>
          <w:rFonts w:ascii="Book Antiqua" w:hAnsi="Book Antiqua" w:cs="Book Antiqua"/>
          <w:b/>
          <w:color w:val="000000"/>
          <w:lang w:eastAsia="zh-CN"/>
        </w:rPr>
        <w:t xml:space="preserve"> </w:t>
      </w:r>
      <w:bookmarkStart w:id="20" w:name="OLE_LINK323"/>
      <w:bookmarkStart w:id="21" w:name="OLE_LINK322"/>
      <w:r>
        <w:rPr>
          <w:rFonts w:ascii="Book Antiqua" w:hAnsi="Book Antiqua" w:cs="Book Antiqua"/>
          <w:color w:val="000000"/>
          <w:lang w:eastAsia="zh-CN"/>
        </w:rPr>
        <w:t>Ma YJ</w:t>
      </w:r>
      <w:bookmarkEnd w:id="20"/>
      <w:bookmarkEnd w:id="21"/>
      <w:r>
        <w:rPr>
          <w:rFonts w:ascii="Book Antiqua" w:hAnsi="Book Antiqua" w:cs="Book Antiqua"/>
          <w:color w:val="000000"/>
          <w:lang w:eastAsia="zh-CN"/>
        </w:rPr>
        <w:t xml:space="preserve"> </w:t>
      </w:r>
      <w:r>
        <w:rPr>
          <w:rFonts w:ascii="Book Antiqua" w:hAnsi="Book Antiqua" w:eastAsia="Book Antiqua" w:cs="Book Antiqua"/>
          <w:b/>
          <w:color w:val="000000"/>
        </w:rPr>
        <w:t xml:space="preserve">L-Editor: </w:t>
      </w:r>
      <w:r>
        <w:rPr>
          <w:rFonts w:hint="eastAsia" w:ascii="Book Antiqua" w:hAnsi="Book Antiqua" w:cs="Book Antiqua"/>
          <w:color w:val="000000"/>
          <w:lang w:eastAsia="zh-CN"/>
        </w:rPr>
        <w:t>A</w:t>
      </w:r>
      <w:r>
        <w:rPr>
          <w:rFonts w:ascii="Book Antiqua" w:hAnsi="Book Antiqua" w:eastAsia="Book Antiqua" w:cs="Book Antiqua"/>
          <w:b/>
          <w:color w:val="000000"/>
        </w:rPr>
        <w:t xml:space="preserve"> P-Editor: </w:t>
      </w:r>
      <w:r>
        <w:rPr>
          <w:rFonts w:ascii="Book Antiqua" w:hAnsi="Book Antiqua" w:cs="Book Antiqua"/>
          <w:color w:val="000000"/>
          <w:lang w:eastAsia="zh-CN"/>
        </w:rPr>
        <w:t>Ma YJ</w:t>
      </w:r>
    </w:p>
    <w:p>
      <w:pPr>
        <w:adjustRightInd w:val="0"/>
        <w:snapToGrid w:val="0"/>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rFonts w:ascii="Book Antiqua" w:hAnsi="Book Antiqua" w:cs="Book Antiqua"/>
          <w:b/>
          <w:color w:val="000000"/>
          <w:lang w:eastAsia="zh-CN"/>
        </w:rPr>
        <w:t>Figure Legends</w:t>
      </w:r>
    </w:p>
    <w:p>
      <w:pPr>
        <w:adjustRightInd w:val="0"/>
        <w:snapToGrid w:val="0"/>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drawing>
          <wp:inline distT="0" distB="0" distL="114300" distR="114300">
            <wp:extent cx="3636010" cy="1969135"/>
            <wp:effectExtent l="0" t="0" r="6350" b="12065"/>
            <wp:docPr id="7" name="图片 7" descr="WJCC-10-7720-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JCC-10-7720-g001"/>
                    <pic:cNvPicPr>
                      <a:picLocks noChangeAspect="1"/>
                    </pic:cNvPicPr>
                  </pic:nvPicPr>
                  <pic:blipFill>
                    <a:blip r:embed="rId6"/>
                    <a:stretch>
                      <a:fillRect/>
                    </a:stretch>
                  </pic:blipFill>
                  <pic:spPr>
                    <a:xfrm>
                      <a:off x="0" y="0"/>
                      <a:ext cx="3636010" cy="1969135"/>
                    </a:xfrm>
                    <a:prstGeom prst="rect">
                      <a:avLst/>
                    </a:prstGeom>
                  </pic:spPr>
                </pic:pic>
              </a:graphicData>
            </a:graphic>
          </wp:inline>
        </w:drawing>
      </w:r>
    </w:p>
    <w:p>
      <w:pPr>
        <w:adjustRightInd w:val="0"/>
        <w:snapToGrid w:val="0"/>
        <w:spacing w:line="360" w:lineRule="auto"/>
        <w:jc w:val="both"/>
        <w:rPr>
          <w:rFonts w:ascii="Book Antiqua" w:hAnsi="Book Antiqua"/>
          <w:lang w:eastAsia="zh-CN"/>
        </w:rPr>
      </w:pPr>
      <w:r>
        <w:rPr>
          <w:rFonts w:ascii="Book Antiqua" w:hAnsi="Book Antiqua"/>
          <w:b/>
          <w:lang w:eastAsia="ko-KR"/>
        </w:rPr>
        <w:t>Figure 1 Under fluoroscopic guidance, the catheters were inserted for pulsed radiofrequency stimulation of the Lt. C5, 6, and 7 medial branches.</w:t>
      </w:r>
      <w:r>
        <w:rPr>
          <w:rFonts w:ascii="Book Antiqua" w:hAnsi="Book Antiqua"/>
          <w:lang w:eastAsia="ko-KR"/>
        </w:rPr>
        <w:t xml:space="preserve"> The catheter tips were placed around the Lt. C5, 6, and 7 cervical medial branches. </w:t>
      </w:r>
      <w:r>
        <w:rPr>
          <w:rFonts w:ascii="Book Antiqua" w:hAnsi="Book Antiqua"/>
          <w:lang w:eastAsia="zh-CN"/>
        </w:rPr>
        <w:t>A:</w:t>
      </w:r>
      <w:r>
        <w:rPr>
          <w:rFonts w:ascii="Book Antiqua" w:hAnsi="Book Antiqua"/>
          <w:lang w:eastAsia="ko-KR"/>
        </w:rPr>
        <w:t xml:space="preserve"> </w:t>
      </w:r>
      <w:r>
        <w:rPr>
          <w:rFonts w:ascii="Book Antiqua" w:hAnsi="Book Antiqua"/>
          <w:caps/>
          <w:lang w:eastAsia="ko-KR"/>
        </w:rPr>
        <w:t>p</w:t>
      </w:r>
      <w:r>
        <w:rPr>
          <w:rFonts w:ascii="Book Antiqua" w:hAnsi="Book Antiqua"/>
          <w:lang w:eastAsia="ko-KR"/>
        </w:rPr>
        <w:t xml:space="preserve">osterior-anterior view; </w:t>
      </w:r>
      <w:r>
        <w:rPr>
          <w:rFonts w:ascii="Book Antiqua" w:hAnsi="Book Antiqua"/>
          <w:caps/>
          <w:lang w:eastAsia="ko-KR"/>
        </w:rPr>
        <w:t>b</w:t>
      </w:r>
      <w:r>
        <w:rPr>
          <w:rFonts w:ascii="Book Antiqua" w:hAnsi="Book Antiqua"/>
          <w:caps/>
          <w:lang w:eastAsia="zh-CN"/>
        </w:rPr>
        <w:t>:</w:t>
      </w:r>
      <w:r>
        <w:rPr>
          <w:rFonts w:ascii="Book Antiqua" w:hAnsi="Book Antiqua"/>
          <w:lang w:eastAsia="ko-KR"/>
        </w:rPr>
        <w:t xml:space="preserve"> </w:t>
      </w:r>
      <w:r>
        <w:rPr>
          <w:rFonts w:ascii="Book Antiqua" w:hAnsi="Book Antiqua"/>
          <w:caps/>
          <w:lang w:eastAsia="ko-KR"/>
        </w:rPr>
        <w:t>l</w:t>
      </w:r>
      <w:r>
        <w:rPr>
          <w:rFonts w:ascii="Book Antiqua" w:hAnsi="Book Antiqua"/>
          <w:lang w:eastAsia="ko-KR"/>
        </w:rPr>
        <w:t>ateral view</w:t>
      </w:r>
      <w:r>
        <w:rPr>
          <w:rFonts w:ascii="Book Antiqua" w:hAnsi="Book Antiqua"/>
          <w:lang w:eastAsia="zh-CN"/>
        </w:rPr>
        <w:t>.</w:t>
      </w:r>
    </w:p>
    <w:p>
      <w:pPr>
        <w:adjustRightInd w:val="0"/>
        <w:snapToGrid w:val="0"/>
        <w:spacing w:line="360" w:lineRule="auto"/>
        <w:jc w:val="both"/>
        <w:rPr>
          <w:rFonts w:ascii="Book Antiqua" w:hAnsi="Book Antiqua"/>
          <w:lang w:eastAsia="zh-CN"/>
        </w:rPr>
      </w:pPr>
      <w:r>
        <w:rPr>
          <w:rFonts w:ascii="Book Antiqua" w:hAnsi="Book Antiqua"/>
          <w:lang w:eastAsia="zh-CN"/>
        </w:rPr>
        <w:br w:type="page"/>
      </w:r>
    </w:p>
    <w:p>
      <w:pPr>
        <w:adjustRightInd w:val="0"/>
        <w:snapToGrid w:val="0"/>
        <w:spacing w:line="360" w:lineRule="auto"/>
        <w:jc w:val="both"/>
        <w:rPr>
          <w:rFonts w:ascii="Book Antiqua" w:hAnsi="Book Antiqua"/>
          <w:lang w:eastAsia="zh-CN"/>
        </w:rPr>
      </w:pPr>
      <w:r>
        <w:rPr>
          <w:rFonts w:ascii="Book Antiqua" w:hAnsi="Book Antiqua" w:cs="Book Antiqua"/>
          <w:b/>
          <w:color w:val="000000"/>
          <w:lang w:eastAsia="zh-CN"/>
        </w:rPr>
        <w:drawing>
          <wp:inline distT="0" distB="0" distL="114300" distR="114300">
            <wp:extent cx="3166745" cy="1828800"/>
            <wp:effectExtent l="0" t="0" r="3175" b="0"/>
            <wp:docPr id="4" name="图片 4" descr="WJCC-10-7720-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CC-10-7720-g002"/>
                    <pic:cNvPicPr>
                      <a:picLocks noChangeAspect="1"/>
                    </pic:cNvPicPr>
                  </pic:nvPicPr>
                  <pic:blipFill>
                    <a:blip r:embed="rId7"/>
                    <a:stretch>
                      <a:fillRect/>
                    </a:stretch>
                  </pic:blipFill>
                  <pic:spPr>
                    <a:xfrm>
                      <a:off x="0" y="0"/>
                      <a:ext cx="3166745" cy="1828800"/>
                    </a:xfrm>
                    <a:prstGeom prst="rect">
                      <a:avLst/>
                    </a:prstGeom>
                  </pic:spPr>
                </pic:pic>
              </a:graphicData>
            </a:graphic>
          </wp:inline>
        </w:drawing>
      </w:r>
      <w:bookmarkStart w:id="22" w:name="_GoBack"/>
      <w:bookmarkEnd w:id="22"/>
    </w:p>
    <w:p>
      <w:pPr>
        <w:adjustRightInd w:val="0"/>
        <w:snapToGrid w:val="0"/>
        <w:spacing w:line="360" w:lineRule="auto"/>
        <w:jc w:val="both"/>
        <w:rPr>
          <w:rFonts w:ascii="Book Antiqua" w:hAnsi="Book Antiqua"/>
          <w:lang w:eastAsia="zh-CN"/>
        </w:rPr>
      </w:pPr>
      <w:r>
        <w:rPr>
          <w:rFonts w:ascii="Book Antiqua" w:hAnsi="Book Antiqua" w:eastAsia="Utopia Std" w:cs="Utopia Std"/>
          <w:lang w:eastAsia="zh-CN"/>
        </w:rPr>
        <mc:AlternateContent>
          <mc:Choice Requires="wps">
            <w:drawing>
              <wp:anchor distT="0" distB="0" distL="114300" distR="114300" simplePos="0" relativeHeight="251659264" behindDoc="0" locked="0" layoutInCell="1" allowOverlap="1">
                <wp:simplePos x="0" y="0"/>
                <wp:positionH relativeFrom="column">
                  <wp:posOffset>3517900</wp:posOffset>
                </wp:positionH>
                <wp:positionV relativeFrom="paragraph">
                  <wp:posOffset>-691515</wp:posOffset>
                </wp:positionV>
                <wp:extent cx="241300" cy="203200"/>
                <wp:effectExtent l="3175" t="0" r="3175" b="1270"/>
                <wp:wrapNone/>
                <wp:docPr id="1" name="Text Box 3"/>
                <wp:cNvGraphicFramePr/>
                <a:graphic xmlns:a="http://schemas.openxmlformats.org/drawingml/2006/main">
                  <a:graphicData uri="http://schemas.microsoft.com/office/word/2010/wordprocessingShape">
                    <wps:wsp>
                      <wps:cNvSpPr txBox="1">
                        <a:spLocks noChangeArrowheads="1"/>
                      </wps:cNvSpPr>
                      <wps:spPr bwMode="auto">
                        <a:xfrm>
                          <a:off x="0" y="0"/>
                          <a:ext cx="241300" cy="203200"/>
                        </a:xfrm>
                        <a:prstGeom prst="rect">
                          <a:avLst/>
                        </a:prstGeom>
                        <a:solidFill>
                          <a:srgbClr val="FFFFFF"/>
                        </a:solidFill>
                        <a:ln>
                          <a:noFill/>
                        </a:ln>
                      </wps:spPr>
                      <wps:txbx>
                        <w:txbxContent>
                          <w:p>
                            <w:pPr>
                              <w:rPr>
                                <w:rFonts w:ascii="Book Antiqua" w:hAnsi="Book Antiqua"/>
                                <w:sz w:val="16"/>
                                <w:szCs w:val="16"/>
                                <w:lang w:eastAsia="zh-CN"/>
                              </w:rPr>
                            </w:pP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277pt;margin-top:-54.45pt;height:16pt;width:19pt;z-index:251659264;mso-width-relative:page;mso-height-relative:page;" fillcolor="#FFFFFF" filled="t" stroked="f" coordsize="21600,21600" o:gfxdata="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ZEIdV2QAAAAwBAAAP&#10;AAAAAAAAAAEAIAAAACIAAABkcnMvZG93bnJldi54bWxQSwECFAAUAAAACACHTuJAf2ODihcCAAA8&#10;BAAADgAAAAAAAAABACAAAAAoAQAAZHJzL2Uyb0RvYy54bWxQSwUGAAAAAAYABgBZAQAAsQUAAAAA&#10;">
                <v:fill on="t" focussize="0,0"/>
                <v:stroke on="f"/>
                <v:imagedata o:title=""/>
                <o:lock v:ext="edit" aspectratio="f"/>
                <v:textbox>
                  <w:txbxContent>
                    <w:p>
                      <w:pPr>
                        <w:rPr>
                          <w:rFonts w:ascii="Book Antiqua" w:hAnsi="Book Antiqua"/>
                          <w:sz w:val="16"/>
                          <w:szCs w:val="16"/>
                          <w:lang w:eastAsia="zh-CN"/>
                        </w:rPr>
                      </w:pPr>
                    </w:p>
                  </w:txbxContent>
                </v:textbox>
              </v:shape>
            </w:pict>
          </mc:Fallback>
        </mc:AlternateContent>
      </w:r>
      <w:r>
        <w:rPr>
          <w:rFonts w:ascii="Book Antiqua" w:hAnsi="Book Antiqua"/>
          <w:b/>
          <w:bCs/>
        </w:rPr>
        <w:t>Figure 2</w:t>
      </w:r>
      <w:r>
        <w:rPr>
          <w:rFonts w:ascii="Book Antiqua" w:hAnsi="Book Antiqua"/>
          <w:b/>
        </w:rPr>
        <w:t xml:space="preserve"> Changes in numeric rating scale</w:t>
      </w:r>
      <w:r>
        <w:rPr>
          <w:rFonts w:ascii="Book Antiqua" w:hAnsi="Book Antiqua"/>
          <w:b/>
          <w:lang w:eastAsia="zh-CN"/>
        </w:rPr>
        <w:t xml:space="preserve"> </w:t>
      </w:r>
      <w:r>
        <w:rPr>
          <w:rFonts w:ascii="Book Antiqua" w:hAnsi="Book Antiqua"/>
          <w:b/>
        </w:rPr>
        <w:t xml:space="preserve">score for cervical facet joint pain over the assessment period. </w:t>
      </w:r>
      <w:r>
        <w:rPr>
          <w:rFonts w:ascii="Book Antiqua" w:hAnsi="Book Antiqua"/>
        </w:rPr>
        <w:t>The numeric rating scale scores significantly reduced from 5.3 prior to treatment to 2.4 at 1 mo, and 3.1 at 3 mo after pulsed radiofrequency treatment.</w:t>
      </w:r>
      <w:r>
        <w:rPr>
          <w:rFonts w:ascii="Book Antiqua" w:hAnsi="Book Antiqua"/>
          <w:lang w:eastAsia="zh-CN"/>
        </w:rPr>
        <w:t xml:space="preserve"> </w:t>
      </w:r>
      <w:r>
        <w:rPr>
          <w:rFonts w:ascii="Book Antiqua" w:hAnsi="Book Antiqua"/>
          <w:vertAlign w:val="superscript"/>
          <w:lang w:eastAsia="zh-CN"/>
        </w:rPr>
        <w:t>a</w:t>
      </w:r>
      <w:r>
        <w:rPr>
          <w:rFonts w:ascii="Book Antiqua" w:hAnsi="Book Antiqua"/>
          <w:i/>
        </w:rPr>
        <w:t>P</w:t>
      </w:r>
      <w:r>
        <w:rPr>
          <w:rFonts w:ascii="Book Antiqua" w:hAnsi="Book Antiqua"/>
        </w:rPr>
        <w:t xml:space="preserve"> &lt; 0.05</w:t>
      </w:r>
      <w:r>
        <w:rPr>
          <w:rFonts w:ascii="Book Antiqua" w:hAnsi="Book Antiqua"/>
          <w:lang w:eastAsia="zh-CN"/>
        </w:rPr>
        <w:t xml:space="preserve"> </w:t>
      </w:r>
      <w:r>
        <w:rPr>
          <w:rFonts w:ascii="Book Antiqua" w:hAnsi="Book Antiqua"/>
        </w:rPr>
        <w:t>indicate a significant result.</w:t>
      </w:r>
      <w:r>
        <w:rPr>
          <w:rFonts w:ascii="Book Antiqua" w:hAnsi="Book Antiqua"/>
          <w:lang w:eastAsia="zh-CN"/>
        </w:rPr>
        <w:t xml:space="preserve"> </w:t>
      </w:r>
      <w:r>
        <w:rPr>
          <w:rFonts w:ascii="Book Antiqua" w:hAnsi="Book Antiqua"/>
        </w:rPr>
        <w:t>NRS</w:t>
      </w:r>
      <w:r>
        <w:rPr>
          <w:rFonts w:ascii="Book Antiqua" w:hAnsi="Book Antiqua"/>
          <w:lang w:eastAsia="zh-CN"/>
        </w:rPr>
        <w:t xml:space="preserve">: </w:t>
      </w:r>
      <w:r>
        <w:rPr>
          <w:rFonts w:ascii="Book Antiqua" w:hAnsi="Book Antiqua"/>
          <w:caps/>
        </w:rPr>
        <w:t>n</w:t>
      </w:r>
      <w:r>
        <w:rPr>
          <w:rFonts w:ascii="Book Antiqua" w:hAnsi="Book Antiqua"/>
        </w:rPr>
        <w:t>umeric rating scale</w:t>
      </w:r>
      <w:r>
        <w:rPr>
          <w:rFonts w:ascii="Book Antiqua" w:hAnsi="Book Antiqua"/>
          <w:lang w:eastAsia="zh-CN"/>
        </w:rPr>
        <w:t>.</w:t>
      </w:r>
    </w:p>
    <w:p>
      <w:pPr>
        <w:pStyle w:val="13"/>
        <w:spacing w:before="0" w:after="0" w:line="360" w:lineRule="auto"/>
        <w:ind w:left="0" w:right="0"/>
        <w:rPr>
          <w:rFonts w:ascii="Book Antiqua" w:hAnsi="Book Antiqua" w:eastAsia="等线"/>
          <w:b/>
          <w:sz w:val="24"/>
          <w:szCs w:val="24"/>
          <w:lang w:eastAsia="zh-CN"/>
        </w:rPr>
      </w:pPr>
      <w:r>
        <w:rPr>
          <w:rFonts w:ascii="Book Antiqua" w:hAnsi="Book Antiqua" w:cs="Book Antiqua"/>
          <w:b/>
          <w:sz w:val="24"/>
          <w:szCs w:val="24"/>
          <w:lang w:eastAsia="zh-CN"/>
        </w:rPr>
        <w:br w:type="page"/>
      </w:r>
      <w:r>
        <w:rPr>
          <w:rFonts w:ascii="Book Antiqua" w:hAnsi="Book Antiqua"/>
          <w:b/>
          <w:sz w:val="24"/>
          <w:szCs w:val="24"/>
        </w:rPr>
        <w:t>Table 1 The cervical medial branches on which pulsed radiofrequency was applied</w:t>
      </w:r>
    </w:p>
    <w:tbl>
      <w:tblPr>
        <w:tblStyle w:val="6"/>
        <w:tblW w:w="0" w:type="auto"/>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99"/>
        <w:gridCol w:w="2512"/>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599" w:type="dxa"/>
            <w:tcBorders>
              <w:top w:val="single" w:color="auto" w:sz="4" w:space="0"/>
              <w:bottom w:val="single" w:color="auto" w:sz="4" w:space="0"/>
            </w:tcBorders>
            <w:shd w:val="clear" w:color="auto" w:fill="auto"/>
            <w:vAlign w:val="center"/>
          </w:tcPr>
          <w:p>
            <w:pPr>
              <w:pStyle w:val="14"/>
              <w:spacing w:line="360" w:lineRule="auto"/>
              <w:jc w:val="both"/>
              <w:rPr>
                <w:rFonts w:ascii="Book Antiqua" w:hAnsi="Book Antiqua"/>
                <w:b/>
                <w:sz w:val="24"/>
                <w:szCs w:val="24"/>
              </w:rPr>
            </w:pPr>
            <w:r>
              <w:rPr>
                <w:rFonts w:ascii="Book Antiqua" w:hAnsi="Book Antiqua"/>
                <w:b/>
                <w:sz w:val="24"/>
                <w:szCs w:val="24"/>
              </w:rPr>
              <w:t>Patient</w:t>
            </w:r>
          </w:p>
        </w:tc>
        <w:tc>
          <w:tcPr>
            <w:tcW w:w="2512" w:type="dxa"/>
            <w:tcBorders>
              <w:top w:val="single" w:color="auto" w:sz="4" w:space="0"/>
              <w:bottom w:val="single" w:color="auto" w:sz="4" w:space="0"/>
            </w:tcBorders>
            <w:shd w:val="clear" w:color="auto" w:fill="auto"/>
            <w:vAlign w:val="center"/>
          </w:tcPr>
          <w:p>
            <w:pPr>
              <w:pStyle w:val="14"/>
              <w:spacing w:line="360" w:lineRule="auto"/>
              <w:jc w:val="both"/>
              <w:rPr>
                <w:rFonts w:ascii="Book Antiqua" w:hAnsi="Book Antiqua"/>
                <w:b/>
                <w:sz w:val="24"/>
                <w:szCs w:val="24"/>
              </w:rPr>
            </w:pPr>
            <w:r>
              <w:rPr>
                <w:rFonts w:ascii="Book Antiqua" w:hAnsi="Book Antiqua"/>
                <w:b/>
                <w:sz w:val="24"/>
                <w:szCs w:val="24"/>
              </w:rPr>
              <w:t>Stimulated level</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599" w:type="dxa"/>
            <w:shd w:val="clear" w:color="auto" w:fill="auto"/>
          </w:tcPr>
          <w:p>
            <w:pPr>
              <w:pStyle w:val="16"/>
              <w:spacing w:line="360" w:lineRule="auto"/>
              <w:rPr>
                <w:rFonts w:ascii="Book Antiqua" w:hAnsi="Book Antiqua"/>
                <w:sz w:val="24"/>
                <w:szCs w:val="24"/>
              </w:rPr>
            </w:pPr>
            <w:r>
              <w:rPr>
                <w:rFonts w:ascii="Book Antiqua" w:hAnsi="Book Antiqua"/>
                <w:sz w:val="24"/>
                <w:szCs w:val="24"/>
              </w:rPr>
              <w:t>1</w:t>
            </w:r>
          </w:p>
        </w:tc>
        <w:tc>
          <w:tcPr>
            <w:tcW w:w="2512" w:type="dxa"/>
            <w:shd w:val="clear" w:color="auto" w:fill="auto"/>
          </w:tcPr>
          <w:p>
            <w:pPr>
              <w:pStyle w:val="16"/>
              <w:spacing w:line="360" w:lineRule="auto"/>
              <w:rPr>
                <w:rFonts w:ascii="Book Antiqua" w:hAnsi="Book Antiqua"/>
                <w:sz w:val="24"/>
                <w:szCs w:val="24"/>
              </w:rPr>
            </w:pPr>
            <w:r>
              <w:rPr>
                <w:rFonts w:ascii="Book Antiqua" w:hAnsi="Book Antiqua"/>
                <w:sz w:val="24"/>
                <w:szCs w:val="24"/>
              </w:rPr>
              <w:t>Lt. C4, 5, 6</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599" w:type="dxa"/>
            <w:shd w:val="clear" w:color="auto" w:fill="auto"/>
          </w:tcPr>
          <w:p>
            <w:pPr>
              <w:pStyle w:val="16"/>
              <w:spacing w:line="360" w:lineRule="auto"/>
              <w:rPr>
                <w:rFonts w:ascii="Book Antiqua" w:hAnsi="Book Antiqua"/>
                <w:sz w:val="24"/>
                <w:szCs w:val="24"/>
              </w:rPr>
            </w:pPr>
            <w:r>
              <w:rPr>
                <w:rFonts w:ascii="Book Antiqua" w:hAnsi="Book Antiqua"/>
                <w:sz w:val="24"/>
                <w:szCs w:val="24"/>
              </w:rPr>
              <w:t>2</w:t>
            </w:r>
          </w:p>
        </w:tc>
        <w:tc>
          <w:tcPr>
            <w:tcW w:w="2512" w:type="dxa"/>
            <w:shd w:val="clear" w:color="auto" w:fill="auto"/>
          </w:tcPr>
          <w:p>
            <w:pPr>
              <w:pStyle w:val="16"/>
              <w:spacing w:line="360" w:lineRule="auto"/>
              <w:rPr>
                <w:rFonts w:ascii="Book Antiqua" w:hAnsi="Book Antiqua"/>
                <w:sz w:val="24"/>
                <w:szCs w:val="24"/>
              </w:rPr>
            </w:pPr>
            <w:r>
              <w:rPr>
                <w:rFonts w:ascii="Book Antiqua" w:hAnsi="Book Antiqua"/>
                <w:sz w:val="24"/>
                <w:szCs w:val="24"/>
              </w:rPr>
              <w:t>Rt. C4, 5, 6</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599" w:type="dxa"/>
            <w:shd w:val="clear" w:color="auto" w:fill="auto"/>
          </w:tcPr>
          <w:p>
            <w:pPr>
              <w:pStyle w:val="16"/>
              <w:spacing w:line="360" w:lineRule="auto"/>
              <w:rPr>
                <w:rFonts w:ascii="Book Antiqua" w:hAnsi="Book Antiqua"/>
                <w:sz w:val="24"/>
                <w:szCs w:val="24"/>
              </w:rPr>
            </w:pPr>
            <w:r>
              <w:rPr>
                <w:rFonts w:ascii="Book Antiqua" w:hAnsi="Book Antiqua"/>
                <w:sz w:val="24"/>
                <w:szCs w:val="24"/>
              </w:rPr>
              <w:t>3</w:t>
            </w:r>
          </w:p>
        </w:tc>
        <w:tc>
          <w:tcPr>
            <w:tcW w:w="2512" w:type="dxa"/>
            <w:shd w:val="clear" w:color="auto" w:fill="auto"/>
          </w:tcPr>
          <w:p>
            <w:pPr>
              <w:pStyle w:val="16"/>
              <w:spacing w:line="360" w:lineRule="auto"/>
              <w:rPr>
                <w:rFonts w:ascii="Book Antiqua" w:hAnsi="Book Antiqua"/>
                <w:sz w:val="24"/>
                <w:szCs w:val="24"/>
              </w:rPr>
            </w:pPr>
            <w:r>
              <w:rPr>
                <w:rFonts w:ascii="Book Antiqua" w:hAnsi="Book Antiqua"/>
                <w:sz w:val="24"/>
                <w:szCs w:val="24"/>
              </w:rPr>
              <w:t>Rt. TON, C3, 4, 5</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599" w:type="dxa"/>
            <w:shd w:val="clear" w:color="auto" w:fill="auto"/>
          </w:tcPr>
          <w:p>
            <w:pPr>
              <w:pStyle w:val="16"/>
              <w:spacing w:line="360" w:lineRule="auto"/>
              <w:rPr>
                <w:rFonts w:ascii="Book Antiqua" w:hAnsi="Book Antiqua"/>
                <w:sz w:val="24"/>
                <w:szCs w:val="24"/>
              </w:rPr>
            </w:pPr>
            <w:r>
              <w:rPr>
                <w:rFonts w:ascii="Book Antiqua" w:hAnsi="Book Antiqua"/>
                <w:sz w:val="24"/>
                <w:szCs w:val="24"/>
              </w:rPr>
              <w:t>4</w:t>
            </w:r>
          </w:p>
        </w:tc>
        <w:tc>
          <w:tcPr>
            <w:tcW w:w="2512" w:type="dxa"/>
            <w:shd w:val="clear" w:color="auto" w:fill="auto"/>
          </w:tcPr>
          <w:p>
            <w:pPr>
              <w:pStyle w:val="16"/>
              <w:spacing w:line="360" w:lineRule="auto"/>
              <w:rPr>
                <w:rFonts w:ascii="Book Antiqua" w:hAnsi="Book Antiqua"/>
                <w:sz w:val="24"/>
                <w:szCs w:val="24"/>
              </w:rPr>
            </w:pPr>
            <w:r>
              <w:rPr>
                <w:rFonts w:ascii="Book Antiqua" w:hAnsi="Book Antiqua"/>
                <w:sz w:val="24"/>
                <w:szCs w:val="24"/>
              </w:rPr>
              <w:t>Both C3, 4, 5</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PrEx>
        <w:tc>
          <w:tcPr>
            <w:tcW w:w="1599" w:type="dxa"/>
            <w:shd w:val="clear" w:color="auto" w:fill="auto"/>
          </w:tcPr>
          <w:p>
            <w:pPr>
              <w:pStyle w:val="16"/>
              <w:spacing w:line="360" w:lineRule="auto"/>
              <w:rPr>
                <w:rFonts w:ascii="Book Antiqua" w:hAnsi="Book Antiqua"/>
                <w:sz w:val="24"/>
                <w:szCs w:val="24"/>
              </w:rPr>
            </w:pPr>
            <w:r>
              <w:rPr>
                <w:rFonts w:ascii="Book Antiqua" w:hAnsi="Book Antiqua"/>
                <w:sz w:val="24"/>
                <w:szCs w:val="24"/>
              </w:rPr>
              <w:t>5</w:t>
            </w:r>
          </w:p>
        </w:tc>
        <w:tc>
          <w:tcPr>
            <w:tcW w:w="2512" w:type="dxa"/>
            <w:shd w:val="clear" w:color="auto" w:fill="auto"/>
          </w:tcPr>
          <w:p>
            <w:pPr>
              <w:pStyle w:val="16"/>
              <w:spacing w:line="360" w:lineRule="auto"/>
              <w:rPr>
                <w:rFonts w:ascii="Book Antiqua" w:hAnsi="Book Antiqua"/>
                <w:sz w:val="24"/>
                <w:szCs w:val="24"/>
              </w:rPr>
            </w:pPr>
            <w:r>
              <w:rPr>
                <w:rFonts w:ascii="Book Antiqua" w:hAnsi="Book Antiqua"/>
                <w:sz w:val="24"/>
                <w:szCs w:val="24"/>
              </w:rPr>
              <w:t>Rt. C3, 4</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599" w:type="dxa"/>
            <w:shd w:val="clear" w:color="auto" w:fill="auto"/>
          </w:tcPr>
          <w:p>
            <w:pPr>
              <w:pStyle w:val="16"/>
              <w:spacing w:line="360" w:lineRule="auto"/>
              <w:rPr>
                <w:rFonts w:ascii="Book Antiqua" w:hAnsi="Book Antiqua"/>
                <w:sz w:val="24"/>
                <w:szCs w:val="24"/>
              </w:rPr>
            </w:pPr>
            <w:r>
              <w:rPr>
                <w:rFonts w:ascii="Book Antiqua" w:hAnsi="Book Antiqua"/>
                <w:sz w:val="24"/>
                <w:szCs w:val="24"/>
              </w:rPr>
              <w:t>6</w:t>
            </w:r>
          </w:p>
        </w:tc>
        <w:tc>
          <w:tcPr>
            <w:tcW w:w="2512" w:type="dxa"/>
            <w:shd w:val="clear" w:color="auto" w:fill="auto"/>
          </w:tcPr>
          <w:p>
            <w:pPr>
              <w:pStyle w:val="16"/>
              <w:spacing w:line="360" w:lineRule="auto"/>
              <w:rPr>
                <w:rFonts w:ascii="Book Antiqua" w:hAnsi="Book Antiqua"/>
                <w:sz w:val="24"/>
                <w:szCs w:val="24"/>
              </w:rPr>
            </w:pPr>
            <w:r>
              <w:rPr>
                <w:rFonts w:ascii="Book Antiqua" w:hAnsi="Book Antiqua"/>
                <w:sz w:val="24"/>
                <w:szCs w:val="24"/>
              </w:rPr>
              <w:t>Rt. TON, C3, 4</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599" w:type="dxa"/>
            <w:shd w:val="clear" w:color="auto" w:fill="auto"/>
          </w:tcPr>
          <w:p>
            <w:pPr>
              <w:pStyle w:val="16"/>
              <w:spacing w:line="360" w:lineRule="auto"/>
              <w:rPr>
                <w:rFonts w:ascii="Book Antiqua" w:hAnsi="Book Antiqua"/>
                <w:sz w:val="24"/>
                <w:szCs w:val="24"/>
              </w:rPr>
            </w:pPr>
            <w:r>
              <w:rPr>
                <w:rFonts w:ascii="Book Antiqua" w:hAnsi="Book Antiqua"/>
                <w:sz w:val="24"/>
                <w:szCs w:val="24"/>
              </w:rPr>
              <w:t>7</w:t>
            </w:r>
          </w:p>
        </w:tc>
        <w:tc>
          <w:tcPr>
            <w:tcW w:w="2512" w:type="dxa"/>
            <w:shd w:val="clear" w:color="auto" w:fill="auto"/>
          </w:tcPr>
          <w:p>
            <w:pPr>
              <w:pStyle w:val="16"/>
              <w:spacing w:line="360" w:lineRule="auto"/>
              <w:rPr>
                <w:rFonts w:ascii="Book Antiqua" w:hAnsi="Book Antiqua"/>
                <w:sz w:val="24"/>
                <w:szCs w:val="24"/>
              </w:rPr>
            </w:pPr>
            <w:r>
              <w:rPr>
                <w:rFonts w:ascii="Book Antiqua" w:hAnsi="Book Antiqua"/>
                <w:sz w:val="24"/>
                <w:szCs w:val="24"/>
              </w:rPr>
              <w:t>Lt. C3, 4, 5</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599" w:type="dxa"/>
            <w:shd w:val="clear" w:color="auto" w:fill="auto"/>
          </w:tcPr>
          <w:p>
            <w:pPr>
              <w:pStyle w:val="16"/>
              <w:spacing w:line="360" w:lineRule="auto"/>
              <w:rPr>
                <w:rFonts w:ascii="Book Antiqua" w:hAnsi="Book Antiqua"/>
                <w:sz w:val="24"/>
                <w:szCs w:val="24"/>
              </w:rPr>
            </w:pPr>
            <w:r>
              <w:rPr>
                <w:rFonts w:ascii="Book Antiqua" w:hAnsi="Book Antiqua"/>
                <w:sz w:val="24"/>
                <w:szCs w:val="24"/>
              </w:rPr>
              <w:t>8</w:t>
            </w:r>
          </w:p>
        </w:tc>
        <w:tc>
          <w:tcPr>
            <w:tcW w:w="2512" w:type="dxa"/>
            <w:shd w:val="clear" w:color="auto" w:fill="auto"/>
          </w:tcPr>
          <w:p>
            <w:pPr>
              <w:pStyle w:val="16"/>
              <w:spacing w:line="360" w:lineRule="auto"/>
              <w:rPr>
                <w:rFonts w:ascii="Book Antiqua" w:hAnsi="Book Antiqua"/>
                <w:sz w:val="24"/>
                <w:szCs w:val="24"/>
              </w:rPr>
            </w:pPr>
            <w:r>
              <w:rPr>
                <w:rFonts w:ascii="Book Antiqua" w:hAnsi="Book Antiqua"/>
                <w:sz w:val="24"/>
                <w:szCs w:val="24"/>
              </w:rPr>
              <w:t>Rt. C3, 4, 5</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599" w:type="dxa"/>
            <w:shd w:val="clear" w:color="auto" w:fill="auto"/>
          </w:tcPr>
          <w:p>
            <w:pPr>
              <w:pStyle w:val="16"/>
              <w:spacing w:line="360" w:lineRule="auto"/>
              <w:rPr>
                <w:rFonts w:ascii="Book Antiqua" w:hAnsi="Book Antiqua"/>
                <w:sz w:val="24"/>
                <w:szCs w:val="24"/>
              </w:rPr>
            </w:pPr>
            <w:r>
              <w:rPr>
                <w:rFonts w:ascii="Book Antiqua" w:hAnsi="Book Antiqua"/>
                <w:sz w:val="24"/>
                <w:szCs w:val="24"/>
              </w:rPr>
              <w:t>9</w:t>
            </w:r>
          </w:p>
        </w:tc>
        <w:tc>
          <w:tcPr>
            <w:tcW w:w="2512" w:type="dxa"/>
            <w:shd w:val="clear" w:color="auto" w:fill="auto"/>
          </w:tcPr>
          <w:p>
            <w:pPr>
              <w:pStyle w:val="16"/>
              <w:spacing w:line="360" w:lineRule="auto"/>
              <w:rPr>
                <w:rFonts w:ascii="Book Antiqua" w:hAnsi="Book Antiqua"/>
                <w:sz w:val="24"/>
                <w:szCs w:val="24"/>
              </w:rPr>
            </w:pPr>
            <w:r>
              <w:rPr>
                <w:rFonts w:ascii="Book Antiqua" w:hAnsi="Book Antiqua"/>
                <w:sz w:val="24"/>
                <w:szCs w:val="24"/>
              </w:rPr>
              <w:t>Rt. TON, C3, 4, 5</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599" w:type="dxa"/>
            <w:shd w:val="clear" w:color="auto" w:fill="auto"/>
          </w:tcPr>
          <w:p>
            <w:pPr>
              <w:pStyle w:val="16"/>
              <w:spacing w:line="360" w:lineRule="auto"/>
              <w:rPr>
                <w:rFonts w:ascii="Book Antiqua" w:hAnsi="Book Antiqua"/>
                <w:sz w:val="24"/>
                <w:szCs w:val="24"/>
              </w:rPr>
            </w:pPr>
            <w:r>
              <w:rPr>
                <w:rFonts w:ascii="Book Antiqua" w:hAnsi="Book Antiqua"/>
                <w:sz w:val="24"/>
                <w:szCs w:val="24"/>
              </w:rPr>
              <w:t>10</w:t>
            </w:r>
          </w:p>
        </w:tc>
        <w:tc>
          <w:tcPr>
            <w:tcW w:w="2512" w:type="dxa"/>
            <w:shd w:val="clear" w:color="auto" w:fill="auto"/>
          </w:tcPr>
          <w:p>
            <w:pPr>
              <w:pStyle w:val="16"/>
              <w:spacing w:line="360" w:lineRule="auto"/>
              <w:rPr>
                <w:rFonts w:ascii="Book Antiqua" w:hAnsi="Book Antiqua"/>
                <w:sz w:val="24"/>
                <w:szCs w:val="24"/>
              </w:rPr>
            </w:pPr>
            <w:r>
              <w:rPr>
                <w:rFonts w:ascii="Book Antiqua" w:hAnsi="Book Antiqua"/>
                <w:sz w:val="24"/>
                <w:szCs w:val="24"/>
              </w:rPr>
              <w:t>Lt. C3, 4, 5</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599" w:type="dxa"/>
            <w:shd w:val="clear" w:color="auto" w:fill="auto"/>
          </w:tcPr>
          <w:p>
            <w:pPr>
              <w:pStyle w:val="16"/>
              <w:spacing w:line="360" w:lineRule="auto"/>
              <w:rPr>
                <w:rFonts w:ascii="Book Antiqua" w:hAnsi="Book Antiqua"/>
                <w:sz w:val="24"/>
                <w:szCs w:val="24"/>
              </w:rPr>
            </w:pPr>
            <w:r>
              <w:rPr>
                <w:rFonts w:ascii="Book Antiqua" w:hAnsi="Book Antiqua"/>
                <w:sz w:val="24"/>
                <w:szCs w:val="24"/>
              </w:rPr>
              <w:t>6</w:t>
            </w:r>
          </w:p>
        </w:tc>
        <w:tc>
          <w:tcPr>
            <w:tcW w:w="2512" w:type="dxa"/>
            <w:shd w:val="clear" w:color="auto" w:fill="auto"/>
          </w:tcPr>
          <w:p>
            <w:pPr>
              <w:pStyle w:val="16"/>
              <w:spacing w:line="360" w:lineRule="auto"/>
              <w:rPr>
                <w:rFonts w:ascii="Book Antiqua" w:hAnsi="Book Antiqua"/>
                <w:sz w:val="24"/>
                <w:szCs w:val="24"/>
              </w:rPr>
            </w:pPr>
            <w:r>
              <w:rPr>
                <w:rFonts w:ascii="Book Antiqua" w:hAnsi="Book Antiqua"/>
                <w:sz w:val="24"/>
                <w:szCs w:val="24"/>
              </w:rPr>
              <w:t>Rt. TON, C3, 4</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599" w:type="dxa"/>
            <w:shd w:val="clear" w:color="auto" w:fill="auto"/>
          </w:tcPr>
          <w:p>
            <w:pPr>
              <w:pStyle w:val="16"/>
              <w:spacing w:line="360" w:lineRule="auto"/>
              <w:rPr>
                <w:rFonts w:ascii="Book Antiqua" w:hAnsi="Book Antiqua"/>
                <w:sz w:val="24"/>
                <w:szCs w:val="24"/>
              </w:rPr>
            </w:pPr>
            <w:r>
              <w:rPr>
                <w:rFonts w:ascii="Book Antiqua" w:hAnsi="Book Antiqua"/>
                <w:sz w:val="24"/>
                <w:szCs w:val="24"/>
              </w:rPr>
              <w:t>7</w:t>
            </w:r>
          </w:p>
        </w:tc>
        <w:tc>
          <w:tcPr>
            <w:tcW w:w="2512" w:type="dxa"/>
            <w:shd w:val="clear" w:color="auto" w:fill="auto"/>
          </w:tcPr>
          <w:p>
            <w:pPr>
              <w:pStyle w:val="16"/>
              <w:spacing w:line="360" w:lineRule="auto"/>
              <w:rPr>
                <w:rFonts w:ascii="Book Antiqua" w:hAnsi="Book Antiqua"/>
                <w:sz w:val="24"/>
                <w:szCs w:val="24"/>
              </w:rPr>
            </w:pPr>
            <w:r>
              <w:rPr>
                <w:rFonts w:ascii="Book Antiqua" w:hAnsi="Book Antiqua"/>
                <w:sz w:val="24"/>
                <w:szCs w:val="24"/>
              </w:rPr>
              <w:t>Lt. C3, 4, 5</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599" w:type="dxa"/>
            <w:shd w:val="clear" w:color="auto" w:fill="auto"/>
          </w:tcPr>
          <w:p>
            <w:pPr>
              <w:pStyle w:val="16"/>
              <w:spacing w:line="360" w:lineRule="auto"/>
              <w:rPr>
                <w:rFonts w:ascii="Book Antiqua" w:hAnsi="Book Antiqua"/>
                <w:sz w:val="24"/>
                <w:szCs w:val="24"/>
              </w:rPr>
            </w:pPr>
            <w:r>
              <w:rPr>
                <w:rFonts w:ascii="Book Antiqua" w:hAnsi="Book Antiqua"/>
                <w:sz w:val="24"/>
                <w:szCs w:val="24"/>
              </w:rPr>
              <w:t>8</w:t>
            </w:r>
          </w:p>
        </w:tc>
        <w:tc>
          <w:tcPr>
            <w:tcW w:w="2512" w:type="dxa"/>
            <w:shd w:val="clear" w:color="auto" w:fill="auto"/>
          </w:tcPr>
          <w:p>
            <w:pPr>
              <w:pStyle w:val="16"/>
              <w:spacing w:line="360" w:lineRule="auto"/>
              <w:rPr>
                <w:rFonts w:ascii="Book Antiqua" w:hAnsi="Book Antiqua"/>
                <w:sz w:val="24"/>
                <w:szCs w:val="24"/>
              </w:rPr>
            </w:pPr>
            <w:r>
              <w:rPr>
                <w:rFonts w:ascii="Book Antiqua" w:hAnsi="Book Antiqua"/>
                <w:sz w:val="24"/>
                <w:szCs w:val="24"/>
              </w:rPr>
              <w:t>Rt. C3, 4, 5</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599" w:type="dxa"/>
            <w:shd w:val="clear" w:color="auto" w:fill="auto"/>
          </w:tcPr>
          <w:p>
            <w:pPr>
              <w:pStyle w:val="16"/>
              <w:spacing w:line="360" w:lineRule="auto"/>
              <w:rPr>
                <w:rFonts w:ascii="Book Antiqua" w:hAnsi="Book Antiqua"/>
                <w:sz w:val="24"/>
                <w:szCs w:val="24"/>
              </w:rPr>
            </w:pPr>
            <w:r>
              <w:rPr>
                <w:rFonts w:ascii="Book Antiqua" w:hAnsi="Book Antiqua"/>
                <w:sz w:val="24"/>
                <w:szCs w:val="24"/>
              </w:rPr>
              <w:t>9</w:t>
            </w:r>
          </w:p>
        </w:tc>
        <w:tc>
          <w:tcPr>
            <w:tcW w:w="2512" w:type="dxa"/>
            <w:shd w:val="clear" w:color="auto" w:fill="auto"/>
          </w:tcPr>
          <w:p>
            <w:pPr>
              <w:pStyle w:val="16"/>
              <w:spacing w:line="360" w:lineRule="auto"/>
              <w:rPr>
                <w:rFonts w:ascii="Book Antiqua" w:hAnsi="Book Antiqua"/>
                <w:sz w:val="24"/>
                <w:szCs w:val="24"/>
              </w:rPr>
            </w:pPr>
            <w:r>
              <w:rPr>
                <w:rFonts w:ascii="Book Antiqua" w:hAnsi="Book Antiqua"/>
                <w:sz w:val="24"/>
                <w:szCs w:val="24"/>
              </w:rPr>
              <w:t>Rt. TON, C3, 4, 5</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599" w:type="dxa"/>
            <w:shd w:val="clear" w:color="auto" w:fill="auto"/>
          </w:tcPr>
          <w:p>
            <w:pPr>
              <w:pStyle w:val="16"/>
              <w:spacing w:line="360" w:lineRule="auto"/>
              <w:rPr>
                <w:rFonts w:ascii="Book Antiqua" w:hAnsi="Book Antiqua"/>
                <w:sz w:val="24"/>
                <w:szCs w:val="24"/>
              </w:rPr>
            </w:pPr>
            <w:r>
              <w:rPr>
                <w:rFonts w:ascii="Book Antiqua" w:hAnsi="Book Antiqua"/>
                <w:sz w:val="24"/>
                <w:szCs w:val="24"/>
              </w:rPr>
              <w:t>10</w:t>
            </w:r>
          </w:p>
        </w:tc>
        <w:tc>
          <w:tcPr>
            <w:tcW w:w="2512" w:type="dxa"/>
            <w:shd w:val="clear" w:color="auto" w:fill="auto"/>
          </w:tcPr>
          <w:p>
            <w:pPr>
              <w:pStyle w:val="16"/>
              <w:spacing w:line="360" w:lineRule="auto"/>
              <w:rPr>
                <w:rFonts w:ascii="Book Antiqua" w:hAnsi="Book Antiqua"/>
                <w:sz w:val="24"/>
                <w:szCs w:val="24"/>
              </w:rPr>
            </w:pPr>
            <w:r>
              <w:rPr>
                <w:rFonts w:ascii="Book Antiqua" w:hAnsi="Book Antiqua"/>
                <w:sz w:val="24"/>
                <w:szCs w:val="24"/>
              </w:rPr>
              <w:t>Lt. C3, 4, 5</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599" w:type="dxa"/>
            <w:tcBorders>
              <w:bottom w:val="nil"/>
            </w:tcBorders>
            <w:shd w:val="clear" w:color="auto" w:fill="auto"/>
          </w:tcPr>
          <w:p>
            <w:pPr>
              <w:pStyle w:val="16"/>
              <w:spacing w:line="360" w:lineRule="auto"/>
              <w:rPr>
                <w:rFonts w:ascii="Book Antiqua" w:hAnsi="Book Antiqua"/>
                <w:sz w:val="24"/>
                <w:szCs w:val="24"/>
              </w:rPr>
            </w:pPr>
            <w:r>
              <w:rPr>
                <w:rFonts w:ascii="Book Antiqua" w:hAnsi="Book Antiqua"/>
                <w:sz w:val="24"/>
                <w:szCs w:val="24"/>
              </w:rPr>
              <w:t>11</w:t>
            </w:r>
          </w:p>
        </w:tc>
        <w:tc>
          <w:tcPr>
            <w:tcW w:w="2512" w:type="dxa"/>
            <w:tcBorders>
              <w:bottom w:val="nil"/>
            </w:tcBorders>
            <w:shd w:val="clear" w:color="auto" w:fill="auto"/>
          </w:tcPr>
          <w:p>
            <w:pPr>
              <w:pStyle w:val="16"/>
              <w:spacing w:line="360" w:lineRule="auto"/>
              <w:rPr>
                <w:rFonts w:ascii="Book Antiqua" w:hAnsi="Book Antiqua"/>
                <w:sz w:val="24"/>
                <w:szCs w:val="24"/>
              </w:rPr>
            </w:pPr>
            <w:r>
              <w:rPr>
                <w:rFonts w:ascii="Book Antiqua" w:hAnsi="Book Antiqua"/>
                <w:sz w:val="24"/>
                <w:szCs w:val="24"/>
              </w:rPr>
              <w:t>Rt. TON, C3, 4, 5, 6</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599" w:type="dxa"/>
            <w:tcBorders>
              <w:top w:val="nil"/>
              <w:bottom w:val="single" w:color="auto" w:sz="4" w:space="0"/>
            </w:tcBorders>
            <w:shd w:val="clear" w:color="auto" w:fill="auto"/>
          </w:tcPr>
          <w:p>
            <w:pPr>
              <w:pStyle w:val="16"/>
              <w:spacing w:line="360" w:lineRule="auto"/>
              <w:rPr>
                <w:rFonts w:ascii="Book Antiqua" w:hAnsi="Book Antiqua"/>
                <w:sz w:val="24"/>
                <w:szCs w:val="24"/>
              </w:rPr>
            </w:pPr>
            <w:r>
              <w:rPr>
                <w:rFonts w:ascii="Book Antiqua" w:hAnsi="Book Antiqua"/>
                <w:sz w:val="24"/>
                <w:szCs w:val="24"/>
              </w:rPr>
              <w:t>12</w:t>
            </w:r>
          </w:p>
        </w:tc>
        <w:tc>
          <w:tcPr>
            <w:tcW w:w="2512" w:type="dxa"/>
            <w:tcBorders>
              <w:top w:val="nil"/>
              <w:bottom w:val="single" w:color="auto" w:sz="4" w:space="0"/>
            </w:tcBorders>
            <w:shd w:val="clear" w:color="auto" w:fill="auto"/>
          </w:tcPr>
          <w:p>
            <w:pPr>
              <w:pStyle w:val="16"/>
              <w:spacing w:line="360" w:lineRule="auto"/>
              <w:rPr>
                <w:rFonts w:ascii="Book Antiqua" w:hAnsi="Book Antiqua"/>
                <w:sz w:val="24"/>
                <w:szCs w:val="24"/>
              </w:rPr>
            </w:pPr>
            <w:r>
              <w:rPr>
                <w:rFonts w:ascii="Book Antiqua" w:hAnsi="Book Antiqua"/>
                <w:sz w:val="24"/>
                <w:szCs w:val="24"/>
              </w:rPr>
              <w:t>Lt. C5, 6, 7</w:t>
            </w:r>
          </w:p>
        </w:tc>
      </w:tr>
    </w:tbl>
    <w:p>
      <w:pPr>
        <w:pStyle w:val="15"/>
        <w:spacing w:after="0" w:line="360" w:lineRule="auto"/>
        <w:rPr>
          <w:rFonts w:ascii="Book Antiqua" w:hAnsi="Book Antiqua" w:eastAsiaTheme="minorEastAsia"/>
          <w:sz w:val="24"/>
          <w:szCs w:val="24"/>
          <w:lang w:eastAsia="zh-CN"/>
        </w:rPr>
      </w:pPr>
      <w:r>
        <w:rPr>
          <w:rFonts w:ascii="Book Antiqua" w:hAnsi="Book Antiqua"/>
          <w:sz w:val="24"/>
          <w:szCs w:val="24"/>
        </w:rPr>
        <w:t>TON</w:t>
      </w:r>
      <w:r>
        <w:rPr>
          <w:rFonts w:ascii="Book Antiqua" w:hAnsi="Book Antiqua" w:eastAsiaTheme="minorEastAsia"/>
          <w:sz w:val="24"/>
          <w:szCs w:val="24"/>
          <w:lang w:eastAsia="zh-CN"/>
        </w:rPr>
        <w:t>:</w:t>
      </w:r>
      <w:r>
        <w:rPr>
          <w:rFonts w:ascii="Book Antiqua" w:hAnsi="Book Antiqua"/>
          <w:sz w:val="24"/>
          <w:szCs w:val="24"/>
        </w:rPr>
        <w:t xml:space="preserve"> </w:t>
      </w:r>
      <w:r>
        <w:rPr>
          <w:rFonts w:ascii="Book Antiqua" w:hAnsi="Book Antiqua"/>
          <w:caps/>
          <w:sz w:val="24"/>
          <w:szCs w:val="24"/>
        </w:rPr>
        <w:t>t</w:t>
      </w:r>
      <w:r>
        <w:rPr>
          <w:rFonts w:ascii="Book Antiqua" w:hAnsi="Book Antiqua"/>
          <w:sz w:val="24"/>
          <w:szCs w:val="24"/>
        </w:rPr>
        <w:t>hird occipital nerve</w:t>
      </w:r>
      <w:r>
        <w:rPr>
          <w:rFonts w:ascii="Book Antiqua" w:hAnsi="Book Antiqua" w:eastAsiaTheme="minorEastAsia"/>
          <w:sz w:val="24"/>
          <w:szCs w:val="24"/>
          <w:lang w:eastAsia="zh-CN"/>
        </w:rPr>
        <w:t>.</w:t>
      </w:r>
    </w:p>
    <w:p>
      <w:pPr>
        <w:adjustRightInd w:val="0"/>
        <w:snapToGrid w:val="0"/>
        <w:spacing w:line="360" w:lineRule="auto"/>
        <w:jc w:val="both"/>
        <w:rPr>
          <w:rFonts w:ascii="Book Antiqua" w:hAnsi="Book Antiqua"/>
          <w:b/>
        </w:rPr>
      </w:pPr>
      <w:r>
        <w:rPr>
          <w:rFonts w:ascii="Book Antiqua" w:hAnsi="Book Antiqua"/>
          <w:lang w:eastAsia="zh-CN"/>
        </w:rPr>
        <w:br w:type="page"/>
      </w:r>
      <w:r>
        <w:rPr>
          <w:rFonts w:ascii="Book Antiqua" w:hAnsi="Book Antiqua"/>
          <w:b/>
        </w:rPr>
        <w:t>Table 2 Global perceived effect according to a Likert scale</w:t>
      </w:r>
    </w:p>
    <w:tbl>
      <w:tblPr>
        <w:tblStyle w:val="7"/>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01"/>
        <w:gridCol w:w="3402"/>
        <w:gridCol w:w="198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1" w:type="dxa"/>
            <w:tcBorders>
              <w:top w:val="single" w:color="auto" w:sz="4" w:space="0"/>
              <w:bottom w:val="single" w:color="auto" w:sz="4" w:space="0"/>
            </w:tcBorders>
          </w:tcPr>
          <w:p>
            <w:pPr>
              <w:adjustRightInd w:val="0"/>
              <w:snapToGrid w:val="0"/>
              <w:spacing w:line="360" w:lineRule="auto"/>
              <w:jc w:val="both"/>
              <w:rPr>
                <w:rFonts w:ascii="Book Antiqua" w:hAnsi="Book Antiqua" w:eastAsia="宋体"/>
                <w:b/>
                <w:lang w:eastAsia="ko-KR"/>
              </w:rPr>
            </w:pPr>
            <w:r>
              <w:rPr>
                <w:rFonts w:ascii="Book Antiqua" w:hAnsi="Book Antiqua" w:eastAsia="宋体"/>
                <w:b/>
                <w:lang w:eastAsia="ko-KR"/>
              </w:rPr>
              <w:t>Score</w:t>
            </w:r>
          </w:p>
        </w:tc>
        <w:tc>
          <w:tcPr>
            <w:tcW w:w="3402" w:type="dxa"/>
            <w:tcBorders>
              <w:top w:val="single" w:color="auto" w:sz="4" w:space="0"/>
              <w:bottom w:val="single" w:color="auto" w:sz="4" w:space="0"/>
            </w:tcBorders>
          </w:tcPr>
          <w:p>
            <w:pPr>
              <w:adjustRightInd w:val="0"/>
              <w:snapToGrid w:val="0"/>
              <w:spacing w:line="360" w:lineRule="auto"/>
              <w:jc w:val="both"/>
              <w:rPr>
                <w:rFonts w:ascii="Book Antiqua" w:hAnsi="Book Antiqua" w:eastAsia="宋体"/>
                <w:b/>
                <w:lang w:eastAsia="ko-KR"/>
              </w:rPr>
            </w:pPr>
            <w:r>
              <w:rPr>
                <w:rFonts w:ascii="Book Antiqua" w:hAnsi="Book Antiqua" w:eastAsia="宋体"/>
                <w:b/>
                <w:lang w:eastAsia="ko-KR"/>
              </w:rPr>
              <w:t>% Change</w:t>
            </w:r>
          </w:p>
        </w:tc>
        <w:tc>
          <w:tcPr>
            <w:tcW w:w="1984" w:type="dxa"/>
            <w:tcBorders>
              <w:top w:val="single" w:color="auto" w:sz="4" w:space="0"/>
              <w:bottom w:val="single" w:color="auto" w:sz="4" w:space="0"/>
            </w:tcBorders>
          </w:tcPr>
          <w:p>
            <w:pPr>
              <w:adjustRightInd w:val="0"/>
              <w:snapToGrid w:val="0"/>
              <w:spacing w:line="360" w:lineRule="auto"/>
              <w:jc w:val="both"/>
              <w:rPr>
                <w:rFonts w:ascii="Book Antiqua" w:hAnsi="Book Antiqua" w:eastAsia="宋体"/>
                <w:b/>
                <w:lang w:eastAsia="ko-KR"/>
              </w:rPr>
            </w:pPr>
            <w:r>
              <w:rPr>
                <w:rFonts w:ascii="Book Antiqua" w:hAnsi="Book Antiqua" w:eastAsia="宋体"/>
                <w:b/>
                <w:lang w:eastAsia="ko-KR"/>
              </w:rPr>
              <w:t>Description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1" w:type="dxa"/>
            <w:tcBorders>
              <w:top w:val="single" w:color="auto" w:sz="4" w:space="0"/>
            </w:tcBorders>
          </w:tcPr>
          <w:p>
            <w:pPr>
              <w:adjustRightInd w:val="0"/>
              <w:snapToGrid w:val="0"/>
              <w:spacing w:line="360" w:lineRule="auto"/>
              <w:jc w:val="both"/>
              <w:rPr>
                <w:rFonts w:ascii="Book Antiqua" w:hAnsi="Book Antiqua" w:eastAsia="宋体"/>
                <w:lang w:eastAsia="ko-KR"/>
              </w:rPr>
            </w:pPr>
            <w:r>
              <w:rPr>
                <w:rFonts w:ascii="Book Antiqua" w:hAnsi="Book Antiqua" w:eastAsia="宋体"/>
                <w:lang w:eastAsia="ko-KR"/>
              </w:rPr>
              <w:t>7</w:t>
            </w:r>
          </w:p>
        </w:tc>
        <w:tc>
          <w:tcPr>
            <w:tcW w:w="3402" w:type="dxa"/>
            <w:tcBorders>
              <w:top w:val="single" w:color="auto" w:sz="4" w:space="0"/>
            </w:tcBorders>
          </w:tcPr>
          <w:p>
            <w:pPr>
              <w:adjustRightInd w:val="0"/>
              <w:snapToGrid w:val="0"/>
              <w:spacing w:line="360" w:lineRule="auto"/>
              <w:jc w:val="both"/>
              <w:rPr>
                <w:rFonts w:ascii="Book Antiqua" w:hAnsi="Book Antiqua" w:eastAsia="宋体"/>
                <w:lang w:eastAsia="ko-KR"/>
              </w:rPr>
            </w:pPr>
            <w:r>
              <w:rPr>
                <w:rFonts w:ascii="Book Antiqua" w:hAnsi="Book Antiqua" w:eastAsia="Malgun Gothic"/>
                <w:lang w:eastAsia="ko-KR"/>
              </w:rPr>
              <w:t>≥</w:t>
            </w:r>
            <w:r>
              <w:rPr>
                <w:rFonts w:hint="eastAsia" w:ascii="Book Antiqua" w:hAnsi="Book Antiqua" w:eastAsiaTheme="minorEastAsia"/>
                <w:lang w:eastAsia="zh-CN"/>
              </w:rPr>
              <w:t xml:space="preserve"> </w:t>
            </w:r>
            <w:r>
              <w:rPr>
                <w:rFonts w:ascii="Book Antiqua" w:hAnsi="Book Antiqua" w:eastAsia="Malgun Gothic"/>
                <w:lang w:eastAsia="ko-KR"/>
              </w:rPr>
              <w:t>75 improvement</w:t>
            </w:r>
          </w:p>
        </w:tc>
        <w:tc>
          <w:tcPr>
            <w:tcW w:w="1984" w:type="dxa"/>
            <w:tcBorders>
              <w:top w:val="single" w:color="auto" w:sz="4" w:space="0"/>
            </w:tcBorders>
          </w:tcPr>
          <w:p>
            <w:pPr>
              <w:adjustRightInd w:val="0"/>
              <w:snapToGrid w:val="0"/>
              <w:spacing w:line="360" w:lineRule="auto"/>
              <w:jc w:val="both"/>
              <w:rPr>
                <w:rFonts w:ascii="Book Antiqua" w:hAnsi="Book Antiqua" w:eastAsia="宋体"/>
                <w:lang w:eastAsia="ko-KR"/>
              </w:rPr>
            </w:pPr>
            <w:r>
              <w:rPr>
                <w:rFonts w:ascii="Book Antiqua" w:hAnsi="Book Antiqua" w:eastAsia="宋体"/>
                <w:lang w:eastAsia="ko-KR"/>
              </w:rPr>
              <w:t>Very good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1" w:type="dxa"/>
          </w:tcPr>
          <w:p>
            <w:pPr>
              <w:adjustRightInd w:val="0"/>
              <w:snapToGrid w:val="0"/>
              <w:spacing w:line="360" w:lineRule="auto"/>
              <w:jc w:val="both"/>
              <w:rPr>
                <w:rFonts w:ascii="Book Antiqua" w:hAnsi="Book Antiqua" w:eastAsia="宋体"/>
                <w:lang w:eastAsia="ko-KR"/>
              </w:rPr>
            </w:pPr>
            <w:r>
              <w:rPr>
                <w:rFonts w:ascii="Book Antiqua" w:hAnsi="Book Antiqua" w:eastAsia="宋体"/>
                <w:lang w:eastAsia="ko-KR"/>
              </w:rPr>
              <w:t>6</w:t>
            </w:r>
          </w:p>
        </w:tc>
        <w:tc>
          <w:tcPr>
            <w:tcW w:w="3402" w:type="dxa"/>
          </w:tcPr>
          <w:p>
            <w:pPr>
              <w:adjustRightInd w:val="0"/>
              <w:snapToGrid w:val="0"/>
              <w:spacing w:line="360" w:lineRule="auto"/>
              <w:jc w:val="both"/>
              <w:rPr>
                <w:rFonts w:ascii="Book Antiqua" w:hAnsi="Book Antiqua" w:eastAsia="宋体"/>
                <w:lang w:eastAsia="ko-KR"/>
              </w:rPr>
            </w:pPr>
            <w:r>
              <w:rPr>
                <w:rFonts w:ascii="Book Antiqua" w:hAnsi="Book Antiqua" w:eastAsia="宋体"/>
                <w:lang w:eastAsia="ko-KR"/>
              </w:rPr>
              <w:t>50-74 improvement</w:t>
            </w:r>
          </w:p>
        </w:tc>
        <w:tc>
          <w:tcPr>
            <w:tcW w:w="1984" w:type="dxa"/>
          </w:tcPr>
          <w:p>
            <w:pPr>
              <w:adjustRightInd w:val="0"/>
              <w:snapToGrid w:val="0"/>
              <w:spacing w:line="360" w:lineRule="auto"/>
              <w:jc w:val="both"/>
              <w:rPr>
                <w:rFonts w:ascii="Book Antiqua" w:hAnsi="Book Antiqua" w:eastAsia="宋体"/>
                <w:lang w:eastAsia="ko-KR"/>
              </w:rPr>
            </w:pPr>
            <w:r>
              <w:rPr>
                <w:rFonts w:ascii="Book Antiqua" w:hAnsi="Book Antiqua" w:eastAsia="宋体"/>
                <w:lang w:eastAsia="ko-KR"/>
              </w:rPr>
              <w:t>Good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1" w:type="dxa"/>
          </w:tcPr>
          <w:p>
            <w:pPr>
              <w:adjustRightInd w:val="0"/>
              <w:snapToGrid w:val="0"/>
              <w:spacing w:line="360" w:lineRule="auto"/>
              <w:jc w:val="both"/>
              <w:rPr>
                <w:rFonts w:ascii="Book Antiqua" w:hAnsi="Book Antiqua" w:eastAsia="宋体"/>
                <w:lang w:eastAsia="ko-KR"/>
              </w:rPr>
            </w:pPr>
            <w:r>
              <w:rPr>
                <w:rFonts w:ascii="Book Antiqua" w:hAnsi="Book Antiqua" w:eastAsia="宋体"/>
                <w:lang w:eastAsia="ko-KR"/>
              </w:rPr>
              <w:t>5</w:t>
            </w:r>
          </w:p>
        </w:tc>
        <w:tc>
          <w:tcPr>
            <w:tcW w:w="3402" w:type="dxa"/>
          </w:tcPr>
          <w:p>
            <w:pPr>
              <w:adjustRightInd w:val="0"/>
              <w:snapToGrid w:val="0"/>
              <w:spacing w:line="360" w:lineRule="auto"/>
              <w:jc w:val="both"/>
              <w:rPr>
                <w:rFonts w:ascii="Book Antiqua" w:hAnsi="Book Antiqua" w:eastAsia="宋体"/>
                <w:lang w:eastAsia="ko-KR"/>
              </w:rPr>
            </w:pPr>
            <w:r>
              <w:rPr>
                <w:rFonts w:ascii="Book Antiqua" w:hAnsi="Book Antiqua" w:eastAsia="宋体"/>
                <w:lang w:eastAsia="ko-KR"/>
              </w:rPr>
              <w:t>25-49 improvement</w:t>
            </w:r>
          </w:p>
        </w:tc>
        <w:tc>
          <w:tcPr>
            <w:tcW w:w="1984" w:type="dxa"/>
          </w:tcPr>
          <w:p>
            <w:pPr>
              <w:adjustRightInd w:val="0"/>
              <w:snapToGrid w:val="0"/>
              <w:spacing w:line="360" w:lineRule="auto"/>
              <w:jc w:val="both"/>
              <w:rPr>
                <w:rFonts w:ascii="Book Antiqua" w:hAnsi="Book Antiqua" w:eastAsia="宋体"/>
                <w:lang w:eastAsia="ko-KR"/>
              </w:rPr>
            </w:pPr>
            <w:r>
              <w:rPr>
                <w:rFonts w:ascii="Book Antiqua" w:hAnsi="Book Antiqua" w:eastAsia="宋体"/>
                <w:lang w:eastAsia="ko-KR"/>
              </w:rPr>
              <w:t>Fairly good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1" w:type="dxa"/>
          </w:tcPr>
          <w:p>
            <w:pPr>
              <w:adjustRightInd w:val="0"/>
              <w:snapToGrid w:val="0"/>
              <w:spacing w:line="360" w:lineRule="auto"/>
              <w:jc w:val="both"/>
              <w:rPr>
                <w:rFonts w:ascii="Book Antiqua" w:hAnsi="Book Antiqua" w:eastAsia="宋体"/>
                <w:lang w:eastAsia="ko-KR"/>
              </w:rPr>
            </w:pPr>
            <w:r>
              <w:rPr>
                <w:rFonts w:ascii="Book Antiqua" w:hAnsi="Book Antiqua" w:eastAsia="宋体"/>
                <w:lang w:eastAsia="ko-KR"/>
              </w:rPr>
              <w:t>4</w:t>
            </w:r>
          </w:p>
        </w:tc>
        <w:tc>
          <w:tcPr>
            <w:tcW w:w="3402" w:type="dxa"/>
          </w:tcPr>
          <w:p>
            <w:pPr>
              <w:adjustRightInd w:val="0"/>
              <w:snapToGrid w:val="0"/>
              <w:spacing w:line="360" w:lineRule="auto"/>
              <w:jc w:val="both"/>
              <w:rPr>
                <w:rFonts w:ascii="Book Antiqua" w:hAnsi="Book Antiqua" w:eastAsia="宋体"/>
                <w:lang w:eastAsia="ko-KR"/>
              </w:rPr>
            </w:pPr>
            <w:r>
              <w:rPr>
                <w:rFonts w:ascii="Book Antiqua" w:hAnsi="Book Antiqua" w:eastAsia="宋体"/>
                <w:lang w:eastAsia="ko-KR"/>
              </w:rPr>
              <w:t>0-24 improvement or worse</w:t>
            </w:r>
          </w:p>
        </w:tc>
        <w:tc>
          <w:tcPr>
            <w:tcW w:w="1984" w:type="dxa"/>
          </w:tcPr>
          <w:p>
            <w:pPr>
              <w:adjustRightInd w:val="0"/>
              <w:snapToGrid w:val="0"/>
              <w:spacing w:line="360" w:lineRule="auto"/>
              <w:jc w:val="both"/>
              <w:rPr>
                <w:rFonts w:ascii="Book Antiqua" w:hAnsi="Book Antiqua" w:eastAsia="宋体"/>
                <w:lang w:eastAsia="ko-KR"/>
              </w:rPr>
            </w:pPr>
            <w:r>
              <w:rPr>
                <w:rFonts w:ascii="Book Antiqua" w:hAnsi="Book Antiqua" w:eastAsia="宋体"/>
                <w:lang w:eastAsia="ko-KR"/>
              </w:rPr>
              <w:t>Same as before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1" w:type="dxa"/>
          </w:tcPr>
          <w:p>
            <w:pPr>
              <w:adjustRightInd w:val="0"/>
              <w:snapToGrid w:val="0"/>
              <w:spacing w:line="360" w:lineRule="auto"/>
              <w:jc w:val="both"/>
              <w:rPr>
                <w:rFonts w:ascii="Book Antiqua" w:hAnsi="Book Antiqua" w:eastAsia="宋体"/>
                <w:lang w:eastAsia="ko-KR"/>
              </w:rPr>
            </w:pPr>
            <w:r>
              <w:rPr>
                <w:rFonts w:ascii="Book Antiqua" w:hAnsi="Book Antiqua" w:eastAsia="宋体"/>
                <w:lang w:eastAsia="ko-KR"/>
              </w:rPr>
              <w:t>3</w:t>
            </w:r>
          </w:p>
        </w:tc>
        <w:tc>
          <w:tcPr>
            <w:tcW w:w="3402" w:type="dxa"/>
          </w:tcPr>
          <w:p>
            <w:pPr>
              <w:adjustRightInd w:val="0"/>
              <w:snapToGrid w:val="0"/>
              <w:spacing w:line="360" w:lineRule="auto"/>
              <w:jc w:val="both"/>
              <w:rPr>
                <w:rFonts w:ascii="Book Antiqua" w:hAnsi="Book Antiqua" w:eastAsia="宋体"/>
                <w:lang w:eastAsia="ko-KR"/>
              </w:rPr>
            </w:pPr>
            <w:r>
              <w:rPr>
                <w:rFonts w:ascii="Book Antiqua" w:hAnsi="Book Antiqua" w:eastAsia="宋体"/>
                <w:lang w:eastAsia="ko-KR"/>
              </w:rPr>
              <w:t>25-49 worse</w:t>
            </w:r>
          </w:p>
        </w:tc>
        <w:tc>
          <w:tcPr>
            <w:tcW w:w="1984" w:type="dxa"/>
          </w:tcPr>
          <w:p>
            <w:pPr>
              <w:adjustRightInd w:val="0"/>
              <w:snapToGrid w:val="0"/>
              <w:spacing w:line="360" w:lineRule="auto"/>
              <w:jc w:val="both"/>
              <w:rPr>
                <w:rFonts w:ascii="Book Antiqua" w:hAnsi="Book Antiqua" w:eastAsia="宋体"/>
                <w:lang w:eastAsia="ko-KR"/>
              </w:rPr>
            </w:pPr>
            <w:r>
              <w:rPr>
                <w:rFonts w:ascii="Book Antiqua" w:hAnsi="Book Antiqua" w:eastAsia="宋体"/>
                <w:lang w:eastAsia="ko-KR"/>
              </w:rPr>
              <w:t>Fairly bad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1" w:type="dxa"/>
          </w:tcPr>
          <w:p>
            <w:pPr>
              <w:adjustRightInd w:val="0"/>
              <w:snapToGrid w:val="0"/>
              <w:spacing w:line="360" w:lineRule="auto"/>
              <w:jc w:val="both"/>
              <w:rPr>
                <w:rFonts w:ascii="Book Antiqua" w:hAnsi="Book Antiqua" w:eastAsia="宋体"/>
                <w:lang w:eastAsia="ko-KR"/>
              </w:rPr>
            </w:pPr>
            <w:r>
              <w:rPr>
                <w:rFonts w:ascii="Book Antiqua" w:hAnsi="Book Antiqua" w:eastAsia="宋体"/>
                <w:lang w:eastAsia="ko-KR"/>
              </w:rPr>
              <w:t>2</w:t>
            </w:r>
          </w:p>
        </w:tc>
        <w:tc>
          <w:tcPr>
            <w:tcW w:w="3402" w:type="dxa"/>
          </w:tcPr>
          <w:p>
            <w:pPr>
              <w:adjustRightInd w:val="0"/>
              <w:snapToGrid w:val="0"/>
              <w:spacing w:line="360" w:lineRule="auto"/>
              <w:jc w:val="both"/>
              <w:rPr>
                <w:rFonts w:ascii="Book Antiqua" w:hAnsi="Book Antiqua" w:eastAsia="宋体"/>
                <w:lang w:eastAsia="ko-KR"/>
              </w:rPr>
            </w:pPr>
            <w:r>
              <w:rPr>
                <w:rFonts w:ascii="Book Antiqua" w:hAnsi="Book Antiqua" w:eastAsia="宋体"/>
                <w:lang w:eastAsia="ko-KR"/>
              </w:rPr>
              <w:t>50-74 worse</w:t>
            </w:r>
          </w:p>
        </w:tc>
        <w:tc>
          <w:tcPr>
            <w:tcW w:w="1984" w:type="dxa"/>
          </w:tcPr>
          <w:p>
            <w:pPr>
              <w:adjustRightInd w:val="0"/>
              <w:snapToGrid w:val="0"/>
              <w:spacing w:line="360" w:lineRule="auto"/>
              <w:jc w:val="both"/>
              <w:rPr>
                <w:rFonts w:ascii="Book Antiqua" w:hAnsi="Book Antiqua" w:eastAsia="宋体"/>
                <w:lang w:eastAsia="ko-KR"/>
              </w:rPr>
            </w:pPr>
            <w:r>
              <w:rPr>
                <w:rFonts w:ascii="Book Antiqua" w:hAnsi="Book Antiqua" w:eastAsia="宋体"/>
                <w:lang w:eastAsia="ko-KR"/>
              </w:rPr>
              <w:t>Bad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1" w:type="dxa"/>
          </w:tcPr>
          <w:p>
            <w:pPr>
              <w:adjustRightInd w:val="0"/>
              <w:snapToGrid w:val="0"/>
              <w:spacing w:line="360" w:lineRule="auto"/>
              <w:jc w:val="both"/>
              <w:rPr>
                <w:rFonts w:ascii="Book Antiqua" w:hAnsi="Book Antiqua" w:eastAsia="宋体"/>
                <w:lang w:eastAsia="ko-KR"/>
              </w:rPr>
            </w:pPr>
            <w:r>
              <w:rPr>
                <w:rFonts w:ascii="Book Antiqua" w:hAnsi="Book Antiqua" w:eastAsia="宋体"/>
                <w:lang w:eastAsia="ko-KR"/>
              </w:rPr>
              <w:t>1</w:t>
            </w:r>
          </w:p>
        </w:tc>
        <w:tc>
          <w:tcPr>
            <w:tcW w:w="3402" w:type="dxa"/>
          </w:tcPr>
          <w:p>
            <w:pPr>
              <w:adjustRightInd w:val="0"/>
              <w:snapToGrid w:val="0"/>
              <w:spacing w:line="360" w:lineRule="auto"/>
              <w:jc w:val="both"/>
              <w:rPr>
                <w:rFonts w:ascii="Book Antiqua" w:hAnsi="Book Antiqua" w:eastAsia="宋体"/>
                <w:lang w:eastAsia="ko-KR"/>
              </w:rPr>
            </w:pPr>
            <w:r>
              <w:rPr>
                <w:rFonts w:ascii="Book Antiqua" w:hAnsi="Book Antiqua" w:eastAsia="Malgun Gothic"/>
                <w:lang w:eastAsia="ko-KR"/>
              </w:rPr>
              <w:t>≥</w:t>
            </w:r>
            <w:r>
              <w:rPr>
                <w:rFonts w:ascii="Book Antiqua" w:hAnsi="Book Antiqua" w:eastAsiaTheme="minorEastAsia"/>
                <w:lang w:eastAsia="zh-CN"/>
              </w:rPr>
              <w:t xml:space="preserve"> </w:t>
            </w:r>
            <w:r>
              <w:rPr>
                <w:rFonts w:ascii="Book Antiqua" w:hAnsi="Book Antiqua" w:eastAsia="Malgun Gothic"/>
                <w:lang w:eastAsia="ko-KR"/>
              </w:rPr>
              <w:t>75 worse</w:t>
            </w:r>
          </w:p>
        </w:tc>
        <w:tc>
          <w:tcPr>
            <w:tcW w:w="1984" w:type="dxa"/>
          </w:tcPr>
          <w:p>
            <w:pPr>
              <w:adjustRightInd w:val="0"/>
              <w:snapToGrid w:val="0"/>
              <w:spacing w:line="360" w:lineRule="auto"/>
              <w:jc w:val="both"/>
              <w:rPr>
                <w:rFonts w:ascii="Book Antiqua" w:hAnsi="Book Antiqua" w:eastAsia="宋体"/>
                <w:lang w:eastAsia="ko-KR"/>
              </w:rPr>
            </w:pPr>
            <w:r>
              <w:rPr>
                <w:rFonts w:ascii="Book Antiqua" w:hAnsi="Book Antiqua" w:eastAsia="宋体"/>
                <w:lang w:eastAsia="ko-KR"/>
              </w:rPr>
              <w:t>Very bad</w:t>
            </w:r>
          </w:p>
        </w:tc>
      </w:tr>
    </w:tbl>
    <w:p>
      <w:pPr>
        <w:adjustRightInd w:val="0"/>
        <w:snapToGrid w:val="0"/>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adjustRightInd w:val="0"/>
        <w:snapToGrid w:val="0"/>
        <w:spacing w:line="360" w:lineRule="auto"/>
        <w:jc w:val="both"/>
        <w:rPr>
          <w:rFonts w:ascii="Book Antiqua" w:hAnsi="Book Antiqu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Utopia Std">
    <w:altName w:val="Malgun Gothic"/>
    <w:panose1 w:val="00000000000000000000"/>
    <w:charset w:val="81"/>
    <w:family w:val="roman"/>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Palatino Linotype">
    <w:panose1 w:val="02040502050505030304"/>
    <w:charset w:val="00"/>
    <w:family w:val="roman"/>
    <w:pitch w:val="default"/>
    <w:sig w:usb0="E0000287" w:usb1="40000013" w:usb2="00000000" w:usb3="00000000" w:csb0="2000019F" w:csb1="00000000"/>
  </w:font>
  <w:font w:name="Book Antiqua">
    <w:panose1 w:val="0204060205030503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9989653"/>
      <w:docPartObj>
        <w:docPartGallery w:val="autotext"/>
      </w:docPartObj>
    </w:sdtPr>
    <w:sdtContent>
      <w:sdt>
        <w:sdtPr>
          <w:id w:val="1574623017"/>
          <w:docPartObj>
            <w:docPartGallery w:val="autotext"/>
          </w:docPartObj>
        </w:sdtPr>
        <w:sdtContent>
          <w:p>
            <w:pPr>
              <w:pStyle w:val="3"/>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22</w:t>
            </w:r>
            <w:r>
              <w:rPr>
                <w:rFonts w:ascii="Book Antiqua" w:hAnsi="Book Antiqua"/>
                <w:b/>
                <w:bCs/>
                <w:sz w:val="24"/>
                <w:szCs w:val="24"/>
              </w:rPr>
              <w:fldChar w:fldCharType="end"/>
            </w:r>
          </w:p>
        </w:sdtContent>
      </w:sdt>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5031750"/>
      <w:docPartObj>
        <w:docPartGallery w:val="autotext"/>
      </w:docPartObj>
    </w:sdtPr>
    <w:sdtContent>
      <w:sdt>
        <w:sdtPr>
          <w:id w:val="98381352"/>
          <w:docPartObj>
            <w:docPartGallery w:val="autotext"/>
          </w:docPartObj>
        </w:sdtPr>
        <w:sdtContent>
          <w:p>
            <w:pPr>
              <w:pStyle w:val="3"/>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22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22</w:t>
            </w:r>
            <w:r>
              <w:rPr>
                <w:rFonts w:ascii="Book Antiqua" w:hAnsi="Book Antiqua"/>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xMjQ0YTQ0ZmU3OTI5ZWNhNzI4MzQxYjA4YWJlOTIifQ=="/>
  </w:docVars>
  <w:rsids>
    <w:rsidRoot w:val="00A77B3E"/>
    <w:rsid w:val="000A4118"/>
    <w:rsid w:val="000B661D"/>
    <w:rsid w:val="0015731A"/>
    <w:rsid w:val="00205672"/>
    <w:rsid w:val="00265501"/>
    <w:rsid w:val="003A4E93"/>
    <w:rsid w:val="004045DC"/>
    <w:rsid w:val="0044441C"/>
    <w:rsid w:val="004C10D5"/>
    <w:rsid w:val="004C751D"/>
    <w:rsid w:val="004F5A5E"/>
    <w:rsid w:val="005165DD"/>
    <w:rsid w:val="00543D93"/>
    <w:rsid w:val="005E5C3B"/>
    <w:rsid w:val="006F35C6"/>
    <w:rsid w:val="00721ECD"/>
    <w:rsid w:val="00773E4B"/>
    <w:rsid w:val="00780282"/>
    <w:rsid w:val="007932C7"/>
    <w:rsid w:val="007C7A75"/>
    <w:rsid w:val="008C3B78"/>
    <w:rsid w:val="009B6340"/>
    <w:rsid w:val="00A72FD1"/>
    <w:rsid w:val="00A77B3E"/>
    <w:rsid w:val="00A92039"/>
    <w:rsid w:val="00AC767A"/>
    <w:rsid w:val="00B02749"/>
    <w:rsid w:val="00B46987"/>
    <w:rsid w:val="00B8593F"/>
    <w:rsid w:val="00C022B4"/>
    <w:rsid w:val="00CA2A55"/>
    <w:rsid w:val="00CC0E2F"/>
    <w:rsid w:val="00CD64C6"/>
    <w:rsid w:val="00E157F7"/>
    <w:rsid w:val="00E165D6"/>
    <w:rsid w:val="00E2344B"/>
    <w:rsid w:val="00E60C6E"/>
    <w:rsid w:val="00E67A91"/>
    <w:rsid w:val="00EA2F7C"/>
    <w:rsid w:val="00EB6739"/>
    <w:rsid w:val="00F322F8"/>
    <w:rsid w:val="00F3643A"/>
    <w:rsid w:val="00FA7567"/>
    <w:rsid w:val="24FE44F0"/>
    <w:rsid w:val="33CF7745"/>
    <w:rsid w:val="3E747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uiPriority w:val="0"/>
    <w:rPr>
      <w:sz w:val="18"/>
      <w:szCs w:val="18"/>
    </w:rPr>
  </w:style>
  <w:style w:type="paragraph" w:styleId="3">
    <w:name w:val="footer"/>
    <w:basedOn w:val="1"/>
    <w:link w:val="10"/>
    <w:qFormat/>
    <w:uiPriority w:val="99"/>
    <w:pPr>
      <w:tabs>
        <w:tab w:val="center" w:pos="4153"/>
        <w:tab w:val="right" w:pos="8306"/>
      </w:tabs>
      <w:snapToGrid w:val="0"/>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pPr>
    <w:rPr>
      <w:rFonts w:ascii="宋体" w:hAnsi="宋体" w:eastAsia="宋体" w:cs="宋体"/>
      <w:lang w:eastAsia="zh-CN"/>
    </w:rPr>
  </w:style>
  <w:style w:type="table" w:styleId="7">
    <w:name w:val="Table Grid"/>
    <w:basedOn w:val="6"/>
    <w:qFormat/>
    <w:uiPriority w:val="59"/>
    <w:rPr>
      <w:rFonts w:eastAsia="宋体"/>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qFormat/>
    <w:uiPriority w:val="0"/>
    <w:rPr>
      <w:sz w:val="18"/>
      <w:szCs w:val="18"/>
    </w:rPr>
  </w:style>
  <w:style w:type="character" w:customStyle="1" w:styleId="10">
    <w:name w:val="页脚 Char"/>
    <w:basedOn w:val="8"/>
    <w:link w:val="3"/>
    <w:qFormat/>
    <w:uiPriority w:val="99"/>
    <w:rPr>
      <w:sz w:val="18"/>
      <w:szCs w:val="18"/>
    </w:rPr>
  </w:style>
  <w:style w:type="paragraph" w:customStyle="1" w:styleId="11">
    <w:name w:val="Default"/>
    <w:qFormat/>
    <w:uiPriority w:val="0"/>
    <w:pPr>
      <w:widowControl w:val="0"/>
      <w:autoSpaceDE w:val="0"/>
      <w:autoSpaceDN w:val="0"/>
      <w:adjustRightInd w:val="0"/>
    </w:pPr>
    <w:rPr>
      <w:rFonts w:ascii="Utopia Std" w:eastAsia="Utopia Std" w:cs="Utopia Std" w:hAnsiTheme="minorHAnsi"/>
      <w:color w:val="000000"/>
      <w:sz w:val="24"/>
      <w:szCs w:val="24"/>
      <w:lang w:val="en-US" w:eastAsia="ko-KR" w:bidi="ar-SA"/>
    </w:rPr>
  </w:style>
  <w:style w:type="character" w:customStyle="1" w:styleId="12">
    <w:name w:val="批注框文本 Char"/>
    <w:basedOn w:val="8"/>
    <w:link w:val="2"/>
    <w:qFormat/>
    <w:uiPriority w:val="0"/>
    <w:rPr>
      <w:sz w:val="18"/>
      <w:szCs w:val="18"/>
    </w:rPr>
  </w:style>
  <w:style w:type="paragraph" w:customStyle="1" w:styleId="13">
    <w:name w:val="MDPI_4.1_table_caption"/>
    <w:basedOn w:val="1"/>
    <w:qFormat/>
    <w:uiPriority w:val="0"/>
    <w:pPr>
      <w:adjustRightInd w:val="0"/>
      <w:snapToGrid w:val="0"/>
      <w:spacing w:before="240" w:after="120" w:line="260" w:lineRule="atLeast"/>
      <w:ind w:left="425" w:right="425"/>
      <w:jc w:val="both"/>
    </w:pPr>
    <w:rPr>
      <w:rFonts w:ascii="Palatino Linotype" w:hAnsi="Palatino Linotype" w:eastAsia="Times New Roman"/>
      <w:color w:val="000000"/>
      <w:sz w:val="18"/>
      <w:szCs w:val="22"/>
      <w:lang w:eastAsia="de-DE" w:bidi="en-US"/>
    </w:rPr>
  </w:style>
  <w:style w:type="paragraph" w:customStyle="1" w:styleId="14">
    <w:name w:val="MDPI_4.2_table_body"/>
    <w:qFormat/>
    <w:uiPriority w:val="0"/>
    <w:pPr>
      <w:adjustRightInd w:val="0"/>
      <w:snapToGrid w:val="0"/>
      <w:spacing w:line="260" w:lineRule="atLeast"/>
      <w:jc w:val="center"/>
    </w:pPr>
    <w:rPr>
      <w:rFonts w:ascii="Palatino Linotype" w:hAnsi="Palatino Linotype" w:eastAsia="Times New Roman" w:cs="Times New Roman"/>
      <w:snapToGrid w:val="0"/>
      <w:color w:val="000000"/>
      <w:lang w:val="en-US" w:eastAsia="de-DE" w:bidi="en-US"/>
    </w:rPr>
  </w:style>
  <w:style w:type="paragraph" w:customStyle="1" w:styleId="15">
    <w:name w:val="MDPI_4.3_table_footer"/>
    <w:basedOn w:val="13"/>
    <w:next w:val="16"/>
    <w:qFormat/>
    <w:uiPriority w:val="0"/>
    <w:pPr>
      <w:spacing w:before="0"/>
      <w:ind w:left="0" w:right="0"/>
    </w:pPr>
  </w:style>
  <w:style w:type="paragraph" w:customStyle="1" w:styleId="16">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Cs w:val="22"/>
      <w:lang w:val="en-US" w:eastAsia="de-DE" w:bidi="en-US"/>
    </w:rPr>
  </w:style>
  <w:style w:type="paragraph" w:customStyle="1" w:styleId="17">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4564</Words>
  <Characters>25387</Characters>
  <Lines>210</Lines>
  <Paragraphs>59</Paragraphs>
  <TotalTime>0</TotalTime>
  <ScaleCrop>false</ScaleCrop>
  <LinksUpToDate>false</LinksUpToDate>
  <CharactersWithSpaces>29797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2022-06-16T05:00:00Z</dcterms:created>
  <dc:creator>sampl</dc:creator>
  <cp:lastModifiedBy>晓晨</cp:lastModifiedBy>
  <dcterms:modified xsi:type="dcterms:W3CDTF">2022-07-21T09:19:34Z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654F9C5740A843AC9649126FE4E9B908</vt:lpwstr>
  </property>
</Properties>
</file>