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1AE71" w14:textId="540E9313"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Name of Journal: </w:t>
      </w:r>
      <w:r w:rsidRPr="0084491F">
        <w:rPr>
          <w:rFonts w:ascii="Book Antiqua" w:eastAsia="Book Antiqua" w:hAnsi="Book Antiqua" w:cs="Book Antiqua"/>
          <w:i/>
          <w:color w:val="000000"/>
        </w:rPr>
        <w:t>World Journal of Stem Cells</w:t>
      </w:r>
    </w:p>
    <w:p w14:paraId="401DE0C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Manuscript NO: </w:t>
      </w:r>
      <w:r w:rsidRPr="0084491F">
        <w:rPr>
          <w:rFonts w:ascii="Book Antiqua" w:eastAsia="Book Antiqua" w:hAnsi="Book Antiqua" w:cs="Book Antiqua"/>
          <w:color w:val="000000"/>
        </w:rPr>
        <w:t>72671</w:t>
      </w:r>
    </w:p>
    <w:p w14:paraId="5544B67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Manuscript Type: </w:t>
      </w:r>
      <w:r w:rsidRPr="0084491F">
        <w:rPr>
          <w:rFonts w:ascii="Book Antiqua" w:eastAsia="Book Antiqua" w:hAnsi="Book Antiqua" w:cs="Book Antiqua"/>
          <w:color w:val="000000"/>
        </w:rPr>
        <w:t>ORIGINAL ARTICLE</w:t>
      </w:r>
    </w:p>
    <w:p w14:paraId="4819B9D8" w14:textId="77777777" w:rsidR="00AF4970" w:rsidRPr="0084491F" w:rsidRDefault="00AF4970" w:rsidP="0084491F">
      <w:pPr>
        <w:spacing w:line="360" w:lineRule="auto"/>
        <w:jc w:val="both"/>
        <w:rPr>
          <w:rFonts w:ascii="Book Antiqua" w:hAnsi="Book Antiqua"/>
        </w:rPr>
      </w:pPr>
    </w:p>
    <w:p w14:paraId="1DFB648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Basic Study</w:t>
      </w:r>
    </w:p>
    <w:p w14:paraId="504CF080" w14:textId="5EE365BA" w:rsidR="00AF4970" w:rsidRPr="0084491F" w:rsidRDefault="00AF4970" w:rsidP="0084491F">
      <w:pPr>
        <w:spacing w:line="360" w:lineRule="auto"/>
        <w:jc w:val="both"/>
        <w:rPr>
          <w:rFonts w:ascii="Book Antiqua" w:hAnsi="Book Antiqua"/>
        </w:rPr>
      </w:pPr>
      <w:bookmarkStart w:id="0" w:name="_Hlk100691855"/>
      <w:r w:rsidRPr="0084491F">
        <w:rPr>
          <w:rFonts w:ascii="Book Antiqua" w:eastAsia="Book Antiqua" w:hAnsi="Book Antiqua" w:cs="Book Antiqua"/>
          <w:b/>
          <w:bCs/>
          <w:color w:val="000000"/>
        </w:rPr>
        <w:t>Human amniotic fluid stem cell therapy can help</w:t>
      </w:r>
      <w:r w:rsidR="004132BE" w:rsidRPr="0084491F">
        <w:rPr>
          <w:rFonts w:ascii="Book Antiqua" w:eastAsia="Book Antiqua" w:hAnsi="Book Antiqua" w:cs="Book Antiqua"/>
          <w:b/>
          <w:bCs/>
          <w:color w:val="000000"/>
        </w:rPr>
        <w:t xml:space="preserve"> </w:t>
      </w:r>
      <w:r w:rsidRPr="0084491F">
        <w:rPr>
          <w:rFonts w:ascii="Book Antiqua" w:eastAsia="Book Antiqua" w:hAnsi="Book Antiqua" w:cs="Book Antiqua"/>
          <w:b/>
          <w:bCs/>
          <w:color w:val="000000"/>
        </w:rPr>
        <w:t>regain bladder function</w:t>
      </w:r>
      <w:r w:rsidR="004132BE" w:rsidRPr="0084491F">
        <w:rPr>
          <w:rFonts w:ascii="Book Antiqua" w:eastAsia="Book Antiqua" w:hAnsi="Book Antiqua" w:cs="Book Antiqua"/>
          <w:b/>
          <w:bCs/>
          <w:color w:val="000000"/>
        </w:rPr>
        <w:t xml:space="preserve"> </w:t>
      </w:r>
      <w:r w:rsidRPr="0084491F">
        <w:rPr>
          <w:rFonts w:ascii="Book Antiqua" w:eastAsia="Book Antiqua" w:hAnsi="Book Antiqua" w:cs="Book Antiqua"/>
          <w:b/>
          <w:bCs/>
          <w:color w:val="000000"/>
        </w:rPr>
        <w:t>in type 2 diabetic rats</w:t>
      </w:r>
    </w:p>
    <w:bookmarkEnd w:id="0"/>
    <w:p w14:paraId="32B34DB2" w14:textId="77777777" w:rsidR="00AF4970" w:rsidRPr="0084491F" w:rsidRDefault="00AF4970" w:rsidP="0084491F">
      <w:pPr>
        <w:spacing w:line="360" w:lineRule="auto"/>
        <w:jc w:val="both"/>
        <w:rPr>
          <w:rFonts w:ascii="Book Antiqua" w:hAnsi="Book Antiqua"/>
        </w:rPr>
      </w:pPr>
    </w:p>
    <w:p w14:paraId="23B86E6C" w14:textId="7A7B1766"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Liang CC </w:t>
      </w:r>
      <w:r w:rsidRPr="0084491F">
        <w:rPr>
          <w:rFonts w:ascii="Book Antiqua" w:eastAsia="Book Antiqua" w:hAnsi="Book Antiqua" w:cs="Book Antiqua"/>
          <w:i/>
          <w:iCs/>
          <w:color w:val="000000"/>
        </w:rPr>
        <w:t>et al</w:t>
      </w:r>
      <w:r w:rsidRPr="0084491F">
        <w:rPr>
          <w:rFonts w:ascii="Book Antiqua" w:eastAsia="Book Antiqua" w:hAnsi="Book Antiqua" w:cs="Book Antiqua"/>
          <w:color w:val="000000"/>
        </w:rPr>
        <w:t xml:space="preserve">. Stem </w:t>
      </w:r>
      <w:r w:rsidR="004132BE" w:rsidRPr="0084491F">
        <w:rPr>
          <w:rFonts w:ascii="Book Antiqua" w:eastAsia="Book Antiqua" w:hAnsi="Book Antiqua" w:cs="Book Antiqua"/>
          <w:color w:val="000000"/>
        </w:rPr>
        <w:t xml:space="preserve">cell therapy for </w:t>
      </w:r>
      <w:r w:rsidRPr="0084491F">
        <w:rPr>
          <w:rFonts w:ascii="Book Antiqua" w:eastAsia="Book Antiqua" w:hAnsi="Book Antiqua" w:cs="Book Antiqua"/>
          <w:color w:val="000000"/>
        </w:rPr>
        <w:t xml:space="preserve">diabetic </w:t>
      </w:r>
      <w:proofErr w:type="spellStart"/>
      <w:r w:rsidRPr="0084491F">
        <w:rPr>
          <w:rFonts w:ascii="Book Antiqua" w:eastAsia="Book Antiqua" w:hAnsi="Book Antiqua" w:cs="Book Antiqua"/>
          <w:color w:val="000000"/>
        </w:rPr>
        <w:t>cystopathy</w:t>
      </w:r>
      <w:proofErr w:type="spellEnd"/>
    </w:p>
    <w:p w14:paraId="7570E705" w14:textId="77777777" w:rsidR="00AF4970" w:rsidRPr="0084491F" w:rsidRDefault="00AF4970" w:rsidP="0084491F">
      <w:pPr>
        <w:spacing w:line="360" w:lineRule="auto"/>
        <w:jc w:val="both"/>
        <w:rPr>
          <w:rFonts w:ascii="Book Antiqua" w:hAnsi="Book Antiqua"/>
        </w:rPr>
      </w:pPr>
    </w:p>
    <w:p w14:paraId="075B971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Ching-Chung Liang, Steven W Shaw, Yung-</w:t>
      </w:r>
      <w:proofErr w:type="spellStart"/>
      <w:r w:rsidRPr="0084491F">
        <w:rPr>
          <w:rFonts w:ascii="Book Antiqua" w:eastAsia="Book Antiqua" w:hAnsi="Book Antiqua" w:cs="Book Antiqua"/>
          <w:color w:val="000000"/>
        </w:rPr>
        <w:t>Hsin</w:t>
      </w:r>
      <w:proofErr w:type="spellEnd"/>
      <w:r w:rsidRPr="0084491F">
        <w:rPr>
          <w:rFonts w:ascii="Book Antiqua" w:eastAsia="Book Antiqua" w:hAnsi="Book Antiqua" w:cs="Book Antiqua"/>
          <w:color w:val="000000"/>
        </w:rPr>
        <w:t xml:space="preserve"> Huang, </w:t>
      </w:r>
      <w:proofErr w:type="spellStart"/>
      <w:r w:rsidRPr="0084491F">
        <w:rPr>
          <w:rFonts w:ascii="Book Antiqua" w:eastAsia="Book Antiqua" w:hAnsi="Book Antiqua" w:cs="Book Antiqua"/>
          <w:color w:val="000000"/>
        </w:rPr>
        <w:t>Tsong</w:t>
      </w:r>
      <w:proofErr w:type="spellEnd"/>
      <w:r w:rsidRPr="0084491F">
        <w:rPr>
          <w:rFonts w:ascii="Book Antiqua" w:eastAsia="Book Antiqua" w:hAnsi="Book Antiqua" w:cs="Book Antiqua"/>
          <w:color w:val="000000"/>
        </w:rPr>
        <w:t>-Hai Lee</w:t>
      </w:r>
    </w:p>
    <w:p w14:paraId="5FC012F6" w14:textId="77777777" w:rsidR="00AF4970" w:rsidRPr="0084491F" w:rsidRDefault="00AF4970" w:rsidP="0084491F">
      <w:pPr>
        <w:spacing w:line="360" w:lineRule="auto"/>
        <w:jc w:val="both"/>
        <w:rPr>
          <w:rFonts w:ascii="Book Antiqua" w:hAnsi="Book Antiqua"/>
        </w:rPr>
      </w:pPr>
    </w:p>
    <w:p w14:paraId="66A45DC0" w14:textId="40ACB835"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Ching-Chung Liang, Yung-</w:t>
      </w:r>
      <w:proofErr w:type="spellStart"/>
      <w:r w:rsidRPr="0084491F">
        <w:rPr>
          <w:rFonts w:ascii="Book Antiqua" w:eastAsia="Book Antiqua" w:hAnsi="Book Antiqua" w:cs="Book Antiqua"/>
          <w:b/>
          <w:bCs/>
          <w:color w:val="000000"/>
        </w:rPr>
        <w:t>Hsin</w:t>
      </w:r>
      <w:proofErr w:type="spellEnd"/>
      <w:r w:rsidRPr="0084491F">
        <w:rPr>
          <w:rFonts w:ascii="Book Antiqua" w:eastAsia="Book Antiqua" w:hAnsi="Book Antiqua" w:cs="Book Antiqua"/>
          <w:b/>
          <w:bCs/>
          <w:color w:val="000000"/>
        </w:rPr>
        <w:t xml:space="preserve"> Huang, </w:t>
      </w:r>
      <w:r w:rsidRPr="0084491F">
        <w:rPr>
          <w:rFonts w:ascii="Book Antiqua" w:eastAsia="Book Antiqua" w:hAnsi="Book Antiqua" w:cs="Book Antiqua"/>
          <w:color w:val="000000"/>
        </w:rPr>
        <w:t xml:space="preserve">Female Urology Section, Department of Obstetrics and Gynecology, </w:t>
      </w:r>
      <w:proofErr w:type="spellStart"/>
      <w:r w:rsidRPr="0084491F">
        <w:rPr>
          <w:rFonts w:ascii="Book Antiqua" w:eastAsia="Book Antiqua" w:hAnsi="Book Antiqua" w:cs="Book Antiqua"/>
          <w:color w:val="000000"/>
        </w:rPr>
        <w:t>Linkou</w:t>
      </w:r>
      <w:proofErr w:type="spellEnd"/>
      <w:r w:rsidRPr="0084491F">
        <w:rPr>
          <w:rFonts w:ascii="Book Antiqua" w:eastAsia="Book Antiqua" w:hAnsi="Book Antiqua" w:cs="Book Antiqua"/>
          <w:color w:val="000000"/>
        </w:rPr>
        <w:t xml:space="preserve"> Chang Gung Memorial Hospital,</w:t>
      </w:r>
      <w:r w:rsidR="00122A06" w:rsidRPr="0084491F">
        <w:rPr>
          <w:rFonts w:ascii="Book Antiqua" w:eastAsia="Book Antiqua" w:hAnsi="Book Antiqua" w:cs="Book Antiqua"/>
          <w:color w:val="FF0000"/>
        </w:rPr>
        <w:t xml:space="preserve"> </w:t>
      </w:r>
      <w:r w:rsidR="00122A06" w:rsidRPr="0084491F">
        <w:rPr>
          <w:rFonts w:ascii="Book Antiqua" w:eastAsia="Book Antiqua" w:hAnsi="Book Antiqua" w:cs="Book Antiqua"/>
          <w:color w:val="1D1B11" w:themeColor="background2" w:themeShade="1A"/>
        </w:rPr>
        <w:t>College of Medicine, Chang Gung University,</w:t>
      </w:r>
      <w:r w:rsidR="00122A0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Taoyuan 333, Taiwan</w:t>
      </w:r>
    </w:p>
    <w:p w14:paraId="4AAD8EA7" w14:textId="77777777" w:rsidR="00AF4970" w:rsidRPr="0084491F" w:rsidRDefault="00AF4970" w:rsidP="0084491F">
      <w:pPr>
        <w:spacing w:line="360" w:lineRule="auto"/>
        <w:jc w:val="both"/>
        <w:rPr>
          <w:rFonts w:ascii="Book Antiqua" w:hAnsi="Book Antiqua"/>
        </w:rPr>
      </w:pPr>
    </w:p>
    <w:p w14:paraId="7F4678D4" w14:textId="19CA71B0"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Steven W Shaw, </w:t>
      </w:r>
      <w:r w:rsidRPr="0084491F">
        <w:rPr>
          <w:rFonts w:ascii="Book Antiqua" w:eastAsia="Book Antiqua" w:hAnsi="Book Antiqua" w:cs="Book Antiqua"/>
          <w:color w:val="000000"/>
        </w:rPr>
        <w:t>Division of Obstetrics, Department of Obstetrics and Gynecology, Taipei Chang Gung Memorial Hospital, Taipei 105, Taiwan</w:t>
      </w:r>
    </w:p>
    <w:p w14:paraId="1CC3FF9C" w14:textId="77777777" w:rsidR="00E246E3" w:rsidRPr="0084491F" w:rsidRDefault="00E246E3" w:rsidP="0084491F">
      <w:pPr>
        <w:spacing w:line="360" w:lineRule="auto"/>
        <w:jc w:val="both"/>
        <w:rPr>
          <w:rFonts w:ascii="Book Antiqua" w:eastAsia="Book Antiqua" w:hAnsi="Book Antiqua" w:cs="Book Antiqua"/>
          <w:b/>
          <w:bCs/>
          <w:color w:val="000000"/>
        </w:rPr>
      </w:pPr>
    </w:p>
    <w:p w14:paraId="4D9646E4" w14:textId="2F352BFB" w:rsidR="00AF4970" w:rsidRPr="0084491F" w:rsidRDefault="00E246E3"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Steven W Shaw, </w:t>
      </w:r>
      <w:r w:rsidRPr="0084491F">
        <w:rPr>
          <w:rFonts w:ascii="Book Antiqua" w:eastAsia="Book Antiqua" w:hAnsi="Book Antiqua" w:cs="Book Antiqua"/>
          <w:color w:val="000000"/>
        </w:rPr>
        <w:t xml:space="preserve">Prenatal Cell and Gene Therapy Group, Institute for Women’s Health, University College London, London </w:t>
      </w:r>
      <w:r w:rsidR="00EC040E" w:rsidRPr="0084491F">
        <w:rPr>
          <w:rFonts w:ascii="Book Antiqua" w:eastAsia="Book Antiqua" w:hAnsi="Book Antiqua" w:cs="Book Antiqua"/>
          <w:color w:val="000000"/>
        </w:rPr>
        <w:t>WC1E 6BT</w:t>
      </w:r>
      <w:r w:rsidRPr="0084491F">
        <w:rPr>
          <w:rFonts w:ascii="Book Antiqua" w:eastAsia="Book Antiqua" w:hAnsi="Book Antiqua" w:cs="Book Antiqua"/>
          <w:color w:val="000000"/>
        </w:rPr>
        <w:t>, United Kingdom</w:t>
      </w:r>
    </w:p>
    <w:p w14:paraId="52A22168" w14:textId="77777777" w:rsidR="00E246E3" w:rsidRPr="0084491F" w:rsidRDefault="00E246E3" w:rsidP="0084491F">
      <w:pPr>
        <w:spacing w:line="360" w:lineRule="auto"/>
        <w:jc w:val="both"/>
        <w:rPr>
          <w:rFonts w:ascii="Book Antiqua" w:eastAsia="Book Antiqua" w:hAnsi="Book Antiqua" w:cs="Book Antiqua"/>
          <w:color w:val="000000"/>
        </w:rPr>
      </w:pPr>
    </w:p>
    <w:p w14:paraId="192A65A2" w14:textId="0678347F" w:rsidR="00AF4970" w:rsidRPr="0084491F" w:rsidRDefault="00AF4970" w:rsidP="0084491F">
      <w:pPr>
        <w:spacing w:line="360" w:lineRule="auto"/>
        <w:jc w:val="both"/>
        <w:rPr>
          <w:rFonts w:ascii="Book Antiqua" w:hAnsi="Book Antiqua"/>
        </w:rPr>
      </w:pPr>
      <w:proofErr w:type="spellStart"/>
      <w:r w:rsidRPr="0084491F">
        <w:rPr>
          <w:rFonts w:ascii="Book Antiqua" w:eastAsia="Book Antiqua" w:hAnsi="Book Antiqua" w:cs="Book Antiqua"/>
          <w:b/>
          <w:bCs/>
          <w:color w:val="000000"/>
        </w:rPr>
        <w:t>Tsong</w:t>
      </w:r>
      <w:proofErr w:type="spellEnd"/>
      <w:r w:rsidRPr="0084491F">
        <w:rPr>
          <w:rFonts w:ascii="Book Antiqua" w:eastAsia="Book Antiqua" w:hAnsi="Book Antiqua" w:cs="Book Antiqua"/>
          <w:b/>
          <w:bCs/>
          <w:color w:val="000000"/>
        </w:rPr>
        <w:t xml:space="preserve">-Hai Lee, </w:t>
      </w:r>
      <w:r w:rsidR="00242AC1" w:rsidRPr="0084491F">
        <w:rPr>
          <w:rFonts w:ascii="Book Antiqua" w:eastAsia="Book Antiqua" w:hAnsi="Book Antiqua" w:cs="Book Antiqua"/>
          <w:color w:val="000000"/>
        </w:rPr>
        <w:t>Stroke Center and</w:t>
      </w:r>
      <w:r w:rsidR="00242AC1" w:rsidRPr="0084491F">
        <w:rPr>
          <w:rFonts w:ascii="Book Antiqua" w:eastAsia="Book Antiqua" w:hAnsi="Book Antiqua" w:cs="Book Antiqua"/>
          <w:color w:val="FF0000"/>
        </w:rPr>
        <w:t xml:space="preserve"> </w:t>
      </w:r>
      <w:r w:rsidRPr="0084491F">
        <w:rPr>
          <w:rFonts w:ascii="Book Antiqua" w:eastAsia="Book Antiqua" w:hAnsi="Book Antiqua" w:cs="Book Antiqua"/>
        </w:rPr>
        <w:t>D</w:t>
      </w:r>
      <w:r w:rsidRPr="0084491F">
        <w:rPr>
          <w:rFonts w:ascii="Book Antiqua" w:eastAsia="Book Antiqua" w:hAnsi="Book Antiqua" w:cs="Book Antiqua"/>
          <w:color w:val="000000"/>
        </w:rPr>
        <w:t xml:space="preserve">epartment of Neurology, </w:t>
      </w:r>
      <w:proofErr w:type="spellStart"/>
      <w:r w:rsidRPr="0084491F">
        <w:rPr>
          <w:rFonts w:ascii="Book Antiqua" w:eastAsia="Book Antiqua" w:hAnsi="Book Antiqua" w:cs="Book Antiqua"/>
          <w:color w:val="000000"/>
        </w:rPr>
        <w:t>Linkou</w:t>
      </w:r>
      <w:proofErr w:type="spellEnd"/>
      <w:r w:rsidRPr="0084491F">
        <w:rPr>
          <w:rFonts w:ascii="Book Antiqua" w:eastAsia="Book Antiqua" w:hAnsi="Book Antiqua" w:cs="Book Antiqua"/>
          <w:color w:val="000000"/>
        </w:rPr>
        <w:t xml:space="preserve"> Chang Gung Memorial Hospital, </w:t>
      </w:r>
      <w:r w:rsidR="00122A06" w:rsidRPr="0084491F">
        <w:rPr>
          <w:rFonts w:ascii="Book Antiqua" w:eastAsia="Book Antiqua" w:hAnsi="Book Antiqua" w:cs="Book Antiqua"/>
          <w:color w:val="000000"/>
        </w:rPr>
        <w:t>College of Medicine, Chang Gung University,</w:t>
      </w:r>
      <w:r w:rsidR="00122A06" w:rsidRPr="0084491F">
        <w:rPr>
          <w:rFonts w:ascii="Book Antiqua" w:eastAsia="Book Antiqua" w:hAnsi="Book Antiqua" w:cs="Book Antiqua"/>
          <w:bCs/>
          <w:color w:val="FF0000"/>
          <w:lang w:val="pt-BR"/>
        </w:rPr>
        <w:t xml:space="preserve"> </w:t>
      </w:r>
      <w:r w:rsidRPr="0084491F">
        <w:rPr>
          <w:rFonts w:ascii="Book Antiqua" w:eastAsia="Book Antiqua" w:hAnsi="Book Antiqua" w:cs="Book Antiqua"/>
          <w:color w:val="000000"/>
        </w:rPr>
        <w:t>Taoyuan 333, Taiwan</w:t>
      </w:r>
    </w:p>
    <w:p w14:paraId="0A89B24D" w14:textId="77777777" w:rsidR="00AF4970" w:rsidRPr="0084491F" w:rsidRDefault="00AF4970" w:rsidP="0084491F">
      <w:pPr>
        <w:spacing w:line="360" w:lineRule="auto"/>
        <w:jc w:val="both"/>
        <w:rPr>
          <w:rFonts w:ascii="Book Antiqua" w:hAnsi="Book Antiqua"/>
        </w:rPr>
      </w:pPr>
    </w:p>
    <w:p w14:paraId="5F89DB29" w14:textId="73962A58"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Author contributions: </w:t>
      </w:r>
      <w:r w:rsidRPr="0084491F">
        <w:rPr>
          <w:rFonts w:ascii="Book Antiqua" w:eastAsia="Book Antiqua" w:hAnsi="Book Antiqua" w:cs="Book Antiqua"/>
          <w:color w:val="000000"/>
        </w:rPr>
        <w:t>Liang CC and Lee TH designed the study and wrote the manuscript; Liang CC and Lee TH were responsible for obtaining funds; Liang CC, Shaw SW</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Huang YH collected </w:t>
      </w:r>
      <w:r w:rsidR="004132BE"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tissue samples; Liang CC, Shaw SW</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Huang YH conducted the experimental analysis; Huang YH performed all laboratory tests; and all authors read and approved the final manuscript.</w:t>
      </w:r>
    </w:p>
    <w:p w14:paraId="46A98DA9" w14:textId="77777777" w:rsidR="00AF4970" w:rsidRPr="0084491F" w:rsidRDefault="00AF4970" w:rsidP="0084491F">
      <w:pPr>
        <w:spacing w:line="360" w:lineRule="auto"/>
        <w:jc w:val="both"/>
        <w:rPr>
          <w:rFonts w:ascii="Book Antiqua" w:hAnsi="Book Antiqua"/>
        </w:rPr>
      </w:pPr>
    </w:p>
    <w:p w14:paraId="71AC5718" w14:textId="634755A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Supported by </w:t>
      </w:r>
      <w:r w:rsidRPr="0084491F">
        <w:rPr>
          <w:rFonts w:ascii="Book Antiqua" w:eastAsia="Book Antiqua" w:hAnsi="Book Antiqua" w:cs="Book Antiqua"/>
          <w:color w:val="000000"/>
        </w:rPr>
        <w:t xml:space="preserve">the </w:t>
      </w:r>
      <w:proofErr w:type="spellStart"/>
      <w:r w:rsidRPr="0084491F">
        <w:rPr>
          <w:rFonts w:ascii="Book Antiqua" w:eastAsia="Book Antiqua" w:hAnsi="Book Antiqua" w:cs="Book Antiqua"/>
          <w:color w:val="000000"/>
        </w:rPr>
        <w:t>Linkou</w:t>
      </w:r>
      <w:proofErr w:type="spellEnd"/>
      <w:r w:rsidRPr="0084491F">
        <w:rPr>
          <w:rFonts w:ascii="Book Antiqua" w:eastAsia="Book Antiqua" w:hAnsi="Book Antiqua" w:cs="Book Antiqua"/>
          <w:color w:val="000000"/>
        </w:rPr>
        <w:t xml:space="preserve"> Chang Gung Memorial Hospital grants</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No. CMRPG3J0951 and No. CMRPG3H104</w:t>
      </w:r>
      <w:r w:rsidR="00EB261F" w:rsidRPr="0084491F">
        <w:rPr>
          <w:rFonts w:ascii="Book Antiqua" w:eastAsia="Book Antiqua" w:hAnsi="Book Antiqua" w:cs="Book Antiqua"/>
          <w:color w:val="000000"/>
        </w:rPr>
        <w:t>1-</w:t>
      </w:r>
      <w:r w:rsidR="00122A06" w:rsidRPr="0084491F">
        <w:rPr>
          <w:rFonts w:ascii="Book Antiqua" w:eastAsia="Book Antiqua" w:hAnsi="Book Antiqua" w:cs="Book Antiqua"/>
          <w:color w:val="000000"/>
        </w:rPr>
        <w:t>2</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and Ministry of Science and Technology Taiwan grants</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No. MOST 107-2314-B-182A-101 and No. MOST 109-2314-B-182A-084.</w:t>
      </w:r>
    </w:p>
    <w:p w14:paraId="7B963797" w14:textId="77777777" w:rsidR="00AF4970" w:rsidRPr="0084491F" w:rsidRDefault="00AF4970" w:rsidP="0084491F">
      <w:pPr>
        <w:spacing w:line="360" w:lineRule="auto"/>
        <w:jc w:val="both"/>
        <w:rPr>
          <w:rFonts w:ascii="Book Antiqua" w:hAnsi="Book Antiqua"/>
        </w:rPr>
      </w:pPr>
    </w:p>
    <w:p w14:paraId="4CDF9012" w14:textId="4F51CB8C"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Corresponding author: </w:t>
      </w:r>
      <w:proofErr w:type="spellStart"/>
      <w:r w:rsidRPr="0084491F">
        <w:rPr>
          <w:rFonts w:ascii="Book Antiqua" w:eastAsia="Book Antiqua" w:hAnsi="Book Antiqua" w:cs="Book Antiqua"/>
          <w:b/>
          <w:bCs/>
          <w:color w:val="000000"/>
        </w:rPr>
        <w:t>Tsong</w:t>
      </w:r>
      <w:proofErr w:type="spellEnd"/>
      <w:r w:rsidRPr="0084491F">
        <w:rPr>
          <w:rFonts w:ascii="Book Antiqua" w:eastAsia="Book Antiqua" w:hAnsi="Book Antiqua" w:cs="Book Antiqua"/>
          <w:b/>
          <w:bCs/>
          <w:color w:val="000000"/>
        </w:rPr>
        <w:t xml:space="preserve">-Hai Lee, PhD, Professor, </w:t>
      </w:r>
      <w:r w:rsidR="00807F33" w:rsidRPr="0084491F">
        <w:rPr>
          <w:rFonts w:ascii="Book Antiqua" w:eastAsia="Book Antiqua" w:hAnsi="Book Antiqua" w:cs="Book Antiqua"/>
          <w:color w:val="000000"/>
        </w:rPr>
        <w:t>Stroke Center and</w:t>
      </w:r>
      <w:r w:rsidR="00807F33" w:rsidRPr="0084491F">
        <w:rPr>
          <w:rFonts w:ascii="Book Antiqua" w:eastAsia="Book Antiqua" w:hAnsi="Book Antiqua" w:cs="Book Antiqua"/>
          <w:color w:val="FF0000"/>
        </w:rPr>
        <w:t xml:space="preserve"> </w:t>
      </w:r>
      <w:r w:rsidR="00807F33" w:rsidRPr="0084491F">
        <w:rPr>
          <w:rFonts w:ascii="Book Antiqua" w:eastAsia="Book Antiqua" w:hAnsi="Book Antiqua" w:cs="Book Antiqua"/>
        </w:rPr>
        <w:t>D</w:t>
      </w:r>
      <w:r w:rsidR="00807F33" w:rsidRPr="0084491F">
        <w:rPr>
          <w:rFonts w:ascii="Book Antiqua" w:eastAsia="Book Antiqua" w:hAnsi="Book Antiqua" w:cs="Book Antiqua"/>
          <w:color w:val="000000"/>
        </w:rPr>
        <w:t xml:space="preserve">epartment of Neurology, </w:t>
      </w:r>
      <w:proofErr w:type="spellStart"/>
      <w:r w:rsidR="00807F33" w:rsidRPr="0084491F">
        <w:rPr>
          <w:rFonts w:ascii="Book Antiqua" w:eastAsia="Book Antiqua" w:hAnsi="Book Antiqua" w:cs="Book Antiqua"/>
          <w:color w:val="000000"/>
        </w:rPr>
        <w:t>Linkou</w:t>
      </w:r>
      <w:proofErr w:type="spellEnd"/>
      <w:r w:rsidR="00807F33" w:rsidRPr="0084491F">
        <w:rPr>
          <w:rFonts w:ascii="Book Antiqua" w:eastAsia="Book Antiqua" w:hAnsi="Book Antiqua" w:cs="Book Antiqua"/>
          <w:color w:val="000000"/>
        </w:rPr>
        <w:t xml:space="preserve"> Chang Gung Memorial Hospital, College of Medicine, Chang Gung University</w:t>
      </w:r>
      <w:r w:rsidRPr="0084491F">
        <w:rPr>
          <w:rFonts w:ascii="Book Antiqua" w:eastAsia="Book Antiqua" w:hAnsi="Book Antiqua" w:cs="Book Antiqua"/>
          <w:color w:val="000000"/>
        </w:rPr>
        <w:t>, No. 5, Fu-</w:t>
      </w:r>
      <w:proofErr w:type="spellStart"/>
      <w:r w:rsidRPr="0084491F">
        <w:rPr>
          <w:rFonts w:ascii="Book Antiqua" w:eastAsia="Book Antiqua" w:hAnsi="Book Antiqua" w:cs="Book Antiqua"/>
          <w:color w:val="000000"/>
        </w:rPr>
        <w:t>Hsing</w:t>
      </w:r>
      <w:proofErr w:type="spellEnd"/>
      <w:r w:rsidRPr="0084491F">
        <w:rPr>
          <w:rFonts w:ascii="Book Antiqua" w:eastAsia="Book Antiqua" w:hAnsi="Book Antiqua" w:cs="Book Antiqua"/>
          <w:color w:val="000000"/>
        </w:rPr>
        <w:t xml:space="preserve"> Street, </w:t>
      </w:r>
      <w:proofErr w:type="spellStart"/>
      <w:r w:rsidRPr="0084491F">
        <w:rPr>
          <w:rFonts w:ascii="Book Antiqua" w:eastAsia="Book Antiqua" w:hAnsi="Book Antiqua" w:cs="Book Antiqua"/>
          <w:color w:val="000000"/>
        </w:rPr>
        <w:t>Kweishan</w:t>
      </w:r>
      <w:proofErr w:type="spellEnd"/>
      <w:r w:rsidRPr="0084491F">
        <w:rPr>
          <w:rFonts w:ascii="Book Antiqua" w:eastAsia="Book Antiqua" w:hAnsi="Book Antiqua" w:cs="Book Antiqua"/>
          <w:color w:val="000000"/>
        </w:rPr>
        <w:t>, Taoyuan 333, Taiwan. thlee@adm.cgmh.org.tw</w:t>
      </w:r>
    </w:p>
    <w:p w14:paraId="37A6D1E4" w14:textId="77777777" w:rsidR="00AF4970" w:rsidRPr="0084491F" w:rsidRDefault="00AF4970" w:rsidP="0084491F">
      <w:pPr>
        <w:spacing w:line="360" w:lineRule="auto"/>
        <w:jc w:val="both"/>
        <w:rPr>
          <w:rFonts w:ascii="Book Antiqua" w:hAnsi="Book Antiqua"/>
        </w:rPr>
      </w:pPr>
    </w:p>
    <w:p w14:paraId="15CED90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Received: </w:t>
      </w:r>
      <w:r w:rsidRPr="0084491F">
        <w:rPr>
          <w:rFonts w:ascii="Book Antiqua" w:eastAsia="Book Antiqua" w:hAnsi="Book Antiqua" w:cs="Book Antiqua"/>
          <w:color w:val="000000"/>
        </w:rPr>
        <w:t>October 26, 2021</w:t>
      </w:r>
    </w:p>
    <w:p w14:paraId="3B68495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Revised: </w:t>
      </w:r>
      <w:r w:rsidRPr="0084491F">
        <w:rPr>
          <w:rFonts w:ascii="Book Antiqua" w:eastAsia="Book Antiqua" w:hAnsi="Book Antiqua" w:cs="Book Antiqua"/>
          <w:color w:val="000000"/>
        </w:rPr>
        <w:t>January 3, 2022</w:t>
      </w:r>
    </w:p>
    <w:p w14:paraId="2AD2751C" w14:textId="3499595E"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Accepted: </w:t>
      </w:r>
      <w:r w:rsidR="00152C0A" w:rsidRPr="00F62A1F">
        <w:rPr>
          <w:rFonts w:ascii="Book Antiqua" w:eastAsia="Book Antiqua" w:hAnsi="Book Antiqua" w:cs="Book Antiqua"/>
          <w:color w:val="000000"/>
        </w:rPr>
        <w:t>April 25, 2022</w:t>
      </w:r>
    </w:p>
    <w:p w14:paraId="66E3793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Published online: </w:t>
      </w:r>
    </w:p>
    <w:p w14:paraId="3FAE9FE7" w14:textId="77777777" w:rsidR="00AF4970" w:rsidRPr="0084491F" w:rsidRDefault="00AF4970" w:rsidP="0084491F">
      <w:pPr>
        <w:spacing w:line="360" w:lineRule="auto"/>
        <w:jc w:val="both"/>
        <w:rPr>
          <w:rFonts w:ascii="Book Antiqua" w:eastAsia="Book Antiqua" w:hAnsi="Book Antiqua" w:cs="Book Antiqua"/>
          <w:b/>
          <w:color w:val="000000"/>
        </w:rPr>
      </w:pPr>
    </w:p>
    <w:p w14:paraId="29394819" w14:textId="77777777" w:rsidR="00AF4970" w:rsidRPr="0084491F" w:rsidRDefault="00AF4970" w:rsidP="0084491F">
      <w:pPr>
        <w:spacing w:line="360" w:lineRule="auto"/>
        <w:jc w:val="both"/>
        <w:rPr>
          <w:rFonts w:ascii="Book Antiqua" w:eastAsia="Book Antiqua" w:hAnsi="Book Antiqua" w:cs="Book Antiqua"/>
          <w:b/>
          <w:color w:val="000000"/>
        </w:rPr>
      </w:pPr>
    </w:p>
    <w:p w14:paraId="158F9F2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Abstract</w:t>
      </w:r>
    </w:p>
    <w:p w14:paraId="41D889B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BACKGROUND</w:t>
      </w:r>
    </w:p>
    <w:p w14:paraId="2B28B57C" w14:textId="025E8050"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Diabetes mellitus (DM) is a serious and growing global health burden. It is estimated that 80% of diabetic patients have micturition problems such as poor emptying, urinary incontinence, urgency</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urgency incontinence. Patients with diabetic bladder dysfunction are often resistant to currently available therapies. It is necessary to develop new and effective treatment methods.</w:t>
      </w:r>
    </w:p>
    <w:p w14:paraId="53C714C3" w14:textId="77777777" w:rsidR="00AF4970" w:rsidRPr="0084491F" w:rsidRDefault="00AF4970" w:rsidP="0084491F">
      <w:pPr>
        <w:spacing w:line="360" w:lineRule="auto"/>
        <w:jc w:val="both"/>
        <w:rPr>
          <w:rFonts w:ascii="Book Antiqua" w:hAnsi="Book Antiqua"/>
        </w:rPr>
      </w:pPr>
    </w:p>
    <w:p w14:paraId="177457F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AIM</w:t>
      </w:r>
    </w:p>
    <w:p w14:paraId="655F00AF" w14:textId="1581CE5B"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To examine </w:t>
      </w:r>
      <w:r w:rsidR="004132BE" w:rsidRPr="0084491F">
        <w:rPr>
          <w:rFonts w:ascii="Book Antiqua" w:eastAsia="Book Antiqua" w:hAnsi="Book Antiqua" w:cs="Book Antiqua"/>
          <w:color w:val="000000"/>
        </w:rPr>
        <w:t xml:space="preserve">the therapeutic effect of </w:t>
      </w:r>
      <w:r w:rsidRPr="0084491F">
        <w:rPr>
          <w:rFonts w:ascii="Book Antiqua" w:eastAsia="Book Antiqua" w:hAnsi="Book Antiqua" w:cs="Book Antiqua"/>
          <w:color w:val="000000"/>
        </w:rPr>
        <w:t>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therapy on bladder dysfunction in a type 2 diabetic rat model.</w:t>
      </w:r>
    </w:p>
    <w:p w14:paraId="08AA19A3" w14:textId="77777777" w:rsidR="00AF4970" w:rsidRPr="0084491F" w:rsidRDefault="00AF4970" w:rsidP="0084491F">
      <w:pPr>
        <w:spacing w:line="360" w:lineRule="auto"/>
        <w:jc w:val="both"/>
        <w:rPr>
          <w:rFonts w:ascii="Book Antiqua" w:hAnsi="Book Antiqua"/>
        </w:rPr>
      </w:pPr>
    </w:p>
    <w:p w14:paraId="00A6307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METHODS</w:t>
      </w:r>
    </w:p>
    <w:p w14:paraId="029D6208" w14:textId="4B553FD3"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Sixty female Sprague-Dawley rats were divided into </w:t>
      </w:r>
      <w:r w:rsidR="004132BE"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 xml:space="preserve">groups: Group 1, normal-diet control (control); group 2, high-fat diet (HFD); group 3, HFD plus streptozotocin-induced DM (DM); group 4, DM plus insulin treatment (DM + insulin); group 5, DM plus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injection </w:t>
      </w:r>
      <w:r w:rsidRPr="0084491F">
        <w:rPr>
          <w:rFonts w:ascii="Book Antiqua" w:eastAsia="Book Antiqua" w:hAnsi="Book Antiqua" w:cs="Book Antiqua"/>
          <w:i/>
          <w:iCs/>
          <w:color w:val="000000"/>
        </w:rPr>
        <w:t>via</w:t>
      </w:r>
      <w:r w:rsidRPr="0084491F">
        <w:rPr>
          <w:rFonts w:ascii="Book Antiqua" w:eastAsia="Book Antiqua" w:hAnsi="Book Antiqua" w:cs="Book Antiqua"/>
          <w:color w:val="000000"/>
        </w:rPr>
        <w:t xml:space="preserve"> tail vein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Conscious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studies were done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w:t>
      </w:r>
      <w:r w:rsidR="004132BE" w:rsidRPr="0084491F">
        <w:rPr>
          <w:rFonts w:ascii="Book Antiqua" w:eastAsia="Book Antiqua" w:hAnsi="Book Antiqua" w:cs="Book Antiqua"/>
          <w:color w:val="000000"/>
        </w:rPr>
        <w:t xml:space="preserve">to measure </w:t>
      </w:r>
      <w:r w:rsidRPr="0084491F">
        <w:rPr>
          <w:rFonts w:ascii="Book Antiqua" w:eastAsia="Book Antiqua" w:hAnsi="Book Antiqua" w:cs="Book Antiqua"/>
          <w:color w:val="000000"/>
        </w:rPr>
        <w:t xml:space="preserve">peak voiding pressure,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Immunoreactivities and/or mRNA expression of muscarinic receptors, nerve growth factor (NGF), </w:t>
      </w:r>
      <w:r w:rsidR="004132BE" w:rsidRPr="0084491F">
        <w:rPr>
          <w:rFonts w:ascii="Book Antiqua" w:eastAsia="Book Antiqua" w:hAnsi="Book Antiqua" w:cs="Book Antiqua"/>
          <w:color w:val="000000"/>
        </w:rPr>
        <w:t xml:space="preserve">and </w:t>
      </w:r>
      <w:r w:rsidRPr="0084491F">
        <w:rPr>
          <w:rFonts w:ascii="Book Antiqua" w:eastAsia="Book Antiqua" w:hAnsi="Book Antiqua" w:cs="Book Antiqua"/>
          <w:color w:val="000000"/>
        </w:rPr>
        <w:t xml:space="preserve">sensory nerve markers in </w:t>
      </w:r>
      <w:r w:rsidR="004132BE"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bladder</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and insulin,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and pancreatic-duodenal homeobox-1 (PDX-1) in pancreatic beta cells were studied.</w:t>
      </w:r>
    </w:p>
    <w:p w14:paraId="6AC66D80" w14:textId="77777777" w:rsidR="00AF4970" w:rsidRPr="0084491F" w:rsidRDefault="00AF4970" w:rsidP="0084491F">
      <w:pPr>
        <w:spacing w:line="360" w:lineRule="auto"/>
        <w:jc w:val="both"/>
        <w:rPr>
          <w:rFonts w:ascii="Book Antiqua" w:hAnsi="Book Antiqua"/>
        </w:rPr>
      </w:pPr>
    </w:p>
    <w:p w14:paraId="5963AD5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RESULTS</w:t>
      </w:r>
    </w:p>
    <w:p w14:paraId="5FFE9CA1" w14:textId="207E5A25"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Compared with DM rats, 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reduce the bladder weight and improve the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to regain the blood glucose and bladder functions to the levels near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The immunoreactivities and mRNA</w:t>
      </w:r>
      <w:r w:rsidR="00397679" w:rsidRPr="0084491F">
        <w:rPr>
          <w:rFonts w:ascii="Book Antiqua" w:eastAsia="Book Antiqua" w:hAnsi="Book Antiqua" w:cs="Book Antiqua"/>
          <w:color w:val="000000"/>
        </w:rPr>
        <w:t xml:space="preserve"> expression</w:t>
      </w:r>
      <w:r w:rsidRPr="0084491F">
        <w:rPr>
          <w:rFonts w:ascii="Book Antiqua" w:eastAsia="Book Antiqua" w:hAnsi="Book Antiqua" w:cs="Book Antiqua"/>
          <w:color w:val="000000"/>
        </w:rPr>
        <w:t xml:space="preserve"> of M2- and M3-muscarinic receptor</w:t>
      </w:r>
      <w:r w:rsidR="004132BE"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(M2 and M3) were increased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while the number of beta cells in islets and the immunoreactivities and/or mRNA of NGF, calcitonin gene-related peptide (CGRP), substance P, insulin, </w:t>
      </w:r>
      <w:proofErr w:type="spellStart"/>
      <w:r w:rsidRPr="0084491F">
        <w:rPr>
          <w:rFonts w:ascii="Book Antiqua" w:eastAsia="Book Antiqua" w:hAnsi="Book Antiqua" w:cs="Book Antiqua"/>
          <w:color w:val="000000"/>
        </w:rPr>
        <w:t>MafA</w:t>
      </w:r>
      <w:proofErr w:type="spellEnd"/>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were decreased in DM rats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to regain the expression of M2, M3, NGF, CGRP, substance P, </w:t>
      </w:r>
      <w:proofErr w:type="spellStart"/>
      <w:r w:rsidRPr="0084491F">
        <w:rPr>
          <w:rFonts w:ascii="Book Antiqua" w:eastAsia="Book Antiqua" w:hAnsi="Book Antiqua" w:cs="Book Antiqua"/>
          <w:color w:val="000000"/>
        </w:rPr>
        <w:t>MafA</w:t>
      </w:r>
      <w:proofErr w:type="spellEnd"/>
      <w:r w:rsidR="004132B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to near the levels of controls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w:t>
      </w:r>
    </w:p>
    <w:p w14:paraId="45CBB025" w14:textId="77777777" w:rsidR="00AF4970" w:rsidRPr="0084491F" w:rsidRDefault="00AF4970" w:rsidP="0084491F">
      <w:pPr>
        <w:spacing w:line="360" w:lineRule="auto"/>
        <w:jc w:val="both"/>
        <w:rPr>
          <w:rFonts w:ascii="Book Antiqua" w:hAnsi="Book Antiqua"/>
        </w:rPr>
      </w:pPr>
    </w:p>
    <w:p w14:paraId="3231453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CONCLUSION</w:t>
      </w:r>
    </w:p>
    <w:p w14:paraId="273A5881" w14:textId="2A5504C6"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can recover the bladder dysfunction caused by DM</w:t>
      </w:r>
      <w:r w:rsidR="004132B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however,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and insulin therapy can help to regain bladder function to near the levels of control.</w:t>
      </w:r>
    </w:p>
    <w:p w14:paraId="046225CF" w14:textId="77777777" w:rsidR="00AF4970" w:rsidRPr="0084491F" w:rsidRDefault="00AF4970" w:rsidP="0084491F">
      <w:pPr>
        <w:spacing w:line="360" w:lineRule="auto"/>
        <w:jc w:val="both"/>
        <w:rPr>
          <w:rFonts w:ascii="Book Antiqua" w:hAnsi="Book Antiqua"/>
        </w:rPr>
      </w:pPr>
    </w:p>
    <w:p w14:paraId="44511A9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Key Words: </w:t>
      </w:r>
      <w:r w:rsidRPr="0084491F">
        <w:rPr>
          <w:rFonts w:ascii="Book Antiqua" w:eastAsia="Book Antiqua" w:hAnsi="Book Antiqua" w:cs="Book Antiqua"/>
          <w:color w:val="000000"/>
        </w:rPr>
        <w:t>Amniotic fluid; Bladder dysfunction; Diabetes; Insulin; Stem cells</w:t>
      </w:r>
    </w:p>
    <w:p w14:paraId="7676DD83" w14:textId="77777777" w:rsidR="00AF4970" w:rsidRPr="0084491F" w:rsidRDefault="00AF4970" w:rsidP="0084491F">
      <w:pPr>
        <w:spacing w:line="360" w:lineRule="auto"/>
        <w:jc w:val="both"/>
        <w:rPr>
          <w:rFonts w:ascii="Book Antiqua" w:hAnsi="Book Antiqua"/>
        </w:rPr>
      </w:pPr>
    </w:p>
    <w:p w14:paraId="491CDAAF" w14:textId="6816BDC9"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Liang CC, Shaw SW, Huang YH, Lee TH. </w:t>
      </w:r>
      <w:r w:rsidR="004A429E" w:rsidRPr="004A429E">
        <w:rPr>
          <w:rFonts w:ascii="Book Antiqua" w:eastAsia="Book Antiqua" w:hAnsi="Book Antiqua" w:cs="Book Antiqua"/>
          <w:color w:val="000000"/>
        </w:rPr>
        <w:t>Human amniotic fluid stem cell therapy can help regain bladder function in type 2 diabetic rats</w:t>
      </w:r>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World J Stem Cells</w:t>
      </w:r>
      <w:r w:rsidRPr="0084491F">
        <w:rPr>
          <w:rFonts w:ascii="Book Antiqua" w:eastAsia="Book Antiqua" w:hAnsi="Book Antiqua" w:cs="Book Antiqua"/>
          <w:color w:val="000000"/>
        </w:rPr>
        <w:t xml:space="preserve"> 2022; In press</w:t>
      </w:r>
    </w:p>
    <w:p w14:paraId="72FE3B38" w14:textId="77777777" w:rsidR="00AF4970" w:rsidRPr="0084491F" w:rsidRDefault="00AF4970" w:rsidP="0084491F">
      <w:pPr>
        <w:spacing w:line="360" w:lineRule="auto"/>
        <w:jc w:val="both"/>
        <w:rPr>
          <w:rFonts w:ascii="Book Antiqua" w:hAnsi="Book Antiqua"/>
        </w:rPr>
      </w:pPr>
    </w:p>
    <w:p w14:paraId="1E32D6C5" w14:textId="05BD8DED"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Core Tip: </w:t>
      </w:r>
      <w:r w:rsidRPr="0084491F">
        <w:rPr>
          <w:rFonts w:ascii="Book Antiqua" w:eastAsia="Book Antiqua" w:hAnsi="Book Antiqua" w:cs="Book Antiqua"/>
          <w:color w:val="000000"/>
        </w:rPr>
        <w:t>Diabetic patients with bladder dysfunction are often resistant to currently available therapies. Stem cells demonstrate the efficacy in preclinical studies of diabetic bladder dysfunction. 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can be obtained from amniotic fluid, and phenotypically and genetically stable, indicating that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can be used as a novel source of cell therapy. Here, we demonstrated </w:t>
      </w:r>
      <w:r w:rsidR="004132BE" w:rsidRPr="0084491F">
        <w:rPr>
          <w:rFonts w:ascii="Book Antiqua" w:eastAsia="Book Antiqua" w:hAnsi="Book Antiqua" w:cs="Book Antiqua"/>
          <w:color w:val="000000"/>
        </w:rPr>
        <w:t xml:space="preserve">that, </w:t>
      </w:r>
      <w:r w:rsidRPr="0084491F">
        <w:rPr>
          <w:rFonts w:ascii="Book Antiqua" w:eastAsia="Book Antiqua" w:hAnsi="Book Antiqua" w:cs="Book Antiqua"/>
          <w:color w:val="000000"/>
        </w:rPr>
        <w:t xml:space="preserve">although it is 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that can help </w:t>
      </w:r>
      <w:r w:rsidR="004132BE" w:rsidRPr="0084491F">
        <w:rPr>
          <w:rFonts w:ascii="Book Antiqua" w:eastAsia="Book Antiqua" w:hAnsi="Book Antiqua" w:cs="Book Antiqua"/>
          <w:color w:val="000000"/>
        </w:rPr>
        <w:t xml:space="preserve">recover </w:t>
      </w:r>
      <w:r w:rsidRPr="0084491F">
        <w:rPr>
          <w:rFonts w:ascii="Book Antiqua" w:eastAsia="Book Antiqua" w:hAnsi="Book Antiqua" w:cs="Book Antiqua"/>
          <w:color w:val="000000"/>
        </w:rPr>
        <w:t xml:space="preserve">the bladder dysfunction caused by diabetes mellitus (DM),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can help to regain bladder function to near the levels of control. Our study highlights the potential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for cell replacement and regeneration therapy for DM.</w:t>
      </w:r>
    </w:p>
    <w:p w14:paraId="1F660E1F" w14:textId="77777777" w:rsidR="00AF4970" w:rsidRPr="0084491F" w:rsidRDefault="00AF4970" w:rsidP="0084491F">
      <w:pPr>
        <w:spacing w:line="360" w:lineRule="auto"/>
        <w:jc w:val="both"/>
        <w:rPr>
          <w:rFonts w:ascii="Book Antiqua" w:hAnsi="Book Antiqua"/>
        </w:rPr>
      </w:pPr>
    </w:p>
    <w:p w14:paraId="29388AD6"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INTRODUCTION</w:t>
      </w:r>
    </w:p>
    <w:p w14:paraId="793309D5" w14:textId="5B54E7F3"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Diabetes mellitus (DM) is a serious and growing global health burden. During the past few decades, the prevalence of DM has increased significantly, mainly due to the continuous rise in the incidence of type 2 </w:t>
      </w:r>
      <w:proofErr w:type="gramStart"/>
      <w:r w:rsidRPr="0084491F">
        <w:rPr>
          <w:rFonts w:ascii="Book Antiqua" w:eastAsia="Book Antiqua" w:hAnsi="Book Antiqua" w:cs="Book Antiqua"/>
          <w:color w:val="000000"/>
        </w:rPr>
        <w:t>DM</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w:t>
      </w:r>
      <w:r w:rsidRPr="0084491F">
        <w:rPr>
          <w:rFonts w:ascii="Book Antiqua" w:eastAsia="Book Antiqua" w:hAnsi="Book Antiqua" w:cs="Book Antiqua"/>
          <w:color w:val="000000"/>
        </w:rPr>
        <w:t xml:space="preserve">. Type 2 DM is characterized by defects in insulin secreted by pancreatic beta cells and peripheral insulin </w:t>
      </w:r>
      <w:proofErr w:type="gramStart"/>
      <w:r w:rsidRPr="0084491F">
        <w:rPr>
          <w:rFonts w:ascii="Book Antiqua" w:eastAsia="Book Antiqua" w:hAnsi="Book Antiqua" w:cs="Book Antiqua"/>
          <w:color w:val="000000"/>
        </w:rPr>
        <w:t>resistance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w:t>
      </w:r>
      <w:r w:rsidRPr="0084491F">
        <w:rPr>
          <w:rFonts w:ascii="Book Antiqua" w:eastAsia="Book Antiqua" w:hAnsi="Book Antiqua" w:cs="Book Antiqua"/>
          <w:color w:val="000000"/>
        </w:rPr>
        <w:t>. As the disease progresses, insulin deficiency may appear. Exogenous insulin has been used to prevent various complications of DM, but almost all patients will eventually have complications, including obesity, nephropathy, neuropathy</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cardiovascular </w:t>
      </w:r>
      <w:proofErr w:type="gramStart"/>
      <w:r w:rsidRPr="0084491F">
        <w:rPr>
          <w:rFonts w:ascii="Book Antiqua" w:eastAsia="Book Antiqua" w:hAnsi="Book Antiqua" w:cs="Book Antiqua"/>
          <w:color w:val="000000"/>
        </w:rPr>
        <w:t>disease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w:t>
      </w:r>
      <w:r w:rsidRPr="0084491F">
        <w:rPr>
          <w:rFonts w:ascii="Book Antiqua" w:eastAsia="Book Antiqua" w:hAnsi="Book Antiqua" w:cs="Book Antiqua"/>
          <w:color w:val="000000"/>
        </w:rPr>
        <w:t xml:space="preserve">. This may be due to the failure of exogenous insulin to regulate glucose levels as effectively as that provided by endogenous insulin from beta </w:t>
      </w:r>
      <w:proofErr w:type="gramStart"/>
      <w:r w:rsidRPr="0084491F">
        <w:rPr>
          <w:rFonts w:ascii="Book Antiqua" w:eastAsia="Book Antiqua" w:hAnsi="Book Antiqua" w:cs="Book Antiqua"/>
          <w:color w:val="000000"/>
        </w:rPr>
        <w:t>cells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w:t>
      </w:r>
      <w:r w:rsidRPr="0084491F">
        <w:rPr>
          <w:rFonts w:ascii="Book Antiqua" w:eastAsia="Book Antiqua" w:hAnsi="Book Antiqua" w:cs="Book Antiqua"/>
          <w:color w:val="000000"/>
        </w:rPr>
        <w:t>. Beta cells in the pancreatic islets are the only cell type that secretes insulin in response to blood glucose, but how to maintain the physiological function of beta cells through insulin transcription factors is not yet fully understood.</w:t>
      </w:r>
    </w:p>
    <w:p w14:paraId="360D2545" w14:textId="279970A5"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Among individuals diagnosed with DM, 80% have micturition problems such as poor emptying, urinary incontinence, urgency</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urgency </w:t>
      </w:r>
      <w:proofErr w:type="gramStart"/>
      <w:r w:rsidRPr="0084491F">
        <w:rPr>
          <w:rFonts w:ascii="Book Antiqua" w:eastAsia="Book Antiqua" w:hAnsi="Book Antiqua" w:cs="Book Antiqua"/>
          <w:color w:val="000000"/>
        </w:rPr>
        <w:t>incontinence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5]</w:t>
      </w:r>
      <w:r w:rsidRPr="0084491F">
        <w:rPr>
          <w:rFonts w:ascii="Book Antiqua" w:eastAsia="Book Antiqua" w:hAnsi="Book Antiqua" w:cs="Book Antiqua"/>
          <w:color w:val="000000"/>
        </w:rPr>
        <w:t xml:space="preserve">. Studies have shown that the pathophysiology of diabetic bladder dysfunction is </w:t>
      </w:r>
      <w:proofErr w:type="gramStart"/>
      <w:r w:rsidRPr="0084491F">
        <w:rPr>
          <w:rFonts w:ascii="Book Antiqua" w:eastAsia="Book Antiqua" w:hAnsi="Book Antiqua" w:cs="Book Antiqua"/>
          <w:color w:val="000000"/>
        </w:rPr>
        <w:t>multifactorial</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In a streptozotocin (STZ)-induced diabetic rat model, STZ-induced hyperglycemia like</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w:t>
      </w:r>
      <w:r w:rsidRPr="0084491F">
        <w:rPr>
          <w:rFonts w:ascii="Book Antiqua" w:eastAsia="Book Antiqua" w:hAnsi="Book Antiqua" w:cs="Book Antiqua"/>
          <w:color w:val="000000"/>
        </w:rPr>
        <w:lastRenderedPageBreak/>
        <w:t xml:space="preserve">may act through an oxidative stress mechanism that affects multiple tissues including innervation, ganglia, and urinary tree, and there are reduced nerve growth factor (NGF) levels in the bladder and dorsal root ganglia of </w:t>
      </w:r>
      <w:r w:rsidR="00E303D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lumbar spine which are associated with voiding dysfunction caused by defects in A-delta and C fiber bladder afferent </w:t>
      </w:r>
      <w:proofErr w:type="gramStart"/>
      <w:r w:rsidRPr="0084491F">
        <w:rPr>
          <w:rFonts w:ascii="Book Antiqua" w:eastAsia="Book Antiqua" w:hAnsi="Book Antiqua" w:cs="Book Antiqua"/>
          <w:color w:val="000000"/>
        </w:rPr>
        <w:t>nerves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6,7]</w:t>
      </w:r>
      <w:r w:rsidRPr="0084491F">
        <w:rPr>
          <w:rFonts w:ascii="Book Antiqua" w:eastAsia="Book Antiqua" w:hAnsi="Book Antiqua" w:cs="Book Antiqua"/>
          <w:color w:val="000000"/>
        </w:rPr>
        <w:t xml:space="preserve">. The antioxidant defense </w:t>
      </w:r>
      <w:r w:rsidR="00E303D6"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 xml:space="preserve">the median and </w:t>
      </w:r>
      <w:proofErr w:type="spellStart"/>
      <w:r w:rsidRPr="0084491F">
        <w:rPr>
          <w:rFonts w:ascii="Book Antiqua" w:eastAsia="Book Antiqua" w:hAnsi="Book Antiqua" w:cs="Book Antiqua"/>
          <w:color w:val="000000"/>
        </w:rPr>
        <w:t>long</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time</w:t>
      </w:r>
      <w:proofErr w:type="spellEnd"/>
      <w:r w:rsidRPr="0084491F">
        <w:rPr>
          <w:rFonts w:ascii="Book Antiqua" w:eastAsia="Book Antiqua" w:hAnsi="Book Antiqua" w:cs="Book Antiqua"/>
          <w:color w:val="000000"/>
        </w:rPr>
        <w:t xml:space="preserve"> can participate in recovering tissue functions, even structural changes. Also, up-regulation of bladder muscarinic receptors can lead to bladder overactivity in STZ-induced</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diabetic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8,9]</w:t>
      </w:r>
      <w:r w:rsidRPr="0084491F">
        <w:rPr>
          <w:rFonts w:ascii="Book Antiqua" w:eastAsia="Book Antiqua" w:hAnsi="Book Antiqua" w:cs="Book Antiqua"/>
          <w:color w:val="000000"/>
        </w:rPr>
        <w:t>.</w:t>
      </w:r>
    </w:p>
    <w:p w14:paraId="315B8955" w14:textId="44832968"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Patients with diabetic bladder dysfunction are often resistant to currently available therapies. Therefore, it is necessary to develop new and effective treatment methods. Stem cells have recently demonstrated efficacy in preclinical studies of diabetic bladder </w:t>
      </w:r>
      <w:proofErr w:type="gramStart"/>
      <w:r w:rsidRPr="0084491F">
        <w:rPr>
          <w:rFonts w:ascii="Book Antiqua" w:eastAsia="Book Antiqua" w:hAnsi="Book Antiqua" w:cs="Book Antiqua"/>
          <w:color w:val="000000"/>
        </w:rPr>
        <w:t>dysfunction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10,11]</w:t>
      </w:r>
      <w:r w:rsidRPr="0084491F">
        <w:rPr>
          <w:rFonts w:ascii="Book Antiqua" w:eastAsia="Book Antiqua" w:hAnsi="Book Antiqua" w:cs="Book Antiqua"/>
          <w:color w:val="000000"/>
        </w:rPr>
        <w:t>. 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can be obtained from amniotic fluid, easy to culture, and phenotypically and genetically stable, indicating that these stem cells can be used as a novel source of cell </w:t>
      </w:r>
      <w:proofErr w:type="gramStart"/>
      <w:r w:rsidRPr="0084491F">
        <w:rPr>
          <w:rFonts w:ascii="Book Antiqua" w:eastAsia="Book Antiqua" w:hAnsi="Book Antiqua" w:cs="Book Antiqua"/>
          <w:color w:val="000000"/>
        </w:rPr>
        <w:t>therapy</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12]</w:t>
      </w:r>
      <w:r w:rsidRPr="0084491F">
        <w:rPr>
          <w:rFonts w:ascii="Book Antiqua" w:eastAsia="Book Antiqua" w:hAnsi="Book Antiqua" w:cs="Book Antiqua"/>
          <w:color w:val="000000"/>
        </w:rPr>
        <w:t xml:space="preserve">. The present study </w:t>
      </w:r>
      <w:r w:rsidR="00E303D6" w:rsidRPr="0084491F">
        <w:rPr>
          <w:rFonts w:ascii="Book Antiqua" w:eastAsia="Book Antiqua" w:hAnsi="Book Antiqua" w:cs="Book Antiqua"/>
          <w:color w:val="000000"/>
        </w:rPr>
        <w:t xml:space="preserve">aimed </w:t>
      </w:r>
      <w:r w:rsidRPr="0084491F">
        <w:rPr>
          <w:rFonts w:ascii="Book Antiqua" w:eastAsia="Book Antiqua" w:hAnsi="Book Antiqua" w:cs="Book Antiqua"/>
          <w:color w:val="000000"/>
        </w:rPr>
        <w:t xml:space="preserve">to investigate the effect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and whether the therapeutic effect could be similar to </w:t>
      </w:r>
      <w:r w:rsidR="00397679" w:rsidRPr="0084491F">
        <w:rPr>
          <w:rFonts w:ascii="Book Antiqua" w:eastAsia="Book Antiqua" w:hAnsi="Book Antiqua" w:cs="Book Antiqua"/>
          <w:color w:val="000000"/>
        </w:rPr>
        <w:t xml:space="preserve">that of </w:t>
      </w:r>
      <w:r w:rsidRPr="0084491F">
        <w:rPr>
          <w:rFonts w:ascii="Book Antiqua" w:eastAsia="Book Antiqua" w:hAnsi="Book Antiqua" w:cs="Book Antiqua"/>
          <w:color w:val="000000"/>
        </w:rPr>
        <w:t>insulin treatment using a type 2 DM rat model.</w:t>
      </w:r>
    </w:p>
    <w:p w14:paraId="1FB03D60" w14:textId="77777777" w:rsidR="00AF4970" w:rsidRPr="0084491F" w:rsidRDefault="00AF4970" w:rsidP="0084491F">
      <w:pPr>
        <w:spacing w:line="360" w:lineRule="auto"/>
        <w:jc w:val="both"/>
        <w:rPr>
          <w:rFonts w:ascii="Book Antiqua" w:hAnsi="Book Antiqua"/>
        </w:rPr>
      </w:pPr>
    </w:p>
    <w:p w14:paraId="472F47E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MATERIALS AND METHODS</w:t>
      </w:r>
    </w:p>
    <w:p w14:paraId="7BE5E29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i/>
          <w:iCs/>
          <w:color w:val="000000"/>
        </w:rPr>
        <w:t>Animal model</w:t>
      </w:r>
    </w:p>
    <w:p w14:paraId="3D33E413" w14:textId="6D0F85D9"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Female Sprague-Dawley rats (10-12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old) were acclimatized to laboratory conditions (23 °C, 12 h/12 h light/dark, 50% humidity, </w:t>
      </w:r>
      <w:r w:rsidRPr="0084491F">
        <w:rPr>
          <w:rFonts w:ascii="Book Antiqua" w:eastAsia="Book Antiqua" w:hAnsi="Book Antiqua" w:cs="Book Antiqua"/>
          <w:i/>
          <w:color w:val="000000"/>
        </w:rPr>
        <w:t>ad libitum</w:t>
      </w:r>
      <w:r w:rsidRPr="0084491F">
        <w:rPr>
          <w:rFonts w:ascii="Book Antiqua" w:eastAsia="Book Antiqua" w:hAnsi="Book Antiqua" w:cs="Book Antiqua"/>
          <w:color w:val="000000"/>
        </w:rPr>
        <w:t xml:space="preserve"> access to food and water) for 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prior to experiment. Sixty rats were divided into </w:t>
      </w:r>
      <w:r w:rsidR="00E303D6"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groups: Group 1, normal-diet control (control) with rodent chow diet (</w:t>
      </w:r>
      <w:proofErr w:type="spellStart"/>
      <w:r w:rsidRPr="0084491F">
        <w:rPr>
          <w:rFonts w:ascii="Book Antiqua" w:eastAsia="Book Antiqua" w:hAnsi="Book Antiqua" w:cs="Book Antiqua"/>
          <w:color w:val="000000"/>
        </w:rPr>
        <w:t>LabDiet</w:t>
      </w:r>
      <w:proofErr w:type="spellEnd"/>
      <w:r w:rsidRPr="0084491F">
        <w:rPr>
          <w:rFonts w:ascii="Book Antiqua" w:eastAsia="Book Antiqua" w:hAnsi="Book Antiqua" w:cs="Book Antiqua"/>
          <w:color w:val="000000"/>
        </w:rPr>
        <w:t xml:space="preserve"> 5001, Richmond, IN, United States) containing 13.6% fat, 28.9% protein</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57.5% carbohydrate (</w:t>
      </w:r>
      <w:r w:rsidR="00E303D6" w:rsidRPr="0084491F">
        <w:rPr>
          <w:rFonts w:ascii="Book Antiqua" w:eastAsia="Book Antiqua" w:hAnsi="Book Antiqua" w:cs="Book Antiqua"/>
          <w:color w:val="000000"/>
        </w:rPr>
        <w:t>kcal</w:t>
      </w:r>
      <w:r w:rsidRPr="0084491F">
        <w:rPr>
          <w:rFonts w:ascii="Book Antiqua" w:eastAsia="Book Antiqua" w:hAnsi="Book Antiqua" w:cs="Book Antiqua"/>
          <w:color w:val="000000"/>
        </w:rPr>
        <w:t>); group 2, high-fat diet (HFD) (D12492, Research Diets, New Brunswick, NJ, United States)</w:t>
      </w:r>
      <w:r w:rsidRPr="0084491F">
        <w:rPr>
          <w:rFonts w:ascii="Book Antiqua" w:eastAsia="Book Antiqua" w:hAnsi="Book Antiqua" w:cs="Book Antiqua"/>
          <w:color w:val="000000"/>
          <w:vertAlign w:val="superscript"/>
        </w:rPr>
        <w:t>[13]</w:t>
      </w:r>
      <w:r w:rsidRPr="0084491F">
        <w:rPr>
          <w:rFonts w:ascii="Book Antiqua" w:eastAsia="Book Antiqua" w:hAnsi="Book Antiqua" w:cs="Book Antiqua"/>
          <w:color w:val="000000"/>
        </w:rPr>
        <w:t xml:space="preserve"> containing 60% fat, 20% protein</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20% </w:t>
      </w:r>
      <w:r w:rsidR="00E303D6" w:rsidRPr="0084491F">
        <w:rPr>
          <w:rFonts w:ascii="Book Antiqua" w:eastAsia="Book Antiqua" w:hAnsi="Book Antiqua" w:cs="Book Antiqua"/>
          <w:color w:val="000000"/>
        </w:rPr>
        <w:t>kcal</w:t>
      </w:r>
      <w:r w:rsidRPr="0084491F">
        <w:rPr>
          <w:rFonts w:ascii="Book Antiqua" w:eastAsia="Book Antiqua" w:hAnsi="Book Antiqua" w:cs="Book Antiqua"/>
          <w:color w:val="000000"/>
        </w:rPr>
        <w:t>; group 3, HFD plus STZ-induced hyperglycemia like-DM (DM), simulating human type 2 DM</w:t>
      </w:r>
      <w:r w:rsidRPr="0084491F">
        <w:rPr>
          <w:rFonts w:ascii="Book Antiqua" w:eastAsia="Book Antiqua" w:hAnsi="Book Antiqua" w:cs="Book Antiqua"/>
          <w:color w:val="000000"/>
          <w:vertAlign w:val="superscript"/>
        </w:rPr>
        <w:t>[14]</w:t>
      </w:r>
      <w:r w:rsidRPr="0084491F">
        <w:rPr>
          <w:rFonts w:ascii="Book Antiqua" w:eastAsia="Book Antiqua" w:hAnsi="Book Antiqua" w:cs="Book Antiqua"/>
          <w:color w:val="000000"/>
        </w:rPr>
        <w:t xml:space="preserve">; group 4, hyperglycemia like-DM plus insulin treatment (DM + insulin); group 5, hyperglycemia like-DM plus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injection </w:t>
      </w:r>
      <w:r w:rsidRPr="0084491F">
        <w:rPr>
          <w:rFonts w:ascii="Book Antiqua" w:eastAsia="Book Antiqua" w:hAnsi="Book Antiqua" w:cs="Book Antiqua"/>
          <w:i/>
          <w:iCs/>
          <w:color w:val="000000"/>
        </w:rPr>
        <w:t>via</w:t>
      </w:r>
      <w:r w:rsidRPr="0084491F">
        <w:rPr>
          <w:rFonts w:ascii="Book Antiqua" w:eastAsia="Book Antiqua" w:hAnsi="Book Antiqua" w:cs="Book Antiqua"/>
          <w:color w:val="000000"/>
        </w:rPr>
        <w:t xml:space="preserve"> </w:t>
      </w:r>
      <w:r w:rsidR="00E303D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tail vein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w:t>
      </w:r>
    </w:p>
    <w:p w14:paraId="0AC17F8D" w14:textId="637599EC"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All rats received bladder function test using conscious </w:t>
      </w:r>
      <w:proofErr w:type="spellStart"/>
      <w:r w:rsidRPr="0084491F">
        <w:rPr>
          <w:rFonts w:ascii="Book Antiqua" w:eastAsia="Book Antiqua" w:hAnsi="Book Antiqua" w:cs="Book Antiqua"/>
          <w:color w:val="000000"/>
        </w:rPr>
        <w:t>cystometry</w:t>
      </w:r>
      <w:proofErr w:type="spellEnd"/>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 </w:t>
      </w:r>
      <w:r w:rsidR="00E303D6"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 xml:space="preserve">each time point). </w:t>
      </w:r>
      <w:r w:rsidR="00E303D6" w:rsidRPr="0084491F">
        <w:rPr>
          <w:rFonts w:ascii="Book Antiqua" w:eastAsia="Book Antiqua" w:hAnsi="Book Antiqua" w:cs="Book Antiqua"/>
          <w:color w:val="000000"/>
        </w:rPr>
        <w:t>The e</w:t>
      </w:r>
      <w:r w:rsidRPr="0084491F">
        <w:rPr>
          <w:rFonts w:ascii="Book Antiqua" w:eastAsia="Book Antiqua" w:hAnsi="Book Antiqua" w:cs="Book Antiqua"/>
          <w:color w:val="000000"/>
        </w:rPr>
        <w:t xml:space="preserve">xpression of NGF </w:t>
      </w:r>
      <w:r w:rsidRPr="0084491F">
        <w:rPr>
          <w:rFonts w:ascii="Book Antiqua" w:eastAsia="Book Antiqua" w:hAnsi="Book Antiqua" w:cs="Book Antiqua"/>
          <w:color w:val="000000"/>
        </w:rPr>
        <w:lastRenderedPageBreak/>
        <w:t>and M2- and M3-muscarinic receptor</w:t>
      </w:r>
      <w:r w:rsidR="00E303D6"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(M2 and M3) </w:t>
      </w:r>
      <w:r w:rsidR="00E303D6"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measured by immunohistochemistry and real-time polymerase chain reaction (RT-PCR). The expression of calcitonin gene-related peptide (CGRP) and substance P in </w:t>
      </w:r>
      <w:r w:rsidR="00E303D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bladder and the expression of insulin, </w:t>
      </w:r>
      <w:proofErr w:type="spellStart"/>
      <w:r w:rsidRPr="0084491F">
        <w:rPr>
          <w:rFonts w:ascii="Book Antiqua" w:eastAsia="Book Antiqua" w:hAnsi="Book Antiqua" w:cs="Book Antiqua"/>
          <w:color w:val="000000"/>
        </w:rPr>
        <w:t>Maf</w:t>
      </w:r>
      <w:proofErr w:type="spellEnd"/>
      <w:r w:rsidRPr="0084491F">
        <w:rPr>
          <w:rFonts w:ascii="Book Antiqua" w:eastAsia="Book Antiqua" w:hAnsi="Book Antiqua" w:cs="Book Antiqua"/>
          <w:color w:val="000000"/>
        </w:rPr>
        <w:t xml:space="preserve"> family of transcription factors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pancreatic-duodenal homeobox-1 (PDX-1) in pancreatic beta cells were measured by immunohistochemistry. The experimental procedure is shown in Figure 1. All appropriate measures were taken to minimize </w:t>
      </w:r>
      <w:r w:rsidR="00E303D6" w:rsidRPr="0084491F">
        <w:rPr>
          <w:rFonts w:ascii="Book Antiqua" w:eastAsia="Book Antiqua" w:hAnsi="Book Antiqua" w:cs="Book Antiqua"/>
          <w:color w:val="000000"/>
        </w:rPr>
        <w:t xml:space="preserve">animal </w:t>
      </w:r>
      <w:r w:rsidRPr="0084491F">
        <w:rPr>
          <w:rFonts w:ascii="Book Antiqua" w:eastAsia="Book Antiqua" w:hAnsi="Book Antiqua" w:cs="Book Antiqua"/>
          <w:color w:val="000000"/>
        </w:rPr>
        <w:t>pain or discomfort. All animals were euthanized by barbiturate overdose (intravenous injection, 150 mg/kg pentobarbital sodium) for tissue collection.</w:t>
      </w:r>
    </w:p>
    <w:p w14:paraId="3C47051C" w14:textId="319EDB09"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The reasons why the present study used female rats are</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w:t>
      </w:r>
      <w:r w:rsidR="00E303D6" w:rsidRPr="0084491F">
        <w:rPr>
          <w:rFonts w:ascii="Book Antiqua" w:eastAsia="Book Antiqua" w:hAnsi="Book Antiqua" w:cs="Book Antiqua"/>
          <w:color w:val="000000"/>
        </w:rPr>
        <w:t>First</w:t>
      </w:r>
      <w:r w:rsidRPr="0084491F">
        <w:rPr>
          <w:rFonts w:ascii="Book Antiqua" w:eastAsia="Book Antiqua" w:hAnsi="Book Antiqua" w:cs="Book Antiqua"/>
          <w:color w:val="000000"/>
        </w:rPr>
        <w:t xml:space="preserve">, our previous </w:t>
      </w:r>
      <w:proofErr w:type="gramStart"/>
      <w:r w:rsidRPr="0084491F">
        <w:rPr>
          <w:rFonts w:ascii="Book Antiqua" w:eastAsia="Book Antiqua" w:hAnsi="Book Antiqua" w:cs="Book Antiqua"/>
          <w:color w:val="000000"/>
        </w:rPr>
        <w:t>study</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11]</w:t>
      </w:r>
      <w:r w:rsidRPr="0084491F">
        <w:rPr>
          <w:rFonts w:ascii="Book Antiqua" w:eastAsia="Book Antiqua" w:hAnsi="Book Antiqua" w:cs="Book Antiqua"/>
          <w:color w:val="000000"/>
        </w:rPr>
        <w:t xml:space="preserve"> examined the protective effect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against bladder dysfunction in a rat model of type 1 DM. We found</w:t>
      </w:r>
      <w:r w:rsidR="00E303D6" w:rsidRPr="0084491F">
        <w:rPr>
          <w:rFonts w:ascii="Book Antiqua" w:eastAsia="Book Antiqua" w:hAnsi="Book Antiqua" w:cs="Book Antiqua"/>
          <w:color w:val="000000"/>
        </w:rPr>
        <w:t xml:space="preserve"> that</w:t>
      </w:r>
      <w:r w:rsidRPr="0084491F">
        <w:rPr>
          <w:rFonts w:ascii="Book Antiqua" w:eastAsia="Book Antiqua" w:hAnsi="Book Antiqua" w:cs="Book Antiqua"/>
          <w:color w:val="000000"/>
        </w:rPr>
        <w:t xml:space="preserve"> type 1 DM could cause bladder dysfunction, such as more frequent non-voiding bladder contraction, longer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w:t>
      </w:r>
      <w:r w:rsidR="00E303D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larger voided and residual volume compared with controls after the induction of DM in female rats. In order to investigate if the results of bladder dysfunction in type 2 DM rats could be similar to those in type 1 DM rats, we used the same female rats for comparison. Second, </w:t>
      </w:r>
      <w:r w:rsidR="00E303D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authors are clinicians and experts in female urology and obstetrics, </w:t>
      </w:r>
      <w:r w:rsidR="00E303D6" w:rsidRPr="0084491F">
        <w:rPr>
          <w:rFonts w:ascii="Book Antiqua" w:eastAsia="Book Antiqua" w:hAnsi="Book Antiqua" w:cs="Book Antiqua"/>
          <w:color w:val="000000"/>
        </w:rPr>
        <w:t xml:space="preserve">and </w:t>
      </w:r>
      <w:r w:rsidRPr="0084491F">
        <w:rPr>
          <w:rFonts w:ascii="Book Antiqua" w:eastAsia="Book Antiqua" w:hAnsi="Book Antiqua" w:cs="Book Antiqua"/>
          <w:color w:val="000000"/>
        </w:rPr>
        <w:t>the use of female rats in animal studies was to understand and solve the similar urological problems in female DM patients.</w:t>
      </w:r>
    </w:p>
    <w:p w14:paraId="0B9BE88E" w14:textId="77777777" w:rsidR="00AF4970" w:rsidRPr="0084491F" w:rsidRDefault="00AF4970" w:rsidP="0084491F">
      <w:pPr>
        <w:spacing w:line="360" w:lineRule="auto"/>
        <w:jc w:val="both"/>
        <w:rPr>
          <w:rFonts w:ascii="Book Antiqua" w:hAnsi="Book Antiqua"/>
        </w:rPr>
      </w:pPr>
    </w:p>
    <w:p w14:paraId="773539D8" w14:textId="3645BC1D"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Induction of DM</w:t>
      </w:r>
    </w:p>
    <w:p w14:paraId="4FF8FE64" w14:textId="2E65A835"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The DM rats were first fed</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a</w:t>
      </w:r>
      <w:r w:rsidR="00E303D6" w:rsidRPr="0084491F">
        <w:rPr>
          <w:rFonts w:ascii="Book Antiqua" w:eastAsia="Book Antiqua" w:hAnsi="Book Antiqua" w:cs="Book Antiqua"/>
          <w:color w:val="000000"/>
        </w:rPr>
        <w:t>n</w:t>
      </w:r>
      <w:r w:rsidRPr="0084491F">
        <w:rPr>
          <w:rFonts w:ascii="Book Antiqua" w:eastAsia="Book Antiqua" w:hAnsi="Book Antiqua" w:cs="Book Antiqua"/>
          <w:color w:val="000000"/>
        </w:rPr>
        <w:t xml:space="preserve"> HFD (60% kcal fat, D12492, Research Diets, New Brunswick, NJ, United States) and water </w:t>
      </w:r>
      <w:r w:rsidRPr="0084491F">
        <w:rPr>
          <w:rFonts w:ascii="Book Antiqua" w:eastAsia="Book Antiqua" w:hAnsi="Book Antiqua" w:cs="Book Antiqua"/>
          <w:i/>
          <w:color w:val="000000"/>
        </w:rPr>
        <w:t>ad libitum</w:t>
      </w:r>
      <w:r w:rsidRPr="0084491F">
        <w:rPr>
          <w:rFonts w:ascii="Book Antiqua" w:eastAsia="Book Antiqua" w:hAnsi="Book Antiqua" w:cs="Book Antiqua"/>
          <w:color w:val="000000"/>
        </w:rPr>
        <w:t xml:space="preserve">. After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of dietary manipulation, rats were then pretreated with a single intraperitoneal dose of 35 mg/kg STZ</w:t>
      </w:r>
      <w:r w:rsidR="00E303D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dissolved in 0.1 M citrate buffer with pH 4.5 to induce experimental</w:t>
      </w:r>
      <w:r w:rsidR="00E303D6" w:rsidRPr="0084491F">
        <w:rPr>
          <w:rFonts w:ascii="Book Antiqua" w:eastAsia="Book Antiqua" w:hAnsi="Book Antiqua" w:cs="Book Antiqua"/>
          <w:color w:val="000000"/>
        </w:rPr>
        <w:t xml:space="preserve"> </w:t>
      </w:r>
      <w:proofErr w:type="gramStart"/>
      <w:r w:rsidRPr="0084491F">
        <w:rPr>
          <w:rFonts w:ascii="Book Antiqua" w:eastAsia="Book Antiqua" w:hAnsi="Book Antiqua" w:cs="Book Antiqua"/>
          <w:color w:val="000000"/>
        </w:rPr>
        <w:t>DM</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14,15]</w:t>
      </w:r>
      <w:r w:rsidRPr="0084491F">
        <w:rPr>
          <w:rFonts w:ascii="Book Antiqua" w:eastAsia="Book Antiqua" w:hAnsi="Book Antiqua" w:cs="Book Antiqua"/>
          <w:color w:val="000000"/>
        </w:rPr>
        <w:t xml:space="preserve">, which resembles the condition of human type 2 DM. Fasting blood glucose levels were determined 72 h later after STZ injection </w:t>
      </w:r>
      <w:r w:rsidR="001D7FAA" w:rsidRPr="0084491F">
        <w:rPr>
          <w:rFonts w:ascii="Book Antiqua" w:eastAsia="Book Antiqua" w:hAnsi="Book Antiqua" w:cs="Book Antiqua"/>
          <w:color w:val="000000"/>
        </w:rPr>
        <w:t xml:space="preserve">with </w:t>
      </w:r>
      <w:r w:rsidRPr="0084491F">
        <w:rPr>
          <w:rFonts w:ascii="Book Antiqua" w:eastAsia="Book Antiqua" w:hAnsi="Book Antiqua" w:cs="Book Antiqua"/>
          <w:color w:val="000000"/>
        </w:rPr>
        <w:t xml:space="preserve">a glucometer (ACCU-CHEK Active, Roche Diagnostics, Germany) </w:t>
      </w:r>
      <w:r w:rsidR="001D7FAA" w:rsidRPr="0084491F">
        <w:rPr>
          <w:rFonts w:ascii="Book Antiqua" w:eastAsia="Book Antiqua" w:hAnsi="Book Antiqua" w:cs="Book Antiqua"/>
          <w:color w:val="000000"/>
        </w:rPr>
        <w:t xml:space="preserve">using </w:t>
      </w:r>
      <w:r w:rsidRPr="0084491F">
        <w:rPr>
          <w:rFonts w:ascii="Book Antiqua" w:eastAsia="Book Antiqua" w:hAnsi="Book Antiqua" w:cs="Book Antiqua"/>
          <w:color w:val="000000"/>
        </w:rPr>
        <w:t xml:space="preserve">tail blood. The rats with </w:t>
      </w:r>
      <w:r w:rsidR="001D7FAA" w:rsidRPr="0084491F">
        <w:rPr>
          <w:rFonts w:ascii="Book Antiqua" w:eastAsia="Book Antiqua" w:hAnsi="Book Antiqua" w:cs="Book Antiqua"/>
          <w:color w:val="000000"/>
        </w:rPr>
        <w:t xml:space="preserve">a </w:t>
      </w:r>
      <w:r w:rsidRPr="0084491F">
        <w:rPr>
          <w:rFonts w:ascii="Book Antiqua" w:eastAsia="Book Antiqua" w:hAnsi="Book Antiqua" w:cs="Book Antiqua"/>
          <w:color w:val="000000"/>
        </w:rPr>
        <w:t xml:space="preserve">fasting blood glucose </w:t>
      </w:r>
      <w:r w:rsidR="001D7FAA" w:rsidRPr="0084491F">
        <w:rPr>
          <w:rFonts w:ascii="Book Antiqua" w:eastAsia="Book Antiqua" w:hAnsi="Book Antiqua" w:cs="Book Antiqua"/>
          <w:color w:val="000000"/>
        </w:rPr>
        <w:t xml:space="preserve">level of </w:t>
      </w:r>
      <w:r w:rsidRPr="0084491F">
        <w:rPr>
          <w:rFonts w:ascii="Book Antiqua" w:eastAsia="Book Antiqua" w:hAnsi="Book Antiqua" w:cs="Book Antiqua"/>
          <w:color w:val="000000"/>
        </w:rPr>
        <w:t xml:space="preserve">300 mg/dL or greater were considered </w:t>
      </w:r>
      <w:r w:rsidR="001D7FAA" w:rsidRPr="0084491F">
        <w:rPr>
          <w:rFonts w:ascii="Book Antiqua" w:eastAsia="Book Antiqua" w:hAnsi="Book Antiqua" w:cs="Book Antiqua"/>
          <w:color w:val="000000"/>
        </w:rPr>
        <w:t xml:space="preserve">to be </w:t>
      </w:r>
      <w:proofErr w:type="gramStart"/>
      <w:r w:rsidRPr="0084491F">
        <w:rPr>
          <w:rFonts w:ascii="Book Antiqua" w:eastAsia="Book Antiqua" w:hAnsi="Book Antiqua" w:cs="Book Antiqua"/>
          <w:color w:val="000000"/>
        </w:rPr>
        <w:t>diabetic</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14,16]</w:t>
      </w:r>
      <w:r w:rsidRPr="0084491F">
        <w:rPr>
          <w:rFonts w:ascii="Book Antiqua" w:eastAsia="Book Antiqua" w:hAnsi="Book Antiqua" w:cs="Book Antiqua"/>
          <w:color w:val="000000"/>
        </w:rPr>
        <w:t>. The HFD group was injected only with citrate buffer intraperitoneally. The control</w:t>
      </w:r>
      <w:r w:rsidR="001D7FAA"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were </w:t>
      </w:r>
      <w:r w:rsidRPr="0084491F">
        <w:rPr>
          <w:rFonts w:ascii="Book Antiqua" w:eastAsia="Book Antiqua" w:hAnsi="Book Antiqua" w:cs="Book Antiqua"/>
          <w:color w:val="000000"/>
        </w:rPr>
        <w:t xml:space="preserve">given a regular diet and did not receive any </w:t>
      </w:r>
      <w:r w:rsidRPr="0084491F">
        <w:rPr>
          <w:rFonts w:ascii="Book Antiqua" w:eastAsia="Book Antiqua" w:hAnsi="Book Antiqua" w:cs="Book Antiqua"/>
          <w:color w:val="000000"/>
        </w:rPr>
        <w:lastRenderedPageBreak/>
        <w:t>treatment. The rats were allowed to continue feeding on their respective diets until euthanasia.</w:t>
      </w:r>
    </w:p>
    <w:p w14:paraId="1E4423F6" w14:textId="0CF2D651"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The DM rats were administered with long-acting glargine insulin (LANTUS, Sanofi-Aventis, Germany) at a dose of 3 U/d subcutaneously from 7 d after STZ injection, and the dose was later adjusted according to the glycemic </w:t>
      </w:r>
      <w:proofErr w:type="gramStart"/>
      <w:r w:rsidRPr="0084491F">
        <w:rPr>
          <w:rFonts w:ascii="Book Antiqua" w:eastAsia="Book Antiqua" w:hAnsi="Book Antiqua" w:cs="Book Antiqua"/>
          <w:color w:val="000000"/>
        </w:rPr>
        <w:t>level</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17]</w:t>
      </w:r>
      <w:r w:rsidRPr="0084491F">
        <w:rPr>
          <w:rFonts w:ascii="Book Antiqua" w:eastAsia="Book Antiqua" w:hAnsi="Book Antiqua" w:cs="Book Antiqua"/>
          <w:color w:val="000000"/>
        </w:rPr>
        <w:t>. The DM + insulin rats received insulin injection at a fixed time (9:00 AM) every day until euthanasia.</w:t>
      </w:r>
    </w:p>
    <w:p w14:paraId="372461D8" w14:textId="77777777" w:rsidR="00AF4970" w:rsidRPr="0084491F" w:rsidRDefault="00AF4970" w:rsidP="0084491F">
      <w:pPr>
        <w:spacing w:line="360" w:lineRule="auto"/>
        <w:jc w:val="both"/>
        <w:rPr>
          <w:rFonts w:ascii="Book Antiqua" w:hAnsi="Book Antiqua"/>
        </w:rPr>
      </w:pPr>
    </w:p>
    <w:p w14:paraId="09CA6E45"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 xml:space="preserve">Isolation and characterization of </w:t>
      </w: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for therapy</w:t>
      </w:r>
    </w:p>
    <w:p w14:paraId="35F4F587" w14:textId="33072BF9" w:rsidR="00AF4970" w:rsidRPr="0084491F" w:rsidRDefault="00AF4970" w:rsidP="0084491F">
      <w:pPr>
        <w:spacing w:line="360" w:lineRule="auto"/>
        <w:jc w:val="both"/>
        <w:rPr>
          <w:rFonts w:ascii="Book Antiqua" w:hAnsi="Book Antiqua"/>
        </w:rPr>
      </w:pP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were obtained by routine amniocentesis from six healthy pregnant donors in 15-20 gestational weeks. Cells were cultured in the </w:t>
      </w:r>
      <w:proofErr w:type="spellStart"/>
      <w:r w:rsidRPr="0084491F">
        <w:rPr>
          <w:rFonts w:ascii="Book Antiqua" w:eastAsia="Book Antiqua" w:hAnsi="Book Antiqua" w:cs="Book Antiqua"/>
          <w:color w:val="000000"/>
        </w:rPr>
        <w:t>StemPro</w:t>
      </w:r>
      <w:proofErr w:type="spellEnd"/>
      <w:r w:rsidRPr="0084491F">
        <w:rPr>
          <w:rFonts w:ascii="Book Antiqua" w:eastAsia="Book Antiqua" w:hAnsi="Book Antiqua" w:cs="Book Antiqua"/>
          <w:color w:val="000000"/>
        </w:rPr>
        <w:t xml:space="preserve"> mesenchymal stem cell (MSC) serum free medium supplemented with 10% fetal bovine serum (Invitrogen, Carlsbad, CA, United States) and incubated at 37 °C with 5% carbon dioxide. The specific surface antigens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were characterized by flow cytometry analyses as shown in previous </w:t>
      </w:r>
      <w:proofErr w:type="gramStart"/>
      <w:r w:rsidRPr="0084491F">
        <w:rPr>
          <w:rFonts w:ascii="Book Antiqua" w:eastAsia="Book Antiqua" w:hAnsi="Book Antiqua" w:cs="Book Antiqua"/>
          <w:color w:val="000000"/>
        </w:rPr>
        <w:t>work</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18]</w:t>
      </w:r>
      <w:r w:rsidRPr="0084491F">
        <w:rPr>
          <w:rFonts w:ascii="Book Antiqua" w:eastAsia="Book Antiqua" w:hAnsi="Book Antiqua" w:cs="Book Antiqua"/>
          <w:color w:val="000000"/>
        </w:rPr>
        <w:t xml:space="preserve">. The cultured cells were </w:t>
      </w:r>
      <w:proofErr w:type="spellStart"/>
      <w:r w:rsidRPr="0084491F">
        <w:rPr>
          <w:rFonts w:ascii="Book Antiqua" w:eastAsia="Book Antiqua" w:hAnsi="Book Antiqua" w:cs="Book Antiqua"/>
          <w:color w:val="000000"/>
        </w:rPr>
        <w:t>trypsinized</w:t>
      </w:r>
      <w:proofErr w:type="spellEnd"/>
      <w:r w:rsidRPr="0084491F">
        <w:rPr>
          <w:rFonts w:ascii="Book Antiqua" w:eastAsia="Book Antiqua" w:hAnsi="Book Antiqua" w:cs="Book Antiqua"/>
          <w:color w:val="000000"/>
        </w:rPr>
        <w:t xml:space="preserve"> and stained with phycoerythrin-conjugated antibodies against CD44, CD73, CD90, CD105, CD117</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CD45 (BD </w:t>
      </w:r>
      <w:proofErr w:type="spellStart"/>
      <w:r w:rsidRPr="0084491F">
        <w:rPr>
          <w:rFonts w:ascii="Book Antiqua" w:eastAsia="Book Antiqua" w:hAnsi="Book Antiqua" w:cs="Book Antiqua"/>
          <w:color w:val="000000"/>
        </w:rPr>
        <w:t>PharMingen</w:t>
      </w:r>
      <w:proofErr w:type="spellEnd"/>
      <w:r w:rsidRPr="0084491F">
        <w:rPr>
          <w:rFonts w:ascii="Book Antiqua" w:eastAsia="Book Antiqua" w:hAnsi="Book Antiqua" w:cs="Book Antiqua"/>
          <w:color w:val="000000"/>
        </w:rPr>
        <w:t xml:space="preserve">, CA, United States). Thereafter, the cells were analyzed using the </w:t>
      </w:r>
      <w:proofErr w:type="spellStart"/>
      <w:r w:rsidRPr="0084491F">
        <w:rPr>
          <w:rFonts w:ascii="Book Antiqua" w:eastAsia="Book Antiqua" w:hAnsi="Book Antiqua" w:cs="Book Antiqua"/>
          <w:color w:val="000000"/>
        </w:rPr>
        <w:t>Calibur</w:t>
      </w:r>
      <w:proofErr w:type="spellEnd"/>
      <w:r w:rsidRPr="0084491F">
        <w:rPr>
          <w:rFonts w:ascii="Book Antiqua" w:eastAsia="Book Antiqua" w:hAnsi="Book Antiqua" w:cs="Book Antiqua"/>
          <w:color w:val="000000"/>
        </w:rPr>
        <w:t xml:space="preserve"> flow cytometer (Becton Dickinson, Heidelberg, Germany).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at passages 4-6 </w:t>
      </w:r>
      <w:r w:rsidRPr="0084491F">
        <w:rPr>
          <w:rFonts w:ascii="Book Antiqua" w:eastAsia="Book Antiqua" w:hAnsi="Book Antiqua" w:cs="Book Antiqua"/>
          <w:color w:val="000000"/>
        </w:rPr>
        <w:t>were collected and prepared to a final concentration of 3 × 10</w:t>
      </w:r>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xml:space="preserve"> cells/mL phosphate buffered saline. In </w:t>
      </w:r>
      <w:r w:rsidR="001D7FAA"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group,</w:t>
      </w:r>
      <w:r w:rsidR="001D7FAA" w:rsidRPr="0084491F">
        <w:rPr>
          <w:rFonts w:ascii="Book Antiqua" w:eastAsia="Book Antiqua" w:hAnsi="Book Antiqua" w:cs="Book Antiqua"/>
          <w:color w:val="000000"/>
        </w:rPr>
        <w:t xml:space="preserve"> a</w:t>
      </w:r>
      <w:r w:rsidRPr="0084491F">
        <w:rPr>
          <w:rFonts w:ascii="Book Antiqua" w:eastAsia="Book Antiqua" w:hAnsi="Book Antiqua" w:cs="Book Antiqua"/>
          <w:color w:val="000000"/>
        </w:rPr>
        <w:t xml:space="preserve"> single dose of 3 × 10</w:t>
      </w:r>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injected intravenously </w:t>
      </w:r>
      <w:r w:rsidRPr="0084491F">
        <w:rPr>
          <w:rFonts w:ascii="Book Antiqua" w:eastAsia="Book Antiqua" w:hAnsi="Book Antiqua" w:cs="Book Antiqua"/>
          <w:i/>
          <w:iCs/>
          <w:color w:val="000000"/>
        </w:rPr>
        <w:t>via</w:t>
      </w:r>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tail vein at 7 d after</w:t>
      </w:r>
      <w:r w:rsidR="001D7FAA"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induction. The treatment dose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was determined according to </w:t>
      </w:r>
      <w:r w:rsidR="001D7FAA" w:rsidRPr="0084491F">
        <w:rPr>
          <w:rFonts w:ascii="Book Antiqua" w:eastAsia="Book Antiqua" w:hAnsi="Book Antiqua" w:cs="Book Antiqua"/>
          <w:color w:val="000000"/>
        </w:rPr>
        <w:t xml:space="preserve">a </w:t>
      </w:r>
      <w:r w:rsidRPr="0084491F">
        <w:rPr>
          <w:rFonts w:ascii="Book Antiqua" w:eastAsia="Book Antiqua" w:hAnsi="Book Antiqua" w:cs="Book Antiqua"/>
          <w:color w:val="000000"/>
        </w:rPr>
        <w:t>previous study that used adipose tissue-derived stem cells to treat bladder dysfunction of STZ-</w:t>
      </w:r>
      <w:r w:rsidR="001D7FAA" w:rsidRPr="0084491F">
        <w:rPr>
          <w:rFonts w:ascii="Book Antiqua" w:eastAsia="Book Antiqua" w:hAnsi="Book Antiqua" w:cs="Book Antiqua"/>
          <w:color w:val="000000"/>
        </w:rPr>
        <w:t xml:space="preserve">induced </w:t>
      </w:r>
      <w:r w:rsidRPr="0084491F">
        <w:rPr>
          <w:rFonts w:ascii="Book Antiqua" w:eastAsia="Book Antiqua" w:hAnsi="Book Antiqua" w:cs="Book Antiqua"/>
          <w:color w:val="000000"/>
        </w:rPr>
        <w:t xml:space="preserve">diabetic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10]</w:t>
      </w:r>
      <w:r w:rsidRPr="0084491F">
        <w:rPr>
          <w:rFonts w:ascii="Book Antiqua" w:eastAsia="Book Antiqua" w:hAnsi="Book Antiqua" w:cs="Book Antiqua"/>
          <w:color w:val="000000"/>
        </w:rPr>
        <w:t>.</w:t>
      </w:r>
    </w:p>
    <w:p w14:paraId="117C192F" w14:textId="77777777" w:rsidR="00AF4970" w:rsidRPr="0084491F" w:rsidRDefault="00AF4970" w:rsidP="0084491F">
      <w:pPr>
        <w:spacing w:line="360" w:lineRule="auto"/>
        <w:jc w:val="both"/>
        <w:rPr>
          <w:rFonts w:ascii="Book Antiqua" w:hAnsi="Book Antiqua"/>
        </w:rPr>
      </w:pPr>
    </w:p>
    <w:p w14:paraId="60DECB15" w14:textId="77777777" w:rsidR="00AF4970" w:rsidRPr="0084491F" w:rsidRDefault="00AF4970" w:rsidP="0084491F">
      <w:pPr>
        <w:spacing w:line="360" w:lineRule="auto"/>
        <w:jc w:val="both"/>
        <w:rPr>
          <w:rFonts w:ascii="Book Antiqua" w:hAnsi="Book Antiqua"/>
          <w:b/>
          <w:bCs/>
        </w:rPr>
      </w:pPr>
      <w:proofErr w:type="spellStart"/>
      <w:r w:rsidRPr="0084491F">
        <w:rPr>
          <w:rFonts w:ascii="Book Antiqua" w:eastAsia="Book Antiqua" w:hAnsi="Book Antiqua" w:cs="Book Antiqua"/>
          <w:b/>
          <w:bCs/>
          <w:i/>
          <w:iCs/>
          <w:color w:val="000000"/>
        </w:rPr>
        <w:t>Cystometric</w:t>
      </w:r>
      <w:proofErr w:type="spellEnd"/>
      <w:r w:rsidRPr="0084491F">
        <w:rPr>
          <w:rFonts w:ascii="Book Antiqua" w:eastAsia="Book Antiqua" w:hAnsi="Book Antiqua" w:cs="Book Antiqua"/>
          <w:b/>
          <w:bCs/>
          <w:i/>
          <w:iCs/>
          <w:color w:val="000000"/>
        </w:rPr>
        <w:t xml:space="preserve"> study</w:t>
      </w:r>
    </w:p>
    <w:p w14:paraId="5E21C882" w14:textId="7034A51A"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All rats received suprapubic tube implantation under 1.5% isoflurane inhalation 2 d prior to implementation of </w:t>
      </w:r>
      <w:proofErr w:type="spellStart"/>
      <w:r w:rsidRPr="0084491F">
        <w:rPr>
          <w:rFonts w:ascii="Book Antiqua" w:eastAsia="Book Antiqua" w:hAnsi="Book Antiqua" w:cs="Book Antiqua"/>
          <w:color w:val="000000"/>
        </w:rPr>
        <w:t>cystometry</w:t>
      </w:r>
      <w:proofErr w:type="spellEnd"/>
      <w:r w:rsidRPr="0084491F">
        <w:rPr>
          <w:rFonts w:ascii="Book Antiqua" w:eastAsia="Book Antiqua" w:hAnsi="Book Antiqua" w:cs="Book Antiqua"/>
          <w:color w:val="000000"/>
        </w:rPr>
        <w:t xml:space="preserve">. The animals were placed in special metabolic cages (Med Associates, Saint Albans, VT, United States) to perform conscious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studies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according to our previous </w:t>
      </w:r>
      <w:proofErr w:type="gramStart"/>
      <w:r w:rsidRPr="0084491F">
        <w:rPr>
          <w:rFonts w:ascii="Book Antiqua" w:eastAsia="Book Antiqua" w:hAnsi="Book Antiqua" w:cs="Book Antiqua"/>
          <w:color w:val="000000"/>
        </w:rPr>
        <w:t>study</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19]</w:t>
      </w:r>
      <w:r w:rsidRPr="0084491F">
        <w:rPr>
          <w:rFonts w:ascii="Book Antiqua" w:eastAsia="Book Antiqua" w:hAnsi="Book Antiqua" w:cs="Book Antiqua"/>
          <w:color w:val="000000"/>
        </w:rPr>
        <w:t xml:space="preserve">. Five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variables were investigated</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including peak voiding pressure,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w:t>
      </w:r>
      <w:proofErr w:type="gramStart"/>
      <w:r w:rsidRPr="0084491F">
        <w:rPr>
          <w:rFonts w:ascii="Book Antiqua" w:eastAsia="Book Antiqua" w:hAnsi="Book Antiqua" w:cs="Book Antiqua"/>
          <w:color w:val="000000"/>
        </w:rPr>
        <w:lastRenderedPageBreak/>
        <w:t>volume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20]</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Cystometry</w:t>
      </w:r>
      <w:proofErr w:type="spellEnd"/>
      <w:r w:rsidRPr="0084491F">
        <w:rPr>
          <w:rFonts w:ascii="Book Antiqua" w:eastAsia="Book Antiqua" w:hAnsi="Book Antiqua" w:cs="Book Antiqua"/>
          <w:color w:val="000000"/>
        </w:rPr>
        <w:t xml:space="preserve"> Analysis Version 1.05 (Catamount Research and Development) was used for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analysis.</w:t>
      </w:r>
    </w:p>
    <w:p w14:paraId="511601EF" w14:textId="77777777" w:rsidR="00AF4970" w:rsidRPr="0084491F" w:rsidRDefault="00AF4970" w:rsidP="0084491F">
      <w:pPr>
        <w:spacing w:line="360" w:lineRule="auto"/>
        <w:jc w:val="both"/>
        <w:rPr>
          <w:rFonts w:ascii="Book Antiqua" w:hAnsi="Book Antiqua"/>
        </w:rPr>
      </w:pPr>
    </w:p>
    <w:p w14:paraId="54551E71"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Immunohistochemistry</w:t>
      </w:r>
    </w:p>
    <w:p w14:paraId="607DAF1D" w14:textId="15C9FBC4"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The rats were euthanized immediately after </w:t>
      </w:r>
      <w:proofErr w:type="spellStart"/>
      <w:r w:rsidRPr="0084491F">
        <w:rPr>
          <w:rFonts w:ascii="Book Antiqua" w:eastAsia="Book Antiqua" w:hAnsi="Book Antiqua" w:cs="Book Antiqua"/>
          <w:color w:val="000000"/>
        </w:rPr>
        <w:t>cystometry</w:t>
      </w:r>
      <w:proofErr w:type="spellEnd"/>
      <w:r w:rsidRPr="0084491F">
        <w:rPr>
          <w:rFonts w:ascii="Book Antiqua" w:eastAsia="Book Antiqua" w:hAnsi="Book Antiqua" w:cs="Book Antiqua"/>
          <w:color w:val="000000"/>
        </w:rPr>
        <w:t xml:space="preserve">, and their urinary bladders and pancreases were harvested for the histological and microbiological examinations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The dissected bladders and pancreases were fixed in optimal cutting temperature compound, frozen in powdered dry ice</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stored at -80 °C. Then, they were subjected to cryosections </w:t>
      </w:r>
      <w:r w:rsidR="001D7FAA" w:rsidRPr="0084491F">
        <w:rPr>
          <w:rFonts w:ascii="Book Antiqua" w:eastAsia="Book Antiqua" w:hAnsi="Book Antiqua" w:cs="Book Antiqua"/>
          <w:color w:val="000000"/>
        </w:rPr>
        <w:t xml:space="preserve">at a </w:t>
      </w:r>
      <w:r w:rsidRPr="0084491F">
        <w:rPr>
          <w:rFonts w:ascii="Book Antiqua" w:eastAsia="Book Antiqua" w:hAnsi="Book Antiqua" w:cs="Book Antiqua"/>
          <w:color w:val="000000"/>
        </w:rPr>
        <w:t>12-</w:t>
      </w:r>
      <w:r w:rsidR="003260D6" w:rsidRPr="0084491F">
        <w:rPr>
          <w:rFonts w:ascii="Book Antiqua" w:hAnsi="Book Antiqua" w:cs="Book Antiqua"/>
          <w:color w:val="000000"/>
          <w:lang w:eastAsia="zh-CN"/>
        </w:rPr>
        <w:t>μ</w:t>
      </w:r>
      <w:r w:rsidRPr="0084491F">
        <w:rPr>
          <w:rFonts w:ascii="Book Antiqua" w:eastAsia="Book Antiqua" w:hAnsi="Book Antiqua" w:cs="Book Antiqua"/>
          <w:color w:val="000000"/>
        </w:rPr>
        <w:t>m thickness at -20 °C, and the sections were transferred to glass microscope slides coated with saline (Muto Pure Chemical, Tokyo, Japan).</w:t>
      </w:r>
    </w:p>
    <w:p w14:paraId="50B3D21C" w14:textId="59F69809"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The immunostaining against NGF, M2, M3, CGRP</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substance P in bladder sections and against insulin, </w:t>
      </w:r>
      <w:proofErr w:type="spellStart"/>
      <w:r w:rsidRPr="0084491F">
        <w:rPr>
          <w:rFonts w:ascii="Book Antiqua" w:eastAsia="Book Antiqua" w:hAnsi="Book Antiqua" w:cs="Book Antiqua"/>
          <w:color w:val="000000"/>
        </w:rPr>
        <w:t>MafA</w:t>
      </w:r>
      <w:proofErr w:type="spellEnd"/>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in pancreas sections was performed </w:t>
      </w:r>
      <w:r w:rsidR="001D7FAA" w:rsidRPr="0084491F">
        <w:rPr>
          <w:rFonts w:ascii="Book Antiqua" w:eastAsia="Book Antiqua" w:hAnsi="Book Antiqua" w:cs="Book Antiqua"/>
          <w:color w:val="000000"/>
        </w:rPr>
        <w:t xml:space="preserve">by the </w:t>
      </w:r>
      <w:r w:rsidRPr="0084491F">
        <w:rPr>
          <w:rFonts w:ascii="Book Antiqua" w:eastAsia="Book Antiqua" w:hAnsi="Book Antiqua" w:cs="Book Antiqua"/>
          <w:color w:val="000000"/>
        </w:rPr>
        <w:t>avidin-biotin peroxidase method. First, the sections were fixed for 10 min in acetone for NGF, CGRP, substance P</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and 10 min in 4% paraformaldehyde for M2, M3, insulin</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air dried</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then rinsed with phosphate buffered saline. After blocking with </w:t>
      </w:r>
      <w:proofErr w:type="spellStart"/>
      <w:r w:rsidRPr="0084491F">
        <w:rPr>
          <w:rFonts w:ascii="Book Antiqua" w:eastAsia="Book Antiqua" w:hAnsi="Book Antiqua" w:cs="Book Antiqua"/>
          <w:color w:val="000000"/>
        </w:rPr>
        <w:t>Dako</w:t>
      </w:r>
      <w:proofErr w:type="spellEnd"/>
      <w:r w:rsidRPr="0084491F">
        <w:rPr>
          <w:rFonts w:ascii="Book Antiqua" w:eastAsia="Book Antiqua" w:hAnsi="Book Antiqua" w:cs="Book Antiqua"/>
          <w:color w:val="000000"/>
        </w:rPr>
        <w:t xml:space="preserve"> REAL peroxidase blocking solution (S2023, DAKO Corp, Carpinteria, CA, United States) for 20 min, the sections were washed and incubated for 18-20 h at 4 °C with a rabbit polyclonal antibody against NGF (1:700, </w:t>
      </w:r>
      <w:proofErr w:type="spellStart"/>
      <w:r w:rsidRPr="0084491F">
        <w:rPr>
          <w:rFonts w:ascii="Book Antiqua" w:eastAsia="Book Antiqua" w:hAnsi="Book Antiqua" w:cs="Book Antiqua"/>
          <w:color w:val="000000"/>
        </w:rPr>
        <w:t>OriGene</w:t>
      </w:r>
      <w:proofErr w:type="spellEnd"/>
      <w:r w:rsidRPr="0084491F">
        <w:rPr>
          <w:rFonts w:ascii="Book Antiqua" w:eastAsia="Book Antiqua" w:hAnsi="Book Antiqua" w:cs="Book Antiqua"/>
          <w:color w:val="000000"/>
        </w:rPr>
        <w:t xml:space="preserve"> Technologies, Inc., Rockville, MD, United States), M2 (1:700, Millipore, Temecula, CA, United States), M3 (1:200, Santa Cruz Biotechnology, Santa Cruz, CA, United States),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(1:200, Abcam, Cambridge, MA, United States)</w:t>
      </w:r>
      <w:r w:rsidR="001D7FAA"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w:t>
      </w:r>
      <w:r w:rsidR="001D7FAA" w:rsidRPr="0084491F">
        <w:rPr>
          <w:rFonts w:ascii="Book Antiqua" w:eastAsia="Book Antiqua" w:hAnsi="Book Antiqua" w:cs="Book Antiqua"/>
          <w:color w:val="000000"/>
        </w:rPr>
        <w:t xml:space="preserve">or </w:t>
      </w:r>
      <w:r w:rsidRPr="0084491F">
        <w:rPr>
          <w:rFonts w:ascii="Book Antiqua" w:eastAsia="Book Antiqua" w:hAnsi="Book Antiqua" w:cs="Book Antiqua"/>
          <w:color w:val="000000"/>
        </w:rPr>
        <w:t>PDX-1 (1:100, Abcam), a goat polyclonal antibody against CGRP (1:200, Abcam),</w:t>
      </w:r>
      <w:r w:rsidR="001D7FAA" w:rsidRPr="0084491F">
        <w:rPr>
          <w:rFonts w:ascii="Book Antiqua" w:eastAsia="Book Antiqua" w:hAnsi="Book Antiqua" w:cs="Book Antiqua"/>
          <w:color w:val="000000"/>
        </w:rPr>
        <w:t xml:space="preserve"> or</w:t>
      </w:r>
      <w:r w:rsidRPr="0084491F">
        <w:rPr>
          <w:rFonts w:ascii="Book Antiqua" w:eastAsia="Book Antiqua" w:hAnsi="Book Antiqua" w:cs="Book Antiqua"/>
          <w:color w:val="000000"/>
        </w:rPr>
        <w:t xml:space="preserve"> a mouse monoclonal antibody against substance P (1:75, Abcam) </w:t>
      </w:r>
      <w:r w:rsidR="001D7FAA" w:rsidRPr="0084491F">
        <w:rPr>
          <w:rFonts w:ascii="Book Antiqua" w:eastAsia="Book Antiqua" w:hAnsi="Book Antiqua" w:cs="Book Antiqua"/>
          <w:color w:val="000000"/>
        </w:rPr>
        <w:t xml:space="preserve">or </w:t>
      </w:r>
      <w:r w:rsidRPr="0084491F">
        <w:rPr>
          <w:rFonts w:ascii="Book Antiqua" w:eastAsia="Book Antiqua" w:hAnsi="Book Antiqua" w:cs="Book Antiqua"/>
          <w:color w:val="000000"/>
        </w:rPr>
        <w:t xml:space="preserve">insulin (1:1200, </w:t>
      </w:r>
      <w:proofErr w:type="spellStart"/>
      <w:r w:rsidRPr="0084491F">
        <w:rPr>
          <w:rFonts w:ascii="Book Antiqua" w:eastAsia="Book Antiqua" w:hAnsi="Book Antiqua" w:cs="Book Antiqua"/>
          <w:color w:val="000000"/>
        </w:rPr>
        <w:t>Thermo</w:t>
      </w:r>
      <w:proofErr w:type="spellEnd"/>
      <w:r w:rsidRPr="0084491F">
        <w:rPr>
          <w:rFonts w:ascii="Book Antiqua" w:eastAsia="Book Antiqua" w:hAnsi="Book Antiqua" w:cs="Book Antiqua"/>
          <w:color w:val="000000"/>
        </w:rPr>
        <w:t xml:space="preserve"> Fisher Scientific Inc., Waltham, MA, United States). Then, the sections were washed and incubated for </w:t>
      </w:r>
      <w:r w:rsidR="001D7FAA" w:rsidRPr="0084491F">
        <w:rPr>
          <w:rFonts w:ascii="Book Antiqua" w:eastAsia="Book Antiqua" w:hAnsi="Book Antiqua" w:cs="Book Antiqua"/>
          <w:color w:val="000000"/>
        </w:rPr>
        <w:t xml:space="preserve">1 h </w:t>
      </w:r>
      <w:r w:rsidRPr="0084491F">
        <w:rPr>
          <w:rFonts w:ascii="Book Antiqua" w:eastAsia="Book Antiqua" w:hAnsi="Book Antiqua" w:cs="Book Antiqua"/>
          <w:color w:val="000000"/>
        </w:rPr>
        <w:t>using biotinylated secondary antibodies at 1:500 dilution (Vector Laboratories, Burlingame, CA, United States). Staining was developed with 3,3’-diaminobenzidine plus hydrogen peroxide as the chromogen, and the pancreas sections were counterstained with hematoxylin. Negative controls were prepared from the same tissue blocks by omitting the specific primary antibodies and using normal, non-immune serum supernatant from the same sources.</w:t>
      </w:r>
    </w:p>
    <w:p w14:paraId="1D906F90" w14:textId="359DDBB1"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lastRenderedPageBreak/>
        <w:t xml:space="preserve">Tissue slides were examined under </w:t>
      </w:r>
      <w:r w:rsidR="001D7FAA" w:rsidRPr="0084491F">
        <w:rPr>
          <w:rFonts w:ascii="Book Antiqua" w:eastAsia="Book Antiqua" w:hAnsi="Book Antiqua" w:cs="Book Antiqua"/>
          <w:color w:val="000000"/>
        </w:rPr>
        <w:t xml:space="preserve">an </w:t>
      </w:r>
      <w:r w:rsidRPr="0084491F">
        <w:rPr>
          <w:rFonts w:ascii="Book Antiqua" w:eastAsia="Book Antiqua" w:hAnsi="Book Antiqua" w:cs="Book Antiqua"/>
          <w:color w:val="000000"/>
        </w:rPr>
        <w:t xml:space="preserve">Olympus BX-51 microscope. Immunoreactivities were analyzed using Image-Pro Plus Software (Media Cybernetics, Silver Spring, MD, United States). The immunoreactivity ratio using the optical density of diabetic rats with or without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to that of control rats was determined. The following pancreas parameters were assessed</w:t>
      </w:r>
      <w:r w:rsidRPr="0084491F">
        <w:rPr>
          <w:rFonts w:ascii="Book Antiqua" w:eastAsia="Book Antiqua" w:hAnsi="Book Antiqua" w:cs="Book Antiqua"/>
          <w:color w:val="000000"/>
          <w:vertAlign w:val="superscript"/>
        </w:rPr>
        <w:t>[21]</w:t>
      </w:r>
      <w:r w:rsidRPr="0084491F">
        <w:rPr>
          <w:rFonts w:ascii="Book Antiqua" w:eastAsia="Book Antiqua" w:hAnsi="Book Antiqua" w:cs="Book Antiqua"/>
          <w:color w:val="000000"/>
        </w:rPr>
        <w:t>: (1) The</w:t>
      </w:r>
      <w:r w:rsidR="001D7FAA"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percentage </w:t>
      </w:r>
      <w:r w:rsidR="001D7FAA" w:rsidRPr="0084491F">
        <w:rPr>
          <w:rFonts w:ascii="Book Antiqua" w:eastAsia="Book Antiqua" w:hAnsi="Book Antiqua" w:cs="Book Antiqua"/>
          <w:color w:val="000000"/>
        </w:rPr>
        <w:t xml:space="preserve">of areas </w:t>
      </w:r>
      <w:r w:rsidRPr="0084491F">
        <w:rPr>
          <w:rFonts w:ascii="Book Antiqua" w:eastAsia="Book Antiqua" w:hAnsi="Book Antiqua" w:cs="Book Antiqua"/>
          <w:color w:val="000000"/>
        </w:rPr>
        <w:t>with a positive anti-insulin antibody reaction in pancreas islet</w:t>
      </w:r>
      <w:r w:rsidR="001D7FAA"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was measured in </w:t>
      </w:r>
      <w:r w:rsidR="001D7FAA"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 xml:space="preserve">different microscopic fields per islet and </w:t>
      </w:r>
      <w:r w:rsidR="001D7FAA"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 xml:space="preserve">islets per rat with a total of 150 microscopic fields measured </w:t>
      </w:r>
      <w:r w:rsidR="001D7FAA"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each time point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 </w:t>
      </w:r>
      <w:r w:rsidR="001D7FAA"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 xml:space="preserve">each time point); (2) The percentage of beta cells per islet was calculated by counting the number of beta cell nuclei (B) and the total number of islet cell nuclei per islet profile (I) to determine the percentage of beta cell per total islet cell (Beta-p) with the equation: Beta-p = (B/I) × 100. The Beta-p was calculated in </w:t>
      </w:r>
      <w:r w:rsidR="001D7FAA" w:rsidRPr="0084491F">
        <w:rPr>
          <w:rFonts w:ascii="Book Antiqua" w:eastAsia="Book Antiqua" w:hAnsi="Book Antiqua" w:cs="Book Antiqua"/>
          <w:color w:val="000000"/>
        </w:rPr>
        <w:t xml:space="preserve">four </w:t>
      </w:r>
      <w:r w:rsidRPr="0084491F">
        <w:rPr>
          <w:rFonts w:ascii="Book Antiqua" w:eastAsia="Book Antiqua" w:hAnsi="Book Antiqua" w:cs="Book Antiqua"/>
          <w:color w:val="000000"/>
        </w:rPr>
        <w:t xml:space="preserve">islets per pancreas in each rat with a total of 24 islets </w:t>
      </w:r>
      <w:r w:rsidR="001D7FAA"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 xml:space="preserve">each time point; and (3) Average area was determined in </w:t>
      </w:r>
      <w:r w:rsidR="001D7FAA" w:rsidRPr="0084491F">
        <w:rPr>
          <w:rFonts w:ascii="Book Antiqua" w:eastAsia="Book Antiqua" w:hAnsi="Book Antiqua" w:cs="Book Antiqua"/>
          <w:color w:val="000000"/>
        </w:rPr>
        <w:t xml:space="preserve">four </w:t>
      </w:r>
      <w:r w:rsidRPr="0084491F">
        <w:rPr>
          <w:rFonts w:ascii="Book Antiqua" w:eastAsia="Book Antiqua" w:hAnsi="Book Antiqua" w:cs="Book Antiqua"/>
          <w:color w:val="000000"/>
        </w:rPr>
        <w:t xml:space="preserve">islets per pancreas in each rat with a total of 24 islets </w:t>
      </w:r>
      <w:r w:rsidR="001D7FAA" w:rsidRPr="0084491F">
        <w:rPr>
          <w:rFonts w:ascii="Book Antiqua" w:eastAsia="Book Antiqua" w:hAnsi="Book Antiqua" w:cs="Book Antiqua"/>
          <w:color w:val="000000"/>
        </w:rPr>
        <w:t xml:space="preserve">at </w:t>
      </w:r>
      <w:r w:rsidRPr="0084491F">
        <w:rPr>
          <w:rFonts w:ascii="Book Antiqua" w:eastAsia="Book Antiqua" w:hAnsi="Book Antiqua" w:cs="Book Antiqua"/>
          <w:color w:val="000000"/>
        </w:rPr>
        <w:t>each time point.</w:t>
      </w:r>
    </w:p>
    <w:p w14:paraId="4914B6A9" w14:textId="77777777" w:rsidR="00AF4970" w:rsidRPr="0084491F" w:rsidRDefault="00AF4970" w:rsidP="0084491F">
      <w:pPr>
        <w:spacing w:line="360" w:lineRule="auto"/>
        <w:jc w:val="both"/>
        <w:rPr>
          <w:rFonts w:ascii="Book Antiqua" w:hAnsi="Book Antiqua"/>
        </w:rPr>
      </w:pPr>
    </w:p>
    <w:p w14:paraId="3AB058F2"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RT-PCR</w:t>
      </w:r>
    </w:p>
    <w:p w14:paraId="1A5116CE" w14:textId="6D903D3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RT-PCR was carried out according to the manufacturer’s protocol. Total RNA </w:t>
      </w:r>
      <w:r w:rsidR="005D7EC4"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prepared using</w:t>
      </w:r>
      <w:r w:rsidR="005D7EC4"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Trizol</w:t>
      </w:r>
      <w:proofErr w:type="spellEnd"/>
      <w:r w:rsidRPr="0084491F">
        <w:rPr>
          <w:rFonts w:ascii="Book Antiqua" w:eastAsia="Book Antiqua" w:hAnsi="Book Antiqua" w:cs="Book Antiqua"/>
          <w:color w:val="000000"/>
        </w:rPr>
        <w:t xml:space="preserve"> reagent (Invitrogen, Carlsbad, CA, United States) and incubated in reverse transcription mixture at 25 °C for 5 min, 50 °C for </w:t>
      </w:r>
      <w:r w:rsidR="005D7EC4" w:rsidRPr="0084491F">
        <w:rPr>
          <w:rFonts w:ascii="Book Antiqua" w:eastAsia="Book Antiqua" w:hAnsi="Book Antiqua" w:cs="Book Antiqua"/>
          <w:color w:val="000000"/>
        </w:rPr>
        <w:t xml:space="preserve">1 </w:t>
      </w:r>
      <w:r w:rsidRPr="0084491F">
        <w:rPr>
          <w:rFonts w:ascii="Book Antiqua" w:eastAsia="Book Antiqua" w:hAnsi="Book Antiqua" w:cs="Book Antiqua"/>
          <w:color w:val="000000"/>
        </w:rPr>
        <w:t xml:space="preserve">h, 70 °C for 15 min, and finally, the tubes were cooled to 4 °C for 5 min. The gene expression for </w:t>
      </w:r>
      <w:r w:rsidRPr="0084491F">
        <w:rPr>
          <w:rFonts w:ascii="Book Antiqua" w:eastAsia="Book Antiqua" w:hAnsi="Book Antiqua" w:cs="Book Antiqua"/>
          <w:i/>
          <w:color w:val="000000"/>
        </w:rPr>
        <w:t>NGF</w:t>
      </w:r>
      <w:r w:rsidRPr="0084491F">
        <w:rPr>
          <w:rFonts w:ascii="Book Antiqua" w:eastAsia="Book Antiqua" w:hAnsi="Book Antiqua" w:cs="Book Antiqua"/>
          <w:iCs/>
          <w:color w:val="000000"/>
        </w:rPr>
        <w:t xml:space="preserve">, </w:t>
      </w:r>
      <w:r w:rsidRPr="0084491F">
        <w:rPr>
          <w:rFonts w:ascii="Book Antiqua" w:eastAsia="Book Antiqua" w:hAnsi="Book Antiqua" w:cs="Book Antiqua"/>
          <w:i/>
          <w:color w:val="000000"/>
        </w:rPr>
        <w:t>M2</w:t>
      </w:r>
      <w:r w:rsidRPr="0084491F">
        <w:rPr>
          <w:rFonts w:ascii="Book Antiqua" w:eastAsia="Book Antiqua" w:hAnsi="Book Antiqua" w:cs="Book Antiqua"/>
          <w:iCs/>
          <w:color w:val="000000"/>
        </w:rPr>
        <w:t xml:space="preserve">, </w:t>
      </w:r>
      <w:r w:rsidRPr="0084491F">
        <w:rPr>
          <w:rFonts w:ascii="Book Antiqua" w:eastAsia="Book Antiqua" w:hAnsi="Book Antiqua" w:cs="Book Antiqua"/>
          <w:i/>
          <w:color w:val="000000"/>
        </w:rPr>
        <w:t>M3</w:t>
      </w:r>
      <w:r w:rsidRPr="0084491F">
        <w:rPr>
          <w:rFonts w:ascii="Book Antiqua" w:eastAsia="Book Antiqua" w:hAnsi="Book Antiqua" w:cs="Book Antiqua"/>
          <w:iCs/>
          <w:color w:val="000000"/>
        </w:rPr>
        <w:t xml:space="preserve">, </w:t>
      </w:r>
      <w:r w:rsidRPr="0084491F">
        <w:rPr>
          <w:rFonts w:ascii="Book Antiqua" w:eastAsia="Book Antiqua" w:hAnsi="Book Antiqua" w:cs="Book Antiqua"/>
          <w:i/>
          <w:color w:val="000000"/>
        </w:rPr>
        <w:t>CGRP</w:t>
      </w:r>
      <w:r w:rsidR="005D7EC4" w:rsidRPr="0084491F">
        <w:rPr>
          <w:rFonts w:ascii="Book Antiqua" w:eastAsia="Book Antiqua" w:hAnsi="Book Antiqua" w:cs="Book Antiqua"/>
          <w:iCs/>
          <w:color w:val="000000"/>
        </w:rPr>
        <w:t>,</w:t>
      </w:r>
      <w:r w:rsidRPr="0084491F">
        <w:rPr>
          <w:rFonts w:ascii="Book Antiqua" w:eastAsia="Book Antiqua" w:hAnsi="Book Antiqua" w:cs="Book Antiqua"/>
          <w:color w:val="000000"/>
        </w:rPr>
        <w:t xml:space="preserve"> and </w:t>
      </w:r>
      <w:r w:rsidRPr="0084491F">
        <w:rPr>
          <w:rFonts w:ascii="Book Antiqua" w:eastAsia="Book Antiqua" w:hAnsi="Book Antiqua" w:cs="Book Antiqua"/>
          <w:i/>
          <w:iCs/>
          <w:color w:val="000000"/>
        </w:rPr>
        <w:t>substance P</w:t>
      </w:r>
      <w:r w:rsidRPr="0084491F">
        <w:rPr>
          <w:rFonts w:ascii="Book Antiqua" w:eastAsia="Book Antiqua" w:hAnsi="Book Antiqua" w:cs="Book Antiqua"/>
          <w:color w:val="000000"/>
        </w:rPr>
        <w:t xml:space="preserve"> in the bladder tissue was analyzed by RT-PCR using the inventoried TaqMan assays from Applied Biosystems (Life Technologies, Grand Island, NY, United States). The assay codes of </w:t>
      </w:r>
      <w:r w:rsidRPr="0084491F">
        <w:rPr>
          <w:rFonts w:ascii="Book Antiqua" w:eastAsia="Book Antiqua" w:hAnsi="Book Antiqua" w:cs="Book Antiqua"/>
          <w:i/>
          <w:color w:val="000000"/>
        </w:rPr>
        <w:t>NGF, M2, M3, CGRP</w:t>
      </w:r>
      <w:r w:rsidR="00181B6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w:t>
      </w:r>
      <w:r w:rsidRPr="0084491F">
        <w:rPr>
          <w:rFonts w:ascii="Book Antiqua" w:eastAsia="Book Antiqua" w:hAnsi="Book Antiqua" w:cs="Book Antiqua"/>
          <w:i/>
          <w:iCs/>
          <w:color w:val="000000"/>
        </w:rPr>
        <w:t>substance P</w:t>
      </w:r>
      <w:r w:rsidRPr="0084491F">
        <w:rPr>
          <w:rFonts w:ascii="Book Antiqua" w:eastAsia="Book Antiqua" w:hAnsi="Book Antiqua" w:cs="Book Antiqua"/>
          <w:color w:val="000000"/>
        </w:rPr>
        <w:t xml:space="preserve"> were Rn01533872-m1, Rn02532311-s1, Rn00560986-s1, Rn01511353-g1</w:t>
      </w:r>
      <w:r w:rsidR="00181B66"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Rn01500392-m1, respectively (Applied Biosystems, Oster City, CA, United States) (Table 1). </w:t>
      </w:r>
      <w:r w:rsidRPr="0084491F">
        <w:rPr>
          <w:rFonts w:ascii="Book Antiqua" w:eastAsia="Book Antiqua" w:hAnsi="Book Antiqua" w:cs="Book Antiqua"/>
          <w:i/>
          <w:color w:val="000000"/>
        </w:rPr>
        <w:t>GAPDH</w:t>
      </w:r>
      <w:r w:rsidRPr="0084491F">
        <w:rPr>
          <w:rFonts w:ascii="Book Antiqua" w:eastAsia="Book Antiqua" w:hAnsi="Book Antiqua" w:cs="Book Antiqua"/>
          <w:color w:val="000000"/>
        </w:rPr>
        <w:t xml:space="preserve"> (Rs99999916-s1, Table 1) was used as an endogenous control to allow for semi-quantification of relative gene expression. Thermal cycling and fluorescence detection were performed using an ABI Prism 7900HT Sequence Detection System (Applied Biosystems, Oster City, CA, United States). PCR conditions were 50 °C for 2 min</w:t>
      </w:r>
      <w:r w:rsidR="00181B66" w:rsidRPr="0084491F">
        <w:rPr>
          <w:rFonts w:ascii="Book Antiqua" w:eastAsia="Book Antiqua" w:hAnsi="Book Antiqua" w:cs="Book Antiqua"/>
          <w:color w:val="000000"/>
        </w:rPr>
        <w:t xml:space="preserve"> and </w:t>
      </w:r>
      <w:r w:rsidRPr="0084491F">
        <w:rPr>
          <w:rFonts w:ascii="Book Antiqua" w:eastAsia="Book Antiqua" w:hAnsi="Book Antiqua" w:cs="Book Antiqua"/>
          <w:color w:val="000000"/>
        </w:rPr>
        <w:t xml:space="preserve">95 °C for 10 min, followed by 40 cycles </w:t>
      </w:r>
      <w:r w:rsidR="00181B66" w:rsidRPr="0084491F">
        <w:rPr>
          <w:rFonts w:ascii="Book Antiqua" w:eastAsia="Book Antiqua" w:hAnsi="Book Antiqua" w:cs="Book Antiqua"/>
          <w:color w:val="000000"/>
        </w:rPr>
        <w:t xml:space="preserve">of </w:t>
      </w:r>
      <w:r w:rsidRPr="0084491F">
        <w:rPr>
          <w:rFonts w:ascii="Book Antiqua" w:eastAsia="Book Antiqua" w:hAnsi="Book Antiqua" w:cs="Book Antiqua"/>
          <w:color w:val="000000"/>
        </w:rPr>
        <w:t xml:space="preserve">95 °C for 15 s and 60 °C for </w:t>
      </w:r>
      <w:r w:rsidR="00181B66" w:rsidRPr="0084491F">
        <w:rPr>
          <w:rFonts w:ascii="Book Antiqua" w:eastAsia="Book Antiqua" w:hAnsi="Book Antiqua" w:cs="Book Antiqua"/>
          <w:color w:val="000000"/>
        </w:rPr>
        <w:t xml:space="preserve">1 </w:t>
      </w:r>
      <w:r w:rsidRPr="0084491F">
        <w:rPr>
          <w:rFonts w:ascii="Book Antiqua" w:eastAsia="Book Antiqua" w:hAnsi="Book Antiqua" w:cs="Book Antiqua"/>
          <w:color w:val="000000"/>
        </w:rPr>
        <w:t>min. The data were calculated using the 2</w:t>
      </w:r>
      <w:r w:rsidRPr="0084491F">
        <w:rPr>
          <w:rFonts w:ascii="Book Antiqua" w:eastAsia="Book Antiqua" w:hAnsi="Book Antiqua" w:cs="Book Antiqua"/>
          <w:color w:val="000000"/>
          <w:vertAlign w:val="superscript"/>
        </w:rPr>
        <w:t>[-∆C(T)]</w:t>
      </w:r>
      <w:r w:rsidRPr="0084491F">
        <w:rPr>
          <w:rFonts w:ascii="Book Antiqua" w:eastAsia="Book Antiqua" w:hAnsi="Book Antiqua" w:cs="Book Antiqua"/>
          <w:color w:val="000000"/>
        </w:rPr>
        <w:t xml:space="preserve"> </w:t>
      </w:r>
      <w:proofErr w:type="gramStart"/>
      <w:r w:rsidRPr="0084491F">
        <w:rPr>
          <w:rFonts w:ascii="Book Antiqua" w:eastAsia="Book Antiqua" w:hAnsi="Book Antiqua" w:cs="Book Antiqua"/>
          <w:color w:val="000000"/>
        </w:rPr>
        <w:lastRenderedPageBreak/>
        <w:t>method</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22]</w:t>
      </w:r>
      <w:r w:rsidRPr="0084491F">
        <w:rPr>
          <w:rFonts w:ascii="Book Antiqua" w:eastAsia="Book Antiqua" w:hAnsi="Book Antiqua" w:cs="Book Antiqua"/>
          <w:color w:val="000000"/>
        </w:rPr>
        <w:t xml:space="preserve">. A ratio of the mRNA level of DM rats with or without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to that of control rats was determined. The values </w:t>
      </w:r>
      <w:r w:rsidR="00181B66" w:rsidRPr="0084491F">
        <w:rPr>
          <w:rFonts w:ascii="Book Antiqua" w:eastAsia="Book Antiqua" w:hAnsi="Book Antiqua" w:cs="Book Antiqua"/>
          <w:color w:val="000000"/>
        </w:rPr>
        <w:t xml:space="preserve">are </w:t>
      </w:r>
      <w:r w:rsidRPr="0084491F">
        <w:rPr>
          <w:rFonts w:ascii="Book Antiqua" w:eastAsia="Book Antiqua" w:hAnsi="Book Antiqua" w:cs="Book Antiqua"/>
          <w:color w:val="000000"/>
        </w:rPr>
        <w:t xml:space="preserve">summated and expressed as </w:t>
      </w:r>
      <w:r w:rsidR="00181B6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mean ± SD and were compared statistically among the</w:t>
      </w:r>
      <w:r w:rsidR="00181B66"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control, DM, and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groups and among different time points in each group.</w:t>
      </w:r>
    </w:p>
    <w:p w14:paraId="33E49CFA" w14:textId="77777777" w:rsidR="00AF4970" w:rsidRPr="0084491F" w:rsidRDefault="00AF4970" w:rsidP="0084491F">
      <w:pPr>
        <w:spacing w:line="360" w:lineRule="auto"/>
        <w:jc w:val="both"/>
        <w:rPr>
          <w:rFonts w:ascii="Book Antiqua" w:hAnsi="Book Antiqua"/>
        </w:rPr>
      </w:pPr>
    </w:p>
    <w:p w14:paraId="6466E8E0"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Statistical analysis</w:t>
      </w:r>
    </w:p>
    <w:p w14:paraId="5B00D335" w14:textId="7DCFC9D8"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Data were analyzed with Prism 5 (GraphPad Software Inc., San Diego, CA, United States) and </w:t>
      </w:r>
      <w:r w:rsidR="00181B66" w:rsidRPr="0084491F">
        <w:rPr>
          <w:rFonts w:ascii="Book Antiqua" w:eastAsia="Book Antiqua" w:hAnsi="Book Antiqua" w:cs="Book Antiqua"/>
          <w:color w:val="000000"/>
        </w:rPr>
        <w:t xml:space="preserve">are </w:t>
      </w:r>
      <w:r w:rsidRPr="0084491F">
        <w:rPr>
          <w:rFonts w:ascii="Book Antiqua" w:eastAsia="Book Antiqua" w:hAnsi="Book Antiqua" w:cs="Book Antiqua"/>
          <w:color w:val="000000"/>
        </w:rPr>
        <w:t xml:space="preserve">expressed as </w:t>
      </w:r>
      <w:r w:rsidR="00181B66"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median with first and third quartile for continuous variables. First, two-way analysis of variance was used for analysis. Then, Kruskal-</w:t>
      </w:r>
      <w:proofErr w:type="gramStart"/>
      <w:r w:rsidRPr="0084491F">
        <w:rPr>
          <w:rFonts w:ascii="Book Antiqua" w:eastAsia="Book Antiqua" w:hAnsi="Book Antiqua" w:cs="Book Antiqua"/>
          <w:color w:val="000000"/>
        </w:rPr>
        <w:t>Wallis</w:t>
      </w:r>
      <w:proofErr w:type="gramEnd"/>
      <w:r w:rsidRPr="0084491F">
        <w:rPr>
          <w:rFonts w:ascii="Book Antiqua" w:eastAsia="Book Antiqua" w:hAnsi="Book Antiqua" w:cs="Book Antiqua"/>
          <w:color w:val="000000"/>
        </w:rPr>
        <w:t xml:space="preserve"> test with </w:t>
      </w:r>
      <w:r w:rsidRPr="0084491F">
        <w:rPr>
          <w:rFonts w:ascii="Book Antiqua" w:eastAsia="Book Antiqua" w:hAnsi="Book Antiqua" w:cs="Book Antiqua"/>
          <w:i/>
          <w:color w:val="000000"/>
        </w:rPr>
        <w:t>post</w:t>
      </w:r>
      <w:r w:rsidR="00181B66"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was performed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was used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00181B66" w:rsidRPr="0084491F">
        <w:rPr>
          <w:rFonts w:ascii="Book Antiqua" w:eastAsia="Book Antiqua" w:hAnsi="Book Antiqua" w:cs="Book Antiqua"/>
          <w:i/>
          <w:color w:val="000000"/>
        </w:rPr>
        <w:t>P</w:t>
      </w:r>
      <w:r w:rsidRPr="0084491F">
        <w:rPr>
          <w:rFonts w:ascii="Book Antiqua" w:eastAsia="Book Antiqua" w:hAnsi="Book Antiqua" w:cs="Book Antiqua"/>
          <w:color w:val="000000"/>
        </w:rPr>
        <w:t xml:space="preserve"> &lt; 0.05 were considered statistically significant. The statistical review of the study was performed by a biomedical statistician.</w:t>
      </w:r>
    </w:p>
    <w:p w14:paraId="49B37F6E" w14:textId="77777777" w:rsidR="00AF4970" w:rsidRPr="0084491F" w:rsidRDefault="00AF4970" w:rsidP="0084491F">
      <w:pPr>
        <w:spacing w:line="360" w:lineRule="auto"/>
        <w:jc w:val="both"/>
        <w:rPr>
          <w:rFonts w:ascii="Book Antiqua" w:hAnsi="Book Antiqua"/>
        </w:rPr>
      </w:pPr>
    </w:p>
    <w:p w14:paraId="062C7D60"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RESULTS</w:t>
      </w:r>
    </w:p>
    <w:p w14:paraId="73D27A41" w14:textId="77777777" w:rsidR="00AF4970" w:rsidRPr="0084491F" w:rsidRDefault="00AF4970" w:rsidP="0084491F">
      <w:pPr>
        <w:spacing w:line="360" w:lineRule="auto"/>
        <w:jc w:val="both"/>
        <w:rPr>
          <w:rFonts w:ascii="Book Antiqua" w:hAnsi="Book Antiqua"/>
          <w:b/>
          <w:bCs/>
        </w:rPr>
      </w:pP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therapy does not improve blood glucose and bladder weight</w:t>
      </w:r>
    </w:p>
    <w:p w14:paraId="6CA8FA29" w14:textId="7C63D18D"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The DM and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had significantly increased levels of blood glucose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significantly decreased body weight at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normal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and HFD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and significantly increased bladder weight compared with HFD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The DM + insulin rats had similar levels of blood glucose and similar body and bladder weight compared with normal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and HFD control</w:t>
      </w:r>
      <w:r w:rsidR="00AA5D49"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but there was significantly reduced bladder weight compared with DM rats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did not show significantly reduced body weight, blood glucose levels</w:t>
      </w:r>
      <w:r w:rsidR="00AA5D49" w:rsidRPr="0084491F">
        <w:rPr>
          <w:rFonts w:ascii="Book Antiqua" w:eastAsia="Book Antiqua" w:hAnsi="Book Antiqua" w:cs="Book Antiqua"/>
          <w:color w:val="000000"/>
        </w:rPr>
        <w:t>, or</w:t>
      </w:r>
      <w:r w:rsidRPr="0084491F">
        <w:rPr>
          <w:rFonts w:ascii="Book Antiqua" w:eastAsia="Book Antiqua" w:hAnsi="Book Antiqua" w:cs="Book Antiqua"/>
          <w:color w:val="000000"/>
        </w:rPr>
        <w:t xml:space="preserve"> bladder weight compared with DM rats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but there was significantly increased bladder weight compared with DM + insulin rats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(Table 2).</w:t>
      </w:r>
    </w:p>
    <w:p w14:paraId="2991DC20" w14:textId="77777777" w:rsidR="00AF4970" w:rsidRPr="0084491F" w:rsidRDefault="00AF4970" w:rsidP="0084491F">
      <w:pPr>
        <w:spacing w:line="360" w:lineRule="auto"/>
        <w:jc w:val="both"/>
        <w:rPr>
          <w:rFonts w:ascii="Book Antiqua" w:hAnsi="Book Antiqua"/>
        </w:rPr>
      </w:pPr>
    </w:p>
    <w:p w14:paraId="5BB67A62" w14:textId="77777777"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 xml:space="preserve">Bladder dysfunctions in DM rats are improved after insulin treatment and </w:t>
      </w: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therapy</w:t>
      </w:r>
    </w:p>
    <w:p w14:paraId="0281FBBD" w14:textId="6B0DDCE9"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Similar to our previous study in type 1 DM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11]</w:t>
      </w:r>
      <w:r w:rsidRPr="0084491F">
        <w:rPr>
          <w:rFonts w:ascii="Book Antiqua" w:eastAsia="Book Antiqua" w:hAnsi="Book Antiqua" w:cs="Book Antiqua"/>
          <w:color w:val="000000"/>
        </w:rPr>
        <w:t xml:space="preserve">, the type 2 DM rats had </w:t>
      </w:r>
      <w:r w:rsidR="00AA5D49" w:rsidRPr="0084491F">
        <w:rPr>
          <w:rFonts w:ascii="Book Antiqua" w:eastAsia="Book Antiqua" w:hAnsi="Book Antiqua" w:cs="Book Antiqua"/>
          <w:color w:val="000000"/>
        </w:rPr>
        <w:t xml:space="preserve">a </w:t>
      </w:r>
      <w:r w:rsidRPr="0084491F">
        <w:rPr>
          <w:rFonts w:ascii="Book Antiqua" w:eastAsia="Book Antiqua" w:hAnsi="Book Antiqua" w:cs="Book Antiqua"/>
          <w:color w:val="000000"/>
        </w:rPr>
        <w:t xml:space="preserve">significant increase in peak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w:t>
      </w:r>
      <w:r w:rsidRPr="0084491F">
        <w:rPr>
          <w:rFonts w:ascii="Book Antiqua" w:eastAsia="Book Antiqua" w:hAnsi="Book Antiqua" w:cs="Book Antiqua"/>
          <w:color w:val="000000"/>
        </w:rPr>
        <w:lastRenderedPageBreak/>
        <w:t xml:space="preserve">volume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when compared with </w:t>
      </w:r>
      <w:r w:rsidR="00884A02" w:rsidRPr="0084491F">
        <w:rPr>
          <w:rFonts w:ascii="Book Antiqua" w:eastAsia="Book Antiqua" w:hAnsi="Book Antiqua" w:cs="Book Antiqua"/>
          <w:color w:val="000000"/>
        </w:rPr>
        <w:t>normal diet (</w:t>
      </w:r>
      <w:r w:rsidRPr="0084491F">
        <w:rPr>
          <w:rFonts w:ascii="Book Antiqua" w:eastAsia="Book Antiqua" w:hAnsi="Book Antiqua" w:cs="Book Antiqua"/>
          <w:color w:val="000000"/>
        </w:rPr>
        <w:t>ND</w:t>
      </w:r>
      <w:r w:rsidR="00884A02"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HFD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These bladder dysfunctions were improved after insulin treatment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but not after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The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had significantly higher peak voided volume, longer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larger bladder capacity</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more residual volume than DM + insulin rats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with higher peak voided volume also at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(Figure 2).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to regain the bladder functions to the levels near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w:t>
      </w:r>
    </w:p>
    <w:p w14:paraId="4FA337FC" w14:textId="77777777" w:rsidR="00AF4970" w:rsidRPr="0084491F" w:rsidRDefault="00AF4970" w:rsidP="0084491F">
      <w:pPr>
        <w:spacing w:line="360" w:lineRule="auto"/>
        <w:jc w:val="both"/>
        <w:rPr>
          <w:rFonts w:ascii="Book Antiqua" w:hAnsi="Book Antiqua"/>
        </w:rPr>
      </w:pPr>
    </w:p>
    <w:p w14:paraId="43A78C7A" w14:textId="4FE7966F"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Expression of M2, M3, NGF, CGRP</w:t>
      </w:r>
      <w:r w:rsidR="00AA5D49" w:rsidRPr="0084491F">
        <w:rPr>
          <w:rFonts w:ascii="Book Antiqua" w:eastAsia="Book Antiqua" w:hAnsi="Book Antiqua" w:cs="Book Antiqua"/>
          <w:b/>
          <w:bCs/>
          <w:i/>
          <w:iCs/>
          <w:color w:val="000000"/>
        </w:rPr>
        <w:t>,</w:t>
      </w:r>
      <w:r w:rsidRPr="0084491F">
        <w:rPr>
          <w:rFonts w:ascii="Book Antiqua" w:eastAsia="Book Antiqua" w:hAnsi="Book Antiqua" w:cs="Book Antiqua"/>
          <w:b/>
          <w:bCs/>
          <w:i/>
          <w:iCs/>
          <w:color w:val="000000"/>
        </w:rPr>
        <w:t xml:space="preserve"> and substance P </w:t>
      </w:r>
      <w:r w:rsidR="00AA5D49" w:rsidRPr="0084491F">
        <w:rPr>
          <w:rFonts w:ascii="Book Antiqua" w:eastAsia="Book Antiqua" w:hAnsi="Book Antiqua" w:cs="Book Antiqua"/>
          <w:b/>
          <w:bCs/>
          <w:i/>
          <w:iCs/>
          <w:color w:val="000000"/>
        </w:rPr>
        <w:t xml:space="preserve">is </w:t>
      </w:r>
      <w:r w:rsidRPr="0084491F">
        <w:rPr>
          <w:rFonts w:ascii="Book Antiqua" w:eastAsia="Book Antiqua" w:hAnsi="Book Antiqua" w:cs="Book Antiqua"/>
          <w:b/>
          <w:bCs/>
          <w:i/>
          <w:iCs/>
          <w:color w:val="000000"/>
        </w:rPr>
        <w:t xml:space="preserve">improved after insulin treatment and </w:t>
      </w: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therapy</w:t>
      </w:r>
    </w:p>
    <w:p w14:paraId="0DC4EB35" w14:textId="0282FA8B"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color w:val="000000"/>
        </w:rPr>
        <w:t xml:space="preserve">The DM rats had significantly increased expression of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and M2 immunoreactivity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Also, there were increased </w:t>
      </w:r>
      <w:r w:rsidRPr="0084491F">
        <w:rPr>
          <w:rFonts w:ascii="Book Antiqua" w:eastAsia="Book Antiqua" w:hAnsi="Book Antiqua" w:cs="Book Antiqua"/>
          <w:i/>
          <w:color w:val="000000"/>
        </w:rPr>
        <w:t>M2</w:t>
      </w:r>
      <w:r w:rsidRPr="0084491F">
        <w:rPr>
          <w:rFonts w:ascii="Book Antiqua" w:eastAsia="Book Antiqua" w:hAnsi="Book Antiqua" w:cs="Book Antiqua"/>
          <w:color w:val="000000"/>
        </w:rPr>
        <w:t xml:space="preserve"> and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mRNAs and M3 immunoreactivity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M2 immunoreactivity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and M2 immunoreactivity recovered in DM + insulin rats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In contrast, DM rats had significantly decreased mRNA </w:t>
      </w:r>
      <w:r w:rsidR="00AA5D4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w:t>
      </w:r>
      <w:r w:rsidRPr="0084491F">
        <w:rPr>
          <w:rFonts w:ascii="Book Antiqua" w:eastAsia="Book Antiqua" w:hAnsi="Book Antiqua" w:cs="Book Antiqua"/>
          <w:i/>
          <w:color w:val="000000"/>
        </w:rPr>
        <w:t>NGF</w:t>
      </w:r>
      <w:r w:rsidRPr="0084491F">
        <w:rPr>
          <w:rFonts w:ascii="Book Antiqua" w:eastAsia="Book Antiqua" w:hAnsi="Book Antiqua" w:cs="Book Antiqua"/>
          <w:color w:val="000000"/>
        </w:rPr>
        <w:t xml:space="preserve"> and substance P (a sensory nerve marker of C fiber)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w:t>
      </w:r>
    </w:p>
    <w:p w14:paraId="567FFD49" w14:textId="20120B4F"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The DM rats had also significantly reduced immunoreactivities</w:t>
      </w:r>
      <w:r w:rsidR="00AA5D49" w:rsidRPr="0084491F">
        <w:rPr>
          <w:rFonts w:ascii="Book Antiqua" w:eastAsia="Book Antiqua" w:hAnsi="Book Antiqua" w:cs="Book Antiqua"/>
          <w:color w:val="000000"/>
        </w:rPr>
        <w:t xml:space="preserve"> for</w:t>
      </w:r>
      <w:r w:rsidRPr="0084491F">
        <w:rPr>
          <w:rFonts w:ascii="Book Antiqua" w:eastAsia="Book Antiqua" w:hAnsi="Book Antiqua" w:cs="Book Antiqua"/>
          <w:color w:val="000000"/>
        </w:rPr>
        <w:t xml:space="preserve"> NGF, CGRP (a sensory nerve marker of A-delta fiber)</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substance P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Insulin treatment could improve </w:t>
      </w:r>
      <w:r w:rsidR="00AA5D49"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mRNA </w:t>
      </w:r>
      <w:r w:rsidR="00AA5D4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w:t>
      </w:r>
      <w:r w:rsidRPr="0084491F">
        <w:rPr>
          <w:rFonts w:ascii="Book Antiqua" w:eastAsia="Book Antiqua" w:hAnsi="Book Antiqua" w:cs="Book Antiqua"/>
          <w:i/>
          <w:color w:val="000000"/>
        </w:rPr>
        <w:t>NGF</w:t>
      </w:r>
      <w:r w:rsidRPr="0084491F">
        <w:rPr>
          <w:rFonts w:ascii="Book Antiqua" w:eastAsia="Book Antiqua" w:hAnsi="Book Antiqua" w:cs="Book Antiqua"/>
          <w:color w:val="000000"/>
        </w:rPr>
        <w:t xml:space="preserve"> and substance P and immunoreactivity of CGRP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improve </w:t>
      </w:r>
      <w:r w:rsidR="00AA5D49" w:rsidRPr="0084491F">
        <w:rPr>
          <w:rFonts w:ascii="Book Antiqua" w:eastAsia="Book Antiqua" w:hAnsi="Book Antiqua" w:cs="Book Antiqua"/>
          <w:color w:val="000000"/>
        </w:rPr>
        <w:t xml:space="preserve">both the </w:t>
      </w:r>
      <w:r w:rsidRPr="0084491F">
        <w:rPr>
          <w:rFonts w:ascii="Book Antiqua" w:eastAsia="Book Antiqua" w:hAnsi="Book Antiqua" w:cs="Book Antiqua"/>
          <w:color w:val="000000"/>
        </w:rPr>
        <w:t xml:space="preserve">mRNA </w:t>
      </w:r>
      <w:r w:rsidR="00AA5D4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and immunoreactivity of NGF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to regain the expression of M2, M3, NGF, CGRP, and/or substance P to near the levels of controls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(Figures 3 and 4, Supplemental Figures 1-5).</w:t>
      </w:r>
    </w:p>
    <w:p w14:paraId="0724B9BB" w14:textId="77777777" w:rsidR="00AF4970" w:rsidRPr="0084491F" w:rsidRDefault="00AF4970" w:rsidP="0084491F">
      <w:pPr>
        <w:spacing w:line="360" w:lineRule="auto"/>
        <w:jc w:val="both"/>
        <w:rPr>
          <w:rFonts w:ascii="Book Antiqua" w:hAnsi="Book Antiqua"/>
        </w:rPr>
      </w:pPr>
    </w:p>
    <w:p w14:paraId="26F5F71A" w14:textId="2AE4EC4E" w:rsidR="00AF4970" w:rsidRPr="0084491F" w:rsidRDefault="00AF4970" w:rsidP="0084491F">
      <w:pPr>
        <w:spacing w:line="360" w:lineRule="auto"/>
        <w:jc w:val="both"/>
        <w:rPr>
          <w:rFonts w:ascii="Book Antiqua" w:hAnsi="Book Antiqua"/>
          <w:b/>
          <w:bCs/>
        </w:rPr>
      </w:pPr>
      <w:r w:rsidRPr="0084491F">
        <w:rPr>
          <w:rFonts w:ascii="Book Antiqua" w:eastAsia="Book Antiqua" w:hAnsi="Book Antiqua" w:cs="Book Antiqua"/>
          <w:b/>
          <w:bCs/>
          <w:i/>
          <w:iCs/>
          <w:color w:val="000000"/>
        </w:rPr>
        <w:t xml:space="preserve">Insulin treatment and </w:t>
      </w:r>
      <w:proofErr w:type="spellStart"/>
      <w:r w:rsidRPr="0084491F">
        <w:rPr>
          <w:rFonts w:ascii="Book Antiqua" w:eastAsia="Book Antiqua" w:hAnsi="Book Antiqua" w:cs="Book Antiqua"/>
          <w:b/>
          <w:bCs/>
          <w:i/>
          <w:iCs/>
          <w:color w:val="000000"/>
        </w:rPr>
        <w:t>hAFSCs</w:t>
      </w:r>
      <w:proofErr w:type="spellEnd"/>
      <w:r w:rsidRPr="0084491F">
        <w:rPr>
          <w:rFonts w:ascii="Book Antiqua" w:eastAsia="Book Antiqua" w:hAnsi="Book Antiqua" w:cs="Book Antiqua"/>
          <w:b/>
          <w:bCs/>
          <w:i/>
          <w:iCs/>
          <w:color w:val="000000"/>
        </w:rPr>
        <w:t xml:space="preserve"> therapy can increase insulin, </w:t>
      </w:r>
      <w:proofErr w:type="spellStart"/>
      <w:r w:rsidRPr="0084491F">
        <w:rPr>
          <w:rFonts w:ascii="Book Antiqua" w:eastAsia="Book Antiqua" w:hAnsi="Book Antiqua" w:cs="Book Antiqua"/>
          <w:b/>
          <w:bCs/>
          <w:i/>
          <w:iCs/>
          <w:color w:val="000000"/>
        </w:rPr>
        <w:t>MafA</w:t>
      </w:r>
      <w:proofErr w:type="spellEnd"/>
      <w:r w:rsidR="00AA5D49" w:rsidRPr="0084491F">
        <w:rPr>
          <w:rFonts w:ascii="Book Antiqua" w:eastAsia="Book Antiqua" w:hAnsi="Book Antiqua" w:cs="Book Antiqua"/>
          <w:b/>
          <w:bCs/>
          <w:i/>
          <w:iCs/>
          <w:color w:val="000000"/>
        </w:rPr>
        <w:t>,</w:t>
      </w:r>
      <w:r w:rsidRPr="0084491F">
        <w:rPr>
          <w:rFonts w:ascii="Book Antiqua" w:eastAsia="Book Antiqua" w:hAnsi="Book Antiqua" w:cs="Book Antiqua"/>
          <w:b/>
          <w:bCs/>
          <w:i/>
          <w:iCs/>
          <w:color w:val="000000"/>
        </w:rPr>
        <w:t xml:space="preserve"> and PDX-1 expression</w:t>
      </w:r>
    </w:p>
    <w:p w14:paraId="451574D1" w14:textId="29971ABF"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STZ-induced degenerative changes in beta cells lead to a decrease in the immunoreactivities</w:t>
      </w:r>
      <w:r w:rsidR="00AA5D49" w:rsidRPr="0084491F">
        <w:rPr>
          <w:rFonts w:ascii="Book Antiqua" w:eastAsia="Book Antiqua" w:hAnsi="Book Antiqua" w:cs="Book Antiqua"/>
          <w:color w:val="000000"/>
        </w:rPr>
        <w:t xml:space="preserve"> for</w:t>
      </w:r>
      <w:r w:rsidRPr="0084491F">
        <w:rPr>
          <w:rFonts w:ascii="Book Antiqua" w:eastAsia="Book Antiqua" w:hAnsi="Book Antiqua" w:cs="Book Antiqua"/>
          <w:color w:val="000000"/>
        </w:rPr>
        <w:t xml:space="preserve"> insulin, </w:t>
      </w:r>
      <w:proofErr w:type="spellStart"/>
      <w:r w:rsidRPr="0084491F">
        <w:rPr>
          <w:rFonts w:ascii="Book Antiqua" w:eastAsia="Book Antiqua" w:hAnsi="Book Antiqua" w:cs="Book Antiqua"/>
          <w:color w:val="000000"/>
        </w:rPr>
        <w:t>MafA</w:t>
      </w:r>
      <w:proofErr w:type="spellEnd"/>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in the pancreatic islets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There were also decreased beta cells per total number of islets cells, decreased area of reactive beta cell</w:t>
      </w:r>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decreased average area of islets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 DM rats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insulin treatment could recover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immunoreactivity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the average area of islets at 12 </w:t>
      </w:r>
      <w:proofErr w:type="spellStart"/>
      <w:r w:rsidRPr="0084491F">
        <w:rPr>
          <w:rFonts w:ascii="Book Antiqua" w:eastAsia="Book Antiqua" w:hAnsi="Book Antiqua" w:cs="Book Antiqua"/>
          <w:color w:val="000000"/>
        </w:rPr>
        <w:t>wk</w:t>
      </w:r>
      <w:proofErr w:type="spellEnd"/>
      <w:r w:rsidR="00AA5D4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the area of reactive beta cell and PDX-1 immunoreactivity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To a less extent,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only recover PDX-1 immunoreactivity at 4/12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&lt; 0.05).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w:t>
      </w:r>
      <w:r w:rsidR="00AA5D4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regain the expression of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PDX-1 to near the levels of controls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&gt; 0.05) (Figures 5 and 6).</w:t>
      </w:r>
    </w:p>
    <w:p w14:paraId="632F3DA1" w14:textId="77777777" w:rsidR="00AF4970" w:rsidRPr="0084491F" w:rsidRDefault="00AF4970" w:rsidP="0084491F">
      <w:pPr>
        <w:spacing w:line="360" w:lineRule="auto"/>
        <w:jc w:val="both"/>
        <w:rPr>
          <w:rFonts w:ascii="Book Antiqua" w:hAnsi="Book Antiqua"/>
        </w:rPr>
      </w:pPr>
    </w:p>
    <w:p w14:paraId="265C432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DISCUSSION</w:t>
      </w:r>
    </w:p>
    <w:p w14:paraId="3C89C839" w14:textId="32A3C9BD" w:rsidR="00AF4970" w:rsidRPr="0084491F" w:rsidRDefault="00AA5D49" w:rsidP="0084491F">
      <w:pPr>
        <w:spacing w:line="360" w:lineRule="auto"/>
        <w:jc w:val="both"/>
        <w:rPr>
          <w:rFonts w:ascii="Book Antiqua" w:hAnsi="Book Antiqua"/>
        </w:rPr>
      </w:pPr>
      <w:r w:rsidRPr="0084491F">
        <w:rPr>
          <w:rFonts w:ascii="Book Antiqua" w:eastAsia="Book Antiqua" w:hAnsi="Book Antiqua" w:cs="Book Antiqua"/>
          <w:color w:val="000000"/>
        </w:rPr>
        <w:t xml:space="preserve">In contrast </w:t>
      </w:r>
      <w:r w:rsidR="00AF4970" w:rsidRPr="0084491F">
        <w:rPr>
          <w:rFonts w:ascii="Book Antiqua" w:eastAsia="Book Antiqua" w:hAnsi="Book Antiqua" w:cs="Book Antiqua"/>
          <w:color w:val="000000"/>
        </w:rPr>
        <w:t xml:space="preserve">to previous </w:t>
      </w:r>
      <w:r w:rsidRPr="0084491F">
        <w:rPr>
          <w:rFonts w:ascii="Book Antiqua" w:eastAsia="Book Antiqua" w:hAnsi="Book Antiqua" w:cs="Book Antiqua"/>
          <w:color w:val="000000"/>
        </w:rPr>
        <w:t xml:space="preserve">studies </w:t>
      </w:r>
      <w:r w:rsidR="00AF4970" w:rsidRPr="0084491F">
        <w:rPr>
          <w:rFonts w:ascii="Book Antiqua" w:eastAsia="Book Antiqua" w:hAnsi="Book Antiqua" w:cs="Book Antiqua"/>
          <w:color w:val="000000"/>
        </w:rPr>
        <w:t xml:space="preserve">that explored bladder hypertrophy mostly using type 1 DM </w:t>
      </w:r>
      <w:proofErr w:type="gramStart"/>
      <w:r w:rsidR="00AF4970" w:rsidRPr="0084491F">
        <w:rPr>
          <w:rFonts w:ascii="Book Antiqua" w:eastAsia="Book Antiqua" w:hAnsi="Book Antiqua" w:cs="Book Antiqua"/>
          <w:color w:val="000000"/>
        </w:rPr>
        <w:t>model</w:t>
      </w:r>
      <w:r w:rsidR="00AF4970" w:rsidRPr="0084491F">
        <w:rPr>
          <w:rFonts w:ascii="Book Antiqua" w:eastAsia="Book Antiqua" w:hAnsi="Book Antiqua" w:cs="Book Antiqua"/>
          <w:color w:val="000000"/>
          <w:vertAlign w:val="superscript"/>
        </w:rPr>
        <w:t>[</w:t>
      </w:r>
      <w:proofErr w:type="gramEnd"/>
      <w:r w:rsidR="00AF4970" w:rsidRPr="0084491F">
        <w:rPr>
          <w:rFonts w:ascii="Book Antiqua" w:eastAsia="Book Antiqua" w:hAnsi="Book Antiqua" w:cs="Book Antiqua"/>
          <w:color w:val="000000"/>
          <w:vertAlign w:val="superscript"/>
        </w:rPr>
        <w:t>23]</w:t>
      </w:r>
      <w:r w:rsidR="00AF4970" w:rsidRPr="0084491F">
        <w:rPr>
          <w:rFonts w:ascii="Book Antiqua" w:eastAsia="Book Antiqua" w:hAnsi="Book Antiqua" w:cs="Book Antiqua"/>
          <w:color w:val="000000"/>
        </w:rPr>
        <w:t xml:space="preserve">, our study investigated bladder dysfunction using </w:t>
      </w:r>
      <w:r w:rsidRPr="0084491F">
        <w:rPr>
          <w:rFonts w:ascii="Book Antiqua" w:eastAsia="Book Antiqua" w:hAnsi="Book Antiqua" w:cs="Book Antiqua"/>
          <w:color w:val="000000"/>
        </w:rPr>
        <w:t xml:space="preserve">a </w:t>
      </w:r>
      <w:r w:rsidR="00AF4970" w:rsidRPr="0084491F">
        <w:rPr>
          <w:rFonts w:ascii="Book Antiqua" w:eastAsia="Book Antiqua" w:hAnsi="Book Antiqua" w:cs="Book Antiqua"/>
          <w:color w:val="000000"/>
        </w:rPr>
        <w:t xml:space="preserve">type 2 DM model. A systemic review demonstrated that insulin treatment starting early after STZ injection could prevent bladder hypertrophy, assessed by bladder </w:t>
      </w:r>
      <w:proofErr w:type="gramStart"/>
      <w:r w:rsidR="00AF4970" w:rsidRPr="0084491F">
        <w:rPr>
          <w:rFonts w:ascii="Book Antiqua" w:eastAsia="Book Antiqua" w:hAnsi="Book Antiqua" w:cs="Book Antiqua"/>
          <w:color w:val="000000"/>
        </w:rPr>
        <w:t>weight</w:t>
      </w:r>
      <w:r w:rsidR="00AF4970" w:rsidRPr="0084491F">
        <w:rPr>
          <w:rFonts w:ascii="Book Antiqua" w:eastAsia="Book Antiqua" w:hAnsi="Book Antiqua" w:cs="Book Antiqua"/>
          <w:color w:val="000000"/>
          <w:vertAlign w:val="superscript"/>
        </w:rPr>
        <w:t>[</w:t>
      </w:r>
      <w:proofErr w:type="gramEnd"/>
      <w:r w:rsidR="00AF4970" w:rsidRPr="0084491F">
        <w:rPr>
          <w:rFonts w:ascii="Book Antiqua" w:eastAsia="Book Antiqua" w:hAnsi="Book Antiqua" w:cs="Book Antiqua"/>
          <w:color w:val="000000"/>
          <w:vertAlign w:val="superscript"/>
        </w:rPr>
        <w:t>24]</w:t>
      </w:r>
      <w:r w:rsidR="00AF4970" w:rsidRPr="0084491F">
        <w:rPr>
          <w:rFonts w:ascii="Book Antiqua" w:eastAsia="Book Antiqua" w:hAnsi="Book Antiqua" w:cs="Book Antiqua"/>
          <w:color w:val="000000"/>
        </w:rPr>
        <w:t>. Our results indicated that STZ-induced</w:t>
      </w:r>
      <w:r w:rsidRPr="0084491F">
        <w:rPr>
          <w:rFonts w:ascii="Book Antiqua" w:eastAsia="Book Antiqua" w:hAnsi="Book Antiqua" w:cs="Book Antiqua"/>
          <w:color w:val="000000"/>
        </w:rPr>
        <w:t xml:space="preserve"> </w:t>
      </w:r>
      <w:r w:rsidR="00AF4970" w:rsidRPr="0084491F">
        <w:rPr>
          <w:rFonts w:ascii="Book Antiqua" w:eastAsia="Book Antiqua" w:hAnsi="Book Antiqua" w:cs="Book Antiqua"/>
          <w:color w:val="000000"/>
        </w:rPr>
        <w:t xml:space="preserve">DM rats had increased bladder weight and blood glucose levels, but bladder weight could be </w:t>
      </w:r>
      <w:r w:rsidR="00EB261F" w:rsidRPr="0084491F">
        <w:rPr>
          <w:rFonts w:ascii="Book Antiqua" w:eastAsia="Book Antiqua" w:hAnsi="Book Antiqua" w:cs="Book Antiqua"/>
          <w:color w:val="000000"/>
        </w:rPr>
        <w:t>recovered,</w:t>
      </w:r>
      <w:r w:rsidR="00AF4970" w:rsidRPr="0084491F">
        <w:rPr>
          <w:rFonts w:ascii="Book Antiqua" w:eastAsia="Book Antiqua" w:hAnsi="Book Antiqua" w:cs="Book Antiqua"/>
          <w:color w:val="FF0000"/>
        </w:rPr>
        <w:t xml:space="preserve"> </w:t>
      </w:r>
      <w:r w:rsidR="00AF4970" w:rsidRPr="0084491F">
        <w:rPr>
          <w:rFonts w:ascii="Book Antiqua" w:eastAsia="Book Antiqua" w:hAnsi="Book Antiqua" w:cs="Book Antiqua"/>
          <w:color w:val="000000"/>
        </w:rPr>
        <w:t xml:space="preserve">and blood sugar could be </w:t>
      </w:r>
      <w:r w:rsidRPr="0084491F">
        <w:rPr>
          <w:rFonts w:ascii="Book Antiqua" w:eastAsia="Book Antiqua" w:hAnsi="Book Antiqua" w:cs="Book Antiqua"/>
          <w:color w:val="000000"/>
        </w:rPr>
        <w:t xml:space="preserve">improved </w:t>
      </w:r>
      <w:r w:rsidR="00AF4970" w:rsidRPr="0084491F">
        <w:rPr>
          <w:rFonts w:ascii="Book Antiqua" w:eastAsia="Book Antiqua" w:hAnsi="Book Antiqua" w:cs="Book Antiqua"/>
          <w:color w:val="000000"/>
        </w:rPr>
        <w:t xml:space="preserve">to near the levels of controls by daily insulin treatment for 4 and 12 </w:t>
      </w:r>
      <w:proofErr w:type="spellStart"/>
      <w:r w:rsidR="00AF4970" w:rsidRPr="0084491F">
        <w:rPr>
          <w:rFonts w:ascii="Book Antiqua" w:eastAsia="Book Antiqua" w:hAnsi="Book Antiqua" w:cs="Book Antiqua"/>
          <w:color w:val="000000"/>
        </w:rPr>
        <w:t>wk</w:t>
      </w:r>
      <w:proofErr w:type="spellEnd"/>
      <w:r w:rsidR="00AF4970" w:rsidRPr="0084491F">
        <w:rPr>
          <w:rFonts w:ascii="Book Antiqua" w:eastAsia="Book Antiqua" w:hAnsi="Book Antiqua" w:cs="Book Antiqua"/>
          <w:color w:val="000000"/>
        </w:rPr>
        <w:t xml:space="preserve"> starting </w:t>
      </w:r>
      <w:r w:rsidRPr="0084491F">
        <w:rPr>
          <w:rFonts w:ascii="Book Antiqua" w:eastAsia="Book Antiqua" w:hAnsi="Book Antiqua" w:cs="Book Antiqua"/>
          <w:color w:val="000000"/>
        </w:rPr>
        <w:t xml:space="preserve">1 </w:t>
      </w:r>
      <w:proofErr w:type="spellStart"/>
      <w:r w:rsidR="00AF4970" w:rsidRPr="0084491F">
        <w:rPr>
          <w:rFonts w:ascii="Book Antiqua" w:eastAsia="Book Antiqua" w:hAnsi="Book Antiqua" w:cs="Book Antiqua"/>
          <w:color w:val="000000"/>
        </w:rPr>
        <w:t>wk</w:t>
      </w:r>
      <w:proofErr w:type="spellEnd"/>
      <w:r w:rsidR="00AF4970" w:rsidRPr="0084491F">
        <w:rPr>
          <w:rFonts w:ascii="Book Antiqua" w:eastAsia="Book Antiqua" w:hAnsi="Book Antiqua" w:cs="Book Antiqua"/>
          <w:color w:val="000000"/>
        </w:rPr>
        <w:t xml:space="preserve"> after DM induction.</w:t>
      </w:r>
    </w:p>
    <w:p w14:paraId="0CD3195D" w14:textId="3B052863"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In addition to lowering blood glucose level, the immediate insulin treatment after STZ injection is reported to improve bladder dysfunction, including micturition frequency, voided volume</w:t>
      </w:r>
      <w:r w:rsidR="00D00E18"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bladder </w:t>
      </w:r>
      <w:proofErr w:type="gramStart"/>
      <w:r w:rsidRPr="0084491F">
        <w:rPr>
          <w:rFonts w:ascii="Book Antiqua" w:eastAsia="Book Antiqua" w:hAnsi="Book Antiqua" w:cs="Book Antiqua"/>
          <w:color w:val="000000"/>
        </w:rPr>
        <w:t>capacity</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25,26]</w:t>
      </w:r>
      <w:r w:rsidRPr="0084491F">
        <w:rPr>
          <w:rFonts w:ascii="Book Antiqua" w:eastAsia="Book Antiqua" w:hAnsi="Book Antiqua" w:cs="Book Antiqua"/>
          <w:color w:val="000000"/>
        </w:rPr>
        <w:t xml:space="preserve">. In Zucker diabetic fatty rats, a hereditary type 2 DM model, the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studies exhibited a high voided volume with an increased bladder capacity and residual </w:t>
      </w:r>
      <w:proofErr w:type="gramStart"/>
      <w:r w:rsidRPr="0084491F">
        <w:rPr>
          <w:rFonts w:ascii="Book Antiqua" w:eastAsia="Book Antiqua" w:hAnsi="Book Antiqua" w:cs="Book Antiqua"/>
          <w:color w:val="000000"/>
        </w:rPr>
        <w:t>volume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27,28]</w:t>
      </w:r>
      <w:r w:rsidRPr="0084491F">
        <w:rPr>
          <w:rFonts w:ascii="Book Antiqua" w:eastAsia="Book Antiqua" w:hAnsi="Book Antiqua" w:cs="Book Antiqua"/>
          <w:color w:val="000000"/>
        </w:rPr>
        <w:t xml:space="preserve">. Christ </w:t>
      </w:r>
      <w:r w:rsidRPr="0084491F">
        <w:rPr>
          <w:rFonts w:ascii="Book Antiqua" w:eastAsia="Book Antiqua" w:hAnsi="Book Antiqua" w:cs="Book Antiqua"/>
          <w:i/>
          <w:iCs/>
          <w:color w:val="000000"/>
        </w:rPr>
        <w:t xml:space="preserve">et </w:t>
      </w:r>
      <w:proofErr w:type="gramStart"/>
      <w:r w:rsidRPr="0084491F">
        <w:rPr>
          <w:rFonts w:ascii="Book Antiqua" w:eastAsia="Book Antiqua" w:hAnsi="Book Antiqua" w:cs="Book Antiqua"/>
          <w:i/>
          <w:iCs/>
          <w:color w:val="000000"/>
        </w:rPr>
        <w:t>al</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29]</w:t>
      </w:r>
      <w:r w:rsidRPr="0084491F">
        <w:rPr>
          <w:rFonts w:ascii="Book Antiqua" w:eastAsia="Book Antiqua" w:hAnsi="Book Antiqua" w:cs="Book Antiqua"/>
          <w:color w:val="000000"/>
        </w:rPr>
        <w:t xml:space="preserve"> used a rat model with low-dose STZ treatment plus no HFD and found insulin treatment could improve several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variables including micturition volume, bladder capacity, residual volume</w:t>
      </w:r>
      <w:r w:rsidR="00D00E18"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micturition pressure in diabetic bladder dysfunction. In the present study, we adopted a rat model that combined HFD and low-dose STZ treatment simulating the human type 2 </w:t>
      </w:r>
      <w:proofErr w:type="gramStart"/>
      <w:r w:rsidRPr="0084491F">
        <w:rPr>
          <w:rFonts w:ascii="Book Antiqua" w:eastAsia="Book Antiqua" w:hAnsi="Book Antiqua" w:cs="Book Antiqua"/>
          <w:color w:val="000000"/>
        </w:rPr>
        <w:t>DM</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14]</w:t>
      </w:r>
      <w:r w:rsidRPr="0084491F">
        <w:rPr>
          <w:rFonts w:ascii="Book Antiqua" w:eastAsia="Book Antiqua" w:hAnsi="Book Antiqua" w:cs="Book Antiqua"/>
          <w:color w:val="000000"/>
        </w:rPr>
        <w:t xml:space="preserve">. Our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w:t>
      </w:r>
      <w:r w:rsidR="00D00E18" w:rsidRPr="0084491F">
        <w:rPr>
          <w:rFonts w:ascii="Book Antiqua" w:eastAsia="Book Antiqua" w:hAnsi="Book Antiqua" w:cs="Book Antiqua"/>
          <w:color w:val="000000"/>
        </w:rPr>
        <w:t xml:space="preserve">studies </w:t>
      </w:r>
      <w:r w:rsidRPr="0084491F">
        <w:rPr>
          <w:rFonts w:ascii="Book Antiqua" w:eastAsia="Book Antiqua" w:hAnsi="Book Antiqua" w:cs="Book Antiqua"/>
          <w:color w:val="000000"/>
        </w:rPr>
        <w:t xml:space="preserve">demonstrated that DM rats had a significant increase in the peak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w:t>
      </w:r>
      <w:r w:rsidRPr="0084491F">
        <w:rPr>
          <w:rFonts w:ascii="Book Antiqua" w:eastAsia="Book Antiqua" w:hAnsi="Book Antiqua" w:cs="Book Antiqua"/>
          <w:color w:val="000000"/>
        </w:rPr>
        <w:lastRenderedPageBreak/>
        <w:t>capacity</w:t>
      </w:r>
      <w:r w:rsidR="00D00E18"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and these bladder dysfunctions could be recovered after insulin treatment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regain the bladder functions to the levels near controls.</w:t>
      </w:r>
    </w:p>
    <w:p w14:paraId="1980B26B" w14:textId="15F91B47"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The present study further demonstrated that although both insulin treatment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could help</w:t>
      </w:r>
      <w:r w:rsidR="00D00E1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regain bladder function (Figures 2-5), the effect of insulin treatment was better than</w:t>
      </w:r>
      <w:r w:rsidR="00D00E18" w:rsidRPr="0084491F">
        <w:rPr>
          <w:rFonts w:ascii="Book Antiqua" w:eastAsia="Book Antiqua" w:hAnsi="Book Antiqua" w:cs="Book Antiqua"/>
          <w:color w:val="000000"/>
        </w:rPr>
        <w:t xml:space="preserve"> that of</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As shown in Table 2, compared with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insulin treatment could reach a better bladder weight recovery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which could be helpful to improve bladder dysfunction. As to stem cell</w:t>
      </w:r>
      <w:r w:rsidR="00F54398" w:rsidRPr="0084491F">
        <w:rPr>
          <w:rFonts w:ascii="Book Antiqua" w:eastAsia="Book Antiqua" w:hAnsi="Book Antiqua" w:cs="Book Antiqua"/>
          <w:color w:val="000000"/>
        </w:rPr>
        <w:t>s</w:t>
      </w:r>
      <w:r w:rsidRPr="0084491F">
        <w:rPr>
          <w:rFonts w:ascii="Book Antiqua" w:eastAsia="Book Antiqua" w:hAnsi="Book Antiqua" w:cs="Book Antiqua"/>
          <w:color w:val="000000"/>
        </w:rPr>
        <w:t>, previous study had demonstrated that</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human umbilical cord blood-derived cell</w:t>
      </w:r>
      <w:r w:rsidR="00F54398" w:rsidRPr="0084491F">
        <w:rPr>
          <w:rFonts w:ascii="Book Antiqua" w:eastAsia="Book Antiqua" w:hAnsi="Book Antiqua" w:cs="Book Antiqua"/>
          <w:color w:val="000000"/>
        </w:rPr>
        <w:t xml:space="preserve"> therapy</w:t>
      </w:r>
      <w:r w:rsidRPr="0084491F">
        <w:rPr>
          <w:rFonts w:ascii="Book Antiqua" w:eastAsia="Book Antiqua" w:hAnsi="Book Antiqua" w:cs="Book Antiqua"/>
          <w:color w:val="000000"/>
        </w:rPr>
        <w:t xml:space="preserve"> in DM mice did not lead to improvement in </w:t>
      </w:r>
      <w:proofErr w:type="gramStart"/>
      <w:r w:rsidRPr="0084491F">
        <w:rPr>
          <w:rFonts w:ascii="Book Antiqua" w:eastAsia="Book Antiqua" w:hAnsi="Book Antiqua" w:cs="Book Antiqua"/>
          <w:color w:val="000000"/>
        </w:rPr>
        <w:t>hyperglycemia</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30]</w:t>
      </w:r>
      <w:r w:rsidRPr="0084491F">
        <w:rPr>
          <w:rFonts w:ascii="Book Antiqua" w:eastAsia="Book Antiqua" w:hAnsi="Book Antiqua" w:cs="Book Antiqua"/>
          <w:color w:val="000000"/>
        </w:rPr>
        <w:t>. Also, adipose tissue-derived stem cell</w:t>
      </w:r>
      <w:r w:rsidR="00F54398" w:rsidRPr="0084491F">
        <w:rPr>
          <w:rFonts w:ascii="Book Antiqua" w:eastAsia="Book Antiqua" w:hAnsi="Book Antiqua" w:cs="Book Antiqua"/>
          <w:color w:val="000000"/>
        </w:rPr>
        <w:t xml:space="preserve"> therapy</w:t>
      </w:r>
      <w:r w:rsidRPr="0084491F">
        <w:rPr>
          <w:rFonts w:ascii="Book Antiqua" w:eastAsia="Book Antiqua" w:hAnsi="Book Antiqua" w:cs="Book Antiqua"/>
          <w:color w:val="000000"/>
        </w:rPr>
        <w:t xml:space="preserve"> </w:t>
      </w:r>
      <w:r w:rsidR="00F54398"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STZ-induced</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rats could ameliorate diabetic bladder dysfunctions without changing the hyperglycemia in DM </w:t>
      </w:r>
      <w:proofErr w:type="gramStart"/>
      <w:r w:rsidRPr="0084491F">
        <w:rPr>
          <w:rFonts w:ascii="Book Antiqua" w:eastAsia="Book Antiqua" w:hAnsi="Book Antiqua" w:cs="Book Antiqua"/>
          <w:color w:val="000000"/>
        </w:rPr>
        <w:t>mice</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10]</w:t>
      </w:r>
      <w:r w:rsidRPr="0084491F">
        <w:rPr>
          <w:rFonts w:ascii="Book Antiqua" w:eastAsia="Book Antiqua" w:hAnsi="Book Antiqua" w:cs="Book Antiqua"/>
          <w:color w:val="000000"/>
        </w:rPr>
        <w:t xml:space="preserve">. Our previous studies </w:t>
      </w:r>
      <w:r w:rsidR="00F54398" w:rsidRPr="0084491F">
        <w:rPr>
          <w:rFonts w:ascii="Book Antiqua" w:eastAsia="Book Antiqua" w:hAnsi="Book Antiqua" w:cs="Book Antiqua"/>
          <w:color w:val="000000"/>
        </w:rPr>
        <w:t xml:space="preserve">have </w:t>
      </w:r>
      <w:r w:rsidRPr="0084491F">
        <w:rPr>
          <w:rFonts w:ascii="Book Antiqua" w:eastAsia="Book Antiqua" w:hAnsi="Book Antiqua" w:cs="Book Antiqua"/>
          <w:color w:val="000000"/>
        </w:rPr>
        <w:t xml:space="preserve">also shown </w:t>
      </w:r>
      <w:r w:rsidR="00F54398" w:rsidRPr="0084491F">
        <w:rPr>
          <w:rFonts w:ascii="Book Antiqua" w:eastAsia="Book Antiqua" w:hAnsi="Book Antiqua" w:cs="Book Antiqua"/>
          <w:color w:val="000000"/>
        </w:rPr>
        <w:t xml:space="preserve">that </w:t>
      </w:r>
      <w:r w:rsidRPr="0084491F">
        <w:rPr>
          <w:rFonts w:ascii="Book Antiqua" w:eastAsia="Book Antiqua" w:hAnsi="Book Antiqua" w:cs="Book Antiqua"/>
          <w:color w:val="000000"/>
        </w:rPr>
        <w:t xml:space="preserve">bladder dysfunction can be improved by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transplantation into</w:t>
      </w:r>
      <w:r w:rsidR="00F54398" w:rsidRPr="0084491F">
        <w:rPr>
          <w:rFonts w:ascii="Book Antiqua" w:eastAsia="Book Antiqua" w:hAnsi="Book Antiqua" w:cs="Book Antiqua"/>
          <w:color w:val="000000"/>
        </w:rPr>
        <w:t xml:space="preserve"> the</w:t>
      </w:r>
      <w:r w:rsidRPr="0084491F">
        <w:rPr>
          <w:rFonts w:ascii="Book Antiqua" w:eastAsia="Book Antiqua" w:hAnsi="Book Antiqua" w:cs="Book Antiqua"/>
          <w:color w:val="000000"/>
        </w:rPr>
        <w:t xml:space="preserve"> bladder in STZ-induced</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11]</w:t>
      </w:r>
      <w:r w:rsidRPr="0084491F">
        <w:rPr>
          <w:rFonts w:ascii="Book Antiqua" w:eastAsia="Book Antiqua" w:hAnsi="Book Antiqua" w:cs="Book Antiqua"/>
          <w:color w:val="000000"/>
        </w:rPr>
        <w:t xml:space="preserve"> and at the nerve injury site in rats with pelvic nerve transection</w:t>
      </w:r>
      <w:r w:rsidRPr="0084491F">
        <w:rPr>
          <w:rFonts w:ascii="Book Antiqua" w:eastAsia="Book Antiqua" w:hAnsi="Book Antiqua" w:cs="Book Antiqua"/>
          <w:color w:val="000000"/>
          <w:vertAlign w:val="superscript"/>
        </w:rPr>
        <w:t>[31]</w:t>
      </w:r>
      <w:r w:rsidRPr="0084491F">
        <w:rPr>
          <w:rFonts w:ascii="Book Antiqua" w:eastAsia="Book Antiqua" w:hAnsi="Book Antiqua" w:cs="Book Antiqua"/>
          <w:color w:val="000000"/>
        </w:rPr>
        <w:t xml:space="preserve">. Although stem cell therapy is reported to be effective in treating type 2 DM through the effect by reducing insulin dose and HbA1c </w:t>
      </w:r>
      <w:proofErr w:type="gramStart"/>
      <w:r w:rsidRPr="0084491F">
        <w:rPr>
          <w:rFonts w:ascii="Book Antiqua" w:eastAsia="Book Antiqua" w:hAnsi="Book Antiqua" w:cs="Book Antiqua"/>
          <w:color w:val="000000"/>
        </w:rPr>
        <w:t>levels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32]</w:t>
      </w:r>
      <w:r w:rsidRPr="0084491F">
        <w:rPr>
          <w:rFonts w:ascii="Book Antiqua" w:eastAsia="Book Antiqua" w:hAnsi="Book Antiqua" w:cs="Book Antiqua"/>
          <w:color w:val="000000"/>
        </w:rPr>
        <w:t xml:space="preserve">, single injection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in the present study could be not effective enough compared with daily regular insulin injection to induce </w:t>
      </w:r>
      <w:r w:rsidR="00F54398" w:rsidRPr="0084491F">
        <w:rPr>
          <w:rFonts w:ascii="Book Antiqua" w:eastAsia="Book Antiqua" w:hAnsi="Book Antiqua" w:cs="Book Antiqua"/>
          <w:color w:val="000000"/>
        </w:rPr>
        <w:t xml:space="preserve">an </w:t>
      </w:r>
      <w:r w:rsidRPr="0084491F">
        <w:rPr>
          <w:rFonts w:ascii="Book Antiqua" w:eastAsia="Book Antiqua" w:hAnsi="Book Antiqua" w:cs="Book Antiqua"/>
          <w:color w:val="000000"/>
        </w:rPr>
        <w:t>adequate reduction of blood glucose level.</w:t>
      </w:r>
    </w:p>
    <w:p w14:paraId="79497E19" w14:textId="129F5581"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The age-related changes in bladder function have revealed significant inter-individual variability and sex-related disparity. Aged mice were prone to demonstrate voiding and storage dysfunctions resembling to detrusor hyperactivity with impaired contractility, which were more common and severe in </w:t>
      </w:r>
      <w:proofErr w:type="gramStart"/>
      <w:r w:rsidRPr="0084491F">
        <w:rPr>
          <w:rFonts w:ascii="Book Antiqua" w:eastAsia="Book Antiqua" w:hAnsi="Book Antiqua" w:cs="Book Antiqua"/>
          <w:color w:val="000000"/>
        </w:rPr>
        <w:t>males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33]</w:t>
      </w:r>
      <w:r w:rsidRPr="0084491F">
        <w:rPr>
          <w:rFonts w:ascii="Book Antiqua" w:eastAsia="Book Antiqua" w:hAnsi="Book Antiqua" w:cs="Book Antiqua"/>
          <w:color w:val="000000"/>
        </w:rPr>
        <w:t xml:space="preserve">. The mRNA expression of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muscarinic receptor was found </w:t>
      </w:r>
      <w:r w:rsidR="00F54398" w:rsidRPr="0084491F">
        <w:rPr>
          <w:rFonts w:ascii="Book Antiqua" w:eastAsia="Book Antiqua" w:hAnsi="Book Antiqua" w:cs="Book Antiqua"/>
          <w:color w:val="000000"/>
        </w:rPr>
        <w:t xml:space="preserve">to be </w:t>
      </w:r>
      <w:r w:rsidRPr="0084491F">
        <w:rPr>
          <w:rFonts w:ascii="Book Antiqua" w:eastAsia="Book Antiqua" w:hAnsi="Book Antiqua" w:cs="Book Antiqua"/>
          <w:color w:val="000000"/>
        </w:rPr>
        <w:t xml:space="preserve">reduced in the bladder tissue of aged males and the β2-adrenoceptors in aged </w:t>
      </w:r>
      <w:proofErr w:type="gramStart"/>
      <w:r w:rsidRPr="0084491F">
        <w:rPr>
          <w:rFonts w:ascii="Book Antiqua" w:eastAsia="Book Antiqua" w:hAnsi="Book Antiqua" w:cs="Book Antiqua"/>
          <w:color w:val="000000"/>
        </w:rPr>
        <w:t>females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33]</w:t>
      </w:r>
      <w:r w:rsidRPr="0084491F">
        <w:rPr>
          <w:rFonts w:ascii="Book Antiqua" w:eastAsia="Book Antiqua" w:hAnsi="Book Antiqua" w:cs="Book Antiqua"/>
          <w:color w:val="000000"/>
        </w:rPr>
        <w:t xml:space="preserve">. </w:t>
      </w:r>
      <w:r w:rsidR="00F54398" w:rsidRPr="0084491F">
        <w:rPr>
          <w:rFonts w:ascii="Book Antiqua" w:eastAsia="Book Antiqua" w:hAnsi="Book Antiqua" w:cs="Book Antiqua"/>
          <w:color w:val="000000"/>
        </w:rPr>
        <w:t xml:space="preserve">A previous </w:t>
      </w:r>
      <w:r w:rsidRPr="0084491F">
        <w:rPr>
          <w:rFonts w:ascii="Book Antiqua" w:eastAsia="Book Antiqua" w:hAnsi="Book Antiqua" w:cs="Book Antiqua"/>
          <w:color w:val="000000"/>
        </w:rPr>
        <w:t xml:space="preserve">study suggested that the transition from compensated to decompensated bladder dysfunction occurs 9-12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in mice by </w:t>
      </w:r>
      <w:proofErr w:type="gramStart"/>
      <w:r w:rsidRPr="0084491F">
        <w:rPr>
          <w:rFonts w:ascii="Book Antiqua" w:eastAsia="Book Antiqua" w:hAnsi="Book Antiqua" w:cs="Book Antiqua"/>
          <w:color w:val="000000"/>
        </w:rPr>
        <w:t>STZ</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34]</w:t>
      </w:r>
      <w:r w:rsidRPr="0084491F">
        <w:rPr>
          <w:rFonts w:ascii="Book Antiqua" w:eastAsia="Book Antiqua" w:hAnsi="Book Antiqua" w:cs="Book Antiqua"/>
          <w:color w:val="000000"/>
        </w:rPr>
        <w:t xml:space="preserve">. However, Xiao </w:t>
      </w:r>
      <w:r w:rsidRPr="0084491F">
        <w:rPr>
          <w:rFonts w:ascii="Book Antiqua" w:eastAsia="Book Antiqua" w:hAnsi="Book Antiqua" w:cs="Book Antiqua"/>
          <w:i/>
          <w:iCs/>
          <w:color w:val="000000"/>
        </w:rPr>
        <w:t xml:space="preserve">et </w:t>
      </w:r>
      <w:proofErr w:type="gramStart"/>
      <w:r w:rsidRPr="0084491F">
        <w:rPr>
          <w:rFonts w:ascii="Book Antiqua" w:eastAsia="Book Antiqua" w:hAnsi="Book Antiqua" w:cs="Book Antiqua"/>
          <w:i/>
          <w:iCs/>
          <w:color w:val="000000"/>
        </w:rPr>
        <w:t>al</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w:t>
      </w:r>
      <w:r w:rsidRPr="0084491F">
        <w:rPr>
          <w:rFonts w:ascii="Book Antiqua" w:eastAsia="Book Antiqua" w:hAnsi="Book Antiqua" w:cs="Book Antiqua"/>
          <w:color w:val="000000"/>
        </w:rPr>
        <w:t xml:space="preserve"> found that there was no significant difference </w:t>
      </w:r>
      <w:r w:rsidR="00F54398"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 xml:space="preserve">voided volume </w:t>
      </w:r>
      <w:r w:rsidR="00F54398" w:rsidRPr="0084491F">
        <w:rPr>
          <w:rFonts w:ascii="Book Antiqua" w:eastAsia="Book Antiqua" w:hAnsi="Book Antiqua" w:cs="Book Antiqua"/>
          <w:color w:val="000000"/>
        </w:rPr>
        <w:t xml:space="preserve">or </w:t>
      </w:r>
      <w:r w:rsidRPr="0084491F">
        <w:rPr>
          <w:rFonts w:ascii="Book Antiqua" w:eastAsia="Book Antiqua" w:hAnsi="Book Antiqua" w:cs="Book Antiqua"/>
          <w:color w:val="000000"/>
        </w:rPr>
        <w:t xml:space="preserve">bladder capacity at 3 and 11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 STZ-induced</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rats. The present study showed that the peak voiding pressure, peak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 and residual volume did not show difference between 4 and </w:t>
      </w:r>
      <w:r w:rsidRPr="0084491F">
        <w:rPr>
          <w:rFonts w:ascii="Book Antiqua" w:eastAsia="Book Antiqua" w:hAnsi="Book Antiqua" w:cs="Book Antiqua"/>
          <w:color w:val="000000"/>
        </w:rPr>
        <w:lastRenderedPageBreak/>
        <w:t xml:space="preserve">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However, the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and M2 immunoreactivity were significantly reduced at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that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 DM rats but not in DM + insulin and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It is possible that the present study period could be too short to show the significant difference of bladder dysfunction related to age. Future study may be needed to investigate the influence of age on diabetic bladder dysfunction.</w:t>
      </w:r>
    </w:p>
    <w:p w14:paraId="13776D03" w14:textId="17E0EFA6" w:rsidR="00AF4970" w:rsidRPr="0084491F" w:rsidRDefault="00AF4970" w:rsidP="0084491F">
      <w:pPr>
        <w:spacing w:line="360" w:lineRule="auto"/>
        <w:ind w:firstLineChars="100" w:firstLine="240"/>
        <w:jc w:val="both"/>
        <w:rPr>
          <w:rFonts w:ascii="Book Antiqua" w:eastAsia="Book Antiqua" w:hAnsi="Book Antiqua" w:cs="Book Antiqua"/>
          <w:color w:val="000000"/>
        </w:rPr>
      </w:pPr>
      <w:r w:rsidRPr="0084491F">
        <w:rPr>
          <w:rFonts w:ascii="Book Antiqua" w:eastAsia="Book Antiqua" w:hAnsi="Book Antiqua" w:cs="Book Antiqua"/>
          <w:color w:val="000000"/>
        </w:rPr>
        <w:t xml:space="preserve">In addition to bladder smooth muscle cell and urothelial dysfunction, diabetic bladder dysfunction can also be associated with the physiological changes in neuronal </w:t>
      </w:r>
      <w:proofErr w:type="gramStart"/>
      <w:r w:rsidRPr="0084491F">
        <w:rPr>
          <w:rFonts w:ascii="Book Antiqua" w:eastAsia="Book Antiqua" w:hAnsi="Book Antiqua" w:cs="Book Antiqua"/>
          <w:color w:val="000000"/>
        </w:rPr>
        <w:t>degeneration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xml:space="preserve">. It has been reported that DM decreases the activity of A-delta and C fiber of bladder afferent pathways, which is related to the reduction of NGF production in </w:t>
      </w:r>
      <w:r w:rsidR="00F54398" w:rsidRPr="0084491F">
        <w:rPr>
          <w:rFonts w:ascii="Book Antiqua" w:eastAsia="Book Antiqua" w:hAnsi="Book Antiqua" w:cs="Book Antiqua"/>
          <w:color w:val="000000"/>
        </w:rPr>
        <w:t xml:space="preserve">the </w:t>
      </w:r>
      <w:proofErr w:type="gramStart"/>
      <w:r w:rsidRPr="0084491F">
        <w:rPr>
          <w:rFonts w:ascii="Book Antiqua" w:eastAsia="Book Antiqua" w:hAnsi="Book Antiqua" w:cs="Book Antiqua"/>
          <w:color w:val="000000"/>
        </w:rPr>
        <w:t>bladder</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7]</w:t>
      </w:r>
      <w:r w:rsidRPr="0084491F">
        <w:rPr>
          <w:rFonts w:ascii="Book Antiqua" w:eastAsia="Book Antiqua" w:hAnsi="Book Antiqua" w:cs="Book Antiqua"/>
          <w:color w:val="000000"/>
        </w:rPr>
        <w:t xml:space="preserve">. In the present study, </w:t>
      </w:r>
      <w:r w:rsidR="00F54398" w:rsidRPr="0084491F">
        <w:rPr>
          <w:rFonts w:ascii="Book Antiqua" w:eastAsia="Book Antiqua" w:hAnsi="Book Antiqua" w:cs="Book Antiqua"/>
          <w:color w:val="000000"/>
        </w:rPr>
        <w:t xml:space="preserve">immunoreactivity </w:t>
      </w:r>
      <w:r w:rsidR="00991417" w:rsidRPr="0084491F">
        <w:rPr>
          <w:rFonts w:ascii="Book Antiqua" w:eastAsia="Book Antiqua" w:hAnsi="Book Antiqua" w:cs="Book Antiqua"/>
          <w:color w:val="000000"/>
        </w:rPr>
        <w:t>to</w:t>
      </w:r>
      <w:r w:rsidR="00F5439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CGRP, a sensory nerve marker of A-delta fiber,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w:t>
      </w:r>
      <w:r w:rsidR="00F54398" w:rsidRPr="0084491F">
        <w:rPr>
          <w:rFonts w:ascii="Book Antiqua" w:eastAsia="Book Antiqua" w:hAnsi="Book Antiqua" w:cs="Book Antiqua"/>
          <w:color w:val="000000"/>
        </w:rPr>
        <w:t xml:space="preserve">immunoreactivity/mRNA expression of </w:t>
      </w:r>
      <w:r w:rsidRPr="0084491F">
        <w:rPr>
          <w:rFonts w:ascii="Book Antiqua" w:eastAsia="Book Antiqua" w:hAnsi="Book Antiqua" w:cs="Book Antiqua"/>
          <w:color w:val="000000"/>
        </w:rPr>
        <w:t xml:space="preserve">substance P, a sensory nerve marker of C fiber,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were decreased, reflecting the presence of peripheral neuropathy in DM rats. These neuropathic changes may lead to the loss of neurotrophic support and detrusor contraction dysfunction.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the immunoreactivities and/or mRNA expression of NGF, CGRP</w:t>
      </w:r>
      <w:r w:rsidR="00F54398"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substance P improved significantly in the diabetic bladder, indicating the possibility that the production of NGF in </w:t>
      </w:r>
      <w:r w:rsidR="00F54398"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bladder and/or the transport of NGF to bladder afferent pathway were restored.</w:t>
      </w:r>
    </w:p>
    <w:p w14:paraId="679DBD2A" w14:textId="4B5A56BD" w:rsidR="00AF4970" w:rsidRPr="0084491F" w:rsidRDefault="00AF4970" w:rsidP="0084491F">
      <w:pPr>
        <w:spacing w:line="360" w:lineRule="auto"/>
        <w:ind w:firstLineChars="100" w:firstLine="240"/>
        <w:jc w:val="both"/>
        <w:rPr>
          <w:rFonts w:ascii="Book Antiqua" w:eastAsia="Book Antiqua" w:hAnsi="Book Antiqua" w:cs="Book Antiqua"/>
          <w:color w:val="000000"/>
        </w:rPr>
      </w:pPr>
      <w:r w:rsidRPr="0084491F">
        <w:rPr>
          <w:rFonts w:ascii="Book Antiqua" w:eastAsia="Book Antiqua" w:hAnsi="Book Antiqua" w:cs="Book Antiqua"/>
          <w:color w:val="000000"/>
        </w:rPr>
        <w:t>The motor and sensory functions of bladder muscarinic mechanism are thought to be involved in the alternation of bladder function in STZ-induced</w:t>
      </w:r>
      <w:r w:rsidR="006D2C5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w:t>
      </w:r>
      <w:proofErr w:type="gramStart"/>
      <w:r w:rsidRPr="0084491F">
        <w:rPr>
          <w:rFonts w:ascii="Book Antiqua" w:eastAsia="Book Antiqua" w:hAnsi="Book Antiqua" w:cs="Book Antiqua"/>
          <w:color w:val="000000"/>
        </w:rPr>
        <w:t>rats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9,35]</w:t>
      </w:r>
      <w:r w:rsidRPr="0084491F">
        <w:rPr>
          <w:rFonts w:ascii="Book Antiqua" w:eastAsia="Book Antiqua" w:hAnsi="Book Antiqua" w:cs="Book Antiqua"/>
          <w:color w:val="000000"/>
        </w:rPr>
        <w:t xml:space="preserve">. Previous studies demonstrated that 8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of STZ-induced</w:t>
      </w:r>
      <w:r w:rsidR="006D2C5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could result in an increased density of muscarinic receptors in the bladder of rats, and insulin treatment starting early after DM induction could prevent the up-regulation of muscarinic </w:t>
      </w:r>
      <w:proofErr w:type="gramStart"/>
      <w:r w:rsidRPr="0084491F">
        <w:rPr>
          <w:rFonts w:ascii="Book Antiqua" w:eastAsia="Book Antiqua" w:hAnsi="Book Antiqua" w:cs="Book Antiqua"/>
          <w:color w:val="000000"/>
        </w:rPr>
        <w:t>receptors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36]</w:t>
      </w:r>
      <w:r w:rsidRPr="0084491F">
        <w:rPr>
          <w:rFonts w:ascii="Book Antiqua" w:eastAsia="Book Antiqua" w:hAnsi="Book Antiqua" w:cs="Book Antiqua"/>
          <w:color w:val="000000"/>
        </w:rPr>
        <w:t xml:space="preserve">. The present results showed that the </w:t>
      </w:r>
      <w:r w:rsidRPr="0084491F">
        <w:rPr>
          <w:rFonts w:ascii="Book Antiqua" w:eastAsia="Book Antiqua" w:hAnsi="Book Antiqua" w:cs="Book Antiqua"/>
          <w:i/>
          <w:color w:val="000000"/>
        </w:rPr>
        <w:t>M2</w:t>
      </w:r>
      <w:r w:rsidRPr="0084491F">
        <w:rPr>
          <w:rFonts w:ascii="Book Antiqua" w:eastAsia="Book Antiqua" w:hAnsi="Book Antiqua" w:cs="Book Antiqua"/>
          <w:color w:val="000000"/>
        </w:rPr>
        <w:t>/</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w:t>
      </w:r>
      <w:r w:rsidR="006D2C58"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M2/M3 immunoreactivities 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increased significantly in DM rats. However,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and M2 immunoreactivity could be recovered in DM + insulin rats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and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w:t>
      </w:r>
      <w:r w:rsidR="006D2C5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regain the expression of M2 and M3 to near the levels of controls at 4 and/or 12 wk.</w:t>
      </w:r>
    </w:p>
    <w:p w14:paraId="296EF37D" w14:textId="5826101E"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In normal condition, elevated glucose levels can stimulate pancreatic beta cells to secrete insulin. However, the number of beta cells is reduced with insufficient insulin </w:t>
      </w:r>
      <w:r w:rsidRPr="0084491F">
        <w:rPr>
          <w:rFonts w:ascii="Book Antiqua" w:eastAsia="Book Antiqua" w:hAnsi="Book Antiqua" w:cs="Book Antiqua"/>
          <w:color w:val="000000"/>
        </w:rPr>
        <w:lastRenderedPageBreak/>
        <w:t xml:space="preserve">secretion in DM, and the glucose-beta cell reaction will be </w:t>
      </w:r>
      <w:proofErr w:type="gramStart"/>
      <w:r w:rsidRPr="0084491F">
        <w:rPr>
          <w:rFonts w:ascii="Book Antiqua" w:eastAsia="Book Antiqua" w:hAnsi="Book Antiqua" w:cs="Book Antiqua"/>
          <w:color w:val="000000"/>
        </w:rPr>
        <w:t>impaired</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37]</w:t>
      </w:r>
      <w:r w:rsidRPr="0084491F">
        <w:rPr>
          <w:rFonts w:ascii="Book Antiqua" w:eastAsia="Book Antiqua" w:hAnsi="Book Antiqua" w:cs="Book Antiqua"/>
          <w:color w:val="000000"/>
        </w:rPr>
        <w:t xml:space="preserve">. </w:t>
      </w:r>
      <w:r w:rsidR="006D2C58" w:rsidRPr="0084491F">
        <w:rPr>
          <w:rFonts w:ascii="Book Antiqua" w:eastAsia="Book Antiqua" w:hAnsi="Book Antiqua" w:cs="Book Antiqua"/>
          <w:color w:val="000000"/>
        </w:rPr>
        <w:t xml:space="preserve">A previous </w:t>
      </w:r>
      <w:r w:rsidRPr="0084491F">
        <w:rPr>
          <w:rFonts w:ascii="Book Antiqua" w:eastAsia="Book Antiqua" w:hAnsi="Book Antiqua" w:cs="Book Antiqua"/>
          <w:color w:val="000000"/>
        </w:rPr>
        <w:t xml:space="preserve">study </w:t>
      </w:r>
      <w:r w:rsidR="006D2C58" w:rsidRPr="0084491F">
        <w:rPr>
          <w:rFonts w:ascii="Book Antiqua" w:eastAsia="Book Antiqua" w:hAnsi="Book Antiqua" w:cs="Book Antiqua"/>
          <w:color w:val="000000"/>
        </w:rPr>
        <w:t xml:space="preserve">has </w:t>
      </w:r>
      <w:r w:rsidRPr="0084491F">
        <w:rPr>
          <w:rFonts w:ascii="Book Antiqua" w:eastAsia="Book Antiqua" w:hAnsi="Book Antiqua" w:cs="Book Antiqua"/>
          <w:color w:val="000000"/>
        </w:rPr>
        <w:t>shown that using a high-dose STZ-induced</w:t>
      </w:r>
      <w:r w:rsidR="006D2C58"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DM rat model, STZ-induced degenerative changes could cause insulin resistance development, chronic glucose and lipid metabolism changes, multi-organ deterioration, and, finally, beta-cell exhausting, which would result in a reduced number of beta cells and insulin immunoreactivity in pancreatic </w:t>
      </w:r>
      <w:proofErr w:type="gramStart"/>
      <w:r w:rsidRPr="0084491F">
        <w:rPr>
          <w:rFonts w:ascii="Book Antiqua" w:eastAsia="Book Antiqua" w:hAnsi="Book Antiqua" w:cs="Book Antiqua"/>
          <w:color w:val="000000"/>
        </w:rPr>
        <w:t>islets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21]</w:t>
      </w:r>
      <w:r w:rsidRPr="0084491F">
        <w:rPr>
          <w:rFonts w:ascii="Book Antiqua" w:eastAsia="Book Antiqua" w:hAnsi="Book Antiqua" w:cs="Book Antiqua"/>
          <w:color w:val="000000"/>
        </w:rPr>
        <w:t xml:space="preserve">. The present study demonstrated that the significant reduction in the size of pancreatic islets and the number of beta cells might lead to a decrease in the immunoreactivity </w:t>
      </w:r>
      <w:r w:rsidR="006D2C58" w:rsidRPr="0084491F">
        <w:rPr>
          <w:rFonts w:ascii="Book Antiqua" w:eastAsia="Book Antiqua" w:hAnsi="Book Antiqua" w:cs="Book Antiqua"/>
          <w:color w:val="000000"/>
        </w:rPr>
        <w:t xml:space="preserve">to </w:t>
      </w:r>
      <w:r w:rsidRPr="0084491F">
        <w:rPr>
          <w:rFonts w:ascii="Book Antiqua" w:eastAsia="Book Antiqua" w:hAnsi="Book Antiqua" w:cs="Book Antiqua"/>
          <w:color w:val="000000"/>
        </w:rPr>
        <w:t>insulin in the pancreatic islets of DM rats.</w:t>
      </w:r>
    </w:p>
    <w:p w14:paraId="207FC639" w14:textId="3542C6D5"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The present study showed </w:t>
      </w:r>
      <w:r w:rsidR="00991417" w:rsidRPr="0084491F">
        <w:rPr>
          <w:rFonts w:ascii="Book Antiqua" w:eastAsia="Book Antiqua" w:hAnsi="Book Antiqua" w:cs="Book Antiqua"/>
          <w:color w:val="000000"/>
        </w:rPr>
        <w:t xml:space="preserve">that </w:t>
      </w:r>
      <w:r w:rsidRPr="0084491F">
        <w:rPr>
          <w:rFonts w:ascii="Book Antiqua" w:eastAsia="Book Antiqua" w:hAnsi="Book Antiqua" w:cs="Book Antiqua"/>
          <w:color w:val="000000"/>
        </w:rPr>
        <w:t xml:space="preserve">the immunoreactivities </w:t>
      </w:r>
      <w:r w:rsidR="00991417" w:rsidRPr="0084491F">
        <w:rPr>
          <w:rFonts w:ascii="Book Antiqua" w:eastAsia="Book Antiqua" w:hAnsi="Book Antiqua" w:cs="Book Antiqua"/>
          <w:color w:val="000000"/>
        </w:rPr>
        <w:t xml:space="preserve">to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PDX-1 in pancreatic islets of type 2 DM rats were decreased. However, both insulin treatment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could recover PDX-1 immunoreactivity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insulin treatment could recover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immunoreactivity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Also,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regain the expression of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PDX-1 to near the levels of controls at 4 and/or 12 wk. It has been reported that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is a beta cell-specific transcription factor and a key regulator of glucose stimulated insulin </w:t>
      </w:r>
      <w:proofErr w:type="gramStart"/>
      <w:r w:rsidRPr="0084491F">
        <w:rPr>
          <w:rFonts w:ascii="Book Antiqua" w:eastAsia="Book Antiqua" w:hAnsi="Book Antiqua" w:cs="Book Antiqua"/>
          <w:color w:val="000000"/>
        </w:rPr>
        <w:t>secretion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38,39]</w:t>
      </w:r>
      <w:r w:rsidRPr="0084491F">
        <w:rPr>
          <w:rFonts w:ascii="Book Antiqua" w:eastAsia="Book Antiqua" w:hAnsi="Book Antiqua" w:cs="Book Antiqua"/>
          <w:color w:val="000000"/>
        </w:rPr>
        <w:t xml:space="preserve">. PDX-1 plays a crucial role in the differentiation of pancreatic beta cells and the regulation of insulin and several beta cell-related genes to maintain cellular </w:t>
      </w:r>
      <w:proofErr w:type="gramStart"/>
      <w:r w:rsidRPr="0084491F">
        <w:rPr>
          <w:rFonts w:ascii="Book Antiqua" w:eastAsia="Book Antiqua" w:hAnsi="Book Antiqua" w:cs="Book Antiqua"/>
          <w:color w:val="000000"/>
        </w:rPr>
        <w:t>function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38]</w:t>
      </w:r>
      <w:r w:rsidRPr="0084491F">
        <w:rPr>
          <w:rFonts w:ascii="Book Antiqua" w:eastAsia="Book Antiqua" w:hAnsi="Book Antiqua" w:cs="Book Antiqua"/>
          <w:color w:val="000000"/>
        </w:rPr>
        <w:t xml:space="preserve">. The expression of PDX-1 is suggested </w:t>
      </w:r>
      <w:r w:rsidR="00397679" w:rsidRPr="0084491F">
        <w:rPr>
          <w:rFonts w:ascii="Book Antiqua" w:eastAsia="Book Antiqua" w:hAnsi="Book Antiqua" w:cs="Book Antiqua"/>
          <w:color w:val="000000"/>
        </w:rPr>
        <w:t xml:space="preserve">to be </w:t>
      </w:r>
      <w:r w:rsidRPr="0084491F">
        <w:rPr>
          <w:rFonts w:ascii="Book Antiqua" w:eastAsia="Book Antiqua" w:hAnsi="Book Antiqua" w:cs="Book Antiqua"/>
          <w:color w:val="000000"/>
        </w:rPr>
        <w:t xml:space="preserve">regulated by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in beta </w:t>
      </w:r>
      <w:proofErr w:type="gramStart"/>
      <w:r w:rsidRPr="0084491F">
        <w:rPr>
          <w:rFonts w:ascii="Book Antiqua" w:eastAsia="Book Antiqua" w:hAnsi="Book Antiqua" w:cs="Book Antiqua"/>
          <w:color w:val="000000"/>
        </w:rPr>
        <w:t>cells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40]</w:t>
      </w:r>
      <w:r w:rsidRPr="0084491F">
        <w:rPr>
          <w:rFonts w:ascii="Book Antiqua" w:eastAsia="Book Antiqua" w:hAnsi="Book Antiqua" w:cs="Book Antiqua"/>
          <w:color w:val="000000"/>
        </w:rPr>
        <w:t xml:space="preserve">. Under the diabetic conditions, high glucose levels may reduce the DNA binding activities of PDX-1 and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by triggering oxidative stress, which results in the suppression of insulin biosynthesis and </w:t>
      </w:r>
      <w:proofErr w:type="gramStart"/>
      <w:r w:rsidRPr="0084491F">
        <w:rPr>
          <w:rFonts w:ascii="Book Antiqua" w:eastAsia="Book Antiqua" w:hAnsi="Book Antiqua" w:cs="Book Antiqua"/>
          <w:color w:val="000000"/>
        </w:rPr>
        <w:t>secretion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41]</w:t>
      </w:r>
      <w:r w:rsidRPr="0084491F">
        <w:rPr>
          <w:rFonts w:ascii="Book Antiqua" w:eastAsia="Book Antiqua" w:hAnsi="Book Antiqua" w:cs="Book Antiqua"/>
          <w:color w:val="000000"/>
        </w:rPr>
        <w:t xml:space="preserve">. It is possible that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PDX-1 may also act as important regulators of glucose-stimulated insulin secretion in the pancreas of our type 2 DM model.</w:t>
      </w:r>
    </w:p>
    <w:p w14:paraId="60E43AF1" w14:textId="73846C50" w:rsidR="00AF4970" w:rsidRPr="0084491F" w:rsidRDefault="00AF4970"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 xml:space="preserve">It is well known that long-term medication to reduce blood glucose is costly and lacks satisfactory effect, and there is a low life expectancy in DM </w:t>
      </w:r>
      <w:proofErr w:type="gramStart"/>
      <w:r w:rsidRPr="0084491F">
        <w:rPr>
          <w:rFonts w:ascii="Book Antiqua" w:eastAsia="Book Antiqua" w:hAnsi="Book Antiqua" w:cs="Book Antiqua"/>
          <w:color w:val="000000"/>
        </w:rPr>
        <w:t>patients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42]</w:t>
      </w:r>
      <w:r w:rsidRPr="0084491F">
        <w:rPr>
          <w:rFonts w:ascii="Book Antiqua" w:eastAsia="Book Antiqua" w:hAnsi="Book Antiqua" w:cs="Book Antiqua"/>
          <w:color w:val="000000"/>
        </w:rPr>
        <w:t xml:space="preserve">. Although there are many antidiabetic agents for type 2 DM, medications including insulin usually result in some side-effects such as weight gain and gastrointestinal </w:t>
      </w:r>
      <w:proofErr w:type="gramStart"/>
      <w:r w:rsidRPr="0084491F">
        <w:rPr>
          <w:rFonts w:ascii="Book Antiqua" w:eastAsia="Book Antiqua" w:hAnsi="Book Antiqua" w:cs="Book Antiqua"/>
          <w:color w:val="000000"/>
        </w:rPr>
        <w:t>distress</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43]</w:t>
      </w:r>
      <w:r w:rsidRPr="0084491F">
        <w:rPr>
          <w:rFonts w:ascii="Book Antiqua" w:eastAsia="Book Antiqua" w:hAnsi="Book Antiqua" w:cs="Book Antiqua"/>
          <w:color w:val="000000"/>
        </w:rPr>
        <w:t xml:space="preserve">. Stem cell treatment is found to significantly reduce insulin dose in DM patients </w:t>
      </w:r>
      <w:proofErr w:type="gramStart"/>
      <w:r w:rsidRPr="0084491F">
        <w:rPr>
          <w:rFonts w:ascii="Book Antiqua" w:eastAsia="Book Antiqua" w:hAnsi="Book Antiqua" w:cs="Book Antiqua"/>
          <w:color w:val="000000"/>
        </w:rPr>
        <w:t>studied</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32]</w:t>
      </w:r>
      <w:r w:rsidRPr="0084491F">
        <w:rPr>
          <w:rFonts w:ascii="Book Antiqua" w:eastAsia="Book Antiqua" w:hAnsi="Book Antiqua" w:cs="Book Antiqua"/>
          <w:color w:val="000000"/>
        </w:rPr>
        <w:t>, so it can act as a substitute for DM patients who had islet cell dysfunction with failure in ideal blood glucose control, despite the use of high dose of insulin</w:t>
      </w:r>
      <w:r w:rsidRPr="0084491F">
        <w:rPr>
          <w:rFonts w:ascii="Book Antiqua" w:eastAsia="Book Antiqua" w:hAnsi="Book Antiqua" w:cs="Book Antiqua"/>
          <w:color w:val="000000"/>
          <w:vertAlign w:val="superscript"/>
        </w:rPr>
        <w:t>[32]</w:t>
      </w:r>
      <w:r w:rsidRPr="0084491F">
        <w:rPr>
          <w:rFonts w:ascii="Book Antiqua" w:eastAsia="Book Antiqua" w:hAnsi="Book Antiqua" w:cs="Book Antiqua"/>
          <w:color w:val="000000"/>
        </w:rPr>
        <w:t xml:space="preserve">. </w:t>
      </w:r>
      <w:r w:rsidR="00397679" w:rsidRPr="0084491F">
        <w:rPr>
          <w:rFonts w:ascii="Book Antiqua" w:eastAsia="Book Antiqua" w:hAnsi="Book Antiqua" w:cs="Book Antiqua"/>
          <w:color w:val="000000"/>
        </w:rPr>
        <w:t xml:space="preserve">A previous </w:t>
      </w:r>
      <w:r w:rsidRPr="0084491F">
        <w:rPr>
          <w:rFonts w:ascii="Book Antiqua" w:eastAsia="Book Antiqua" w:hAnsi="Book Antiqua" w:cs="Book Antiqua"/>
          <w:color w:val="000000"/>
        </w:rPr>
        <w:t xml:space="preserve">study has </w:t>
      </w:r>
      <w:r w:rsidRPr="0084491F">
        <w:rPr>
          <w:rFonts w:ascii="Book Antiqua" w:eastAsia="Book Antiqua" w:hAnsi="Book Antiqua" w:cs="Book Antiqua"/>
          <w:color w:val="000000"/>
        </w:rPr>
        <w:lastRenderedPageBreak/>
        <w:t xml:space="preserve">shown that amniotic fluid-derived MSCs could secret NGF and brain-derived neurotrophic </w:t>
      </w:r>
      <w:proofErr w:type="gramStart"/>
      <w:r w:rsidRPr="0084491F">
        <w:rPr>
          <w:rFonts w:ascii="Book Antiqua" w:eastAsia="Book Antiqua" w:hAnsi="Book Antiqua" w:cs="Book Antiqua"/>
          <w:color w:val="000000"/>
        </w:rPr>
        <w:t>factor</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44]</w:t>
      </w:r>
      <w:r w:rsidRPr="0084491F">
        <w:rPr>
          <w:rFonts w:ascii="Book Antiqua" w:eastAsia="Book Antiqua" w:hAnsi="Book Antiqua" w:cs="Book Antiqua"/>
          <w:color w:val="000000"/>
        </w:rPr>
        <w:t xml:space="preserve">. The present study showed that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could improve the</w:t>
      </w:r>
      <w:r w:rsidR="00397679" w:rsidRPr="0084491F">
        <w:rPr>
          <w:rFonts w:ascii="Book Antiqua" w:eastAsia="Book Antiqua" w:hAnsi="Book Antiqua" w:cs="Book Antiqua"/>
          <w:color w:val="000000"/>
        </w:rPr>
        <w:t xml:space="preserve"> immunoreactivity and mRNA</w:t>
      </w:r>
      <w:r w:rsidRPr="0084491F">
        <w:rPr>
          <w:rFonts w:ascii="Book Antiqua" w:eastAsia="Book Antiqua" w:hAnsi="Book Antiqua" w:cs="Book Antiqua"/>
          <w:color w:val="000000"/>
        </w:rPr>
        <w:t xml:space="preserve"> expression of NGF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It is possible the NGF secreted by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may help</w:t>
      </w:r>
      <w:r w:rsidR="0039767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enhance the neurotrophic effect to improve tissue cell </w:t>
      </w:r>
      <w:proofErr w:type="gramStart"/>
      <w:r w:rsidRPr="0084491F">
        <w:rPr>
          <w:rFonts w:ascii="Book Antiqua" w:eastAsia="Book Antiqua" w:hAnsi="Book Antiqua" w:cs="Book Antiqua"/>
          <w:color w:val="000000"/>
        </w:rPr>
        <w:t>regeneration</w:t>
      </w:r>
      <w:r w:rsidRPr="0084491F">
        <w:rPr>
          <w:rFonts w:ascii="Book Antiqua" w:eastAsia="Book Antiqua" w:hAnsi="Book Antiqua" w:cs="Book Antiqua"/>
          <w:color w:val="000000"/>
          <w:vertAlign w:val="superscript"/>
        </w:rPr>
        <w:t>[</w:t>
      </w:r>
      <w:proofErr w:type="gramEnd"/>
      <w:r w:rsidRPr="0084491F">
        <w:rPr>
          <w:rFonts w:ascii="Book Antiqua" w:eastAsia="Book Antiqua" w:hAnsi="Book Antiqua" w:cs="Book Antiqua"/>
          <w:color w:val="000000"/>
          <w:vertAlign w:val="superscript"/>
        </w:rPr>
        <w:t>32,45]</w:t>
      </w:r>
      <w:r w:rsidRPr="0084491F">
        <w:rPr>
          <w:rFonts w:ascii="Book Antiqua" w:eastAsia="Book Antiqua" w:hAnsi="Book Antiqua" w:cs="Book Antiqua"/>
          <w:color w:val="000000"/>
        </w:rPr>
        <w:t xml:space="preserve"> by inhibiting bladder cell apoptosis in diabetic rats and</w:t>
      </w:r>
      <w:r w:rsidR="0039767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that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could be a potential cell source for cell replacement and regeneration therapy for DM.</w:t>
      </w:r>
    </w:p>
    <w:p w14:paraId="2EB61F45" w14:textId="4BD422FA" w:rsidR="00AF4970" w:rsidRPr="0084491F" w:rsidRDefault="00397679" w:rsidP="0084491F">
      <w:pPr>
        <w:spacing w:line="360" w:lineRule="auto"/>
        <w:ind w:firstLineChars="100" w:firstLine="240"/>
        <w:jc w:val="both"/>
        <w:rPr>
          <w:rFonts w:ascii="Book Antiqua" w:hAnsi="Book Antiqua"/>
        </w:rPr>
      </w:pPr>
      <w:r w:rsidRPr="0084491F">
        <w:rPr>
          <w:rFonts w:ascii="Book Antiqua" w:eastAsia="Book Antiqua" w:hAnsi="Book Antiqua" w:cs="Book Antiqua"/>
          <w:color w:val="000000"/>
        </w:rPr>
        <w:t>This study has</w:t>
      </w:r>
      <w:r w:rsidR="00AF4970" w:rsidRPr="0084491F">
        <w:rPr>
          <w:rFonts w:ascii="Book Antiqua" w:eastAsia="Book Antiqua" w:hAnsi="Book Antiqua" w:cs="Book Antiqua"/>
          <w:color w:val="000000"/>
        </w:rPr>
        <w:t xml:space="preserve"> some limitations. First, we only used </w:t>
      </w:r>
      <w:r w:rsidRPr="0084491F">
        <w:rPr>
          <w:rFonts w:ascii="Book Antiqua" w:eastAsia="Book Antiqua" w:hAnsi="Book Antiqua" w:cs="Book Antiqua"/>
          <w:color w:val="000000"/>
        </w:rPr>
        <w:t xml:space="preserve">a </w:t>
      </w:r>
      <w:r w:rsidR="00AF4970" w:rsidRPr="0084491F">
        <w:rPr>
          <w:rFonts w:ascii="Book Antiqua" w:eastAsia="Book Antiqua" w:hAnsi="Book Antiqua" w:cs="Book Antiqua"/>
          <w:color w:val="000000"/>
        </w:rPr>
        <w:t xml:space="preserve">single dose at </w:t>
      </w:r>
      <w:r w:rsidRPr="0084491F">
        <w:rPr>
          <w:rFonts w:ascii="Book Antiqua" w:eastAsia="Book Antiqua" w:hAnsi="Book Antiqua" w:cs="Book Antiqua"/>
          <w:color w:val="000000"/>
        </w:rPr>
        <w:t xml:space="preserve">a </w:t>
      </w:r>
      <w:r w:rsidR="00AF4970" w:rsidRPr="0084491F">
        <w:rPr>
          <w:rFonts w:ascii="Book Antiqua" w:eastAsia="Book Antiqua" w:hAnsi="Book Antiqua" w:cs="Book Antiqua"/>
          <w:color w:val="000000"/>
        </w:rPr>
        <w:t xml:space="preserve">single time point to investigate the effect of </w:t>
      </w:r>
      <w:proofErr w:type="spellStart"/>
      <w:r w:rsidR="00AF4970" w:rsidRPr="0084491F">
        <w:rPr>
          <w:rFonts w:ascii="Book Antiqua" w:eastAsia="Book Antiqua" w:hAnsi="Book Antiqua" w:cs="Book Antiqua"/>
          <w:color w:val="000000"/>
        </w:rPr>
        <w:t>hAFSCs</w:t>
      </w:r>
      <w:proofErr w:type="spellEnd"/>
      <w:r w:rsidR="00AF4970" w:rsidRPr="0084491F">
        <w:rPr>
          <w:rFonts w:ascii="Book Antiqua" w:eastAsia="Book Antiqua" w:hAnsi="Book Antiqua" w:cs="Book Antiqua"/>
          <w:color w:val="000000"/>
        </w:rPr>
        <w:t xml:space="preserve"> on diabetic bladder dysfunction. It is possible that different doses and different time points of stem cell therapy may have better effects on diabetic bladder function. Second, we examined the functional and morphological alterations of diabetic bladder at 4 and 12 </w:t>
      </w:r>
      <w:proofErr w:type="spellStart"/>
      <w:r w:rsidR="00AF4970" w:rsidRPr="0084491F">
        <w:rPr>
          <w:rFonts w:ascii="Book Antiqua" w:eastAsia="Book Antiqua" w:hAnsi="Book Antiqua" w:cs="Book Antiqua"/>
          <w:color w:val="000000"/>
        </w:rPr>
        <w:t>wk</w:t>
      </w:r>
      <w:proofErr w:type="spellEnd"/>
      <w:r w:rsidR="00AF4970" w:rsidRPr="0084491F">
        <w:rPr>
          <w:rFonts w:ascii="Book Antiqua" w:eastAsia="Book Antiqua" w:hAnsi="Book Antiqua" w:cs="Book Antiqua"/>
          <w:color w:val="000000"/>
        </w:rPr>
        <w:t xml:space="preserve"> after DM induction. It is possible to obtain better results if the effects at longer time points were examined. Third, we did not directly examine the cellular differentiation of </w:t>
      </w:r>
      <w:proofErr w:type="spellStart"/>
      <w:r w:rsidR="00AF4970"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t>
      </w:r>
      <w:r w:rsidR="00AF4970"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 xml:space="preserve">the </w:t>
      </w:r>
      <w:r w:rsidR="00AF4970" w:rsidRPr="0084491F">
        <w:rPr>
          <w:rFonts w:ascii="Book Antiqua" w:eastAsia="Book Antiqua" w:hAnsi="Book Antiqua" w:cs="Book Antiqua"/>
          <w:color w:val="000000"/>
        </w:rPr>
        <w:t xml:space="preserve">bladder and pancreas. Further studies are needed to investigate the mechanisms of </w:t>
      </w:r>
      <w:proofErr w:type="spellStart"/>
      <w:r w:rsidR="00AF4970" w:rsidRPr="0084491F">
        <w:rPr>
          <w:rFonts w:ascii="Book Antiqua" w:eastAsia="Book Antiqua" w:hAnsi="Book Antiqua" w:cs="Book Antiqua"/>
          <w:color w:val="000000"/>
        </w:rPr>
        <w:t>hAFSCs</w:t>
      </w:r>
      <w:proofErr w:type="spellEnd"/>
      <w:r w:rsidR="00AF4970" w:rsidRPr="0084491F">
        <w:rPr>
          <w:rFonts w:ascii="Book Antiqua" w:eastAsia="Book Antiqua" w:hAnsi="Book Antiqua" w:cs="Book Antiqua"/>
          <w:color w:val="000000"/>
        </w:rPr>
        <w:t xml:space="preserve"> therapy to improve bladder dysfunction in type 2 DM.</w:t>
      </w:r>
    </w:p>
    <w:p w14:paraId="1BDA6D3D" w14:textId="77777777" w:rsidR="00AF4970" w:rsidRPr="0084491F" w:rsidRDefault="00AF4970" w:rsidP="0084491F">
      <w:pPr>
        <w:spacing w:line="360" w:lineRule="auto"/>
        <w:jc w:val="both"/>
        <w:rPr>
          <w:rFonts w:ascii="Book Antiqua" w:hAnsi="Book Antiqua"/>
        </w:rPr>
      </w:pPr>
    </w:p>
    <w:p w14:paraId="259D887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CONCLUSION</w:t>
      </w:r>
    </w:p>
    <w:p w14:paraId="278905C3" w14:textId="47CDF94C"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The present results show that although insulin treatment is more effective than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both may help regain the bladder function to near the levels of control </w:t>
      </w:r>
      <w:r w:rsidR="00397679" w:rsidRPr="0084491F">
        <w:rPr>
          <w:rFonts w:ascii="Book Antiqua" w:eastAsia="Book Antiqua" w:hAnsi="Book Antiqua" w:cs="Book Antiqua"/>
          <w:color w:val="000000"/>
        </w:rPr>
        <w:t xml:space="preserve">in </w:t>
      </w:r>
      <w:r w:rsidRPr="0084491F">
        <w:rPr>
          <w:rFonts w:ascii="Book Antiqua" w:eastAsia="Book Antiqua" w:hAnsi="Book Antiqua" w:cs="Book Antiqua"/>
          <w:color w:val="000000"/>
        </w:rPr>
        <w:t>STZ-induced</w:t>
      </w:r>
      <w:r w:rsidR="0039767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diabetes.</w:t>
      </w:r>
    </w:p>
    <w:p w14:paraId="4EAEDD16" w14:textId="77777777" w:rsidR="00AF4970" w:rsidRPr="0084491F" w:rsidRDefault="00AF4970" w:rsidP="0084491F">
      <w:pPr>
        <w:spacing w:line="360" w:lineRule="auto"/>
        <w:jc w:val="both"/>
        <w:rPr>
          <w:rFonts w:ascii="Book Antiqua" w:hAnsi="Book Antiqua"/>
        </w:rPr>
      </w:pPr>
    </w:p>
    <w:p w14:paraId="2564674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aps/>
          <w:color w:val="000000"/>
          <w:u w:val="single"/>
        </w:rPr>
        <w:t>ARTICLE HIGHLIGHTS</w:t>
      </w:r>
    </w:p>
    <w:p w14:paraId="17DA601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background</w:t>
      </w:r>
    </w:p>
    <w:p w14:paraId="2FA60C28" w14:textId="16195302"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Diabetes mellitus (DM) is a serious and growing global health burden. It is estimated that 80% of diabetic patients have micturition problems such as poor emptying, urinary incontinence, urgency</w:t>
      </w:r>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urgency incontinence. Patients with diabetic bladder dysfunction are often resistant to currently available therapies. It is necessary to develop new and effective treatment methods.</w:t>
      </w:r>
    </w:p>
    <w:p w14:paraId="102D2949" w14:textId="77777777" w:rsidR="00AF4970" w:rsidRPr="0084491F" w:rsidRDefault="00AF4970" w:rsidP="0084491F">
      <w:pPr>
        <w:spacing w:line="360" w:lineRule="auto"/>
        <w:jc w:val="both"/>
        <w:rPr>
          <w:rFonts w:ascii="Book Antiqua" w:hAnsi="Book Antiqua"/>
        </w:rPr>
      </w:pPr>
    </w:p>
    <w:p w14:paraId="2F95855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lastRenderedPageBreak/>
        <w:t>Research motivation</w:t>
      </w:r>
    </w:p>
    <w:p w14:paraId="162896A6"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Exogenous insulin has been used to prevent various complications of DM, but almost all patients will eventually have complications. Stem cells have recently demonstrated efficacy in preclinical studies of diabetic bladder dysfunction. 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can be obtained from amniotic fluid, easy to culture, and phenotypically and genetically stable, suggesting that these stem cells can be used as a novel source of cell therapy.</w:t>
      </w:r>
    </w:p>
    <w:p w14:paraId="2E281B73" w14:textId="77777777" w:rsidR="00AF4970" w:rsidRPr="0084491F" w:rsidRDefault="00AF4970" w:rsidP="0084491F">
      <w:pPr>
        <w:spacing w:line="360" w:lineRule="auto"/>
        <w:jc w:val="both"/>
        <w:rPr>
          <w:rFonts w:ascii="Book Antiqua" w:hAnsi="Book Antiqua"/>
        </w:rPr>
      </w:pPr>
    </w:p>
    <w:p w14:paraId="53B1C6A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objectives</w:t>
      </w:r>
    </w:p>
    <w:p w14:paraId="661E86CC" w14:textId="43E1C3D5"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The present study </w:t>
      </w:r>
      <w:r w:rsidR="00397679" w:rsidRPr="0084491F">
        <w:rPr>
          <w:rFonts w:ascii="Book Antiqua" w:eastAsia="Book Antiqua" w:hAnsi="Book Antiqua" w:cs="Book Antiqua"/>
          <w:color w:val="000000"/>
        </w:rPr>
        <w:t xml:space="preserve">aimed </w:t>
      </w:r>
      <w:r w:rsidRPr="0084491F">
        <w:rPr>
          <w:rFonts w:ascii="Book Antiqua" w:eastAsia="Book Antiqua" w:hAnsi="Book Antiqua" w:cs="Book Antiqua"/>
          <w:color w:val="000000"/>
        </w:rPr>
        <w:t xml:space="preserve">to investigate the effect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and whether the therapeutic effect could be similar to </w:t>
      </w:r>
      <w:r w:rsidR="00397679" w:rsidRPr="0084491F">
        <w:rPr>
          <w:rFonts w:ascii="Book Antiqua" w:eastAsia="Book Antiqua" w:hAnsi="Book Antiqua" w:cs="Book Antiqua"/>
          <w:color w:val="000000"/>
        </w:rPr>
        <w:t xml:space="preserve">that of </w:t>
      </w:r>
      <w:r w:rsidRPr="0084491F">
        <w:rPr>
          <w:rFonts w:ascii="Book Antiqua" w:eastAsia="Book Antiqua" w:hAnsi="Book Antiqua" w:cs="Book Antiqua"/>
          <w:color w:val="000000"/>
        </w:rPr>
        <w:t>insulin treatment on bladder dysfunction using a type 2 DM rat model.</w:t>
      </w:r>
    </w:p>
    <w:p w14:paraId="3C263EAA" w14:textId="77777777" w:rsidR="00AF4970" w:rsidRPr="0084491F" w:rsidRDefault="00AF4970" w:rsidP="0084491F">
      <w:pPr>
        <w:spacing w:line="360" w:lineRule="auto"/>
        <w:jc w:val="both"/>
        <w:rPr>
          <w:rFonts w:ascii="Book Antiqua" w:hAnsi="Book Antiqua"/>
        </w:rPr>
      </w:pPr>
    </w:p>
    <w:p w14:paraId="223ED19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methods</w:t>
      </w:r>
    </w:p>
    <w:p w14:paraId="5EFB0217" w14:textId="71B6C80B"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Sixty female Sprague-Dawley rats were divided into </w:t>
      </w:r>
      <w:r w:rsidR="00397679" w:rsidRPr="0084491F">
        <w:rPr>
          <w:rFonts w:ascii="Book Antiqua" w:eastAsia="Book Antiqua" w:hAnsi="Book Antiqua" w:cs="Book Antiqua"/>
          <w:color w:val="000000"/>
        </w:rPr>
        <w:t xml:space="preserve">five </w:t>
      </w:r>
      <w:r w:rsidRPr="0084491F">
        <w:rPr>
          <w:rFonts w:ascii="Book Antiqua" w:eastAsia="Book Antiqua" w:hAnsi="Book Antiqua" w:cs="Book Antiqua"/>
          <w:color w:val="000000"/>
        </w:rPr>
        <w:t>groups: Group 1, normal-diet control (control); group 2, high-fat diet (HFD); group 3, HFD plus streptozotocin</w:t>
      </w:r>
      <w:r w:rsidR="00F13561" w:rsidRPr="0084491F">
        <w:rPr>
          <w:rFonts w:ascii="Book Antiqua" w:eastAsia="Book Antiqua" w:hAnsi="Book Antiqua" w:cs="Book Antiqua"/>
          <w:color w:val="000000"/>
        </w:rPr>
        <w:t xml:space="preserve"> (STZ)</w:t>
      </w:r>
      <w:r w:rsidRPr="0084491F">
        <w:rPr>
          <w:rFonts w:ascii="Book Antiqua" w:eastAsia="Book Antiqua" w:hAnsi="Book Antiqua" w:cs="Book Antiqua"/>
          <w:color w:val="000000"/>
        </w:rPr>
        <w:t xml:space="preserve">-induced hyperglycemia like-DM (DM); group 4, DM plus insulin treatment (DM + insulin); group 5, DM plus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injection </w:t>
      </w:r>
      <w:r w:rsidRPr="0084491F">
        <w:rPr>
          <w:rFonts w:ascii="Book Antiqua" w:eastAsia="Book Antiqua" w:hAnsi="Book Antiqua" w:cs="Book Antiqua"/>
          <w:i/>
          <w:iCs/>
          <w:color w:val="000000"/>
        </w:rPr>
        <w:t>via</w:t>
      </w:r>
      <w:r w:rsidRPr="0084491F">
        <w:rPr>
          <w:rFonts w:ascii="Book Antiqua" w:eastAsia="Book Antiqua" w:hAnsi="Book Antiqua" w:cs="Book Antiqua"/>
          <w:color w:val="000000"/>
        </w:rPr>
        <w:t xml:space="preserve"> </w:t>
      </w:r>
      <w:r w:rsidR="00397679"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 xml:space="preserve">tail vein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Conscious </w:t>
      </w:r>
      <w:proofErr w:type="spellStart"/>
      <w:r w:rsidRPr="0084491F">
        <w:rPr>
          <w:rFonts w:ascii="Book Antiqua" w:eastAsia="Book Antiqua" w:hAnsi="Book Antiqua" w:cs="Book Antiqua"/>
          <w:color w:val="000000"/>
        </w:rPr>
        <w:t>cystometric</w:t>
      </w:r>
      <w:proofErr w:type="spellEnd"/>
      <w:r w:rsidRPr="0084491F">
        <w:rPr>
          <w:rFonts w:ascii="Book Antiqua" w:eastAsia="Book Antiqua" w:hAnsi="Book Antiqua" w:cs="Book Antiqua"/>
          <w:color w:val="000000"/>
        </w:rPr>
        <w:t xml:space="preserve"> studies were done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or 3 × 10</w:t>
      </w:r>
      <w:r w:rsidRPr="0084491F">
        <w:rPr>
          <w:rFonts w:ascii="Book Antiqua" w:eastAsia="Book Antiqua" w:hAnsi="Book Antiqua" w:cs="Book Antiqua"/>
          <w:color w:val="000000"/>
          <w:vertAlign w:val="superscript"/>
        </w:rPr>
        <w:t>6</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Immunoreactivities and mRNA expression of bladder muscarinic receptors, nerve growth factor (NGF), sensory nerve markers, insulin,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and pancreatic-duodenal homeobox-1 (PDX-1) in pancreatic beta cells were studied.</w:t>
      </w:r>
    </w:p>
    <w:p w14:paraId="5E8C18B3" w14:textId="77777777" w:rsidR="00AF4970" w:rsidRPr="0084491F" w:rsidRDefault="00AF4970" w:rsidP="0084491F">
      <w:pPr>
        <w:spacing w:line="360" w:lineRule="auto"/>
        <w:jc w:val="both"/>
        <w:rPr>
          <w:rFonts w:ascii="Book Antiqua" w:hAnsi="Book Antiqua"/>
        </w:rPr>
      </w:pPr>
    </w:p>
    <w:p w14:paraId="3F9C7DE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results</w:t>
      </w:r>
    </w:p>
    <w:p w14:paraId="71967F1F" w14:textId="0E313FD8"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Compared with DM rats, 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reduce the bladder weight and improve the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regain the blood glucose and bladder functions to the levels near controls. The immunoreactivities and mRNA </w:t>
      </w:r>
      <w:r w:rsidR="0039767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M2- and M3-muscarinic receptor (M2 and M3) were increased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while the number of beta cells in islets and the immunoreactivities and/or </w:t>
      </w:r>
      <w:r w:rsidRPr="0084491F">
        <w:rPr>
          <w:rFonts w:ascii="Book Antiqua" w:eastAsia="Book Antiqua" w:hAnsi="Book Antiqua" w:cs="Book Antiqua"/>
          <w:color w:val="000000"/>
        </w:rPr>
        <w:lastRenderedPageBreak/>
        <w:t xml:space="preserve">mRNA </w:t>
      </w:r>
      <w:r w:rsidR="00397679"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NGF, calcitonin gene-related peptide (CGRP), substance P, insulin, </w:t>
      </w:r>
      <w:proofErr w:type="spellStart"/>
      <w:r w:rsidRPr="0084491F">
        <w:rPr>
          <w:rFonts w:ascii="Book Antiqua" w:eastAsia="Book Antiqua" w:hAnsi="Book Antiqua" w:cs="Book Antiqua"/>
          <w:color w:val="000000"/>
        </w:rPr>
        <w:t>MafA</w:t>
      </w:r>
      <w:proofErr w:type="spellEnd"/>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were decreased in DM rats. However,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could help regain the expression of M2, M3, NGF, CGRP, substance P, </w:t>
      </w:r>
      <w:proofErr w:type="spellStart"/>
      <w:r w:rsidRPr="0084491F">
        <w:rPr>
          <w:rFonts w:ascii="Book Antiqua" w:eastAsia="Book Antiqua" w:hAnsi="Book Antiqua" w:cs="Book Antiqua"/>
          <w:color w:val="000000"/>
        </w:rPr>
        <w:t>MafA</w:t>
      </w:r>
      <w:proofErr w:type="spellEnd"/>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PDX-1 to near the levels of controls at 4 and/or 12 wk.</w:t>
      </w:r>
    </w:p>
    <w:p w14:paraId="3597CCA9" w14:textId="77777777" w:rsidR="00AF4970" w:rsidRPr="0084491F" w:rsidRDefault="00AF4970" w:rsidP="0084491F">
      <w:pPr>
        <w:spacing w:line="360" w:lineRule="auto"/>
        <w:jc w:val="both"/>
        <w:rPr>
          <w:rFonts w:ascii="Book Antiqua" w:hAnsi="Book Antiqua"/>
        </w:rPr>
      </w:pPr>
    </w:p>
    <w:p w14:paraId="1B9347B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conclusions</w:t>
      </w:r>
    </w:p>
    <w:p w14:paraId="7C33D70D" w14:textId="126AE92F"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Although insulin but not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can recover the bladder dysfunction caused by type 2 DM, both insulin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can help regain the bladder function to near the levels of control.</w:t>
      </w:r>
    </w:p>
    <w:p w14:paraId="6BCE132B" w14:textId="77777777" w:rsidR="00AF4970" w:rsidRPr="0084491F" w:rsidRDefault="00AF4970" w:rsidP="0084491F">
      <w:pPr>
        <w:spacing w:line="360" w:lineRule="auto"/>
        <w:jc w:val="both"/>
        <w:rPr>
          <w:rFonts w:ascii="Book Antiqua" w:hAnsi="Book Antiqua"/>
        </w:rPr>
      </w:pPr>
    </w:p>
    <w:p w14:paraId="5BC245C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i/>
          <w:color w:val="000000"/>
        </w:rPr>
        <w:t>Research perspectives</w:t>
      </w:r>
    </w:p>
    <w:p w14:paraId="46FC493F" w14:textId="52CA4F39"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In </w:t>
      </w:r>
      <w:r w:rsidR="00397679" w:rsidRPr="0084491F">
        <w:rPr>
          <w:rFonts w:ascii="Book Antiqua" w:eastAsia="Book Antiqua" w:hAnsi="Book Antiqua" w:cs="Book Antiqua"/>
          <w:color w:val="000000"/>
        </w:rPr>
        <w:t xml:space="preserve">the </w:t>
      </w:r>
      <w:r w:rsidR="00F13561" w:rsidRPr="0084491F">
        <w:rPr>
          <w:rFonts w:ascii="Book Antiqua" w:eastAsia="Book Antiqua" w:hAnsi="Book Antiqua" w:cs="Book Antiqua"/>
          <w:color w:val="000000"/>
        </w:rPr>
        <w:t>STZ</w:t>
      </w:r>
      <w:r w:rsidRPr="0084491F">
        <w:rPr>
          <w:rFonts w:ascii="Book Antiqua" w:eastAsia="Book Antiqua" w:hAnsi="Book Antiqua" w:cs="Book Antiqua"/>
          <w:color w:val="000000"/>
        </w:rPr>
        <w:t xml:space="preserve">-induced diabetic rat model,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could help</w:t>
      </w:r>
      <w:r w:rsidR="00397679"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regain bladder function and may serve as an alternative treatment for diabetic bladder dysfunction. Our study highlights the potential of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for cell replacement and regeneration therapy for DM.</w:t>
      </w:r>
    </w:p>
    <w:p w14:paraId="7CE5AA65" w14:textId="77777777" w:rsidR="00E246E3" w:rsidRPr="0084491F" w:rsidRDefault="00E246E3" w:rsidP="0084491F">
      <w:pPr>
        <w:spacing w:line="360" w:lineRule="auto"/>
        <w:jc w:val="both"/>
        <w:rPr>
          <w:rFonts w:ascii="Book Antiqua" w:hAnsi="Book Antiqua"/>
        </w:rPr>
      </w:pPr>
    </w:p>
    <w:p w14:paraId="55CD08B1" w14:textId="6913CF0E" w:rsidR="00E246E3" w:rsidRPr="0084491F" w:rsidRDefault="00E246E3" w:rsidP="0084491F">
      <w:pPr>
        <w:spacing w:line="360" w:lineRule="auto"/>
        <w:jc w:val="both"/>
        <w:rPr>
          <w:rFonts w:ascii="Book Antiqua" w:eastAsia="PMingLiU" w:hAnsi="Book Antiqua"/>
          <w:color w:val="1D1B11" w:themeColor="background2" w:themeShade="1A"/>
          <w:u w:val="single"/>
          <w:lang w:eastAsia="zh-TW"/>
        </w:rPr>
      </w:pPr>
      <w:r w:rsidRPr="0084491F">
        <w:rPr>
          <w:rFonts w:ascii="Book Antiqua" w:eastAsia="PMingLiU" w:hAnsi="Book Antiqua"/>
          <w:b/>
          <w:bCs/>
          <w:color w:val="1D1B11" w:themeColor="background2" w:themeShade="1A"/>
          <w:u w:val="single"/>
          <w:lang w:eastAsia="zh-TW"/>
        </w:rPr>
        <w:t>ACKNOWLEDGEMENT</w:t>
      </w:r>
    </w:p>
    <w:p w14:paraId="11C6D0BE" w14:textId="1ECC6439" w:rsidR="00E246E3" w:rsidRPr="0084491F" w:rsidRDefault="00E246E3" w:rsidP="0084491F">
      <w:pPr>
        <w:spacing w:line="360" w:lineRule="auto"/>
        <w:jc w:val="both"/>
        <w:rPr>
          <w:rFonts w:ascii="Book Antiqua" w:eastAsia="PMingLiU" w:hAnsi="Book Antiqua"/>
          <w:color w:val="1D1B11" w:themeColor="background2" w:themeShade="1A"/>
          <w:lang w:eastAsia="zh-TW"/>
        </w:rPr>
      </w:pPr>
      <w:r w:rsidRPr="0084491F">
        <w:rPr>
          <w:rFonts w:ascii="Book Antiqua" w:eastAsia="PMingLiU" w:hAnsi="Book Antiqua"/>
          <w:color w:val="1D1B11" w:themeColor="background2" w:themeShade="1A"/>
          <w:lang w:eastAsia="zh-TW"/>
        </w:rPr>
        <w:t xml:space="preserve">We thank the biostatistician, Yu-Tung Huang, from Center for Big Data Analytics and Statistics, Chang Gung Memorial Hospital, </w:t>
      </w:r>
      <w:proofErr w:type="spellStart"/>
      <w:r w:rsidRPr="0084491F">
        <w:rPr>
          <w:rFonts w:ascii="Book Antiqua" w:eastAsia="PMingLiU" w:hAnsi="Book Antiqua"/>
          <w:color w:val="1D1B11" w:themeColor="background2" w:themeShade="1A"/>
          <w:lang w:eastAsia="zh-TW"/>
        </w:rPr>
        <w:t>Linkou</w:t>
      </w:r>
      <w:proofErr w:type="spellEnd"/>
      <w:r w:rsidRPr="0084491F">
        <w:rPr>
          <w:rFonts w:ascii="Book Antiqua" w:eastAsia="PMingLiU" w:hAnsi="Book Antiqua"/>
          <w:color w:val="1D1B11" w:themeColor="background2" w:themeShade="1A"/>
          <w:lang w:eastAsia="zh-TW"/>
        </w:rPr>
        <w:t xml:space="preserve"> Medical Center, for the review of our statistical methods.</w:t>
      </w:r>
    </w:p>
    <w:p w14:paraId="5792E12F" w14:textId="77777777" w:rsidR="00AF4970" w:rsidRPr="0084491F" w:rsidRDefault="00AF4970" w:rsidP="0084491F">
      <w:pPr>
        <w:spacing w:line="360" w:lineRule="auto"/>
        <w:jc w:val="both"/>
        <w:rPr>
          <w:rFonts w:ascii="Book Antiqua" w:hAnsi="Book Antiqua"/>
        </w:rPr>
      </w:pPr>
    </w:p>
    <w:p w14:paraId="38D5A61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REFERENCES</w:t>
      </w:r>
    </w:p>
    <w:p w14:paraId="7752586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 </w:t>
      </w:r>
      <w:proofErr w:type="spellStart"/>
      <w:r w:rsidRPr="0084491F">
        <w:rPr>
          <w:rFonts w:ascii="Book Antiqua" w:eastAsia="Book Antiqua" w:hAnsi="Book Antiqua" w:cs="Book Antiqua"/>
          <w:b/>
          <w:bCs/>
          <w:color w:val="000000"/>
        </w:rPr>
        <w:t>Lovic</w:t>
      </w:r>
      <w:proofErr w:type="spellEnd"/>
      <w:r w:rsidRPr="0084491F">
        <w:rPr>
          <w:rFonts w:ascii="Book Antiqua" w:eastAsia="Book Antiqua" w:hAnsi="Book Antiqua" w:cs="Book Antiqua"/>
          <w:b/>
          <w:bCs/>
          <w:color w:val="000000"/>
        </w:rPr>
        <w:t xml:space="preserve"> D</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Piperidou</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Zografou</w:t>
      </w:r>
      <w:proofErr w:type="spellEnd"/>
      <w:r w:rsidRPr="0084491F">
        <w:rPr>
          <w:rFonts w:ascii="Book Antiqua" w:eastAsia="Book Antiqua" w:hAnsi="Book Antiqua" w:cs="Book Antiqua"/>
          <w:color w:val="000000"/>
        </w:rPr>
        <w:t xml:space="preserve"> I, </w:t>
      </w:r>
      <w:proofErr w:type="spellStart"/>
      <w:r w:rsidRPr="0084491F">
        <w:rPr>
          <w:rFonts w:ascii="Book Antiqua" w:eastAsia="Book Antiqua" w:hAnsi="Book Antiqua" w:cs="Book Antiqua"/>
          <w:color w:val="000000"/>
        </w:rPr>
        <w:t>Grassos</w:t>
      </w:r>
      <w:proofErr w:type="spellEnd"/>
      <w:r w:rsidRPr="0084491F">
        <w:rPr>
          <w:rFonts w:ascii="Book Antiqua" w:eastAsia="Book Antiqua" w:hAnsi="Book Antiqua" w:cs="Book Antiqua"/>
          <w:color w:val="000000"/>
        </w:rPr>
        <w:t xml:space="preserve"> H, </w:t>
      </w:r>
      <w:proofErr w:type="spellStart"/>
      <w:r w:rsidRPr="0084491F">
        <w:rPr>
          <w:rFonts w:ascii="Book Antiqua" w:eastAsia="Book Antiqua" w:hAnsi="Book Antiqua" w:cs="Book Antiqua"/>
          <w:color w:val="000000"/>
        </w:rPr>
        <w:t>Pittaras</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Manolis</w:t>
      </w:r>
      <w:proofErr w:type="spellEnd"/>
      <w:r w:rsidRPr="0084491F">
        <w:rPr>
          <w:rFonts w:ascii="Book Antiqua" w:eastAsia="Book Antiqua" w:hAnsi="Book Antiqua" w:cs="Book Antiqua"/>
          <w:color w:val="000000"/>
        </w:rPr>
        <w:t xml:space="preserve"> A. The Growing Epidemic of Diabetes Mellitus. </w:t>
      </w:r>
      <w:proofErr w:type="spellStart"/>
      <w:r w:rsidRPr="0084491F">
        <w:rPr>
          <w:rFonts w:ascii="Book Antiqua" w:eastAsia="Book Antiqua" w:hAnsi="Book Antiqua" w:cs="Book Antiqua"/>
          <w:i/>
          <w:iCs/>
          <w:color w:val="000000"/>
        </w:rPr>
        <w:t>Curr</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Vasc</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Pharmacol</w:t>
      </w:r>
      <w:proofErr w:type="spellEnd"/>
      <w:r w:rsidRPr="0084491F">
        <w:rPr>
          <w:rFonts w:ascii="Book Antiqua" w:eastAsia="Book Antiqua" w:hAnsi="Book Antiqua" w:cs="Book Antiqua"/>
          <w:color w:val="000000"/>
        </w:rPr>
        <w:t xml:space="preserve"> 2020; </w:t>
      </w:r>
      <w:r w:rsidRPr="0084491F">
        <w:rPr>
          <w:rFonts w:ascii="Book Antiqua" w:eastAsia="Book Antiqua" w:hAnsi="Book Antiqua" w:cs="Book Antiqua"/>
          <w:b/>
          <w:bCs/>
          <w:color w:val="000000"/>
        </w:rPr>
        <w:t>18</w:t>
      </w:r>
      <w:r w:rsidRPr="0084491F">
        <w:rPr>
          <w:rFonts w:ascii="Book Antiqua" w:eastAsia="Book Antiqua" w:hAnsi="Book Antiqua" w:cs="Book Antiqua"/>
          <w:color w:val="000000"/>
        </w:rPr>
        <w:t>: 104-109 [PMID: 30961501 DOI: 10.2174/1570161117666190405165911]</w:t>
      </w:r>
    </w:p>
    <w:p w14:paraId="2D17997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 </w:t>
      </w:r>
      <w:proofErr w:type="spellStart"/>
      <w:r w:rsidRPr="0084491F">
        <w:rPr>
          <w:rFonts w:ascii="Book Antiqua" w:eastAsia="Book Antiqua" w:hAnsi="Book Antiqua" w:cs="Book Antiqua"/>
          <w:b/>
          <w:bCs/>
          <w:color w:val="000000"/>
        </w:rPr>
        <w:t>Roden</w:t>
      </w:r>
      <w:proofErr w:type="spellEnd"/>
      <w:r w:rsidRPr="0084491F">
        <w:rPr>
          <w:rFonts w:ascii="Book Antiqua" w:eastAsia="Book Antiqua" w:hAnsi="Book Antiqua" w:cs="Book Antiqua"/>
          <w:b/>
          <w:bCs/>
          <w:color w:val="000000"/>
        </w:rPr>
        <w:t xml:space="preserve"> M</w:t>
      </w:r>
      <w:r w:rsidRPr="0084491F">
        <w:rPr>
          <w:rFonts w:ascii="Book Antiqua" w:eastAsia="Book Antiqua" w:hAnsi="Book Antiqua" w:cs="Book Antiqua"/>
          <w:color w:val="000000"/>
        </w:rPr>
        <w:t xml:space="preserve">, Shulman GI. The integrative biology of type 2 diabetes. </w:t>
      </w:r>
      <w:r w:rsidRPr="0084491F">
        <w:rPr>
          <w:rFonts w:ascii="Book Antiqua" w:eastAsia="Book Antiqua" w:hAnsi="Book Antiqua" w:cs="Book Antiqua"/>
          <w:i/>
          <w:iCs/>
          <w:color w:val="000000"/>
        </w:rPr>
        <w:t>Nature</w:t>
      </w:r>
      <w:r w:rsidRPr="0084491F">
        <w:rPr>
          <w:rFonts w:ascii="Book Antiqua" w:eastAsia="Book Antiqua" w:hAnsi="Book Antiqua" w:cs="Book Antiqua"/>
          <w:color w:val="000000"/>
        </w:rPr>
        <w:t xml:space="preserve"> 2019; </w:t>
      </w:r>
      <w:r w:rsidRPr="0084491F">
        <w:rPr>
          <w:rFonts w:ascii="Book Antiqua" w:eastAsia="Book Antiqua" w:hAnsi="Book Antiqua" w:cs="Book Antiqua"/>
          <w:b/>
          <w:bCs/>
          <w:color w:val="000000"/>
        </w:rPr>
        <w:t>576</w:t>
      </w:r>
      <w:r w:rsidRPr="0084491F">
        <w:rPr>
          <w:rFonts w:ascii="Book Antiqua" w:eastAsia="Book Antiqua" w:hAnsi="Book Antiqua" w:cs="Book Antiqua"/>
          <w:color w:val="000000"/>
        </w:rPr>
        <w:t>: 51-60 [PMID: 31802013 DOI: 10.1038/s41586-019-1797-8]</w:t>
      </w:r>
    </w:p>
    <w:p w14:paraId="7D67C09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 </w:t>
      </w:r>
      <w:proofErr w:type="spellStart"/>
      <w:r w:rsidRPr="0084491F">
        <w:rPr>
          <w:rFonts w:ascii="Book Antiqua" w:eastAsia="Book Antiqua" w:hAnsi="Book Antiqua" w:cs="Book Antiqua"/>
          <w:b/>
          <w:bCs/>
          <w:color w:val="000000"/>
        </w:rPr>
        <w:t>Israili</w:t>
      </w:r>
      <w:proofErr w:type="spellEnd"/>
      <w:r w:rsidRPr="0084491F">
        <w:rPr>
          <w:rFonts w:ascii="Book Antiqua" w:eastAsia="Book Antiqua" w:hAnsi="Book Antiqua" w:cs="Book Antiqua"/>
          <w:b/>
          <w:bCs/>
          <w:color w:val="000000"/>
        </w:rPr>
        <w:t xml:space="preserve"> ZH</w:t>
      </w:r>
      <w:r w:rsidRPr="0084491F">
        <w:rPr>
          <w:rFonts w:ascii="Book Antiqua" w:eastAsia="Book Antiqua" w:hAnsi="Book Antiqua" w:cs="Book Antiqua"/>
          <w:color w:val="000000"/>
        </w:rPr>
        <w:t xml:space="preserve">. Advances in the treatment of type 2 diabetes mellitus. </w:t>
      </w:r>
      <w:r w:rsidRPr="0084491F">
        <w:rPr>
          <w:rFonts w:ascii="Book Antiqua" w:eastAsia="Book Antiqua" w:hAnsi="Book Antiqua" w:cs="Book Antiqua"/>
          <w:i/>
          <w:iCs/>
          <w:color w:val="000000"/>
        </w:rPr>
        <w:t xml:space="preserve">Am J </w:t>
      </w:r>
      <w:proofErr w:type="spellStart"/>
      <w:r w:rsidRPr="0084491F">
        <w:rPr>
          <w:rFonts w:ascii="Book Antiqua" w:eastAsia="Book Antiqua" w:hAnsi="Book Antiqua" w:cs="Book Antiqua"/>
          <w:i/>
          <w:iCs/>
          <w:color w:val="000000"/>
        </w:rPr>
        <w:t>Ther</w:t>
      </w:r>
      <w:proofErr w:type="spellEnd"/>
      <w:r w:rsidRPr="0084491F">
        <w:rPr>
          <w:rFonts w:ascii="Book Antiqua" w:eastAsia="Book Antiqua" w:hAnsi="Book Antiqua" w:cs="Book Antiqua"/>
          <w:color w:val="000000"/>
        </w:rPr>
        <w:t xml:space="preserve"> 2011; </w:t>
      </w:r>
      <w:r w:rsidRPr="0084491F">
        <w:rPr>
          <w:rFonts w:ascii="Book Antiqua" w:eastAsia="Book Antiqua" w:hAnsi="Book Antiqua" w:cs="Book Antiqua"/>
          <w:b/>
          <w:bCs/>
          <w:color w:val="000000"/>
        </w:rPr>
        <w:t>18</w:t>
      </w:r>
      <w:r w:rsidRPr="0084491F">
        <w:rPr>
          <w:rFonts w:ascii="Book Antiqua" w:eastAsia="Book Antiqua" w:hAnsi="Book Antiqua" w:cs="Book Antiqua"/>
          <w:color w:val="000000"/>
        </w:rPr>
        <w:t>: 117-152 [PMID: 19834322 DOI: 10.1097/MJT.0b013e3181afbf51]</w:t>
      </w:r>
    </w:p>
    <w:p w14:paraId="1054A146"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4 </w:t>
      </w:r>
      <w:r w:rsidRPr="0084491F">
        <w:rPr>
          <w:rFonts w:ascii="Book Antiqua" w:eastAsia="Book Antiqua" w:hAnsi="Book Antiqua" w:cs="Book Antiqua"/>
          <w:b/>
          <w:bCs/>
          <w:color w:val="000000"/>
        </w:rPr>
        <w:t>Xiao N</w:t>
      </w:r>
      <w:r w:rsidRPr="0084491F">
        <w:rPr>
          <w:rFonts w:ascii="Book Antiqua" w:eastAsia="Book Antiqua" w:hAnsi="Book Antiqua" w:cs="Book Antiqua"/>
          <w:color w:val="000000"/>
        </w:rPr>
        <w:t xml:space="preserve">, Huang Y, </w:t>
      </w:r>
      <w:proofErr w:type="spellStart"/>
      <w:r w:rsidRPr="0084491F">
        <w:rPr>
          <w:rFonts w:ascii="Book Antiqua" w:eastAsia="Book Antiqua" w:hAnsi="Book Antiqua" w:cs="Book Antiqua"/>
          <w:color w:val="000000"/>
        </w:rPr>
        <w:t>Kavran</w:t>
      </w:r>
      <w:proofErr w:type="spellEnd"/>
      <w:r w:rsidRPr="0084491F">
        <w:rPr>
          <w:rFonts w:ascii="Book Antiqua" w:eastAsia="Book Antiqua" w:hAnsi="Book Antiqua" w:cs="Book Antiqua"/>
          <w:color w:val="000000"/>
        </w:rPr>
        <w:t xml:space="preserve"> M, </w:t>
      </w:r>
      <w:proofErr w:type="spellStart"/>
      <w:r w:rsidRPr="0084491F">
        <w:rPr>
          <w:rFonts w:ascii="Book Antiqua" w:eastAsia="Book Antiqua" w:hAnsi="Book Antiqua" w:cs="Book Antiqua"/>
          <w:color w:val="000000"/>
        </w:rPr>
        <w:t>Elrashidy</w:t>
      </w:r>
      <w:proofErr w:type="spellEnd"/>
      <w:r w:rsidRPr="0084491F">
        <w:rPr>
          <w:rFonts w:ascii="Book Antiqua" w:eastAsia="Book Antiqua" w:hAnsi="Book Antiqua" w:cs="Book Antiqua"/>
          <w:color w:val="000000"/>
        </w:rPr>
        <w:t xml:space="preserve"> RA, Liu G. Short-term diabetes- and diuresis-induced alterations of the bladder are mostly reversible in rats. </w:t>
      </w:r>
      <w:r w:rsidRPr="0084491F">
        <w:rPr>
          <w:rFonts w:ascii="Book Antiqua" w:eastAsia="Book Antiqua" w:hAnsi="Book Antiqua" w:cs="Book Antiqua"/>
          <w:i/>
          <w:iCs/>
          <w:color w:val="000000"/>
        </w:rPr>
        <w:t xml:space="preserve">Int J </w:t>
      </w:r>
      <w:proofErr w:type="spellStart"/>
      <w:r w:rsidRPr="0084491F">
        <w:rPr>
          <w:rFonts w:ascii="Book Antiqua" w:eastAsia="Book Antiqua" w:hAnsi="Book Antiqua" w:cs="Book Antiqua"/>
          <w:i/>
          <w:iCs/>
          <w:color w:val="000000"/>
        </w:rPr>
        <w:t>Urol</w:t>
      </w:r>
      <w:proofErr w:type="spellEnd"/>
      <w:r w:rsidRPr="0084491F">
        <w:rPr>
          <w:rFonts w:ascii="Book Antiqua" w:eastAsia="Book Antiqua" w:hAnsi="Book Antiqua" w:cs="Book Antiqua"/>
          <w:color w:val="000000"/>
        </w:rPr>
        <w:t xml:space="preserve"> 2015; </w:t>
      </w:r>
      <w:r w:rsidRPr="0084491F">
        <w:rPr>
          <w:rFonts w:ascii="Book Antiqua" w:eastAsia="Book Antiqua" w:hAnsi="Book Antiqua" w:cs="Book Antiqua"/>
          <w:b/>
          <w:bCs/>
          <w:color w:val="000000"/>
        </w:rPr>
        <w:t>22</w:t>
      </w:r>
      <w:r w:rsidRPr="0084491F">
        <w:rPr>
          <w:rFonts w:ascii="Book Antiqua" w:eastAsia="Book Antiqua" w:hAnsi="Book Antiqua" w:cs="Book Antiqua"/>
          <w:color w:val="000000"/>
        </w:rPr>
        <w:t>: 410-415 [PMID: 25588853 DOI: 10.1111/iju.12695]</w:t>
      </w:r>
    </w:p>
    <w:p w14:paraId="19BBBF4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5 </w:t>
      </w:r>
      <w:proofErr w:type="spellStart"/>
      <w:r w:rsidRPr="0084491F">
        <w:rPr>
          <w:rFonts w:ascii="Book Antiqua" w:eastAsia="Book Antiqua" w:hAnsi="Book Antiqua" w:cs="Book Antiqua"/>
          <w:b/>
          <w:bCs/>
          <w:color w:val="000000"/>
        </w:rPr>
        <w:t>Daneshgari</w:t>
      </w:r>
      <w:proofErr w:type="spellEnd"/>
      <w:r w:rsidRPr="0084491F">
        <w:rPr>
          <w:rFonts w:ascii="Book Antiqua" w:eastAsia="Book Antiqua" w:hAnsi="Book Antiqua" w:cs="Book Antiqua"/>
          <w:b/>
          <w:bCs/>
          <w:color w:val="000000"/>
        </w:rPr>
        <w:t xml:space="preserve"> F</w:t>
      </w:r>
      <w:r w:rsidRPr="0084491F">
        <w:rPr>
          <w:rFonts w:ascii="Book Antiqua" w:eastAsia="Book Antiqua" w:hAnsi="Book Antiqua" w:cs="Book Antiqua"/>
          <w:color w:val="000000"/>
        </w:rPr>
        <w:t xml:space="preserve">, Moore C. Diabetic uropathy. </w:t>
      </w:r>
      <w:r w:rsidRPr="0084491F">
        <w:rPr>
          <w:rFonts w:ascii="Book Antiqua" w:eastAsia="Book Antiqua" w:hAnsi="Book Antiqua" w:cs="Book Antiqua"/>
          <w:i/>
          <w:iCs/>
          <w:color w:val="000000"/>
        </w:rPr>
        <w:t>Semin Nephrol</w:t>
      </w:r>
      <w:r w:rsidRPr="0084491F">
        <w:rPr>
          <w:rFonts w:ascii="Book Antiqua" w:eastAsia="Book Antiqua" w:hAnsi="Book Antiqua" w:cs="Book Antiqua"/>
          <w:color w:val="000000"/>
        </w:rPr>
        <w:t xml:space="preserve"> 2006; </w:t>
      </w:r>
      <w:r w:rsidRPr="0084491F">
        <w:rPr>
          <w:rFonts w:ascii="Book Antiqua" w:eastAsia="Book Antiqua" w:hAnsi="Book Antiqua" w:cs="Book Antiqua"/>
          <w:b/>
          <w:bCs/>
          <w:color w:val="000000"/>
        </w:rPr>
        <w:t>26</w:t>
      </w:r>
      <w:r w:rsidRPr="0084491F">
        <w:rPr>
          <w:rFonts w:ascii="Book Antiqua" w:eastAsia="Book Antiqua" w:hAnsi="Book Antiqua" w:cs="Book Antiqua"/>
          <w:color w:val="000000"/>
        </w:rPr>
        <w:t>: 182-185 [PMID: 16530610 DOI: 10.1016/j.semnephrol.2005.09.009]</w:t>
      </w:r>
    </w:p>
    <w:p w14:paraId="52A650F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6 </w:t>
      </w:r>
      <w:r w:rsidRPr="0084491F">
        <w:rPr>
          <w:rFonts w:ascii="Book Antiqua" w:eastAsia="Book Antiqua" w:hAnsi="Book Antiqua" w:cs="Book Antiqua"/>
          <w:b/>
          <w:bCs/>
          <w:color w:val="000000"/>
        </w:rPr>
        <w:t>Yoshimura N</w:t>
      </w:r>
      <w:r w:rsidRPr="0084491F">
        <w:rPr>
          <w:rFonts w:ascii="Book Antiqua" w:eastAsia="Book Antiqua" w:hAnsi="Book Antiqua" w:cs="Book Antiqua"/>
          <w:color w:val="000000"/>
        </w:rPr>
        <w:t xml:space="preserve">, Chancellor MB, Andersson KE, Christ GJ. Recent advances in understanding the biology of diabetes-associated bladder complications and novel therapy. </w:t>
      </w:r>
      <w:r w:rsidRPr="0084491F">
        <w:rPr>
          <w:rFonts w:ascii="Book Antiqua" w:eastAsia="Book Antiqua" w:hAnsi="Book Antiqua" w:cs="Book Antiqua"/>
          <w:i/>
          <w:iCs/>
          <w:color w:val="000000"/>
        </w:rPr>
        <w:t>BJU Int</w:t>
      </w:r>
      <w:r w:rsidRPr="0084491F">
        <w:rPr>
          <w:rFonts w:ascii="Book Antiqua" w:eastAsia="Book Antiqua" w:hAnsi="Book Antiqua" w:cs="Book Antiqua"/>
          <w:color w:val="000000"/>
        </w:rPr>
        <w:t xml:space="preserve"> 2005; </w:t>
      </w:r>
      <w:r w:rsidRPr="0084491F">
        <w:rPr>
          <w:rFonts w:ascii="Book Antiqua" w:eastAsia="Book Antiqua" w:hAnsi="Book Antiqua" w:cs="Book Antiqua"/>
          <w:b/>
          <w:bCs/>
          <w:color w:val="000000"/>
        </w:rPr>
        <w:t>95</w:t>
      </w:r>
      <w:r w:rsidRPr="0084491F">
        <w:rPr>
          <w:rFonts w:ascii="Book Antiqua" w:eastAsia="Book Antiqua" w:hAnsi="Book Antiqua" w:cs="Book Antiqua"/>
          <w:color w:val="000000"/>
        </w:rPr>
        <w:t>: 733-738 [PMID: 15794773 DOI: 10.1111/j.1464-410X.</w:t>
      </w:r>
      <w:proofErr w:type="gramStart"/>
      <w:r w:rsidRPr="0084491F">
        <w:rPr>
          <w:rFonts w:ascii="Book Antiqua" w:eastAsia="Book Antiqua" w:hAnsi="Book Antiqua" w:cs="Book Antiqua"/>
          <w:color w:val="000000"/>
        </w:rPr>
        <w:t>2005.05392.x</w:t>
      </w:r>
      <w:proofErr w:type="gramEnd"/>
      <w:r w:rsidRPr="0084491F">
        <w:rPr>
          <w:rFonts w:ascii="Book Antiqua" w:eastAsia="Book Antiqua" w:hAnsi="Book Antiqua" w:cs="Book Antiqua"/>
          <w:color w:val="000000"/>
        </w:rPr>
        <w:t>]</w:t>
      </w:r>
    </w:p>
    <w:p w14:paraId="517C56A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7 </w:t>
      </w:r>
      <w:r w:rsidRPr="0084491F">
        <w:rPr>
          <w:rFonts w:ascii="Book Antiqua" w:eastAsia="Book Antiqua" w:hAnsi="Book Antiqua" w:cs="Book Antiqua"/>
          <w:b/>
          <w:bCs/>
          <w:color w:val="000000"/>
        </w:rPr>
        <w:t>Sasaki K</w:t>
      </w:r>
      <w:r w:rsidRPr="0084491F">
        <w:rPr>
          <w:rFonts w:ascii="Book Antiqua" w:eastAsia="Book Antiqua" w:hAnsi="Book Antiqua" w:cs="Book Antiqua"/>
          <w:color w:val="000000"/>
        </w:rPr>
        <w:t xml:space="preserve">, Chancellor MB, Phelan MW, Yokoyama T, Fraser MO, Seki S, Kubo K, Kumon H, Groat WC, Yoshimura N. Diabetic </w:t>
      </w:r>
      <w:proofErr w:type="spellStart"/>
      <w:r w:rsidRPr="0084491F">
        <w:rPr>
          <w:rFonts w:ascii="Book Antiqua" w:eastAsia="Book Antiqua" w:hAnsi="Book Antiqua" w:cs="Book Antiqua"/>
          <w:color w:val="000000"/>
        </w:rPr>
        <w:t>cystopathy</w:t>
      </w:r>
      <w:proofErr w:type="spellEnd"/>
      <w:r w:rsidRPr="0084491F">
        <w:rPr>
          <w:rFonts w:ascii="Book Antiqua" w:eastAsia="Book Antiqua" w:hAnsi="Book Antiqua" w:cs="Book Antiqua"/>
          <w:color w:val="000000"/>
        </w:rPr>
        <w:t xml:space="preserve"> correlates with a long-term decrease in nerve growth factor levels in the bladder and lumbosacral dorsal root Ganglia. </w:t>
      </w:r>
      <w:r w:rsidRPr="0084491F">
        <w:rPr>
          <w:rFonts w:ascii="Book Antiqua" w:eastAsia="Book Antiqua" w:hAnsi="Book Antiqua" w:cs="Book Antiqua"/>
          <w:i/>
          <w:iCs/>
          <w:color w:val="000000"/>
        </w:rPr>
        <w:t xml:space="preserve">J </w:t>
      </w:r>
      <w:proofErr w:type="spellStart"/>
      <w:r w:rsidRPr="0084491F">
        <w:rPr>
          <w:rFonts w:ascii="Book Antiqua" w:eastAsia="Book Antiqua" w:hAnsi="Book Antiqua" w:cs="Book Antiqua"/>
          <w:i/>
          <w:iCs/>
          <w:color w:val="000000"/>
        </w:rPr>
        <w:t>Urol</w:t>
      </w:r>
      <w:proofErr w:type="spellEnd"/>
      <w:r w:rsidRPr="0084491F">
        <w:rPr>
          <w:rFonts w:ascii="Book Antiqua" w:eastAsia="Book Antiqua" w:hAnsi="Book Antiqua" w:cs="Book Antiqua"/>
          <w:color w:val="000000"/>
        </w:rPr>
        <w:t xml:space="preserve"> 2002; </w:t>
      </w:r>
      <w:r w:rsidRPr="0084491F">
        <w:rPr>
          <w:rFonts w:ascii="Book Antiqua" w:eastAsia="Book Antiqua" w:hAnsi="Book Antiqua" w:cs="Book Antiqua"/>
          <w:b/>
          <w:bCs/>
          <w:color w:val="000000"/>
        </w:rPr>
        <w:t>168</w:t>
      </w:r>
      <w:r w:rsidRPr="0084491F">
        <w:rPr>
          <w:rFonts w:ascii="Book Antiqua" w:eastAsia="Book Antiqua" w:hAnsi="Book Antiqua" w:cs="Book Antiqua"/>
          <w:color w:val="000000"/>
        </w:rPr>
        <w:t>: 1259-1264 [PMID: 12187278 DOI: 10.1097/01.ju.0000023400.17372.3e]</w:t>
      </w:r>
    </w:p>
    <w:p w14:paraId="2A15902D"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8 </w:t>
      </w:r>
      <w:r w:rsidRPr="0084491F">
        <w:rPr>
          <w:rFonts w:ascii="Book Antiqua" w:eastAsia="Book Antiqua" w:hAnsi="Book Antiqua" w:cs="Book Antiqua"/>
          <w:b/>
          <w:bCs/>
          <w:color w:val="000000"/>
        </w:rPr>
        <w:t>Tong YC</w:t>
      </w:r>
      <w:r w:rsidRPr="0084491F">
        <w:rPr>
          <w:rFonts w:ascii="Book Antiqua" w:eastAsia="Book Antiqua" w:hAnsi="Book Antiqua" w:cs="Book Antiqua"/>
          <w:color w:val="000000"/>
        </w:rPr>
        <w:t xml:space="preserve">, Cheng JT, Wan WC. Effects of Ba-Wei-Die-Huang-Wan on the cholinergic function and protein expression of M2 muscarinic receptor of the urinary bladder in diabetic rats. </w:t>
      </w:r>
      <w:proofErr w:type="spellStart"/>
      <w:r w:rsidRPr="0084491F">
        <w:rPr>
          <w:rFonts w:ascii="Book Antiqua" w:eastAsia="Book Antiqua" w:hAnsi="Book Antiqua" w:cs="Book Antiqua"/>
          <w:i/>
          <w:iCs/>
          <w:color w:val="000000"/>
        </w:rPr>
        <w:t>Neurosci</w:t>
      </w:r>
      <w:proofErr w:type="spellEnd"/>
      <w:r w:rsidRPr="0084491F">
        <w:rPr>
          <w:rFonts w:ascii="Book Antiqua" w:eastAsia="Book Antiqua" w:hAnsi="Book Antiqua" w:cs="Book Antiqua"/>
          <w:i/>
          <w:iCs/>
          <w:color w:val="000000"/>
        </w:rPr>
        <w:t xml:space="preserve"> Lett</w:t>
      </w:r>
      <w:r w:rsidRPr="0084491F">
        <w:rPr>
          <w:rFonts w:ascii="Book Antiqua" w:eastAsia="Book Antiqua" w:hAnsi="Book Antiqua" w:cs="Book Antiqua"/>
          <w:color w:val="000000"/>
        </w:rPr>
        <w:t xml:space="preserve"> 2002; </w:t>
      </w:r>
      <w:r w:rsidRPr="0084491F">
        <w:rPr>
          <w:rFonts w:ascii="Book Antiqua" w:eastAsia="Book Antiqua" w:hAnsi="Book Antiqua" w:cs="Book Antiqua"/>
          <w:b/>
          <w:bCs/>
          <w:color w:val="000000"/>
        </w:rPr>
        <w:t>330</w:t>
      </w:r>
      <w:r w:rsidRPr="0084491F">
        <w:rPr>
          <w:rFonts w:ascii="Book Antiqua" w:eastAsia="Book Antiqua" w:hAnsi="Book Antiqua" w:cs="Book Antiqua"/>
          <w:color w:val="000000"/>
        </w:rPr>
        <w:t>: 21-24 [PMID: 12213625 DOI: 10.1016/s0304-3940(02)00713-9]</w:t>
      </w:r>
    </w:p>
    <w:p w14:paraId="1848CEB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9 </w:t>
      </w:r>
      <w:r w:rsidRPr="0084491F">
        <w:rPr>
          <w:rFonts w:ascii="Book Antiqua" w:eastAsia="Book Antiqua" w:hAnsi="Book Antiqua" w:cs="Book Antiqua"/>
          <w:b/>
          <w:bCs/>
          <w:color w:val="000000"/>
        </w:rPr>
        <w:t>Tong YC</w:t>
      </w:r>
      <w:r w:rsidRPr="0084491F">
        <w:rPr>
          <w:rFonts w:ascii="Book Antiqua" w:eastAsia="Book Antiqua" w:hAnsi="Book Antiqua" w:cs="Book Antiqua"/>
          <w:color w:val="000000"/>
        </w:rPr>
        <w:t xml:space="preserve">, Cheng JT. Alteration of </w:t>
      </w:r>
      <w:proofErr w:type="gramStart"/>
      <w:r w:rsidRPr="0084491F">
        <w:rPr>
          <w:rFonts w:ascii="Book Antiqua" w:eastAsia="Book Antiqua" w:hAnsi="Book Antiqua" w:cs="Book Antiqua"/>
          <w:color w:val="000000"/>
        </w:rPr>
        <w:t>M(</w:t>
      </w:r>
      <w:proofErr w:type="gramEnd"/>
      <w:r w:rsidRPr="0084491F">
        <w:rPr>
          <w:rFonts w:ascii="Book Antiqua" w:eastAsia="Book Antiqua" w:hAnsi="Book Antiqua" w:cs="Book Antiqua"/>
          <w:color w:val="000000"/>
        </w:rPr>
        <w:t xml:space="preserve">3) subtype muscarinic receptors in the diabetic rat urinary bladder. </w:t>
      </w:r>
      <w:r w:rsidRPr="0084491F">
        <w:rPr>
          <w:rFonts w:ascii="Book Antiqua" w:eastAsia="Book Antiqua" w:hAnsi="Book Antiqua" w:cs="Book Antiqua"/>
          <w:i/>
          <w:iCs/>
          <w:color w:val="000000"/>
        </w:rPr>
        <w:t>Pharmacology</w:t>
      </w:r>
      <w:r w:rsidRPr="0084491F">
        <w:rPr>
          <w:rFonts w:ascii="Book Antiqua" w:eastAsia="Book Antiqua" w:hAnsi="Book Antiqua" w:cs="Book Antiqua"/>
          <w:color w:val="000000"/>
        </w:rPr>
        <w:t xml:space="preserve"> 2002; </w:t>
      </w:r>
      <w:r w:rsidRPr="0084491F">
        <w:rPr>
          <w:rFonts w:ascii="Book Antiqua" w:eastAsia="Book Antiqua" w:hAnsi="Book Antiqua" w:cs="Book Antiqua"/>
          <w:b/>
          <w:bCs/>
          <w:color w:val="000000"/>
        </w:rPr>
        <w:t>64</w:t>
      </w:r>
      <w:r w:rsidRPr="0084491F">
        <w:rPr>
          <w:rFonts w:ascii="Book Antiqua" w:eastAsia="Book Antiqua" w:hAnsi="Book Antiqua" w:cs="Book Antiqua"/>
          <w:color w:val="000000"/>
        </w:rPr>
        <w:t>: 148-151 [PMID: 11834891 DOI: 10.1159/000056164]</w:t>
      </w:r>
    </w:p>
    <w:p w14:paraId="3C2EF71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10 </w:t>
      </w:r>
      <w:r w:rsidRPr="0084491F">
        <w:rPr>
          <w:rFonts w:ascii="Book Antiqua" w:eastAsia="Book Antiqua" w:hAnsi="Book Antiqua" w:cs="Book Antiqua"/>
          <w:b/>
          <w:bCs/>
          <w:color w:val="000000"/>
        </w:rPr>
        <w:t>Zhang 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Qiu</w:t>
      </w:r>
      <w:proofErr w:type="spellEnd"/>
      <w:r w:rsidRPr="0084491F">
        <w:rPr>
          <w:rFonts w:ascii="Book Antiqua" w:eastAsia="Book Antiqua" w:hAnsi="Book Antiqua" w:cs="Book Antiqua"/>
          <w:color w:val="000000"/>
        </w:rPr>
        <w:t xml:space="preserve"> X, </w:t>
      </w:r>
      <w:proofErr w:type="spellStart"/>
      <w:r w:rsidRPr="0084491F">
        <w:rPr>
          <w:rFonts w:ascii="Book Antiqua" w:eastAsia="Book Antiqua" w:hAnsi="Book Antiqua" w:cs="Book Antiqua"/>
          <w:color w:val="000000"/>
        </w:rPr>
        <w:t>Shindel</w:t>
      </w:r>
      <w:proofErr w:type="spellEnd"/>
      <w:r w:rsidRPr="0084491F">
        <w:rPr>
          <w:rFonts w:ascii="Book Antiqua" w:eastAsia="Book Antiqua" w:hAnsi="Book Antiqua" w:cs="Book Antiqua"/>
          <w:color w:val="000000"/>
        </w:rPr>
        <w:t xml:space="preserve"> AW, Ning H, Ferretti L, </w:t>
      </w:r>
      <w:proofErr w:type="spellStart"/>
      <w:r w:rsidRPr="0084491F">
        <w:rPr>
          <w:rFonts w:ascii="Book Antiqua" w:eastAsia="Book Antiqua" w:hAnsi="Book Antiqua" w:cs="Book Antiqua"/>
          <w:color w:val="000000"/>
        </w:rPr>
        <w:t>Jin</w:t>
      </w:r>
      <w:proofErr w:type="spellEnd"/>
      <w:r w:rsidRPr="0084491F">
        <w:rPr>
          <w:rFonts w:ascii="Book Antiqua" w:eastAsia="Book Antiqua" w:hAnsi="Book Antiqua" w:cs="Book Antiqua"/>
          <w:color w:val="000000"/>
        </w:rPr>
        <w:t xml:space="preserve"> X, Lin G, Lin CS, Lue TF. Adipose tissue-derived stem cells ameliorate diabetic bladder dysfunction in a type II diabetic rat model. </w:t>
      </w:r>
      <w:r w:rsidRPr="0084491F">
        <w:rPr>
          <w:rFonts w:ascii="Book Antiqua" w:eastAsia="Book Antiqua" w:hAnsi="Book Antiqua" w:cs="Book Antiqua"/>
          <w:i/>
          <w:iCs/>
          <w:color w:val="000000"/>
        </w:rPr>
        <w:t>Stem Cells Dev</w:t>
      </w:r>
      <w:r w:rsidRPr="0084491F">
        <w:rPr>
          <w:rFonts w:ascii="Book Antiqua" w:eastAsia="Book Antiqua" w:hAnsi="Book Antiqua" w:cs="Book Antiqua"/>
          <w:color w:val="000000"/>
        </w:rPr>
        <w:t xml:space="preserve"> 2012; </w:t>
      </w:r>
      <w:r w:rsidRPr="0084491F">
        <w:rPr>
          <w:rFonts w:ascii="Book Antiqua" w:eastAsia="Book Antiqua" w:hAnsi="Book Antiqua" w:cs="Book Antiqua"/>
          <w:b/>
          <w:bCs/>
          <w:color w:val="000000"/>
        </w:rPr>
        <w:t>21</w:t>
      </w:r>
      <w:r w:rsidRPr="0084491F">
        <w:rPr>
          <w:rFonts w:ascii="Book Antiqua" w:eastAsia="Book Antiqua" w:hAnsi="Book Antiqua" w:cs="Book Antiqua"/>
          <w:color w:val="000000"/>
        </w:rPr>
        <w:t>: 1391-1400 [PMID: 22008016 DOI: 10.1089/scd.2011.0244]</w:t>
      </w:r>
    </w:p>
    <w:p w14:paraId="70C9A7B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11 </w:t>
      </w:r>
      <w:r w:rsidRPr="0084491F">
        <w:rPr>
          <w:rFonts w:ascii="Book Antiqua" w:eastAsia="Book Antiqua" w:hAnsi="Book Antiqua" w:cs="Book Antiqua"/>
          <w:b/>
          <w:bCs/>
          <w:color w:val="000000"/>
        </w:rPr>
        <w:t>Liang CC</w:t>
      </w:r>
      <w:r w:rsidRPr="0084491F">
        <w:rPr>
          <w:rFonts w:ascii="Book Antiqua" w:eastAsia="Book Antiqua" w:hAnsi="Book Antiqua" w:cs="Book Antiqua"/>
          <w:color w:val="000000"/>
        </w:rPr>
        <w:t xml:space="preserve">, Shaw SS, Huang YH, Lin YH, Lee TH. Improvement in bladder dysfunction after bladder transplantation of amniotic fluid stem cells in diabetic rats. </w:t>
      </w:r>
      <w:r w:rsidRPr="0084491F">
        <w:rPr>
          <w:rFonts w:ascii="Book Antiqua" w:eastAsia="Book Antiqua" w:hAnsi="Book Antiqua" w:cs="Book Antiqua"/>
          <w:i/>
          <w:iCs/>
          <w:color w:val="000000"/>
        </w:rPr>
        <w:t>Sci Rep</w:t>
      </w:r>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8</w:t>
      </w:r>
      <w:r w:rsidRPr="0084491F">
        <w:rPr>
          <w:rFonts w:ascii="Book Antiqua" w:eastAsia="Book Antiqua" w:hAnsi="Book Antiqua" w:cs="Book Antiqua"/>
          <w:color w:val="000000"/>
        </w:rPr>
        <w:t>: 2105 [PMID: 29391467 DOI: 10.1038/s41598-018-20512-z]</w:t>
      </w:r>
    </w:p>
    <w:p w14:paraId="0334BF9A" w14:textId="77777777"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color w:val="000000"/>
        </w:rPr>
        <w:t xml:space="preserve">12 </w:t>
      </w:r>
      <w:r w:rsidRPr="0084491F">
        <w:rPr>
          <w:rFonts w:ascii="Book Antiqua" w:eastAsia="Book Antiqua" w:hAnsi="Book Antiqua" w:cs="Book Antiqua"/>
          <w:b/>
          <w:bCs/>
          <w:color w:val="000000"/>
        </w:rPr>
        <w:t xml:space="preserve">De </w:t>
      </w:r>
      <w:proofErr w:type="spellStart"/>
      <w:r w:rsidRPr="0084491F">
        <w:rPr>
          <w:rFonts w:ascii="Book Antiqua" w:eastAsia="Book Antiqua" w:hAnsi="Book Antiqua" w:cs="Book Antiqua"/>
          <w:b/>
          <w:bCs/>
          <w:color w:val="000000"/>
        </w:rPr>
        <w:t>Coppi</w:t>
      </w:r>
      <w:proofErr w:type="spellEnd"/>
      <w:r w:rsidRPr="0084491F">
        <w:rPr>
          <w:rFonts w:ascii="Book Antiqua" w:eastAsia="Book Antiqua" w:hAnsi="Book Antiqua" w:cs="Book Antiqua"/>
          <w:b/>
          <w:bCs/>
          <w:color w:val="000000"/>
        </w:rPr>
        <w:t xml:space="preserve"> P</w:t>
      </w:r>
      <w:r w:rsidRPr="0084491F">
        <w:rPr>
          <w:rFonts w:ascii="Book Antiqua" w:eastAsia="Book Antiqua" w:hAnsi="Book Antiqua" w:cs="Book Antiqua"/>
          <w:color w:val="000000"/>
        </w:rPr>
        <w:t xml:space="preserve">, Bartsch G Jr, Siddiqui MM, Xu T, Santos CC, </w:t>
      </w:r>
      <w:proofErr w:type="spellStart"/>
      <w:r w:rsidRPr="0084491F">
        <w:rPr>
          <w:rFonts w:ascii="Book Antiqua" w:eastAsia="Book Antiqua" w:hAnsi="Book Antiqua" w:cs="Book Antiqua"/>
          <w:color w:val="000000"/>
        </w:rPr>
        <w:t>Perin</w:t>
      </w:r>
      <w:proofErr w:type="spellEnd"/>
      <w:r w:rsidRPr="0084491F">
        <w:rPr>
          <w:rFonts w:ascii="Book Antiqua" w:eastAsia="Book Antiqua" w:hAnsi="Book Antiqua" w:cs="Book Antiqua"/>
          <w:color w:val="000000"/>
        </w:rPr>
        <w:t xml:space="preserve"> L, </w:t>
      </w:r>
      <w:proofErr w:type="spellStart"/>
      <w:r w:rsidRPr="0084491F">
        <w:rPr>
          <w:rFonts w:ascii="Book Antiqua" w:eastAsia="Book Antiqua" w:hAnsi="Book Antiqua" w:cs="Book Antiqua"/>
          <w:color w:val="000000"/>
        </w:rPr>
        <w:t>Mostoslavsky</w:t>
      </w:r>
      <w:proofErr w:type="spellEnd"/>
      <w:r w:rsidRPr="0084491F">
        <w:rPr>
          <w:rFonts w:ascii="Book Antiqua" w:eastAsia="Book Antiqua" w:hAnsi="Book Antiqua" w:cs="Book Antiqua"/>
          <w:color w:val="000000"/>
        </w:rPr>
        <w:t xml:space="preserve"> G, Serre AC, Snyder EY, </w:t>
      </w:r>
      <w:proofErr w:type="spellStart"/>
      <w:r w:rsidRPr="0084491F">
        <w:rPr>
          <w:rFonts w:ascii="Book Antiqua" w:eastAsia="Book Antiqua" w:hAnsi="Book Antiqua" w:cs="Book Antiqua"/>
          <w:color w:val="000000"/>
        </w:rPr>
        <w:t>Yoo</w:t>
      </w:r>
      <w:proofErr w:type="spellEnd"/>
      <w:r w:rsidRPr="0084491F">
        <w:rPr>
          <w:rFonts w:ascii="Book Antiqua" w:eastAsia="Book Antiqua" w:hAnsi="Book Antiqua" w:cs="Book Antiqua"/>
          <w:color w:val="000000"/>
        </w:rPr>
        <w:t xml:space="preserve"> JJ, Furth ME, </w:t>
      </w:r>
      <w:proofErr w:type="spellStart"/>
      <w:r w:rsidRPr="0084491F">
        <w:rPr>
          <w:rFonts w:ascii="Book Antiqua" w:eastAsia="Book Antiqua" w:hAnsi="Book Antiqua" w:cs="Book Antiqua"/>
          <w:color w:val="000000"/>
        </w:rPr>
        <w:t>Soker</w:t>
      </w:r>
      <w:proofErr w:type="spellEnd"/>
      <w:r w:rsidRPr="0084491F">
        <w:rPr>
          <w:rFonts w:ascii="Book Antiqua" w:eastAsia="Book Antiqua" w:hAnsi="Book Antiqua" w:cs="Book Antiqua"/>
          <w:color w:val="000000"/>
        </w:rPr>
        <w:t xml:space="preserve"> S, Atala A. Isolation of amniotic stem cell lines with potential for therapy. </w:t>
      </w:r>
      <w:r w:rsidRPr="0084491F">
        <w:rPr>
          <w:rFonts w:ascii="Book Antiqua" w:eastAsia="Book Antiqua" w:hAnsi="Book Antiqua" w:cs="Book Antiqua"/>
          <w:i/>
          <w:iCs/>
          <w:color w:val="000000"/>
        </w:rPr>
        <w:t xml:space="preserve">Nat </w:t>
      </w:r>
      <w:proofErr w:type="spellStart"/>
      <w:r w:rsidRPr="0084491F">
        <w:rPr>
          <w:rFonts w:ascii="Book Antiqua" w:eastAsia="Book Antiqua" w:hAnsi="Book Antiqua" w:cs="Book Antiqua"/>
          <w:i/>
          <w:iCs/>
          <w:color w:val="000000"/>
        </w:rPr>
        <w:t>Biotechnol</w:t>
      </w:r>
      <w:proofErr w:type="spellEnd"/>
      <w:r w:rsidRPr="0084491F">
        <w:rPr>
          <w:rFonts w:ascii="Book Antiqua" w:eastAsia="Book Antiqua" w:hAnsi="Book Antiqua" w:cs="Book Antiqua"/>
          <w:color w:val="000000"/>
        </w:rPr>
        <w:t xml:space="preserve"> 2007; </w:t>
      </w:r>
      <w:r w:rsidRPr="0084491F">
        <w:rPr>
          <w:rFonts w:ascii="Book Antiqua" w:eastAsia="Book Antiqua" w:hAnsi="Book Antiqua" w:cs="Book Antiqua"/>
          <w:b/>
          <w:bCs/>
          <w:color w:val="000000"/>
        </w:rPr>
        <w:t>25</w:t>
      </w:r>
      <w:r w:rsidRPr="0084491F">
        <w:rPr>
          <w:rFonts w:ascii="Book Antiqua" w:eastAsia="Book Antiqua" w:hAnsi="Book Antiqua" w:cs="Book Antiqua"/>
          <w:color w:val="000000"/>
        </w:rPr>
        <w:t>: 100-106 [PMID: 17206138 DOI: 10.1038/nbt1274]</w:t>
      </w:r>
    </w:p>
    <w:p w14:paraId="19A7246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13 </w:t>
      </w:r>
      <w:r w:rsidRPr="0084491F">
        <w:rPr>
          <w:rFonts w:ascii="Book Antiqua" w:eastAsia="Book Antiqua" w:hAnsi="Book Antiqua" w:cs="Book Antiqua"/>
          <w:b/>
          <w:bCs/>
          <w:color w:val="000000"/>
        </w:rPr>
        <w:t>Srinivasan K</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Patole</w:t>
      </w:r>
      <w:proofErr w:type="spellEnd"/>
      <w:r w:rsidRPr="0084491F">
        <w:rPr>
          <w:rFonts w:ascii="Book Antiqua" w:eastAsia="Book Antiqua" w:hAnsi="Book Antiqua" w:cs="Book Antiqua"/>
          <w:color w:val="000000"/>
        </w:rPr>
        <w:t xml:space="preserve"> PS, Kaul CL, Ramarao P. Reversal of glucose intolerance by </w:t>
      </w:r>
      <w:proofErr w:type="spellStart"/>
      <w:r w:rsidRPr="0084491F">
        <w:rPr>
          <w:rFonts w:ascii="Book Antiqua" w:eastAsia="Book Antiqua" w:hAnsi="Book Antiqua" w:cs="Book Antiqua"/>
          <w:color w:val="000000"/>
        </w:rPr>
        <w:t>by</w:t>
      </w:r>
      <w:proofErr w:type="spellEnd"/>
      <w:r w:rsidRPr="0084491F">
        <w:rPr>
          <w:rFonts w:ascii="Book Antiqua" w:eastAsia="Book Antiqua" w:hAnsi="Book Antiqua" w:cs="Book Antiqua"/>
          <w:color w:val="000000"/>
        </w:rPr>
        <w:t xml:space="preserve"> pioglitazone in high fat diet-fed rats. </w:t>
      </w:r>
      <w:r w:rsidRPr="0084491F">
        <w:rPr>
          <w:rFonts w:ascii="Book Antiqua" w:eastAsia="Book Antiqua" w:hAnsi="Book Antiqua" w:cs="Book Antiqua"/>
          <w:i/>
          <w:iCs/>
          <w:color w:val="000000"/>
        </w:rPr>
        <w:t xml:space="preserve">Methods Find Exp Clin </w:t>
      </w:r>
      <w:proofErr w:type="spellStart"/>
      <w:r w:rsidRPr="0084491F">
        <w:rPr>
          <w:rFonts w:ascii="Book Antiqua" w:eastAsia="Book Antiqua" w:hAnsi="Book Antiqua" w:cs="Book Antiqua"/>
          <w:i/>
          <w:iCs/>
          <w:color w:val="000000"/>
        </w:rPr>
        <w:t>Pharmacol</w:t>
      </w:r>
      <w:proofErr w:type="spellEnd"/>
      <w:r w:rsidRPr="0084491F">
        <w:rPr>
          <w:rFonts w:ascii="Book Antiqua" w:eastAsia="Book Antiqua" w:hAnsi="Book Antiqua" w:cs="Book Antiqua"/>
          <w:color w:val="000000"/>
        </w:rPr>
        <w:t xml:space="preserve"> 2004; </w:t>
      </w:r>
      <w:r w:rsidRPr="0084491F">
        <w:rPr>
          <w:rFonts w:ascii="Book Antiqua" w:eastAsia="Book Antiqua" w:hAnsi="Book Antiqua" w:cs="Book Antiqua"/>
          <w:b/>
          <w:bCs/>
          <w:color w:val="000000"/>
        </w:rPr>
        <w:t>26</w:t>
      </w:r>
      <w:r w:rsidRPr="0084491F">
        <w:rPr>
          <w:rFonts w:ascii="Book Antiqua" w:eastAsia="Book Antiqua" w:hAnsi="Book Antiqua" w:cs="Book Antiqua"/>
          <w:color w:val="000000"/>
        </w:rPr>
        <w:t>: 327-333 [PMID: 15319810 DOI: 10.1358/mf.2004.26.5.831322]</w:t>
      </w:r>
    </w:p>
    <w:p w14:paraId="3C2D4D41"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14 </w:t>
      </w:r>
      <w:r w:rsidRPr="0084491F">
        <w:rPr>
          <w:rFonts w:ascii="Book Antiqua" w:eastAsia="Book Antiqua" w:hAnsi="Book Antiqua" w:cs="Book Antiqua"/>
          <w:b/>
          <w:bCs/>
          <w:color w:val="000000"/>
        </w:rPr>
        <w:t>Srinivasan K</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Viswanad</w:t>
      </w:r>
      <w:proofErr w:type="spellEnd"/>
      <w:r w:rsidRPr="0084491F">
        <w:rPr>
          <w:rFonts w:ascii="Book Antiqua" w:eastAsia="Book Antiqua" w:hAnsi="Book Antiqua" w:cs="Book Antiqua"/>
          <w:color w:val="000000"/>
        </w:rPr>
        <w:t xml:space="preserve"> B, </w:t>
      </w:r>
      <w:proofErr w:type="spellStart"/>
      <w:r w:rsidRPr="0084491F">
        <w:rPr>
          <w:rFonts w:ascii="Book Antiqua" w:eastAsia="Book Antiqua" w:hAnsi="Book Antiqua" w:cs="Book Antiqua"/>
          <w:color w:val="000000"/>
        </w:rPr>
        <w:t>Asrat</w:t>
      </w:r>
      <w:proofErr w:type="spellEnd"/>
      <w:r w:rsidRPr="0084491F">
        <w:rPr>
          <w:rFonts w:ascii="Book Antiqua" w:eastAsia="Book Antiqua" w:hAnsi="Book Antiqua" w:cs="Book Antiqua"/>
          <w:color w:val="000000"/>
        </w:rPr>
        <w:t xml:space="preserve"> L, Kaul CL, Ramarao P. Combination of high-fat diet-fed and low-dose streptozotocin-treated rat: a model for type 2 diabetes and pharmacological screening. </w:t>
      </w:r>
      <w:proofErr w:type="spellStart"/>
      <w:r w:rsidRPr="0084491F">
        <w:rPr>
          <w:rFonts w:ascii="Book Antiqua" w:eastAsia="Book Antiqua" w:hAnsi="Book Antiqua" w:cs="Book Antiqua"/>
          <w:i/>
          <w:iCs/>
          <w:color w:val="000000"/>
        </w:rPr>
        <w:t>Pharmacol</w:t>
      </w:r>
      <w:proofErr w:type="spellEnd"/>
      <w:r w:rsidRPr="0084491F">
        <w:rPr>
          <w:rFonts w:ascii="Book Antiqua" w:eastAsia="Book Antiqua" w:hAnsi="Book Antiqua" w:cs="Book Antiqua"/>
          <w:i/>
          <w:iCs/>
          <w:color w:val="000000"/>
        </w:rPr>
        <w:t xml:space="preserve"> Res</w:t>
      </w:r>
      <w:r w:rsidRPr="0084491F">
        <w:rPr>
          <w:rFonts w:ascii="Book Antiqua" w:eastAsia="Book Antiqua" w:hAnsi="Book Antiqua" w:cs="Book Antiqua"/>
          <w:color w:val="000000"/>
        </w:rPr>
        <w:t xml:space="preserve"> 2005; </w:t>
      </w:r>
      <w:r w:rsidRPr="0084491F">
        <w:rPr>
          <w:rFonts w:ascii="Book Antiqua" w:eastAsia="Book Antiqua" w:hAnsi="Book Antiqua" w:cs="Book Antiqua"/>
          <w:b/>
          <w:bCs/>
          <w:color w:val="000000"/>
        </w:rPr>
        <w:t>52</w:t>
      </w:r>
      <w:r w:rsidRPr="0084491F">
        <w:rPr>
          <w:rFonts w:ascii="Book Antiqua" w:eastAsia="Book Antiqua" w:hAnsi="Book Antiqua" w:cs="Book Antiqua"/>
          <w:color w:val="000000"/>
        </w:rPr>
        <w:t>: 313-320 [PMID: 15979893 DOI: 10.1016/j.phrs.2005.05.004]</w:t>
      </w:r>
    </w:p>
    <w:p w14:paraId="30F9976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15 </w:t>
      </w:r>
      <w:proofErr w:type="spellStart"/>
      <w:r w:rsidRPr="0084491F">
        <w:rPr>
          <w:rFonts w:ascii="Book Antiqua" w:eastAsia="Book Antiqua" w:hAnsi="Book Antiqua" w:cs="Book Antiqua"/>
          <w:b/>
          <w:bCs/>
          <w:color w:val="000000"/>
        </w:rPr>
        <w:t>Bozic</w:t>
      </w:r>
      <w:proofErr w:type="spellEnd"/>
      <w:r w:rsidRPr="0084491F">
        <w:rPr>
          <w:rFonts w:ascii="Book Antiqua" w:eastAsia="Book Antiqua" w:hAnsi="Book Antiqua" w:cs="Book Antiqua"/>
          <w:b/>
          <w:bCs/>
          <w:color w:val="000000"/>
        </w:rPr>
        <w:t xml:space="preserve"> J</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Markotic</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Cikes-Culic</w:t>
      </w:r>
      <w:proofErr w:type="spellEnd"/>
      <w:r w:rsidRPr="0084491F">
        <w:rPr>
          <w:rFonts w:ascii="Book Antiqua" w:eastAsia="Book Antiqua" w:hAnsi="Book Antiqua" w:cs="Book Antiqua"/>
          <w:color w:val="000000"/>
        </w:rPr>
        <w:t xml:space="preserve"> V, Novak A, </w:t>
      </w:r>
      <w:proofErr w:type="spellStart"/>
      <w:r w:rsidRPr="0084491F">
        <w:rPr>
          <w:rFonts w:ascii="Book Antiqua" w:eastAsia="Book Antiqua" w:hAnsi="Book Antiqua" w:cs="Book Antiqua"/>
          <w:color w:val="000000"/>
        </w:rPr>
        <w:t>Borovac</w:t>
      </w:r>
      <w:proofErr w:type="spellEnd"/>
      <w:r w:rsidRPr="0084491F">
        <w:rPr>
          <w:rFonts w:ascii="Book Antiqua" w:eastAsia="Book Antiqua" w:hAnsi="Book Antiqua" w:cs="Book Antiqua"/>
          <w:color w:val="000000"/>
        </w:rPr>
        <w:t xml:space="preserve"> JA, </w:t>
      </w:r>
      <w:proofErr w:type="spellStart"/>
      <w:r w:rsidRPr="0084491F">
        <w:rPr>
          <w:rFonts w:ascii="Book Antiqua" w:eastAsia="Book Antiqua" w:hAnsi="Book Antiqua" w:cs="Book Antiqua"/>
          <w:color w:val="000000"/>
        </w:rPr>
        <w:t>Vucemilovic</w:t>
      </w:r>
      <w:proofErr w:type="spellEnd"/>
      <w:r w:rsidRPr="0084491F">
        <w:rPr>
          <w:rFonts w:ascii="Book Antiqua" w:eastAsia="Book Antiqua" w:hAnsi="Book Antiqua" w:cs="Book Antiqua"/>
          <w:color w:val="000000"/>
        </w:rPr>
        <w:t xml:space="preserve"> H, </w:t>
      </w:r>
      <w:proofErr w:type="spellStart"/>
      <w:r w:rsidRPr="0084491F">
        <w:rPr>
          <w:rFonts w:ascii="Book Antiqua" w:eastAsia="Book Antiqua" w:hAnsi="Book Antiqua" w:cs="Book Antiqua"/>
          <w:color w:val="000000"/>
        </w:rPr>
        <w:t>Trgo</w:t>
      </w:r>
      <w:proofErr w:type="spellEnd"/>
      <w:r w:rsidRPr="0084491F">
        <w:rPr>
          <w:rFonts w:ascii="Book Antiqua" w:eastAsia="Book Antiqua" w:hAnsi="Book Antiqua" w:cs="Book Antiqua"/>
          <w:color w:val="000000"/>
        </w:rPr>
        <w:t xml:space="preserve"> G, </w:t>
      </w:r>
      <w:proofErr w:type="spellStart"/>
      <w:r w:rsidRPr="0084491F">
        <w:rPr>
          <w:rFonts w:ascii="Book Antiqua" w:eastAsia="Book Antiqua" w:hAnsi="Book Antiqua" w:cs="Book Antiqua"/>
          <w:color w:val="000000"/>
        </w:rPr>
        <w:t>Ticinovic</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Kurir</w:t>
      </w:r>
      <w:proofErr w:type="spellEnd"/>
      <w:r w:rsidRPr="0084491F">
        <w:rPr>
          <w:rFonts w:ascii="Book Antiqua" w:eastAsia="Book Antiqua" w:hAnsi="Book Antiqua" w:cs="Book Antiqua"/>
          <w:color w:val="000000"/>
        </w:rPr>
        <w:t xml:space="preserve"> T. Ganglioside GM3 content in skeletal muscles is increased in type 2 but decreased in type 1 diabetes rat models: Implications of glycosphingolipid metabolism in pathophysiology of diabetes. </w:t>
      </w:r>
      <w:r w:rsidRPr="0084491F">
        <w:rPr>
          <w:rFonts w:ascii="Book Antiqua" w:eastAsia="Book Antiqua" w:hAnsi="Book Antiqua" w:cs="Book Antiqua"/>
          <w:i/>
          <w:iCs/>
          <w:color w:val="000000"/>
        </w:rPr>
        <w:t>J Diabetes</w:t>
      </w:r>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10</w:t>
      </w:r>
      <w:r w:rsidRPr="0084491F">
        <w:rPr>
          <w:rFonts w:ascii="Book Antiqua" w:eastAsia="Book Antiqua" w:hAnsi="Book Antiqua" w:cs="Book Antiqua"/>
          <w:color w:val="000000"/>
        </w:rPr>
        <w:t>: 130-139 [PMID: 28544772 DOI: 10.1111/1753-0407.12569]</w:t>
      </w:r>
    </w:p>
    <w:p w14:paraId="7232D7C8"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16 </w:t>
      </w:r>
      <w:proofErr w:type="spellStart"/>
      <w:r w:rsidRPr="0084491F">
        <w:rPr>
          <w:rFonts w:ascii="Book Antiqua" w:eastAsia="Book Antiqua" w:hAnsi="Book Antiqua" w:cs="Book Antiqua"/>
          <w:b/>
          <w:bCs/>
          <w:color w:val="000000"/>
        </w:rPr>
        <w:t>Dinari</w:t>
      </w:r>
      <w:proofErr w:type="spellEnd"/>
      <w:r w:rsidRPr="0084491F">
        <w:rPr>
          <w:rFonts w:ascii="Book Antiqua" w:eastAsia="Book Antiqua" w:hAnsi="Book Antiqua" w:cs="Book Antiqua"/>
          <w:b/>
          <w:bCs/>
          <w:color w:val="000000"/>
        </w:rPr>
        <w:t xml:space="preserve"> </w:t>
      </w:r>
      <w:proofErr w:type="spellStart"/>
      <w:r w:rsidRPr="0084491F">
        <w:rPr>
          <w:rFonts w:ascii="Book Antiqua" w:eastAsia="Book Antiqua" w:hAnsi="Book Antiqua" w:cs="Book Antiqua"/>
          <w:b/>
          <w:bCs/>
          <w:color w:val="000000"/>
        </w:rPr>
        <w:t>Ghozhdi</w:t>
      </w:r>
      <w:proofErr w:type="spellEnd"/>
      <w:r w:rsidRPr="0084491F">
        <w:rPr>
          <w:rFonts w:ascii="Book Antiqua" w:eastAsia="Book Antiqua" w:hAnsi="Book Antiqua" w:cs="Book Antiqua"/>
          <w:b/>
          <w:bCs/>
          <w:color w:val="000000"/>
        </w:rPr>
        <w:t xml:space="preserve"> 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Heidarianpour</w:t>
      </w:r>
      <w:proofErr w:type="spellEnd"/>
      <w:r w:rsidRPr="0084491F">
        <w:rPr>
          <w:rFonts w:ascii="Book Antiqua" w:eastAsia="Book Antiqua" w:hAnsi="Book Antiqua" w:cs="Book Antiqua"/>
          <w:color w:val="000000"/>
        </w:rPr>
        <w:t xml:space="preserve"> A, </w:t>
      </w:r>
      <w:proofErr w:type="spellStart"/>
      <w:r w:rsidRPr="0084491F">
        <w:rPr>
          <w:rFonts w:ascii="Book Antiqua" w:eastAsia="Book Antiqua" w:hAnsi="Book Antiqua" w:cs="Book Antiqua"/>
          <w:color w:val="000000"/>
        </w:rPr>
        <w:t>Keshvari</w:t>
      </w:r>
      <w:proofErr w:type="spellEnd"/>
      <w:r w:rsidRPr="0084491F">
        <w:rPr>
          <w:rFonts w:ascii="Book Antiqua" w:eastAsia="Book Antiqua" w:hAnsi="Book Antiqua" w:cs="Book Antiqua"/>
          <w:color w:val="000000"/>
        </w:rPr>
        <w:t xml:space="preserve"> M, </w:t>
      </w:r>
      <w:proofErr w:type="spellStart"/>
      <w:r w:rsidRPr="0084491F">
        <w:rPr>
          <w:rFonts w:ascii="Book Antiqua" w:eastAsia="Book Antiqua" w:hAnsi="Book Antiqua" w:cs="Book Antiqua"/>
          <w:color w:val="000000"/>
        </w:rPr>
        <w:t>Tavassoli</w:t>
      </w:r>
      <w:proofErr w:type="spellEnd"/>
      <w:r w:rsidRPr="0084491F">
        <w:rPr>
          <w:rFonts w:ascii="Book Antiqua" w:eastAsia="Book Antiqua" w:hAnsi="Book Antiqua" w:cs="Book Antiqua"/>
          <w:color w:val="000000"/>
        </w:rPr>
        <w:t xml:space="preserve"> H. Exercise training and de-training effects on serum leptin and TNF-α in high fat induced diabetic rats. </w:t>
      </w:r>
      <w:proofErr w:type="spellStart"/>
      <w:r w:rsidRPr="0084491F">
        <w:rPr>
          <w:rFonts w:ascii="Book Antiqua" w:eastAsia="Book Antiqua" w:hAnsi="Book Antiqua" w:cs="Book Antiqua"/>
          <w:i/>
          <w:iCs/>
          <w:color w:val="000000"/>
        </w:rPr>
        <w:t>Diabetol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Metab</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Syndr</w:t>
      </w:r>
      <w:proofErr w:type="spellEnd"/>
      <w:r w:rsidRPr="0084491F">
        <w:rPr>
          <w:rFonts w:ascii="Book Antiqua" w:eastAsia="Book Antiqua" w:hAnsi="Book Antiqua" w:cs="Book Antiqua"/>
          <w:color w:val="000000"/>
        </w:rPr>
        <w:t xml:space="preserve"> 2021; </w:t>
      </w:r>
      <w:r w:rsidRPr="0084491F">
        <w:rPr>
          <w:rFonts w:ascii="Book Antiqua" w:eastAsia="Book Antiqua" w:hAnsi="Book Antiqua" w:cs="Book Antiqua"/>
          <w:b/>
          <w:bCs/>
          <w:color w:val="000000"/>
        </w:rPr>
        <w:t>13</w:t>
      </w:r>
      <w:r w:rsidRPr="0084491F">
        <w:rPr>
          <w:rFonts w:ascii="Book Antiqua" w:eastAsia="Book Antiqua" w:hAnsi="Book Antiqua" w:cs="Book Antiqua"/>
          <w:color w:val="000000"/>
        </w:rPr>
        <w:t>: 57 [PMID: 34039404 DOI: 10.1186/s13098-021-00676-x]</w:t>
      </w:r>
    </w:p>
    <w:p w14:paraId="238D13C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17 </w:t>
      </w:r>
      <w:r w:rsidRPr="0084491F">
        <w:rPr>
          <w:rFonts w:ascii="Book Antiqua" w:eastAsia="Book Antiqua" w:hAnsi="Book Antiqua" w:cs="Book Antiqua"/>
          <w:b/>
          <w:bCs/>
          <w:color w:val="000000"/>
        </w:rPr>
        <w:t>Zafar MI</w:t>
      </w:r>
      <w:r w:rsidRPr="0084491F">
        <w:rPr>
          <w:rFonts w:ascii="Book Antiqua" w:eastAsia="Book Antiqua" w:hAnsi="Book Antiqua" w:cs="Book Antiqua"/>
          <w:color w:val="000000"/>
        </w:rPr>
        <w:t xml:space="preserve">, Hu C, Liu D, Shafqat RA, Gao F. Insulin detemir causes lesser weight gain in comparison to insulin glargine: role on hypothalamic NPY and galanin. </w:t>
      </w:r>
      <w:r w:rsidRPr="0084491F">
        <w:rPr>
          <w:rFonts w:ascii="Book Antiqua" w:eastAsia="Book Antiqua" w:hAnsi="Book Antiqua" w:cs="Book Antiqua"/>
          <w:i/>
          <w:iCs/>
          <w:color w:val="000000"/>
        </w:rPr>
        <w:t>J Diabetes Res</w:t>
      </w:r>
      <w:r w:rsidRPr="0084491F">
        <w:rPr>
          <w:rFonts w:ascii="Book Antiqua" w:eastAsia="Book Antiqua" w:hAnsi="Book Antiqua" w:cs="Book Antiqua"/>
          <w:color w:val="000000"/>
        </w:rPr>
        <w:t xml:space="preserve"> 2014; </w:t>
      </w:r>
      <w:r w:rsidRPr="0084491F">
        <w:rPr>
          <w:rFonts w:ascii="Book Antiqua" w:eastAsia="Book Antiqua" w:hAnsi="Book Antiqua" w:cs="Book Antiqua"/>
          <w:b/>
          <w:bCs/>
          <w:color w:val="000000"/>
        </w:rPr>
        <w:t>2014</w:t>
      </w:r>
      <w:r w:rsidRPr="0084491F">
        <w:rPr>
          <w:rFonts w:ascii="Book Antiqua" w:eastAsia="Book Antiqua" w:hAnsi="Book Antiqua" w:cs="Book Antiqua"/>
          <w:color w:val="000000"/>
        </w:rPr>
        <w:t>: 458104 [PMID: 25197671 DOI: 10.1155/2014/458104]</w:t>
      </w:r>
    </w:p>
    <w:p w14:paraId="763CD0D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18 </w:t>
      </w:r>
      <w:r w:rsidRPr="0084491F">
        <w:rPr>
          <w:rFonts w:ascii="Book Antiqua" w:eastAsia="Book Antiqua" w:hAnsi="Book Antiqua" w:cs="Book Antiqua"/>
          <w:b/>
          <w:bCs/>
          <w:color w:val="000000"/>
        </w:rPr>
        <w:t>Soong YK</w:t>
      </w:r>
      <w:r w:rsidRPr="0084491F">
        <w:rPr>
          <w:rFonts w:ascii="Book Antiqua" w:eastAsia="Book Antiqua" w:hAnsi="Book Antiqua" w:cs="Book Antiqua"/>
          <w:color w:val="000000"/>
        </w:rPr>
        <w:t xml:space="preserve">, Huang SY, Yeh CH, Wang TH, Chang KH, Cheng PJ, Shaw SW. The use of human amniotic fluid mesenchymal stem cells as the feeder layer to establish human embryonic stem cell lines. </w:t>
      </w:r>
      <w:r w:rsidRPr="0084491F">
        <w:rPr>
          <w:rFonts w:ascii="Book Antiqua" w:eastAsia="Book Antiqua" w:hAnsi="Book Antiqua" w:cs="Book Antiqua"/>
          <w:i/>
          <w:iCs/>
          <w:color w:val="000000"/>
        </w:rPr>
        <w:t xml:space="preserve">J Tissue </w:t>
      </w:r>
      <w:proofErr w:type="spellStart"/>
      <w:r w:rsidRPr="0084491F">
        <w:rPr>
          <w:rFonts w:ascii="Book Antiqua" w:eastAsia="Book Antiqua" w:hAnsi="Book Antiqua" w:cs="Book Antiqua"/>
          <w:i/>
          <w:iCs/>
          <w:color w:val="000000"/>
        </w:rPr>
        <w:t>Eng</w:t>
      </w:r>
      <w:proofErr w:type="spellEnd"/>
      <w:r w:rsidRPr="0084491F">
        <w:rPr>
          <w:rFonts w:ascii="Book Antiqua" w:eastAsia="Book Antiqua" w:hAnsi="Book Antiqua" w:cs="Book Antiqua"/>
          <w:i/>
          <w:iCs/>
          <w:color w:val="000000"/>
        </w:rPr>
        <w:t xml:space="preserve"> Regen Med</w:t>
      </w:r>
      <w:r w:rsidRPr="0084491F">
        <w:rPr>
          <w:rFonts w:ascii="Book Antiqua" w:eastAsia="Book Antiqua" w:hAnsi="Book Antiqua" w:cs="Book Antiqua"/>
          <w:color w:val="000000"/>
        </w:rPr>
        <w:t xml:space="preserve"> 2015; </w:t>
      </w:r>
      <w:r w:rsidRPr="0084491F">
        <w:rPr>
          <w:rFonts w:ascii="Book Antiqua" w:eastAsia="Book Antiqua" w:hAnsi="Book Antiqua" w:cs="Book Antiqua"/>
          <w:b/>
          <w:bCs/>
          <w:color w:val="000000"/>
        </w:rPr>
        <w:t>9</w:t>
      </w:r>
      <w:r w:rsidRPr="0084491F">
        <w:rPr>
          <w:rFonts w:ascii="Book Antiqua" w:eastAsia="Book Antiqua" w:hAnsi="Book Antiqua" w:cs="Book Antiqua"/>
          <w:color w:val="000000"/>
        </w:rPr>
        <w:t>: E302-E307 [PMID: 23460275 DOI: 10.1002/term.1702]</w:t>
      </w:r>
    </w:p>
    <w:p w14:paraId="1625E676"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19 </w:t>
      </w:r>
      <w:r w:rsidRPr="0084491F">
        <w:rPr>
          <w:rFonts w:ascii="Book Antiqua" w:eastAsia="Book Antiqua" w:hAnsi="Book Antiqua" w:cs="Book Antiqua"/>
          <w:b/>
          <w:bCs/>
          <w:color w:val="000000"/>
        </w:rPr>
        <w:t>Liang CC</w:t>
      </w:r>
      <w:r w:rsidRPr="0084491F">
        <w:rPr>
          <w:rFonts w:ascii="Book Antiqua" w:eastAsia="Book Antiqua" w:hAnsi="Book Antiqua" w:cs="Book Antiqua"/>
          <w:color w:val="000000"/>
        </w:rPr>
        <w:t xml:space="preserve">, Lin YH, Liu HL, Lee TH. Bladder dysfunction induced by cerebral hypoperfusion after bilateral common carotid artery occlusion in rats. </w:t>
      </w:r>
      <w:proofErr w:type="spellStart"/>
      <w:r w:rsidRPr="0084491F">
        <w:rPr>
          <w:rFonts w:ascii="Book Antiqua" w:eastAsia="Book Antiqua" w:hAnsi="Book Antiqua" w:cs="Book Antiqua"/>
          <w:i/>
          <w:iCs/>
          <w:color w:val="000000"/>
        </w:rPr>
        <w:t>Neurourol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Urodyn</w:t>
      </w:r>
      <w:proofErr w:type="spellEnd"/>
      <w:r w:rsidRPr="0084491F">
        <w:rPr>
          <w:rFonts w:ascii="Book Antiqua" w:eastAsia="Book Antiqua" w:hAnsi="Book Antiqua" w:cs="Book Antiqua"/>
          <w:color w:val="000000"/>
        </w:rPr>
        <w:t xml:space="preserve"> 2015; </w:t>
      </w:r>
      <w:r w:rsidRPr="0084491F">
        <w:rPr>
          <w:rFonts w:ascii="Book Antiqua" w:eastAsia="Book Antiqua" w:hAnsi="Book Antiqua" w:cs="Book Antiqua"/>
          <w:b/>
          <w:bCs/>
          <w:color w:val="000000"/>
        </w:rPr>
        <w:t>34</w:t>
      </w:r>
      <w:r w:rsidRPr="0084491F">
        <w:rPr>
          <w:rFonts w:ascii="Book Antiqua" w:eastAsia="Book Antiqua" w:hAnsi="Book Antiqua" w:cs="Book Antiqua"/>
          <w:color w:val="000000"/>
        </w:rPr>
        <w:t>: 586-591 [PMID: 24820447 DOI: 10.1002/nau.22628]</w:t>
      </w:r>
    </w:p>
    <w:p w14:paraId="470702A0"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20 </w:t>
      </w:r>
      <w:r w:rsidRPr="0084491F">
        <w:rPr>
          <w:rFonts w:ascii="Book Antiqua" w:eastAsia="Book Antiqua" w:hAnsi="Book Antiqua" w:cs="Book Antiqua"/>
          <w:b/>
          <w:bCs/>
          <w:color w:val="000000"/>
        </w:rPr>
        <w:t>Liang CC</w:t>
      </w:r>
      <w:r w:rsidRPr="0084491F">
        <w:rPr>
          <w:rFonts w:ascii="Book Antiqua" w:eastAsia="Book Antiqua" w:hAnsi="Book Antiqua" w:cs="Book Antiqua"/>
          <w:color w:val="000000"/>
        </w:rPr>
        <w:t xml:space="preserve">, Lin YH, Chen TC, Chang SD. How antepartum and postpartum acute urinary retention affects the function and structure of the rat bladder. </w:t>
      </w:r>
      <w:r w:rsidRPr="0084491F">
        <w:rPr>
          <w:rFonts w:ascii="Book Antiqua" w:eastAsia="Book Antiqua" w:hAnsi="Book Antiqua" w:cs="Book Antiqua"/>
          <w:i/>
          <w:iCs/>
          <w:color w:val="000000"/>
        </w:rPr>
        <w:t xml:space="preserve">Int </w:t>
      </w:r>
      <w:proofErr w:type="spellStart"/>
      <w:r w:rsidRPr="0084491F">
        <w:rPr>
          <w:rFonts w:ascii="Book Antiqua" w:eastAsia="Book Antiqua" w:hAnsi="Book Antiqua" w:cs="Book Antiqua"/>
          <w:i/>
          <w:iCs/>
          <w:color w:val="000000"/>
        </w:rPr>
        <w:t>Urogynecol</w:t>
      </w:r>
      <w:proofErr w:type="spellEnd"/>
      <w:r w:rsidRPr="0084491F">
        <w:rPr>
          <w:rFonts w:ascii="Book Antiqua" w:eastAsia="Book Antiqua" w:hAnsi="Book Antiqua" w:cs="Book Antiqua"/>
          <w:i/>
          <w:iCs/>
          <w:color w:val="000000"/>
        </w:rPr>
        <w:t xml:space="preserve"> J</w:t>
      </w:r>
      <w:r w:rsidRPr="0084491F">
        <w:rPr>
          <w:rFonts w:ascii="Book Antiqua" w:eastAsia="Book Antiqua" w:hAnsi="Book Antiqua" w:cs="Book Antiqua"/>
          <w:color w:val="000000"/>
        </w:rPr>
        <w:t xml:space="preserve"> 2014; </w:t>
      </w:r>
      <w:r w:rsidRPr="0084491F">
        <w:rPr>
          <w:rFonts w:ascii="Book Antiqua" w:eastAsia="Book Antiqua" w:hAnsi="Book Antiqua" w:cs="Book Antiqua"/>
          <w:b/>
          <w:bCs/>
          <w:color w:val="000000"/>
        </w:rPr>
        <w:t>25</w:t>
      </w:r>
      <w:r w:rsidRPr="0084491F">
        <w:rPr>
          <w:rFonts w:ascii="Book Antiqua" w:eastAsia="Book Antiqua" w:hAnsi="Book Antiqua" w:cs="Book Antiqua"/>
          <w:color w:val="000000"/>
        </w:rPr>
        <w:t>: 1105-1113 [PMID: 24515542 DOI: 10.1007/s00192-013-2320-7]</w:t>
      </w:r>
    </w:p>
    <w:p w14:paraId="72FC921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21 </w:t>
      </w:r>
      <w:proofErr w:type="spellStart"/>
      <w:r w:rsidRPr="0084491F">
        <w:rPr>
          <w:rFonts w:ascii="Book Antiqua" w:eastAsia="Book Antiqua" w:hAnsi="Book Antiqua" w:cs="Book Antiqua"/>
          <w:b/>
          <w:bCs/>
          <w:color w:val="000000"/>
        </w:rPr>
        <w:t>Abunasef</w:t>
      </w:r>
      <w:proofErr w:type="spellEnd"/>
      <w:r w:rsidRPr="0084491F">
        <w:rPr>
          <w:rFonts w:ascii="Book Antiqua" w:eastAsia="Book Antiqua" w:hAnsi="Book Antiqua" w:cs="Book Antiqua"/>
          <w:b/>
          <w:bCs/>
          <w:color w:val="000000"/>
        </w:rPr>
        <w:t xml:space="preserve"> SK</w:t>
      </w:r>
      <w:r w:rsidRPr="0084491F">
        <w:rPr>
          <w:rFonts w:ascii="Book Antiqua" w:eastAsia="Book Antiqua" w:hAnsi="Book Antiqua" w:cs="Book Antiqua"/>
          <w:color w:val="000000"/>
        </w:rPr>
        <w:t xml:space="preserve">, Amin HA, Abdel-Hamid GA. A histological and immunohistochemical study of beta cells in streptozotocin diabetic rats treated with caffeine. </w:t>
      </w:r>
      <w:r w:rsidRPr="0084491F">
        <w:rPr>
          <w:rFonts w:ascii="Book Antiqua" w:eastAsia="Book Antiqua" w:hAnsi="Book Antiqua" w:cs="Book Antiqua"/>
          <w:i/>
          <w:iCs/>
          <w:color w:val="000000"/>
        </w:rPr>
        <w:t xml:space="preserve">Folia </w:t>
      </w:r>
      <w:proofErr w:type="spellStart"/>
      <w:r w:rsidRPr="0084491F">
        <w:rPr>
          <w:rFonts w:ascii="Book Antiqua" w:eastAsia="Book Antiqua" w:hAnsi="Book Antiqua" w:cs="Book Antiqua"/>
          <w:i/>
          <w:iCs/>
          <w:color w:val="000000"/>
        </w:rPr>
        <w:t>Histochem</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Cytobiol</w:t>
      </w:r>
      <w:proofErr w:type="spellEnd"/>
      <w:r w:rsidRPr="0084491F">
        <w:rPr>
          <w:rFonts w:ascii="Book Antiqua" w:eastAsia="Book Antiqua" w:hAnsi="Book Antiqua" w:cs="Book Antiqua"/>
          <w:color w:val="000000"/>
        </w:rPr>
        <w:t xml:space="preserve"> 2014; </w:t>
      </w:r>
      <w:r w:rsidRPr="0084491F">
        <w:rPr>
          <w:rFonts w:ascii="Book Antiqua" w:eastAsia="Book Antiqua" w:hAnsi="Book Antiqua" w:cs="Book Antiqua"/>
          <w:b/>
          <w:bCs/>
          <w:color w:val="000000"/>
        </w:rPr>
        <w:t>52</w:t>
      </w:r>
      <w:r w:rsidRPr="0084491F">
        <w:rPr>
          <w:rFonts w:ascii="Book Antiqua" w:eastAsia="Book Antiqua" w:hAnsi="Book Antiqua" w:cs="Book Antiqua"/>
          <w:color w:val="000000"/>
        </w:rPr>
        <w:t>: 42-50 [PMID: 24802960 DOI: 10.5603/FHC.2014.0005]</w:t>
      </w:r>
    </w:p>
    <w:p w14:paraId="5E7D274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22 </w:t>
      </w:r>
      <w:proofErr w:type="spellStart"/>
      <w:r w:rsidRPr="0084491F">
        <w:rPr>
          <w:rFonts w:ascii="Book Antiqua" w:eastAsia="Book Antiqua" w:hAnsi="Book Antiqua" w:cs="Book Antiqua"/>
          <w:b/>
          <w:bCs/>
          <w:color w:val="000000"/>
        </w:rPr>
        <w:t>Livak</w:t>
      </w:r>
      <w:proofErr w:type="spellEnd"/>
      <w:r w:rsidRPr="0084491F">
        <w:rPr>
          <w:rFonts w:ascii="Book Antiqua" w:eastAsia="Book Antiqua" w:hAnsi="Book Antiqua" w:cs="Book Antiqua"/>
          <w:b/>
          <w:bCs/>
          <w:color w:val="000000"/>
        </w:rPr>
        <w:t xml:space="preserve"> KJ</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Schmittgen</w:t>
      </w:r>
      <w:proofErr w:type="spellEnd"/>
      <w:r w:rsidRPr="0084491F">
        <w:rPr>
          <w:rFonts w:ascii="Book Antiqua" w:eastAsia="Book Antiqua" w:hAnsi="Book Antiqua" w:cs="Book Antiqua"/>
          <w:color w:val="000000"/>
        </w:rPr>
        <w:t xml:space="preserve"> TD. Analysis of relative gene expression data using real-time quantitative PCR and the 2(-Delta </w:t>
      </w:r>
      <w:proofErr w:type="spellStart"/>
      <w:r w:rsidRPr="0084491F">
        <w:rPr>
          <w:rFonts w:ascii="Book Antiqua" w:eastAsia="Book Antiqua" w:hAnsi="Book Antiqua" w:cs="Book Antiqua"/>
          <w:color w:val="000000"/>
        </w:rPr>
        <w:t>Delta</w:t>
      </w:r>
      <w:proofErr w:type="spellEnd"/>
      <w:r w:rsidRPr="0084491F">
        <w:rPr>
          <w:rFonts w:ascii="Book Antiqua" w:eastAsia="Book Antiqua" w:hAnsi="Book Antiqua" w:cs="Book Antiqua"/>
          <w:color w:val="000000"/>
        </w:rPr>
        <w:t xml:space="preserve"> C(T)) Method. </w:t>
      </w:r>
      <w:r w:rsidRPr="0084491F">
        <w:rPr>
          <w:rFonts w:ascii="Book Antiqua" w:eastAsia="Book Antiqua" w:hAnsi="Book Antiqua" w:cs="Book Antiqua"/>
          <w:i/>
          <w:iCs/>
          <w:color w:val="000000"/>
        </w:rPr>
        <w:t>Methods</w:t>
      </w:r>
      <w:r w:rsidRPr="0084491F">
        <w:rPr>
          <w:rFonts w:ascii="Book Antiqua" w:eastAsia="Book Antiqua" w:hAnsi="Book Antiqua" w:cs="Book Antiqua"/>
          <w:color w:val="000000"/>
        </w:rPr>
        <w:t xml:space="preserve"> 2001; </w:t>
      </w:r>
      <w:r w:rsidRPr="0084491F">
        <w:rPr>
          <w:rFonts w:ascii="Book Antiqua" w:eastAsia="Book Antiqua" w:hAnsi="Book Antiqua" w:cs="Book Antiqua"/>
          <w:b/>
          <w:bCs/>
          <w:color w:val="000000"/>
        </w:rPr>
        <w:t>25</w:t>
      </w:r>
      <w:r w:rsidRPr="0084491F">
        <w:rPr>
          <w:rFonts w:ascii="Book Antiqua" w:eastAsia="Book Antiqua" w:hAnsi="Book Antiqua" w:cs="Book Antiqua"/>
          <w:color w:val="000000"/>
        </w:rPr>
        <w:t>: 402-408 [PMID: 11846609 DOI: 10.1006/meth.2001.1262]</w:t>
      </w:r>
    </w:p>
    <w:p w14:paraId="02591ED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23 </w:t>
      </w:r>
      <w:proofErr w:type="spellStart"/>
      <w:r w:rsidRPr="0084491F">
        <w:rPr>
          <w:rFonts w:ascii="Book Antiqua" w:eastAsia="Book Antiqua" w:hAnsi="Book Antiqua" w:cs="Book Antiqua"/>
          <w:b/>
          <w:bCs/>
          <w:color w:val="000000"/>
        </w:rPr>
        <w:t>Ellenbroek</w:t>
      </w:r>
      <w:proofErr w:type="spellEnd"/>
      <w:r w:rsidRPr="0084491F">
        <w:rPr>
          <w:rFonts w:ascii="Book Antiqua" w:eastAsia="Book Antiqua" w:hAnsi="Book Antiqua" w:cs="Book Antiqua"/>
          <w:b/>
          <w:bCs/>
          <w:color w:val="000000"/>
        </w:rPr>
        <w:t xml:space="preserve"> JH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Arioglu</w:t>
      </w:r>
      <w:proofErr w:type="spellEnd"/>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Inan</w:t>
      </w:r>
      <w:proofErr w:type="spellEnd"/>
      <w:r w:rsidRPr="0084491F">
        <w:rPr>
          <w:rFonts w:ascii="Book Antiqua" w:eastAsia="Book Antiqua" w:hAnsi="Book Antiqua" w:cs="Book Antiqua"/>
          <w:color w:val="000000"/>
        </w:rPr>
        <w:t xml:space="preserve"> E, Michel MC. A systematic review of urinary bladder hypertrophy in experimental diabetes: Part 2. Comparison of animal models and functional consequences. </w:t>
      </w:r>
      <w:proofErr w:type="spellStart"/>
      <w:r w:rsidRPr="0084491F">
        <w:rPr>
          <w:rFonts w:ascii="Book Antiqua" w:eastAsia="Book Antiqua" w:hAnsi="Book Antiqua" w:cs="Book Antiqua"/>
          <w:i/>
          <w:iCs/>
          <w:color w:val="000000"/>
        </w:rPr>
        <w:t>Neurourol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Urodyn</w:t>
      </w:r>
      <w:proofErr w:type="spellEnd"/>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37</w:t>
      </w:r>
      <w:r w:rsidRPr="0084491F">
        <w:rPr>
          <w:rFonts w:ascii="Book Antiqua" w:eastAsia="Book Antiqua" w:hAnsi="Book Antiqua" w:cs="Book Antiqua"/>
          <w:color w:val="000000"/>
        </w:rPr>
        <w:t>: 2346-2360 [PMID: 30152546 DOI: 10.1002/nau.23786]</w:t>
      </w:r>
    </w:p>
    <w:p w14:paraId="3002147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24 </w:t>
      </w:r>
      <w:proofErr w:type="spellStart"/>
      <w:r w:rsidRPr="0084491F">
        <w:rPr>
          <w:rFonts w:ascii="Book Antiqua" w:eastAsia="Book Antiqua" w:hAnsi="Book Antiqua" w:cs="Book Antiqua"/>
          <w:b/>
          <w:bCs/>
          <w:color w:val="000000"/>
        </w:rPr>
        <w:t>Arioglu</w:t>
      </w:r>
      <w:proofErr w:type="spellEnd"/>
      <w:r w:rsidRPr="0084491F">
        <w:rPr>
          <w:rFonts w:ascii="Book Antiqua" w:eastAsia="Book Antiqua" w:hAnsi="Book Antiqua" w:cs="Book Antiqua"/>
          <w:b/>
          <w:bCs/>
          <w:color w:val="000000"/>
        </w:rPr>
        <w:t xml:space="preserve"> </w:t>
      </w:r>
      <w:proofErr w:type="spellStart"/>
      <w:r w:rsidRPr="0084491F">
        <w:rPr>
          <w:rFonts w:ascii="Book Antiqua" w:eastAsia="Book Antiqua" w:hAnsi="Book Antiqua" w:cs="Book Antiqua"/>
          <w:b/>
          <w:bCs/>
          <w:color w:val="000000"/>
        </w:rPr>
        <w:t>Inan</w:t>
      </w:r>
      <w:proofErr w:type="spellEnd"/>
      <w:r w:rsidRPr="0084491F">
        <w:rPr>
          <w:rFonts w:ascii="Book Antiqua" w:eastAsia="Book Antiqua" w:hAnsi="Book Antiqua" w:cs="Book Antiqua"/>
          <w:b/>
          <w:bCs/>
          <w:color w:val="000000"/>
        </w:rPr>
        <w:t xml:space="preserve"> E</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Ellenbroek</w:t>
      </w:r>
      <w:proofErr w:type="spellEnd"/>
      <w:r w:rsidRPr="0084491F">
        <w:rPr>
          <w:rFonts w:ascii="Book Antiqua" w:eastAsia="Book Antiqua" w:hAnsi="Book Antiqua" w:cs="Book Antiqua"/>
          <w:color w:val="000000"/>
        </w:rPr>
        <w:t xml:space="preserve"> JH, Michel MC. A systematic review of urinary bladder hypertrophy in experimental diabetes: Part I. Streptozotocin-induced rat models. </w:t>
      </w:r>
      <w:proofErr w:type="spellStart"/>
      <w:r w:rsidRPr="0084491F">
        <w:rPr>
          <w:rFonts w:ascii="Book Antiqua" w:eastAsia="Book Antiqua" w:hAnsi="Book Antiqua" w:cs="Book Antiqua"/>
          <w:i/>
          <w:iCs/>
          <w:color w:val="000000"/>
        </w:rPr>
        <w:t>Neurourol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Urodyn</w:t>
      </w:r>
      <w:proofErr w:type="spellEnd"/>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37</w:t>
      </w:r>
      <w:r w:rsidRPr="0084491F">
        <w:rPr>
          <w:rFonts w:ascii="Book Antiqua" w:eastAsia="Book Antiqua" w:hAnsi="Book Antiqua" w:cs="Book Antiqua"/>
          <w:color w:val="000000"/>
        </w:rPr>
        <w:t>: 1212-1219 [PMID: 29392751 DOI: 10.1002/nau.23490]</w:t>
      </w:r>
    </w:p>
    <w:p w14:paraId="5AD7458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25 </w:t>
      </w:r>
      <w:r w:rsidRPr="0084491F">
        <w:rPr>
          <w:rFonts w:ascii="Book Antiqua" w:eastAsia="Book Antiqua" w:hAnsi="Book Antiqua" w:cs="Book Antiqua"/>
          <w:b/>
          <w:bCs/>
          <w:color w:val="000000"/>
        </w:rPr>
        <w:t>Longhurst PA</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Kauer</w:t>
      </w:r>
      <w:proofErr w:type="spellEnd"/>
      <w:r w:rsidRPr="0084491F">
        <w:rPr>
          <w:rFonts w:ascii="Book Antiqua" w:eastAsia="Book Antiqua" w:hAnsi="Book Antiqua" w:cs="Book Antiqua"/>
          <w:color w:val="000000"/>
        </w:rPr>
        <w:t xml:space="preserve"> J, Levin RM. The ability of insulin treatment to reverse or prevent the changes in urinary bladder function caused by streptozotocin-induced diabetes mellitus. </w:t>
      </w:r>
      <w:r w:rsidRPr="0084491F">
        <w:rPr>
          <w:rFonts w:ascii="Book Antiqua" w:eastAsia="Book Antiqua" w:hAnsi="Book Antiqua" w:cs="Book Antiqua"/>
          <w:i/>
          <w:iCs/>
          <w:color w:val="000000"/>
        </w:rPr>
        <w:t xml:space="preserve">Gen </w:t>
      </w:r>
      <w:proofErr w:type="spellStart"/>
      <w:r w:rsidRPr="0084491F">
        <w:rPr>
          <w:rFonts w:ascii="Book Antiqua" w:eastAsia="Book Antiqua" w:hAnsi="Book Antiqua" w:cs="Book Antiqua"/>
          <w:i/>
          <w:iCs/>
          <w:color w:val="000000"/>
        </w:rPr>
        <w:t>Pharmacol</w:t>
      </w:r>
      <w:proofErr w:type="spellEnd"/>
      <w:r w:rsidRPr="0084491F">
        <w:rPr>
          <w:rFonts w:ascii="Book Antiqua" w:eastAsia="Book Antiqua" w:hAnsi="Book Antiqua" w:cs="Book Antiqua"/>
          <w:color w:val="000000"/>
        </w:rPr>
        <w:t xml:space="preserve"> 1991; </w:t>
      </w:r>
      <w:r w:rsidRPr="0084491F">
        <w:rPr>
          <w:rFonts w:ascii="Book Antiqua" w:eastAsia="Book Antiqua" w:hAnsi="Book Antiqua" w:cs="Book Antiqua"/>
          <w:b/>
          <w:bCs/>
          <w:color w:val="000000"/>
        </w:rPr>
        <w:t>22</w:t>
      </w:r>
      <w:r w:rsidRPr="0084491F">
        <w:rPr>
          <w:rFonts w:ascii="Book Antiqua" w:eastAsia="Book Antiqua" w:hAnsi="Book Antiqua" w:cs="Book Antiqua"/>
          <w:color w:val="000000"/>
        </w:rPr>
        <w:t>: 305-311 [PMID: 2055425 DOI: 10.1016/0306-3623(91)90454-e]</w:t>
      </w:r>
    </w:p>
    <w:p w14:paraId="0F938DB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26 </w:t>
      </w:r>
      <w:proofErr w:type="spellStart"/>
      <w:r w:rsidRPr="0084491F">
        <w:rPr>
          <w:rFonts w:ascii="Book Antiqua" w:eastAsia="Book Antiqua" w:hAnsi="Book Antiqua" w:cs="Book Antiqua"/>
          <w:b/>
          <w:bCs/>
          <w:color w:val="000000"/>
        </w:rPr>
        <w:t>Eika</w:t>
      </w:r>
      <w:proofErr w:type="spellEnd"/>
      <w:r w:rsidRPr="0084491F">
        <w:rPr>
          <w:rFonts w:ascii="Book Antiqua" w:eastAsia="Book Antiqua" w:hAnsi="Book Antiqua" w:cs="Book Antiqua"/>
          <w:b/>
          <w:bCs/>
          <w:color w:val="000000"/>
        </w:rPr>
        <w:t xml:space="preserve"> B</w:t>
      </w:r>
      <w:r w:rsidRPr="0084491F">
        <w:rPr>
          <w:rFonts w:ascii="Book Antiqua" w:eastAsia="Book Antiqua" w:hAnsi="Book Antiqua" w:cs="Book Antiqua"/>
          <w:color w:val="000000"/>
        </w:rPr>
        <w:t xml:space="preserve">, Levin RM, Longhurst PA. Comparison of urinary bladder function in rats with hereditary diabetes insipidus, streptozotocin-induced diabetes mellitus, and nondiabetic osmotic diuresis. </w:t>
      </w:r>
      <w:r w:rsidRPr="0084491F">
        <w:rPr>
          <w:rFonts w:ascii="Book Antiqua" w:eastAsia="Book Antiqua" w:hAnsi="Book Antiqua" w:cs="Book Antiqua"/>
          <w:i/>
          <w:iCs/>
          <w:color w:val="000000"/>
        </w:rPr>
        <w:t xml:space="preserve">J </w:t>
      </w:r>
      <w:proofErr w:type="spellStart"/>
      <w:r w:rsidRPr="0084491F">
        <w:rPr>
          <w:rFonts w:ascii="Book Antiqua" w:eastAsia="Book Antiqua" w:hAnsi="Book Antiqua" w:cs="Book Antiqua"/>
          <w:i/>
          <w:iCs/>
          <w:color w:val="000000"/>
        </w:rPr>
        <w:t>Urol</w:t>
      </w:r>
      <w:proofErr w:type="spellEnd"/>
      <w:r w:rsidRPr="0084491F">
        <w:rPr>
          <w:rFonts w:ascii="Book Antiqua" w:eastAsia="Book Antiqua" w:hAnsi="Book Antiqua" w:cs="Book Antiqua"/>
          <w:color w:val="000000"/>
        </w:rPr>
        <w:t xml:space="preserve"> 1994; </w:t>
      </w:r>
      <w:r w:rsidRPr="0084491F">
        <w:rPr>
          <w:rFonts w:ascii="Book Antiqua" w:eastAsia="Book Antiqua" w:hAnsi="Book Antiqua" w:cs="Book Antiqua"/>
          <w:b/>
          <w:bCs/>
          <w:color w:val="000000"/>
        </w:rPr>
        <w:t>151</w:t>
      </w:r>
      <w:r w:rsidRPr="0084491F">
        <w:rPr>
          <w:rFonts w:ascii="Book Antiqua" w:eastAsia="Book Antiqua" w:hAnsi="Book Antiqua" w:cs="Book Antiqua"/>
          <w:color w:val="000000"/>
        </w:rPr>
        <w:t>: 496-502 [PMID: 8283565 DOI: 10.1016/s0022-5347(17)35001-2]</w:t>
      </w:r>
    </w:p>
    <w:p w14:paraId="2AB12D88"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27 </w:t>
      </w:r>
      <w:proofErr w:type="spellStart"/>
      <w:r w:rsidRPr="0084491F">
        <w:rPr>
          <w:rFonts w:ascii="Book Antiqua" w:eastAsia="Book Antiqua" w:hAnsi="Book Antiqua" w:cs="Book Antiqua"/>
          <w:b/>
          <w:bCs/>
          <w:color w:val="000000"/>
        </w:rPr>
        <w:t>Gasbarro</w:t>
      </w:r>
      <w:proofErr w:type="spellEnd"/>
      <w:r w:rsidRPr="0084491F">
        <w:rPr>
          <w:rFonts w:ascii="Book Antiqua" w:eastAsia="Book Antiqua" w:hAnsi="Book Antiqua" w:cs="Book Antiqua"/>
          <w:b/>
          <w:bCs/>
          <w:color w:val="000000"/>
        </w:rPr>
        <w:t xml:space="preserve"> G</w:t>
      </w:r>
      <w:r w:rsidRPr="0084491F">
        <w:rPr>
          <w:rFonts w:ascii="Book Antiqua" w:eastAsia="Book Antiqua" w:hAnsi="Book Antiqua" w:cs="Book Antiqua"/>
          <w:color w:val="000000"/>
        </w:rPr>
        <w:t xml:space="preserve">, Lin DL, </w:t>
      </w:r>
      <w:proofErr w:type="spellStart"/>
      <w:r w:rsidRPr="0084491F">
        <w:rPr>
          <w:rFonts w:ascii="Book Antiqua" w:eastAsia="Book Antiqua" w:hAnsi="Book Antiqua" w:cs="Book Antiqua"/>
          <w:color w:val="000000"/>
        </w:rPr>
        <w:t>Vurbic</w:t>
      </w:r>
      <w:proofErr w:type="spellEnd"/>
      <w:r w:rsidRPr="0084491F">
        <w:rPr>
          <w:rFonts w:ascii="Book Antiqua" w:eastAsia="Book Antiqua" w:hAnsi="Book Antiqua" w:cs="Book Antiqua"/>
          <w:color w:val="000000"/>
        </w:rPr>
        <w:t xml:space="preserve"> D, </w:t>
      </w:r>
      <w:proofErr w:type="spellStart"/>
      <w:r w:rsidRPr="0084491F">
        <w:rPr>
          <w:rFonts w:ascii="Book Antiqua" w:eastAsia="Book Antiqua" w:hAnsi="Book Antiqua" w:cs="Book Antiqua"/>
          <w:color w:val="000000"/>
        </w:rPr>
        <w:t>Quisno</w:t>
      </w:r>
      <w:proofErr w:type="spellEnd"/>
      <w:r w:rsidRPr="0084491F">
        <w:rPr>
          <w:rFonts w:ascii="Book Antiqua" w:eastAsia="Book Antiqua" w:hAnsi="Book Antiqua" w:cs="Book Antiqua"/>
          <w:color w:val="000000"/>
        </w:rPr>
        <w:t xml:space="preserve"> A, Kinley B, </w:t>
      </w:r>
      <w:proofErr w:type="spellStart"/>
      <w:r w:rsidRPr="0084491F">
        <w:rPr>
          <w:rFonts w:ascii="Book Antiqua" w:eastAsia="Book Antiqua" w:hAnsi="Book Antiqua" w:cs="Book Antiqua"/>
          <w:color w:val="000000"/>
        </w:rPr>
        <w:t>Daneshgari</w:t>
      </w:r>
      <w:proofErr w:type="spellEnd"/>
      <w:r w:rsidRPr="0084491F">
        <w:rPr>
          <w:rFonts w:ascii="Book Antiqua" w:eastAsia="Book Antiqua" w:hAnsi="Book Antiqua" w:cs="Book Antiqua"/>
          <w:color w:val="000000"/>
        </w:rPr>
        <w:t xml:space="preserve"> F, </w:t>
      </w:r>
      <w:proofErr w:type="spellStart"/>
      <w:r w:rsidRPr="0084491F">
        <w:rPr>
          <w:rFonts w:ascii="Book Antiqua" w:eastAsia="Book Antiqua" w:hAnsi="Book Antiqua" w:cs="Book Antiqua"/>
          <w:color w:val="000000"/>
        </w:rPr>
        <w:t>Damaser</w:t>
      </w:r>
      <w:proofErr w:type="spellEnd"/>
      <w:r w:rsidRPr="0084491F">
        <w:rPr>
          <w:rFonts w:ascii="Book Antiqua" w:eastAsia="Book Antiqua" w:hAnsi="Book Antiqua" w:cs="Book Antiqua"/>
          <w:color w:val="000000"/>
        </w:rPr>
        <w:t xml:space="preserve"> MS. Voiding function in obese and type 2 diabetic female rats. </w:t>
      </w:r>
      <w:r w:rsidRPr="0084491F">
        <w:rPr>
          <w:rFonts w:ascii="Book Antiqua" w:eastAsia="Book Antiqua" w:hAnsi="Book Antiqua" w:cs="Book Antiqua"/>
          <w:i/>
          <w:iCs/>
          <w:color w:val="000000"/>
        </w:rPr>
        <w:t xml:space="preserve">Am J </w:t>
      </w:r>
      <w:proofErr w:type="spellStart"/>
      <w:r w:rsidRPr="0084491F">
        <w:rPr>
          <w:rFonts w:ascii="Book Antiqua" w:eastAsia="Book Antiqua" w:hAnsi="Book Antiqua" w:cs="Book Antiqua"/>
          <w:i/>
          <w:iCs/>
          <w:color w:val="000000"/>
        </w:rPr>
        <w:t>Physiol</w:t>
      </w:r>
      <w:proofErr w:type="spellEnd"/>
      <w:r w:rsidRPr="0084491F">
        <w:rPr>
          <w:rFonts w:ascii="Book Antiqua" w:eastAsia="Book Antiqua" w:hAnsi="Book Antiqua" w:cs="Book Antiqua"/>
          <w:i/>
          <w:iCs/>
          <w:color w:val="000000"/>
        </w:rPr>
        <w:t xml:space="preserve"> Renal </w:t>
      </w:r>
      <w:proofErr w:type="spellStart"/>
      <w:r w:rsidRPr="0084491F">
        <w:rPr>
          <w:rFonts w:ascii="Book Antiqua" w:eastAsia="Book Antiqua" w:hAnsi="Book Antiqua" w:cs="Book Antiqua"/>
          <w:i/>
          <w:iCs/>
          <w:color w:val="000000"/>
        </w:rPr>
        <w:t>Physiol</w:t>
      </w:r>
      <w:proofErr w:type="spellEnd"/>
      <w:r w:rsidRPr="0084491F">
        <w:rPr>
          <w:rFonts w:ascii="Book Antiqua" w:eastAsia="Book Antiqua" w:hAnsi="Book Antiqua" w:cs="Book Antiqua"/>
          <w:color w:val="000000"/>
        </w:rPr>
        <w:t xml:space="preserve"> 2010; </w:t>
      </w:r>
      <w:r w:rsidRPr="0084491F">
        <w:rPr>
          <w:rFonts w:ascii="Book Antiqua" w:eastAsia="Book Antiqua" w:hAnsi="Book Antiqua" w:cs="Book Antiqua"/>
          <w:b/>
          <w:bCs/>
          <w:color w:val="000000"/>
        </w:rPr>
        <w:t>298</w:t>
      </w:r>
      <w:r w:rsidRPr="0084491F">
        <w:rPr>
          <w:rFonts w:ascii="Book Antiqua" w:eastAsia="Book Antiqua" w:hAnsi="Book Antiqua" w:cs="Book Antiqua"/>
          <w:color w:val="000000"/>
        </w:rPr>
        <w:t>: F72-F77 [PMID: 19889955 DOI: 10.1152/ajprenal.00309.2009]</w:t>
      </w:r>
    </w:p>
    <w:p w14:paraId="6A2C71C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28 </w:t>
      </w:r>
      <w:proofErr w:type="spellStart"/>
      <w:r w:rsidRPr="0084491F">
        <w:rPr>
          <w:rFonts w:ascii="Book Antiqua" w:eastAsia="Book Antiqua" w:hAnsi="Book Antiqua" w:cs="Book Antiqua"/>
          <w:b/>
          <w:bCs/>
          <w:color w:val="000000"/>
        </w:rPr>
        <w:t>Tatemichi</w:t>
      </w:r>
      <w:proofErr w:type="spellEnd"/>
      <w:r w:rsidRPr="0084491F">
        <w:rPr>
          <w:rFonts w:ascii="Book Antiqua" w:eastAsia="Book Antiqua" w:hAnsi="Book Antiqua" w:cs="Book Antiqua"/>
          <w:b/>
          <w:bCs/>
          <w:color w:val="000000"/>
        </w:rPr>
        <w:t xml:space="preserve"> S</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Tsuchioka</w:t>
      </w:r>
      <w:proofErr w:type="spellEnd"/>
      <w:r w:rsidRPr="0084491F">
        <w:rPr>
          <w:rFonts w:ascii="Book Antiqua" w:eastAsia="Book Antiqua" w:hAnsi="Book Antiqua" w:cs="Book Antiqua"/>
          <w:color w:val="000000"/>
        </w:rPr>
        <w:t xml:space="preserve"> K, </w:t>
      </w:r>
      <w:proofErr w:type="spellStart"/>
      <w:r w:rsidRPr="0084491F">
        <w:rPr>
          <w:rFonts w:ascii="Book Antiqua" w:eastAsia="Book Antiqua" w:hAnsi="Book Antiqua" w:cs="Book Antiqua"/>
          <w:color w:val="000000"/>
        </w:rPr>
        <w:t>Yonekubo</w:t>
      </w:r>
      <w:proofErr w:type="spellEnd"/>
      <w:r w:rsidRPr="0084491F">
        <w:rPr>
          <w:rFonts w:ascii="Book Antiqua" w:eastAsia="Book Antiqua" w:hAnsi="Book Antiqua" w:cs="Book Antiqua"/>
          <w:color w:val="000000"/>
        </w:rPr>
        <w:t xml:space="preserve"> S, Maruyama K, Kobayashi M. Effects of Silodosin, an α1A-Adrenoceptor Antagonist, and </w:t>
      </w:r>
      <w:proofErr w:type="spellStart"/>
      <w:r w:rsidRPr="0084491F">
        <w:rPr>
          <w:rFonts w:ascii="Book Antiqua" w:eastAsia="Book Antiqua" w:hAnsi="Book Antiqua" w:cs="Book Antiqua"/>
          <w:color w:val="000000"/>
        </w:rPr>
        <w:t>Distigmine</w:t>
      </w:r>
      <w:proofErr w:type="spellEnd"/>
      <w:r w:rsidRPr="0084491F">
        <w:rPr>
          <w:rFonts w:ascii="Book Antiqua" w:eastAsia="Book Antiqua" w:hAnsi="Book Antiqua" w:cs="Book Antiqua"/>
          <w:color w:val="000000"/>
        </w:rPr>
        <w:t xml:space="preserve">, an Acetylcholinesterase Inhibitor, and Their Combined Effects on Impaired Voiding Function in Zucker Diabetic Fatty Rats. </w:t>
      </w:r>
      <w:r w:rsidRPr="0084491F">
        <w:rPr>
          <w:rFonts w:ascii="Book Antiqua" w:eastAsia="Book Antiqua" w:hAnsi="Book Antiqua" w:cs="Book Antiqua"/>
          <w:i/>
          <w:iCs/>
          <w:color w:val="000000"/>
        </w:rPr>
        <w:t>Pharmacology</w:t>
      </w:r>
      <w:r w:rsidRPr="0084491F">
        <w:rPr>
          <w:rFonts w:ascii="Book Antiqua" w:eastAsia="Book Antiqua" w:hAnsi="Book Antiqua" w:cs="Book Antiqua"/>
          <w:color w:val="000000"/>
        </w:rPr>
        <w:t xml:space="preserve"> 2015; </w:t>
      </w:r>
      <w:r w:rsidRPr="0084491F">
        <w:rPr>
          <w:rFonts w:ascii="Book Antiqua" w:eastAsia="Book Antiqua" w:hAnsi="Book Antiqua" w:cs="Book Antiqua"/>
          <w:b/>
          <w:bCs/>
          <w:color w:val="000000"/>
        </w:rPr>
        <w:t>95</w:t>
      </w:r>
      <w:r w:rsidRPr="0084491F">
        <w:rPr>
          <w:rFonts w:ascii="Book Antiqua" w:eastAsia="Book Antiqua" w:hAnsi="Book Antiqua" w:cs="Book Antiqua"/>
          <w:color w:val="000000"/>
        </w:rPr>
        <w:t>: 285-292 [PMID: 26023044 DOI: 10.1159/000398811]</w:t>
      </w:r>
    </w:p>
    <w:p w14:paraId="4615C20C"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29 </w:t>
      </w:r>
      <w:r w:rsidRPr="0084491F">
        <w:rPr>
          <w:rFonts w:ascii="Book Antiqua" w:eastAsia="Book Antiqua" w:hAnsi="Book Antiqua" w:cs="Book Antiqua"/>
          <w:b/>
          <w:bCs/>
          <w:color w:val="000000"/>
        </w:rPr>
        <w:t>Christ GJ</w:t>
      </w:r>
      <w:r w:rsidRPr="0084491F">
        <w:rPr>
          <w:rFonts w:ascii="Book Antiqua" w:eastAsia="Book Antiqua" w:hAnsi="Book Antiqua" w:cs="Book Antiqua"/>
          <w:color w:val="000000"/>
        </w:rPr>
        <w:t xml:space="preserve">, Hsieh Y, Zhao W, Schenk G, </w:t>
      </w:r>
      <w:proofErr w:type="spellStart"/>
      <w:r w:rsidRPr="0084491F">
        <w:rPr>
          <w:rFonts w:ascii="Book Antiqua" w:eastAsia="Book Antiqua" w:hAnsi="Book Antiqua" w:cs="Book Antiqua"/>
          <w:color w:val="000000"/>
        </w:rPr>
        <w:t>Venkateswarlu</w:t>
      </w:r>
      <w:proofErr w:type="spellEnd"/>
      <w:r w:rsidRPr="0084491F">
        <w:rPr>
          <w:rFonts w:ascii="Book Antiqua" w:eastAsia="Book Antiqua" w:hAnsi="Book Antiqua" w:cs="Book Antiqua"/>
          <w:color w:val="000000"/>
        </w:rPr>
        <w:t xml:space="preserve"> K, Wang HZ, Tar MT, </w:t>
      </w:r>
      <w:proofErr w:type="spellStart"/>
      <w:r w:rsidRPr="0084491F">
        <w:rPr>
          <w:rFonts w:ascii="Book Antiqua" w:eastAsia="Book Antiqua" w:hAnsi="Book Antiqua" w:cs="Book Antiqua"/>
          <w:color w:val="000000"/>
        </w:rPr>
        <w:t>Melman</w:t>
      </w:r>
      <w:proofErr w:type="spellEnd"/>
      <w:r w:rsidRPr="0084491F">
        <w:rPr>
          <w:rFonts w:ascii="Book Antiqua" w:eastAsia="Book Antiqua" w:hAnsi="Book Antiqua" w:cs="Book Antiqua"/>
          <w:color w:val="000000"/>
        </w:rPr>
        <w:t xml:space="preserve"> A. Effects of streptozotocin-induced diabetes on bladder and erectile (</w:t>
      </w:r>
      <w:proofErr w:type="spellStart"/>
      <w:r w:rsidRPr="0084491F">
        <w:rPr>
          <w:rFonts w:ascii="Book Antiqua" w:eastAsia="Book Antiqua" w:hAnsi="Book Antiqua" w:cs="Book Antiqua"/>
          <w:color w:val="000000"/>
        </w:rPr>
        <w:t>dys</w:t>
      </w:r>
      <w:proofErr w:type="spellEnd"/>
      <w:r w:rsidRPr="0084491F">
        <w:rPr>
          <w:rFonts w:ascii="Book Antiqua" w:eastAsia="Book Antiqua" w:hAnsi="Book Antiqua" w:cs="Book Antiqua"/>
          <w:color w:val="000000"/>
        </w:rPr>
        <w:t xml:space="preserve">)function in the </w:t>
      </w:r>
      <w:r w:rsidRPr="0084491F">
        <w:rPr>
          <w:rFonts w:ascii="Book Antiqua" w:eastAsia="Book Antiqua" w:hAnsi="Book Antiqua" w:cs="Book Antiqua"/>
          <w:color w:val="000000"/>
        </w:rPr>
        <w:lastRenderedPageBreak/>
        <w:t xml:space="preserve">same rat in vivo. </w:t>
      </w:r>
      <w:r w:rsidRPr="0084491F">
        <w:rPr>
          <w:rFonts w:ascii="Book Antiqua" w:eastAsia="Book Antiqua" w:hAnsi="Book Antiqua" w:cs="Book Antiqua"/>
          <w:i/>
          <w:iCs/>
          <w:color w:val="000000"/>
        </w:rPr>
        <w:t>BJU Int</w:t>
      </w:r>
      <w:r w:rsidRPr="0084491F">
        <w:rPr>
          <w:rFonts w:ascii="Book Antiqua" w:eastAsia="Book Antiqua" w:hAnsi="Book Antiqua" w:cs="Book Antiqua"/>
          <w:color w:val="000000"/>
        </w:rPr>
        <w:t xml:space="preserve"> 2006; </w:t>
      </w:r>
      <w:r w:rsidRPr="0084491F">
        <w:rPr>
          <w:rFonts w:ascii="Book Antiqua" w:eastAsia="Book Antiqua" w:hAnsi="Book Antiqua" w:cs="Book Antiqua"/>
          <w:b/>
          <w:bCs/>
          <w:color w:val="000000"/>
        </w:rPr>
        <w:t>97</w:t>
      </w:r>
      <w:r w:rsidRPr="0084491F">
        <w:rPr>
          <w:rFonts w:ascii="Book Antiqua" w:eastAsia="Book Antiqua" w:hAnsi="Book Antiqua" w:cs="Book Antiqua"/>
          <w:color w:val="000000"/>
        </w:rPr>
        <w:t>: 1076-1082 [PMID: 16643495 DOI: 10.1111/j.1464-410X.</w:t>
      </w:r>
      <w:proofErr w:type="gramStart"/>
      <w:r w:rsidRPr="0084491F">
        <w:rPr>
          <w:rFonts w:ascii="Book Antiqua" w:eastAsia="Book Antiqua" w:hAnsi="Book Antiqua" w:cs="Book Antiqua"/>
          <w:color w:val="000000"/>
        </w:rPr>
        <w:t>2006.06058.x</w:t>
      </w:r>
      <w:proofErr w:type="gramEnd"/>
      <w:r w:rsidRPr="0084491F">
        <w:rPr>
          <w:rFonts w:ascii="Book Antiqua" w:eastAsia="Book Antiqua" w:hAnsi="Book Antiqua" w:cs="Book Antiqua"/>
          <w:color w:val="000000"/>
        </w:rPr>
        <w:t>]</w:t>
      </w:r>
    </w:p>
    <w:p w14:paraId="4BC22FA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30 </w:t>
      </w:r>
      <w:proofErr w:type="spellStart"/>
      <w:r w:rsidRPr="0084491F">
        <w:rPr>
          <w:rFonts w:ascii="Book Antiqua" w:eastAsia="Book Antiqua" w:hAnsi="Book Antiqua" w:cs="Book Antiqua"/>
          <w:b/>
          <w:bCs/>
          <w:color w:val="000000"/>
        </w:rPr>
        <w:t>Koblas</w:t>
      </w:r>
      <w:proofErr w:type="spellEnd"/>
      <w:r w:rsidRPr="0084491F">
        <w:rPr>
          <w:rFonts w:ascii="Book Antiqua" w:eastAsia="Book Antiqua" w:hAnsi="Book Antiqua" w:cs="Book Antiqua"/>
          <w:b/>
          <w:bCs/>
          <w:color w:val="000000"/>
        </w:rPr>
        <w:t xml:space="preserve"> T</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Zacharovová</w:t>
      </w:r>
      <w:proofErr w:type="spellEnd"/>
      <w:r w:rsidRPr="0084491F">
        <w:rPr>
          <w:rFonts w:ascii="Book Antiqua" w:eastAsia="Book Antiqua" w:hAnsi="Book Antiqua" w:cs="Book Antiqua"/>
          <w:color w:val="000000"/>
        </w:rPr>
        <w:t xml:space="preserve"> K, </w:t>
      </w:r>
      <w:proofErr w:type="spellStart"/>
      <w:r w:rsidRPr="0084491F">
        <w:rPr>
          <w:rFonts w:ascii="Book Antiqua" w:eastAsia="Book Antiqua" w:hAnsi="Book Antiqua" w:cs="Book Antiqua"/>
          <w:color w:val="000000"/>
        </w:rPr>
        <w:t>Berková</w:t>
      </w:r>
      <w:proofErr w:type="spellEnd"/>
      <w:r w:rsidRPr="0084491F">
        <w:rPr>
          <w:rFonts w:ascii="Book Antiqua" w:eastAsia="Book Antiqua" w:hAnsi="Book Antiqua" w:cs="Book Antiqua"/>
          <w:color w:val="000000"/>
        </w:rPr>
        <w:t xml:space="preserve"> Z, </w:t>
      </w:r>
      <w:proofErr w:type="spellStart"/>
      <w:r w:rsidRPr="0084491F">
        <w:rPr>
          <w:rFonts w:ascii="Book Antiqua" w:eastAsia="Book Antiqua" w:hAnsi="Book Antiqua" w:cs="Book Antiqua"/>
          <w:color w:val="000000"/>
        </w:rPr>
        <w:t>Leontovic</w:t>
      </w:r>
      <w:proofErr w:type="spellEnd"/>
      <w:r w:rsidRPr="0084491F">
        <w:rPr>
          <w:rFonts w:ascii="Book Antiqua" w:eastAsia="Book Antiqua" w:hAnsi="Book Antiqua" w:cs="Book Antiqua"/>
          <w:color w:val="000000"/>
        </w:rPr>
        <w:t xml:space="preserve"> I, </w:t>
      </w:r>
      <w:proofErr w:type="spellStart"/>
      <w:r w:rsidRPr="0084491F">
        <w:rPr>
          <w:rFonts w:ascii="Book Antiqua" w:eastAsia="Book Antiqua" w:hAnsi="Book Antiqua" w:cs="Book Antiqua"/>
          <w:color w:val="000000"/>
        </w:rPr>
        <w:t>Dovolilová</w:t>
      </w:r>
      <w:proofErr w:type="spellEnd"/>
      <w:r w:rsidRPr="0084491F">
        <w:rPr>
          <w:rFonts w:ascii="Book Antiqua" w:eastAsia="Book Antiqua" w:hAnsi="Book Antiqua" w:cs="Book Antiqua"/>
          <w:color w:val="000000"/>
        </w:rPr>
        <w:t xml:space="preserve"> E, </w:t>
      </w:r>
      <w:proofErr w:type="spellStart"/>
      <w:r w:rsidRPr="0084491F">
        <w:rPr>
          <w:rFonts w:ascii="Book Antiqua" w:eastAsia="Book Antiqua" w:hAnsi="Book Antiqua" w:cs="Book Antiqua"/>
          <w:color w:val="000000"/>
        </w:rPr>
        <w:t>Zámecník</w:t>
      </w:r>
      <w:proofErr w:type="spellEnd"/>
      <w:r w:rsidRPr="0084491F">
        <w:rPr>
          <w:rFonts w:ascii="Book Antiqua" w:eastAsia="Book Antiqua" w:hAnsi="Book Antiqua" w:cs="Book Antiqua"/>
          <w:color w:val="000000"/>
        </w:rPr>
        <w:t xml:space="preserve"> L, </w:t>
      </w:r>
      <w:proofErr w:type="spellStart"/>
      <w:r w:rsidRPr="0084491F">
        <w:rPr>
          <w:rFonts w:ascii="Book Antiqua" w:eastAsia="Book Antiqua" w:hAnsi="Book Antiqua" w:cs="Book Antiqua"/>
          <w:color w:val="000000"/>
        </w:rPr>
        <w:t>Saudek</w:t>
      </w:r>
      <w:proofErr w:type="spellEnd"/>
      <w:r w:rsidRPr="0084491F">
        <w:rPr>
          <w:rFonts w:ascii="Book Antiqua" w:eastAsia="Book Antiqua" w:hAnsi="Book Antiqua" w:cs="Book Antiqua"/>
          <w:color w:val="000000"/>
        </w:rPr>
        <w:t xml:space="preserve"> F. In vivo differentiation of human umbilical cord blood-derived cells into insulin-producing beta cells. </w:t>
      </w:r>
      <w:r w:rsidRPr="0084491F">
        <w:rPr>
          <w:rFonts w:ascii="Book Antiqua" w:eastAsia="Book Antiqua" w:hAnsi="Book Antiqua" w:cs="Book Antiqua"/>
          <w:i/>
          <w:iCs/>
          <w:color w:val="000000"/>
        </w:rPr>
        <w:t>Folia Biol (Praha)</w:t>
      </w:r>
      <w:r w:rsidRPr="0084491F">
        <w:rPr>
          <w:rFonts w:ascii="Book Antiqua" w:eastAsia="Book Antiqua" w:hAnsi="Book Antiqua" w:cs="Book Antiqua"/>
          <w:color w:val="000000"/>
        </w:rPr>
        <w:t xml:space="preserve"> 2009; </w:t>
      </w:r>
      <w:r w:rsidRPr="0084491F">
        <w:rPr>
          <w:rFonts w:ascii="Book Antiqua" w:eastAsia="Book Antiqua" w:hAnsi="Book Antiqua" w:cs="Book Antiqua"/>
          <w:b/>
          <w:bCs/>
          <w:color w:val="000000"/>
        </w:rPr>
        <w:t>55</w:t>
      </w:r>
      <w:r w:rsidRPr="0084491F">
        <w:rPr>
          <w:rFonts w:ascii="Book Antiqua" w:eastAsia="Book Antiqua" w:hAnsi="Book Antiqua" w:cs="Book Antiqua"/>
          <w:color w:val="000000"/>
        </w:rPr>
        <w:t>: 224-232 [PMID: 20163771]</w:t>
      </w:r>
    </w:p>
    <w:p w14:paraId="73AA3B8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31 </w:t>
      </w:r>
      <w:r w:rsidRPr="0084491F">
        <w:rPr>
          <w:rFonts w:ascii="Book Antiqua" w:eastAsia="Book Antiqua" w:hAnsi="Book Antiqua" w:cs="Book Antiqua"/>
          <w:b/>
          <w:bCs/>
          <w:color w:val="000000"/>
        </w:rPr>
        <w:t>Liang CC</w:t>
      </w:r>
      <w:r w:rsidRPr="0084491F">
        <w:rPr>
          <w:rFonts w:ascii="Book Antiqua" w:eastAsia="Book Antiqua" w:hAnsi="Book Antiqua" w:cs="Book Antiqua"/>
          <w:color w:val="000000"/>
        </w:rPr>
        <w:t xml:space="preserve">, Shaw SS, Chou HH, Huang YH, Lee TH. Amniotic Fluid Stem Cells Improve Rat Bladder Dysfunction After Pelvic Nerve Transection. </w:t>
      </w:r>
      <w:r w:rsidRPr="0084491F">
        <w:rPr>
          <w:rFonts w:ascii="Book Antiqua" w:eastAsia="Book Antiqua" w:hAnsi="Book Antiqua" w:cs="Book Antiqua"/>
          <w:i/>
          <w:iCs/>
          <w:color w:val="000000"/>
        </w:rPr>
        <w:t>Cell Transplant</w:t>
      </w:r>
      <w:r w:rsidRPr="0084491F">
        <w:rPr>
          <w:rFonts w:ascii="Book Antiqua" w:eastAsia="Book Antiqua" w:hAnsi="Book Antiqua" w:cs="Book Antiqua"/>
          <w:color w:val="000000"/>
        </w:rPr>
        <w:t xml:space="preserve"> 2020; </w:t>
      </w:r>
      <w:r w:rsidRPr="0084491F">
        <w:rPr>
          <w:rFonts w:ascii="Book Antiqua" w:eastAsia="Book Antiqua" w:hAnsi="Book Antiqua" w:cs="Book Antiqua"/>
          <w:b/>
          <w:bCs/>
          <w:color w:val="000000"/>
        </w:rPr>
        <w:t>29</w:t>
      </w:r>
      <w:r w:rsidRPr="0084491F">
        <w:rPr>
          <w:rFonts w:ascii="Book Antiqua" w:eastAsia="Book Antiqua" w:hAnsi="Book Antiqua" w:cs="Book Antiqua"/>
          <w:color w:val="000000"/>
        </w:rPr>
        <w:t>: 963689720909387 [PMID: 32452747 DOI: 10.1177/0963689720909387]</w:t>
      </w:r>
    </w:p>
    <w:p w14:paraId="64BBB16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32 </w:t>
      </w:r>
      <w:proofErr w:type="spellStart"/>
      <w:r w:rsidRPr="0084491F">
        <w:rPr>
          <w:rFonts w:ascii="Book Antiqua" w:eastAsia="Book Antiqua" w:hAnsi="Book Antiqua" w:cs="Book Antiqua"/>
          <w:b/>
          <w:bCs/>
          <w:color w:val="000000"/>
        </w:rPr>
        <w:t>Ranjbaran</w:t>
      </w:r>
      <w:proofErr w:type="spellEnd"/>
      <w:r w:rsidRPr="0084491F">
        <w:rPr>
          <w:rFonts w:ascii="Book Antiqua" w:eastAsia="Book Antiqua" w:hAnsi="Book Antiqua" w:cs="Book Antiqua"/>
          <w:b/>
          <w:bCs/>
          <w:color w:val="000000"/>
        </w:rPr>
        <w:t xml:space="preserve"> H</w:t>
      </w:r>
      <w:r w:rsidRPr="0084491F">
        <w:rPr>
          <w:rFonts w:ascii="Book Antiqua" w:eastAsia="Book Antiqua" w:hAnsi="Book Antiqua" w:cs="Book Antiqua"/>
          <w:color w:val="000000"/>
        </w:rPr>
        <w:t xml:space="preserve">, Mohammadi </w:t>
      </w:r>
      <w:proofErr w:type="spellStart"/>
      <w:r w:rsidRPr="0084491F">
        <w:rPr>
          <w:rFonts w:ascii="Book Antiqua" w:eastAsia="Book Antiqua" w:hAnsi="Book Antiqua" w:cs="Book Antiqua"/>
          <w:color w:val="000000"/>
        </w:rPr>
        <w:t>Jobani</w:t>
      </w:r>
      <w:proofErr w:type="spellEnd"/>
      <w:r w:rsidRPr="0084491F">
        <w:rPr>
          <w:rFonts w:ascii="Book Antiqua" w:eastAsia="Book Antiqua" w:hAnsi="Book Antiqua" w:cs="Book Antiqua"/>
          <w:color w:val="000000"/>
        </w:rPr>
        <w:t xml:space="preserve"> B, </w:t>
      </w:r>
      <w:proofErr w:type="spellStart"/>
      <w:r w:rsidRPr="0084491F">
        <w:rPr>
          <w:rFonts w:ascii="Book Antiqua" w:eastAsia="Book Antiqua" w:hAnsi="Book Antiqua" w:cs="Book Antiqua"/>
          <w:color w:val="000000"/>
        </w:rPr>
        <w:t>Amirfakhrian</w:t>
      </w:r>
      <w:proofErr w:type="spellEnd"/>
      <w:r w:rsidRPr="0084491F">
        <w:rPr>
          <w:rFonts w:ascii="Book Antiqua" w:eastAsia="Book Antiqua" w:hAnsi="Book Antiqua" w:cs="Book Antiqua"/>
          <w:color w:val="000000"/>
        </w:rPr>
        <w:t xml:space="preserve"> E, Alizadeh-</w:t>
      </w:r>
      <w:proofErr w:type="spellStart"/>
      <w:r w:rsidRPr="0084491F">
        <w:rPr>
          <w:rFonts w:ascii="Book Antiqua" w:eastAsia="Book Antiqua" w:hAnsi="Book Antiqua" w:cs="Book Antiqua"/>
          <w:color w:val="000000"/>
        </w:rPr>
        <w:t>Navaei</w:t>
      </w:r>
      <w:proofErr w:type="spellEnd"/>
      <w:r w:rsidRPr="0084491F">
        <w:rPr>
          <w:rFonts w:ascii="Book Antiqua" w:eastAsia="Book Antiqua" w:hAnsi="Book Antiqua" w:cs="Book Antiqua"/>
          <w:color w:val="000000"/>
        </w:rPr>
        <w:t xml:space="preserve"> R. Efficacy of mesenchymal stem cell therapy on glucose levels in type 2 diabetes mellitus: A systematic review and meta-analysis. </w:t>
      </w:r>
      <w:r w:rsidRPr="0084491F">
        <w:rPr>
          <w:rFonts w:ascii="Book Antiqua" w:eastAsia="Book Antiqua" w:hAnsi="Book Antiqua" w:cs="Book Antiqua"/>
          <w:i/>
          <w:iCs/>
          <w:color w:val="000000"/>
        </w:rPr>
        <w:t xml:space="preserve">J Diabetes </w:t>
      </w:r>
      <w:proofErr w:type="spellStart"/>
      <w:r w:rsidRPr="0084491F">
        <w:rPr>
          <w:rFonts w:ascii="Book Antiqua" w:eastAsia="Book Antiqua" w:hAnsi="Book Antiqua" w:cs="Book Antiqua"/>
          <w:i/>
          <w:iCs/>
          <w:color w:val="000000"/>
        </w:rPr>
        <w:t>Investig</w:t>
      </w:r>
      <w:proofErr w:type="spellEnd"/>
      <w:r w:rsidRPr="0084491F">
        <w:rPr>
          <w:rFonts w:ascii="Book Antiqua" w:eastAsia="Book Antiqua" w:hAnsi="Book Antiqua" w:cs="Book Antiqua"/>
          <w:color w:val="000000"/>
        </w:rPr>
        <w:t xml:space="preserve"> 2021; </w:t>
      </w:r>
      <w:r w:rsidRPr="0084491F">
        <w:rPr>
          <w:rFonts w:ascii="Book Antiqua" w:eastAsia="Book Antiqua" w:hAnsi="Book Antiqua" w:cs="Book Antiqua"/>
          <w:b/>
          <w:bCs/>
          <w:color w:val="000000"/>
        </w:rPr>
        <w:t>12</w:t>
      </w:r>
      <w:r w:rsidRPr="0084491F">
        <w:rPr>
          <w:rFonts w:ascii="Book Antiqua" w:eastAsia="Book Antiqua" w:hAnsi="Book Antiqua" w:cs="Book Antiqua"/>
          <w:color w:val="000000"/>
        </w:rPr>
        <w:t>: 803-810 [PMID: 32926576 DOI: 10.1111/jdi.13404]</w:t>
      </w:r>
    </w:p>
    <w:p w14:paraId="0F913E7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33 </w:t>
      </w:r>
      <w:r w:rsidRPr="0084491F">
        <w:rPr>
          <w:rFonts w:ascii="Book Antiqua" w:eastAsia="Book Antiqua" w:hAnsi="Book Antiqua" w:cs="Book Antiqua"/>
          <w:b/>
          <w:bCs/>
          <w:color w:val="000000"/>
        </w:rPr>
        <w:t>Kamei J</w:t>
      </w:r>
      <w:r w:rsidRPr="0084491F">
        <w:rPr>
          <w:rFonts w:ascii="Book Antiqua" w:eastAsia="Book Antiqua" w:hAnsi="Book Antiqua" w:cs="Book Antiqua"/>
          <w:color w:val="000000"/>
        </w:rPr>
        <w:t xml:space="preserve">, Ito H, Aizawa N, </w:t>
      </w:r>
      <w:proofErr w:type="spellStart"/>
      <w:r w:rsidRPr="0084491F">
        <w:rPr>
          <w:rFonts w:ascii="Book Antiqua" w:eastAsia="Book Antiqua" w:hAnsi="Book Antiqua" w:cs="Book Antiqua"/>
          <w:color w:val="000000"/>
        </w:rPr>
        <w:t>Hotta</w:t>
      </w:r>
      <w:proofErr w:type="spellEnd"/>
      <w:r w:rsidRPr="0084491F">
        <w:rPr>
          <w:rFonts w:ascii="Book Antiqua" w:eastAsia="Book Antiqua" w:hAnsi="Book Antiqua" w:cs="Book Antiqua"/>
          <w:color w:val="000000"/>
        </w:rPr>
        <w:t xml:space="preserve"> H, Kojima T, Fujita Y, Ito M, Homma Y, </w:t>
      </w:r>
      <w:proofErr w:type="spellStart"/>
      <w:r w:rsidRPr="0084491F">
        <w:rPr>
          <w:rFonts w:ascii="Book Antiqua" w:eastAsia="Book Antiqua" w:hAnsi="Book Antiqua" w:cs="Book Antiqua"/>
          <w:color w:val="000000"/>
        </w:rPr>
        <w:t>Igawa</w:t>
      </w:r>
      <w:proofErr w:type="spellEnd"/>
      <w:r w:rsidRPr="0084491F">
        <w:rPr>
          <w:rFonts w:ascii="Book Antiqua" w:eastAsia="Book Antiqua" w:hAnsi="Book Antiqua" w:cs="Book Antiqua"/>
          <w:color w:val="000000"/>
        </w:rPr>
        <w:t xml:space="preserve"> Y. Age-related changes in function and gene expression of the male and female mouse bladder. </w:t>
      </w:r>
      <w:r w:rsidRPr="0084491F">
        <w:rPr>
          <w:rFonts w:ascii="Book Antiqua" w:eastAsia="Book Antiqua" w:hAnsi="Book Antiqua" w:cs="Book Antiqua"/>
          <w:i/>
          <w:iCs/>
          <w:color w:val="000000"/>
        </w:rPr>
        <w:t>Sci Rep</w:t>
      </w:r>
      <w:r w:rsidRPr="0084491F">
        <w:rPr>
          <w:rFonts w:ascii="Book Antiqua" w:eastAsia="Book Antiqua" w:hAnsi="Book Antiqua" w:cs="Book Antiqua"/>
          <w:color w:val="000000"/>
        </w:rPr>
        <w:t xml:space="preserve"> 2018; </w:t>
      </w:r>
      <w:r w:rsidRPr="0084491F">
        <w:rPr>
          <w:rFonts w:ascii="Book Antiqua" w:eastAsia="Book Antiqua" w:hAnsi="Book Antiqua" w:cs="Book Antiqua"/>
          <w:b/>
          <w:bCs/>
          <w:color w:val="000000"/>
        </w:rPr>
        <w:t>8</w:t>
      </w:r>
      <w:r w:rsidRPr="0084491F">
        <w:rPr>
          <w:rFonts w:ascii="Book Antiqua" w:eastAsia="Book Antiqua" w:hAnsi="Book Antiqua" w:cs="Book Antiqua"/>
          <w:color w:val="000000"/>
        </w:rPr>
        <w:t>: 2089 [PMID: 29391518 DOI: 10.1038/s41598-018-20406-0]</w:t>
      </w:r>
    </w:p>
    <w:p w14:paraId="52154B38"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34 </w:t>
      </w:r>
      <w:proofErr w:type="spellStart"/>
      <w:r w:rsidRPr="0084491F">
        <w:rPr>
          <w:rFonts w:ascii="Book Antiqua" w:eastAsia="Book Antiqua" w:hAnsi="Book Antiqua" w:cs="Book Antiqua"/>
          <w:b/>
          <w:bCs/>
          <w:color w:val="000000"/>
        </w:rPr>
        <w:t>Daneshgari</w:t>
      </w:r>
      <w:proofErr w:type="spellEnd"/>
      <w:r w:rsidRPr="0084491F">
        <w:rPr>
          <w:rFonts w:ascii="Book Antiqua" w:eastAsia="Book Antiqua" w:hAnsi="Book Antiqua" w:cs="Book Antiqua"/>
          <w:b/>
          <w:bCs/>
          <w:color w:val="000000"/>
        </w:rPr>
        <w:t xml:space="preserve"> F</w:t>
      </w:r>
      <w:r w:rsidRPr="0084491F">
        <w:rPr>
          <w:rFonts w:ascii="Book Antiqua" w:eastAsia="Book Antiqua" w:hAnsi="Book Antiqua" w:cs="Book Antiqua"/>
          <w:color w:val="000000"/>
        </w:rPr>
        <w:t xml:space="preserve">, Huang X, Liu G, Bena J, </w:t>
      </w:r>
      <w:proofErr w:type="spellStart"/>
      <w:r w:rsidRPr="0084491F">
        <w:rPr>
          <w:rFonts w:ascii="Book Antiqua" w:eastAsia="Book Antiqua" w:hAnsi="Book Antiqua" w:cs="Book Antiqua"/>
          <w:color w:val="000000"/>
        </w:rPr>
        <w:t>Saffore</w:t>
      </w:r>
      <w:proofErr w:type="spellEnd"/>
      <w:r w:rsidRPr="0084491F">
        <w:rPr>
          <w:rFonts w:ascii="Book Antiqua" w:eastAsia="Book Antiqua" w:hAnsi="Book Antiqua" w:cs="Book Antiqua"/>
          <w:color w:val="000000"/>
        </w:rPr>
        <w:t xml:space="preserve"> L, Powell CT. Temporal differences in bladder dysfunction caused by diabetes, diuresis, and treated diabetes in mice. </w:t>
      </w:r>
      <w:r w:rsidRPr="0084491F">
        <w:rPr>
          <w:rFonts w:ascii="Book Antiqua" w:eastAsia="Book Antiqua" w:hAnsi="Book Antiqua" w:cs="Book Antiqua"/>
          <w:i/>
          <w:iCs/>
          <w:color w:val="000000"/>
        </w:rPr>
        <w:t xml:space="preserve">Am J </w:t>
      </w:r>
      <w:proofErr w:type="spellStart"/>
      <w:r w:rsidRPr="0084491F">
        <w:rPr>
          <w:rFonts w:ascii="Book Antiqua" w:eastAsia="Book Antiqua" w:hAnsi="Book Antiqua" w:cs="Book Antiqua"/>
          <w:i/>
          <w:iCs/>
          <w:color w:val="000000"/>
        </w:rPr>
        <w:t>Physiol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Regul</w:t>
      </w:r>
      <w:proofErr w:type="spellEnd"/>
      <w:r w:rsidRPr="0084491F">
        <w:rPr>
          <w:rFonts w:ascii="Book Antiqua" w:eastAsia="Book Antiqua" w:hAnsi="Book Antiqua" w:cs="Book Antiqua"/>
          <w:i/>
          <w:iCs/>
          <w:color w:val="000000"/>
        </w:rPr>
        <w:t xml:space="preserve"> </w:t>
      </w:r>
      <w:proofErr w:type="spellStart"/>
      <w:r w:rsidRPr="0084491F">
        <w:rPr>
          <w:rFonts w:ascii="Book Antiqua" w:eastAsia="Book Antiqua" w:hAnsi="Book Antiqua" w:cs="Book Antiqua"/>
          <w:i/>
          <w:iCs/>
          <w:color w:val="000000"/>
        </w:rPr>
        <w:t>Integr</w:t>
      </w:r>
      <w:proofErr w:type="spellEnd"/>
      <w:r w:rsidRPr="0084491F">
        <w:rPr>
          <w:rFonts w:ascii="Book Antiqua" w:eastAsia="Book Antiqua" w:hAnsi="Book Antiqua" w:cs="Book Antiqua"/>
          <w:i/>
          <w:iCs/>
          <w:color w:val="000000"/>
        </w:rPr>
        <w:t xml:space="preserve"> Comp </w:t>
      </w:r>
      <w:proofErr w:type="spellStart"/>
      <w:r w:rsidRPr="0084491F">
        <w:rPr>
          <w:rFonts w:ascii="Book Antiqua" w:eastAsia="Book Antiqua" w:hAnsi="Book Antiqua" w:cs="Book Antiqua"/>
          <w:i/>
          <w:iCs/>
          <w:color w:val="000000"/>
        </w:rPr>
        <w:t>Physiol</w:t>
      </w:r>
      <w:proofErr w:type="spellEnd"/>
      <w:r w:rsidRPr="0084491F">
        <w:rPr>
          <w:rFonts w:ascii="Book Antiqua" w:eastAsia="Book Antiqua" w:hAnsi="Book Antiqua" w:cs="Book Antiqua"/>
          <w:color w:val="000000"/>
        </w:rPr>
        <w:t xml:space="preserve"> 2006; </w:t>
      </w:r>
      <w:r w:rsidRPr="0084491F">
        <w:rPr>
          <w:rFonts w:ascii="Book Antiqua" w:eastAsia="Book Antiqua" w:hAnsi="Book Antiqua" w:cs="Book Antiqua"/>
          <w:b/>
          <w:bCs/>
          <w:color w:val="000000"/>
        </w:rPr>
        <w:t>290</w:t>
      </w:r>
      <w:r w:rsidRPr="0084491F">
        <w:rPr>
          <w:rFonts w:ascii="Book Antiqua" w:eastAsia="Book Antiqua" w:hAnsi="Book Antiqua" w:cs="Book Antiqua"/>
          <w:color w:val="000000"/>
        </w:rPr>
        <w:t>: R1728-R1735 [PMID: 16439670 DOI: 10.1152/ajpregu.00654.2005]</w:t>
      </w:r>
    </w:p>
    <w:p w14:paraId="15F378D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35 </w:t>
      </w:r>
      <w:r w:rsidRPr="0084491F">
        <w:rPr>
          <w:rFonts w:ascii="Book Antiqua" w:eastAsia="Book Antiqua" w:hAnsi="Book Antiqua" w:cs="Book Antiqua"/>
          <w:b/>
          <w:bCs/>
          <w:color w:val="000000"/>
        </w:rPr>
        <w:t>Tong YC</w:t>
      </w:r>
      <w:r w:rsidRPr="0084491F">
        <w:rPr>
          <w:rFonts w:ascii="Book Antiqua" w:eastAsia="Book Antiqua" w:hAnsi="Book Antiqua" w:cs="Book Antiqua"/>
          <w:color w:val="000000"/>
        </w:rPr>
        <w:t xml:space="preserve">, Chin WT, Cheng JT. Alterations in urinary bladder M2-muscarinic receptor protein and mRNA in 2-week streptozotocin-induced diabetic rats. </w:t>
      </w:r>
      <w:proofErr w:type="spellStart"/>
      <w:r w:rsidRPr="0084491F">
        <w:rPr>
          <w:rFonts w:ascii="Book Antiqua" w:eastAsia="Book Antiqua" w:hAnsi="Book Antiqua" w:cs="Book Antiqua"/>
          <w:i/>
          <w:iCs/>
          <w:color w:val="000000"/>
        </w:rPr>
        <w:t>Neurosci</w:t>
      </w:r>
      <w:proofErr w:type="spellEnd"/>
      <w:r w:rsidRPr="0084491F">
        <w:rPr>
          <w:rFonts w:ascii="Book Antiqua" w:eastAsia="Book Antiqua" w:hAnsi="Book Antiqua" w:cs="Book Antiqua"/>
          <w:i/>
          <w:iCs/>
          <w:color w:val="000000"/>
        </w:rPr>
        <w:t xml:space="preserve"> Lett</w:t>
      </w:r>
      <w:r w:rsidRPr="0084491F">
        <w:rPr>
          <w:rFonts w:ascii="Book Antiqua" w:eastAsia="Book Antiqua" w:hAnsi="Book Antiqua" w:cs="Book Antiqua"/>
          <w:color w:val="000000"/>
        </w:rPr>
        <w:t xml:space="preserve"> 1999; </w:t>
      </w:r>
      <w:r w:rsidRPr="0084491F">
        <w:rPr>
          <w:rFonts w:ascii="Book Antiqua" w:eastAsia="Book Antiqua" w:hAnsi="Book Antiqua" w:cs="Book Antiqua"/>
          <w:b/>
          <w:bCs/>
          <w:color w:val="000000"/>
        </w:rPr>
        <w:t>277</w:t>
      </w:r>
      <w:r w:rsidRPr="0084491F">
        <w:rPr>
          <w:rFonts w:ascii="Book Antiqua" w:eastAsia="Book Antiqua" w:hAnsi="Book Antiqua" w:cs="Book Antiqua"/>
          <w:color w:val="000000"/>
        </w:rPr>
        <w:t>: 173-176 [PMID: 10626841 DOI: 10.1016/s0304-3940(99)00871-x]</w:t>
      </w:r>
    </w:p>
    <w:p w14:paraId="386F8D3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36 </w:t>
      </w:r>
      <w:proofErr w:type="spellStart"/>
      <w:r w:rsidRPr="0084491F">
        <w:rPr>
          <w:rFonts w:ascii="Book Antiqua" w:eastAsia="Book Antiqua" w:hAnsi="Book Antiqua" w:cs="Book Antiqua"/>
          <w:b/>
          <w:bCs/>
          <w:color w:val="000000"/>
        </w:rPr>
        <w:t>Fukomoto</w:t>
      </w:r>
      <w:proofErr w:type="spellEnd"/>
      <w:r w:rsidRPr="0084491F">
        <w:rPr>
          <w:rFonts w:ascii="Book Antiqua" w:eastAsia="Book Antiqua" w:hAnsi="Book Antiqua" w:cs="Book Antiqua"/>
          <w:b/>
          <w:bCs/>
          <w:color w:val="000000"/>
        </w:rPr>
        <w:t xml:space="preserve"> Y</w:t>
      </w:r>
      <w:r w:rsidRPr="0084491F">
        <w:rPr>
          <w:rFonts w:ascii="Book Antiqua" w:eastAsia="Book Antiqua" w:hAnsi="Book Antiqua" w:cs="Book Antiqua"/>
          <w:color w:val="000000"/>
        </w:rPr>
        <w:t xml:space="preserve">, Yoshida M, Weiss RM, </w:t>
      </w:r>
      <w:proofErr w:type="spellStart"/>
      <w:r w:rsidRPr="0084491F">
        <w:rPr>
          <w:rFonts w:ascii="Book Antiqua" w:eastAsia="Book Antiqua" w:hAnsi="Book Antiqua" w:cs="Book Antiqua"/>
          <w:color w:val="000000"/>
        </w:rPr>
        <w:t>Latifpour</w:t>
      </w:r>
      <w:proofErr w:type="spellEnd"/>
      <w:r w:rsidRPr="0084491F">
        <w:rPr>
          <w:rFonts w:ascii="Book Antiqua" w:eastAsia="Book Antiqua" w:hAnsi="Book Antiqua" w:cs="Book Antiqua"/>
          <w:color w:val="000000"/>
        </w:rPr>
        <w:t xml:space="preserve"> J. Reversibility of diabetes- and diuresis-induced alterations in rat bladder dome muscarinic receptors. </w:t>
      </w:r>
      <w:r w:rsidRPr="0084491F">
        <w:rPr>
          <w:rFonts w:ascii="Book Antiqua" w:eastAsia="Book Antiqua" w:hAnsi="Book Antiqua" w:cs="Book Antiqua"/>
          <w:i/>
          <w:iCs/>
          <w:color w:val="000000"/>
        </w:rPr>
        <w:t>Diabetes</w:t>
      </w:r>
      <w:r w:rsidRPr="0084491F">
        <w:rPr>
          <w:rFonts w:ascii="Book Antiqua" w:eastAsia="Book Antiqua" w:hAnsi="Book Antiqua" w:cs="Book Antiqua"/>
          <w:color w:val="000000"/>
        </w:rPr>
        <w:t xml:space="preserve"> 1994; </w:t>
      </w:r>
      <w:r w:rsidRPr="0084491F">
        <w:rPr>
          <w:rFonts w:ascii="Book Antiqua" w:eastAsia="Book Antiqua" w:hAnsi="Book Antiqua" w:cs="Book Antiqua"/>
          <w:b/>
          <w:bCs/>
          <w:color w:val="000000"/>
        </w:rPr>
        <w:t>43</w:t>
      </w:r>
      <w:r w:rsidRPr="0084491F">
        <w:rPr>
          <w:rFonts w:ascii="Book Antiqua" w:eastAsia="Book Antiqua" w:hAnsi="Book Antiqua" w:cs="Book Antiqua"/>
          <w:color w:val="000000"/>
        </w:rPr>
        <w:t>: 819-826 [PMID: 8194669 DOI: 10.2337/diab.43.6.819]</w:t>
      </w:r>
    </w:p>
    <w:p w14:paraId="2A8A8C1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37 </w:t>
      </w:r>
      <w:r w:rsidRPr="0084491F">
        <w:rPr>
          <w:rFonts w:ascii="Book Antiqua" w:eastAsia="Book Antiqua" w:hAnsi="Book Antiqua" w:cs="Book Antiqua"/>
          <w:b/>
          <w:bCs/>
          <w:color w:val="000000"/>
        </w:rPr>
        <w:t>Chen C</w:t>
      </w:r>
      <w:r w:rsidRPr="0084491F">
        <w:rPr>
          <w:rFonts w:ascii="Book Antiqua" w:eastAsia="Book Antiqua" w:hAnsi="Book Antiqua" w:cs="Book Antiqua"/>
          <w:color w:val="000000"/>
        </w:rPr>
        <w:t xml:space="preserve">, Cohrs CM, </w:t>
      </w:r>
      <w:proofErr w:type="spellStart"/>
      <w:r w:rsidRPr="0084491F">
        <w:rPr>
          <w:rFonts w:ascii="Book Antiqua" w:eastAsia="Book Antiqua" w:hAnsi="Book Antiqua" w:cs="Book Antiqua"/>
          <w:color w:val="000000"/>
        </w:rPr>
        <w:t>Stertmann</w:t>
      </w:r>
      <w:proofErr w:type="spellEnd"/>
      <w:r w:rsidRPr="0084491F">
        <w:rPr>
          <w:rFonts w:ascii="Book Antiqua" w:eastAsia="Book Antiqua" w:hAnsi="Book Antiqua" w:cs="Book Antiqua"/>
          <w:color w:val="000000"/>
        </w:rPr>
        <w:t xml:space="preserve"> J, </w:t>
      </w:r>
      <w:proofErr w:type="spellStart"/>
      <w:r w:rsidRPr="0084491F">
        <w:rPr>
          <w:rFonts w:ascii="Book Antiqua" w:eastAsia="Book Antiqua" w:hAnsi="Book Antiqua" w:cs="Book Antiqua"/>
          <w:color w:val="000000"/>
        </w:rPr>
        <w:t>Bozsak</w:t>
      </w:r>
      <w:proofErr w:type="spellEnd"/>
      <w:r w:rsidRPr="0084491F">
        <w:rPr>
          <w:rFonts w:ascii="Book Antiqua" w:eastAsia="Book Antiqua" w:hAnsi="Book Antiqua" w:cs="Book Antiqua"/>
          <w:color w:val="000000"/>
        </w:rPr>
        <w:t xml:space="preserve"> R, Speier S. Human beta cell mass and function in diabetes: Recent advances in knowledge and technologies to understand disease pathogenesis. </w:t>
      </w:r>
      <w:r w:rsidRPr="0084491F">
        <w:rPr>
          <w:rFonts w:ascii="Book Antiqua" w:eastAsia="Book Antiqua" w:hAnsi="Book Antiqua" w:cs="Book Antiqua"/>
          <w:i/>
          <w:iCs/>
          <w:color w:val="000000"/>
        </w:rPr>
        <w:t xml:space="preserve">Mol </w:t>
      </w:r>
      <w:proofErr w:type="spellStart"/>
      <w:r w:rsidRPr="0084491F">
        <w:rPr>
          <w:rFonts w:ascii="Book Antiqua" w:eastAsia="Book Antiqua" w:hAnsi="Book Antiqua" w:cs="Book Antiqua"/>
          <w:i/>
          <w:iCs/>
          <w:color w:val="000000"/>
        </w:rPr>
        <w:t>Metab</w:t>
      </w:r>
      <w:proofErr w:type="spellEnd"/>
      <w:r w:rsidRPr="0084491F">
        <w:rPr>
          <w:rFonts w:ascii="Book Antiqua" w:eastAsia="Book Antiqua" w:hAnsi="Book Antiqua" w:cs="Book Antiqua"/>
          <w:color w:val="000000"/>
        </w:rPr>
        <w:t xml:space="preserve"> 2017; </w:t>
      </w:r>
      <w:r w:rsidRPr="0084491F">
        <w:rPr>
          <w:rFonts w:ascii="Book Antiqua" w:eastAsia="Book Antiqua" w:hAnsi="Book Antiqua" w:cs="Book Antiqua"/>
          <w:b/>
          <w:bCs/>
          <w:color w:val="000000"/>
        </w:rPr>
        <w:t>6</w:t>
      </w:r>
      <w:r w:rsidRPr="0084491F">
        <w:rPr>
          <w:rFonts w:ascii="Book Antiqua" w:eastAsia="Book Antiqua" w:hAnsi="Book Antiqua" w:cs="Book Antiqua"/>
          <w:color w:val="000000"/>
        </w:rPr>
        <w:t>: 943-957 [PMID: 28951820 DOI: 10.1016/j.molmet.2017.06.019]</w:t>
      </w:r>
    </w:p>
    <w:p w14:paraId="202E39C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lastRenderedPageBreak/>
        <w:t xml:space="preserve">38 </w:t>
      </w:r>
      <w:proofErr w:type="spellStart"/>
      <w:r w:rsidRPr="0084491F">
        <w:rPr>
          <w:rFonts w:ascii="Book Antiqua" w:eastAsia="Book Antiqua" w:hAnsi="Book Antiqua" w:cs="Book Antiqua"/>
          <w:b/>
          <w:bCs/>
          <w:color w:val="000000"/>
        </w:rPr>
        <w:t>Kaneto</w:t>
      </w:r>
      <w:proofErr w:type="spellEnd"/>
      <w:r w:rsidRPr="0084491F">
        <w:rPr>
          <w:rFonts w:ascii="Book Antiqua" w:eastAsia="Book Antiqua" w:hAnsi="Book Antiqua" w:cs="Book Antiqua"/>
          <w:b/>
          <w:bCs/>
          <w:color w:val="000000"/>
        </w:rPr>
        <w:t xml:space="preserve"> H</w:t>
      </w:r>
      <w:r w:rsidRPr="0084491F">
        <w:rPr>
          <w:rFonts w:ascii="Book Antiqua" w:eastAsia="Book Antiqua" w:hAnsi="Book Antiqua" w:cs="Book Antiqua"/>
          <w:color w:val="000000"/>
        </w:rPr>
        <w:t xml:space="preserve">, Matsuoka TA, </w:t>
      </w:r>
      <w:proofErr w:type="spellStart"/>
      <w:r w:rsidRPr="0084491F">
        <w:rPr>
          <w:rFonts w:ascii="Book Antiqua" w:eastAsia="Book Antiqua" w:hAnsi="Book Antiqua" w:cs="Book Antiqua"/>
          <w:color w:val="000000"/>
        </w:rPr>
        <w:t>Miyatsuka</w:t>
      </w:r>
      <w:proofErr w:type="spellEnd"/>
      <w:r w:rsidRPr="0084491F">
        <w:rPr>
          <w:rFonts w:ascii="Book Antiqua" w:eastAsia="Book Antiqua" w:hAnsi="Book Antiqua" w:cs="Book Antiqua"/>
          <w:color w:val="000000"/>
        </w:rPr>
        <w:t xml:space="preserve"> T, </w:t>
      </w:r>
      <w:proofErr w:type="spellStart"/>
      <w:r w:rsidRPr="0084491F">
        <w:rPr>
          <w:rFonts w:ascii="Book Antiqua" w:eastAsia="Book Antiqua" w:hAnsi="Book Antiqua" w:cs="Book Antiqua"/>
          <w:color w:val="000000"/>
        </w:rPr>
        <w:t>Kawamori</w:t>
      </w:r>
      <w:proofErr w:type="spellEnd"/>
      <w:r w:rsidRPr="0084491F">
        <w:rPr>
          <w:rFonts w:ascii="Book Antiqua" w:eastAsia="Book Antiqua" w:hAnsi="Book Antiqua" w:cs="Book Antiqua"/>
          <w:color w:val="000000"/>
        </w:rPr>
        <w:t xml:space="preserve"> D, </w:t>
      </w:r>
      <w:proofErr w:type="spellStart"/>
      <w:r w:rsidRPr="0084491F">
        <w:rPr>
          <w:rFonts w:ascii="Book Antiqua" w:eastAsia="Book Antiqua" w:hAnsi="Book Antiqua" w:cs="Book Antiqua"/>
          <w:color w:val="000000"/>
        </w:rPr>
        <w:t>Katakami</w:t>
      </w:r>
      <w:proofErr w:type="spellEnd"/>
      <w:r w:rsidRPr="0084491F">
        <w:rPr>
          <w:rFonts w:ascii="Book Antiqua" w:eastAsia="Book Antiqua" w:hAnsi="Book Antiqua" w:cs="Book Antiqua"/>
          <w:color w:val="000000"/>
        </w:rPr>
        <w:t xml:space="preserve"> N, Yamasaki Y, Matsuhisa M. PDX-1 functions as a master factor in the pancreas. </w:t>
      </w:r>
      <w:r w:rsidRPr="0084491F">
        <w:rPr>
          <w:rFonts w:ascii="Book Antiqua" w:eastAsia="Book Antiqua" w:hAnsi="Book Antiqua" w:cs="Book Antiqua"/>
          <w:i/>
          <w:iCs/>
          <w:color w:val="000000"/>
        </w:rPr>
        <w:t xml:space="preserve">Front </w:t>
      </w:r>
      <w:proofErr w:type="spellStart"/>
      <w:r w:rsidRPr="0084491F">
        <w:rPr>
          <w:rFonts w:ascii="Book Antiqua" w:eastAsia="Book Antiqua" w:hAnsi="Book Antiqua" w:cs="Book Antiqua"/>
          <w:i/>
          <w:iCs/>
          <w:color w:val="000000"/>
        </w:rPr>
        <w:t>Biosci</w:t>
      </w:r>
      <w:proofErr w:type="spellEnd"/>
      <w:r w:rsidRPr="0084491F">
        <w:rPr>
          <w:rFonts w:ascii="Book Antiqua" w:eastAsia="Book Antiqua" w:hAnsi="Book Antiqua" w:cs="Book Antiqua"/>
          <w:color w:val="000000"/>
        </w:rPr>
        <w:t xml:space="preserve"> 2008; </w:t>
      </w:r>
      <w:r w:rsidRPr="0084491F">
        <w:rPr>
          <w:rFonts w:ascii="Book Antiqua" w:eastAsia="Book Antiqua" w:hAnsi="Book Antiqua" w:cs="Book Antiqua"/>
          <w:b/>
          <w:bCs/>
          <w:color w:val="000000"/>
        </w:rPr>
        <w:t>13</w:t>
      </w:r>
      <w:r w:rsidRPr="0084491F">
        <w:rPr>
          <w:rFonts w:ascii="Book Antiqua" w:eastAsia="Book Antiqua" w:hAnsi="Book Antiqua" w:cs="Book Antiqua"/>
          <w:color w:val="000000"/>
        </w:rPr>
        <w:t>: 6406-6420 [PMID: 18508668 DOI: 10.2741/3162]</w:t>
      </w:r>
    </w:p>
    <w:p w14:paraId="286A9FA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39 </w:t>
      </w:r>
      <w:r w:rsidRPr="0084491F">
        <w:rPr>
          <w:rFonts w:ascii="Book Antiqua" w:eastAsia="Book Antiqua" w:hAnsi="Book Antiqua" w:cs="Book Antiqua"/>
          <w:b/>
          <w:bCs/>
          <w:color w:val="000000"/>
        </w:rPr>
        <w:t>Zhang C</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Moriguchi</w:t>
      </w:r>
      <w:proofErr w:type="spellEnd"/>
      <w:r w:rsidRPr="0084491F">
        <w:rPr>
          <w:rFonts w:ascii="Book Antiqua" w:eastAsia="Book Antiqua" w:hAnsi="Book Antiqua" w:cs="Book Antiqua"/>
          <w:color w:val="000000"/>
        </w:rPr>
        <w:t xml:space="preserve"> T, </w:t>
      </w:r>
      <w:proofErr w:type="spellStart"/>
      <w:r w:rsidRPr="0084491F">
        <w:rPr>
          <w:rFonts w:ascii="Book Antiqua" w:eastAsia="Book Antiqua" w:hAnsi="Book Antiqua" w:cs="Book Antiqua"/>
          <w:color w:val="000000"/>
        </w:rPr>
        <w:t>Kajihara</w:t>
      </w:r>
      <w:proofErr w:type="spellEnd"/>
      <w:r w:rsidRPr="0084491F">
        <w:rPr>
          <w:rFonts w:ascii="Book Antiqua" w:eastAsia="Book Antiqua" w:hAnsi="Book Antiqua" w:cs="Book Antiqua"/>
          <w:color w:val="000000"/>
        </w:rPr>
        <w:t xml:space="preserve"> M, Esaki R, Harada A, </w:t>
      </w:r>
      <w:proofErr w:type="spellStart"/>
      <w:r w:rsidRPr="0084491F">
        <w:rPr>
          <w:rFonts w:ascii="Book Antiqua" w:eastAsia="Book Antiqua" w:hAnsi="Book Antiqua" w:cs="Book Antiqua"/>
          <w:color w:val="000000"/>
        </w:rPr>
        <w:t>Shimohata</w:t>
      </w:r>
      <w:proofErr w:type="spellEnd"/>
      <w:r w:rsidRPr="0084491F">
        <w:rPr>
          <w:rFonts w:ascii="Book Antiqua" w:eastAsia="Book Antiqua" w:hAnsi="Book Antiqua" w:cs="Book Antiqua"/>
          <w:color w:val="000000"/>
        </w:rPr>
        <w:t xml:space="preserve"> H, Oishi H, Hamada M, </w:t>
      </w:r>
      <w:proofErr w:type="spellStart"/>
      <w:r w:rsidRPr="0084491F">
        <w:rPr>
          <w:rFonts w:ascii="Book Antiqua" w:eastAsia="Book Antiqua" w:hAnsi="Book Antiqua" w:cs="Book Antiqua"/>
          <w:color w:val="000000"/>
        </w:rPr>
        <w:t>Morito</w:t>
      </w:r>
      <w:proofErr w:type="spellEnd"/>
      <w:r w:rsidRPr="0084491F">
        <w:rPr>
          <w:rFonts w:ascii="Book Antiqua" w:eastAsia="Book Antiqua" w:hAnsi="Book Antiqua" w:cs="Book Antiqua"/>
          <w:color w:val="000000"/>
        </w:rPr>
        <w:t xml:space="preserve"> N, Hasegawa K, Kudo T, Engel JD, Yamamoto M, Takahashi S.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is a key regulator of glucose-stimulated insulin secretion. </w:t>
      </w:r>
      <w:r w:rsidRPr="0084491F">
        <w:rPr>
          <w:rFonts w:ascii="Book Antiqua" w:eastAsia="Book Antiqua" w:hAnsi="Book Antiqua" w:cs="Book Antiqua"/>
          <w:i/>
          <w:iCs/>
          <w:color w:val="000000"/>
        </w:rPr>
        <w:t>Mol Cell Biol</w:t>
      </w:r>
      <w:r w:rsidRPr="0084491F">
        <w:rPr>
          <w:rFonts w:ascii="Book Antiqua" w:eastAsia="Book Antiqua" w:hAnsi="Book Antiqua" w:cs="Book Antiqua"/>
          <w:color w:val="000000"/>
        </w:rPr>
        <w:t xml:space="preserve"> 2005; </w:t>
      </w:r>
      <w:r w:rsidRPr="0084491F">
        <w:rPr>
          <w:rFonts w:ascii="Book Antiqua" w:eastAsia="Book Antiqua" w:hAnsi="Book Antiqua" w:cs="Book Antiqua"/>
          <w:b/>
          <w:bCs/>
          <w:color w:val="000000"/>
        </w:rPr>
        <w:t>25</w:t>
      </w:r>
      <w:r w:rsidRPr="0084491F">
        <w:rPr>
          <w:rFonts w:ascii="Book Antiqua" w:eastAsia="Book Antiqua" w:hAnsi="Book Antiqua" w:cs="Book Antiqua"/>
          <w:color w:val="000000"/>
        </w:rPr>
        <w:t>: 4969-4976 [PMID: 15923615 DOI: 10.1128/MCB.25.12.4969-4976.2005]</w:t>
      </w:r>
    </w:p>
    <w:p w14:paraId="1D7C34F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40 </w:t>
      </w:r>
      <w:r w:rsidRPr="0084491F">
        <w:rPr>
          <w:rFonts w:ascii="Book Antiqua" w:eastAsia="Book Antiqua" w:hAnsi="Book Antiqua" w:cs="Book Antiqua"/>
          <w:b/>
          <w:bCs/>
          <w:color w:val="000000"/>
        </w:rPr>
        <w:t>Samaras SE</w:t>
      </w:r>
      <w:r w:rsidRPr="0084491F">
        <w:rPr>
          <w:rFonts w:ascii="Book Antiqua" w:eastAsia="Book Antiqua" w:hAnsi="Book Antiqua" w:cs="Book Antiqua"/>
          <w:color w:val="000000"/>
        </w:rPr>
        <w:t>, Zhao L, Means A, Henderson E, Matsuoka TA, Stein R. The islet beta cell-enriched RIPE3b1/</w:t>
      </w:r>
      <w:proofErr w:type="spellStart"/>
      <w:r w:rsidRPr="0084491F">
        <w:rPr>
          <w:rFonts w:ascii="Book Antiqua" w:eastAsia="Book Antiqua" w:hAnsi="Book Antiqua" w:cs="Book Antiqua"/>
          <w:color w:val="000000"/>
        </w:rPr>
        <w:t>Maf</w:t>
      </w:r>
      <w:proofErr w:type="spellEnd"/>
      <w:r w:rsidRPr="0084491F">
        <w:rPr>
          <w:rFonts w:ascii="Book Antiqua" w:eastAsia="Book Antiqua" w:hAnsi="Book Antiqua" w:cs="Book Antiqua"/>
          <w:color w:val="000000"/>
        </w:rPr>
        <w:t xml:space="preserve"> transcription factor regulates pdx-1 expression. </w:t>
      </w:r>
      <w:r w:rsidRPr="0084491F">
        <w:rPr>
          <w:rFonts w:ascii="Book Antiqua" w:eastAsia="Book Antiqua" w:hAnsi="Book Antiqua" w:cs="Book Antiqua"/>
          <w:i/>
          <w:iCs/>
          <w:color w:val="000000"/>
        </w:rPr>
        <w:t>J Biol Chem</w:t>
      </w:r>
      <w:r w:rsidRPr="0084491F">
        <w:rPr>
          <w:rFonts w:ascii="Book Antiqua" w:eastAsia="Book Antiqua" w:hAnsi="Book Antiqua" w:cs="Book Antiqua"/>
          <w:color w:val="000000"/>
        </w:rPr>
        <w:t xml:space="preserve"> 2003; </w:t>
      </w:r>
      <w:r w:rsidRPr="0084491F">
        <w:rPr>
          <w:rFonts w:ascii="Book Antiqua" w:eastAsia="Book Antiqua" w:hAnsi="Book Antiqua" w:cs="Book Antiqua"/>
          <w:b/>
          <w:bCs/>
          <w:color w:val="000000"/>
        </w:rPr>
        <w:t>278</w:t>
      </w:r>
      <w:r w:rsidRPr="0084491F">
        <w:rPr>
          <w:rFonts w:ascii="Book Antiqua" w:eastAsia="Book Antiqua" w:hAnsi="Book Antiqua" w:cs="Book Antiqua"/>
          <w:color w:val="000000"/>
        </w:rPr>
        <w:t>: 12263-12270 [PMID: 12551916 DOI: 10.1074/jbc.M210801200]</w:t>
      </w:r>
    </w:p>
    <w:p w14:paraId="4107E8E1"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41 </w:t>
      </w:r>
      <w:proofErr w:type="spellStart"/>
      <w:r w:rsidRPr="0084491F">
        <w:rPr>
          <w:rFonts w:ascii="Book Antiqua" w:eastAsia="Book Antiqua" w:hAnsi="Book Antiqua" w:cs="Book Antiqua"/>
          <w:b/>
          <w:bCs/>
          <w:color w:val="000000"/>
        </w:rPr>
        <w:t>Kaneto</w:t>
      </w:r>
      <w:proofErr w:type="spellEnd"/>
      <w:r w:rsidRPr="0084491F">
        <w:rPr>
          <w:rFonts w:ascii="Book Antiqua" w:eastAsia="Book Antiqua" w:hAnsi="Book Antiqua" w:cs="Book Antiqua"/>
          <w:b/>
          <w:bCs/>
          <w:color w:val="000000"/>
        </w:rPr>
        <w:t xml:space="preserve"> H</w:t>
      </w:r>
      <w:r w:rsidRPr="0084491F">
        <w:rPr>
          <w:rFonts w:ascii="Book Antiqua" w:eastAsia="Book Antiqua" w:hAnsi="Book Antiqua" w:cs="Book Antiqua"/>
          <w:color w:val="000000"/>
        </w:rPr>
        <w:t xml:space="preserve">, </w:t>
      </w:r>
      <w:proofErr w:type="spellStart"/>
      <w:r w:rsidRPr="0084491F">
        <w:rPr>
          <w:rFonts w:ascii="Book Antiqua" w:eastAsia="Book Antiqua" w:hAnsi="Book Antiqua" w:cs="Book Antiqua"/>
          <w:color w:val="000000"/>
        </w:rPr>
        <w:t>Miyatsuka</w:t>
      </w:r>
      <w:proofErr w:type="spellEnd"/>
      <w:r w:rsidRPr="0084491F">
        <w:rPr>
          <w:rFonts w:ascii="Book Antiqua" w:eastAsia="Book Antiqua" w:hAnsi="Book Antiqua" w:cs="Book Antiqua"/>
          <w:color w:val="000000"/>
        </w:rPr>
        <w:t xml:space="preserve"> T, </w:t>
      </w:r>
      <w:proofErr w:type="spellStart"/>
      <w:r w:rsidRPr="0084491F">
        <w:rPr>
          <w:rFonts w:ascii="Book Antiqua" w:eastAsia="Book Antiqua" w:hAnsi="Book Antiqua" w:cs="Book Antiqua"/>
          <w:color w:val="000000"/>
        </w:rPr>
        <w:t>Shiraiwa</w:t>
      </w:r>
      <w:proofErr w:type="spellEnd"/>
      <w:r w:rsidRPr="0084491F">
        <w:rPr>
          <w:rFonts w:ascii="Book Antiqua" w:eastAsia="Book Antiqua" w:hAnsi="Book Antiqua" w:cs="Book Antiqua"/>
          <w:color w:val="000000"/>
        </w:rPr>
        <w:t xml:space="preserve"> T, Yamamoto K, Kato K, </w:t>
      </w:r>
      <w:proofErr w:type="spellStart"/>
      <w:r w:rsidRPr="0084491F">
        <w:rPr>
          <w:rFonts w:ascii="Book Antiqua" w:eastAsia="Book Antiqua" w:hAnsi="Book Antiqua" w:cs="Book Antiqua"/>
          <w:color w:val="000000"/>
        </w:rPr>
        <w:t>Fujitani</w:t>
      </w:r>
      <w:proofErr w:type="spellEnd"/>
      <w:r w:rsidRPr="0084491F">
        <w:rPr>
          <w:rFonts w:ascii="Book Antiqua" w:eastAsia="Book Antiqua" w:hAnsi="Book Antiqua" w:cs="Book Antiqua"/>
          <w:color w:val="000000"/>
        </w:rPr>
        <w:t xml:space="preserve"> Y, Matsuoka TA. Crucial role of PDX-1 in pancreas development, beta-cell differentiation, and induction of surrogate beta-cells. </w:t>
      </w:r>
      <w:proofErr w:type="spellStart"/>
      <w:r w:rsidRPr="0084491F">
        <w:rPr>
          <w:rFonts w:ascii="Book Antiqua" w:eastAsia="Book Antiqua" w:hAnsi="Book Antiqua" w:cs="Book Antiqua"/>
          <w:i/>
          <w:iCs/>
          <w:color w:val="000000"/>
        </w:rPr>
        <w:t>Curr</w:t>
      </w:r>
      <w:proofErr w:type="spellEnd"/>
      <w:r w:rsidRPr="0084491F">
        <w:rPr>
          <w:rFonts w:ascii="Book Antiqua" w:eastAsia="Book Antiqua" w:hAnsi="Book Antiqua" w:cs="Book Antiqua"/>
          <w:i/>
          <w:iCs/>
          <w:color w:val="000000"/>
        </w:rPr>
        <w:t xml:space="preserve"> Med Chem</w:t>
      </w:r>
      <w:r w:rsidRPr="0084491F">
        <w:rPr>
          <w:rFonts w:ascii="Book Antiqua" w:eastAsia="Book Antiqua" w:hAnsi="Book Antiqua" w:cs="Book Antiqua"/>
          <w:color w:val="000000"/>
        </w:rPr>
        <w:t xml:space="preserve"> 2007; </w:t>
      </w:r>
      <w:r w:rsidRPr="0084491F">
        <w:rPr>
          <w:rFonts w:ascii="Book Antiqua" w:eastAsia="Book Antiqua" w:hAnsi="Book Antiqua" w:cs="Book Antiqua"/>
          <w:b/>
          <w:bCs/>
          <w:color w:val="000000"/>
        </w:rPr>
        <w:t>14</w:t>
      </w:r>
      <w:r w:rsidRPr="0084491F">
        <w:rPr>
          <w:rFonts w:ascii="Book Antiqua" w:eastAsia="Book Antiqua" w:hAnsi="Book Antiqua" w:cs="Book Antiqua"/>
          <w:color w:val="000000"/>
        </w:rPr>
        <w:t>: 1745-1752 [PMID: 17627512 DOI: 10.2174/092986707781058887]</w:t>
      </w:r>
    </w:p>
    <w:p w14:paraId="677DC5B8"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42 </w:t>
      </w:r>
      <w:r w:rsidRPr="0084491F">
        <w:rPr>
          <w:rFonts w:ascii="Book Antiqua" w:eastAsia="Book Antiqua" w:hAnsi="Book Antiqua" w:cs="Book Antiqua"/>
          <w:b/>
          <w:bCs/>
          <w:color w:val="000000"/>
        </w:rPr>
        <w:t>Taylor R</w:t>
      </w:r>
      <w:r w:rsidRPr="0084491F">
        <w:rPr>
          <w:rFonts w:ascii="Book Antiqua" w:eastAsia="Book Antiqua" w:hAnsi="Book Antiqua" w:cs="Book Antiqua"/>
          <w:color w:val="000000"/>
        </w:rPr>
        <w:t xml:space="preserve">. Corrigendum: Calorie restriction for long-term remission of type 2 diabetes. </w:t>
      </w:r>
      <w:r w:rsidRPr="0084491F">
        <w:rPr>
          <w:rFonts w:ascii="Book Antiqua" w:eastAsia="Book Antiqua" w:hAnsi="Book Antiqua" w:cs="Book Antiqua"/>
          <w:i/>
          <w:iCs/>
          <w:color w:val="000000"/>
        </w:rPr>
        <w:t>Clin Med (</w:t>
      </w:r>
      <w:proofErr w:type="spellStart"/>
      <w:r w:rsidRPr="0084491F">
        <w:rPr>
          <w:rFonts w:ascii="Book Antiqua" w:eastAsia="Book Antiqua" w:hAnsi="Book Antiqua" w:cs="Book Antiqua"/>
          <w:i/>
          <w:iCs/>
          <w:color w:val="000000"/>
        </w:rPr>
        <w:t>Lond</w:t>
      </w:r>
      <w:proofErr w:type="spellEnd"/>
      <w:r w:rsidRPr="0084491F">
        <w:rPr>
          <w:rFonts w:ascii="Book Antiqua" w:eastAsia="Book Antiqua" w:hAnsi="Book Antiqua" w:cs="Book Antiqua"/>
          <w:i/>
          <w:iCs/>
          <w:color w:val="000000"/>
        </w:rPr>
        <w:t>)</w:t>
      </w:r>
      <w:r w:rsidRPr="0084491F">
        <w:rPr>
          <w:rFonts w:ascii="Book Antiqua" w:eastAsia="Book Antiqua" w:hAnsi="Book Antiqua" w:cs="Book Antiqua"/>
          <w:color w:val="000000"/>
        </w:rPr>
        <w:t xml:space="preserve"> 2019; </w:t>
      </w:r>
      <w:r w:rsidRPr="0084491F">
        <w:rPr>
          <w:rFonts w:ascii="Book Antiqua" w:eastAsia="Book Antiqua" w:hAnsi="Book Antiqua" w:cs="Book Antiqua"/>
          <w:b/>
          <w:bCs/>
          <w:color w:val="000000"/>
        </w:rPr>
        <w:t>19</w:t>
      </w:r>
      <w:r w:rsidRPr="0084491F">
        <w:rPr>
          <w:rFonts w:ascii="Book Antiqua" w:eastAsia="Book Antiqua" w:hAnsi="Book Antiqua" w:cs="Book Antiqua"/>
          <w:color w:val="000000"/>
        </w:rPr>
        <w:t>: 192 [PMID: 30872313 DOI: 10.7861/clinmedicine.19-2-192]</w:t>
      </w:r>
    </w:p>
    <w:p w14:paraId="5F1716B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43 </w:t>
      </w:r>
      <w:r w:rsidRPr="0084491F">
        <w:rPr>
          <w:rFonts w:ascii="Book Antiqua" w:eastAsia="Book Antiqua" w:hAnsi="Book Antiqua" w:cs="Book Antiqua"/>
          <w:b/>
          <w:bCs/>
          <w:color w:val="000000"/>
        </w:rPr>
        <w:t>Sun YN</w:t>
      </w:r>
      <w:r w:rsidRPr="0084491F">
        <w:rPr>
          <w:rFonts w:ascii="Book Antiqua" w:eastAsia="Book Antiqua" w:hAnsi="Book Antiqua" w:cs="Book Antiqua"/>
          <w:color w:val="000000"/>
        </w:rPr>
        <w:t xml:space="preserve">, Zhou Y, Chen X, Che WS, Leung SW. The efficacy of dapagliflozin combined with </w:t>
      </w:r>
      <w:proofErr w:type="spellStart"/>
      <w:r w:rsidRPr="0084491F">
        <w:rPr>
          <w:rFonts w:ascii="Book Antiqua" w:eastAsia="Book Antiqua" w:hAnsi="Book Antiqua" w:cs="Book Antiqua"/>
          <w:color w:val="000000"/>
        </w:rPr>
        <w:t>hypoglycaemic</w:t>
      </w:r>
      <w:proofErr w:type="spellEnd"/>
      <w:r w:rsidRPr="0084491F">
        <w:rPr>
          <w:rFonts w:ascii="Book Antiqua" w:eastAsia="Book Antiqua" w:hAnsi="Book Antiqua" w:cs="Book Antiqua"/>
          <w:color w:val="000000"/>
        </w:rPr>
        <w:t xml:space="preserve"> drugs in treating type 2 diabetes mellitus: meta-analysis of </w:t>
      </w:r>
      <w:proofErr w:type="spellStart"/>
      <w:r w:rsidRPr="0084491F">
        <w:rPr>
          <w:rFonts w:ascii="Book Antiqua" w:eastAsia="Book Antiqua" w:hAnsi="Book Antiqua" w:cs="Book Antiqua"/>
          <w:color w:val="000000"/>
        </w:rPr>
        <w:t>randomised</w:t>
      </w:r>
      <w:proofErr w:type="spellEnd"/>
      <w:r w:rsidRPr="0084491F">
        <w:rPr>
          <w:rFonts w:ascii="Book Antiqua" w:eastAsia="Book Antiqua" w:hAnsi="Book Antiqua" w:cs="Book Antiqua"/>
          <w:color w:val="000000"/>
        </w:rPr>
        <w:t xml:space="preserve"> controlled trials. </w:t>
      </w:r>
      <w:r w:rsidRPr="0084491F">
        <w:rPr>
          <w:rFonts w:ascii="Book Antiqua" w:eastAsia="Book Antiqua" w:hAnsi="Book Antiqua" w:cs="Book Antiqua"/>
          <w:i/>
          <w:iCs/>
          <w:color w:val="000000"/>
        </w:rPr>
        <w:t>BMJ Open</w:t>
      </w:r>
      <w:r w:rsidRPr="0084491F">
        <w:rPr>
          <w:rFonts w:ascii="Book Antiqua" w:eastAsia="Book Antiqua" w:hAnsi="Book Antiqua" w:cs="Book Antiqua"/>
          <w:color w:val="000000"/>
        </w:rPr>
        <w:t xml:space="preserve"> 2014; </w:t>
      </w:r>
      <w:r w:rsidRPr="0084491F">
        <w:rPr>
          <w:rFonts w:ascii="Book Antiqua" w:eastAsia="Book Antiqua" w:hAnsi="Book Antiqua" w:cs="Book Antiqua"/>
          <w:b/>
          <w:bCs/>
          <w:color w:val="000000"/>
        </w:rPr>
        <w:t>4</w:t>
      </w:r>
      <w:r w:rsidRPr="0084491F">
        <w:rPr>
          <w:rFonts w:ascii="Book Antiqua" w:eastAsia="Book Antiqua" w:hAnsi="Book Antiqua" w:cs="Book Antiqua"/>
          <w:color w:val="000000"/>
        </w:rPr>
        <w:t>: e004619 [PMID: 24710132 DOI: 10.1136/bmjopen-2013-004619]</w:t>
      </w:r>
    </w:p>
    <w:p w14:paraId="13CF090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44 </w:t>
      </w:r>
      <w:r w:rsidRPr="0084491F">
        <w:rPr>
          <w:rFonts w:ascii="Book Antiqua" w:eastAsia="Book Antiqua" w:hAnsi="Book Antiqua" w:cs="Book Antiqua"/>
          <w:b/>
          <w:bCs/>
          <w:color w:val="000000"/>
        </w:rPr>
        <w:t>Yan ZJ</w:t>
      </w:r>
      <w:r w:rsidRPr="0084491F">
        <w:rPr>
          <w:rFonts w:ascii="Book Antiqua" w:eastAsia="Book Antiqua" w:hAnsi="Book Antiqua" w:cs="Book Antiqua"/>
          <w:color w:val="000000"/>
        </w:rPr>
        <w:t xml:space="preserve">, Hu YQ, Zhang HT, Zhang P, Xiao ZY, Sun XL, Cai YQ, Hu CC, Xu RX. Comparison of the neural differentiation potential of human mesenchymal stem cells from amniotic fluid and adult bone marrow. </w:t>
      </w:r>
      <w:r w:rsidRPr="0084491F">
        <w:rPr>
          <w:rFonts w:ascii="Book Antiqua" w:eastAsia="Book Antiqua" w:hAnsi="Book Antiqua" w:cs="Book Antiqua"/>
          <w:i/>
          <w:iCs/>
          <w:color w:val="000000"/>
        </w:rPr>
        <w:t xml:space="preserve">Cell Mol </w:t>
      </w:r>
      <w:proofErr w:type="spellStart"/>
      <w:r w:rsidRPr="0084491F">
        <w:rPr>
          <w:rFonts w:ascii="Book Antiqua" w:eastAsia="Book Antiqua" w:hAnsi="Book Antiqua" w:cs="Book Antiqua"/>
          <w:i/>
          <w:iCs/>
          <w:color w:val="000000"/>
        </w:rPr>
        <w:t>Neurobiol</w:t>
      </w:r>
      <w:proofErr w:type="spellEnd"/>
      <w:r w:rsidRPr="0084491F">
        <w:rPr>
          <w:rFonts w:ascii="Book Antiqua" w:eastAsia="Book Antiqua" w:hAnsi="Book Antiqua" w:cs="Book Antiqua"/>
          <w:color w:val="000000"/>
        </w:rPr>
        <w:t xml:space="preserve"> 2013; </w:t>
      </w:r>
      <w:r w:rsidRPr="0084491F">
        <w:rPr>
          <w:rFonts w:ascii="Book Antiqua" w:eastAsia="Book Antiqua" w:hAnsi="Book Antiqua" w:cs="Book Antiqua"/>
          <w:b/>
          <w:bCs/>
          <w:color w:val="000000"/>
        </w:rPr>
        <w:t>33</w:t>
      </w:r>
      <w:r w:rsidRPr="0084491F">
        <w:rPr>
          <w:rFonts w:ascii="Book Antiqua" w:eastAsia="Book Antiqua" w:hAnsi="Book Antiqua" w:cs="Book Antiqua"/>
          <w:color w:val="000000"/>
        </w:rPr>
        <w:t>: 465-475 [PMID: 23478940 DOI: 10.1007/s10571-013-9922-y]</w:t>
      </w:r>
    </w:p>
    <w:p w14:paraId="089B15C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 xml:space="preserve">45 </w:t>
      </w:r>
      <w:r w:rsidRPr="0084491F">
        <w:rPr>
          <w:rFonts w:ascii="Book Antiqua" w:eastAsia="Book Antiqua" w:hAnsi="Book Antiqua" w:cs="Book Antiqua"/>
          <w:b/>
          <w:bCs/>
          <w:color w:val="000000"/>
        </w:rPr>
        <w:t>Kim BS</w:t>
      </w:r>
      <w:r w:rsidRPr="0084491F">
        <w:rPr>
          <w:rFonts w:ascii="Book Antiqua" w:eastAsia="Book Antiqua" w:hAnsi="Book Antiqua" w:cs="Book Antiqua"/>
          <w:color w:val="000000"/>
        </w:rPr>
        <w:t xml:space="preserve">, Chun SY, Lee JK, Lim HJ, Bae JS, Chung HY, Atala A, </w:t>
      </w:r>
      <w:proofErr w:type="spellStart"/>
      <w:r w:rsidRPr="0084491F">
        <w:rPr>
          <w:rFonts w:ascii="Book Antiqua" w:eastAsia="Book Antiqua" w:hAnsi="Book Antiqua" w:cs="Book Antiqua"/>
          <w:color w:val="000000"/>
        </w:rPr>
        <w:t>Soker</w:t>
      </w:r>
      <w:proofErr w:type="spellEnd"/>
      <w:r w:rsidRPr="0084491F">
        <w:rPr>
          <w:rFonts w:ascii="Book Antiqua" w:eastAsia="Book Antiqua" w:hAnsi="Book Antiqua" w:cs="Book Antiqua"/>
          <w:color w:val="000000"/>
        </w:rPr>
        <w:t xml:space="preserve"> S, </w:t>
      </w:r>
      <w:proofErr w:type="spellStart"/>
      <w:r w:rsidRPr="0084491F">
        <w:rPr>
          <w:rFonts w:ascii="Book Antiqua" w:eastAsia="Book Antiqua" w:hAnsi="Book Antiqua" w:cs="Book Antiqua"/>
          <w:color w:val="000000"/>
        </w:rPr>
        <w:t>Yoo</w:t>
      </w:r>
      <w:proofErr w:type="spellEnd"/>
      <w:r w:rsidRPr="0084491F">
        <w:rPr>
          <w:rFonts w:ascii="Book Antiqua" w:eastAsia="Book Antiqua" w:hAnsi="Book Antiqua" w:cs="Book Antiqua"/>
          <w:color w:val="000000"/>
        </w:rPr>
        <w:t xml:space="preserve"> JJ, Kwon TG. Human amniotic fluid stem cell injection therapy for urethral sphincter regeneration in an animal model. </w:t>
      </w:r>
      <w:r w:rsidRPr="0084491F">
        <w:rPr>
          <w:rFonts w:ascii="Book Antiqua" w:eastAsia="Book Antiqua" w:hAnsi="Book Antiqua" w:cs="Book Antiqua"/>
          <w:i/>
          <w:iCs/>
          <w:color w:val="000000"/>
        </w:rPr>
        <w:t>BMC Med</w:t>
      </w:r>
      <w:r w:rsidRPr="0084491F">
        <w:rPr>
          <w:rFonts w:ascii="Book Antiqua" w:eastAsia="Book Antiqua" w:hAnsi="Book Antiqua" w:cs="Book Antiqua"/>
          <w:color w:val="000000"/>
        </w:rPr>
        <w:t xml:space="preserve"> 2012; </w:t>
      </w:r>
      <w:r w:rsidRPr="0084491F">
        <w:rPr>
          <w:rFonts w:ascii="Book Antiqua" w:eastAsia="Book Antiqua" w:hAnsi="Book Antiqua" w:cs="Book Antiqua"/>
          <w:b/>
          <w:bCs/>
          <w:color w:val="000000"/>
        </w:rPr>
        <w:t>10</w:t>
      </w:r>
      <w:r w:rsidRPr="0084491F">
        <w:rPr>
          <w:rFonts w:ascii="Book Antiqua" w:eastAsia="Book Antiqua" w:hAnsi="Book Antiqua" w:cs="Book Antiqua"/>
          <w:color w:val="000000"/>
        </w:rPr>
        <w:t>: 94 [PMID: 22906045 DOI: 10.1186/1741-7015-10-94]</w:t>
      </w:r>
    </w:p>
    <w:p w14:paraId="409E8BBE" w14:textId="77777777" w:rsidR="00AF4970" w:rsidRPr="0084491F" w:rsidRDefault="00AF4970" w:rsidP="0084491F">
      <w:pPr>
        <w:spacing w:line="360" w:lineRule="auto"/>
        <w:jc w:val="both"/>
        <w:rPr>
          <w:rFonts w:ascii="Book Antiqua" w:hAnsi="Book Antiqua"/>
        </w:rPr>
        <w:sectPr w:rsidR="00AF4970" w:rsidRPr="0084491F">
          <w:footerReference w:type="default" r:id="rId6"/>
          <w:pgSz w:w="12240" w:h="15840"/>
          <w:pgMar w:top="1440" w:right="1440" w:bottom="1440" w:left="1440" w:header="720" w:footer="720" w:gutter="0"/>
          <w:cols w:space="720"/>
          <w:docGrid w:linePitch="360"/>
        </w:sectPr>
      </w:pPr>
    </w:p>
    <w:p w14:paraId="1D63D0D1"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lastRenderedPageBreak/>
        <w:t>Footnotes</w:t>
      </w:r>
    </w:p>
    <w:p w14:paraId="194E9EC5" w14:textId="7749E47D"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Institutional review board statement: </w:t>
      </w:r>
      <w:r w:rsidRPr="0084491F">
        <w:rPr>
          <w:rFonts w:ascii="Book Antiqua" w:eastAsia="Book Antiqua" w:hAnsi="Book Antiqua" w:cs="Book Antiqua"/>
          <w:color w:val="000000"/>
        </w:rPr>
        <w:t xml:space="preserve">The study was reviewed and approved by the Institutional Review Board at </w:t>
      </w:r>
      <w:proofErr w:type="spellStart"/>
      <w:r w:rsidRPr="0084491F">
        <w:rPr>
          <w:rFonts w:ascii="Book Antiqua" w:eastAsia="Book Antiqua" w:hAnsi="Book Antiqua" w:cs="Book Antiqua"/>
          <w:color w:val="000000"/>
        </w:rPr>
        <w:t>Linkou</w:t>
      </w:r>
      <w:proofErr w:type="spellEnd"/>
      <w:r w:rsidRPr="0084491F">
        <w:rPr>
          <w:rFonts w:ascii="Book Antiqua" w:eastAsia="Book Antiqua" w:hAnsi="Book Antiqua" w:cs="Book Antiqua"/>
          <w:color w:val="000000"/>
        </w:rPr>
        <w:t xml:space="preserve"> Chang Gung Memorial Hospital (</w:t>
      </w:r>
      <w:r w:rsidR="00397679" w:rsidRPr="0084491F">
        <w:rPr>
          <w:rFonts w:ascii="Book Antiqua" w:eastAsia="Book Antiqua" w:hAnsi="Book Antiqua" w:cs="Book Antiqua"/>
          <w:color w:val="000000"/>
        </w:rPr>
        <w:t>No</w:t>
      </w:r>
      <w:r w:rsidRPr="0084491F">
        <w:rPr>
          <w:rFonts w:ascii="Book Antiqua" w:eastAsia="Book Antiqua" w:hAnsi="Book Antiqua" w:cs="Book Antiqua"/>
          <w:color w:val="000000"/>
        </w:rPr>
        <w:t>. 201701998A3).</w:t>
      </w:r>
    </w:p>
    <w:p w14:paraId="782DB1EC" w14:textId="77777777" w:rsidR="00AF4970" w:rsidRPr="0084491F" w:rsidRDefault="00AF4970" w:rsidP="0084491F">
      <w:pPr>
        <w:spacing w:line="360" w:lineRule="auto"/>
        <w:jc w:val="both"/>
        <w:rPr>
          <w:rFonts w:ascii="Book Antiqua" w:hAnsi="Book Antiqua"/>
        </w:rPr>
      </w:pPr>
    </w:p>
    <w:p w14:paraId="0C0F9A15"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Institutional animal care and use committee statement: </w:t>
      </w:r>
      <w:r w:rsidRPr="0084491F">
        <w:rPr>
          <w:rFonts w:ascii="Book Antiqua" w:eastAsia="Book Antiqua" w:hAnsi="Book Antiqua" w:cs="Book Antiqua"/>
          <w:color w:val="000000"/>
        </w:rPr>
        <w:t>The present work was approved by the Institutional Ethics Committee for the Care and Use of Experimental Animals (No. 2017121812). It was carried out in accordance with USP guidelines, ARRIVE guidelines, and the EC Directive 2010/63/EU for animal experiments (http://ec.europa.eu/environment/chemicals/Lab_animals/Legislation_en.htm).</w:t>
      </w:r>
    </w:p>
    <w:p w14:paraId="4D96C81B" w14:textId="77777777" w:rsidR="00AF4970" w:rsidRPr="0084491F" w:rsidRDefault="00AF4970" w:rsidP="0084491F">
      <w:pPr>
        <w:spacing w:line="360" w:lineRule="auto"/>
        <w:jc w:val="both"/>
        <w:rPr>
          <w:rFonts w:ascii="Book Antiqua" w:hAnsi="Book Antiqua"/>
        </w:rPr>
      </w:pPr>
    </w:p>
    <w:p w14:paraId="2C87A1A8" w14:textId="7E0768E1"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Conflict-of-interest statement: </w:t>
      </w:r>
      <w:r w:rsidR="00397679" w:rsidRPr="0084491F">
        <w:rPr>
          <w:rFonts w:ascii="Book Antiqua" w:eastAsia="Book Antiqua" w:hAnsi="Book Antiqua" w:cs="Book Antiqua"/>
          <w:color w:val="000000"/>
        </w:rPr>
        <w:t xml:space="preserve">The authors </w:t>
      </w:r>
      <w:r w:rsidRPr="0084491F">
        <w:rPr>
          <w:rFonts w:ascii="Book Antiqua" w:eastAsia="Book Antiqua" w:hAnsi="Book Antiqua" w:cs="Book Antiqua"/>
          <w:color w:val="000000"/>
        </w:rPr>
        <w:t>have no conflicts of interest to disclose.</w:t>
      </w:r>
    </w:p>
    <w:p w14:paraId="03BE9E5D" w14:textId="77777777" w:rsidR="00541AF1" w:rsidRPr="0084491F" w:rsidRDefault="00541AF1" w:rsidP="0084491F">
      <w:pPr>
        <w:spacing w:line="360" w:lineRule="auto"/>
        <w:jc w:val="both"/>
        <w:rPr>
          <w:rFonts w:ascii="Book Antiqua" w:hAnsi="Book Antiqua"/>
        </w:rPr>
      </w:pPr>
    </w:p>
    <w:p w14:paraId="5020C30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Data sharing statement: </w:t>
      </w:r>
      <w:r w:rsidRPr="0084491F">
        <w:rPr>
          <w:rFonts w:ascii="Book Antiqua" w:eastAsia="Book Antiqua" w:hAnsi="Book Antiqua" w:cs="Book Antiqua"/>
          <w:color w:val="000000"/>
        </w:rPr>
        <w:t>No additional data are available.</w:t>
      </w:r>
    </w:p>
    <w:p w14:paraId="13E655FC" w14:textId="77777777" w:rsidR="00AF4970" w:rsidRPr="0084491F" w:rsidRDefault="00AF4970" w:rsidP="0084491F">
      <w:pPr>
        <w:spacing w:line="360" w:lineRule="auto"/>
        <w:jc w:val="both"/>
        <w:rPr>
          <w:rFonts w:ascii="Book Antiqua" w:hAnsi="Book Antiqua"/>
        </w:rPr>
      </w:pPr>
    </w:p>
    <w:p w14:paraId="067D5CB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ARRIVE guidelines statement: </w:t>
      </w:r>
      <w:r w:rsidRPr="0084491F">
        <w:rPr>
          <w:rFonts w:ascii="Book Antiqua" w:eastAsia="Book Antiqua" w:hAnsi="Book Antiqua" w:cs="Book Antiqua"/>
          <w:color w:val="000000"/>
        </w:rPr>
        <w:t>The authors have read the ARRIVE guidelines, and the manuscript was prepared and revised according to the ARRIVE guidelines.</w:t>
      </w:r>
    </w:p>
    <w:p w14:paraId="125BC7B5" w14:textId="77777777" w:rsidR="00AF4970" w:rsidRPr="0084491F" w:rsidRDefault="00AF4970" w:rsidP="0084491F">
      <w:pPr>
        <w:spacing w:line="360" w:lineRule="auto"/>
        <w:jc w:val="both"/>
        <w:rPr>
          <w:rFonts w:ascii="Book Antiqua" w:hAnsi="Book Antiqua"/>
        </w:rPr>
      </w:pPr>
    </w:p>
    <w:p w14:paraId="660926B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bCs/>
          <w:color w:val="000000"/>
        </w:rPr>
        <w:t xml:space="preserve">Open-Access: </w:t>
      </w:r>
      <w:r w:rsidRPr="008449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4491F">
        <w:rPr>
          <w:rFonts w:ascii="Book Antiqua" w:eastAsia="Book Antiqua" w:hAnsi="Book Antiqua" w:cs="Book Antiqua"/>
          <w:color w:val="000000"/>
        </w:rPr>
        <w:t>NonCommercial</w:t>
      </w:r>
      <w:proofErr w:type="spellEnd"/>
      <w:r w:rsidRPr="008449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1E607F" w14:textId="77777777" w:rsidR="00AF4970" w:rsidRPr="0084491F" w:rsidRDefault="00AF4970" w:rsidP="0084491F">
      <w:pPr>
        <w:spacing w:line="360" w:lineRule="auto"/>
        <w:jc w:val="both"/>
        <w:rPr>
          <w:rFonts w:ascii="Book Antiqua" w:hAnsi="Book Antiqua"/>
        </w:rPr>
      </w:pPr>
    </w:p>
    <w:p w14:paraId="106895D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Provenance and peer review: </w:t>
      </w:r>
      <w:r w:rsidRPr="0084491F">
        <w:rPr>
          <w:rFonts w:ascii="Book Antiqua" w:eastAsia="Book Antiqua" w:hAnsi="Book Antiqua" w:cs="Book Antiqua"/>
          <w:color w:val="000000"/>
        </w:rPr>
        <w:t>Unsolicited article; Externally peer reviewed</w:t>
      </w:r>
    </w:p>
    <w:p w14:paraId="174951AB"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Peer-review model: </w:t>
      </w:r>
      <w:r w:rsidRPr="0084491F">
        <w:rPr>
          <w:rFonts w:ascii="Book Antiqua" w:eastAsia="Book Antiqua" w:hAnsi="Book Antiqua" w:cs="Book Antiqua"/>
          <w:color w:val="000000"/>
        </w:rPr>
        <w:t>Single blind</w:t>
      </w:r>
    </w:p>
    <w:p w14:paraId="72CECA8F" w14:textId="77777777" w:rsidR="00AF4970" w:rsidRPr="0084491F" w:rsidRDefault="00AF4970" w:rsidP="0084491F">
      <w:pPr>
        <w:spacing w:line="360" w:lineRule="auto"/>
        <w:jc w:val="both"/>
        <w:rPr>
          <w:rFonts w:ascii="Book Antiqua" w:hAnsi="Book Antiqua"/>
        </w:rPr>
      </w:pPr>
    </w:p>
    <w:p w14:paraId="023DCE0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Peer-review started: </w:t>
      </w:r>
      <w:r w:rsidRPr="0084491F">
        <w:rPr>
          <w:rFonts w:ascii="Book Antiqua" w:eastAsia="Book Antiqua" w:hAnsi="Book Antiqua" w:cs="Book Antiqua"/>
          <w:color w:val="000000"/>
        </w:rPr>
        <w:t>October 26, 2021</w:t>
      </w:r>
    </w:p>
    <w:p w14:paraId="1816BD8A"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First decision: </w:t>
      </w:r>
      <w:r w:rsidRPr="0084491F">
        <w:rPr>
          <w:rFonts w:ascii="Book Antiqua" w:eastAsia="Book Antiqua" w:hAnsi="Book Antiqua" w:cs="Book Antiqua"/>
          <w:color w:val="000000"/>
        </w:rPr>
        <w:t>December 4, 2021</w:t>
      </w:r>
    </w:p>
    <w:p w14:paraId="3B72116E"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lastRenderedPageBreak/>
        <w:t xml:space="preserve">Article in press: </w:t>
      </w:r>
    </w:p>
    <w:p w14:paraId="22137F95" w14:textId="77777777" w:rsidR="00AF4970" w:rsidRPr="0084491F" w:rsidRDefault="00AF4970" w:rsidP="0084491F">
      <w:pPr>
        <w:spacing w:line="360" w:lineRule="auto"/>
        <w:jc w:val="both"/>
        <w:rPr>
          <w:rFonts w:ascii="Book Antiqua" w:hAnsi="Book Antiqua"/>
        </w:rPr>
      </w:pPr>
    </w:p>
    <w:p w14:paraId="611229B4"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Specialty type: </w:t>
      </w:r>
      <w:r w:rsidRPr="0084491F">
        <w:rPr>
          <w:rFonts w:ascii="Book Antiqua" w:eastAsia="Microsoft YaHei" w:hAnsi="Book Antiqua" w:cs="SimSun"/>
        </w:rPr>
        <w:t>Cell and tissue engineering</w:t>
      </w:r>
    </w:p>
    <w:p w14:paraId="10D6CF89"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 xml:space="preserve">Country/Territory of origin: </w:t>
      </w:r>
      <w:r w:rsidRPr="0084491F">
        <w:rPr>
          <w:rFonts w:ascii="Book Antiqua" w:eastAsia="Book Antiqua" w:hAnsi="Book Antiqua" w:cs="Book Antiqua"/>
          <w:color w:val="000000"/>
        </w:rPr>
        <w:t>Taiwan</w:t>
      </w:r>
    </w:p>
    <w:p w14:paraId="1BE478E3"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b/>
          <w:color w:val="000000"/>
        </w:rPr>
        <w:t>Peer-review report’s scientific quality classification</w:t>
      </w:r>
    </w:p>
    <w:p w14:paraId="26FE6632"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A (Excellent): A</w:t>
      </w:r>
    </w:p>
    <w:p w14:paraId="08A35BD1"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B (Very good): 0</w:t>
      </w:r>
    </w:p>
    <w:p w14:paraId="7E06179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C (Good): C</w:t>
      </w:r>
    </w:p>
    <w:p w14:paraId="4AC51F87"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D (Fair): 0</w:t>
      </w:r>
    </w:p>
    <w:p w14:paraId="0757661F" w14:textId="77777777" w:rsidR="00AF4970" w:rsidRPr="0084491F" w:rsidRDefault="00AF4970" w:rsidP="0084491F">
      <w:pPr>
        <w:spacing w:line="360" w:lineRule="auto"/>
        <w:jc w:val="both"/>
        <w:rPr>
          <w:rFonts w:ascii="Book Antiqua" w:hAnsi="Book Antiqua"/>
        </w:rPr>
      </w:pPr>
      <w:r w:rsidRPr="0084491F">
        <w:rPr>
          <w:rFonts w:ascii="Book Antiqua" w:eastAsia="Book Antiqua" w:hAnsi="Book Antiqua" w:cs="Book Antiqua"/>
          <w:color w:val="000000"/>
        </w:rPr>
        <w:t>Grade E (Poor): 0</w:t>
      </w:r>
    </w:p>
    <w:p w14:paraId="3EF57234" w14:textId="77777777" w:rsidR="00AF4970" w:rsidRPr="0084491F" w:rsidRDefault="00AF4970" w:rsidP="0084491F">
      <w:pPr>
        <w:spacing w:line="360" w:lineRule="auto"/>
        <w:jc w:val="both"/>
        <w:rPr>
          <w:rFonts w:ascii="Book Antiqua" w:hAnsi="Book Antiqua"/>
        </w:rPr>
      </w:pPr>
    </w:p>
    <w:p w14:paraId="692AFE8B" w14:textId="007D5B94" w:rsidR="00AF4970" w:rsidRPr="0084491F" w:rsidRDefault="00AF4970" w:rsidP="0084491F">
      <w:pPr>
        <w:spacing w:line="360" w:lineRule="auto"/>
        <w:jc w:val="both"/>
        <w:rPr>
          <w:rFonts w:ascii="Book Antiqua" w:eastAsia="Book Antiqua" w:hAnsi="Book Antiqua" w:cs="Book Antiqua"/>
          <w:b/>
          <w:color w:val="000000"/>
        </w:rPr>
      </w:pPr>
      <w:r w:rsidRPr="0084491F">
        <w:rPr>
          <w:rFonts w:ascii="Book Antiqua" w:eastAsia="Book Antiqua" w:hAnsi="Book Antiqua" w:cs="Book Antiqua"/>
          <w:b/>
          <w:color w:val="000000"/>
        </w:rPr>
        <w:t xml:space="preserve">P-Reviewer: </w:t>
      </w:r>
      <w:proofErr w:type="spellStart"/>
      <w:r w:rsidRPr="0084491F">
        <w:rPr>
          <w:rFonts w:ascii="Book Antiqua" w:eastAsia="Book Antiqua" w:hAnsi="Book Antiqua" w:cs="Book Antiqua"/>
          <w:color w:val="000000"/>
        </w:rPr>
        <w:t>Tolunay</w:t>
      </w:r>
      <w:proofErr w:type="spellEnd"/>
      <w:r w:rsidRPr="0084491F">
        <w:rPr>
          <w:rFonts w:ascii="Book Antiqua" w:eastAsia="Book Antiqua" w:hAnsi="Book Antiqua" w:cs="Book Antiqua"/>
          <w:color w:val="000000"/>
        </w:rPr>
        <w:t xml:space="preserve"> HE, Turkey; Trevino S, Mexico</w:t>
      </w:r>
      <w:r w:rsidRPr="0084491F">
        <w:rPr>
          <w:rFonts w:ascii="Book Antiqua" w:eastAsia="Book Antiqua" w:hAnsi="Book Antiqua" w:cs="Book Antiqua"/>
          <w:b/>
          <w:color w:val="000000"/>
        </w:rPr>
        <w:t xml:space="preserve"> S-Editor: </w:t>
      </w:r>
      <w:r w:rsidRPr="0084491F">
        <w:rPr>
          <w:rFonts w:ascii="Book Antiqua" w:eastAsia="Book Antiqua" w:hAnsi="Book Antiqua" w:cs="Book Antiqua"/>
          <w:color w:val="000000"/>
        </w:rPr>
        <w:t>Wang JJ</w:t>
      </w:r>
      <w:r w:rsidRPr="0084491F">
        <w:rPr>
          <w:rFonts w:ascii="Book Antiqua" w:eastAsia="Book Antiqua" w:hAnsi="Book Antiqua" w:cs="Book Antiqua"/>
          <w:b/>
          <w:color w:val="000000"/>
        </w:rPr>
        <w:t xml:space="preserve"> L-Editor: </w:t>
      </w:r>
      <w:r w:rsidR="00397679" w:rsidRPr="0084491F">
        <w:rPr>
          <w:rFonts w:ascii="Book Antiqua" w:eastAsia="Book Antiqua" w:hAnsi="Book Antiqua" w:cs="Book Antiqua"/>
          <w:color w:val="000000"/>
        </w:rPr>
        <w:t>Wang TQ</w:t>
      </w:r>
      <w:r w:rsidRPr="0084491F">
        <w:rPr>
          <w:rFonts w:ascii="Book Antiqua" w:eastAsia="Book Antiqua" w:hAnsi="Book Antiqua" w:cs="Book Antiqua"/>
          <w:b/>
          <w:color w:val="000000"/>
        </w:rPr>
        <w:t xml:space="preserve"> P-Editor: </w:t>
      </w:r>
    </w:p>
    <w:p w14:paraId="3174098B" w14:textId="77777777" w:rsidR="00AF4970" w:rsidRPr="0084491F" w:rsidRDefault="00AF4970" w:rsidP="0084491F">
      <w:pPr>
        <w:spacing w:line="360" w:lineRule="auto"/>
        <w:jc w:val="both"/>
        <w:rPr>
          <w:rFonts w:ascii="Book Antiqua" w:hAnsi="Book Antiqua"/>
        </w:rPr>
        <w:sectPr w:rsidR="00AF4970" w:rsidRPr="0084491F">
          <w:pgSz w:w="12240" w:h="15840"/>
          <w:pgMar w:top="1440" w:right="1440" w:bottom="1440" w:left="1440" w:header="720" w:footer="720" w:gutter="0"/>
          <w:cols w:space="720"/>
          <w:docGrid w:linePitch="360"/>
        </w:sectPr>
      </w:pPr>
    </w:p>
    <w:p w14:paraId="4B9ED450" w14:textId="77777777" w:rsidR="00AF4970" w:rsidRPr="0084491F" w:rsidRDefault="00AF4970" w:rsidP="0084491F">
      <w:pPr>
        <w:spacing w:line="360" w:lineRule="auto"/>
        <w:jc w:val="both"/>
        <w:rPr>
          <w:rFonts w:ascii="Book Antiqua" w:eastAsia="Book Antiqua" w:hAnsi="Book Antiqua" w:cs="Book Antiqua"/>
          <w:b/>
          <w:color w:val="000000"/>
        </w:rPr>
      </w:pPr>
      <w:r w:rsidRPr="0084491F">
        <w:rPr>
          <w:rFonts w:ascii="Book Antiqua" w:eastAsia="Book Antiqua" w:hAnsi="Book Antiqua" w:cs="Book Antiqua"/>
          <w:b/>
          <w:color w:val="000000"/>
        </w:rPr>
        <w:lastRenderedPageBreak/>
        <w:t>Figure Legends</w:t>
      </w:r>
    </w:p>
    <w:p w14:paraId="2743F175"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28BA0FFA" wp14:editId="0503B3B4">
            <wp:extent cx="3101609" cy="3353091"/>
            <wp:effectExtent l="0" t="0" r="381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609" cy="3353091"/>
                    </a:xfrm>
                    <a:prstGeom prst="rect">
                      <a:avLst/>
                    </a:prstGeom>
                  </pic:spPr>
                </pic:pic>
              </a:graphicData>
            </a:graphic>
          </wp:inline>
        </w:drawing>
      </w:r>
    </w:p>
    <w:p w14:paraId="7492DAA9" w14:textId="7D4F7B5E"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Figure 1 Schema of</w:t>
      </w:r>
      <w:r w:rsidR="00397679" w:rsidRPr="0084491F">
        <w:rPr>
          <w:rFonts w:ascii="Book Antiqua" w:eastAsia="Book Antiqua" w:hAnsi="Book Antiqua" w:cs="Book Antiqua"/>
          <w:b/>
          <w:bCs/>
          <w:color w:val="000000"/>
        </w:rPr>
        <w:t xml:space="preserve"> </w:t>
      </w:r>
      <w:r w:rsidRPr="0084491F">
        <w:rPr>
          <w:rFonts w:ascii="Book Antiqua" w:eastAsia="Book Antiqua" w:hAnsi="Book Antiqua" w:cs="Book Antiqua"/>
          <w:b/>
          <w:bCs/>
          <w:color w:val="000000"/>
        </w:rPr>
        <w:t>experimental procedure.</w:t>
      </w:r>
      <w:r w:rsidRPr="0084491F">
        <w:rPr>
          <w:rFonts w:ascii="Book Antiqua" w:eastAsia="Book Antiqua" w:hAnsi="Book Antiqua" w:cs="Book Antiqua"/>
          <w:color w:val="000000"/>
        </w:rPr>
        <w:t xml:space="preserve"> HFD: High-fat diet; IP: Intraperitoneal; STZ: Streptozotocin; 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RT-PCR: Real-time polymerase chain reaction; M2: Muscarinic receptor 2; M3: Muscarinic receptor 3; NGF: Nerve growth factor; CGRP: Calcitonin gene-related peptide; PDX-1: Pancreatic-duodenal homeobox-1.</w:t>
      </w:r>
    </w:p>
    <w:p w14:paraId="40DB7856"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3EA4474B"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lastRenderedPageBreak/>
        <w:drawing>
          <wp:inline distT="0" distB="0" distL="0" distR="0" wp14:anchorId="7A11B79C" wp14:editId="14BDD6DB">
            <wp:extent cx="4100362" cy="1744844"/>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558" cy="1750885"/>
                    </a:xfrm>
                    <a:prstGeom prst="rect">
                      <a:avLst/>
                    </a:prstGeom>
                  </pic:spPr>
                </pic:pic>
              </a:graphicData>
            </a:graphic>
          </wp:inline>
        </w:drawing>
      </w:r>
    </w:p>
    <w:p w14:paraId="3F4FF019"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51E85AB6" wp14:editId="59ECD913">
            <wp:extent cx="4133412" cy="1746985"/>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4206" cy="1755774"/>
                    </a:xfrm>
                    <a:prstGeom prst="rect">
                      <a:avLst/>
                    </a:prstGeom>
                  </pic:spPr>
                </pic:pic>
              </a:graphicData>
            </a:graphic>
          </wp:inline>
        </w:drawing>
      </w:r>
    </w:p>
    <w:p w14:paraId="78BABF7A"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6E508963" wp14:editId="22B392DA">
            <wp:extent cx="2069432" cy="1763793"/>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1705" cy="1791300"/>
                    </a:xfrm>
                    <a:prstGeom prst="rect">
                      <a:avLst/>
                    </a:prstGeom>
                  </pic:spPr>
                </pic:pic>
              </a:graphicData>
            </a:graphic>
          </wp:inline>
        </w:drawing>
      </w:r>
    </w:p>
    <w:p w14:paraId="2F50A7B4" w14:textId="1DE57174"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Figure 2 </w:t>
      </w:r>
      <w:proofErr w:type="spellStart"/>
      <w:r w:rsidRPr="0084491F">
        <w:rPr>
          <w:rFonts w:ascii="Book Antiqua" w:eastAsia="Book Antiqua" w:hAnsi="Book Antiqua" w:cs="Book Antiqua"/>
          <w:b/>
          <w:bCs/>
          <w:color w:val="000000"/>
        </w:rPr>
        <w:t>Cystometric</w:t>
      </w:r>
      <w:proofErr w:type="spellEnd"/>
      <w:r w:rsidRPr="0084491F">
        <w:rPr>
          <w:rFonts w:ascii="Book Antiqua" w:eastAsia="Book Antiqua" w:hAnsi="Book Antiqua" w:cs="Book Antiqua"/>
          <w:b/>
          <w:bCs/>
          <w:color w:val="000000"/>
        </w:rPr>
        <w:t xml:space="preserve"> results in </w:t>
      </w:r>
      <w:r w:rsidR="00397679" w:rsidRPr="0084491F">
        <w:rPr>
          <w:rFonts w:ascii="Book Antiqua" w:eastAsia="Book Antiqua" w:hAnsi="Book Antiqua" w:cs="Book Antiqua"/>
          <w:b/>
          <w:bCs/>
          <w:color w:val="000000"/>
        </w:rPr>
        <w:t>different groups</w:t>
      </w:r>
      <w:r w:rsidRPr="0084491F">
        <w:rPr>
          <w:rFonts w:ascii="Book Antiqua" w:eastAsia="Book Antiqua" w:hAnsi="Book Antiqua" w:cs="Book Antiqua"/>
          <w:b/>
          <w:bCs/>
          <w:color w:val="000000"/>
        </w:rPr>
        <w:t>.</w:t>
      </w:r>
      <w:r w:rsidRPr="0084491F">
        <w:rPr>
          <w:rFonts w:ascii="Book Antiqua" w:eastAsia="Book Antiqua" w:hAnsi="Book Antiqua" w:cs="Book Antiqua"/>
          <w:color w:val="000000"/>
        </w:rPr>
        <w:t xml:space="preserve"> Compared with the controls, type 2 diabetes (DM) rats </w:t>
      </w:r>
      <w:r w:rsidR="00397679" w:rsidRPr="0084491F">
        <w:rPr>
          <w:rFonts w:ascii="Book Antiqua" w:eastAsia="Book Antiqua" w:hAnsi="Book Antiqua" w:cs="Book Antiqua"/>
          <w:color w:val="000000"/>
        </w:rPr>
        <w:t xml:space="preserve">had </w:t>
      </w:r>
      <w:r w:rsidRPr="0084491F">
        <w:rPr>
          <w:rFonts w:ascii="Book Antiqua" w:eastAsia="Book Antiqua" w:hAnsi="Book Antiqua" w:cs="Book Antiqua"/>
          <w:color w:val="000000"/>
        </w:rPr>
        <w:t>significant</w:t>
      </w:r>
      <w:r w:rsidR="00397679" w:rsidRPr="0084491F">
        <w:rPr>
          <w:rFonts w:ascii="Book Antiqua" w:eastAsia="Book Antiqua" w:hAnsi="Book Antiqua" w:cs="Book Antiqua"/>
          <w:color w:val="000000"/>
        </w:rPr>
        <w:t>ly</w:t>
      </w:r>
      <w:r w:rsidRPr="0084491F">
        <w:rPr>
          <w:rFonts w:ascii="Book Antiqua" w:eastAsia="Book Antiqua" w:hAnsi="Book Antiqua" w:cs="Book Antiqua"/>
          <w:color w:val="000000"/>
        </w:rPr>
        <w:t xml:space="preserve"> worse voided volume,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bladder capacity</w:t>
      </w:r>
      <w:r w:rsidR="00397679"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residual volume after DM induction. These bladder dysfunctions can be improved after insulin treatment but not after human amniotic fluid stem cells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therapy. The DM +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rats </w:t>
      </w:r>
      <w:r w:rsidR="00397679" w:rsidRPr="0084491F">
        <w:rPr>
          <w:rFonts w:ascii="Book Antiqua" w:eastAsia="Book Antiqua" w:hAnsi="Book Antiqua" w:cs="Book Antiqua"/>
          <w:color w:val="000000"/>
        </w:rPr>
        <w:t xml:space="preserve">had </w:t>
      </w:r>
      <w:r w:rsidRPr="0084491F">
        <w:rPr>
          <w:rFonts w:ascii="Book Antiqua" w:eastAsia="Book Antiqua" w:hAnsi="Book Antiqua" w:cs="Book Antiqua"/>
          <w:color w:val="000000"/>
        </w:rPr>
        <w:t xml:space="preserve">significantly higher peak voided volume, longer </w:t>
      </w:r>
      <w:proofErr w:type="spellStart"/>
      <w:r w:rsidRPr="0084491F">
        <w:rPr>
          <w:rFonts w:ascii="Book Antiqua" w:eastAsia="Book Antiqua" w:hAnsi="Book Antiqua" w:cs="Book Antiqua"/>
          <w:color w:val="000000"/>
        </w:rPr>
        <w:t>intercontraction</w:t>
      </w:r>
      <w:proofErr w:type="spellEnd"/>
      <w:r w:rsidRPr="0084491F">
        <w:rPr>
          <w:rFonts w:ascii="Book Antiqua" w:eastAsia="Book Antiqua" w:hAnsi="Book Antiqua" w:cs="Book Antiqua"/>
          <w:color w:val="000000"/>
        </w:rPr>
        <w:t xml:space="preserve"> interval, larger bladder capacity</w:t>
      </w:r>
      <w:r w:rsidR="00A36BA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more residual volume than DM + insulin rats mainly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(only peak voided volume also at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 Statistics: Median 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used for initial analysis. Kruskal-</w:t>
      </w:r>
      <w:proofErr w:type="gramStart"/>
      <w:r w:rsidRPr="0084491F">
        <w:rPr>
          <w:rFonts w:ascii="Book Antiqua" w:eastAsia="Book Antiqua" w:hAnsi="Book Antiqua" w:cs="Book Antiqua"/>
          <w:color w:val="000000"/>
        </w:rPr>
        <w:t>Wallis</w:t>
      </w:r>
      <w:proofErr w:type="gramEnd"/>
      <w:r w:rsidRPr="0084491F">
        <w:rPr>
          <w:rFonts w:ascii="Book Antiqua" w:eastAsia="Book Antiqua" w:hAnsi="Book Antiqua" w:cs="Book Antiqua"/>
          <w:color w:val="000000"/>
        </w:rPr>
        <w:t xml:space="preserve">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t>
      </w:r>
      <w:r w:rsidRPr="0084491F">
        <w:rPr>
          <w:rFonts w:ascii="Book Antiqua" w:eastAsia="Book Antiqua" w:hAnsi="Book Antiqua" w:cs="Book Antiqua"/>
          <w:color w:val="000000"/>
        </w:rPr>
        <w:lastRenderedPageBreak/>
        <w:t xml:space="preserve">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 </w:t>
      </w:r>
      <w:r w:rsidR="00A30A36" w:rsidRPr="0084491F">
        <w:rPr>
          <w:rFonts w:ascii="Book Antiqua" w:eastAsia="Book Antiqua" w:hAnsi="Book Antiqua" w:cs="Book Antiqua"/>
          <w:color w:val="000000"/>
        </w:rPr>
        <w:t xml:space="preserve">A: Peak voiding pressure; B: Peak voided volume; C: </w:t>
      </w:r>
      <w:proofErr w:type="spellStart"/>
      <w:r w:rsidR="00A30A36" w:rsidRPr="0084491F">
        <w:rPr>
          <w:rFonts w:ascii="Book Antiqua" w:eastAsia="Book Antiqua" w:hAnsi="Book Antiqua" w:cs="Book Antiqua"/>
          <w:color w:val="000000"/>
        </w:rPr>
        <w:t>Intercontraction</w:t>
      </w:r>
      <w:proofErr w:type="spellEnd"/>
      <w:r w:rsidR="00A30A36" w:rsidRPr="0084491F">
        <w:rPr>
          <w:rFonts w:ascii="Book Antiqua" w:eastAsia="Book Antiqua" w:hAnsi="Book Antiqua" w:cs="Book Antiqua"/>
          <w:color w:val="000000"/>
        </w:rPr>
        <w:t xml:space="preserve"> interval; D: Bladder capacity; E: Residual volume</w:t>
      </w:r>
      <w:r w:rsidRPr="0084491F">
        <w:rPr>
          <w:rFonts w:ascii="Book Antiqua" w:eastAsia="Book Antiqua" w:hAnsi="Book Antiqua" w:cs="Book Antiqua"/>
          <w:color w:val="000000"/>
        </w:rPr>
        <w:t xml:space="preserve">. 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HFD: High-fat diet.</w:t>
      </w:r>
    </w:p>
    <w:p w14:paraId="443E6BF2"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29C00EAA" w14:textId="77777777" w:rsidR="00AF4970" w:rsidRPr="0084491F" w:rsidRDefault="00AF4970" w:rsidP="0084491F">
      <w:pPr>
        <w:spacing w:line="360" w:lineRule="auto"/>
        <w:jc w:val="both"/>
        <w:rPr>
          <w:rFonts w:ascii="Book Antiqua" w:eastAsia="Book Antiqua" w:hAnsi="Book Antiqua" w:cs="Book Antiqua"/>
          <w:b/>
          <w:bCs/>
          <w:color w:val="000000"/>
        </w:rPr>
      </w:pPr>
      <w:r w:rsidRPr="0084491F">
        <w:rPr>
          <w:rFonts w:ascii="Book Antiqua" w:hAnsi="Book Antiqua"/>
          <w:noProof/>
          <w:lang w:eastAsia="zh-CN"/>
        </w:rPr>
        <w:lastRenderedPageBreak/>
        <w:drawing>
          <wp:inline distT="0" distB="0" distL="0" distR="0" wp14:anchorId="5E1580A6" wp14:editId="79F536C5">
            <wp:extent cx="4321743" cy="1788260"/>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8600" cy="1795235"/>
                    </a:xfrm>
                    <a:prstGeom prst="rect">
                      <a:avLst/>
                    </a:prstGeom>
                  </pic:spPr>
                </pic:pic>
              </a:graphicData>
            </a:graphic>
          </wp:inline>
        </w:drawing>
      </w:r>
    </w:p>
    <w:p w14:paraId="47FF4AE0" w14:textId="77777777" w:rsidR="00AF4970" w:rsidRPr="0084491F" w:rsidRDefault="00AF4970" w:rsidP="0084491F">
      <w:pPr>
        <w:spacing w:line="360" w:lineRule="auto"/>
        <w:jc w:val="both"/>
        <w:rPr>
          <w:rFonts w:ascii="Book Antiqua" w:eastAsia="Book Antiqua" w:hAnsi="Book Antiqua" w:cs="Book Antiqua"/>
          <w:b/>
          <w:bCs/>
          <w:color w:val="000000"/>
        </w:rPr>
      </w:pPr>
      <w:r w:rsidRPr="0084491F">
        <w:rPr>
          <w:rFonts w:ascii="Book Antiqua" w:hAnsi="Book Antiqua"/>
          <w:noProof/>
          <w:lang w:eastAsia="zh-CN"/>
        </w:rPr>
        <w:drawing>
          <wp:inline distT="0" distB="0" distL="0" distR="0" wp14:anchorId="4F4314EF" wp14:editId="5B86E7EB">
            <wp:extent cx="4293434" cy="1780674"/>
            <wp:effectExtent l="0" t="0" r="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6388" cy="1786046"/>
                    </a:xfrm>
                    <a:prstGeom prst="rect">
                      <a:avLst/>
                    </a:prstGeom>
                  </pic:spPr>
                </pic:pic>
              </a:graphicData>
            </a:graphic>
          </wp:inline>
        </w:drawing>
      </w:r>
    </w:p>
    <w:p w14:paraId="27E85947" w14:textId="77777777" w:rsidR="00AF4970" w:rsidRPr="0084491F" w:rsidRDefault="00AF4970" w:rsidP="0084491F">
      <w:pPr>
        <w:spacing w:line="360" w:lineRule="auto"/>
        <w:jc w:val="both"/>
        <w:rPr>
          <w:rFonts w:ascii="Book Antiqua" w:eastAsia="Book Antiqua" w:hAnsi="Book Antiqua" w:cs="Book Antiqua"/>
          <w:b/>
          <w:bCs/>
          <w:color w:val="000000"/>
        </w:rPr>
      </w:pPr>
      <w:r w:rsidRPr="0084491F">
        <w:rPr>
          <w:rFonts w:ascii="Book Antiqua" w:hAnsi="Book Antiqua"/>
          <w:noProof/>
          <w:lang w:eastAsia="zh-CN"/>
        </w:rPr>
        <w:drawing>
          <wp:inline distT="0" distB="0" distL="0" distR="0" wp14:anchorId="617C0D11" wp14:editId="6F0E3830">
            <wp:extent cx="2136808" cy="1767039"/>
            <wp:effectExtent l="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2035" cy="1779631"/>
                    </a:xfrm>
                    <a:prstGeom prst="rect">
                      <a:avLst/>
                    </a:prstGeom>
                  </pic:spPr>
                </pic:pic>
              </a:graphicData>
            </a:graphic>
          </wp:inline>
        </w:drawing>
      </w:r>
    </w:p>
    <w:p w14:paraId="17B5D3D5" w14:textId="570A2AAC"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Figure 3 Relative mRNA expression. </w:t>
      </w:r>
      <w:r w:rsidRPr="0084491F">
        <w:rPr>
          <w:rFonts w:ascii="Book Antiqua" w:eastAsia="Book Antiqua" w:hAnsi="Book Antiqua" w:cs="Book Antiqua"/>
          <w:color w:val="000000"/>
        </w:rPr>
        <w:t xml:space="preserve">In diabetes (DM) rats, the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w:t>
      </w:r>
      <w:r w:rsidR="00A36BAE" w:rsidRPr="0084491F">
        <w:rPr>
          <w:rFonts w:ascii="Book Antiqua" w:eastAsia="Book Antiqua" w:hAnsi="Book Antiqua" w:cs="Book Antiqua"/>
          <w:color w:val="000000"/>
        </w:rPr>
        <w:t xml:space="preserve">expression was </w:t>
      </w:r>
      <w:r w:rsidRPr="0084491F">
        <w:rPr>
          <w:rFonts w:ascii="Book Antiqua" w:eastAsia="Book Antiqua" w:hAnsi="Book Antiqua" w:cs="Book Antiqua"/>
          <w:color w:val="000000"/>
        </w:rPr>
        <w:t xml:space="preserve">increased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the </w:t>
      </w:r>
      <w:r w:rsidRPr="0084491F">
        <w:rPr>
          <w:rFonts w:ascii="Book Antiqua" w:eastAsia="Book Antiqua" w:hAnsi="Book Antiqua" w:cs="Book Antiqua"/>
          <w:i/>
          <w:color w:val="000000"/>
        </w:rPr>
        <w:t>M2</w:t>
      </w:r>
      <w:r w:rsidRPr="0084491F">
        <w:rPr>
          <w:rFonts w:ascii="Book Antiqua" w:eastAsia="Book Antiqua" w:hAnsi="Book Antiqua" w:cs="Book Antiqua"/>
          <w:color w:val="000000"/>
        </w:rPr>
        <w:t>/</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w:t>
      </w:r>
      <w:r w:rsidR="00A36BAE" w:rsidRPr="0084491F">
        <w:rPr>
          <w:rFonts w:ascii="Book Antiqua" w:eastAsia="Book Antiqua" w:hAnsi="Book Antiqua" w:cs="Book Antiqua"/>
          <w:color w:val="000000"/>
        </w:rPr>
        <w:t xml:space="preserve">mRNA expression </w:t>
      </w:r>
      <w:r w:rsidRPr="0084491F">
        <w:rPr>
          <w:rFonts w:ascii="Book Antiqua" w:eastAsia="Book Antiqua" w:hAnsi="Book Antiqua" w:cs="Book Antiqua"/>
          <w:color w:val="000000"/>
        </w:rPr>
        <w:t xml:space="preserve">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increased compared with normal diet (ND)/high-fat diet (HFD) control groups. The </w:t>
      </w:r>
      <w:r w:rsidRPr="0084491F">
        <w:rPr>
          <w:rFonts w:ascii="Book Antiqua" w:eastAsia="Book Antiqua" w:hAnsi="Book Antiqua" w:cs="Book Antiqua"/>
          <w:i/>
          <w:color w:val="000000"/>
        </w:rPr>
        <w:t>M3</w:t>
      </w:r>
      <w:r w:rsidRPr="0084491F">
        <w:rPr>
          <w:rFonts w:ascii="Book Antiqua" w:eastAsia="Book Antiqua" w:hAnsi="Book Antiqua" w:cs="Book Antiqua"/>
          <w:color w:val="000000"/>
        </w:rPr>
        <w:t xml:space="preserve"> mRNA </w:t>
      </w:r>
      <w:r w:rsidR="00A36BAE" w:rsidRPr="0084491F">
        <w:rPr>
          <w:rFonts w:ascii="Book Antiqua" w:eastAsia="Book Antiqua" w:hAnsi="Book Antiqua" w:cs="Book Antiqua"/>
          <w:color w:val="000000"/>
        </w:rPr>
        <w:t xml:space="preserve">recovered </w:t>
      </w:r>
      <w:r w:rsidRPr="0084491F">
        <w:rPr>
          <w:rFonts w:ascii="Book Antiqua" w:eastAsia="Book Antiqua" w:hAnsi="Book Antiqua" w:cs="Book Antiqua"/>
          <w:color w:val="000000"/>
        </w:rPr>
        <w:t xml:space="preserve">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The DM rats </w:t>
      </w:r>
      <w:r w:rsidR="00A36BAE" w:rsidRPr="0084491F">
        <w:rPr>
          <w:rFonts w:ascii="Book Antiqua" w:eastAsia="Book Antiqua" w:hAnsi="Book Antiqua" w:cs="Book Antiqua"/>
          <w:color w:val="000000"/>
        </w:rPr>
        <w:t xml:space="preserve">had </w:t>
      </w:r>
      <w:r w:rsidRPr="0084491F">
        <w:rPr>
          <w:rFonts w:ascii="Book Antiqua" w:eastAsia="Book Antiqua" w:hAnsi="Book Antiqua" w:cs="Book Antiqua"/>
          <w:color w:val="000000"/>
        </w:rPr>
        <w:t xml:space="preserve">significantly decreased mRNA </w:t>
      </w:r>
      <w:r w:rsidR="00A36BAE" w:rsidRPr="0084491F">
        <w:rPr>
          <w:rFonts w:ascii="Book Antiqua" w:eastAsia="Book Antiqua" w:hAnsi="Book Antiqua" w:cs="Book Antiqua"/>
          <w:color w:val="000000"/>
        </w:rPr>
        <w:t xml:space="preserve">expression </w:t>
      </w:r>
      <w:r w:rsidRPr="0084491F">
        <w:rPr>
          <w:rFonts w:ascii="Book Antiqua" w:eastAsia="Book Antiqua" w:hAnsi="Book Antiqua" w:cs="Book Antiqua"/>
          <w:color w:val="000000"/>
        </w:rPr>
        <w:t xml:space="preserve">of </w:t>
      </w:r>
      <w:r w:rsidRPr="0084491F">
        <w:rPr>
          <w:rFonts w:ascii="Book Antiqua" w:eastAsia="Book Antiqua" w:hAnsi="Book Antiqua" w:cs="Book Antiqua"/>
          <w:i/>
          <w:iCs/>
          <w:color w:val="000000"/>
        </w:rPr>
        <w:t>nerve growth factor</w:t>
      </w:r>
      <w:r w:rsidRPr="0084491F">
        <w:rPr>
          <w:rFonts w:ascii="Book Antiqua" w:eastAsia="Book Antiqua" w:hAnsi="Book Antiqua" w:cs="Book Antiqua"/>
          <w:color w:val="000000"/>
        </w:rPr>
        <w:t xml:space="preserve"> (</w:t>
      </w:r>
      <w:r w:rsidRPr="0084491F">
        <w:rPr>
          <w:rFonts w:ascii="Book Antiqua" w:eastAsia="Book Antiqua" w:hAnsi="Book Antiqua" w:cs="Book Antiqua"/>
          <w:i/>
          <w:iCs/>
          <w:color w:val="000000"/>
        </w:rPr>
        <w:t>NGF</w:t>
      </w:r>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w:t>
      </w:r>
      <w:r w:rsidRPr="0084491F">
        <w:rPr>
          <w:rFonts w:ascii="Book Antiqua" w:eastAsia="Book Antiqua" w:hAnsi="Book Antiqua" w:cs="Book Antiqua"/>
          <w:i/>
          <w:iCs/>
          <w:color w:val="000000"/>
        </w:rPr>
        <w:t>substance P</w:t>
      </w:r>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controls. Insulin treatment can recover </w:t>
      </w:r>
      <w:r w:rsidR="00A36BAE"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mRNA</w:t>
      </w:r>
      <w:r w:rsidR="00A36BAE" w:rsidRPr="0084491F">
        <w:rPr>
          <w:rFonts w:ascii="Book Antiqua" w:eastAsia="Book Antiqua" w:hAnsi="Book Antiqua" w:cs="Book Antiqua"/>
          <w:color w:val="000000"/>
        </w:rPr>
        <w:t xml:space="preserve"> expression</w:t>
      </w:r>
      <w:r w:rsidRPr="0084491F">
        <w:rPr>
          <w:rFonts w:ascii="Book Antiqua" w:eastAsia="Book Antiqua" w:hAnsi="Book Antiqua" w:cs="Book Antiqua"/>
          <w:color w:val="000000"/>
        </w:rPr>
        <w:t xml:space="preserve"> of </w:t>
      </w:r>
      <w:r w:rsidRPr="0084491F">
        <w:rPr>
          <w:rFonts w:ascii="Book Antiqua" w:eastAsia="Book Antiqua" w:hAnsi="Book Antiqua" w:cs="Book Antiqua"/>
          <w:i/>
          <w:iCs/>
          <w:color w:val="000000"/>
        </w:rPr>
        <w:t>NGF</w:t>
      </w:r>
      <w:r w:rsidRPr="0084491F">
        <w:rPr>
          <w:rFonts w:ascii="Book Antiqua" w:eastAsia="Book Antiqua" w:hAnsi="Book Antiqua" w:cs="Book Antiqua"/>
          <w:color w:val="000000"/>
        </w:rPr>
        <w:t xml:space="preserve"> and </w:t>
      </w:r>
      <w:r w:rsidRPr="0084491F">
        <w:rPr>
          <w:rFonts w:ascii="Book Antiqua" w:eastAsia="Book Antiqua" w:hAnsi="Book Antiqua" w:cs="Book Antiqua"/>
          <w:i/>
          <w:iCs/>
          <w:color w:val="000000"/>
        </w:rPr>
        <w:t>substance P</w:t>
      </w:r>
      <w:r w:rsidRPr="0084491F">
        <w:rPr>
          <w:rFonts w:ascii="Book Antiqua" w:eastAsia="Book Antiqua" w:hAnsi="Book Antiqua" w:cs="Book Antiqua"/>
          <w:color w:val="000000"/>
        </w:rPr>
        <w:t xml:space="preserve">, and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treatment can recover </w:t>
      </w:r>
      <w:r w:rsidR="00A36BAE" w:rsidRPr="0084491F">
        <w:rPr>
          <w:rFonts w:ascii="Book Antiqua" w:eastAsia="Book Antiqua" w:hAnsi="Book Antiqua" w:cs="Book Antiqua"/>
          <w:color w:val="000000"/>
        </w:rPr>
        <w:t xml:space="preserve">the </w:t>
      </w:r>
      <w:r w:rsidRPr="0084491F">
        <w:rPr>
          <w:rFonts w:ascii="Book Antiqua" w:eastAsia="Book Antiqua" w:hAnsi="Book Antiqua" w:cs="Book Antiqua"/>
          <w:color w:val="000000"/>
        </w:rPr>
        <w:t>mRNA</w:t>
      </w:r>
      <w:r w:rsidR="00A36BAE" w:rsidRPr="0084491F">
        <w:rPr>
          <w:rFonts w:ascii="Book Antiqua" w:eastAsia="Book Antiqua" w:hAnsi="Book Antiqua" w:cs="Book Antiqua"/>
          <w:color w:val="000000"/>
        </w:rPr>
        <w:t xml:space="preserve"> expression</w:t>
      </w:r>
      <w:r w:rsidRPr="0084491F">
        <w:rPr>
          <w:rFonts w:ascii="Book Antiqua" w:eastAsia="Book Antiqua" w:hAnsi="Book Antiqua" w:cs="Book Antiqua"/>
          <w:color w:val="000000"/>
        </w:rPr>
        <w:t xml:space="preserve"> of </w:t>
      </w:r>
      <w:r w:rsidRPr="0084491F">
        <w:rPr>
          <w:rFonts w:ascii="Book Antiqua" w:eastAsia="Book Antiqua" w:hAnsi="Book Antiqua" w:cs="Book Antiqua"/>
          <w:i/>
          <w:iCs/>
          <w:color w:val="000000"/>
        </w:rPr>
        <w:t>NGF</w:t>
      </w:r>
      <w:r w:rsidRPr="0084491F">
        <w:rPr>
          <w:rFonts w:ascii="Book Antiqua" w:eastAsia="Book Antiqua" w:hAnsi="Book Antiqua" w:cs="Book Antiqua"/>
          <w:color w:val="000000"/>
        </w:rPr>
        <w:t xml:space="preserve">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w:t>
      </w:r>
      <w:r w:rsidR="00A36BA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Statistics: </w:t>
      </w:r>
      <w:r w:rsidR="00A36BAE" w:rsidRPr="0084491F">
        <w:rPr>
          <w:rFonts w:ascii="Book Antiqua" w:eastAsia="Book Antiqua" w:hAnsi="Book Antiqua" w:cs="Book Antiqua"/>
          <w:color w:val="000000"/>
        </w:rPr>
        <w:t xml:space="preserve">Median </w:t>
      </w:r>
      <w:r w:rsidRPr="0084491F">
        <w:rPr>
          <w:rFonts w:ascii="Book Antiqua" w:eastAsia="Book Antiqua" w:hAnsi="Book Antiqua" w:cs="Book Antiqua"/>
          <w:color w:val="000000"/>
        </w:rPr>
        <w:t xml:space="preserve">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used </w:t>
      </w:r>
      <w:r w:rsidRPr="0084491F">
        <w:rPr>
          <w:rFonts w:ascii="Book Antiqua" w:eastAsia="Book Antiqua" w:hAnsi="Book Antiqua" w:cs="Book Antiqua"/>
          <w:color w:val="000000"/>
        </w:rPr>
        <w:lastRenderedPageBreak/>
        <w:t>for initial analysis. Kruskal-</w:t>
      </w:r>
      <w:proofErr w:type="gramStart"/>
      <w:r w:rsidRPr="0084491F">
        <w:rPr>
          <w:rFonts w:ascii="Book Antiqua" w:eastAsia="Book Antiqua" w:hAnsi="Book Antiqua" w:cs="Book Antiqua"/>
          <w:color w:val="000000"/>
        </w:rPr>
        <w:t>Wallis</w:t>
      </w:r>
      <w:proofErr w:type="gramEnd"/>
      <w:r w:rsidRPr="0084491F">
        <w:rPr>
          <w:rFonts w:ascii="Book Antiqua" w:eastAsia="Book Antiqua" w:hAnsi="Book Antiqua" w:cs="Book Antiqua"/>
          <w:color w:val="000000"/>
        </w:rPr>
        <w:t xml:space="preserve">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 A: M2-muscarinic receptor; B: M3-muscarinic receptor; C: Nerve growth factor; D: Calcitonin gene-related peptide; E: Substance P in the bladder of </w:t>
      </w:r>
      <w:r w:rsidR="00A36BAE" w:rsidRPr="0084491F">
        <w:rPr>
          <w:rFonts w:ascii="Book Antiqua" w:eastAsia="Book Antiqua" w:hAnsi="Book Antiqua" w:cs="Book Antiqua"/>
          <w:color w:val="000000"/>
        </w:rPr>
        <w:t>rats of different groups</w:t>
      </w:r>
      <w:r w:rsidRPr="0084491F">
        <w:rPr>
          <w:rFonts w:ascii="Book Antiqua" w:eastAsia="Book Antiqua" w:hAnsi="Book Antiqua" w:cs="Book Antiqua"/>
          <w:color w:val="000000"/>
        </w:rPr>
        <w:t xml:space="preserve">. ND: </w:t>
      </w:r>
      <w:bookmarkStart w:id="1" w:name="_Hlk101283704"/>
      <w:r w:rsidRPr="0084491F">
        <w:rPr>
          <w:rFonts w:ascii="Book Antiqua" w:eastAsia="Book Antiqua" w:hAnsi="Book Antiqua" w:cs="Book Antiqua"/>
          <w:color w:val="000000"/>
        </w:rPr>
        <w:t>Normal diet</w:t>
      </w:r>
      <w:bookmarkEnd w:id="1"/>
      <w:r w:rsidRPr="0084491F">
        <w:rPr>
          <w:rFonts w:ascii="Book Antiqua" w:eastAsia="Book Antiqua" w:hAnsi="Book Antiqua" w:cs="Book Antiqua"/>
          <w:color w:val="000000"/>
        </w:rPr>
        <w:t xml:space="preserve">;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HFD: High-fat diet.</w:t>
      </w:r>
    </w:p>
    <w:p w14:paraId="358C6075"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655D2651"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lastRenderedPageBreak/>
        <w:drawing>
          <wp:inline distT="0" distB="0" distL="0" distR="0" wp14:anchorId="0F8E82AD" wp14:editId="6937D66D">
            <wp:extent cx="3915599" cy="1679608"/>
            <wp:effectExtent l="0" t="0" r="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8560" cy="1685167"/>
                    </a:xfrm>
                    <a:prstGeom prst="rect">
                      <a:avLst/>
                    </a:prstGeom>
                  </pic:spPr>
                </pic:pic>
              </a:graphicData>
            </a:graphic>
          </wp:inline>
        </w:drawing>
      </w:r>
    </w:p>
    <w:p w14:paraId="4193EC02"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1E29FA8D" wp14:editId="4B7DBCBA">
            <wp:extent cx="3951171" cy="1733281"/>
            <wp:effectExtent l="0" t="0" r="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1554" cy="1737836"/>
                    </a:xfrm>
                    <a:prstGeom prst="rect">
                      <a:avLst/>
                    </a:prstGeom>
                  </pic:spPr>
                </pic:pic>
              </a:graphicData>
            </a:graphic>
          </wp:inline>
        </w:drawing>
      </w:r>
    </w:p>
    <w:p w14:paraId="62D1E8DC"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31BE0CAE" wp14:editId="62F93245">
            <wp:extent cx="1953928" cy="1674361"/>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8009" cy="1686428"/>
                    </a:xfrm>
                    <a:prstGeom prst="rect">
                      <a:avLst/>
                    </a:prstGeom>
                  </pic:spPr>
                </pic:pic>
              </a:graphicData>
            </a:graphic>
          </wp:inline>
        </w:drawing>
      </w:r>
    </w:p>
    <w:p w14:paraId="29DF1B7C" w14:textId="24866116"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Figure 4 </w:t>
      </w:r>
      <w:r w:rsidR="00A36BAE" w:rsidRPr="0084491F">
        <w:rPr>
          <w:rFonts w:ascii="Book Antiqua" w:eastAsia="Book Antiqua" w:hAnsi="Book Antiqua" w:cs="Book Antiqua"/>
          <w:b/>
          <w:bCs/>
          <w:color w:val="000000"/>
        </w:rPr>
        <w:t>I</w:t>
      </w:r>
      <w:r w:rsidRPr="0084491F">
        <w:rPr>
          <w:rFonts w:ascii="Book Antiqua" w:eastAsia="Book Antiqua" w:hAnsi="Book Antiqua" w:cs="Book Antiqua"/>
          <w:b/>
          <w:bCs/>
          <w:color w:val="000000"/>
        </w:rPr>
        <w:t xml:space="preserve">mmunoreactivities. </w:t>
      </w:r>
      <w:r w:rsidRPr="0084491F">
        <w:rPr>
          <w:rFonts w:ascii="Book Antiqua" w:eastAsia="Book Antiqua" w:hAnsi="Book Antiqua" w:cs="Book Antiqua"/>
          <w:color w:val="000000"/>
        </w:rPr>
        <w:t xml:space="preserve">In diabetes (DM) rats, the M2 immunoreactivity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increased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12 wk. The M2 immunoreactivity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increased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M3 immunoreactivity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increased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normal diet (ND)/high-fat diet (HFD) control groups. The M2 immunoreactivity </w:t>
      </w:r>
      <w:r w:rsidR="00A36BAE" w:rsidRPr="0084491F">
        <w:rPr>
          <w:rFonts w:ascii="Book Antiqua" w:eastAsia="Book Antiqua" w:hAnsi="Book Antiqua" w:cs="Book Antiqua"/>
          <w:color w:val="000000"/>
        </w:rPr>
        <w:t xml:space="preserve">recovered </w:t>
      </w:r>
      <w:r w:rsidRPr="0084491F">
        <w:rPr>
          <w:rFonts w:ascii="Book Antiqua" w:eastAsia="Book Antiqua" w:hAnsi="Book Antiqua" w:cs="Book Antiqua"/>
          <w:color w:val="000000"/>
        </w:rPr>
        <w:t xml:space="preserve">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insulin treatment. The DM rats </w:t>
      </w:r>
      <w:r w:rsidR="00A36BAE" w:rsidRPr="0084491F">
        <w:rPr>
          <w:rFonts w:ascii="Book Antiqua" w:eastAsia="Book Antiqua" w:hAnsi="Book Antiqua" w:cs="Book Antiqua"/>
          <w:color w:val="000000"/>
        </w:rPr>
        <w:t xml:space="preserve">had </w:t>
      </w:r>
      <w:r w:rsidRPr="0084491F">
        <w:rPr>
          <w:rFonts w:ascii="Book Antiqua" w:eastAsia="Book Antiqua" w:hAnsi="Book Antiqua" w:cs="Book Antiqua"/>
          <w:color w:val="000000"/>
        </w:rPr>
        <w:t xml:space="preserve">significantly reduced immunoreactivities </w:t>
      </w:r>
      <w:r w:rsidR="00A36BAE" w:rsidRPr="0084491F">
        <w:rPr>
          <w:rFonts w:ascii="Book Antiqua" w:eastAsia="Book Antiqua" w:hAnsi="Book Antiqua" w:cs="Book Antiqua"/>
          <w:color w:val="000000"/>
        </w:rPr>
        <w:t xml:space="preserve">to </w:t>
      </w:r>
      <w:r w:rsidRPr="0084491F">
        <w:rPr>
          <w:rFonts w:ascii="Book Antiqua" w:eastAsia="Book Antiqua" w:hAnsi="Book Antiqua" w:cs="Book Antiqua"/>
          <w:color w:val="000000"/>
        </w:rPr>
        <w:t>nerve growth factor (NGF), calcitonin gene-related peptide (CGRP)</w:t>
      </w:r>
      <w:r w:rsidR="00A36BA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substance P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compared with ND/HFD control groups. Insulin treatment can recover CGRP immunoreactivity and human amniotic fluid stem cells treatment can recover NGF immunoreactivity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w:t>
      </w:r>
      <w:r w:rsidR="00A36BA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Statistics: Median 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used for </w:t>
      </w:r>
      <w:r w:rsidRPr="0084491F">
        <w:rPr>
          <w:rFonts w:ascii="Book Antiqua" w:eastAsia="Book Antiqua" w:hAnsi="Book Antiqua" w:cs="Book Antiqua"/>
          <w:color w:val="000000"/>
        </w:rPr>
        <w:lastRenderedPageBreak/>
        <w:t>initial analysis. Kruskal-</w:t>
      </w:r>
      <w:proofErr w:type="gramStart"/>
      <w:r w:rsidRPr="0084491F">
        <w:rPr>
          <w:rFonts w:ascii="Book Antiqua" w:eastAsia="Book Antiqua" w:hAnsi="Book Antiqua" w:cs="Book Antiqua"/>
          <w:color w:val="000000"/>
        </w:rPr>
        <w:t>Wallis</w:t>
      </w:r>
      <w:proofErr w:type="gramEnd"/>
      <w:r w:rsidRPr="0084491F">
        <w:rPr>
          <w:rFonts w:ascii="Book Antiqua" w:eastAsia="Book Antiqua" w:hAnsi="Book Antiqua" w:cs="Book Antiqua"/>
          <w:color w:val="000000"/>
        </w:rPr>
        <w:t xml:space="preserve">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w:t>
      </w:r>
      <w:r w:rsidRPr="0084491F">
        <w:rPr>
          <w:rFonts w:ascii="Book Antiqua" w:hAnsi="Book Antiqua"/>
          <w:lang w:eastAsia="zh-CN"/>
        </w:rPr>
        <w:t xml:space="preserve"> </w:t>
      </w:r>
      <w:r w:rsidRPr="0084491F">
        <w:rPr>
          <w:rFonts w:ascii="Book Antiqua" w:eastAsia="Book Antiqua" w:hAnsi="Book Antiqua" w:cs="Book Antiqua"/>
          <w:color w:val="000000"/>
        </w:rPr>
        <w:t xml:space="preserve">A: M2-muscarinic receptor; B: M3-muscarinic receptor; C: Nerve growth factor; D: Calcitonin gene-related peptide; E: Substance P in the bladder of </w:t>
      </w:r>
      <w:r w:rsidR="00A36BAE" w:rsidRPr="0084491F">
        <w:rPr>
          <w:rFonts w:ascii="Book Antiqua" w:eastAsia="Book Antiqua" w:hAnsi="Book Antiqua" w:cs="Book Antiqua"/>
          <w:color w:val="000000"/>
        </w:rPr>
        <w:t>rats of different groups</w:t>
      </w:r>
      <w:r w:rsidRPr="0084491F">
        <w:rPr>
          <w:rFonts w:ascii="Book Antiqua" w:eastAsia="Book Antiqua" w:hAnsi="Book Antiqua" w:cs="Book Antiqua"/>
          <w:color w:val="000000"/>
        </w:rPr>
        <w:t xml:space="preserve">. 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HFD: High-fat diet.</w:t>
      </w:r>
    </w:p>
    <w:p w14:paraId="6F2E3C89"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5BD54177" w14:textId="77777777" w:rsidR="00AF4970" w:rsidRPr="0084491F" w:rsidRDefault="00AF4970" w:rsidP="0084491F">
      <w:pPr>
        <w:spacing w:line="360" w:lineRule="auto"/>
        <w:jc w:val="both"/>
        <w:rPr>
          <w:rFonts w:ascii="Book Antiqua" w:hAnsi="Book Antiqua"/>
          <w:noProof/>
        </w:rPr>
      </w:pPr>
      <w:r w:rsidRPr="0084491F">
        <w:rPr>
          <w:rFonts w:ascii="Book Antiqua" w:hAnsi="Book Antiqua"/>
          <w:noProof/>
          <w:lang w:eastAsia="zh-CN"/>
        </w:rPr>
        <w:lastRenderedPageBreak/>
        <w:drawing>
          <wp:inline distT="0" distB="0" distL="0" distR="0" wp14:anchorId="0D0A70B7" wp14:editId="6492C251">
            <wp:extent cx="2295625" cy="3944161"/>
            <wp:effectExtent l="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3410" cy="3957537"/>
                    </a:xfrm>
                    <a:prstGeom prst="rect">
                      <a:avLst/>
                    </a:prstGeom>
                  </pic:spPr>
                </pic:pic>
              </a:graphicData>
            </a:graphic>
          </wp:inline>
        </w:drawing>
      </w:r>
      <w:r w:rsidRPr="0084491F">
        <w:rPr>
          <w:rFonts w:ascii="Book Antiqua" w:hAnsi="Book Antiqua"/>
          <w:noProof/>
        </w:rPr>
        <w:t xml:space="preserve"> </w:t>
      </w:r>
      <w:r w:rsidRPr="0084491F">
        <w:rPr>
          <w:rFonts w:ascii="Book Antiqua" w:hAnsi="Book Antiqua"/>
          <w:noProof/>
          <w:lang w:eastAsia="zh-CN"/>
        </w:rPr>
        <w:drawing>
          <wp:inline distT="0" distB="0" distL="0" distR="0" wp14:anchorId="6D359336" wp14:editId="3B5D6D23">
            <wp:extent cx="3388093" cy="1934845"/>
            <wp:effectExtent l="0" t="0" r="0"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8075" cy="1957678"/>
                    </a:xfrm>
                    <a:prstGeom prst="rect">
                      <a:avLst/>
                    </a:prstGeom>
                  </pic:spPr>
                </pic:pic>
              </a:graphicData>
            </a:graphic>
          </wp:inline>
        </w:drawing>
      </w:r>
    </w:p>
    <w:p w14:paraId="1F3D4913" w14:textId="77777777" w:rsidR="00AF4970" w:rsidRPr="0084491F" w:rsidRDefault="00AF4970" w:rsidP="0084491F">
      <w:pPr>
        <w:spacing w:line="360" w:lineRule="auto"/>
        <w:jc w:val="both"/>
        <w:rPr>
          <w:rFonts w:ascii="Book Antiqua" w:hAnsi="Book Antiqua"/>
        </w:rPr>
      </w:pPr>
      <w:r w:rsidRPr="0084491F">
        <w:rPr>
          <w:rFonts w:ascii="Book Antiqua" w:hAnsi="Book Antiqua"/>
          <w:noProof/>
          <w:lang w:eastAsia="zh-CN"/>
        </w:rPr>
        <w:drawing>
          <wp:inline distT="0" distB="0" distL="0" distR="0" wp14:anchorId="0A30AE8F" wp14:editId="08A56B6F">
            <wp:extent cx="4225491" cy="1915466"/>
            <wp:effectExtent l="0" t="0" r="0"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3984" cy="1928382"/>
                    </a:xfrm>
                    <a:prstGeom prst="rect">
                      <a:avLst/>
                    </a:prstGeom>
                  </pic:spPr>
                </pic:pic>
              </a:graphicData>
            </a:graphic>
          </wp:inline>
        </w:drawing>
      </w:r>
    </w:p>
    <w:p w14:paraId="0D292563" w14:textId="6FB01C29" w:rsidR="00AF4970" w:rsidRPr="0084491F" w:rsidRDefault="00AF4970" w:rsidP="0084491F">
      <w:pPr>
        <w:spacing w:line="360" w:lineRule="auto"/>
        <w:jc w:val="both"/>
        <w:rPr>
          <w:rFonts w:ascii="Book Antiqua" w:eastAsia="Book Antiqua" w:hAnsi="Book Antiqua" w:cs="Book Antiqua"/>
          <w:color w:val="000000"/>
        </w:rPr>
      </w:pPr>
      <w:r w:rsidRPr="0084491F">
        <w:rPr>
          <w:rFonts w:ascii="Book Antiqua" w:eastAsia="Book Antiqua" w:hAnsi="Book Antiqua" w:cs="Book Antiqua"/>
          <w:b/>
          <w:bCs/>
          <w:color w:val="000000"/>
        </w:rPr>
        <w:t xml:space="preserve">Figure 5 </w:t>
      </w:r>
      <w:r w:rsidR="00A36BAE" w:rsidRPr="0084491F">
        <w:rPr>
          <w:rFonts w:ascii="Book Antiqua" w:eastAsia="Book Antiqua" w:hAnsi="Book Antiqua" w:cs="Book Antiqua"/>
          <w:b/>
          <w:bCs/>
          <w:color w:val="000000"/>
        </w:rPr>
        <w:t>I</w:t>
      </w:r>
      <w:r w:rsidRPr="0084491F">
        <w:rPr>
          <w:rFonts w:ascii="Book Antiqua" w:eastAsia="Book Antiqua" w:hAnsi="Book Antiqua" w:cs="Book Antiqua"/>
          <w:b/>
          <w:bCs/>
          <w:color w:val="000000"/>
        </w:rPr>
        <w:t xml:space="preserve">nsulin immunoreactivity in </w:t>
      </w:r>
      <w:r w:rsidR="00A36BAE" w:rsidRPr="0084491F">
        <w:rPr>
          <w:rFonts w:ascii="Book Antiqua" w:eastAsia="Book Antiqua" w:hAnsi="Book Antiqua" w:cs="Book Antiqua"/>
          <w:b/>
          <w:bCs/>
          <w:color w:val="000000"/>
        </w:rPr>
        <w:t>different groups</w:t>
      </w:r>
      <w:r w:rsidRPr="0084491F">
        <w:rPr>
          <w:rFonts w:ascii="Book Antiqua" w:eastAsia="Book Antiqua" w:hAnsi="Book Antiqua" w:cs="Book Antiqua"/>
          <w:b/>
          <w:bCs/>
          <w:color w:val="000000"/>
        </w:rPr>
        <w:t>.</w:t>
      </w:r>
      <w:r w:rsidRPr="0084491F">
        <w:rPr>
          <w:rFonts w:ascii="Book Antiqua" w:eastAsia="Book Antiqua" w:hAnsi="Book Antiqua" w:cs="Book Antiqua"/>
          <w:color w:val="000000"/>
        </w:rPr>
        <w:t xml:space="preserve"> Insulin </w:t>
      </w:r>
      <w:r w:rsidR="00A36BAE" w:rsidRPr="0084491F">
        <w:rPr>
          <w:rFonts w:ascii="Book Antiqua" w:eastAsia="Book Antiqua" w:hAnsi="Book Antiqua" w:cs="Book Antiqua"/>
          <w:color w:val="000000"/>
        </w:rPr>
        <w:t xml:space="preserve">immunoreactivity was </w:t>
      </w:r>
      <w:r w:rsidRPr="0084491F">
        <w:rPr>
          <w:rFonts w:ascii="Book Antiqua" w:eastAsia="Book Antiqua" w:hAnsi="Book Antiqua" w:cs="Book Antiqua"/>
          <w:color w:val="000000"/>
        </w:rPr>
        <w:t xml:space="preserve">decreased in the pancreatic islets of diabetes (DM) rat at 4 and 12 wk. There </w:t>
      </w:r>
      <w:r w:rsidR="00A36BAE" w:rsidRPr="0084491F">
        <w:rPr>
          <w:rFonts w:ascii="Book Antiqua" w:eastAsia="Book Antiqua" w:hAnsi="Book Antiqua" w:cs="Book Antiqua"/>
          <w:color w:val="000000"/>
        </w:rPr>
        <w:t xml:space="preserve">were </w:t>
      </w:r>
      <w:r w:rsidRPr="0084491F">
        <w:rPr>
          <w:rFonts w:ascii="Book Antiqua" w:eastAsia="Book Antiqua" w:hAnsi="Book Antiqua" w:cs="Book Antiqua"/>
          <w:color w:val="000000"/>
        </w:rPr>
        <w:t>also decreased beta cells per total number of islets cells, decreased area of reactive beta cell</w:t>
      </w:r>
      <w:r w:rsidR="00A36BAE"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and decreased average area of islets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in DM rats. Insulin treatment can recover the area of reactive beta cell</w:t>
      </w:r>
      <w:r w:rsidR="00A36BAE" w:rsidRPr="0084491F">
        <w:rPr>
          <w:rFonts w:ascii="Book Antiqua" w:eastAsia="Book Antiqua" w:hAnsi="Book Antiqua" w:cs="Book Antiqua"/>
          <w:color w:val="000000"/>
        </w:rPr>
        <w:t>s</w:t>
      </w:r>
      <w:r w:rsidRPr="0084491F">
        <w:rPr>
          <w:rFonts w:ascii="Book Antiqua" w:eastAsia="Book Antiqua" w:hAnsi="Book Antiqua" w:cs="Book Antiqua"/>
          <w:color w:val="000000"/>
        </w:rPr>
        <w:t xml:space="preserve">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the average area of islets at 12 wk. However, human amniotic fluid stem cells therapy </w:t>
      </w:r>
      <w:r w:rsidR="00A36BAE" w:rsidRPr="0084491F">
        <w:rPr>
          <w:rFonts w:ascii="Book Antiqua" w:eastAsia="Book Antiqua" w:hAnsi="Book Antiqua" w:cs="Book Antiqua"/>
          <w:color w:val="000000"/>
        </w:rPr>
        <w:t xml:space="preserve">did </w:t>
      </w:r>
      <w:r w:rsidRPr="0084491F">
        <w:rPr>
          <w:rFonts w:ascii="Book Antiqua" w:eastAsia="Book Antiqua" w:hAnsi="Book Antiqua" w:cs="Book Antiqua"/>
          <w:color w:val="000000"/>
        </w:rPr>
        <w:t xml:space="preserve">not show any effect after DM induction.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w:t>
      </w:r>
      <w:r w:rsidR="00A36BA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Statistics: Median 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used for initial analysis. Kruskal-</w:t>
      </w:r>
      <w:proofErr w:type="gramStart"/>
      <w:r w:rsidRPr="0084491F">
        <w:rPr>
          <w:rFonts w:ascii="Book Antiqua" w:eastAsia="Book Antiqua" w:hAnsi="Book Antiqua" w:cs="Book Antiqua"/>
          <w:color w:val="000000"/>
        </w:rPr>
        <w:t>Wallis</w:t>
      </w:r>
      <w:proofErr w:type="gramEnd"/>
      <w:r w:rsidRPr="0084491F">
        <w:rPr>
          <w:rFonts w:ascii="Book Antiqua" w:eastAsia="Book Antiqua" w:hAnsi="Book Antiqua" w:cs="Book Antiqua"/>
          <w:color w:val="000000"/>
        </w:rPr>
        <w:t xml:space="preserve"> test </w:t>
      </w:r>
      <w:r w:rsidRPr="0084491F">
        <w:rPr>
          <w:rFonts w:ascii="Book Antiqua" w:eastAsia="Book Antiqua" w:hAnsi="Book Antiqua" w:cs="Book Antiqua"/>
          <w:color w:val="000000"/>
        </w:rPr>
        <w:lastRenderedPageBreak/>
        <w:t xml:space="preserve">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 </w:t>
      </w:r>
      <w:r w:rsidR="009B5D65" w:rsidRPr="0084491F">
        <w:rPr>
          <w:rFonts w:ascii="Book Antiqua" w:eastAsia="Book Antiqua" w:hAnsi="Book Antiqua" w:cs="Book Antiqua"/>
          <w:color w:val="000000"/>
        </w:rPr>
        <w:t xml:space="preserve">A: </w:t>
      </w:r>
      <w:r w:rsidR="00A36BAE" w:rsidRPr="0084491F">
        <w:rPr>
          <w:rFonts w:ascii="Book Antiqua" w:eastAsia="Book Antiqua" w:hAnsi="Book Antiqua" w:cs="Book Antiqua"/>
          <w:color w:val="000000"/>
        </w:rPr>
        <w:t>I</w:t>
      </w:r>
      <w:r w:rsidR="009B5D65" w:rsidRPr="0084491F">
        <w:rPr>
          <w:rFonts w:ascii="Book Antiqua" w:eastAsia="Book Antiqua" w:hAnsi="Book Antiqua" w:cs="Book Antiqua"/>
          <w:color w:val="000000"/>
        </w:rPr>
        <w:t xml:space="preserve">nsulin immunoreactivity in the pancreas; B: </w:t>
      </w:r>
      <w:r w:rsidR="00A36BAE" w:rsidRPr="0084491F">
        <w:rPr>
          <w:rFonts w:ascii="Book Antiqua" w:eastAsia="Book Antiqua" w:hAnsi="Book Antiqua" w:cs="Book Antiqua"/>
          <w:color w:val="000000"/>
        </w:rPr>
        <w:t>I</w:t>
      </w:r>
      <w:r w:rsidR="009B5D65" w:rsidRPr="0084491F">
        <w:rPr>
          <w:rFonts w:ascii="Book Antiqua" w:eastAsia="Book Antiqua" w:hAnsi="Book Antiqua" w:cs="Book Antiqua"/>
          <w:color w:val="000000"/>
        </w:rPr>
        <w:t>mmunoreactivity ratio of insulin using</w:t>
      </w:r>
      <w:r w:rsidR="00A36BAE" w:rsidRPr="0084491F">
        <w:rPr>
          <w:rFonts w:ascii="Book Antiqua" w:eastAsia="Book Antiqua" w:hAnsi="Book Antiqua" w:cs="Book Antiqua"/>
          <w:color w:val="000000"/>
        </w:rPr>
        <w:t xml:space="preserve"> </w:t>
      </w:r>
      <w:r w:rsidR="009B5D65" w:rsidRPr="0084491F">
        <w:rPr>
          <w:rFonts w:ascii="Book Antiqua" w:eastAsia="Book Antiqua" w:hAnsi="Book Antiqua" w:cs="Book Antiqua"/>
          <w:color w:val="000000"/>
        </w:rPr>
        <w:t>optical density; C: Percentage of beta cells per total number of islets cells; D: Area percentage of reactive beta cells; E: Average area of islets</w:t>
      </w:r>
      <w:r w:rsidR="004704ED" w:rsidRPr="0084491F">
        <w:rPr>
          <w:rFonts w:ascii="Book Antiqua" w:eastAsia="Book Antiqua" w:hAnsi="Book Antiqua" w:cs="Book Antiqua"/>
          <w:color w:val="000000"/>
        </w:rPr>
        <w:t>.</w:t>
      </w:r>
      <w:r w:rsidRPr="0084491F">
        <w:rPr>
          <w:rFonts w:ascii="Book Antiqua" w:eastAsia="Book Antiqua" w:hAnsi="Book Antiqua" w:cs="Book Antiqua"/>
          <w:color w:val="000000"/>
        </w:rPr>
        <w:t xml:space="preserve"> 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Human amniotic fluid stem cells; HFD: High-fat diet.</w:t>
      </w:r>
    </w:p>
    <w:p w14:paraId="7E8C0560" w14:textId="77777777"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p>
    <w:p w14:paraId="5CB73FD7" w14:textId="659D914F" w:rsidR="00AF4970" w:rsidRPr="0084491F" w:rsidRDefault="004A429E" w:rsidP="0084491F">
      <w:pPr>
        <w:spacing w:line="360" w:lineRule="auto"/>
        <w:jc w:val="both"/>
        <w:rPr>
          <w:rFonts w:ascii="Book Antiqua" w:hAnsi="Book Antiqua"/>
        </w:rPr>
      </w:pPr>
      <w:r>
        <w:rPr>
          <w:noProof/>
        </w:rPr>
        <w:lastRenderedPageBreak/>
        <w:drawing>
          <wp:inline distT="0" distB="0" distL="0" distR="0" wp14:anchorId="3D9B00B3" wp14:editId="7E76A5AB">
            <wp:extent cx="4869602" cy="4793395"/>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9602" cy="4793395"/>
                    </a:xfrm>
                    <a:prstGeom prst="rect">
                      <a:avLst/>
                    </a:prstGeom>
                  </pic:spPr>
                </pic:pic>
              </a:graphicData>
            </a:graphic>
          </wp:inline>
        </w:drawing>
      </w:r>
    </w:p>
    <w:p w14:paraId="7D1900A1" w14:textId="6D32393D" w:rsidR="00AF4970" w:rsidRPr="0084491F" w:rsidRDefault="00C60275" w:rsidP="0084491F">
      <w:pPr>
        <w:spacing w:line="360" w:lineRule="auto"/>
        <w:jc w:val="both"/>
        <w:rPr>
          <w:rFonts w:ascii="Book Antiqua" w:hAnsi="Book Antiqua"/>
        </w:rPr>
      </w:pPr>
      <w:r>
        <w:rPr>
          <w:noProof/>
        </w:rPr>
        <w:drawing>
          <wp:inline distT="0" distB="0" distL="0" distR="0" wp14:anchorId="3E01AE25" wp14:editId="6C92EA68">
            <wp:extent cx="5943600" cy="241363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13635"/>
                    </a:xfrm>
                    <a:prstGeom prst="rect">
                      <a:avLst/>
                    </a:prstGeom>
                  </pic:spPr>
                </pic:pic>
              </a:graphicData>
            </a:graphic>
          </wp:inline>
        </w:drawing>
      </w:r>
    </w:p>
    <w:p w14:paraId="433A2569" w14:textId="2650254F" w:rsidR="00AF4970" w:rsidRPr="0084491F" w:rsidRDefault="00AF4970" w:rsidP="0084491F">
      <w:pPr>
        <w:spacing w:line="360" w:lineRule="auto"/>
        <w:jc w:val="both"/>
        <w:rPr>
          <w:rFonts w:ascii="Book Antiqua" w:eastAsia="Book Antiqua" w:hAnsi="Book Antiqua" w:cs="Book Antiqua"/>
          <w:color w:val="000000"/>
        </w:rPr>
        <w:sectPr w:rsidR="00AF4970" w:rsidRPr="0084491F">
          <w:pgSz w:w="12240" w:h="15840"/>
          <w:pgMar w:top="1440" w:right="1440" w:bottom="1440" w:left="1440" w:header="720" w:footer="720" w:gutter="0"/>
          <w:cols w:space="720"/>
          <w:docGrid w:linePitch="360"/>
        </w:sectPr>
      </w:pPr>
      <w:r w:rsidRPr="0084491F">
        <w:rPr>
          <w:rFonts w:ascii="Book Antiqua" w:eastAsia="Book Antiqua" w:hAnsi="Book Antiqua" w:cs="Book Antiqua"/>
          <w:b/>
          <w:bCs/>
          <w:color w:val="000000"/>
        </w:rPr>
        <w:t xml:space="preserve">Figure 6 </w:t>
      </w:r>
      <w:r w:rsidR="00A36BAE" w:rsidRPr="0084491F">
        <w:rPr>
          <w:rFonts w:ascii="Book Antiqua" w:eastAsia="Book Antiqua" w:hAnsi="Book Antiqua" w:cs="Book Antiqua"/>
          <w:b/>
          <w:bCs/>
          <w:color w:val="000000"/>
        </w:rPr>
        <w:t>Immunoreactivity</w:t>
      </w:r>
      <w:r w:rsidR="00A36BAE" w:rsidRPr="0084491F" w:rsidDel="00A36BAE">
        <w:rPr>
          <w:rFonts w:ascii="Book Antiqua" w:eastAsia="Book Antiqua" w:hAnsi="Book Antiqua" w:cs="Book Antiqua"/>
          <w:b/>
          <w:bCs/>
          <w:color w:val="000000"/>
        </w:rPr>
        <w:t xml:space="preserve"> </w:t>
      </w:r>
      <w:r w:rsidR="00A36BAE" w:rsidRPr="0084491F">
        <w:rPr>
          <w:rFonts w:ascii="Book Antiqua" w:eastAsia="Book Antiqua" w:hAnsi="Book Antiqua" w:cs="Book Antiqua"/>
          <w:b/>
          <w:bCs/>
          <w:color w:val="000000"/>
        </w:rPr>
        <w:t>to</w:t>
      </w:r>
      <w:r w:rsidRPr="0084491F">
        <w:rPr>
          <w:rFonts w:ascii="Book Antiqua" w:eastAsia="Book Antiqua" w:hAnsi="Book Antiqua" w:cs="Book Antiqua"/>
          <w:b/>
          <w:bCs/>
          <w:color w:val="000000"/>
        </w:rPr>
        <w:t xml:space="preserve"> </w:t>
      </w:r>
      <w:proofErr w:type="spellStart"/>
      <w:r w:rsidRPr="0084491F">
        <w:rPr>
          <w:rFonts w:ascii="Book Antiqua" w:eastAsia="Book Antiqua" w:hAnsi="Book Antiqua" w:cs="Book Antiqua"/>
          <w:b/>
          <w:bCs/>
          <w:color w:val="000000"/>
        </w:rPr>
        <w:t>Maf</w:t>
      </w:r>
      <w:proofErr w:type="spellEnd"/>
      <w:r w:rsidRPr="0084491F">
        <w:rPr>
          <w:rFonts w:ascii="Book Antiqua" w:eastAsia="Book Antiqua" w:hAnsi="Book Antiqua" w:cs="Book Antiqua"/>
          <w:b/>
          <w:bCs/>
          <w:color w:val="000000"/>
        </w:rPr>
        <w:t xml:space="preserve"> family of transcription factors and pancreatic transcription factor</w:t>
      </w:r>
      <w:r w:rsidR="00A36BAE" w:rsidRPr="0084491F">
        <w:rPr>
          <w:rFonts w:ascii="Book Antiqua" w:eastAsia="Book Antiqua" w:hAnsi="Book Antiqua" w:cs="Book Antiqua"/>
          <w:b/>
          <w:bCs/>
          <w:color w:val="000000"/>
        </w:rPr>
        <w:t xml:space="preserve"> </w:t>
      </w:r>
      <w:r w:rsidRPr="0084491F">
        <w:rPr>
          <w:rFonts w:ascii="Book Antiqua" w:eastAsia="Book Antiqua" w:hAnsi="Book Antiqua" w:cs="Book Antiqua"/>
          <w:b/>
          <w:bCs/>
          <w:color w:val="000000"/>
        </w:rPr>
        <w:t xml:space="preserve">in the bladder of </w:t>
      </w:r>
      <w:r w:rsidR="00A36BAE" w:rsidRPr="0084491F">
        <w:rPr>
          <w:rFonts w:ascii="Book Antiqua" w:eastAsia="Book Antiqua" w:hAnsi="Book Antiqua" w:cs="Book Antiqua"/>
          <w:b/>
          <w:bCs/>
          <w:color w:val="000000"/>
        </w:rPr>
        <w:t>rats of different groups</w:t>
      </w:r>
      <w:r w:rsidRPr="0084491F">
        <w:rPr>
          <w:rFonts w:ascii="Book Antiqua" w:eastAsia="Book Antiqua" w:hAnsi="Book Antiqua" w:cs="Book Antiqua"/>
          <w:b/>
          <w:bCs/>
          <w:color w:val="000000"/>
        </w:rPr>
        <w:t>.</w:t>
      </w:r>
      <w:r w:rsidRPr="0084491F">
        <w:rPr>
          <w:rFonts w:ascii="Book Antiqua" w:eastAsia="Book Antiqua" w:hAnsi="Book Antiqua" w:cs="Book Antiqua"/>
          <w:color w:val="000000"/>
        </w:rPr>
        <w:t xml:space="preserve"> The </w:t>
      </w:r>
      <w:r w:rsidR="00A36BAE" w:rsidRPr="0084491F">
        <w:rPr>
          <w:rFonts w:ascii="Book Antiqua" w:eastAsia="Book Antiqua" w:hAnsi="Book Antiqua" w:cs="Book Antiqua"/>
          <w:color w:val="000000"/>
        </w:rPr>
        <w:t xml:space="preserve">immunoreactivity to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and pancreatic transcription factor (PDX-1) in the pancreatic islets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 xml:space="preserve">decreased </w:t>
      </w:r>
      <w:r w:rsidRPr="0084491F">
        <w:rPr>
          <w:rFonts w:ascii="Book Antiqua" w:eastAsia="Book Antiqua" w:hAnsi="Book Antiqua" w:cs="Book Antiqua"/>
          <w:color w:val="000000"/>
        </w:rPr>
        <w:lastRenderedPageBreak/>
        <w:t xml:space="preserve">at 4 and/or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DM induction. Insulin treatment can recover </w:t>
      </w:r>
      <w:proofErr w:type="spellStart"/>
      <w:r w:rsidRPr="0084491F">
        <w:rPr>
          <w:rFonts w:ascii="Book Antiqua" w:eastAsia="Book Antiqua" w:hAnsi="Book Antiqua" w:cs="Book Antiqua"/>
          <w:color w:val="000000"/>
        </w:rPr>
        <w:t>MafA</w:t>
      </w:r>
      <w:proofErr w:type="spellEnd"/>
      <w:r w:rsidRPr="0084491F">
        <w:rPr>
          <w:rFonts w:ascii="Book Antiqua" w:eastAsia="Book Antiqua" w:hAnsi="Book Antiqua" w:cs="Book Antiqua"/>
          <w:color w:val="000000"/>
        </w:rPr>
        <w:t xml:space="preserve"> immunoreactivity at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PDX-1 immunoreactivity at 4 and 12 wk. However, human amniotic fluid stem cells treatment can only recover PDX-1 immunoreactivity at 4 and 12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after diabetes induction. </w:t>
      </w:r>
      <w:r w:rsidRPr="0084491F">
        <w:rPr>
          <w:rFonts w:ascii="Book Antiqua" w:eastAsia="Book Antiqua" w:hAnsi="Book Antiqua" w:cs="Book Antiqua"/>
          <w:i/>
          <w:iCs/>
          <w:color w:val="000000"/>
        </w:rPr>
        <w:t>n</w:t>
      </w:r>
      <w:r w:rsidRPr="0084491F">
        <w:rPr>
          <w:rFonts w:ascii="Book Antiqua" w:eastAsia="Book Antiqua" w:hAnsi="Book Antiqua" w:cs="Book Antiqua"/>
          <w:color w:val="000000"/>
        </w:rPr>
        <w:t xml:space="preserve"> = 6</w:t>
      </w:r>
      <w:r w:rsidR="00A36BAE" w:rsidRPr="0084491F">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Statistics: Median with first and third quartile (Q1, Q3) for continuous variables. Two-way analysis of variance </w:t>
      </w:r>
      <w:r w:rsidR="00A36BAE" w:rsidRPr="0084491F">
        <w:rPr>
          <w:rFonts w:ascii="Book Antiqua" w:eastAsia="Book Antiqua" w:hAnsi="Book Antiqua" w:cs="Book Antiqua"/>
          <w:color w:val="000000"/>
        </w:rPr>
        <w:t xml:space="preserve">was </w:t>
      </w:r>
      <w:r w:rsidRPr="0084491F">
        <w:rPr>
          <w:rFonts w:ascii="Book Antiqua" w:eastAsia="Book Antiqua" w:hAnsi="Book Antiqua" w:cs="Book Antiqua"/>
          <w:color w:val="000000"/>
        </w:rPr>
        <w:t>used for initial analysis. Kruskal-</w:t>
      </w:r>
      <w:proofErr w:type="gramStart"/>
      <w:r w:rsidRPr="0084491F">
        <w:rPr>
          <w:rFonts w:ascii="Book Antiqua" w:eastAsia="Book Antiqua" w:hAnsi="Book Antiqua" w:cs="Book Antiqua"/>
          <w:color w:val="000000"/>
        </w:rPr>
        <w:t>Wallis</w:t>
      </w:r>
      <w:proofErr w:type="gramEnd"/>
      <w:r w:rsidRPr="0084491F">
        <w:rPr>
          <w:rFonts w:ascii="Book Antiqua" w:eastAsia="Book Antiqua" w:hAnsi="Book Antiqua" w:cs="Book Antiqua"/>
          <w:color w:val="000000"/>
        </w:rPr>
        <w:t xml:space="preserve"> test with </w:t>
      </w:r>
      <w:r w:rsidRPr="0084491F">
        <w:rPr>
          <w:rFonts w:ascii="Book Antiqua" w:eastAsia="Book Antiqua" w:hAnsi="Book Antiqua" w:cs="Book Antiqua"/>
          <w:i/>
          <w:color w:val="000000"/>
        </w:rPr>
        <w:t>post</w:t>
      </w:r>
      <w:r w:rsidR="00A36BAE" w:rsidRPr="0084491F">
        <w:rPr>
          <w:rFonts w:ascii="Book Antiqua" w:eastAsia="Book Antiqua" w:hAnsi="Book Antiqua" w:cs="Book Antiqua"/>
          <w:i/>
          <w:color w:val="000000"/>
        </w:rPr>
        <w:t xml:space="preserve"> </w:t>
      </w:r>
      <w:r w:rsidRPr="0084491F">
        <w:rPr>
          <w:rFonts w:ascii="Book Antiqua" w:eastAsia="Book Antiqua" w:hAnsi="Book Antiqua" w:cs="Book Antiqua"/>
          <w:i/>
          <w:color w:val="000000"/>
        </w:rPr>
        <w:t>hoc</w:t>
      </w:r>
      <w:r w:rsidRPr="0084491F">
        <w:rPr>
          <w:rFonts w:ascii="Book Antiqua" w:eastAsia="Book Antiqua" w:hAnsi="Book Antiqua" w:cs="Book Antiqua"/>
          <w:color w:val="000000"/>
        </w:rPr>
        <w:t xml:space="preserve"> Bonferroni test for intergroup analysis. Mann-Whitney </w:t>
      </w:r>
      <w:r w:rsidRPr="0084491F">
        <w:rPr>
          <w:rFonts w:ascii="Book Antiqua" w:eastAsia="Book Antiqua" w:hAnsi="Book Antiqua" w:cs="Book Antiqua"/>
          <w:i/>
          <w:iCs/>
          <w:color w:val="000000"/>
        </w:rPr>
        <w:t>U</w:t>
      </w:r>
      <w:r w:rsidRPr="0084491F">
        <w:rPr>
          <w:rFonts w:ascii="Book Antiqua" w:eastAsia="Book Antiqua" w:hAnsi="Book Antiqua" w:cs="Book Antiqua"/>
          <w:color w:val="000000"/>
        </w:rPr>
        <w:t xml:space="preserve"> test for the comparison between 4 </w:t>
      </w:r>
      <w:proofErr w:type="spellStart"/>
      <w:r w:rsidRPr="0084491F">
        <w:rPr>
          <w:rFonts w:ascii="Book Antiqua" w:eastAsia="Book Antiqua" w:hAnsi="Book Antiqua" w:cs="Book Antiqua"/>
          <w:color w:val="000000"/>
        </w:rPr>
        <w:t>wk</w:t>
      </w:r>
      <w:proofErr w:type="spellEnd"/>
      <w:r w:rsidRPr="0084491F">
        <w:rPr>
          <w:rFonts w:ascii="Book Antiqua" w:eastAsia="Book Antiqua" w:hAnsi="Book Antiqua" w:cs="Book Antiqua"/>
          <w:color w:val="000000"/>
        </w:rPr>
        <w:t xml:space="preserve"> and 12 wk. </w:t>
      </w:r>
      <w:r w:rsidRPr="0084491F">
        <w:rPr>
          <w:rFonts w:ascii="Book Antiqua" w:eastAsia="Book Antiqua" w:hAnsi="Book Antiqua" w:cs="Book Antiqua"/>
          <w:i/>
          <w:iCs/>
          <w:color w:val="000000"/>
        </w:rPr>
        <w:t>P</w:t>
      </w:r>
      <w:r w:rsidRPr="0084491F">
        <w:rPr>
          <w:rFonts w:ascii="Book Antiqua" w:eastAsia="Book Antiqua" w:hAnsi="Book Antiqua" w:cs="Book Antiqua"/>
          <w:color w:val="000000"/>
        </w:rPr>
        <w:t xml:space="preserve"> values are shown in each comparison. </w:t>
      </w:r>
      <w:r w:rsidR="00513083">
        <w:rPr>
          <w:rFonts w:ascii="Book Antiqua" w:eastAsia="Book Antiqua" w:hAnsi="Book Antiqua" w:cs="Book Antiqua"/>
          <w:color w:val="000000"/>
        </w:rPr>
        <w:t xml:space="preserve">A: </w:t>
      </w:r>
      <w:proofErr w:type="spellStart"/>
      <w:r w:rsidR="00513083">
        <w:rPr>
          <w:rFonts w:ascii="Book Antiqua" w:eastAsia="Book Antiqua" w:hAnsi="Book Antiqua" w:cs="Book Antiqua"/>
          <w:color w:val="000000"/>
        </w:rPr>
        <w:t>Maf</w:t>
      </w:r>
      <w:proofErr w:type="spellEnd"/>
      <w:r w:rsidR="00513083">
        <w:rPr>
          <w:rFonts w:ascii="Book Antiqua" w:eastAsia="Book Antiqua" w:hAnsi="Book Antiqua" w:cs="Book Antiqua"/>
          <w:color w:val="000000"/>
        </w:rPr>
        <w:t xml:space="preserve"> and</w:t>
      </w:r>
      <w:r w:rsidR="00513083" w:rsidRPr="0084491F">
        <w:rPr>
          <w:rFonts w:ascii="Book Antiqua" w:eastAsia="Book Antiqua" w:hAnsi="Book Antiqua" w:cs="Book Antiqua"/>
          <w:color w:val="000000"/>
        </w:rPr>
        <w:t xml:space="preserve"> pancreatic transcription factor </w:t>
      </w:r>
      <w:r w:rsidR="00513083">
        <w:rPr>
          <w:rFonts w:ascii="Book Antiqua" w:eastAsia="Book Antiqua" w:hAnsi="Book Antiqua" w:cs="Book Antiqua"/>
          <w:color w:val="000000"/>
        </w:rPr>
        <w:t xml:space="preserve">(PDX-1) </w:t>
      </w:r>
      <w:r w:rsidR="00513083" w:rsidRPr="0084491F">
        <w:rPr>
          <w:rFonts w:ascii="Book Antiqua" w:eastAsia="Book Antiqua" w:hAnsi="Book Antiqua" w:cs="Book Antiqua"/>
          <w:color w:val="000000"/>
        </w:rPr>
        <w:t>immunoreactivity in the pancreas</w:t>
      </w:r>
      <w:r w:rsidR="00513083">
        <w:rPr>
          <w:rFonts w:ascii="Book Antiqua" w:eastAsia="Book Antiqua" w:hAnsi="Book Antiqua" w:cs="Book Antiqua"/>
          <w:color w:val="000000"/>
        </w:rPr>
        <w:t>; B:</w:t>
      </w:r>
      <w:r w:rsidR="00513083" w:rsidRPr="00513083">
        <w:rPr>
          <w:rFonts w:ascii="Book Antiqua" w:eastAsia="Book Antiqua" w:hAnsi="Book Antiqua" w:cs="Book Antiqua"/>
          <w:color w:val="000000"/>
        </w:rPr>
        <w:t xml:space="preserve"> </w:t>
      </w:r>
      <w:r w:rsidR="00513083" w:rsidRPr="0084491F">
        <w:rPr>
          <w:rFonts w:ascii="Book Antiqua" w:eastAsia="Book Antiqua" w:hAnsi="Book Antiqua" w:cs="Book Antiqua"/>
          <w:color w:val="000000"/>
        </w:rPr>
        <w:t xml:space="preserve">Immunoreactivity ratio of </w:t>
      </w:r>
      <w:proofErr w:type="spellStart"/>
      <w:r w:rsidR="00513083">
        <w:rPr>
          <w:rFonts w:ascii="Book Antiqua" w:eastAsia="Book Antiqua" w:hAnsi="Book Antiqua" w:cs="Book Antiqua"/>
          <w:color w:val="000000"/>
        </w:rPr>
        <w:t>Maf</w:t>
      </w:r>
      <w:proofErr w:type="spellEnd"/>
      <w:r w:rsidR="00513083" w:rsidRPr="0084491F">
        <w:rPr>
          <w:rFonts w:ascii="Book Antiqua" w:eastAsia="Book Antiqua" w:hAnsi="Book Antiqua" w:cs="Book Antiqua"/>
          <w:color w:val="000000"/>
        </w:rPr>
        <w:t xml:space="preserve"> using optical density</w:t>
      </w:r>
      <w:r w:rsidR="00513083">
        <w:rPr>
          <w:rFonts w:ascii="Book Antiqua" w:eastAsia="Book Antiqua" w:hAnsi="Book Antiqua" w:cs="Book Antiqua"/>
          <w:color w:val="000000"/>
        </w:rPr>
        <w:t xml:space="preserve">; C: </w:t>
      </w:r>
      <w:r w:rsidR="00513083" w:rsidRPr="0084491F">
        <w:rPr>
          <w:rFonts w:ascii="Book Antiqua" w:eastAsia="Book Antiqua" w:hAnsi="Book Antiqua" w:cs="Book Antiqua"/>
          <w:color w:val="000000"/>
        </w:rPr>
        <w:t xml:space="preserve">Immunoreactivity ratio of </w:t>
      </w:r>
      <w:r w:rsidR="00513083">
        <w:rPr>
          <w:rFonts w:ascii="Book Antiqua" w:eastAsia="Book Antiqua" w:hAnsi="Book Antiqua" w:cs="Book Antiqua"/>
          <w:color w:val="000000"/>
        </w:rPr>
        <w:t>PDX-1</w:t>
      </w:r>
      <w:r w:rsidR="00513083" w:rsidRPr="0084491F">
        <w:rPr>
          <w:rFonts w:ascii="Book Antiqua" w:eastAsia="Book Antiqua" w:hAnsi="Book Antiqua" w:cs="Book Antiqua"/>
          <w:color w:val="000000"/>
        </w:rPr>
        <w:t xml:space="preserve"> using optical density</w:t>
      </w:r>
      <w:r w:rsidR="00513083">
        <w:rPr>
          <w:rFonts w:ascii="Book Antiqua" w:eastAsia="Book Antiqua" w:hAnsi="Book Antiqua" w:cs="Book Antiqua"/>
          <w:color w:val="000000"/>
        </w:rPr>
        <w:t xml:space="preserve">. </w:t>
      </w:r>
      <w:r w:rsidRPr="0084491F">
        <w:rPr>
          <w:rFonts w:ascii="Book Antiqua" w:eastAsia="Book Antiqua" w:hAnsi="Book Antiqua" w:cs="Book Antiqua"/>
          <w:color w:val="000000"/>
        </w:rPr>
        <w:t xml:space="preserve">ND: Normal diet; DM: Diabetes mellitus; </w:t>
      </w:r>
      <w:proofErr w:type="spellStart"/>
      <w:r w:rsidRPr="0084491F">
        <w:rPr>
          <w:rFonts w:ascii="Book Antiqua" w:eastAsia="Book Antiqua" w:hAnsi="Book Antiqua" w:cs="Book Antiqua"/>
          <w:color w:val="000000"/>
        </w:rPr>
        <w:t>hAFSCs</w:t>
      </w:r>
      <w:proofErr w:type="spellEnd"/>
      <w:r w:rsidRPr="0084491F">
        <w:rPr>
          <w:rFonts w:ascii="Book Antiqua" w:eastAsia="Book Antiqua" w:hAnsi="Book Antiqua" w:cs="Book Antiqua"/>
          <w:color w:val="000000"/>
        </w:rPr>
        <w:t xml:space="preserve">: </w:t>
      </w:r>
      <w:bookmarkStart w:id="2" w:name="_Hlk100690708"/>
      <w:r w:rsidRPr="0084491F">
        <w:rPr>
          <w:rFonts w:ascii="Book Antiqua" w:eastAsia="Book Antiqua" w:hAnsi="Book Antiqua" w:cs="Book Antiqua"/>
          <w:color w:val="000000"/>
        </w:rPr>
        <w:t>Human amniotic fluid stem cells</w:t>
      </w:r>
      <w:bookmarkEnd w:id="2"/>
      <w:r w:rsidRPr="0084491F">
        <w:rPr>
          <w:rFonts w:ascii="Book Antiqua" w:eastAsia="Book Antiqua" w:hAnsi="Book Antiqua" w:cs="Book Antiqua"/>
          <w:color w:val="000000"/>
        </w:rPr>
        <w:t>; HFD: High-fat diet; PDX-1: Pancreatic transcription factor 1.</w:t>
      </w:r>
    </w:p>
    <w:p w14:paraId="0415BF5E" w14:textId="00A15144" w:rsidR="009B2833" w:rsidRPr="0084491F" w:rsidRDefault="009B2833" w:rsidP="0084491F">
      <w:pPr>
        <w:spacing w:line="360" w:lineRule="auto"/>
        <w:jc w:val="both"/>
        <w:rPr>
          <w:rFonts w:ascii="Book Antiqua" w:hAnsi="Book Antiqua"/>
          <w:b/>
          <w:bCs/>
          <w:lang w:eastAsia="zh-CN"/>
        </w:rPr>
      </w:pPr>
      <w:r w:rsidRPr="0084491F">
        <w:rPr>
          <w:rFonts w:ascii="Book Antiqua" w:hAnsi="Book Antiqua"/>
          <w:b/>
          <w:bCs/>
          <w:lang w:eastAsia="zh-CN"/>
        </w:rPr>
        <w:lastRenderedPageBreak/>
        <w:t>Table 1</w:t>
      </w:r>
      <w:r w:rsidRPr="0084491F">
        <w:rPr>
          <w:rFonts w:ascii="Book Antiqua" w:hAnsi="Book Antiqua"/>
          <w:bCs/>
          <w:color w:val="000000" w:themeColor="text1" w:themeShade="BF"/>
        </w:rPr>
        <w:t xml:space="preserve"> </w:t>
      </w:r>
      <w:r w:rsidRPr="0084491F">
        <w:rPr>
          <w:rFonts w:ascii="Book Antiqua" w:hAnsi="Book Antiqua"/>
          <w:b/>
          <w:bCs/>
          <w:lang w:eastAsia="zh-CN"/>
        </w:rPr>
        <w:t xml:space="preserve">TaqMan probes used for </w:t>
      </w:r>
      <w:r w:rsidR="00E94745" w:rsidRPr="0084491F">
        <w:rPr>
          <w:rFonts w:ascii="Book Antiqua" w:hAnsi="Book Antiqua"/>
          <w:b/>
          <w:bCs/>
          <w:lang w:eastAsia="zh-CN"/>
        </w:rPr>
        <w:t>quantitative polymerase chain reaction</w:t>
      </w:r>
      <w:r w:rsidRPr="0084491F">
        <w:rPr>
          <w:rFonts w:ascii="Book Antiqua" w:hAnsi="Book Antiqua"/>
          <w:b/>
          <w:bCs/>
          <w:lang w:eastAsia="zh-CN"/>
        </w:rPr>
        <w:t xml:space="preserve"> analysis</w:t>
      </w:r>
    </w:p>
    <w:tbl>
      <w:tblPr>
        <w:tblW w:w="0" w:type="auto"/>
        <w:tblLook w:val="04A0" w:firstRow="1" w:lastRow="0" w:firstColumn="1" w:lastColumn="0" w:noHBand="0" w:noVBand="1"/>
      </w:tblPr>
      <w:tblGrid>
        <w:gridCol w:w="1453"/>
        <w:gridCol w:w="1674"/>
        <w:gridCol w:w="2309"/>
        <w:gridCol w:w="2270"/>
        <w:gridCol w:w="1654"/>
      </w:tblGrid>
      <w:tr w:rsidR="009B2833" w:rsidRPr="0084491F" w14:paraId="283FB0FE" w14:textId="77777777" w:rsidTr="009B2833">
        <w:trPr>
          <w:trHeight w:val="501"/>
        </w:trPr>
        <w:tc>
          <w:tcPr>
            <w:tcW w:w="1453" w:type="dxa"/>
            <w:tcBorders>
              <w:top w:val="single" w:sz="4" w:space="0" w:color="auto"/>
              <w:bottom w:val="single" w:sz="4" w:space="0" w:color="auto"/>
            </w:tcBorders>
          </w:tcPr>
          <w:p w14:paraId="290E971B" w14:textId="4EB4600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Gene symbol</w:t>
            </w:r>
          </w:p>
        </w:tc>
        <w:tc>
          <w:tcPr>
            <w:tcW w:w="1674" w:type="dxa"/>
            <w:tcBorders>
              <w:top w:val="single" w:sz="4" w:space="0" w:color="auto"/>
              <w:bottom w:val="single" w:sz="4" w:space="0" w:color="auto"/>
            </w:tcBorders>
          </w:tcPr>
          <w:p w14:paraId="2FC7B70F" w14:textId="7777777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Gene name</w:t>
            </w:r>
          </w:p>
        </w:tc>
        <w:tc>
          <w:tcPr>
            <w:tcW w:w="2309" w:type="dxa"/>
            <w:tcBorders>
              <w:top w:val="single" w:sz="4" w:space="0" w:color="auto"/>
              <w:bottom w:val="single" w:sz="4" w:space="0" w:color="auto"/>
            </w:tcBorders>
          </w:tcPr>
          <w:p w14:paraId="1BC68288" w14:textId="7777777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TaqMan assay ID</w:t>
            </w:r>
          </w:p>
        </w:tc>
        <w:tc>
          <w:tcPr>
            <w:tcW w:w="2270" w:type="dxa"/>
            <w:tcBorders>
              <w:top w:val="single" w:sz="4" w:space="0" w:color="auto"/>
              <w:bottom w:val="single" w:sz="4" w:space="0" w:color="auto"/>
            </w:tcBorders>
          </w:tcPr>
          <w:p w14:paraId="298A6B35" w14:textId="7777777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Reference sequence</w:t>
            </w:r>
          </w:p>
        </w:tc>
        <w:tc>
          <w:tcPr>
            <w:tcW w:w="1654" w:type="dxa"/>
            <w:tcBorders>
              <w:top w:val="single" w:sz="4" w:space="0" w:color="auto"/>
              <w:bottom w:val="single" w:sz="4" w:space="0" w:color="auto"/>
            </w:tcBorders>
          </w:tcPr>
          <w:p w14:paraId="3E3F94E3" w14:textId="77777777" w:rsidR="009B2833" w:rsidRPr="0084491F" w:rsidRDefault="009B2833" w:rsidP="0084491F">
            <w:pPr>
              <w:spacing w:line="360" w:lineRule="auto"/>
              <w:jc w:val="both"/>
              <w:rPr>
                <w:rFonts w:ascii="Book Antiqua" w:hAnsi="Book Antiqua" w:cs="Arial"/>
                <w:b/>
                <w:bCs/>
              </w:rPr>
            </w:pPr>
            <w:r w:rsidRPr="0084491F">
              <w:rPr>
                <w:rFonts w:ascii="Book Antiqua" w:hAnsi="Book Antiqua" w:cs="Arial"/>
                <w:b/>
                <w:bCs/>
              </w:rPr>
              <w:t>Amplicon size (bp)</w:t>
            </w:r>
          </w:p>
        </w:tc>
      </w:tr>
      <w:tr w:rsidR="009B2833" w:rsidRPr="0084491F" w14:paraId="04526024" w14:textId="77777777" w:rsidTr="009B2833">
        <w:trPr>
          <w:trHeight w:val="369"/>
        </w:trPr>
        <w:tc>
          <w:tcPr>
            <w:tcW w:w="1453" w:type="dxa"/>
            <w:tcBorders>
              <w:top w:val="single" w:sz="4" w:space="0" w:color="auto"/>
            </w:tcBorders>
          </w:tcPr>
          <w:p w14:paraId="2E75C2A9" w14:textId="77777777" w:rsidR="009B2833" w:rsidRPr="0084491F" w:rsidRDefault="009B2833" w:rsidP="0084491F">
            <w:pPr>
              <w:spacing w:line="360" w:lineRule="auto"/>
              <w:jc w:val="both"/>
              <w:rPr>
                <w:rFonts w:ascii="Book Antiqua" w:eastAsia="Book Antiqua" w:hAnsi="Book Antiqua" w:cs="Arial"/>
                <w:b/>
                <w:bCs/>
                <w:i/>
                <w:color w:val="000000"/>
                <w:lang w:bidi="en-US"/>
              </w:rPr>
            </w:pPr>
            <w:r w:rsidRPr="0084491F">
              <w:rPr>
                <w:rFonts w:ascii="Book Antiqua" w:eastAsia="Book Antiqua" w:hAnsi="Book Antiqua" w:cs="Arial"/>
                <w:i/>
                <w:color w:val="000000"/>
                <w:lang w:bidi="en-US"/>
              </w:rPr>
              <w:t>Chrm2</w:t>
            </w:r>
          </w:p>
        </w:tc>
        <w:tc>
          <w:tcPr>
            <w:tcW w:w="1674" w:type="dxa"/>
            <w:tcBorders>
              <w:top w:val="single" w:sz="4" w:space="0" w:color="auto"/>
            </w:tcBorders>
          </w:tcPr>
          <w:p w14:paraId="76B9A4AF" w14:textId="20044C4C" w:rsidR="009B2833" w:rsidRPr="0084491F" w:rsidRDefault="009B2833" w:rsidP="0084491F">
            <w:pPr>
              <w:spacing w:line="360" w:lineRule="auto"/>
              <w:jc w:val="both"/>
              <w:rPr>
                <w:rFonts w:ascii="Book Antiqua" w:eastAsia="Book Antiqua" w:hAnsi="Book Antiqua" w:cs="Arial"/>
                <w:bCs/>
                <w:i/>
                <w:color w:val="000000"/>
                <w:lang w:bidi="en-US"/>
              </w:rPr>
            </w:pPr>
            <w:r w:rsidRPr="0084491F">
              <w:rPr>
                <w:rFonts w:ascii="Book Antiqua" w:eastAsia="Book Antiqua" w:hAnsi="Book Antiqua" w:cs="Arial"/>
                <w:bCs/>
                <w:i/>
                <w:color w:val="000000"/>
                <w:lang w:bidi="en-US"/>
              </w:rPr>
              <w:t>M2</w:t>
            </w:r>
          </w:p>
        </w:tc>
        <w:tc>
          <w:tcPr>
            <w:tcW w:w="2309" w:type="dxa"/>
            <w:tcBorders>
              <w:top w:val="single" w:sz="4" w:space="0" w:color="auto"/>
            </w:tcBorders>
          </w:tcPr>
          <w:p w14:paraId="4AEFBEDE"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Rn02532311_s1</w:t>
            </w:r>
          </w:p>
        </w:tc>
        <w:tc>
          <w:tcPr>
            <w:tcW w:w="2270" w:type="dxa"/>
            <w:tcBorders>
              <w:top w:val="single" w:sz="4" w:space="0" w:color="auto"/>
            </w:tcBorders>
          </w:tcPr>
          <w:p w14:paraId="6A7A16B3"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NM_031016.1</w:t>
            </w:r>
          </w:p>
        </w:tc>
        <w:tc>
          <w:tcPr>
            <w:tcW w:w="1654" w:type="dxa"/>
            <w:tcBorders>
              <w:top w:val="single" w:sz="4" w:space="0" w:color="auto"/>
            </w:tcBorders>
          </w:tcPr>
          <w:p w14:paraId="68C5B8E0"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127</w:t>
            </w:r>
          </w:p>
        </w:tc>
      </w:tr>
      <w:tr w:rsidR="009B2833" w:rsidRPr="0084491F" w14:paraId="1FE1D805" w14:textId="77777777" w:rsidTr="009B2833">
        <w:trPr>
          <w:trHeight w:val="369"/>
        </w:trPr>
        <w:tc>
          <w:tcPr>
            <w:tcW w:w="1453" w:type="dxa"/>
          </w:tcPr>
          <w:p w14:paraId="673EF4BB" w14:textId="77777777" w:rsidR="009B2833" w:rsidRPr="0084491F" w:rsidRDefault="009B2833" w:rsidP="0084491F">
            <w:pPr>
              <w:spacing w:line="360" w:lineRule="auto"/>
              <w:jc w:val="both"/>
              <w:rPr>
                <w:rFonts w:ascii="Book Antiqua" w:eastAsia="Book Antiqua" w:hAnsi="Book Antiqua" w:cs="Arial"/>
                <w:b/>
                <w:i/>
                <w:color w:val="000000"/>
                <w:lang w:bidi="en-US"/>
              </w:rPr>
            </w:pPr>
            <w:r w:rsidRPr="0084491F">
              <w:rPr>
                <w:rFonts w:ascii="Book Antiqua" w:eastAsia="Book Antiqua" w:hAnsi="Book Antiqua" w:cs="Arial"/>
                <w:i/>
                <w:color w:val="000000"/>
                <w:lang w:bidi="en-US"/>
              </w:rPr>
              <w:t>Chrm3</w:t>
            </w:r>
          </w:p>
        </w:tc>
        <w:tc>
          <w:tcPr>
            <w:tcW w:w="1674" w:type="dxa"/>
          </w:tcPr>
          <w:p w14:paraId="753F97DA" w14:textId="77777777" w:rsidR="009B2833" w:rsidRPr="0084491F" w:rsidRDefault="009B2833" w:rsidP="0084491F">
            <w:pPr>
              <w:spacing w:line="360" w:lineRule="auto"/>
              <w:jc w:val="both"/>
              <w:rPr>
                <w:rFonts w:ascii="Book Antiqua" w:eastAsia="Book Antiqua" w:hAnsi="Book Antiqua" w:cs="Arial"/>
                <w:bCs/>
                <w:i/>
                <w:color w:val="000000"/>
                <w:lang w:bidi="en-US"/>
              </w:rPr>
            </w:pPr>
            <w:r w:rsidRPr="0084491F">
              <w:rPr>
                <w:rFonts w:ascii="Book Antiqua" w:eastAsia="Book Antiqua" w:hAnsi="Book Antiqua" w:cs="Arial"/>
                <w:bCs/>
                <w:i/>
                <w:color w:val="000000"/>
                <w:lang w:bidi="en-US"/>
              </w:rPr>
              <w:t>M3</w:t>
            </w:r>
          </w:p>
        </w:tc>
        <w:tc>
          <w:tcPr>
            <w:tcW w:w="2309" w:type="dxa"/>
          </w:tcPr>
          <w:p w14:paraId="23B171F2"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Rn00560986_s1</w:t>
            </w:r>
          </w:p>
        </w:tc>
        <w:tc>
          <w:tcPr>
            <w:tcW w:w="2270" w:type="dxa"/>
          </w:tcPr>
          <w:p w14:paraId="696D0C2E" w14:textId="77777777" w:rsidR="009B2833" w:rsidRPr="0084491F" w:rsidRDefault="008742CF" w:rsidP="0084491F">
            <w:pPr>
              <w:spacing w:line="360" w:lineRule="auto"/>
              <w:jc w:val="both"/>
              <w:rPr>
                <w:rFonts w:ascii="Book Antiqua" w:eastAsia="Book Antiqua" w:hAnsi="Book Antiqua" w:cs="Arial"/>
                <w:bCs/>
                <w:color w:val="000000"/>
                <w:lang w:bidi="en-US"/>
              </w:rPr>
            </w:pPr>
            <w:hyperlink r:id="rId22" w:tgtFrame="_new" w:history="1">
              <w:r w:rsidR="009B2833" w:rsidRPr="0084491F">
                <w:rPr>
                  <w:rFonts w:ascii="Book Antiqua" w:eastAsia="Book Antiqua" w:hAnsi="Book Antiqua" w:cs="Arial"/>
                  <w:bCs/>
                  <w:color w:val="000000"/>
                  <w:lang w:bidi="en-US"/>
                </w:rPr>
                <w:t>NM_012527.2</w:t>
              </w:r>
            </w:hyperlink>
          </w:p>
        </w:tc>
        <w:tc>
          <w:tcPr>
            <w:tcW w:w="1654" w:type="dxa"/>
          </w:tcPr>
          <w:p w14:paraId="1779348E"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129</w:t>
            </w:r>
          </w:p>
        </w:tc>
      </w:tr>
      <w:tr w:rsidR="009B2833" w:rsidRPr="0084491F" w14:paraId="3FD0424A" w14:textId="77777777" w:rsidTr="009B2833">
        <w:trPr>
          <w:trHeight w:val="369"/>
        </w:trPr>
        <w:tc>
          <w:tcPr>
            <w:tcW w:w="1453" w:type="dxa"/>
          </w:tcPr>
          <w:p w14:paraId="362906A4" w14:textId="77777777" w:rsidR="009B2833" w:rsidRPr="0084491F" w:rsidRDefault="009B2833" w:rsidP="0084491F">
            <w:pPr>
              <w:spacing w:line="360" w:lineRule="auto"/>
              <w:jc w:val="both"/>
              <w:rPr>
                <w:rFonts w:ascii="Book Antiqua" w:eastAsia="Book Antiqua" w:hAnsi="Book Antiqua" w:cs="Arial"/>
                <w:b/>
                <w:i/>
                <w:color w:val="000000"/>
                <w:lang w:bidi="en-US"/>
              </w:rPr>
            </w:pPr>
            <w:proofErr w:type="spellStart"/>
            <w:r w:rsidRPr="0084491F">
              <w:rPr>
                <w:rFonts w:ascii="Book Antiqua" w:eastAsia="Book Antiqua" w:hAnsi="Book Antiqua" w:cs="Arial"/>
                <w:i/>
                <w:color w:val="000000"/>
                <w:lang w:bidi="en-US"/>
              </w:rPr>
              <w:t>Ngf</w:t>
            </w:r>
            <w:proofErr w:type="spellEnd"/>
          </w:p>
        </w:tc>
        <w:tc>
          <w:tcPr>
            <w:tcW w:w="1674" w:type="dxa"/>
          </w:tcPr>
          <w:p w14:paraId="5EF09EB6" w14:textId="77777777" w:rsidR="009B2833" w:rsidRPr="0084491F" w:rsidRDefault="009B2833" w:rsidP="0084491F">
            <w:pPr>
              <w:spacing w:line="360" w:lineRule="auto"/>
              <w:jc w:val="both"/>
              <w:rPr>
                <w:rFonts w:ascii="Book Antiqua" w:eastAsia="Book Antiqua" w:hAnsi="Book Antiqua" w:cs="Arial"/>
                <w:bCs/>
                <w:i/>
                <w:color w:val="000000"/>
                <w:lang w:bidi="en-US"/>
              </w:rPr>
            </w:pPr>
            <w:r w:rsidRPr="0084491F">
              <w:rPr>
                <w:rFonts w:ascii="Book Antiqua" w:eastAsia="Book Antiqua" w:hAnsi="Book Antiqua" w:cs="Arial"/>
                <w:bCs/>
                <w:i/>
                <w:color w:val="000000"/>
                <w:lang w:bidi="en-US"/>
              </w:rPr>
              <w:t>NGF</w:t>
            </w:r>
          </w:p>
        </w:tc>
        <w:tc>
          <w:tcPr>
            <w:tcW w:w="2309" w:type="dxa"/>
          </w:tcPr>
          <w:p w14:paraId="5005A3DA"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Rn01533872_m1</w:t>
            </w:r>
          </w:p>
        </w:tc>
        <w:tc>
          <w:tcPr>
            <w:tcW w:w="2270" w:type="dxa"/>
          </w:tcPr>
          <w:p w14:paraId="036BC614" w14:textId="77777777" w:rsidR="009B2833" w:rsidRPr="0084491F" w:rsidRDefault="008742CF" w:rsidP="0084491F">
            <w:pPr>
              <w:spacing w:line="360" w:lineRule="auto"/>
              <w:jc w:val="both"/>
              <w:rPr>
                <w:rFonts w:ascii="Book Antiqua" w:eastAsia="Book Antiqua" w:hAnsi="Book Antiqua" w:cs="Arial"/>
                <w:bCs/>
                <w:color w:val="000000"/>
                <w:lang w:bidi="en-US"/>
              </w:rPr>
            </w:pPr>
            <w:hyperlink r:id="rId23" w:tgtFrame="_new" w:history="1">
              <w:r w:rsidR="009B2833" w:rsidRPr="0084491F">
                <w:rPr>
                  <w:rFonts w:ascii="Book Antiqua" w:eastAsia="Book Antiqua" w:hAnsi="Book Antiqua" w:cs="Arial"/>
                  <w:bCs/>
                  <w:color w:val="000000"/>
                  <w:lang w:bidi="en-US"/>
                </w:rPr>
                <w:t>NM_001277055.1</w:t>
              </w:r>
            </w:hyperlink>
          </w:p>
        </w:tc>
        <w:tc>
          <w:tcPr>
            <w:tcW w:w="1654" w:type="dxa"/>
          </w:tcPr>
          <w:p w14:paraId="589AA59C" w14:textId="77777777" w:rsidR="009B2833" w:rsidRPr="0084491F" w:rsidRDefault="009B2833" w:rsidP="0084491F">
            <w:pPr>
              <w:spacing w:line="360" w:lineRule="auto"/>
              <w:jc w:val="both"/>
              <w:rPr>
                <w:rFonts w:ascii="Book Antiqua" w:hAnsi="Book Antiqua" w:cs="Arial"/>
                <w:bCs/>
                <w:color w:val="000000"/>
                <w:lang w:bidi="en-US"/>
              </w:rPr>
            </w:pPr>
            <w:r w:rsidRPr="0084491F">
              <w:rPr>
                <w:rFonts w:ascii="Book Antiqua" w:hAnsi="Book Antiqua" w:cs="Arial"/>
                <w:bCs/>
                <w:color w:val="000000"/>
                <w:lang w:bidi="en-US"/>
              </w:rPr>
              <w:t>114</w:t>
            </w:r>
          </w:p>
        </w:tc>
      </w:tr>
      <w:tr w:rsidR="009B2833" w:rsidRPr="0084491F" w14:paraId="3234E6FF" w14:textId="77777777" w:rsidTr="009B2833">
        <w:trPr>
          <w:trHeight w:val="382"/>
        </w:trPr>
        <w:tc>
          <w:tcPr>
            <w:tcW w:w="1453" w:type="dxa"/>
          </w:tcPr>
          <w:p w14:paraId="338BEAF3" w14:textId="77777777" w:rsidR="009B2833" w:rsidRPr="0084491F" w:rsidRDefault="009B2833" w:rsidP="0084491F">
            <w:pPr>
              <w:spacing w:line="360" w:lineRule="auto"/>
              <w:jc w:val="both"/>
              <w:rPr>
                <w:rFonts w:ascii="Book Antiqua" w:eastAsia="Book Antiqua" w:hAnsi="Book Antiqua" w:cs="Arial"/>
                <w:b/>
                <w:i/>
                <w:color w:val="000000"/>
                <w:lang w:bidi="en-US"/>
              </w:rPr>
            </w:pPr>
            <w:r w:rsidRPr="0084491F">
              <w:rPr>
                <w:rFonts w:ascii="Book Antiqua" w:eastAsia="Book Antiqua" w:hAnsi="Book Antiqua" w:cs="Arial"/>
                <w:i/>
                <w:color w:val="000000"/>
                <w:lang w:bidi="en-US"/>
              </w:rPr>
              <w:t>Calca</w:t>
            </w:r>
          </w:p>
        </w:tc>
        <w:tc>
          <w:tcPr>
            <w:tcW w:w="1674" w:type="dxa"/>
          </w:tcPr>
          <w:p w14:paraId="19C12C7E" w14:textId="77777777" w:rsidR="009B2833" w:rsidRPr="0084491F" w:rsidRDefault="009B2833" w:rsidP="0084491F">
            <w:pPr>
              <w:spacing w:line="360" w:lineRule="auto"/>
              <w:jc w:val="both"/>
              <w:rPr>
                <w:rFonts w:ascii="Book Antiqua" w:eastAsia="Book Antiqua" w:hAnsi="Book Antiqua" w:cs="Arial"/>
                <w:bCs/>
                <w:i/>
                <w:color w:val="000000"/>
                <w:lang w:bidi="en-US"/>
              </w:rPr>
            </w:pPr>
            <w:r w:rsidRPr="0084491F">
              <w:rPr>
                <w:rFonts w:ascii="Book Antiqua" w:eastAsia="Book Antiqua" w:hAnsi="Book Antiqua" w:cs="Arial"/>
                <w:bCs/>
                <w:i/>
                <w:color w:val="000000"/>
                <w:lang w:bidi="en-US"/>
              </w:rPr>
              <w:t>CGRP</w:t>
            </w:r>
          </w:p>
        </w:tc>
        <w:tc>
          <w:tcPr>
            <w:tcW w:w="2309" w:type="dxa"/>
          </w:tcPr>
          <w:p w14:paraId="22D4AACD"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Rn01511353_g1</w:t>
            </w:r>
          </w:p>
        </w:tc>
        <w:tc>
          <w:tcPr>
            <w:tcW w:w="2270" w:type="dxa"/>
          </w:tcPr>
          <w:p w14:paraId="53A949D2" w14:textId="77777777" w:rsidR="009B2833" w:rsidRPr="0084491F" w:rsidRDefault="008742CF" w:rsidP="0084491F">
            <w:pPr>
              <w:spacing w:line="360" w:lineRule="auto"/>
              <w:jc w:val="both"/>
              <w:rPr>
                <w:rFonts w:ascii="Book Antiqua" w:eastAsia="Book Antiqua" w:hAnsi="Book Antiqua" w:cs="Arial"/>
                <w:bCs/>
                <w:color w:val="000000"/>
                <w:lang w:bidi="en-US"/>
              </w:rPr>
            </w:pPr>
            <w:hyperlink r:id="rId24" w:tgtFrame="_new" w:history="1">
              <w:r w:rsidR="009B2833" w:rsidRPr="0084491F">
                <w:rPr>
                  <w:rFonts w:ascii="Book Antiqua" w:eastAsia="Book Antiqua" w:hAnsi="Book Antiqua" w:cs="Arial"/>
                  <w:bCs/>
                  <w:color w:val="000000"/>
                  <w:lang w:bidi="en-US"/>
                </w:rPr>
                <w:t>NM_001033955.1</w:t>
              </w:r>
            </w:hyperlink>
          </w:p>
        </w:tc>
        <w:tc>
          <w:tcPr>
            <w:tcW w:w="1654" w:type="dxa"/>
          </w:tcPr>
          <w:p w14:paraId="2081E4D8"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129</w:t>
            </w:r>
          </w:p>
        </w:tc>
      </w:tr>
      <w:tr w:rsidR="009B2833" w:rsidRPr="0084491F" w14:paraId="17AE9F0B" w14:textId="77777777" w:rsidTr="009B2833">
        <w:trPr>
          <w:trHeight w:val="382"/>
        </w:trPr>
        <w:tc>
          <w:tcPr>
            <w:tcW w:w="1453" w:type="dxa"/>
          </w:tcPr>
          <w:p w14:paraId="328E84C7" w14:textId="77777777" w:rsidR="009B2833" w:rsidRPr="0084491F" w:rsidRDefault="009B2833" w:rsidP="0084491F">
            <w:pPr>
              <w:spacing w:line="360" w:lineRule="auto"/>
              <w:jc w:val="both"/>
              <w:rPr>
                <w:rFonts w:ascii="Book Antiqua" w:eastAsia="Book Antiqua" w:hAnsi="Book Antiqua" w:cs="Arial"/>
                <w:b/>
                <w:bCs/>
                <w:i/>
                <w:color w:val="000000"/>
                <w:lang w:bidi="en-US"/>
              </w:rPr>
            </w:pPr>
            <w:r w:rsidRPr="0084491F">
              <w:rPr>
                <w:rFonts w:ascii="Book Antiqua" w:eastAsia="Book Antiqua" w:hAnsi="Book Antiqua" w:cs="Arial"/>
                <w:i/>
                <w:color w:val="000000"/>
                <w:lang w:bidi="en-US"/>
              </w:rPr>
              <w:t>Tac1</w:t>
            </w:r>
          </w:p>
        </w:tc>
        <w:tc>
          <w:tcPr>
            <w:tcW w:w="1674" w:type="dxa"/>
          </w:tcPr>
          <w:p w14:paraId="20888C5A" w14:textId="77777777" w:rsidR="009B2833" w:rsidRPr="0084491F" w:rsidRDefault="009B2833" w:rsidP="0084491F">
            <w:pPr>
              <w:spacing w:line="360" w:lineRule="auto"/>
              <w:jc w:val="both"/>
              <w:rPr>
                <w:rFonts w:ascii="Book Antiqua" w:eastAsia="Book Antiqua" w:hAnsi="Book Antiqua" w:cs="Arial"/>
                <w:i/>
                <w:color w:val="000000"/>
                <w:lang w:bidi="en-US"/>
              </w:rPr>
            </w:pPr>
            <w:r w:rsidRPr="0084491F">
              <w:rPr>
                <w:rFonts w:ascii="Book Antiqua" w:eastAsia="Book Antiqua" w:hAnsi="Book Antiqua" w:cs="Arial"/>
                <w:i/>
                <w:color w:val="000000"/>
                <w:lang w:bidi="en-US"/>
              </w:rPr>
              <w:t>Substance P</w:t>
            </w:r>
          </w:p>
        </w:tc>
        <w:tc>
          <w:tcPr>
            <w:tcW w:w="2309" w:type="dxa"/>
          </w:tcPr>
          <w:p w14:paraId="317D2C2B" w14:textId="77777777" w:rsidR="009B2833" w:rsidRPr="0084491F" w:rsidRDefault="009B2833" w:rsidP="0084491F">
            <w:pPr>
              <w:spacing w:line="360" w:lineRule="auto"/>
              <w:jc w:val="both"/>
              <w:rPr>
                <w:rFonts w:ascii="Book Antiqua" w:eastAsia="Book Antiqua" w:hAnsi="Book Antiqua" w:cs="Arial"/>
                <w:color w:val="000000"/>
                <w:lang w:bidi="en-US"/>
              </w:rPr>
            </w:pPr>
            <w:r w:rsidRPr="0084491F">
              <w:rPr>
                <w:rFonts w:ascii="Book Antiqua" w:eastAsia="Book Antiqua" w:hAnsi="Book Antiqua" w:cs="Arial"/>
                <w:color w:val="000000"/>
                <w:lang w:bidi="en-US"/>
              </w:rPr>
              <w:t>Rn01500392_m1</w:t>
            </w:r>
          </w:p>
        </w:tc>
        <w:tc>
          <w:tcPr>
            <w:tcW w:w="2270" w:type="dxa"/>
          </w:tcPr>
          <w:p w14:paraId="2A142E70" w14:textId="77777777" w:rsidR="009B2833" w:rsidRPr="0084491F" w:rsidRDefault="008742CF" w:rsidP="0084491F">
            <w:pPr>
              <w:spacing w:line="360" w:lineRule="auto"/>
              <w:jc w:val="both"/>
              <w:rPr>
                <w:rFonts w:ascii="Book Antiqua" w:eastAsia="Book Antiqua" w:hAnsi="Book Antiqua" w:cs="Arial"/>
                <w:color w:val="000000"/>
                <w:lang w:bidi="en-US"/>
              </w:rPr>
            </w:pPr>
            <w:hyperlink r:id="rId25" w:tgtFrame="_new" w:history="1">
              <w:r w:rsidR="009B2833" w:rsidRPr="0084491F">
                <w:rPr>
                  <w:rFonts w:ascii="Book Antiqua" w:eastAsia="Book Antiqua" w:hAnsi="Book Antiqua" w:cs="Arial"/>
                  <w:color w:val="000000"/>
                  <w:lang w:bidi="en-US"/>
                </w:rPr>
                <w:t>NM_001124768.1</w:t>
              </w:r>
            </w:hyperlink>
          </w:p>
        </w:tc>
        <w:tc>
          <w:tcPr>
            <w:tcW w:w="1654" w:type="dxa"/>
          </w:tcPr>
          <w:p w14:paraId="634636BB" w14:textId="77777777" w:rsidR="009B2833" w:rsidRPr="0084491F" w:rsidRDefault="009B2833" w:rsidP="0084491F">
            <w:pPr>
              <w:spacing w:line="360" w:lineRule="auto"/>
              <w:jc w:val="both"/>
              <w:rPr>
                <w:rFonts w:ascii="Book Antiqua" w:eastAsia="Book Antiqua" w:hAnsi="Book Antiqua" w:cs="Arial"/>
                <w:color w:val="000000"/>
                <w:lang w:bidi="en-US"/>
              </w:rPr>
            </w:pPr>
            <w:r w:rsidRPr="0084491F">
              <w:rPr>
                <w:rFonts w:ascii="Book Antiqua" w:eastAsia="Book Antiqua" w:hAnsi="Book Antiqua" w:cs="Arial"/>
                <w:color w:val="000000"/>
                <w:lang w:bidi="en-US"/>
              </w:rPr>
              <w:t>112</w:t>
            </w:r>
          </w:p>
        </w:tc>
      </w:tr>
      <w:tr w:rsidR="009B2833" w:rsidRPr="0084491F" w14:paraId="59E97529" w14:textId="77777777" w:rsidTr="009B2833">
        <w:trPr>
          <w:trHeight w:val="382"/>
        </w:trPr>
        <w:tc>
          <w:tcPr>
            <w:tcW w:w="1453" w:type="dxa"/>
            <w:tcBorders>
              <w:bottom w:val="single" w:sz="4" w:space="0" w:color="auto"/>
            </w:tcBorders>
          </w:tcPr>
          <w:p w14:paraId="21182D2F" w14:textId="77777777" w:rsidR="009B2833" w:rsidRPr="0084491F" w:rsidRDefault="009B2833" w:rsidP="0084491F">
            <w:pPr>
              <w:spacing w:line="360" w:lineRule="auto"/>
              <w:jc w:val="both"/>
              <w:rPr>
                <w:rFonts w:ascii="Book Antiqua" w:eastAsia="Book Antiqua" w:hAnsi="Book Antiqua" w:cs="Arial"/>
                <w:b/>
                <w:bCs/>
                <w:i/>
                <w:color w:val="000000"/>
                <w:lang w:bidi="en-US"/>
              </w:rPr>
            </w:pPr>
            <w:proofErr w:type="spellStart"/>
            <w:r w:rsidRPr="0084491F">
              <w:rPr>
                <w:rFonts w:ascii="Book Antiqua" w:eastAsia="Book Antiqua" w:hAnsi="Book Antiqua" w:cs="Arial"/>
                <w:i/>
                <w:color w:val="000000"/>
                <w:lang w:bidi="en-US"/>
              </w:rPr>
              <w:t>Gapdh</w:t>
            </w:r>
            <w:proofErr w:type="spellEnd"/>
          </w:p>
        </w:tc>
        <w:tc>
          <w:tcPr>
            <w:tcW w:w="1674" w:type="dxa"/>
            <w:tcBorders>
              <w:bottom w:val="single" w:sz="4" w:space="0" w:color="auto"/>
            </w:tcBorders>
          </w:tcPr>
          <w:p w14:paraId="378A22CA" w14:textId="77777777" w:rsidR="009B2833" w:rsidRPr="0084491F" w:rsidRDefault="009B2833" w:rsidP="0084491F">
            <w:pPr>
              <w:spacing w:line="360" w:lineRule="auto"/>
              <w:jc w:val="both"/>
              <w:rPr>
                <w:rFonts w:ascii="Book Antiqua" w:eastAsia="Book Antiqua" w:hAnsi="Book Antiqua" w:cs="Arial"/>
                <w:i/>
                <w:color w:val="000000"/>
                <w:lang w:bidi="en-US"/>
              </w:rPr>
            </w:pPr>
            <w:r w:rsidRPr="0084491F">
              <w:rPr>
                <w:rFonts w:ascii="Book Antiqua" w:eastAsia="Book Antiqua" w:hAnsi="Book Antiqua" w:cs="Arial"/>
                <w:i/>
                <w:color w:val="000000"/>
                <w:lang w:bidi="en-US"/>
              </w:rPr>
              <w:t>GAPDH</w:t>
            </w:r>
          </w:p>
        </w:tc>
        <w:tc>
          <w:tcPr>
            <w:tcW w:w="2309" w:type="dxa"/>
            <w:tcBorders>
              <w:bottom w:val="single" w:sz="4" w:space="0" w:color="auto"/>
            </w:tcBorders>
          </w:tcPr>
          <w:p w14:paraId="49657A7F" w14:textId="77777777" w:rsidR="009B2833" w:rsidRPr="0084491F" w:rsidRDefault="009B2833" w:rsidP="0084491F">
            <w:pPr>
              <w:spacing w:line="360" w:lineRule="auto"/>
              <w:jc w:val="both"/>
              <w:rPr>
                <w:rFonts w:ascii="Book Antiqua" w:eastAsia="Book Antiqua" w:hAnsi="Book Antiqua" w:cs="Arial"/>
                <w:color w:val="000000"/>
                <w:lang w:bidi="en-US"/>
              </w:rPr>
            </w:pPr>
            <w:r w:rsidRPr="0084491F">
              <w:rPr>
                <w:rFonts w:ascii="Book Antiqua" w:eastAsia="Book Antiqua" w:hAnsi="Book Antiqua" w:cs="Arial"/>
                <w:color w:val="000000"/>
                <w:lang w:bidi="en-US"/>
              </w:rPr>
              <w:t>Rn99999916-s1</w:t>
            </w:r>
          </w:p>
        </w:tc>
        <w:tc>
          <w:tcPr>
            <w:tcW w:w="2270" w:type="dxa"/>
            <w:tcBorders>
              <w:bottom w:val="single" w:sz="4" w:space="0" w:color="auto"/>
            </w:tcBorders>
          </w:tcPr>
          <w:p w14:paraId="55192F2E" w14:textId="77777777" w:rsidR="009B2833" w:rsidRPr="0084491F" w:rsidRDefault="008742CF" w:rsidP="0084491F">
            <w:pPr>
              <w:spacing w:line="360" w:lineRule="auto"/>
              <w:jc w:val="both"/>
              <w:rPr>
                <w:rFonts w:ascii="Book Antiqua" w:eastAsia="Book Antiqua" w:hAnsi="Book Antiqua" w:cs="Arial"/>
                <w:bCs/>
                <w:color w:val="000000"/>
                <w:lang w:bidi="en-US"/>
              </w:rPr>
            </w:pPr>
            <w:hyperlink r:id="rId26" w:tgtFrame="_new" w:history="1">
              <w:r w:rsidR="009B2833" w:rsidRPr="0084491F">
                <w:rPr>
                  <w:rFonts w:ascii="Book Antiqua" w:eastAsia="Book Antiqua" w:hAnsi="Book Antiqua" w:cs="Arial"/>
                  <w:bCs/>
                  <w:color w:val="000000"/>
                  <w:lang w:bidi="en-US"/>
                </w:rPr>
                <w:t>NM_017008.4</w:t>
              </w:r>
            </w:hyperlink>
          </w:p>
        </w:tc>
        <w:tc>
          <w:tcPr>
            <w:tcW w:w="1654" w:type="dxa"/>
            <w:tcBorders>
              <w:bottom w:val="single" w:sz="4" w:space="0" w:color="auto"/>
            </w:tcBorders>
          </w:tcPr>
          <w:p w14:paraId="4233D7C5" w14:textId="77777777" w:rsidR="009B2833" w:rsidRPr="0084491F" w:rsidRDefault="009B2833" w:rsidP="0084491F">
            <w:pPr>
              <w:spacing w:line="360" w:lineRule="auto"/>
              <w:jc w:val="both"/>
              <w:rPr>
                <w:rFonts w:ascii="Book Antiqua" w:eastAsia="Book Antiqua" w:hAnsi="Book Antiqua" w:cs="Arial"/>
                <w:bCs/>
                <w:color w:val="000000"/>
                <w:lang w:bidi="en-US"/>
              </w:rPr>
            </w:pPr>
            <w:r w:rsidRPr="0084491F">
              <w:rPr>
                <w:rFonts w:ascii="Book Antiqua" w:eastAsia="Book Antiqua" w:hAnsi="Book Antiqua" w:cs="Arial"/>
                <w:bCs/>
                <w:color w:val="000000"/>
                <w:lang w:bidi="en-US"/>
              </w:rPr>
              <w:t>87</w:t>
            </w:r>
          </w:p>
        </w:tc>
      </w:tr>
    </w:tbl>
    <w:p w14:paraId="30B4F458" w14:textId="77777777" w:rsidR="009B2833" w:rsidRPr="0084491F" w:rsidRDefault="009B2833" w:rsidP="0084491F">
      <w:pPr>
        <w:spacing w:line="360" w:lineRule="auto"/>
        <w:jc w:val="both"/>
        <w:rPr>
          <w:rFonts w:ascii="Book Antiqua" w:hAnsi="Book Antiqua"/>
          <w:b/>
          <w:bCs/>
          <w:lang w:eastAsia="zh-CN"/>
        </w:rPr>
      </w:pPr>
    </w:p>
    <w:p w14:paraId="1C388F69" w14:textId="77777777" w:rsidR="0059127F" w:rsidRPr="0084491F" w:rsidRDefault="0059127F" w:rsidP="0084491F">
      <w:pPr>
        <w:spacing w:line="360" w:lineRule="auto"/>
        <w:jc w:val="both"/>
        <w:rPr>
          <w:rFonts w:ascii="Book Antiqua" w:hAnsi="Book Antiqua"/>
          <w:b/>
          <w:bCs/>
          <w:lang w:eastAsia="zh-CN"/>
        </w:rPr>
        <w:sectPr w:rsidR="0059127F" w:rsidRPr="0084491F">
          <w:footerReference w:type="default" r:id="rId27"/>
          <w:pgSz w:w="12240" w:h="15840"/>
          <w:pgMar w:top="1440" w:right="1440" w:bottom="1440" w:left="1440" w:header="720" w:footer="720" w:gutter="0"/>
          <w:cols w:space="720"/>
          <w:docGrid w:linePitch="360"/>
        </w:sectPr>
      </w:pPr>
    </w:p>
    <w:p w14:paraId="5F92C265" w14:textId="40715E40" w:rsidR="0059127F" w:rsidRPr="0084491F" w:rsidRDefault="00E94745" w:rsidP="0084491F">
      <w:pPr>
        <w:spacing w:line="360" w:lineRule="auto"/>
        <w:jc w:val="both"/>
        <w:rPr>
          <w:rFonts w:ascii="Book Antiqua" w:hAnsi="Book Antiqua"/>
          <w:b/>
          <w:bCs/>
          <w:lang w:eastAsia="zh-CN"/>
        </w:rPr>
      </w:pPr>
      <w:r w:rsidRPr="0084491F">
        <w:rPr>
          <w:rFonts w:ascii="Book Antiqua" w:hAnsi="Book Antiqua"/>
          <w:b/>
          <w:bCs/>
          <w:lang w:eastAsia="zh-CN"/>
        </w:rPr>
        <w:lastRenderedPageBreak/>
        <w:t>Table 2 Blood glucose</w:t>
      </w:r>
      <w:r w:rsidR="00A36BAE" w:rsidRPr="0084491F">
        <w:rPr>
          <w:rFonts w:ascii="Book Antiqua" w:hAnsi="Book Antiqua"/>
          <w:b/>
          <w:bCs/>
          <w:lang w:eastAsia="zh-CN"/>
        </w:rPr>
        <w:t xml:space="preserve"> and </w:t>
      </w:r>
      <w:r w:rsidRPr="0084491F">
        <w:rPr>
          <w:rFonts w:ascii="Book Antiqua" w:hAnsi="Book Antiqua"/>
          <w:b/>
          <w:bCs/>
          <w:lang w:eastAsia="zh-CN"/>
        </w:rPr>
        <w:t xml:space="preserve">body and bladder weight in </w:t>
      </w:r>
      <w:r w:rsidR="00A36BAE" w:rsidRPr="0084491F">
        <w:rPr>
          <w:rFonts w:ascii="Book Antiqua" w:hAnsi="Book Antiqua"/>
          <w:b/>
          <w:bCs/>
          <w:lang w:eastAsia="zh-CN"/>
        </w:rPr>
        <w:t>different groups</w:t>
      </w:r>
    </w:p>
    <w:tbl>
      <w:tblPr>
        <w:tblW w:w="4977" w:type="pct"/>
        <w:tblInd w:w="-142" w:type="dxa"/>
        <w:tblLayout w:type="fixed"/>
        <w:tblLook w:val="04A0" w:firstRow="1" w:lastRow="0" w:firstColumn="1" w:lastColumn="0" w:noHBand="0" w:noVBand="1"/>
      </w:tblPr>
      <w:tblGrid>
        <w:gridCol w:w="851"/>
        <w:gridCol w:w="1558"/>
        <w:gridCol w:w="2129"/>
        <w:gridCol w:w="2410"/>
        <w:gridCol w:w="2265"/>
        <w:gridCol w:w="1943"/>
        <w:gridCol w:w="1744"/>
      </w:tblGrid>
      <w:tr w:rsidR="00807F33" w:rsidRPr="0084491F" w14:paraId="1E30C39B" w14:textId="77777777" w:rsidTr="00807F33">
        <w:trPr>
          <w:trHeight w:val="531"/>
        </w:trPr>
        <w:tc>
          <w:tcPr>
            <w:tcW w:w="330" w:type="pct"/>
            <w:tcBorders>
              <w:top w:val="single" w:sz="4" w:space="0" w:color="auto"/>
              <w:bottom w:val="single" w:sz="4" w:space="0" w:color="auto"/>
            </w:tcBorders>
            <w:hideMark/>
          </w:tcPr>
          <w:p w14:paraId="2B38C9D7"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tcBorders>
              <w:top w:val="single" w:sz="4" w:space="0" w:color="auto"/>
              <w:bottom w:val="single" w:sz="4" w:space="0" w:color="auto"/>
            </w:tcBorders>
            <w:hideMark/>
          </w:tcPr>
          <w:p w14:paraId="3CA3F9B9"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Group (</w:t>
            </w:r>
            <w:r w:rsidRPr="0084491F">
              <w:rPr>
                <w:rFonts w:ascii="Book Antiqua" w:eastAsia="PMingLiU" w:hAnsi="Book Antiqua"/>
                <w:b/>
                <w:bCs/>
                <w:i/>
                <w:iCs/>
                <w:color w:val="000000"/>
              </w:rPr>
              <w:t>n</w:t>
            </w:r>
            <w:r w:rsidRPr="0084491F">
              <w:rPr>
                <w:rFonts w:ascii="Book Antiqua" w:eastAsia="PMingLiU" w:hAnsi="Book Antiqua"/>
                <w:b/>
                <w:bCs/>
                <w:color w:val="000000"/>
              </w:rPr>
              <w:t xml:space="preserve"> = 6), [median (Q1, Q3)]</w:t>
            </w:r>
          </w:p>
        </w:tc>
        <w:tc>
          <w:tcPr>
            <w:tcW w:w="825" w:type="pct"/>
            <w:tcBorders>
              <w:top w:val="single" w:sz="4" w:space="0" w:color="auto"/>
              <w:bottom w:val="single" w:sz="4" w:space="0" w:color="auto"/>
            </w:tcBorders>
            <w:hideMark/>
          </w:tcPr>
          <w:p w14:paraId="79B00605"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Body weight (initial; gm)</w:t>
            </w:r>
          </w:p>
        </w:tc>
        <w:tc>
          <w:tcPr>
            <w:tcW w:w="934" w:type="pct"/>
            <w:tcBorders>
              <w:top w:val="single" w:sz="4" w:space="0" w:color="auto"/>
              <w:bottom w:val="single" w:sz="4" w:space="0" w:color="auto"/>
            </w:tcBorders>
            <w:hideMark/>
          </w:tcPr>
          <w:p w14:paraId="70E3E985"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Body weight (final; gm)</w:t>
            </w:r>
          </w:p>
        </w:tc>
        <w:tc>
          <w:tcPr>
            <w:tcW w:w="878" w:type="pct"/>
            <w:tcBorders>
              <w:top w:val="single" w:sz="4" w:space="0" w:color="auto"/>
              <w:bottom w:val="single" w:sz="4" w:space="0" w:color="auto"/>
            </w:tcBorders>
            <w:hideMark/>
          </w:tcPr>
          <w:p w14:paraId="72828F52"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Blood glucose (initial; mg/dL)</w:t>
            </w:r>
          </w:p>
        </w:tc>
        <w:tc>
          <w:tcPr>
            <w:tcW w:w="753" w:type="pct"/>
            <w:tcBorders>
              <w:top w:val="single" w:sz="4" w:space="0" w:color="auto"/>
              <w:bottom w:val="single" w:sz="4" w:space="0" w:color="auto"/>
            </w:tcBorders>
            <w:hideMark/>
          </w:tcPr>
          <w:p w14:paraId="15C12E4F"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Blood glucose (final; mg/dL)</w:t>
            </w:r>
          </w:p>
        </w:tc>
        <w:tc>
          <w:tcPr>
            <w:tcW w:w="676" w:type="pct"/>
            <w:tcBorders>
              <w:top w:val="single" w:sz="4" w:space="0" w:color="auto"/>
              <w:bottom w:val="single" w:sz="4" w:space="0" w:color="auto"/>
            </w:tcBorders>
            <w:hideMark/>
          </w:tcPr>
          <w:p w14:paraId="2F1A475F" w14:textId="77777777" w:rsidR="001517DE" w:rsidRPr="0084491F" w:rsidRDefault="001517DE" w:rsidP="0084491F">
            <w:pPr>
              <w:spacing w:line="360" w:lineRule="auto"/>
              <w:jc w:val="both"/>
              <w:rPr>
                <w:rFonts w:ascii="Book Antiqua" w:eastAsia="PMingLiU" w:hAnsi="Book Antiqua"/>
                <w:b/>
                <w:bCs/>
                <w:color w:val="000000"/>
              </w:rPr>
            </w:pPr>
            <w:r w:rsidRPr="0084491F">
              <w:rPr>
                <w:rFonts w:ascii="Book Antiqua" w:eastAsia="PMingLiU" w:hAnsi="Book Antiqua"/>
                <w:b/>
                <w:bCs/>
                <w:color w:val="000000"/>
              </w:rPr>
              <w:t>Bladder weight (mg)</w:t>
            </w:r>
          </w:p>
        </w:tc>
      </w:tr>
      <w:tr w:rsidR="00807F33" w:rsidRPr="0084491F" w14:paraId="09579947" w14:textId="77777777" w:rsidTr="00807F33">
        <w:trPr>
          <w:trHeight w:val="302"/>
        </w:trPr>
        <w:tc>
          <w:tcPr>
            <w:tcW w:w="330" w:type="pct"/>
            <w:vMerge w:val="restart"/>
            <w:tcBorders>
              <w:top w:val="single" w:sz="4" w:space="0" w:color="auto"/>
            </w:tcBorders>
            <w:hideMark/>
          </w:tcPr>
          <w:p w14:paraId="4FCCDEB5" w14:textId="77777777" w:rsidR="001517DE" w:rsidRPr="0084491F" w:rsidRDefault="001517DE" w:rsidP="0084491F">
            <w:pPr>
              <w:spacing w:line="360" w:lineRule="auto"/>
              <w:jc w:val="both"/>
              <w:rPr>
                <w:rFonts w:ascii="Book Antiqua" w:hAnsi="Book Antiqua"/>
                <w:b/>
                <w:bCs/>
                <w:color w:val="000000"/>
                <w:lang w:eastAsia="zh-CN"/>
              </w:rPr>
            </w:pPr>
            <w:r w:rsidRPr="0084491F">
              <w:rPr>
                <w:rFonts w:ascii="Book Antiqua" w:hAnsi="Book Antiqua"/>
                <w:b/>
                <w:bCs/>
                <w:color w:val="000000"/>
                <w:lang w:eastAsia="zh-CN"/>
              </w:rPr>
              <w:t xml:space="preserve">4 </w:t>
            </w:r>
            <w:proofErr w:type="spellStart"/>
            <w:r w:rsidRPr="0084491F">
              <w:rPr>
                <w:rFonts w:ascii="Book Antiqua" w:hAnsi="Book Antiqua"/>
                <w:b/>
                <w:bCs/>
                <w:color w:val="000000"/>
                <w:lang w:eastAsia="zh-CN"/>
              </w:rPr>
              <w:t>wk</w:t>
            </w:r>
            <w:proofErr w:type="spellEnd"/>
          </w:p>
        </w:tc>
        <w:tc>
          <w:tcPr>
            <w:tcW w:w="604" w:type="pct"/>
            <w:tcBorders>
              <w:top w:val="single" w:sz="4" w:space="0" w:color="auto"/>
            </w:tcBorders>
            <w:hideMark/>
          </w:tcPr>
          <w:p w14:paraId="0188B7F3"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Normal control</w:t>
            </w:r>
          </w:p>
        </w:tc>
        <w:tc>
          <w:tcPr>
            <w:tcW w:w="825" w:type="pct"/>
            <w:tcBorders>
              <w:top w:val="single" w:sz="4" w:space="0" w:color="auto"/>
            </w:tcBorders>
            <w:noWrap/>
            <w:hideMark/>
          </w:tcPr>
          <w:p w14:paraId="750591D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244.45 (238.53, 250.68)</w:t>
            </w:r>
          </w:p>
        </w:tc>
        <w:tc>
          <w:tcPr>
            <w:tcW w:w="934" w:type="pct"/>
            <w:tcBorders>
              <w:top w:val="single" w:sz="4" w:space="0" w:color="auto"/>
            </w:tcBorders>
            <w:noWrap/>
            <w:hideMark/>
          </w:tcPr>
          <w:p w14:paraId="71B981A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305.30 (290.00, 312.00)</w:t>
            </w:r>
          </w:p>
        </w:tc>
        <w:tc>
          <w:tcPr>
            <w:tcW w:w="878" w:type="pct"/>
            <w:tcBorders>
              <w:top w:val="single" w:sz="4" w:space="0" w:color="auto"/>
            </w:tcBorders>
            <w:noWrap/>
            <w:hideMark/>
          </w:tcPr>
          <w:p w14:paraId="74B0F701"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136.00 (125.00, 137.00)</w:t>
            </w:r>
          </w:p>
        </w:tc>
        <w:tc>
          <w:tcPr>
            <w:tcW w:w="753" w:type="pct"/>
            <w:tcBorders>
              <w:top w:val="single" w:sz="4" w:space="0" w:color="auto"/>
            </w:tcBorders>
            <w:noWrap/>
            <w:hideMark/>
          </w:tcPr>
          <w:p w14:paraId="4400D8E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132.50 (123.00, 141.25)</w:t>
            </w:r>
          </w:p>
        </w:tc>
        <w:tc>
          <w:tcPr>
            <w:tcW w:w="676" w:type="pct"/>
            <w:tcBorders>
              <w:top w:val="single" w:sz="4" w:space="0" w:color="auto"/>
            </w:tcBorders>
            <w:noWrap/>
            <w:hideMark/>
          </w:tcPr>
          <w:p w14:paraId="6F8CD86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167.50 (148.75, 185.00)</w:t>
            </w:r>
          </w:p>
        </w:tc>
      </w:tr>
      <w:tr w:rsidR="00807F33" w:rsidRPr="0084491F" w14:paraId="537F9C01" w14:textId="77777777" w:rsidTr="00807F33">
        <w:trPr>
          <w:trHeight w:val="302"/>
        </w:trPr>
        <w:tc>
          <w:tcPr>
            <w:tcW w:w="330" w:type="pct"/>
            <w:vMerge/>
            <w:hideMark/>
          </w:tcPr>
          <w:p w14:paraId="009FFDF5"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14DE463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HFD control</w:t>
            </w:r>
          </w:p>
        </w:tc>
        <w:tc>
          <w:tcPr>
            <w:tcW w:w="825" w:type="pct"/>
            <w:noWrap/>
            <w:hideMark/>
          </w:tcPr>
          <w:p w14:paraId="2E389E4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235.60 (232.90, 240.65)</w:t>
            </w:r>
          </w:p>
        </w:tc>
        <w:tc>
          <w:tcPr>
            <w:tcW w:w="934" w:type="pct"/>
            <w:noWrap/>
            <w:hideMark/>
          </w:tcPr>
          <w:p w14:paraId="4D1BBC4D"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339.00 (331.30, 353.63)</w:t>
            </w:r>
          </w:p>
        </w:tc>
        <w:tc>
          <w:tcPr>
            <w:tcW w:w="878" w:type="pct"/>
            <w:noWrap/>
            <w:hideMark/>
          </w:tcPr>
          <w:p w14:paraId="3C13BD43"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144.00 (132.00, 147.00)</w:t>
            </w:r>
          </w:p>
        </w:tc>
        <w:tc>
          <w:tcPr>
            <w:tcW w:w="753" w:type="pct"/>
            <w:noWrap/>
            <w:hideMark/>
          </w:tcPr>
          <w:p w14:paraId="5C50890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161.00 (146.00, 166.00)</w:t>
            </w:r>
          </w:p>
        </w:tc>
        <w:tc>
          <w:tcPr>
            <w:tcW w:w="676" w:type="pct"/>
            <w:noWrap/>
            <w:hideMark/>
          </w:tcPr>
          <w:p w14:paraId="18A6D68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147.50 (141.25, 152.50)</w:t>
            </w:r>
          </w:p>
        </w:tc>
      </w:tr>
      <w:tr w:rsidR="00807F33" w:rsidRPr="0084491F" w14:paraId="78F7BD5D" w14:textId="77777777" w:rsidTr="00807F33">
        <w:trPr>
          <w:trHeight w:val="302"/>
        </w:trPr>
        <w:tc>
          <w:tcPr>
            <w:tcW w:w="330" w:type="pct"/>
            <w:vMerge/>
            <w:hideMark/>
          </w:tcPr>
          <w:p w14:paraId="6190B258"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0716CDF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DM</w:t>
            </w:r>
          </w:p>
        </w:tc>
        <w:tc>
          <w:tcPr>
            <w:tcW w:w="825" w:type="pct"/>
            <w:noWrap/>
            <w:hideMark/>
          </w:tcPr>
          <w:p w14:paraId="10E810BD"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250.30 (243.40, 251.43)</w:t>
            </w:r>
          </w:p>
        </w:tc>
        <w:tc>
          <w:tcPr>
            <w:tcW w:w="934" w:type="pct"/>
            <w:noWrap/>
            <w:hideMark/>
          </w:tcPr>
          <w:p w14:paraId="31D6E93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288.80 (287.30, 301.00)</w:t>
            </w:r>
          </w:p>
        </w:tc>
        <w:tc>
          <w:tcPr>
            <w:tcW w:w="878" w:type="pct"/>
            <w:noWrap/>
            <w:hideMark/>
          </w:tcPr>
          <w:p w14:paraId="1CBECD69"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136.50 (131.75, 145.75)</w:t>
            </w:r>
          </w:p>
        </w:tc>
        <w:tc>
          <w:tcPr>
            <w:tcW w:w="753" w:type="pct"/>
            <w:noWrap/>
            <w:hideMark/>
          </w:tcPr>
          <w:p w14:paraId="5EDAFF79"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452.50 (434.75, </w:t>
            </w:r>
            <w:proofErr w:type="gramStart"/>
            <w:r w:rsidRPr="0084491F">
              <w:rPr>
                <w:rFonts w:ascii="Book Antiqua" w:eastAsia="PMingLiU" w:hAnsi="Book Antiqua"/>
                <w:color w:val="000000"/>
              </w:rPr>
              <w:t>466.75)</w:t>
            </w:r>
            <w:proofErr w:type="spellStart"/>
            <w:r w:rsidRPr="0084491F">
              <w:rPr>
                <w:rFonts w:ascii="Book Antiqua" w:eastAsia="PMingLiU" w:hAnsi="Book Antiqua"/>
                <w:color w:val="000000"/>
                <w:vertAlign w:val="superscript"/>
              </w:rPr>
              <w:t>a</w:t>
            </w:r>
            <w:proofErr w:type="gramEnd"/>
            <w:r w:rsidRPr="0084491F">
              <w:rPr>
                <w:rFonts w:ascii="Book Antiqua" w:eastAsia="PMingLiU" w:hAnsi="Book Antiqua"/>
                <w:color w:val="000000"/>
                <w:vertAlign w:val="superscript"/>
              </w:rPr>
              <w:t>,b</w:t>
            </w:r>
            <w:proofErr w:type="spellEnd"/>
          </w:p>
        </w:tc>
        <w:tc>
          <w:tcPr>
            <w:tcW w:w="676" w:type="pct"/>
            <w:noWrap/>
            <w:hideMark/>
          </w:tcPr>
          <w:p w14:paraId="1287A5F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210.00 (205.00, </w:t>
            </w:r>
            <w:proofErr w:type="gramStart"/>
            <w:r w:rsidRPr="0084491F">
              <w:rPr>
                <w:rFonts w:ascii="Book Antiqua" w:eastAsia="PMingLiU" w:hAnsi="Book Antiqua"/>
                <w:color w:val="000000"/>
              </w:rPr>
              <w:t>213.75)</w:t>
            </w:r>
            <w:r w:rsidRPr="0084491F">
              <w:rPr>
                <w:rFonts w:ascii="Book Antiqua" w:eastAsia="PMingLiU" w:hAnsi="Book Antiqua"/>
                <w:color w:val="000000"/>
                <w:vertAlign w:val="superscript"/>
              </w:rPr>
              <w:t>b</w:t>
            </w:r>
            <w:proofErr w:type="gramEnd"/>
          </w:p>
        </w:tc>
      </w:tr>
      <w:tr w:rsidR="00807F33" w:rsidRPr="0084491F" w14:paraId="62724002" w14:textId="77777777" w:rsidTr="00807F33">
        <w:trPr>
          <w:trHeight w:val="302"/>
        </w:trPr>
        <w:tc>
          <w:tcPr>
            <w:tcW w:w="330" w:type="pct"/>
            <w:vMerge/>
            <w:hideMark/>
          </w:tcPr>
          <w:p w14:paraId="53288C8C"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55A4C92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DM + insulin</w:t>
            </w:r>
          </w:p>
        </w:tc>
        <w:tc>
          <w:tcPr>
            <w:tcW w:w="825" w:type="pct"/>
            <w:noWrap/>
            <w:hideMark/>
          </w:tcPr>
          <w:p w14:paraId="2DC4AA8A"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235.50 (233.95, 243.95)</w:t>
            </w:r>
          </w:p>
        </w:tc>
        <w:tc>
          <w:tcPr>
            <w:tcW w:w="934" w:type="pct"/>
            <w:noWrap/>
            <w:hideMark/>
          </w:tcPr>
          <w:p w14:paraId="6CCF48C5"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325.70 (295.93, 328.63)</w:t>
            </w:r>
          </w:p>
        </w:tc>
        <w:tc>
          <w:tcPr>
            <w:tcW w:w="878" w:type="pct"/>
            <w:noWrap/>
            <w:hideMark/>
          </w:tcPr>
          <w:p w14:paraId="6727A932"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141.50 (130.25, 144.50)</w:t>
            </w:r>
          </w:p>
        </w:tc>
        <w:tc>
          <w:tcPr>
            <w:tcW w:w="753" w:type="pct"/>
            <w:noWrap/>
            <w:hideMark/>
          </w:tcPr>
          <w:p w14:paraId="7792D84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229.00 (213.00, 245.50)</w:t>
            </w:r>
          </w:p>
        </w:tc>
        <w:tc>
          <w:tcPr>
            <w:tcW w:w="676" w:type="pct"/>
            <w:noWrap/>
            <w:hideMark/>
          </w:tcPr>
          <w:p w14:paraId="577FF1F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120.00 (120.00, </w:t>
            </w:r>
            <w:proofErr w:type="gramStart"/>
            <w:r w:rsidRPr="0084491F">
              <w:rPr>
                <w:rFonts w:ascii="Book Antiqua" w:eastAsia="PMingLiU" w:hAnsi="Book Antiqua"/>
                <w:color w:val="000000"/>
              </w:rPr>
              <w:t>135.00)</w:t>
            </w:r>
            <w:r w:rsidRPr="0084491F">
              <w:rPr>
                <w:rFonts w:ascii="Book Antiqua" w:eastAsia="PMingLiU" w:hAnsi="Book Antiqua"/>
                <w:color w:val="000000"/>
                <w:vertAlign w:val="superscript"/>
              </w:rPr>
              <w:t>c</w:t>
            </w:r>
            <w:proofErr w:type="gramEnd"/>
          </w:p>
        </w:tc>
      </w:tr>
      <w:tr w:rsidR="00807F33" w:rsidRPr="0084491F" w14:paraId="4D001983" w14:textId="77777777" w:rsidTr="00807F33">
        <w:trPr>
          <w:trHeight w:val="302"/>
        </w:trPr>
        <w:tc>
          <w:tcPr>
            <w:tcW w:w="330" w:type="pct"/>
            <w:vMerge/>
            <w:hideMark/>
          </w:tcPr>
          <w:p w14:paraId="540E7E2B"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4B0B119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DM + </w:t>
            </w:r>
            <w:proofErr w:type="spellStart"/>
            <w:r w:rsidRPr="0084491F">
              <w:rPr>
                <w:rFonts w:ascii="Book Antiqua" w:eastAsia="PMingLiU" w:hAnsi="Book Antiqua"/>
                <w:color w:val="000000"/>
              </w:rPr>
              <w:t>hAFSCs</w:t>
            </w:r>
            <w:proofErr w:type="spellEnd"/>
          </w:p>
        </w:tc>
        <w:tc>
          <w:tcPr>
            <w:tcW w:w="825" w:type="pct"/>
            <w:noWrap/>
            <w:hideMark/>
          </w:tcPr>
          <w:p w14:paraId="02AF6D49"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241.00 (228.60, 244.20)</w:t>
            </w:r>
          </w:p>
        </w:tc>
        <w:tc>
          <w:tcPr>
            <w:tcW w:w="934" w:type="pct"/>
            <w:noWrap/>
            <w:hideMark/>
          </w:tcPr>
          <w:p w14:paraId="1F00344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296.90 (276.00, 299.90)</w:t>
            </w:r>
          </w:p>
        </w:tc>
        <w:tc>
          <w:tcPr>
            <w:tcW w:w="878" w:type="pct"/>
            <w:noWrap/>
            <w:hideMark/>
          </w:tcPr>
          <w:p w14:paraId="65E36350"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140.00 (136.50, 146.50.)</w:t>
            </w:r>
          </w:p>
        </w:tc>
        <w:tc>
          <w:tcPr>
            <w:tcW w:w="753" w:type="pct"/>
            <w:noWrap/>
            <w:hideMark/>
          </w:tcPr>
          <w:p w14:paraId="5F65CFC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409.00 (377.00, </w:t>
            </w:r>
            <w:proofErr w:type="gramStart"/>
            <w:r w:rsidRPr="0084491F">
              <w:rPr>
                <w:rFonts w:ascii="Book Antiqua" w:eastAsia="PMingLiU" w:hAnsi="Book Antiqua"/>
                <w:color w:val="000000"/>
              </w:rPr>
              <w:t>423.00)</w:t>
            </w:r>
            <w:proofErr w:type="spellStart"/>
            <w:r w:rsidRPr="0084491F">
              <w:rPr>
                <w:rFonts w:ascii="Book Antiqua" w:eastAsia="PMingLiU" w:hAnsi="Book Antiqua"/>
                <w:color w:val="000000"/>
                <w:vertAlign w:val="superscript"/>
              </w:rPr>
              <w:t>a</w:t>
            </w:r>
            <w:proofErr w:type="gramEnd"/>
            <w:r w:rsidRPr="0084491F">
              <w:rPr>
                <w:rFonts w:ascii="Book Antiqua" w:eastAsia="PMingLiU" w:hAnsi="Book Antiqua"/>
                <w:color w:val="000000"/>
                <w:vertAlign w:val="superscript"/>
              </w:rPr>
              <w:t>,b</w:t>
            </w:r>
            <w:proofErr w:type="spellEnd"/>
          </w:p>
        </w:tc>
        <w:tc>
          <w:tcPr>
            <w:tcW w:w="676" w:type="pct"/>
            <w:noWrap/>
            <w:hideMark/>
          </w:tcPr>
          <w:p w14:paraId="5FE0C55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200.00 (192.50, </w:t>
            </w:r>
            <w:proofErr w:type="gramStart"/>
            <w:r w:rsidRPr="0084491F">
              <w:rPr>
                <w:rFonts w:ascii="Book Antiqua" w:eastAsia="PMingLiU" w:hAnsi="Book Antiqua"/>
                <w:color w:val="000000"/>
              </w:rPr>
              <w:t>206.25)</w:t>
            </w:r>
            <w:r w:rsidRPr="0084491F">
              <w:rPr>
                <w:rFonts w:ascii="Book Antiqua" w:eastAsia="PMingLiU" w:hAnsi="Book Antiqua"/>
                <w:color w:val="000000"/>
                <w:vertAlign w:val="superscript"/>
              </w:rPr>
              <w:t>d</w:t>
            </w:r>
            <w:proofErr w:type="gramEnd"/>
          </w:p>
        </w:tc>
      </w:tr>
      <w:tr w:rsidR="00807F33" w:rsidRPr="0084491F" w14:paraId="5CA38C1B" w14:textId="77777777" w:rsidTr="00807F33">
        <w:trPr>
          <w:trHeight w:val="302"/>
        </w:trPr>
        <w:tc>
          <w:tcPr>
            <w:tcW w:w="330" w:type="pct"/>
            <w:vMerge/>
            <w:hideMark/>
          </w:tcPr>
          <w:p w14:paraId="17DF8E2F"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noWrap/>
            <w:hideMark/>
          </w:tcPr>
          <w:p w14:paraId="765E6182"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i/>
                <w:iCs/>
                <w:color w:val="000000"/>
              </w:rPr>
              <w:t>P</w:t>
            </w:r>
            <w:r w:rsidRPr="0084491F">
              <w:rPr>
                <w:rFonts w:ascii="Book Antiqua" w:eastAsia="PMingLiU" w:hAnsi="Book Antiqua"/>
                <w:color w:val="000000"/>
              </w:rPr>
              <w:t xml:space="preserve"> value</w:t>
            </w:r>
          </w:p>
        </w:tc>
        <w:tc>
          <w:tcPr>
            <w:tcW w:w="825" w:type="pct"/>
            <w:noWrap/>
            <w:hideMark/>
          </w:tcPr>
          <w:p w14:paraId="1DCFC08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0.551</w:t>
            </w:r>
          </w:p>
        </w:tc>
        <w:tc>
          <w:tcPr>
            <w:tcW w:w="934" w:type="pct"/>
            <w:noWrap/>
            <w:hideMark/>
          </w:tcPr>
          <w:p w14:paraId="461997B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0.082</w:t>
            </w:r>
          </w:p>
        </w:tc>
        <w:tc>
          <w:tcPr>
            <w:tcW w:w="878" w:type="pct"/>
            <w:noWrap/>
            <w:hideMark/>
          </w:tcPr>
          <w:p w14:paraId="5EDF1D4D"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0.881</w:t>
            </w:r>
          </w:p>
        </w:tc>
        <w:tc>
          <w:tcPr>
            <w:tcW w:w="753" w:type="pct"/>
            <w:noWrap/>
            <w:hideMark/>
          </w:tcPr>
          <w:p w14:paraId="3074058A"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0.001</w:t>
            </w:r>
          </w:p>
        </w:tc>
        <w:tc>
          <w:tcPr>
            <w:tcW w:w="676" w:type="pct"/>
            <w:noWrap/>
            <w:hideMark/>
          </w:tcPr>
          <w:p w14:paraId="6E054E8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0.001</w:t>
            </w:r>
          </w:p>
        </w:tc>
      </w:tr>
      <w:tr w:rsidR="00807F33" w:rsidRPr="0084491F" w14:paraId="64B9452C" w14:textId="77777777" w:rsidTr="00807F33">
        <w:trPr>
          <w:trHeight w:val="302"/>
        </w:trPr>
        <w:tc>
          <w:tcPr>
            <w:tcW w:w="330" w:type="pct"/>
            <w:vMerge w:val="restart"/>
            <w:hideMark/>
          </w:tcPr>
          <w:p w14:paraId="0942BEA7" w14:textId="77777777" w:rsidR="001517DE" w:rsidRPr="0084491F" w:rsidRDefault="001517DE" w:rsidP="0084491F">
            <w:pPr>
              <w:spacing w:line="360" w:lineRule="auto"/>
              <w:jc w:val="both"/>
              <w:rPr>
                <w:rFonts w:ascii="Book Antiqua" w:hAnsi="Book Antiqua"/>
                <w:b/>
                <w:bCs/>
                <w:color w:val="000000"/>
                <w:lang w:eastAsia="zh-CN"/>
              </w:rPr>
            </w:pPr>
            <w:r w:rsidRPr="0084491F">
              <w:rPr>
                <w:rFonts w:ascii="Book Antiqua" w:hAnsi="Book Antiqua"/>
                <w:b/>
                <w:bCs/>
                <w:color w:val="000000"/>
                <w:lang w:eastAsia="zh-CN"/>
              </w:rPr>
              <w:t xml:space="preserve">12 </w:t>
            </w:r>
            <w:proofErr w:type="spellStart"/>
            <w:r w:rsidRPr="0084491F">
              <w:rPr>
                <w:rFonts w:ascii="Book Antiqua" w:hAnsi="Book Antiqua"/>
                <w:b/>
                <w:bCs/>
                <w:color w:val="000000"/>
                <w:lang w:eastAsia="zh-CN"/>
              </w:rPr>
              <w:t>wk</w:t>
            </w:r>
            <w:proofErr w:type="spellEnd"/>
          </w:p>
        </w:tc>
        <w:tc>
          <w:tcPr>
            <w:tcW w:w="604" w:type="pct"/>
            <w:hideMark/>
          </w:tcPr>
          <w:p w14:paraId="6098D42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Normal control</w:t>
            </w:r>
          </w:p>
        </w:tc>
        <w:tc>
          <w:tcPr>
            <w:tcW w:w="825" w:type="pct"/>
            <w:noWrap/>
            <w:hideMark/>
          </w:tcPr>
          <w:p w14:paraId="620F9A95"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255.95 (250.63, 258.65)</w:t>
            </w:r>
          </w:p>
        </w:tc>
        <w:tc>
          <w:tcPr>
            <w:tcW w:w="934" w:type="pct"/>
            <w:noWrap/>
            <w:hideMark/>
          </w:tcPr>
          <w:p w14:paraId="0BAA2BB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336.00 (326.10, 364.90)</w:t>
            </w:r>
          </w:p>
        </w:tc>
        <w:tc>
          <w:tcPr>
            <w:tcW w:w="878" w:type="pct"/>
            <w:noWrap/>
            <w:hideMark/>
          </w:tcPr>
          <w:p w14:paraId="1A5C8A77"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141.50 (136.25, 143.00)</w:t>
            </w:r>
          </w:p>
        </w:tc>
        <w:tc>
          <w:tcPr>
            <w:tcW w:w="753" w:type="pct"/>
            <w:noWrap/>
            <w:hideMark/>
          </w:tcPr>
          <w:p w14:paraId="6B38AF6D"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155.50 (148.75, 161.50)</w:t>
            </w:r>
          </w:p>
        </w:tc>
        <w:tc>
          <w:tcPr>
            <w:tcW w:w="676" w:type="pct"/>
            <w:noWrap/>
            <w:hideMark/>
          </w:tcPr>
          <w:p w14:paraId="78AECB4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170.00 (165.00, 175.00)</w:t>
            </w:r>
          </w:p>
        </w:tc>
      </w:tr>
      <w:tr w:rsidR="00807F33" w:rsidRPr="0084491F" w14:paraId="5D51A27A" w14:textId="77777777" w:rsidTr="00807F33">
        <w:trPr>
          <w:trHeight w:val="302"/>
        </w:trPr>
        <w:tc>
          <w:tcPr>
            <w:tcW w:w="330" w:type="pct"/>
            <w:vMerge/>
            <w:hideMark/>
          </w:tcPr>
          <w:p w14:paraId="329F95DB"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2F44C97A"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HFD control </w:t>
            </w:r>
          </w:p>
        </w:tc>
        <w:tc>
          <w:tcPr>
            <w:tcW w:w="825" w:type="pct"/>
            <w:noWrap/>
            <w:hideMark/>
          </w:tcPr>
          <w:p w14:paraId="7CF21BC4"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249.25 (239.35, 252.25)</w:t>
            </w:r>
          </w:p>
        </w:tc>
        <w:tc>
          <w:tcPr>
            <w:tcW w:w="934" w:type="pct"/>
            <w:noWrap/>
            <w:hideMark/>
          </w:tcPr>
          <w:p w14:paraId="6F203539"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380.10 (366.00, 417.40)</w:t>
            </w:r>
          </w:p>
        </w:tc>
        <w:tc>
          <w:tcPr>
            <w:tcW w:w="878" w:type="pct"/>
            <w:noWrap/>
            <w:hideMark/>
          </w:tcPr>
          <w:p w14:paraId="41A6B1D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147.00 (129.00, 148.00)</w:t>
            </w:r>
          </w:p>
        </w:tc>
        <w:tc>
          <w:tcPr>
            <w:tcW w:w="753" w:type="pct"/>
            <w:noWrap/>
            <w:hideMark/>
          </w:tcPr>
          <w:p w14:paraId="3301286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158.50 (150.25, 168.25)</w:t>
            </w:r>
          </w:p>
        </w:tc>
        <w:tc>
          <w:tcPr>
            <w:tcW w:w="676" w:type="pct"/>
            <w:noWrap/>
            <w:hideMark/>
          </w:tcPr>
          <w:p w14:paraId="4E7799B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130.00 (115.00, 140.00)</w:t>
            </w:r>
          </w:p>
        </w:tc>
      </w:tr>
      <w:tr w:rsidR="00807F33" w:rsidRPr="0084491F" w14:paraId="62CC5824" w14:textId="77777777" w:rsidTr="00807F33">
        <w:trPr>
          <w:trHeight w:val="302"/>
        </w:trPr>
        <w:tc>
          <w:tcPr>
            <w:tcW w:w="330" w:type="pct"/>
            <w:vMerge/>
            <w:hideMark/>
          </w:tcPr>
          <w:p w14:paraId="1FD312B7"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7F81BBA3"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DM </w:t>
            </w:r>
          </w:p>
        </w:tc>
        <w:tc>
          <w:tcPr>
            <w:tcW w:w="825" w:type="pct"/>
            <w:noWrap/>
            <w:hideMark/>
          </w:tcPr>
          <w:p w14:paraId="2F084F2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244.20 (238.50, 248.90)</w:t>
            </w:r>
          </w:p>
        </w:tc>
        <w:tc>
          <w:tcPr>
            <w:tcW w:w="934" w:type="pct"/>
            <w:noWrap/>
            <w:hideMark/>
          </w:tcPr>
          <w:p w14:paraId="6CD17D95"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278.50 (277.30, </w:t>
            </w:r>
            <w:proofErr w:type="gramStart"/>
            <w:r w:rsidRPr="0084491F">
              <w:rPr>
                <w:rFonts w:ascii="Book Antiqua" w:eastAsia="PMingLiU" w:hAnsi="Book Antiqua"/>
                <w:color w:val="000000"/>
              </w:rPr>
              <w:t>286.20)</w:t>
            </w:r>
            <w:proofErr w:type="spellStart"/>
            <w:r w:rsidRPr="0084491F">
              <w:rPr>
                <w:rFonts w:ascii="Book Antiqua" w:eastAsia="PMingLiU" w:hAnsi="Book Antiqua"/>
                <w:color w:val="000000"/>
                <w:vertAlign w:val="superscript"/>
              </w:rPr>
              <w:t>a</w:t>
            </w:r>
            <w:proofErr w:type="gramEnd"/>
            <w:r w:rsidRPr="0084491F">
              <w:rPr>
                <w:rFonts w:ascii="Book Antiqua" w:eastAsia="PMingLiU" w:hAnsi="Book Antiqua"/>
                <w:color w:val="000000"/>
                <w:vertAlign w:val="superscript"/>
              </w:rPr>
              <w:t>,b</w:t>
            </w:r>
            <w:proofErr w:type="spellEnd"/>
          </w:p>
        </w:tc>
        <w:tc>
          <w:tcPr>
            <w:tcW w:w="878" w:type="pct"/>
            <w:noWrap/>
            <w:hideMark/>
          </w:tcPr>
          <w:p w14:paraId="3BCBA4F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148.00 (115.00, 157.00)</w:t>
            </w:r>
          </w:p>
        </w:tc>
        <w:tc>
          <w:tcPr>
            <w:tcW w:w="753" w:type="pct"/>
            <w:noWrap/>
            <w:hideMark/>
          </w:tcPr>
          <w:p w14:paraId="0E8501BC"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394.00 (378.00, </w:t>
            </w:r>
            <w:proofErr w:type="gramStart"/>
            <w:r w:rsidRPr="0084491F">
              <w:rPr>
                <w:rFonts w:ascii="Book Antiqua" w:eastAsia="PMingLiU" w:hAnsi="Book Antiqua"/>
                <w:color w:val="000000"/>
              </w:rPr>
              <w:t>408.00)</w:t>
            </w:r>
            <w:proofErr w:type="spellStart"/>
            <w:r w:rsidRPr="0084491F">
              <w:rPr>
                <w:rFonts w:ascii="Book Antiqua" w:eastAsia="PMingLiU" w:hAnsi="Book Antiqua"/>
                <w:color w:val="000000"/>
                <w:vertAlign w:val="superscript"/>
              </w:rPr>
              <w:t>a</w:t>
            </w:r>
            <w:proofErr w:type="gramEnd"/>
            <w:r w:rsidRPr="0084491F">
              <w:rPr>
                <w:rFonts w:ascii="Book Antiqua" w:eastAsia="PMingLiU" w:hAnsi="Book Antiqua"/>
                <w:color w:val="000000"/>
                <w:vertAlign w:val="superscript"/>
              </w:rPr>
              <w:t>,b</w:t>
            </w:r>
            <w:proofErr w:type="spellEnd"/>
          </w:p>
        </w:tc>
        <w:tc>
          <w:tcPr>
            <w:tcW w:w="676" w:type="pct"/>
            <w:noWrap/>
            <w:hideMark/>
          </w:tcPr>
          <w:p w14:paraId="1FA046E4"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205.00 (190.00, </w:t>
            </w:r>
            <w:proofErr w:type="gramStart"/>
            <w:r w:rsidRPr="0084491F">
              <w:rPr>
                <w:rFonts w:ascii="Book Antiqua" w:eastAsia="PMingLiU" w:hAnsi="Book Antiqua"/>
                <w:color w:val="000000"/>
              </w:rPr>
              <w:t>210.00)</w:t>
            </w:r>
            <w:r w:rsidRPr="0084491F">
              <w:rPr>
                <w:rFonts w:ascii="Book Antiqua" w:eastAsia="PMingLiU" w:hAnsi="Book Antiqua"/>
                <w:color w:val="000000"/>
                <w:vertAlign w:val="superscript"/>
              </w:rPr>
              <w:t>b</w:t>
            </w:r>
            <w:proofErr w:type="gramEnd"/>
          </w:p>
        </w:tc>
      </w:tr>
      <w:tr w:rsidR="00807F33" w:rsidRPr="0084491F" w14:paraId="76A8B5BC" w14:textId="77777777" w:rsidTr="00807F33">
        <w:trPr>
          <w:trHeight w:val="302"/>
        </w:trPr>
        <w:tc>
          <w:tcPr>
            <w:tcW w:w="330" w:type="pct"/>
            <w:vMerge/>
            <w:hideMark/>
          </w:tcPr>
          <w:p w14:paraId="545E4993"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403966D7"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DM + insulin</w:t>
            </w:r>
          </w:p>
        </w:tc>
        <w:tc>
          <w:tcPr>
            <w:tcW w:w="825" w:type="pct"/>
            <w:noWrap/>
            <w:hideMark/>
          </w:tcPr>
          <w:p w14:paraId="752B292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247.10 (242.03, 257.65)</w:t>
            </w:r>
          </w:p>
        </w:tc>
        <w:tc>
          <w:tcPr>
            <w:tcW w:w="934" w:type="pct"/>
            <w:noWrap/>
            <w:hideMark/>
          </w:tcPr>
          <w:p w14:paraId="13D6E8AF"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333.20 (304.83, 351.98)</w:t>
            </w:r>
          </w:p>
        </w:tc>
        <w:tc>
          <w:tcPr>
            <w:tcW w:w="878" w:type="pct"/>
            <w:noWrap/>
            <w:hideMark/>
          </w:tcPr>
          <w:p w14:paraId="36A92C82"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142.50 (133.75, 145.25)</w:t>
            </w:r>
          </w:p>
        </w:tc>
        <w:tc>
          <w:tcPr>
            <w:tcW w:w="753" w:type="pct"/>
            <w:noWrap/>
            <w:hideMark/>
          </w:tcPr>
          <w:p w14:paraId="131D5424"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223.50 (210.00, 257.75)</w:t>
            </w:r>
          </w:p>
        </w:tc>
        <w:tc>
          <w:tcPr>
            <w:tcW w:w="676" w:type="pct"/>
            <w:noWrap/>
            <w:hideMark/>
          </w:tcPr>
          <w:p w14:paraId="6731A58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130.00 (126.25, </w:t>
            </w:r>
            <w:proofErr w:type="gramStart"/>
            <w:r w:rsidRPr="0084491F">
              <w:rPr>
                <w:rFonts w:ascii="Book Antiqua" w:eastAsia="PMingLiU" w:hAnsi="Book Antiqua"/>
                <w:color w:val="000000"/>
              </w:rPr>
              <w:t>133.75)</w:t>
            </w:r>
            <w:r w:rsidRPr="0084491F">
              <w:rPr>
                <w:rFonts w:ascii="Book Antiqua" w:eastAsia="PMingLiU" w:hAnsi="Book Antiqua"/>
                <w:color w:val="000000"/>
                <w:vertAlign w:val="superscript"/>
              </w:rPr>
              <w:t>c</w:t>
            </w:r>
            <w:proofErr w:type="gramEnd"/>
          </w:p>
        </w:tc>
      </w:tr>
      <w:tr w:rsidR="00807F33" w:rsidRPr="0084491F" w14:paraId="1302AF38" w14:textId="77777777" w:rsidTr="00807F33">
        <w:trPr>
          <w:trHeight w:val="302"/>
        </w:trPr>
        <w:tc>
          <w:tcPr>
            <w:tcW w:w="330" w:type="pct"/>
            <w:vMerge/>
            <w:hideMark/>
          </w:tcPr>
          <w:p w14:paraId="4150F13F"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hideMark/>
          </w:tcPr>
          <w:p w14:paraId="5943D2C7"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DM + </w:t>
            </w:r>
            <w:proofErr w:type="spellStart"/>
            <w:r w:rsidRPr="0084491F">
              <w:rPr>
                <w:rFonts w:ascii="Book Antiqua" w:eastAsia="PMingLiU" w:hAnsi="Book Antiqua"/>
                <w:color w:val="000000"/>
              </w:rPr>
              <w:t>hAFSCs</w:t>
            </w:r>
            <w:proofErr w:type="spellEnd"/>
          </w:p>
        </w:tc>
        <w:tc>
          <w:tcPr>
            <w:tcW w:w="825" w:type="pct"/>
            <w:noWrap/>
            <w:hideMark/>
          </w:tcPr>
          <w:p w14:paraId="19FA14C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248.40 (239.60, 253.70)</w:t>
            </w:r>
          </w:p>
        </w:tc>
        <w:tc>
          <w:tcPr>
            <w:tcW w:w="934" w:type="pct"/>
            <w:noWrap/>
            <w:hideMark/>
          </w:tcPr>
          <w:p w14:paraId="29FBF321"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278.60 (260.10, </w:t>
            </w:r>
            <w:proofErr w:type="gramStart"/>
            <w:r w:rsidRPr="0084491F">
              <w:rPr>
                <w:rFonts w:ascii="Book Antiqua" w:eastAsia="PMingLiU" w:hAnsi="Book Antiqua"/>
                <w:color w:val="000000"/>
              </w:rPr>
              <w:t>279.30)</w:t>
            </w:r>
            <w:proofErr w:type="spellStart"/>
            <w:r w:rsidRPr="0084491F">
              <w:rPr>
                <w:rFonts w:ascii="Book Antiqua" w:eastAsia="PMingLiU" w:hAnsi="Book Antiqua"/>
                <w:color w:val="000000"/>
                <w:vertAlign w:val="superscript"/>
              </w:rPr>
              <w:t>a</w:t>
            </w:r>
            <w:proofErr w:type="gramEnd"/>
            <w:r w:rsidRPr="0084491F">
              <w:rPr>
                <w:rFonts w:ascii="Book Antiqua" w:eastAsia="PMingLiU" w:hAnsi="Book Antiqua"/>
                <w:color w:val="000000"/>
                <w:vertAlign w:val="superscript"/>
              </w:rPr>
              <w:t>,b,d</w:t>
            </w:r>
            <w:proofErr w:type="spellEnd"/>
          </w:p>
        </w:tc>
        <w:tc>
          <w:tcPr>
            <w:tcW w:w="878" w:type="pct"/>
            <w:noWrap/>
            <w:hideMark/>
          </w:tcPr>
          <w:p w14:paraId="41AB14DA"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138.00 (133.00, 142.75)</w:t>
            </w:r>
          </w:p>
        </w:tc>
        <w:tc>
          <w:tcPr>
            <w:tcW w:w="753" w:type="pct"/>
            <w:noWrap/>
            <w:hideMark/>
          </w:tcPr>
          <w:p w14:paraId="5B4BBD32"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374.00 (359.00, </w:t>
            </w:r>
            <w:proofErr w:type="gramStart"/>
            <w:r w:rsidRPr="0084491F">
              <w:rPr>
                <w:rFonts w:ascii="Book Antiqua" w:eastAsia="PMingLiU" w:hAnsi="Book Antiqua"/>
                <w:color w:val="000000"/>
              </w:rPr>
              <w:t>390.50)</w:t>
            </w:r>
            <w:proofErr w:type="spellStart"/>
            <w:r w:rsidRPr="0084491F">
              <w:rPr>
                <w:rFonts w:ascii="Book Antiqua" w:eastAsia="PMingLiU" w:hAnsi="Book Antiqua"/>
                <w:color w:val="000000"/>
                <w:vertAlign w:val="superscript"/>
              </w:rPr>
              <w:t>a</w:t>
            </w:r>
            <w:proofErr w:type="gramEnd"/>
            <w:r w:rsidRPr="0084491F">
              <w:rPr>
                <w:rFonts w:ascii="Book Antiqua" w:eastAsia="PMingLiU" w:hAnsi="Book Antiqua"/>
                <w:color w:val="000000"/>
                <w:vertAlign w:val="superscript"/>
              </w:rPr>
              <w:t>,b</w:t>
            </w:r>
            <w:proofErr w:type="spellEnd"/>
          </w:p>
        </w:tc>
        <w:tc>
          <w:tcPr>
            <w:tcW w:w="676" w:type="pct"/>
            <w:noWrap/>
            <w:hideMark/>
          </w:tcPr>
          <w:p w14:paraId="03A60461"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 xml:space="preserve">187.50 (183.75, </w:t>
            </w:r>
            <w:proofErr w:type="gramStart"/>
            <w:r w:rsidRPr="0084491F">
              <w:rPr>
                <w:rFonts w:ascii="Book Antiqua" w:eastAsia="PMingLiU" w:hAnsi="Book Antiqua"/>
                <w:color w:val="000000"/>
              </w:rPr>
              <w:t>190.00)</w:t>
            </w:r>
            <w:proofErr w:type="spellStart"/>
            <w:r w:rsidRPr="0084491F">
              <w:rPr>
                <w:rFonts w:ascii="Book Antiqua" w:eastAsia="PMingLiU" w:hAnsi="Book Antiqua"/>
                <w:color w:val="000000"/>
                <w:vertAlign w:val="superscript"/>
              </w:rPr>
              <w:t>b</w:t>
            </w:r>
            <w:proofErr w:type="gramEnd"/>
            <w:r w:rsidRPr="0084491F">
              <w:rPr>
                <w:rFonts w:ascii="Book Antiqua" w:eastAsia="PMingLiU" w:hAnsi="Book Antiqua"/>
                <w:color w:val="000000"/>
                <w:vertAlign w:val="superscript"/>
              </w:rPr>
              <w:t>,d</w:t>
            </w:r>
            <w:proofErr w:type="spellEnd"/>
          </w:p>
        </w:tc>
      </w:tr>
      <w:tr w:rsidR="00807F33" w:rsidRPr="0084491F" w14:paraId="59335B8E" w14:textId="77777777" w:rsidTr="00807F33">
        <w:trPr>
          <w:trHeight w:val="302"/>
        </w:trPr>
        <w:tc>
          <w:tcPr>
            <w:tcW w:w="330" w:type="pct"/>
            <w:vMerge/>
            <w:tcBorders>
              <w:bottom w:val="single" w:sz="4" w:space="0" w:color="auto"/>
            </w:tcBorders>
            <w:hideMark/>
          </w:tcPr>
          <w:p w14:paraId="6908B0BD" w14:textId="77777777" w:rsidR="001517DE" w:rsidRPr="0084491F" w:rsidRDefault="001517DE" w:rsidP="0084491F">
            <w:pPr>
              <w:spacing w:line="360" w:lineRule="auto"/>
              <w:jc w:val="both"/>
              <w:rPr>
                <w:rFonts w:ascii="Book Antiqua" w:eastAsia="PMingLiU" w:hAnsi="Book Antiqua"/>
                <w:b/>
                <w:bCs/>
                <w:color w:val="000000"/>
              </w:rPr>
            </w:pPr>
          </w:p>
        </w:tc>
        <w:tc>
          <w:tcPr>
            <w:tcW w:w="604" w:type="pct"/>
            <w:tcBorders>
              <w:bottom w:val="single" w:sz="4" w:space="0" w:color="auto"/>
            </w:tcBorders>
            <w:noWrap/>
            <w:hideMark/>
          </w:tcPr>
          <w:p w14:paraId="0D7121BF"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i/>
                <w:iCs/>
                <w:color w:val="000000"/>
              </w:rPr>
              <w:t>P</w:t>
            </w:r>
            <w:r w:rsidRPr="0084491F">
              <w:rPr>
                <w:rFonts w:ascii="Book Antiqua" w:eastAsia="PMingLiU" w:hAnsi="Book Antiqua"/>
                <w:color w:val="000000"/>
              </w:rPr>
              <w:t xml:space="preserve"> value</w:t>
            </w:r>
          </w:p>
        </w:tc>
        <w:tc>
          <w:tcPr>
            <w:tcW w:w="825" w:type="pct"/>
            <w:tcBorders>
              <w:bottom w:val="single" w:sz="4" w:space="0" w:color="auto"/>
            </w:tcBorders>
            <w:noWrap/>
            <w:hideMark/>
          </w:tcPr>
          <w:p w14:paraId="4828631E"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0.756</w:t>
            </w:r>
          </w:p>
        </w:tc>
        <w:tc>
          <w:tcPr>
            <w:tcW w:w="934" w:type="pct"/>
            <w:tcBorders>
              <w:bottom w:val="single" w:sz="4" w:space="0" w:color="auto"/>
            </w:tcBorders>
            <w:noWrap/>
            <w:hideMark/>
          </w:tcPr>
          <w:p w14:paraId="506F61B8"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0.001</w:t>
            </w:r>
          </w:p>
        </w:tc>
        <w:tc>
          <w:tcPr>
            <w:tcW w:w="878" w:type="pct"/>
            <w:tcBorders>
              <w:bottom w:val="single" w:sz="4" w:space="0" w:color="auto"/>
            </w:tcBorders>
            <w:noWrap/>
            <w:hideMark/>
          </w:tcPr>
          <w:p w14:paraId="5C04B84B"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0.973</w:t>
            </w:r>
          </w:p>
        </w:tc>
        <w:tc>
          <w:tcPr>
            <w:tcW w:w="753" w:type="pct"/>
            <w:tcBorders>
              <w:bottom w:val="single" w:sz="4" w:space="0" w:color="auto"/>
            </w:tcBorders>
            <w:noWrap/>
            <w:hideMark/>
          </w:tcPr>
          <w:p w14:paraId="3C1EF707"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&lt; 0.0001</w:t>
            </w:r>
          </w:p>
        </w:tc>
        <w:tc>
          <w:tcPr>
            <w:tcW w:w="676" w:type="pct"/>
            <w:tcBorders>
              <w:bottom w:val="single" w:sz="4" w:space="0" w:color="auto"/>
            </w:tcBorders>
            <w:noWrap/>
            <w:hideMark/>
          </w:tcPr>
          <w:p w14:paraId="0AF7A2F6" w14:textId="77777777" w:rsidR="001517DE" w:rsidRPr="0084491F" w:rsidRDefault="001517DE" w:rsidP="0084491F">
            <w:pPr>
              <w:spacing w:line="360" w:lineRule="auto"/>
              <w:jc w:val="both"/>
              <w:rPr>
                <w:rFonts w:ascii="Book Antiqua" w:eastAsia="PMingLiU" w:hAnsi="Book Antiqua"/>
                <w:color w:val="000000"/>
              </w:rPr>
            </w:pPr>
            <w:r w:rsidRPr="0084491F">
              <w:rPr>
                <w:rFonts w:ascii="Book Antiqua" w:eastAsia="PMingLiU" w:hAnsi="Book Antiqua"/>
                <w:color w:val="000000"/>
              </w:rPr>
              <w:t>&lt; 0.0001</w:t>
            </w:r>
          </w:p>
        </w:tc>
      </w:tr>
    </w:tbl>
    <w:p w14:paraId="5214EA74" w14:textId="1B47087F" w:rsidR="00F249A8" w:rsidRPr="0084491F" w:rsidRDefault="00F249A8" w:rsidP="0084491F">
      <w:pPr>
        <w:spacing w:line="360" w:lineRule="auto"/>
        <w:jc w:val="both"/>
        <w:rPr>
          <w:rFonts w:ascii="Book Antiqua" w:hAnsi="Book Antiqua"/>
          <w:lang w:eastAsia="zh-CN"/>
        </w:rPr>
      </w:pPr>
      <w:proofErr w:type="spellStart"/>
      <w:r w:rsidRPr="0084491F">
        <w:rPr>
          <w:rFonts w:ascii="Book Antiqua" w:hAnsi="Book Antiqua"/>
          <w:vertAlign w:val="superscript"/>
          <w:lang w:eastAsia="zh-CN"/>
        </w:rPr>
        <w:t>a</w:t>
      </w:r>
      <w:r w:rsidRPr="0084491F">
        <w:rPr>
          <w:rFonts w:ascii="Book Antiqua" w:hAnsi="Book Antiqua"/>
          <w:i/>
          <w:iCs/>
          <w:lang w:eastAsia="zh-CN"/>
        </w:rPr>
        <w:t>P</w:t>
      </w:r>
      <w:proofErr w:type="spellEnd"/>
      <w:r w:rsidRPr="0084491F">
        <w:rPr>
          <w:rFonts w:ascii="Book Antiqua" w:hAnsi="Book Antiqua"/>
          <w:i/>
          <w:iCs/>
          <w:lang w:eastAsia="zh-CN"/>
        </w:rPr>
        <w:t xml:space="preserve"> &lt; 0.05 vs</w:t>
      </w:r>
      <w:r w:rsidRPr="0084491F">
        <w:rPr>
          <w:rFonts w:ascii="Book Antiqua" w:hAnsi="Book Antiqua"/>
          <w:lang w:eastAsia="zh-CN"/>
        </w:rPr>
        <w:t xml:space="preserve"> normal control (4 </w:t>
      </w:r>
      <w:proofErr w:type="spellStart"/>
      <w:r w:rsidRPr="0084491F">
        <w:rPr>
          <w:rFonts w:ascii="Book Antiqua" w:hAnsi="Book Antiqua"/>
          <w:lang w:eastAsia="zh-CN"/>
        </w:rPr>
        <w:t>wk</w:t>
      </w:r>
      <w:proofErr w:type="spellEnd"/>
      <w:r w:rsidRPr="0084491F">
        <w:rPr>
          <w:rFonts w:ascii="Book Antiqua" w:hAnsi="Book Antiqua"/>
          <w:lang w:eastAsia="zh-CN"/>
        </w:rPr>
        <w:t xml:space="preserve"> and 12 </w:t>
      </w:r>
      <w:proofErr w:type="spellStart"/>
      <w:r w:rsidRPr="0084491F">
        <w:rPr>
          <w:rFonts w:ascii="Book Antiqua" w:hAnsi="Book Antiqua"/>
          <w:lang w:eastAsia="zh-CN"/>
        </w:rPr>
        <w:t>wk</w:t>
      </w:r>
      <w:proofErr w:type="spellEnd"/>
      <w:r w:rsidRPr="0084491F">
        <w:rPr>
          <w:rFonts w:ascii="Book Antiqua" w:hAnsi="Book Antiqua"/>
          <w:lang w:eastAsia="zh-CN"/>
        </w:rPr>
        <w:t>).</w:t>
      </w:r>
    </w:p>
    <w:p w14:paraId="0F1DA185" w14:textId="202AA81D" w:rsidR="00F249A8" w:rsidRPr="0084491F" w:rsidRDefault="00F249A8" w:rsidP="0084491F">
      <w:pPr>
        <w:spacing w:line="360" w:lineRule="auto"/>
        <w:jc w:val="both"/>
        <w:rPr>
          <w:rFonts w:ascii="Book Antiqua" w:eastAsia="PMingLiU" w:hAnsi="Book Antiqua"/>
          <w:color w:val="000000"/>
        </w:rPr>
      </w:pPr>
      <w:proofErr w:type="spellStart"/>
      <w:r w:rsidRPr="0084491F">
        <w:rPr>
          <w:rFonts w:ascii="Book Antiqua" w:eastAsia="PMingLiU" w:hAnsi="Book Antiqua"/>
          <w:color w:val="000000"/>
          <w:vertAlign w:val="superscript"/>
        </w:rPr>
        <w:t>b</w:t>
      </w:r>
      <w:r w:rsidRPr="0084491F">
        <w:rPr>
          <w:rFonts w:ascii="Book Antiqua" w:eastAsia="PMingLiU" w:hAnsi="Book Antiqua"/>
          <w:i/>
          <w:iCs/>
          <w:color w:val="000000"/>
        </w:rPr>
        <w:t>P</w:t>
      </w:r>
      <w:proofErr w:type="spellEnd"/>
      <w:r w:rsidRPr="0084491F">
        <w:rPr>
          <w:rFonts w:ascii="Book Antiqua" w:eastAsia="PMingLiU" w:hAnsi="Book Antiqua"/>
          <w:color w:val="000000"/>
        </w:rPr>
        <w:t xml:space="preserve"> &lt; 0.05 </w:t>
      </w:r>
      <w:r w:rsidRPr="0084491F">
        <w:rPr>
          <w:rFonts w:ascii="Book Antiqua" w:eastAsia="PMingLiU" w:hAnsi="Book Antiqua"/>
          <w:i/>
          <w:iCs/>
          <w:color w:val="000000"/>
        </w:rPr>
        <w:t>vs</w:t>
      </w:r>
      <w:r w:rsidRPr="0084491F">
        <w:rPr>
          <w:rFonts w:ascii="Book Antiqua" w:eastAsia="PMingLiU" w:hAnsi="Book Antiqua"/>
          <w:color w:val="000000"/>
        </w:rPr>
        <w:t xml:space="preserve"> </w:t>
      </w:r>
      <w:r w:rsidR="00807F33" w:rsidRPr="0084491F">
        <w:rPr>
          <w:rFonts w:ascii="Book Antiqua" w:eastAsia="PMingLiU" w:hAnsi="Book Antiqua"/>
          <w:color w:val="000000"/>
        </w:rPr>
        <w:t>high-fat diet</w:t>
      </w:r>
      <w:r w:rsidRPr="0084491F">
        <w:rPr>
          <w:rFonts w:ascii="Book Antiqua" w:eastAsia="PMingLiU" w:hAnsi="Book Antiqua"/>
          <w:color w:val="000000"/>
        </w:rPr>
        <w:t xml:space="preserve"> control (4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 xml:space="preserve"> and 12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w:t>
      </w:r>
    </w:p>
    <w:p w14:paraId="40EE0C85" w14:textId="510D75DC" w:rsidR="001517DE" w:rsidRPr="0084491F" w:rsidRDefault="001517DE" w:rsidP="0084491F">
      <w:pPr>
        <w:spacing w:line="360" w:lineRule="auto"/>
        <w:jc w:val="both"/>
        <w:rPr>
          <w:rFonts w:ascii="Book Antiqua" w:eastAsia="PMingLiU" w:hAnsi="Book Antiqua"/>
          <w:color w:val="000000"/>
        </w:rPr>
      </w:pPr>
      <w:proofErr w:type="spellStart"/>
      <w:r w:rsidRPr="0084491F">
        <w:rPr>
          <w:rFonts w:ascii="Book Antiqua" w:eastAsia="PMingLiU" w:hAnsi="Book Antiqua"/>
          <w:color w:val="000000"/>
          <w:vertAlign w:val="superscript"/>
        </w:rPr>
        <w:t>c</w:t>
      </w:r>
      <w:r w:rsidRPr="0084491F">
        <w:rPr>
          <w:rFonts w:ascii="Book Antiqua" w:eastAsia="PMingLiU" w:hAnsi="Book Antiqua"/>
          <w:i/>
          <w:iCs/>
          <w:color w:val="000000"/>
        </w:rPr>
        <w:t>P</w:t>
      </w:r>
      <w:proofErr w:type="spellEnd"/>
      <w:r w:rsidRPr="0084491F">
        <w:rPr>
          <w:rFonts w:ascii="Book Antiqua" w:eastAsia="PMingLiU" w:hAnsi="Book Antiqua"/>
          <w:color w:val="000000"/>
        </w:rPr>
        <w:t xml:space="preserve"> &lt; 0.05 </w:t>
      </w:r>
      <w:r w:rsidRPr="0084491F">
        <w:rPr>
          <w:rFonts w:ascii="Book Antiqua" w:eastAsia="PMingLiU" w:hAnsi="Book Antiqua"/>
          <w:i/>
          <w:iCs/>
          <w:color w:val="000000"/>
        </w:rPr>
        <w:t>vs</w:t>
      </w:r>
      <w:r w:rsidRPr="0084491F">
        <w:rPr>
          <w:rFonts w:ascii="Book Antiqua" w:eastAsia="PMingLiU" w:hAnsi="Book Antiqua"/>
          <w:color w:val="000000"/>
        </w:rPr>
        <w:t xml:space="preserve"> </w:t>
      </w:r>
      <w:r w:rsidR="00807F33" w:rsidRPr="0084491F">
        <w:rPr>
          <w:rFonts w:ascii="Book Antiqua" w:eastAsia="PMingLiU" w:hAnsi="Book Antiqua"/>
          <w:color w:val="000000"/>
        </w:rPr>
        <w:t>diabetes</w:t>
      </w:r>
      <w:r w:rsidRPr="0084491F">
        <w:rPr>
          <w:rFonts w:ascii="Book Antiqua" w:eastAsia="PMingLiU" w:hAnsi="Book Antiqua"/>
          <w:color w:val="000000"/>
        </w:rPr>
        <w:t xml:space="preserve"> (4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 xml:space="preserve"> and 12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w:t>
      </w:r>
    </w:p>
    <w:p w14:paraId="409A76E3" w14:textId="41931774" w:rsidR="001517DE" w:rsidRPr="0084491F" w:rsidRDefault="001517DE" w:rsidP="0084491F">
      <w:pPr>
        <w:spacing w:line="360" w:lineRule="auto"/>
        <w:jc w:val="both"/>
        <w:rPr>
          <w:rFonts w:ascii="Book Antiqua" w:eastAsia="PMingLiU" w:hAnsi="Book Antiqua"/>
          <w:color w:val="000000"/>
        </w:rPr>
      </w:pPr>
      <w:proofErr w:type="spellStart"/>
      <w:r w:rsidRPr="0084491F">
        <w:rPr>
          <w:rFonts w:ascii="Book Antiqua" w:eastAsia="PMingLiU" w:hAnsi="Book Antiqua"/>
          <w:color w:val="000000"/>
          <w:vertAlign w:val="superscript"/>
        </w:rPr>
        <w:t>d</w:t>
      </w:r>
      <w:r w:rsidRPr="0084491F">
        <w:rPr>
          <w:rFonts w:ascii="Book Antiqua" w:eastAsia="PMingLiU" w:hAnsi="Book Antiqua"/>
          <w:i/>
          <w:iCs/>
          <w:color w:val="000000"/>
        </w:rPr>
        <w:t>P</w:t>
      </w:r>
      <w:proofErr w:type="spellEnd"/>
      <w:r w:rsidRPr="0084491F">
        <w:rPr>
          <w:rFonts w:ascii="Book Antiqua" w:eastAsia="PMingLiU" w:hAnsi="Book Antiqua"/>
          <w:color w:val="000000"/>
        </w:rPr>
        <w:t xml:space="preserve"> &lt; 0.05 </w:t>
      </w:r>
      <w:r w:rsidRPr="0084491F">
        <w:rPr>
          <w:rFonts w:ascii="Book Antiqua" w:eastAsia="PMingLiU" w:hAnsi="Book Antiqua"/>
          <w:i/>
          <w:iCs/>
          <w:color w:val="000000"/>
        </w:rPr>
        <w:t>vs</w:t>
      </w:r>
      <w:r w:rsidRPr="0084491F">
        <w:rPr>
          <w:rFonts w:ascii="Book Antiqua" w:eastAsia="PMingLiU" w:hAnsi="Book Antiqua"/>
          <w:color w:val="000000"/>
        </w:rPr>
        <w:t xml:space="preserve"> </w:t>
      </w:r>
      <w:r w:rsidR="00807F33" w:rsidRPr="0084491F">
        <w:rPr>
          <w:rFonts w:ascii="Book Antiqua" w:eastAsia="PMingLiU" w:hAnsi="Book Antiqua"/>
          <w:color w:val="000000"/>
        </w:rPr>
        <w:t>diabetes</w:t>
      </w:r>
      <w:r w:rsidRPr="0084491F">
        <w:rPr>
          <w:rFonts w:ascii="Book Antiqua" w:eastAsia="PMingLiU" w:hAnsi="Book Antiqua"/>
          <w:color w:val="000000"/>
        </w:rPr>
        <w:t xml:space="preserve"> + insulin (4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 xml:space="preserve"> and 12 </w:t>
      </w:r>
      <w:proofErr w:type="spellStart"/>
      <w:r w:rsidRPr="0084491F">
        <w:rPr>
          <w:rFonts w:ascii="Book Antiqua" w:eastAsia="PMingLiU" w:hAnsi="Book Antiqua"/>
          <w:color w:val="000000"/>
        </w:rPr>
        <w:t>wk</w:t>
      </w:r>
      <w:proofErr w:type="spellEnd"/>
      <w:r w:rsidRPr="0084491F">
        <w:rPr>
          <w:rFonts w:ascii="Book Antiqua" w:eastAsia="PMingLiU" w:hAnsi="Book Antiqua"/>
          <w:color w:val="000000"/>
        </w:rPr>
        <w:t>).</w:t>
      </w:r>
    </w:p>
    <w:p w14:paraId="3274D383" w14:textId="55D9D299" w:rsidR="001517DE" w:rsidRPr="0084491F" w:rsidRDefault="001517DE" w:rsidP="0084491F">
      <w:pPr>
        <w:spacing w:line="360" w:lineRule="auto"/>
        <w:jc w:val="both"/>
        <w:rPr>
          <w:rFonts w:ascii="Book Antiqua" w:eastAsia="PMingLiU" w:hAnsi="Book Antiqua"/>
        </w:rPr>
      </w:pPr>
      <w:r w:rsidRPr="0084491F">
        <w:rPr>
          <w:rFonts w:ascii="Book Antiqua" w:eastAsia="PMingLiU" w:hAnsi="Book Antiqua"/>
        </w:rPr>
        <w:t>Initial body weight: Body weight measured before</w:t>
      </w:r>
      <w:r w:rsidR="00A36BAE" w:rsidRPr="0084491F">
        <w:rPr>
          <w:rFonts w:ascii="Book Antiqua" w:eastAsia="PMingLiU" w:hAnsi="Book Antiqua"/>
        </w:rPr>
        <w:t xml:space="preserve"> </w:t>
      </w:r>
      <w:r w:rsidRPr="0084491F">
        <w:rPr>
          <w:rFonts w:ascii="Book Antiqua" w:eastAsia="PMingLiU" w:hAnsi="Book Antiqua"/>
        </w:rPr>
        <w:t xml:space="preserve">therapy. Final body weight: Body weight measured at 4 </w:t>
      </w:r>
      <w:proofErr w:type="spellStart"/>
      <w:r w:rsidRPr="0084491F">
        <w:rPr>
          <w:rFonts w:ascii="Book Antiqua" w:eastAsia="PMingLiU" w:hAnsi="Book Antiqua"/>
        </w:rPr>
        <w:t>wk</w:t>
      </w:r>
      <w:proofErr w:type="spellEnd"/>
      <w:r w:rsidRPr="0084491F">
        <w:rPr>
          <w:rFonts w:ascii="Book Antiqua" w:eastAsia="PMingLiU" w:hAnsi="Book Antiqua"/>
        </w:rPr>
        <w:t xml:space="preserve"> and 12 </w:t>
      </w:r>
      <w:proofErr w:type="spellStart"/>
      <w:r w:rsidRPr="0084491F">
        <w:rPr>
          <w:rFonts w:ascii="Book Antiqua" w:eastAsia="PMingLiU" w:hAnsi="Book Antiqua"/>
        </w:rPr>
        <w:t>wk</w:t>
      </w:r>
      <w:proofErr w:type="spellEnd"/>
      <w:r w:rsidRPr="0084491F">
        <w:rPr>
          <w:rFonts w:ascii="Book Antiqua" w:eastAsia="PMingLiU" w:hAnsi="Book Antiqua"/>
        </w:rPr>
        <w:t xml:space="preserve"> after</w:t>
      </w:r>
      <w:r w:rsidR="00A36BAE" w:rsidRPr="0084491F">
        <w:rPr>
          <w:rFonts w:ascii="Book Antiqua" w:eastAsia="PMingLiU" w:hAnsi="Book Antiqua"/>
        </w:rPr>
        <w:t xml:space="preserve"> </w:t>
      </w:r>
      <w:r w:rsidRPr="0084491F">
        <w:rPr>
          <w:rFonts w:ascii="Book Antiqua" w:eastAsia="PMingLiU" w:hAnsi="Book Antiqua"/>
        </w:rPr>
        <w:t>therapy. Initial body glucose: Body glucose measured before</w:t>
      </w:r>
      <w:r w:rsidR="00A36BAE" w:rsidRPr="0084491F">
        <w:rPr>
          <w:rFonts w:ascii="Book Antiqua" w:eastAsia="PMingLiU" w:hAnsi="Book Antiqua"/>
        </w:rPr>
        <w:t xml:space="preserve"> </w:t>
      </w:r>
      <w:r w:rsidRPr="0084491F">
        <w:rPr>
          <w:rFonts w:ascii="Book Antiqua" w:eastAsia="PMingLiU" w:hAnsi="Book Antiqua"/>
        </w:rPr>
        <w:t xml:space="preserve">therapy. Final body glucose: Body glucose measured at 4 </w:t>
      </w:r>
      <w:proofErr w:type="spellStart"/>
      <w:r w:rsidRPr="0084491F">
        <w:rPr>
          <w:rFonts w:ascii="Book Antiqua" w:eastAsia="PMingLiU" w:hAnsi="Book Antiqua"/>
        </w:rPr>
        <w:t>wk</w:t>
      </w:r>
      <w:proofErr w:type="spellEnd"/>
      <w:r w:rsidRPr="0084491F">
        <w:rPr>
          <w:rFonts w:ascii="Book Antiqua" w:eastAsia="PMingLiU" w:hAnsi="Book Antiqua"/>
        </w:rPr>
        <w:t xml:space="preserve"> and 12 </w:t>
      </w:r>
      <w:proofErr w:type="spellStart"/>
      <w:r w:rsidRPr="0084491F">
        <w:rPr>
          <w:rFonts w:ascii="Book Antiqua" w:eastAsia="PMingLiU" w:hAnsi="Book Antiqua"/>
        </w:rPr>
        <w:t>wk</w:t>
      </w:r>
      <w:proofErr w:type="spellEnd"/>
      <w:r w:rsidRPr="0084491F">
        <w:rPr>
          <w:rFonts w:ascii="Book Antiqua" w:eastAsia="PMingLiU" w:hAnsi="Book Antiqua"/>
        </w:rPr>
        <w:t xml:space="preserve"> after</w:t>
      </w:r>
      <w:r w:rsidR="00A36BAE" w:rsidRPr="0084491F">
        <w:rPr>
          <w:rFonts w:ascii="Book Antiqua" w:eastAsia="PMingLiU" w:hAnsi="Book Antiqua"/>
        </w:rPr>
        <w:t xml:space="preserve"> </w:t>
      </w:r>
      <w:r w:rsidRPr="0084491F">
        <w:rPr>
          <w:rFonts w:ascii="Book Antiqua" w:eastAsia="PMingLiU" w:hAnsi="Book Antiqua"/>
        </w:rPr>
        <w:t xml:space="preserve">therapy. Bladder weight: Bladder weight measured at 4 </w:t>
      </w:r>
      <w:proofErr w:type="spellStart"/>
      <w:r w:rsidRPr="0084491F">
        <w:rPr>
          <w:rFonts w:ascii="Book Antiqua" w:eastAsia="PMingLiU" w:hAnsi="Book Antiqua"/>
        </w:rPr>
        <w:t>wk</w:t>
      </w:r>
      <w:proofErr w:type="spellEnd"/>
      <w:r w:rsidRPr="0084491F">
        <w:rPr>
          <w:rFonts w:ascii="Book Antiqua" w:eastAsia="PMingLiU" w:hAnsi="Book Antiqua"/>
        </w:rPr>
        <w:t xml:space="preserve"> and 12 </w:t>
      </w:r>
      <w:proofErr w:type="spellStart"/>
      <w:r w:rsidRPr="0084491F">
        <w:rPr>
          <w:rFonts w:ascii="Book Antiqua" w:eastAsia="PMingLiU" w:hAnsi="Book Antiqua"/>
        </w:rPr>
        <w:t>wk</w:t>
      </w:r>
      <w:proofErr w:type="spellEnd"/>
      <w:r w:rsidRPr="0084491F">
        <w:rPr>
          <w:rFonts w:ascii="Book Antiqua" w:eastAsia="PMingLiU" w:hAnsi="Book Antiqua"/>
        </w:rPr>
        <w:t xml:space="preserve"> after therapy</w:t>
      </w:r>
      <w:r w:rsidRPr="0084491F">
        <w:rPr>
          <w:rFonts w:ascii="Book Antiqua" w:hAnsi="Book Antiqua"/>
          <w:lang w:eastAsia="zh-CN"/>
        </w:rPr>
        <w:t xml:space="preserve">. </w:t>
      </w:r>
      <w:r w:rsidRPr="0084491F">
        <w:rPr>
          <w:rFonts w:ascii="Book Antiqua" w:eastAsia="PMingLiU" w:hAnsi="Book Antiqua"/>
        </w:rPr>
        <w:t xml:space="preserve">Statistical methods: </w:t>
      </w:r>
      <w:proofErr w:type="spellStart"/>
      <w:r w:rsidRPr="0084491F">
        <w:rPr>
          <w:rFonts w:ascii="Book Antiqua" w:eastAsia="PMingLiU" w:hAnsi="Book Antiqua"/>
        </w:rPr>
        <w:t>Kruskall</w:t>
      </w:r>
      <w:proofErr w:type="spellEnd"/>
      <w:r w:rsidRPr="0084491F">
        <w:rPr>
          <w:rFonts w:ascii="Book Antiqua" w:eastAsia="PMingLiU" w:hAnsi="Book Antiqua"/>
        </w:rPr>
        <w:t>-</w:t>
      </w:r>
      <w:proofErr w:type="gramStart"/>
      <w:r w:rsidRPr="0084491F">
        <w:rPr>
          <w:rFonts w:ascii="Book Antiqua" w:eastAsia="PMingLiU" w:hAnsi="Book Antiqua"/>
        </w:rPr>
        <w:t>Wallis</w:t>
      </w:r>
      <w:proofErr w:type="gramEnd"/>
      <w:r w:rsidRPr="0084491F">
        <w:rPr>
          <w:rFonts w:ascii="Book Antiqua" w:eastAsia="PMingLiU" w:hAnsi="Book Antiqua"/>
        </w:rPr>
        <w:t xml:space="preserve"> test. </w:t>
      </w:r>
      <w:r w:rsidRPr="0084491F">
        <w:rPr>
          <w:rFonts w:ascii="Book Antiqua" w:eastAsia="PMingLiU" w:hAnsi="Book Antiqua"/>
          <w:i/>
          <w:iCs/>
        </w:rPr>
        <w:t>P</w:t>
      </w:r>
      <w:r w:rsidR="00923423" w:rsidRPr="0084491F">
        <w:rPr>
          <w:rFonts w:ascii="Book Antiqua" w:eastAsia="PMingLiU" w:hAnsi="Book Antiqua"/>
        </w:rPr>
        <w:t xml:space="preserve"> </w:t>
      </w:r>
      <w:r w:rsidRPr="0084491F">
        <w:rPr>
          <w:rFonts w:ascii="Book Antiqua" w:eastAsia="PMingLiU" w:hAnsi="Book Antiqua"/>
        </w:rPr>
        <w:t xml:space="preserve">&lt; 0.05 </w:t>
      </w:r>
      <w:r w:rsidR="00A36BAE" w:rsidRPr="0084491F">
        <w:rPr>
          <w:rFonts w:ascii="Book Antiqua" w:eastAsia="PMingLiU" w:hAnsi="Book Antiqua"/>
        </w:rPr>
        <w:t xml:space="preserve">was </w:t>
      </w:r>
      <w:r w:rsidRPr="0084491F">
        <w:rPr>
          <w:rFonts w:ascii="Book Antiqua" w:eastAsia="PMingLiU" w:hAnsi="Book Antiqua"/>
        </w:rPr>
        <w:t>regarded as significant.</w:t>
      </w:r>
      <w:r w:rsidR="00807F33" w:rsidRPr="0084491F">
        <w:rPr>
          <w:rFonts w:ascii="Book Antiqua" w:eastAsia="PMingLiU" w:hAnsi="Book Antiqua"/>
        </w:rPr>
        <w:t xml:space="preserve"> </w:t>
      </w:r>
      <w:r w:rsidR="00807F33" w:rsidRPr="0084491F">
        <w:rPr>
          <w:rFonts w:ascii="Book Antiqua" w:eastAsia="Book Antiqua" w:hAnsi="Book Antiqua" w:cs="Book Antiqua"/>
          <w:color w:val="000000"/>
        </w:rPr>
        <w:t xml:space="preserve">DM: </w:t>
      </w:r>
      <w:bookmarkStart w:id="3" w:name="_Hlk100691640"/>
      <w:r w:rsidR="00807F33" w:rsidRPr="0084491F">
        <w:rPr>
          <w:rFonts w:ascii="Book Antiqua" w:eastAsia="Book Antiqua" w:hAnsi="Book Antiqua" w:cs="Book Antiqua"/>
          <w:color w:val="000000"/>
        </w:rPr>
        <w:t>Diabetes</w:t>
      </w:r>
      <w:bookmarkEnd w:id="3"/>
      <w:r w:rsidR="00807F33" w:rsidRPr="0084491F">
        <w:rPr>
          <w:rFonts w:ascii="Book Antiqua" w:eastAsia="Book Antiqua" w:hAnsi="Book Antiqua" w:cs="Book Antiqua"/>
          <w:color w:val="000000"/>
        </w:rPr>
        <w:t xml:space="preserve"> mellitus; </w:t>
      </w:r>
      <w:proofErr w:type="spellStart"/>
      <w:r w:rsidR="00807F33" w:rsidRPr="0084491F">
        <w:rPr>
          <w:rFonts w:ascii="Book Antiqua" w:eastAsia="Book Antiqua" w:hAnsi="Book Antiqua" w:cs="Book Antiqua"/>
          <w:color w:val="000000"/>
        </w:rPr>
        <w:t>hAFSCs</w:t>
      </w:r>
      <w:proofErr w:type="spellEnd"/>
      <w:r w:rsidR="00807F33" w:rsidRPr="0084491F">
        <w:rPr>
          <w:rFonts w:ascii="Book Antiqua" w:eastAsia="Book Antiqua" w:hAnsi="Book Antiqua" w:cs="Book Antiqua"/>
          <w:color w:val="000000"/>
        </w:rPr>
        <w:t xml:space="preserve">: </w:t>
      </w:r>
      <w:bookmarkStart w:id="4" w:name="_Hlk100691670"/>
      <w:r w:rsidR="00807F33" w:rsidRPr="0084491F">
        <w:rPr>
          <w:rFonts w:ascii="Book Antiqua" w:eastAsia="Book Antiqua" w:hAnsi="Book Antiqua" w:cs="Book Antiqua"/>
          <w:color w:val="000000"/>
        </w:rPr>
        <w:t>Human amniotic fluid stem cells</w:t>
      </w:r>
      <w:bookmarkEnd w:id="4"/>
      <w:r w:rsidR="00807F33" w:rsidRPr="0084491F">
        <w:rPr>
          <w:rFonts w:ascii="Book Antiqua" w:eastAsia="Book Antiqua" w:hAnsi="Book Antiqua" w:cs="Book Antiqua"/>
          <w:color w:val="000000"/>
        </w:rPr>
        <w:t xml:space="preserve">; HFD: </w:t>
      </w:r>
      <w:bookmarkStart w:id="5" w:name="_Hlk100691628"/>
      <w:r w:rsidR="00807F33" w:rsidRPr="0084491F">
        <w:rPr>
          <w:rFonts w:ascii="Book Antiqua" w:eastAsia="Book Antiqua" w:hAnsi="Book Antiqua" w:cs="Book Antiqua"/>
          <w:color w:val="000000"/>
        </w:rPr>
        <w:t>High-fat diet</w:t>
      </w:r>
      <w:bookmarkEnd w:id="5"/>
      <w:r w:rsidR="00807F33" w:rsidRPr="0084491F">
        <w:rPr>
          <w:rFonts w:ascii="Book Antiqua" w:eastAsia="Book Antiqua" w:hAnsi="Book Antiqua" w:cs="Book Antiqua"/>
          <w:color w:val="000000"/>
        </w:rPr>
        <w:t>.</w:t>
      </w:r>
    </w:p>
    <w:sectPr w:rsidR="001517DE" w:rsidRPr="0084491F" w:rsidSect="001F16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17B97" w14:textId="77777777" w:rsidR="008742CF" w:rsidRDefault="008742CF" w:rsidP="00943695">
      <w:r>
        <w:separator/>
      </w:r>
    </w:p>
  </w:endnote>
  <w:endnote w:type="continuationSeparator" w:id="0">
    <w:p w14:paraId="2B9E89CA" w14:textId="77777777" w:rsidR="008742CF" w:rsidRDefault="008742CF" w:rsidP="00943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B2F4" w14:textId="77777777" w:rsidR="00E303D6" w:rsidRPr="00943695" w:rsidRDefault="00E303D6" w:rsidP="00943695">
    <w:pPr>
      <w:pStyle w:val="Footer"/>
      <w:jc w:val="right"/>
      <w:rPr>
        <w:rFonts w:ascii="Book Antiqua" w:hAnsi="Book Antiqua"/>
        <w:color w:val="000000" w:themeColor="text1"/>
        <w:sz w:val="24"/>
        <w:szCs w:val="24"/>
      </w:rPr>
    </w:pPr>
    <w:r>
      <w:rPr>
        <w:color w:val="4F81BD" w:themeColor="accent1"/>
        <w:lang w:val="zh-CN" w:eastAsia="zh-CN"/>
      </w:rPr>
      <w:t xml:space="preserve"> </w:t>
    </w:r>
    <w:r w:rsidRPr="00943695">
      <w:rPr>
        <w:rFonts w:ascii="Book Antiqua" w:hAnsi="Book Antiqua"/>
        <w:color w:val="000000" w:themeColor="text1"/>
        <w:sz w:val="24"/>
        <w:szCs w:val="24"/>
      </w:rPr>
      <w:fldChar w:fldCharType="begin"/>
    </w:r>
    <w:r w:rsidRPr="00943695">
      <w:rPr>
        <w:rFonts w:ascii="Book Antiqua" w:hAnsi="Book Antiqua"/>
        <w:color w:val="000000" w:themeColor="text1"/>
        <w:sz w:val="24"/>
        <w:szCs w:val="24"/>
      </w:rPr>
      <w:instrText>PAGE  \* Arabic  \* MERGEFORMAT</w:instrText>
    </w:r>
    <w:r w:rsidRPr="00943695">
      <w:rPr>
        <w:rFonts w:ascii="Book Antiqua" w:hAnsi="Book Antiqua"/>
        <w:color w:val="000000" w:themeColor="text1"/>
        <w:sz w:val="24"/>
        <w:szCs w:val="24"/>
      </w:rPr>
      <w:fldChar w:fldCharType="separate"/>
    </w:r>
    <w:r w:rsidR="00B254F4" w:rsidRPr="00B254F4">
      <w:rPr>
        <w:rFonts w:ascii="Book Antiqua" w:hAnsi="Book Antiqua"/>
        <w:noProof/>
        <w:color w:val="000000" w:themeColor="text1"/>
        <w:sz w:val="24"/>
        <w:szCs w:val="24"/>
        <w:lang w:val="zh-CN" w:eastAsia="zh-CN"/>
      </w:rPr>
      <w:t>35</w:t>
    </w:r>
    <w:r w:rsidRPr="00943695">
      <w:rPr>
        <w:rFonts w:ascii="Book Antiqua" w:hAnsi="Book Antiqua"/>
        <w:color w:val="000000" w:themeColor="text1"/>
        <w:sz w:val="24"/>
        <w:szCs w:val="24"/>
      </w:rPr>
      <w:fldChar w:fldCharType="end"/>
    </w:r>
    <w:r w:rsidRPr="00943695">
      <w:rPr>
        <w:rFonts w:ascii="Book Antiqua" w:hAnsi="Book Antiqua"/>
        <w:color w:val="000000" w:themeColor="text1"/>
        <w:sz w:val="24"/>
        <w:szCs w:val="24"/>
        <w:lang w:val="zh-CN" w:eastAsia="zh-CN"/>
      </w:rPr>
      <w:t xml:space="preserve"> / </w:t>
    </w:r>
    <w:r w:rsidRPr="00943695">
      <w:rPr>
        <w:rFonts w:ascii="Book Antiqua" w:hAnsi="Book Antiqua"/>
        <w:color w:val="000000" w:themeColor="text1"/>
        <w:sz w:val="24"/>
        <w:szCs w:val="24"/>
      </w:rPr>
      <w:fldChar w:fldCharType="begin"/>
    </w:r>
    <w:r w:rsidRPr="00943695">
      <w:rPr>
        <w:rFonts w:ascii="Book Antiqua" w:hAnsi="Book Antiqua"/>
        <w:color w:val="000000" w:themeColor="text1"/>
        <w:sz w:val="24"/>
        <w:szCs w:val="24"/>
      </w:rPr>
      <w:instrText>NUMPAGES  \* Arabic  \* MERGEFORMAT</w:instrText>
    </w:r>
    <w:r w:rsidRPr="00943695">
      <w:rPr>
        <w:rFonts w:ascii="Book Antiqua" w:hAnsi="Book Antiqua"/>
        <w:color w:val="000000" w:themeColor="text1"/>
        <w:sz w:val="24"/>
        <w:szCs w:val="24"/>
      </w:rPr>
      <w:fldChar w:fldCharType="separate"/>
    </w:r>
    <w:r w:rsidR="00B254F4" w:rsidRPr="00B254F4">
      <w:rPr>
        <w:rFonts w:ascii="Book Antiqua" w:hAnsi="Book Antiqua"/>
        <w:noProof/>
        <w:color w:val="000000" w:themeColor="text1"/>
        <w:sz w:val="24"/>
        <w:szCs w:val="24"/>
        <w:lang w:val="zh-CN" w:eastAsia="zh-CN"/>
      </w:rPr>
      <w:t>40</w:t>
    </w:r>
    <w:r w:rsidRPr="00943695">
      <w:rPr>
        <w:rFonts w:ascii="Book Antiqua" w:hAnsi="Book Antiqua"/>
        <w:color w:val="000000" w:themeColor="text1"/>
        <w:sz w:val="24"/>
        <w:szCs w:val="24"/>
      </w:rPr>
      <w:fldChar w:fldCharType="end"/>
    </w:r>
  </w:p>
  <w:p w14:paraId="32C134B3" w14:textId="77777777" w:rsidR="00E303D6" w:rsidRDefault="00E30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3AB2" w14:textId="751251D0" w:rsidR="00E303D6" w:rsidRPr="00943695" w:rsidRDefault="00E303D6" w:rsidP="00943695">
    <w:pPr>
      <w:pStyle w:val="Footer"/>
      <w:jc w:val="right"/>
      <w:rPr>
        <w:rFonts w:ascii="Book Antiqua" w:hAnsi="Book Antiqua"/>
        <w:color w:val="000000" w:themeColor="text1"/>
        <w:sz w:val="24"/>
        <w:szCs w:val="24"/>
      </w:rPr>
    </w:pPr>
    <w:r>
      <w:rPr>
        <w:color w:val="4F81BD" w:themeColor="accent1"/>
        <w:lang w:val="zh-CN" w:eastAsia="zh-CN"/>
      </w:rPr>
      <w:t xml:space="preserve"> </w:t>
    </w:r>
    <w:r w:rsidRPr="00943695">
      <w:rPr>
        <w:rFonts w:ascii="Book Antiqua" w:hAnsi="Book Antiqua"/>
        <w:color w:val="000000" w:themeColor="text1"/>
        <w:sz w:val="24"/>
        <w:szCs w:val="24"/>
      </w:rPr>
      <w:fldChar w:fldCharType="begin"/>
    </w:r>
    <w:r w:rsidRPr="00943695">
      <w:rPr>
        <w:rFonts w:ascii="Book Antiqua" w:hAnsi="Book Antiqua"/>
        <w:color w:val="000000" w:themeColor="text1"/>
        <w:sz w:val="24"/>
        <w:szCs w:val="24"/>
      </w:rPr>
      <w:instrText>PAGE  \* Arabic  \* MERGEFORMAT</w:instrText>
    </w:r>
    <w:r w:rsidRPr="00943695">
      <w:rPr>
        <w:rFonts w:ascii="Book Antiqua" w:hAnsi="Book Antiqua"/>
        <w:color w:val="000000" w:themeColor="text1"/>
        <w:sz w:val="24"/>
        <w:szCs w:val="24"/>
      </w:rPr>
      <w:fldChar w:fldCharType="separate"/>
    </w:r>
    <w:r w:rsidR="00B254F4" w:rsidRPr="00B254F4">
      <w:rPr>
        <w:rFonts w:ascii="Book Antiqua" w:hAnsi="Book Antiqua"/>
        <w:noProof/>
        <w:color w:val="000000" w:themeColor="text1"/>
        <w:sz w:val="24"/>
        <w:szCs w:val="24"/>
        <w:lang w:val="zh-CN" w:eastAsia="zh-CN"/>
      </w:rPr>
      <w:t>40</w:t>
    </w:r>
    <w:r w:rsidRPr="00943695">
      <w:rPr>
        <w:rFonts w:ascii="Book Antiqua" w:hAnsi="Book Antiqua"/>
        <w:color w:val="000000" w:themeColor="text1"/>
        <w:sz w:val="24"/>
        <w:szCs w:val="24"/>
      </w:rPr>
      <w:fldChar w:fldCharType="end"/>
    </w:r>
    <w:r w:rsidRPr="00943695">
      <w:rPr>
        <w:rFonts w:ascii="Book Antiqua" w:hAnsi="Book Antiqua"/>
        <w:color w:val="000000" w:themeColor="text1"/>
        <w:sz w:val="24"/>
        <w:szCs w:val="24"/>
        <w:lang w:val="zh-CN" w:eastAsia="zh-CN"/>
      </w:rPr>
      <w:t xml:space="preserve"> / </w:t>
    </w:r>
    <w:r w:rsidRPr="00943695">
      <w:rPr>
        <w:rFonts w:ascii="Book Antiqua" w:hAnsi="Book Antiqua"/>
        <w:color w:val="000000" w:themeColor="text1"/>
        <w:sz w:val="24"/>
        <w:szCs w:val="24"/>
      </w:rPr>
      <w:fldChar w:fldCharType="begin"/>
    </w:r>
    <w:r w:rsidRPr="00943695">
      <w:rPr>
        <w:rFonts w:ascii="Book Antiqua" w:hAnsi="Book Antiqua"/>
        <w:color w:val="000000" w:themeColor="text1"/>
        <w:sz w:val="24"/>
        <w:szCs w:val="24"/>
      </w:rPr>
      <w:instrText>NUMPAGES  \* Arabic  \* MERGEFORMAT</w:instrText>
    </w:r>
    <w:r w:rsidRPr="00943695">
      <w:rPr>
        <w:rFonts w:ascii="Book Antiqua" w:hAnsi="Book Antiqua"/>
        <w:color w:val="000000" w:themeColor="text1"/>
        <w:sz w:val="24"/>
        <w:szCs w:val="24"/>
      </w:rPr>
      <w:fldChar w:fldCharType="separate"/>
    </w:r>
    <w:r w:rsidR="00B254F4" w:rsidRPr="00B254F4">
      <w:rPr>
        <w:rFonts w:ascii="Book Antiqua" w:hAnsi="Book Antiqua"/>
        <w:noProof/>
        <w:color w:val="000000" w:themeColor="text1"/>
        <w:sz w:val="24"/>
        <w:szCs w:val="24"/>
        <w:lang w:val="zh-CN" w:eastAsia="zh-CN"/>
      </w:rPr>
      <w:t>41</w:t>
    </w:r>
    <w:r w:rsidRPr="00943695">
      <w:rPr>
        <w:rFonts w:ascii="Book Antiqua" w:hAnsi="Book Antiqua"/>
        <w:color w:val="000000" w:themeColor="text1"/>
        <w:sz w:val="24"/>
        <w:szCs w:val="24"/>
      </w:rPr>
      <w:fldChar w:fldCharType="end"/>
    </w:r>
  </w:p>
  <w:p w14:paraId="2094368E" w14:textId="77777777" w:rsidR="00E303D6" w:rsidRDefault="00E30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4D08B" w14:textId="77777777" w:rsidR="008742CF" w:rsidRDefault="008742CF" w:rsidP="00943695">
      <w:r>
        <w:separator/>
      </w:r>
    </w:p>
  </w:footnote>
  <w:footnote w:type="continuationSeparator" w:id="0">
    <w:p w14:paraId="19B7159D" w14:textId="77777777" w:rsidR="008742CF" w:rsidRDefault="008742CF" w:rsidP="009436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66F2"/>
    <w:rsid w:val="000A7331"/>
    <w:rsid w:val="000B4E11"/>
    <w:rsid w:val="000D26C0"/>
    <w:rsid w:val="000D2DC7"/>
    <w:rsid w:val="00115BA2"/>
    <w:rsid w:val="00122A06"/>
    <w:rsid w:val="001517DE"/>
    <w:rsid w:val="00152C0A"/>
    <w:rsid w:val="00181B66"/>
    <w:rsid w:val="001D7FAA"/>
    <w:rsid w:val="001F1689"/>
    <w:rsid w:val="00202763"/>
    <w:rsid w:val="0021580F"/>
    <w:rsid w:val="00232651"/>
    <w:rsid w:val="00242AC1"/>
    <w:rsid w:val="0026180C"/>
    <w:rsid w:val="0026520B"/>
    <w:rsid w:val="003260D6"/>
    <w:rsid w:val="00397679"/>
    <w:rsid w:val="003C002E"/>
    <w:rsid w:val="004132BE"/>
    <w:rsid w:val="004666E1"/>
    <w:rsid w:val="004704ED"/>
    <w:rsid w:val="004A429E"/>
    <w:rsid w:val="004E3930"/>
    <w:rsid w:val="00513083"/>
    <w:rsid w:val="00517359"/>
    <w:rsid w:val="00541AF1"/>
    <w:rsid w:val="0059127F"/>
    <w:rsid w:val="005A3E32"/>
    <w:rsid w:val="005D7EC4"/>
    <w:rsid w:val="005F73A0"/>
    <w:rsid w:val="0060379B"/>
    <w:rsid w:val="006300C4"/>
    <w:rsid w:val="00634BFC"/>
    <w:rsid w:val="0065283D"/>
    <w:rsid w:val="00667B8F"/>
    <w:rsid w:val="00682667"/>
    <w:rsid w:val="00696415"/>
    <w:rsid w:val="006C12DE"/>
    <w:rsid w:val="006D2C58"/>
    <w:rsid w:val="00704B06"/>
    <w:rsid w:val="00713AF8"/>
    <w:rsid w:val="007F2296"/>
    <w:rsid w:val="007F5A34"/>
    <w:rsid w:val="00807F33"/>
    <w:rsid w:val="00811C25"/>
    <w:rsid w:val="0084491F"/>
    <w:rsid w:val="008742CF"/>
    <w:rsid w:val="00884A02"/>
    <w:rsid w:val="008E62DE"/>
    <w:rsid w:val="00923423"/>
    <w:rsid w:val="00932FCF"/>
    <w:rsid w:val="009345C9"/>
    <w:rsid w:val="00943695"/>
    <w:rsid w:val="00991417"/>
    <w:rsid w:val="009B2833"/>
    <w:rsid w:val="009B5D65"/>
    <w:rsid w:val="009C28F0"/>
    <w:rsid w:val="009F746C"/>
    <w:rsid w:val="00A30A36"/>
    <w:rsid w:val="00A36BAE"/>
    <w:rsid w:val="00A64624"/>
    <w:rsid w:val="00A77B3E"/>
    <w:rsid w:val="00AA5D49"/>
    <w:rsid w:val="00AA6976"/>
    <w:rsid w:val="00AD3B4E"/>
    <w:rsid w:val="00AE20A7"/>
    <w:rsid w:val="00AE435C"/>
    <w:rsid w:val="00AF4970"/>
    <w:rsid w:val="00B254F4"/>
    <w:rsid w:val="00B836FB"/>
    <w:rsid w:val="00B97AE0"/>
    <w:rsid w:val="00BA3AEB"/>
    <w:rsid w:val="00BB0C96"/>
    <w:rsid w:val="00BB3406"/>
    <w:rsid w:val="00BB3BC3"/>
    <w:rsid w:val="00BC6645"/>
    <w:rsid w:val="00C03D90"/>
    <w:rsid w:val="00C07673"/>
    <w:rsid w:val="00C52206"/>
    <w:rsid w:val="00C60275"/>
    <w:rsid w:val="00C6722A"/>
    <w:rsid w:val="00C80971"/>
    <w:rsid w:val="00C832F8"/>
    <w:rsid w:val="00CA2A55"/>
    <w:rsid w:val="00CD3776"/>
    <w:rsid w:val="00CF60F0"/>
    <w:rsid w:val="00CF65D1"/>
    <w:rsid w:val="00D00E18"/>
    <w:rsid w:val="00D072B1"/>
    <w:rsid w:val="00D3721C"/>
    <w:rsid w:val="00DD0DA6"/>
    <w:rsid w:val="00E246E3"/>
    <w:rsid w:val="00E303D6"/>
    <w:rsid w:val="00E62672"/>
    <w:rsid w:val="00E94745"/>
    <w:rsid w:val="00EB261F"/>
    <w:rsid w:val="00EC040E"/>
    <w:rsid w:val="00F13561"/>
    <w:rsid w:val="00F249A8"/>
    <w:rsid w:val="00F54398"/>
    <w:rsid w:val="00F62A1F"/>
    <w:rsid w:val="00F8595A"/>
    <w:rsid w:val="00F86D84"/>
    <w:rsid w:val="00FA44C0"/>
    <w:rsid w:val="00FB3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5E5B35"/>
  <w15:docId w15:val="{7C642A78-687E-42C1-B9E8-AF8ADA48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4369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43695"/>
    <w:rPr>
      <w:sz w:val="18"/>
      <w:szCs w:val="18"/>
    </w:rPr>
  </w:style>
  <w:style w:type="paragraph" w:styleId="Footer">
    <w:name w:val="footer"/>
    <w:basedOn w:val="Normal"/>
    <w:link w:val="FooterChar"/>
    <w:uiPriority w:val="99"/>
    <w:unhideWhenUsed/>
    <w:rsid w:val="0094369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43695"/>
    <w:rPr>
      <w:sz w:val="18"/>
      <w:szCs w:val="18"/>
    </w:rPr>
  </w:style>
  <w:style w:type="character" w:styleId="CommentReference">
    <w:name w:val="annotation reference"/>
    <w:basedOn w:val="DefaultParagraphFont"/>
    <w:semiHidden/>
    <w:unhideWhenUsed/>
    <w:rsid w:val="000D2DC7"/>
    <w:rPr>
      <w:sz w:val="21"/>
      <w:szCs w:val="21"/>
    </w:rPr>
  </w:style>
  <w:style w:type="paragraph" w:styleId="CommentText">
    <w:name w:val="annotation text"/>
    <w:basedOn w:val="Normal"/>
    <w:link w:val="CommentTextChar"/>
    <w:unhideWhenUsed/>
    <w:rsid w:val="000D2DC7"/>
  </w:style>
  <w:style w:type="character" w:customStyle="1" w:styleId="CommentTextChar">
    <w:name w:val="Comment Text Char"/>
    <w:basedOn w:val="DefaultParagraphFont"/>
    <w:link w:val="CommentText"/>
    <w:rsid w:val="000D2DC7"/>
    <w:rPr>
      <w:sz w:val="24"/>
      <w:szCs w:val="24"/>
    </w:rPr>
  </w:style>
  <w:style w:type="paragraph" w:styleId="CommentSubject">
    <w:name w:val="annotation subject"/>
    <w:basedOn w:val="CommentText"/>
    <w:next w:val="CommentText"/>
    <w:link w:val="CommentSubjectChar"/>
    <w:semiHidden/>
    <w:unhideWhenUsed/>
    <w:rsid w:val="000D2DC7"/>
    <w:rPr>
      <w:b/>
      <w:bCs/>
    </w:rPr>
  </w:style>
  <w:style w:type="character" w:customStyle="1" w:styleId="CommentSubjectChar">
    <w:name w:val="Comment Subject Char"/>
    <w:basedOn w:val="CommentTextChar"/>
    <w:link w:val="CommentSubject"/>
    <w:semiHidden/>
    <w:rsid w:val="000D2DC7"/>
    <w:rPr>
      <w:b/>
      <w:bCs/>
      <w:sz w:val="24"/>
      <w:szCs w:val="24"/>
    </w:rPr>
  </w:style>
  <w:style w:type="paragraph" w:styleId="BalloonText">
    <w:name w:val="Balloon Text"/>
    <w:basedOn w:val="Normal"/>
    <w:link w:val="BalloonTextChar"/>
    <w:rsid w:val="00634BF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634BFC"/>
    <w:rPr>
      <w:rFonts w:asciiTheme="majorHAnsi" w:eastAsiaTheme="majorEastAsia" w:hAnsiTheme="majorHAnsi" w:cstheme="majorBidi"/>
      <w:sz w:val="18"/>
      <w:szCs w:val="18"/>
    </w:rPr>
  </w:style>
  <w:style w:type="table" w:styleId="LightShading">
    <w:name w:val="Light Shading"/>
    <w:basedOn w:val="TableNormal"/>
    <w:uiPriority w:val="60"/>
    <w:rsid w:val="00634BFC"/>
    <w:pPr>
      <w:jc w:val="distribute"/>
    </w:pPr>
    <w:rPr>
      <w:rFonts w:asciiTheme="minorHAnsi" w:hAnsiTheme="minorHAnsi" w:cstheme="minorBidi"/>
      <w:color w:val="000000" w:themeColor="text1" w:themeShade="BF"/>
      <w:kern w:val="2"/>
      <w:sz w:val="24"/>
      <w:szCs w:val="22"/>
      <w:lang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9B28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ncbi.nlm.nih.gov/nuccore/NM_017008.4" TargetMode="Externa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ncbi.nlm.nih.gov/nuccore/NM_001124768.1"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hyperlink" Target="http://www.ncbi.nlm.nih.gov/nuccore/NM_001033955.1"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ncbi.nlm.nih.gov/nuccore/NM_001277055.1"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ncbi.nlm.nih.gov/nuccore/NM_012527.2"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8869</Words>
  <Characters>50559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Tsong-Hai Lee</dc:creator>
  <cp:lastModifiedBy>Li Ma</cp:lastModifiedBy>
  <cp:revision>3</cp:revision>
  <dcterms:created xsi:type="dcterms:W3CDTF">2022-04-25T21:50:00Z</dcterms:created>
  <dcterms:modified xsi:type="dcterms:W3CDTF">2022-04-25T22:05:00Z</dcterms:modified>
</cp:coreProperties>
</file>