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9AFC7"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t xml:space="preserve">Name of Journal: </w:t>
      </w:r>
      <w:r w:rsidRPr="006E0882">
        <w:rPr>
          <w:rFonts w:ascii="Book Antiqua" w:eastAsia="Book Antiqua" w:hAnsi="Book Antiqua" w:cs="Book Antiqua"/>
          <w:i/>
          <w:color w:val="000000"/>
        </w:rPr>
        <w:t>World Journal of Gastroenterology</w:t>
      </w:r>
    </w:p>
    <w:p w14:paraId="22896280"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t xml:space="preserve">Manuscript NO: </w:t>
      </w:r>
      <w:r w:rsidRPr="006E0882">
        <w:rPr>
          <w:rFonts w:ascii="Book Antiqua" w:eastAsia="Book Antiqua" w:hAnsi="Book Antiqua" w:cs="Book Antiqua"/>
          <w:color w:val="000000"/>
        </w:rPr>
        <w:t>74196</w:t>
      </w:r>
    </w:p>
    <w:p w14:paraId="0B948FFC"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t xml:space="preserve">Manuscript Type: </w:t>
      </w:r>
      <w:r w:rsidRPr="006E0882">
        <w:rPr>
          <w:rFonts w:ascii="Book Antiqua" w:eastAsia="Book Antiqua" w:hAnsi="Book Antiqua" w:cs="Book Antiqua"/>
          <w:color w:val="000000"/>
        </w:rPr>
        <w:t>ORIGINAL ARTICLE</w:t>
      </w:r>
    </w:p>
    <w:p w14:paraId="5D6474F6" w14:textId="77777777" w:rsidR="00572969" w:rsidRPr="006E0882" w:rsidRDefault="00572969">
      <w:pPr>
        <w:spacing w:line="360" w:lineRule="auto"/>
        <w:jc w:val="both"/>
        <w:rPr>
          <w:rFonts w:ascii="Book Antiqua" w:hAnsi="Book Antiqua"/>
        </w:rPr>
      </w:pPr>
    </w:p>
    <w:p w14:paraId="71E7E6F8"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i/>
          <w:color w:val="000000"/>
        </w:rPr>
        <w:t>Retrospective Study</w:t>
      </w:r>
    </w:p>
    <w:p w14:paraId="68949D9F" w14:textId="77777777" w:rsidR="00572969" w:rsidRPr="006E0882" w:rsidRDefault="00C91F8B">
      <w:pPr>
        <w:spacing w:line="360" w:lineRule="auto"/>
        <w:jc w:val="both"/>
        <w:rPr>
          <w:rFonts w:ascii="Book Antiqua" w:hAnsi="Book Antiqua"/>
          <w:b/>
        </w:rPr>
      </w:pPr>
      <w:r w:rsidRPr="006E0882">
        <w:rPr>
          <w:rFonts w:ascii="Book Antiqua" w:eastAsia="Book Antiqua" w:hAnsi="Book Antiqua" w:cs="Book Antiqua"/>
          <w:b/>
          <w:bCs/>
          <w:color w:val="000000"/>
        </w:rPr>
        <w:t xml:space="preserve">Radiomic </w:t>
      </w:r>
      <w:r w:rsidRPr="006E0882">
        <w:rPr>
          <w:rFonts w:ascii="Book Antiqua" w:hAnsi="Book Antiqua" w:cs="Book Antiqua"/>
          <w:b/>
          <w:bCs/>
          <w:color w:val="000000"/>
          <w:lang w:eastAsia="zh-CN"/>
        </w:rPr>
        <w:t>a</w:t>
      </w:r>
      <w:r w:rsidRPr="006E0882">
        <w:rPr>
          <w:rFonts w:ascii="Book Antiqua" w:eastAsia="Book Antiqua" w:hAnsi="Book Antiqua" w:cs="Book Antiqua"/>
          <w:b/>
          <w:bCs/>
          <w:color w:val="000000"/>
        </w:rPr>
        <w:t xml:space="preserve">nalysis </w:t>
      </w:r>
      <w:r w:rsidRPr="006E0882">
        <w:rPr>
          <w:rFonts w:ascii="Book Antiqua" w:hAnsi="Book Antiqua" w:cs="Book Antiqua"/>
          <w:b/>
          <w:bCs/>
          <w:color w:val="000000"/>
          <w:lang w:eastAsia="zh-CN"/>
        </w:rPr>
        <w:t>b</w:t>
      </w:r>
      <w:r w:rsidRPr="006E0882">
        <w:rPr>
          <w:rFonts w:ascii="Book Antiqua" w:eastAsia="Book Antiqua" w:hAnsi="Book Antiqua" w:cs="Book Antiqua"/>
          <w:b/>
          <w:bCs/>
          <w:color w:val="000000"/>
        </w:rPr>
        <w:t xml:space="preserve">ased on </w:t>
      </w:r>
      <w:r w:rsidRPr="006E0882">
        <w:rPr>
          <w:rFonts w:ascii="Book Antiqua" w:hAnsi="Book Antiqua" w:cs="Book Antiqua"/>
          <w:b/>
          <w:bCs/>
          <w:color w:val="000000"/>
          <w:lang w:eastAsia="zh-CN"/>
        </w:rPr>
        <w:t>m</w:t>
      </w:r>
      <w:r w:rsidRPr="006E0882">
        <w:rPr>
          <w:rFonts w:ascii="Book Antiqua" w:eastAsia="Book Antiqua" w:hAnsi="Book Antiqua" w:cs="Book Antiqua"/>
          <w:b/>
          <w:bCs/>
          <w:color w:val="000000"/>
        </w:rPr>
        <w:t xml:space="preserve">ulti-phase </w:t>
      </w:r>
      <w:r w:rsidRPr="006E0882">
        <w:rPr>
          <w:rFonts w:ascii="Book Antiqua" w:eastAsia="Book Antiqua" w:hAnsi="Book Antiqua" w:cs="Book Antiqua"/>
          <w:b/>
          <w:color w:val="000000"/>
        </w:rPr>
        <w:t>magnetic resonance imaging</w:t>
      </w:r>
      <w:r w:rsidRPr="006E0882">
        <w:rPr>
          <w:rFonts w:ascii="Book Antiqua" w:eastAsia="Book Antiqua" w:hAnsi="Book Antiqua" w:cs="Book Antiqua"/>
          <w:b/>
          <w:bCs/>
          <w:color w:val="000000"/>
        </w:rPr>
        <w:t xml:space="preserve"> to </w:t>
      </w:r>
      <w:r w:rsidRPr="006E0882">
        <w:rPr>
          <w:rFonts w:ascii="Book Antiqua" w:hAnsi="Book Antiqua" w:cs="Book Antiqua"/>
          <w:b/>
          <w:bCs/>
          <w:color w:val="000000"/>
          <w:lang w:eastAsia="zh-CN"/>
        </w:rPr>
        <w:t>p</w:t>
      </w:r>
      <w:r w:rsidRPr="006E0882">
        <w:rPr>
          <w:rFonts w:ascii="Book Antiqua" w:eastAsia="Book Antiqua" w:hAnsi="Book Antiqua" w:cs="Book Antiqua"/>
          <w:b/>
          <w:bCs/>
          <w:color w:val="000000"/>
        </w:rPr>
        <w:t xml:space="preserve">redict </w:t>
      </w:r>
      <w:r w:rsidRPr="006E0882">
        <w:rPr>
          <w:rFonts w:ascii="Book Antiqua" w:hAnsi="Book Antiqua" w:cs="Book Antiqua"/>
          <w:b/>
          <w:bCs/>
          <w:color w:val="000000"/>
          <w:lang w:eastAsia="zh-CN"/>
        </w:rPr>
        <w:t>p</w:t>
      </w:r>
      <w:r w:rsidRPr="006E0882">
        <w:rPr>
          <w:rFonts w:ascii="Book Antiqua" w:eastAsia="Book Antiqua" w:hAnsi="Book Antiqua" w:cs="Book Antiqua"/>
          <w:b/>
          <w:bCs/>
          <w:color w:val="000000"/>
        </w:rPr>
        <w:t xml:space="preserve">reoperatively </w:t>
      </w:r>
      <w:r w:rsidRPr="006E0882">
        <w:rPr>
          <w:rFonts w:ascii="Book Antiqua" w:hAnsi="Book Antiqua" w:cs="Book Antiqua"/>
          <w:b/>
          <w:bCs/>
          <w:color w:val="000000"/>
          <w:lang w:eastAsia="zh-CN"/>
        </w:rPr>
        <w:t>m</w:t>
      </w:r>
      <w:r w:rsidRPr="006E0882">
        <w:rPr>
          <w:rFonts w:ascii="Book Antiqua" w:eastAsia="Book Antiqua" w:hAnsi="Book Antiqua" w:cs="Book Antiqua"/>
          <w:b/>
          <w:bCs/>
          <w:color w:val="000000"/>
        </w:rPr>
        <w:t xml:space="preserve">icrovascular </w:t>
      </w:r>
      <w:r w:rsidRPr="006E0882">
        <w:rPr>
          <w:rFonts w:ascii="Book Antiqua" w:hAnsi="Book Antiqua" w:cs="Book Antiqua"/>
          <w:b/>
          <w:bCs/>
          <w:color w:val="000000"/>
          <w:lang w:eastAsia="zh-CN"/>
        </w:rPr>
        <w:t>i</w:t>
      </w:r>
      <w:r w:rsidRPr="006E0882">
        <w:rPr>
          <w:rFonts w:ascii="Book Antiqua" w:eastAsia="Book Antiqua" w:hAnsi="Book Antiqua" w:cs="Book Antiqua"/>
          <w:b/>
          <w:bCs/>
          <w:color w:val="000000"/>
        </w:rPr>
        <w:t xml:space="preserve">nvasion in </w:t>
      </w:r>
      <w:r w:rsidRPr="006E0882">
        <w:rPr>
          <w:rFonts w:ascii="Book Antiqua" w:hAnsi="Book Antiqua" w:cs="Book Antiqua"/>
          <w:b/>
          <w:bCs/>
          <w:color w:val="000000"/>
          <w:lang w:eastAsia="zh-CN"/>
        </w:rPr>
        <w:t>h</w:t>
      </w:r>
      <w:r w:rsidRPr="006E0882">
        <w:rPr>
          <w:rFonts w:ascii="Book Antiqua" w:eastAsia="Book Antiqua" w:hAnsi="Book Antiqua" w:cs="Book Antiqua"/>
          <w:b/>
          <w:bCs/>
          <w:color w:val="000000"/>
        </w:rPr>
        <w:t xml:space="preserve">epatocellular </w:t>
      </w:r>
      <w:r w:rsidRPr="006E0882">
        <w:rPr>
          <w:rFonts w:ascii="Book Antiqua" w:hAnsi="Book Antiqua" w:cs="Book Antiqua"/>
          <w:b/>
          <w:bCs/>
          <w:color w:val="000000"/>
          <w:lang w:eastAsia="zh-CN"/>
        </w:rPr>
        <w:t>c</w:t>
      </w:r>
      <w:r w:rsidRPr="006E0882">
        <w:rPr>
          <w:rFonts w:ascii="Book Antiqua" w:eastAsia="Book Antiqua" w:hAnsi="Book Antiqua" w:cs="Book Antiqua"/>
          <w:b/>
          <w:bCs/>
          <w:color w:val="000000"/>
        </w:rPr>
        <w:t>arcinoma</w:t>
      </w:r>
    </w:p>
    <w:p w14:paraId="286FBB66" w14:textId="77777777" w:rsidR="00572969" w:rsidRPr="006E0882" w:rsidRDefault="00572969">
      <w:pPr>
        <w:spacing w:line="360" w:lineRule="auto"/>
        <w:jc w:val="both"/>
        <w:rPr>
          <w:rFonts w:ascii="Book Antiqua" w:hAnsi="Book Antiqua"/>
        </w:rPr>
      </w:pPr>
    </w:p>
    <w:p w14:paraId="6174FB57"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Li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YM </w:t>
      </w:r>
      <w:r w:rsidRPr="006E0882">
        <w:rPr>
          <w:rFonts w:ascii="Book Antiqua" w:hAnsi="Book Antiqua" w:cs="Book Antiqua"/>
          <w:i/>
          <w:color w:val="000000"/>
          <w:lang w:eastAsia="zh-CN"/>
        </w:rPr>
        <w:t>et al</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MRI </w:t>
      </w:r>
      <w:r w:rsidRPr="006E0882">
        <w:rPr>
          <w:rFonts w:ascii="Book Antiqua" w:hAnsi="Book Antiqua" w:cs="Book Antiqua"/>
          <w:color w:val="000000"/>
          <w:lang w:eastAsia="zh-CN"/>
        </w:rPr>
        <w:t>r</w:t>
      </w:r>
      <w:r w:rsidRPr="006E0882">
        <w:rPr>
          <w:rFonts w:ascii="Book Antiqua" w:eastAsia="Book Antiqua" w:hAnsi="Book Antiqua" w:cs="Book Antiqua"/>
          <w:color w:val="000000"/>
        </w:rPr>
        <w:t xml:space="preserve">adiomic </w:t>
      </w:r>
      <w:r w:rsidRPr="006E0882">
        <w:rPr>
          <w:rFonts w:ascii="Book Antiqua" w:hAnsi="Book Antiqua" w:cs="Book Antiqua"/>
          <w:color w:val="000000"/>
          <w:lang w:eastAsia="zh-CN"/>
        </w:rPr>
        <w:t>a</w:t>
      </w:r>
      <w:r w:rsidRPr="006E0882">
        <w:rPr>
          <w:rFonts w:ascii="Book Antiqua" w:eastAsia="Book Antiqua" w:hAnsi="Book Antiqua" w:cs="Book Antiqua"/>
          <w:color w:val="000000"/>
        </w:rPr>
        <w:t xml:space="preserve">nalysis </w:t>
      </w:r>
      <w:r w:rsidRPr="006E0882">
        <w:rPr>
          <w:rFonts w:ascii="Book Antiqua" w:hAnsi="Book Antiqua" w:cs="Book Antiqua"/>
          <w:color w:val="000000"/>
          <w:lang w:eastAsia="zh-CN"/>
        </w:rPr>
        <w:t>p</w:t>
      </w:r>
      <w:r w:rsidRPr="006E0882">
        <w:rPr>
          <w:rFonts w:ascii="Book Antiqua" w:eastAsia="Book Antiqua" w:hAnsi="Book Antiqua" w:cs="Book Antiqua"/>
          <w:color w:val="000000"/>
        </w:rPr>
        <w:t>redicts HCC MVI</w:t>
      </w:r>
    </w:p>
    <w:p w14:paraId="5FDB16CA" w14:textId="77777777" w:rsidR="00572969" w:rsidRPr="006E0882" w:rsidRDefault="00572969">
      <w:pPr>
        <w:spacing w:line="360" w:lineRule="auto"/>
        <w:jc w:val="both"/>
        <w:rPr>
          <w:rFonts w:ascii="Book Antiqua" w:hAnsi="Book Antiqua"/>
        </w:rPr>
      </w:pPr>
    </w:p>
    <w:p w14:paraId="73062995"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Yue</w:t>
      </w:r>
      <w:r w:rsidRPr="006E0882">
        <w:rPr>
          <w:rFonts w:ascii="Book Antiqua" w:hAnsi="Book Antiqua" w:cs="Book Antiqua"/>
          <w:color w:val="000000"/>
          <w:lang w:eastAsia="zh-CN"/>
        </w:rPr>
        <w:t>-M</w:t>
      </w:r>
      <w:r w:rsidRPr="006E0882">
        <w:rPr>
          <w:rFonts w:ascii="Book Antiqua" w:eastAsia="Book Antiqua" w:hAnsi="Book Antiqua" w:cs="Book Antiqua"/>
          <w:color w:val="000000"/>
        </w:rPr>
        <w:t>ing Li, Yue</w:t>
      </w:r>
      <w:r w:rsidRPr="006E0882">
        <w:rPr>
          <w:rFonts w:ascii="Book Antiqua" w:hAnsi="Book Antiqua" w:cs="Book Antiqua"/>
          <w:color w:val="000000"/>
          <w:lang w:eastAsia="zh-CN"/>
        </w:rPr>
        <w:t>-M</w:t>
      </w:r>
      <w:r w:rsidRPr="006E0882">
        <w:rPr>
          <w:rFonts w:ascii="Book Antiqua" w:eastAsia="Book Antiqua" w:hAnsi="Book Antiqua" w:cs="Book Antiqua"/>
          <w:color w:val="000000"/>
        </w:rPr>
        <w:t>in Zhu, Lan</w:t>
      </w:r>
      <w:r w:rsidRPr="006E0882">
        <w:rPr>
          <w:rFonts w:ascii="Book Antiqua" w:hAnsi="Book Antiqua" w:cs="Book Antiqua"/>
          <w:color w:val="000000"/>
          <w:lang w:eastAsia="zh-CN"/>
        </w:rPr>
        <w:t>-M</w:t>
      </w:r>
      <w:r w:rsidRPr="006E0882">
        <w:rPr>
          <w:rFonts w:ascii="Book Antiqua" w:eastAsia="Book Antiqua" w:hAnsi="Book Antiqua" w:cs="Book Antiqua"/>
          <w:color w:val="000000"/>
        </w:rPr>
        <w:t>ei Gao, Ze</w:t>
      </w:r>
      <w:r w:rsidRPr="006E0882">
        <w:rPr>
          <w:rFonts w:ascii="Book Antiqua" w:hAnsi="Book Antiqua" w:cs="Book Antiqua"/>
          <w:color w:val="000000"/>
          <w:lang w:eastAsia="zh-CN"/>
        </w:rPr>
        <w:t>-W</w:t>
      </w:r>
      <w:r w:rsidRPr="006E0882">
        <w:rPr>
          <w:rFonts w:ascii="Book Antiqua" w:eastAsia="Book Antiqua" w:hAnsi="Book Antiqua" w:cs="Book Antiqua"/>
          <w:color w:val="000000"/>
        </w:rPr>
        <w:t>en Han, Xiao</w:t>
      </w:r>
      <w:r w:rsidRPr="006E0882">
        <w:rPr>
          <w:rFonts w:ascii="Book Antiqua" w:hAnsi="Book Antiqua" w:cs="Book Antiqua"/>
          <w:color w:val="000000"/>
          <w:lang w:eastAsia="zh-CN"/>
        </w:rPr>
        <w:t>-</w:t>
      </w:r>
      <w:proofErr w:type="spellStart"/>
      <w:r w:rsidRPr="006E0882">
        <w:rPr>
          <w:rFonts w:ascii="Book Antiqua" w:hAnsi="Book Antiqua" w:cs="Book Antiqua"/>
          <w:color w:val="000000"/>
          <w:lang w:eastAsia="zh-CN"/>
        </w:rPr>
        <w:t>J</w:t>
      </w:r>
      <w:r w:rsidRPr="006E0882">
        <w:rPr>
          <w:rFonts w:ascii="Book Antiqua" w:eastAsia="Book Antiqua" w:hAnsi="Book Antiqua" w:cs="Book Antiqua"/>
          <w:color w:val="000000"/>
        </w:rPr>
        <w:t>ie</w:t>
      </w:r>
      <w:proofErr w:type="spellEnd"/>
      <w:r w:rsidRPr="006E0882">
        <w:rPr>
          <w:rFonts w:ascii="Book Antiqua" w:eastAsia="Book Antiqua" w:hAnsi="Book Antiqua" w:cs="Book Antiqua"/>
          <w:color w:val="000000"/>
        </w:rPr>
        <w:t xml:space="preserve"> Chen, </w:t>
      </w:r>
      <w:proofErr w:type="spellStart"/>
      <w:r w:rsidRPr="006E0882">
        <w:rPr>
          <w:rFonts w:ascii="Book Antiqua" w:eastAsia="Book Antiqua" w:hAnsi="Book Antiqua" w:cs="Book Antiqua"/>
          <w:color w:val="000000"/>
        </w:rPr>
        <w:t>Chuan</w:t>
      </w:r>
      <w:proofErr w:type="spellEnd"/>
      <w:r w:rsidRPr="006E0882">
        <w:rPr>
          <w:rFonts w:ascii="Book Antiqua" w:eastAsia="Book Antiqua" w:hAnsi="Book Antiqua" w:cs="Book Antiqua"/>
          <w:color w:val="000000"/>
        </w:rPr>
        <w:t xml:space="preserve"> Yan, Rong</w:t>
      </w:r>
      <w:r w:rsidRPr="006E0882">
        <w:rPr>
          <w:rFonts w:ascii="Book Antiqua" w:hAnsi="Book Antiqua" w:cs="Book Antiqua"/>
          <w:color w:val="000000"/>
          <w:lang w:eastAsia="zh-CN"/>
        </w:rPr>
        <w:t>-P</w:t>
      </w:r>
      <w:r w:rsidRPr="006E0882">
        <w:rPr>
          <w:rFonts w:ascii="Book Antiqua" w:eastAsia="Book Antiqua" w:hAnsi="Book Antiqua" w:cs="Book Antiqua"/>
          <w:color w:val="000000"/>
        </w:rPr>
        <w:t>ing Ye, Dai</w:t>
      </w:r>
      <w:r w:rsidRPr="006E0882">
        <w:rPr>
          <w:rFonts w:ascii="Book Antiqua" w:hAnsi="Book Antiqua" w:cs="Book Antiqua"/>
          <w:color w:val="000000"/>
          <w:lang w:eastAsia="zh-CN"/>
        </w:rPr>
        <w:t>-R</w:t>
      </w:r>
      <w:r w:rsidRPr="006E0882">
        <w:rPr>
          <w:rFonts w:ascii="Book Antiqua" w:eastAsia="Book Antiqua" w:hAnsi="Book Antiqua" w:cs="Book Antiqua"/>
          <w:color w:val="000000"/>
        </w:rPr>
        <w:t>ong Cao</w:t>
      </w:r>
    </w:p>
    <w:p w14:paraId="4E76300A" w14:textId="77777777" w:rsidR="00572969" w:rsidRPr="006E0882" w:rsidRDefault="00572969">
      <w:pPr>
        <w:spacing w:line="360" w:lineRule="auto"/>
        <w:jc w:val="both"/>
        <w:rPr>
          <w:rFonts w:ascii="Book Antiqua" w:hAnsi="Book Antiqua"/>
        </w:rPr>
      </w:pPr>
    </w:p>
    <w:p w14:paraId="271DD3AA"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t>Yue</w:t>
      </w:r>
      <w:r w:rsidRPr="006E0882">
        <w:rPr>
          <w:rFonts w:ascii="Book Antiqua" w:hAnsi="Book Antiqua" w:cs="Book Antiqua"/>
          <w:b/>
          <w:color w:val="000000"/>
          <w:lang w:eastAsia="zh-CN"/>
        </w:rPr>
        <w:t>-M</w:t>
      </w:r>
      <w:r w:rsidRPr="006E0882">
        <w:rPr>
          <w:rFonts w:ascii="Book Antiqua" w:eastAsia="Book Antiqua" w:hAnsi="Book Antiqua" w:cs="Book Antiqua"/>
          <w:b/>
          <w:color w:val="000000"/>
        </w:rPr>
        <w:t>ing Li</w:t>
      </w:r>
      <w:r w:rsidRPr="006E0882">
        <w:rPr>
          <w:rFonts w:ascii="Book Antiqua" w:eastAsia="Book Antiqua" w:hAnsi="Book Antiqua" w:cs="Book Antiqua"/>
          <w:b/>
          <w:bCs/>
          <w:color w:val="000000"/>
        </w:rPr>
        <w:t xml:space="preserve">, </w:t>
      </w:r>
      <w:r w:rsidRPr="006E0882">
        <w:rPr>
          <w:rFonts w:ascii="Book Antiqua" w:eastAsia="Book Antiqua" w:hAnsi="Book Antiqua" w:cs="Book Antiqua"/>
          <w:b/>
          <w:color w:val="000000"/>
        </w:rPr>
        <w:t>Yue</w:t>
      </w:r>
      <w:r w:rsidRPr="006E0882">
        <w:rPr>
          <w:rFonts w:ascii="Book Antiqua" w:hAnsi="Book Antiqua" w:cs="Book Antiqua"/>
          <w:b/>
          <w:color w:val="000000"/>
          <w:lang w:eastAsia="zh-CN"/>
        </w:rPr>
        <w:t>-M</w:t>
      </w:r>
      <w:r w:rsidRPr="006E0882">
        <w:rPr>
          <w:rFonts w:ascii="Book Antiqua" w:eastAsia="Book Antiqua" w:hAnsi="Book Antiqua" w:cs="Book Antiqua"/>
          <w:b/>
          <w:color w:val="000000"/>
        </w:rPr>
        <w:t>in Zhu, Lan</w:t>
      </w:r>
      <w:r w:rsidRPr="006E0882">
        <w:rPr>
          <w:rFonts w:ascii="Book Antiqua" w:hAnsi="Book Antiqua" w:cs="Book Antiqua"/>
          <w:b/>
          <w:color w:val="000000"/>
          <w:lang w:eastAsia="zh-CN"/>
        </w:rPr>
        <w:t>-M</w:t>
      </w:r>
      <w:r w:rsidRPr="006E0882">
        <w:rPr>
          <w:rFonts w:ascii="Book Antiqua" w:eastAsia="Book Antiqua" w:hAnsi="Book Antiqua" w:cs="Book Antiqua"/>
          <w:b/>
          <w:color w:val="000000"/>
        </w:rPr>
        <w:t>ei Gao, Ze</w:t>
      </w:r>
      <w:r w:rsidRPr="006E0882">
        <w:rPr>
          <w:rFonts w:ascii="Book Antiqua" w:hAnsi="Book Antiqua" w:cs="Book Antiqua"/>
          <w:b/>
          <w:color w:val="000000"/>
          <w:lang w:eastAsia="zh-CN"/>
        </w:rPr>
        <w:t>-W</w:t>
      </w:r>
      <w:r w:rsidRPr="006E0882">
        <w:rPr>
          <w:rFonts w:ascii="Book Antiqua" w:eastAsia="Book Antiqua" w:hAnsi="Book Antiqua" w:cs="Book Antiqua"/>
          <w:b/>
          <w:color w:val="000000"/>
        </w:rPr>
        <w:t>en Han, Xiao</w:t>
      </w:r>
      <w:r w:rsidRPr="006E0882">
        <w:rPr>
          <w:rFonts w:ascii="Book Antiqua" w:hAnsi="Book Antiqua" w:cs="Book Antiqua"/>
          <w:b/>
          <w:color w:val="000000"/>
          <w:lang w:eastAsia="zh-CN"/>
        </w:rPr>
        <w:t>-</w:t>
      </w:r>
      <w:proofErr w:type="spellStart"/>
      <w:r w:rsidRPr="006E0882">
        <w:rPr>
          <w:rFonts w:ascii="Book Antiqua" w:hAnsi="Book Antiqua" w:cs="Book Antiqua"/>
          <w:b/>
          <w:color w:val="000000"/>
          <w:lang w:eastAsia="zh-CN"/>
        </w:rPr>
        <w:t>J</w:t>
      </w:r>
      <w:r w:rsidRPr="006E0882">
        <w:rPr>
          <w:rFonts w:ascii="Book Antiqua" w:eastAsia="Book Antiqua" w:hAnsi="Book Antiqua" w:cs="Book Antiqua"/>
          <w:b/>
          <w:color w:val="000000"/>
        </w:rPr>
        <w:t>ie</w:t>
      </w:r>
      <w:proofErr w:type="spellEnd"/>
      <w:r w:rsidRPr="006E0882">
        <w:rPr>
          <w:rFonts w:ascii="Book Antiqua" w:eastAsia="Book Antiqua" w:hAnsi="Book Antiqua" w:cs="Book Antiqua"/>
          <w:b/>
          <w:color w:val="000000"/>
        </w:rPr>
        <w:t xml:space="preserve"> Chen, </w:t>
      </w:r>
      <w:proofErr w:type="spellStart"/>
      <w:r w:rsidRPr="006E0882">
        <w:rPr>
          <w:rFonts w:ascii="Book Antiqua" w:eastAsia="Book Antiqua" w:hAnsi="Book Antiqua" w:cs="Book Antiqua"/>
          <w:b/>
          <w:color w:val="000000"/>
        </w:rPr>
        <w:t>Chuan</w:t>
      </w:r>
      <w:proofErr w:type="spellEnd"/>
      <w:r w:rsidRPr="006E0882">
        <w:rPr>
          <w:rFonts w:ascii="Book Antiqua" w:eastAsia="Book Antiqua" w:hAnsi="Book Antiqua" w:cs="Book Antiqua"/>
          <w:b/>
          <w:color w:val="000000"/>
        </w:rPr>
        <w:t xml:space="preserve"> Yan, Rong</w:t>
      </w:r>
      <w:r w:rsidRPr="006E0882">
        <w:rPr>
          <w:rFonts w:ascii="Book Antiqua" w:hAnsi="Book Antiqua" w:cs="Book Antiqua"/>
          <w:b/>
          <w:color w:val="000000"/>
          <w:lang w:eastAsia="zh-CN"/>
        </w:rPr>
        <w:t>-P</w:t>
      </w:r>
      <w:r w:rsidRPr="006E0882">
        <w:rPr>
          <w:rFonts w:ascii="Book Antiqua" w:eastAsia="Book Antiqua" w:hAnsi="Book Antiqua" w:cs="Book Antiqua"/>
          <w:b/>
          <w:color w:val="000000"/>
        </w:rPr>
        <w:t>ing Ye, Dai</w:t>
      </w:r>
      <w:r w:rsidRPr="006E0882">
        <w:rPr>
          <w:rFonts w:ascii="Book Antiqua" w:hAnsi="Book Antiqua" w:cs="Book Antiqua"/>
          <w:b/>
          <w:color w:val="000000"/>
          <w:lang w:eastAsia="zh-CN"/>
        </w:rPr>
        <w:t>-R</w:t>
      </w:r>
      <w:r w:rsidRPr="006E0882">
        <w:rPr>
          <w:rFonts w:ascii="Book Antiqua" w:eastAsia="Book Antiqua" w:hAnsi="Book Antiqua" w:cs="Book Antiqua"/>
          <w:b/>
          <w:color w:val="000000"/>
        </w:rPr>
        <w:t>ong Cao</w:t>
      </w:r>
      <w:r w:rsidRPr="006E0882">
        <w:rPr>
          <w:rFonts w:ascii="Book Antiqua" w:hAnsi="Book Antiqua" w:cs="Book Antiqua"/>
          <w:b/>
          <w:color w:val="000000"/>
          <w:lang w:eastAsia="zh-CN"/>
        </w:rPr>
        <w:t>,</w:t>
      </w:r>
      <w:r w:rsidRPr="006E0882">
        <w:rPr>
          <w:rFonts w:ascii="Book Antiqua" w:hAnsi="Book Antiqua" w:cs="Book Antiqua"/>
          <w:bCs/>
          <w:color w:val="000000"/>
          <w:lang w:eastAsia="zh-CN"/>
        </w:rPr>
        <w:t xml:space="preserve"> Department of </w:t>
      </w:r>
      <w:r w:rsidRPr="006E0882">
        <w:rPr>
          <w:rFonts w:ascii="Book Antiqua" w:eastAsia="Book Antiqua" w:hAnsi="Book Antiqua" w:cs="Book Antiqua"/>
          <w:color w:val="000000"/>
        </w:rPr>
        <w:t xml:space="preserve">Radiology, The First Affiliated Hospital of Fujian Medical University, Fuzhou 350005, </w:t>
      </w:r>
      <w:r w:rsidRPr="006E0882">
        <w:rPr>
          <w:rFonts w:ascii="Book Antiqua" w:hAnsi="Book Antiqua" w:cs="Book Antiqua"/>
          <w:color w:val="000000"/>
          <w:lang w:eastAsia="zh-CN"/>
        </w:rPr>
        <w:t>Fujian Province</w:t>
      </w:r>
      <w:r w:rsidRPr="006E0882">
        <w:rPr>
          <w:rFonts w:ascii="Book Antiqua" w:eastAsia="Book Antiqua" w:hAnsi="Book Antiqua" w:cs="Book Antiqua"/>
          <w:color w:val="000000"/>
        </w:rPr>
        <w:t>, China</w:t>
      </w:r>
    </w:p>
    <w:p w14:paraId="3E4DE70A" w14:textId="77777777" w:rsidR="00572969" w:rsidRPr="006E0882" w:rsidRDefault="00572969">
      <w:pPr>
        <w:spacing w:line="360" w:lineRule="auto"/>
        <w:jc w:val="both"/>
        <w:rPr>
          <w:rFonts w:ascii="Book Antiqua" w:hAnsi="Book Antiqua"/>
        </w:rPr>
      </w:pPr>
    </w:p>
    <w:p w14:paraId="4DA55302"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t>Yue</w:t>
      </w:r>
      <w:r w:rsidRPr="006E0882">
        <w:rPr>
          <w:rFonts w:ascii="Book Antiqua" w:hAnsi="Book Antiqua" w:cs="Book Antiqua"/>
          <w:b/>
          <w:color w:val="000000"/>
          <w:lang w:eastAsia="zh-CN"/>
        </w:rPr>
        <w:t>-M</w:t>
      </w:r>
      <w:r w:rsidRPr="006E0882">
        <w:rPr>
          <w:rFonts w:ascii="Book Antiqua" w:eastAsia="Book Antiqua" w:hAnsi="Book Antiqua" w:cs="Book Antiqua"/>
          <w:b/>
          <w:color w:val="000000"/>
        </w:rPr>
        <w:t>ing Li</w:t>
      </w:r>
      <w:r w:rsidRPr="006E0882">
        <w:rPr>
          <w:rFonts w:ascii="Book Antiqua" w:eastAsia="Book Antiqua" w:hAnsi="Book Antiqua" w:cs="Book Antiqua"/>
          <w:b/>
          <w:bCs/>
          <w:color w:val="000000"/>
        </w:rPr>
        <w:t xml:space="preserve">, </w:t>
      </w:r>
      <w:r w:rsidRPr="006E0882">
        <w:rPr>
          <w:rFonts w:ascii="Book Antiqua" w:eastAsia="Book Antiqua" w:hAnsi="Book Antiqua" w:cs="Book Antiqua"/>
          <w:color w:val="000000"/>
        </w:rPr>
        <w:t xml:space="preserve">Key Laboratory of Radiation Biology (Fujian Medical University), Fujian Province University, Fuzhou 350005, </w:t>
      </w:r>
      <w:r w:rsidRPr="006E0882">
        <w:rPr>
          <w:rFonts w:ascii="Book Antiqua" w:hAnsi="Book Antiqua" w:cs="Book Antiqua"/>
          <w:color w:val="000000"/>
          <w:lang w:eastAsia="zh-CN"/>
        </w:rPr>
        <w:t xml:space="preserve">Fujian Province, </w:t>
      </w:r>
      <w:r w:rsidRPr="006E0882">
        <w:rPr>
          <w:rFonts w:ascii="Book Antiqua" w:eastAsia="Book Antiqua" w:hAnsi="Book Antiqua" w:cs="Book Antiqua"/>
          <w:color w:val="000000"/>
        </w:rPr>
        <w:t>China</w:t>
      </w:r>
    </w:p>
    <w:p w14:paraId="5A6E4E8A" w14:textId="77777777" w:rsidR="00572969" w:rsidRPr="006E0882" w:rsidRDefault="00572969">
      <w:pPr>
        <w:spacing w:line="360" w:lineRule="auto"/>
        <w:jc w:val="both"/>
        <w:rPr>
          <w:rFonts w:ascii="Book Antiqua" w:hAnsi="Book Antiqua"/>
        </w:rPr>
      </w:pPr>
    </w:p>
    <w:p w14:paraId="54C7E3AA"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t xml:space="preserve">Author contributions: </w:t>
      </w:r>
      <w:r w:rsidRPr="006E0882">
        <w:rPr>
          <w:rFonts w:ascii="Book Antiqua" w:eastAsia="Book Antiqua" w:hAnsi="Book Antiqua" w:cs="Book Antiqua"/>
          <w:color w:val="000000"/>
        </w:rPr>
        <w:t>Li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YM, Zhu YM,</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Cao DR worked out the conceptualization; Li YM,</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Cao DR, and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Zhu YM</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did the methodology; Zhu YM</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Yan C analyzed, collected,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interpreted</w:t>
      </w:r>
      <w:r w:rsidRPr="006E0882">
        <w:rPr>
          <w:rFonts w:ascii="Book Antiqua" w:hAnsi="Book Antiqua" w:cs="Book Antiqua"/>
          <w:color w:val="000000"/>
          <w:lang w:eastAsia="zh-CN"/>
        </w:rPr>
        <w:t xml:space="preserve"> the </w:t>
      </w:r>
      <w:r w:rsidRPr="006E0882">
        <w:rPr>
          <w:rFonts w:ascii="Book Antiqua" w:eastAsia="Book Antiqua" w:hAnsi="Book Antiqua" w:cs="Book Antiqua"/>
          <w:color w:val="000000"/>
        </w:rPr>
        <w:t>data; Li YM and Cao DR</w:t>
      </w:r>
      <w:r w:rsidRPr="006E0882">
        <w:rPr>
          <w:rFonts w:ascii="Book Antiqua" w:hAnsi="Book Antiqua" w:cs="Book Antiqua"/>
          <w:color w:val="000000"/>
          <w:lang w:eastAsia="zh-CN"/>
        </w:rPr>
        <w:t xml:space="preserve"> contributed to s</w:t>
      </w:r>
      <w:r w:rsidRPr="006E0882">
        <w:rPr>
          <w:rFonts w:ascii="Book Antiqua" w:eastAsia="Book Antiqua" w:hAnsi="Book Antiqua" w:cs="Book Antiqua"/>
          <w:color w:val="000000"/>
        </w:rPr>
        <w:t>tudy supervision</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w:t>
      </w:r>
      <w:r w:rsidRPr="006E0882">
        <w:rPr>
          <w:rFonts w:ascii="Book Antiqua" w:hAnsi="Book Antiqua" w:cs="Book Antiqua"/>
          <w:color w:val="000000"/>
          <w:lang w:eastAsia="zh-CN"/>
        </w:rPr>
        <w:t>a</w:t>
      </w:r>
      <w:r w:rsidRPr="006E0882">
        <w:rPr>
          <w:rFonts w:ascii="Book Antiqua" w:eastAsia="Book Antiqua" w:hAnsi="Book Antiqua" w:cs="Book Antiqua"/>
          <w:color w:val="000000"/>
        </w:rPr>
        <w:t>ll authors edited and reviewed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the manuscript</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and have read and approved the final manuscript.</w:t>
      </w:r>
    </w:p>
    <w:p w14:paraId="1375E14E" w14:textId="77777777" w:rsidR="00572969" w:rsidRPr="006E0882" w:rsidRDefault="00572969">
      <w:pPr>
        <w:spacing w:line="360" w:lineRule="auto"/>
        <w:jc w:val="both"/>
        <w:rPr>
          <w:rFonts w:ascii="Book Antiqua" w:hAnsi="Book Antiqua"/>
        </w:rPr>
      </w:pPr>
    </w:p>
    <w:p w14:paraId="2C511A12" w14:textId="77777777" w:rsidR="00572969" w:rsidRPr="006E0882" w:rsidRDefault="00C91F8B">
      <w:pPr>
        <w:spacing w:line="360" w:lineRule="auto"/>
        <w:jc w:val="both"/>
        <w:rPr>
          <w:rFonts w:ascii="Book Antiqua" w:hAnsi="Book Antiqua"/>
          <w:lang w:eastAsia="zh-CN"/>
        </w:rPr>
      </w:pPr>
      <w:r w:rsidRPr="006E0882">
        <w:rPr>
          <w:rFonts w:ascii="Book Antiqua" w:eastAsia="Book Antiqua" w:hAnsi="Book Antiqua" w:cs="Book Antiqua"/>
          <w:b/>
          <w:bCs/>
          <w:color w:val="000000"/>
        </w:rPr>
        <w:t xml:space="preserve">Supported by </w:t>
      </w:r>
      <w:r w:rsidRPr="006E0882">
        <w:rPr>
          <w:rFonts w:ascii="Book Antiqua" w:eastAsia="Book Antiqua" w:hAnsi="Book Antiqua" w:cs="Book Antiqua"/>
          <w:color w:val="000000"/>
        </w:rPr>
        <w:t>Joint Funds for the Innovation of Science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Technology, Fujian Province (CN)</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w:t>
      </w:r>
      <w:r w:rsidRPr="006E0882">
        <w:rPr>
          <w:rFonts w:ascii="Book Antiqua" w:hAnsi="Book Antiqua" w:cs="Book Antiqua"/>
          <w:color w:val="000000"/>
          <w:lang w:eastAsia="zh-CN"/>
        </w:rPr>
        <w:t>No.</w:t>
      </w:r>
      <w:r w:rsidRPr="006E0882">
        <w:rPr>
          <w:rFonts w:ascii="Book Antiqua" w:eastAsia="Book Antiqua" w:hAnsi="Book Antiqua" w:cs="Book Antiqua"/>
          <w:color w:val="000000"/>
        </w:rPr>
        <w:t xml:space="preserve"> 2019Y9125</w:t>
      </w:r>
      <w:r w:rsidRPr="006E0882">
        <w:rPr>
          <w:rFonts w:ascii="Book Antiqua" w:hAnsi="Book Antiqua" w:cs="Book Antiqua"/>
          <w:color w:val="000000"/>
          <w:lang w:eastAsia="zh-CN"/>
        </w:rPr>
        <w:t>.</w:t>
      </w:r>
    </w:p>
    <w:p w14:paraId="3E61E8E0" w14:textId="77777777" w:rsidR="00572969" w:rsidRPr="006E0882" w:rsidRDefault="00572969">
      <w:pPr>
        <w:spacing w:line="360" w:lineRule="auto"/>
        <w:jc w:val="both"/>
        <w:rPr>
          <w:rFonts w:ascii="Book Antiqua" w:hAnsi="Book Antiqua"/>
        </w:rPr>
      </w:pPr>
    </w:p>
    <w:p w14:paraId="4D2FA607"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lastRenderedPageBreak/>
        <w:t>Corresponding author: Dai</w:t>
      </w:r>
      <w:r w:rsidRPr="006E0882">
        <w:rPr>
          <w:rFonts w:ascii="Book Antiqua" w:hAnsi="Book Antiqua" w:cs="Book Antiqua"/>
          <w:b/>
          <w:bCs/>
          <w:color w:val="000000"/>
          <w:lang w:eastAsia="zh-CN"/>
        </w:rPr>
        <w:t>-R</w:t>
      </w:r>
      <w:r w:rsidRPr="006E0882">
        <w:rPr>
          <w:rFonts w:ascii="Book Antiqua" w:eastAsia="Book Antiqua" w:hAnsi="Book Antiqua" w:cs="Book Antiqua"/>
          <w:b/>
          <w:bCs/>
          <w:color w:val="000000"/>
        </w:rPr>
        <w:t xml:space="preserve">ong Cao, MD, Chief Doctor, </w:t>
      </w:r>
      <w:r w:rsidRPr="006E0882">
        <w:rPr>
          <w:rFonts w:ascii="Book Antiqua" w:hAnsi="Book Antiqua" w:cs="Book Antiqua"/>
          <w:bCs/>
          <w:color w:val="000000"/>
          <w:lang w:eastAsia="zh-CN"/>
        </w:rPr>
        <w:t xml:space="preserve">Department of </w:t>
      </w:r>
      <w:r w:rsidRPr="006E0882">
        <w:rPr>
          <w:rFonts w:ascii="Book Antiqua" w:eastAsia="Book Antiqua" w:hAnsi="Book Antiqua" w:cs="Book Antiqua"/>
          <w:color w:val="000000"/>
        </w:rPr>
        <w:t>Radiology, The First Affiliated Hospital of Fujian Medical University, No</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20 </w:t>
      </w:r>
      <w:proofErr w:type="spellStart"/>
      <w:r w:rsidRPr="006E0882">
        <w:rPr>
          <w:rFonts w:ascii="Book Antiqua" w:eastAsia="Book Antiqua" w:hAnsi="Book Antiqua" w:cs="Book Antiqua"/>
          <w:color w:val="000000"/>
        </w:rPr>
        <w:t>Chazhong</w:t>
      </w:r>
      <w:proofErr w:type="spellEnd"/>
      <w:r w:rsidRPr="006E0882">
        <w:rPr>
          <w:rFonts w:ascii="Book Antiqua" w:eastAsia="Book Antiqua" w:hAnsi="Book Antiqua" w:cs="Book Antiqua"/>
          <w:color w:val="000000"/>
        </w:rPr>
        <w:t xml:space="preserve"> Road, Fuzhou 350005, </w:t>
      </w:r>
      <w:r w:rsidRPr="006E0882">
        <w:rPr>
          <w:rFonts w:ascii="Book Antiqua" w:hAnsi="Book Antiqua" w:cs="Book Antiqua"/>
          <w:color w:val="000000"/>
          <w:lang w:eastAsia="zh-CN"/>
        </w:rPr>
        <w:t>Fujian Province</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China. 3502505836@qq.com</w:t>
      </w:r>
    </w:p>
    <w:p w14:paraId="38012D6A" w14:textId="77777777" w:rsidR="00572969" w:rsidRPr="006E0882" w:rsidRDefault="00572969">
      <w:pPr>
        <w:spacing w:line="360" w:lineRule="auto"/>
        <w:jc w:val="both"/>
        <w:rPr>
          <w:rFonts w:ascii="Book Antiqua" w:hAnsi="Book Antiqua"/>
        </w:rPr>
      </w:pPr>
    </w:p>
    <w:p w14:paraId="2038114E"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t xml:space="preserve">Received: </w:t>
      </w:r>
      <w:r w:rsidRPr="006E0882">
        <w:rPr>
          <w:rFonts w:ascii="Book Antiqua" w:eastAsia="Book Antiqua" w:hAnsi="Book Antiqua" w:cs="Book Antiqua"/>
          <w:color w:val="000000"/>
        </w:rPr>
        <w:t>December 24, 2021</w:t>
      </w:r>
    </w:p>
    <w:p w14:paraId="21FC8FFD"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t xml:space="preserve">Revised: </w:t>
      </w:r>
      <w:r w:rsidRPr="006E0882">
        <w:rPr>
          <w:rFonts w:ascii="Book Antiqua" w:eastAsia="Book Antiqua" w:hAnsi="Book Antiqua" w:cs="Book Antiqua"/>
          <w:color w:val="000000"/>
        </w:rPr>
        <w:t>March 20, 2022</w:t>
      </w:r>
    </w:p>
    <w:p w14:paraId="712CAEA7" w14:textId="7FAD07D2"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t xml:space="preserve">Accepted: </w:t>
      </w:r>
      <w:r w:rsidR="00B53FEE" w:rsidRPr="006E0882">
        <w:rPr>
          <w:rFonts w:ascii="Book Antiqua" w:eastAsia="Book Antiqua" w:hAnsi="Book Antiqua" w:cs="Book Antiqua"/>
          <w:color w:val="000000"/>
        </w:rPr>
        <w:t>May 12, 2022</w:t>
      </w:r>
    </w:p>
    <w:p w14:paraId="5A354363" w14:textId="68D18F11" w:rsidR="00572969" w:rsidRPr="006E0882" w:rsidRDefault="00C91F8B" w:rsidP="007316F4">
      <w:pPr>
        <w:rPr>
          <w:rFonts w:ascii="宋体" w:eastAsia="宋体" w:hAnsi="宋体" w:cs="宋体"/>
          <w:lang w:eastAsia="zh-CN"/>
        </w:rPr>
      </w:pPr>
      <w:r w:rsidRPr="006E0882">
        <w:rPr>
          <w:rFonts w:ascii="Book Antiqua" w:eastAsia="Book Antiqua" w:hAnsi="Book Antiqua" w:cs="Book Antiqua"/>
          <w:b/>
          <w:bCs/>
          <w:color w:val="000000"/>
        </w:rPr>
        <w:t xml:space="preserve">Published online: </w:t>
      </w:r>
      <w:r w:rsidR="007316F4" w:rsidRPr="006E0882">
        <w:rPr>
          <w:rFonts w:ascii="Book Antiqua" w:eastAsia="宋体" w:hAnsi="Book Antiqua" w:cs="宋体"/>
          <w:color w:val="000000"/>
          <w:shd w:val="clear" w:color="auto" w:fill="FFFFFF"/>
          <w:lang w:eastAsia="zh-CN"/>
        </w:rPr>
        <w:t>June 28, 2022</w:t>
      </w:r>
    </w:p>
    <w:p w14:paraId="48671D95" w14:textId="77777777" w:rsidR="00572969" w:rsidRPr="006E0882" w:rsidRDefault="00572969">
      <w:pPr>
        <w:spacing w:line="360" w:lineRule="auto"/>
        <w:jc w:val="both"/>
        <w:rPr>
          <w:rFonts w:ascii="Book Antiqua" w:hAnsi="Book Antiqua"/>
        </w:rPr>
        <w:sectPr w:rsidR="00572969" w:rsidRPr="006E0882">
          <w:footerReference w:type="default" r:id="rId6"/>
          <w:pgSz w:w="12240" w:h="15840"/>
          <w:pgMar w:top="1440" w:right="1440" w:bottom="1440" w:left="1440" w:header="720" w:footer="720" w:gutter="0"/>
          <w:cols w:space="720"/>
          <w:docGrid w:linePitch="360"/>
        </w:sectPr>
      </w:pPr>
    </w:p>
    <w:p w14:paraId="36E6B732"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lastRenderedPageBreak/>
        <w:t>Abstract</w:t>
      </w:r>
    </w:p>
    <w:p w14:paraId="4C0EB961"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BACKGROUND</w:t>
      </w:r>
    </w:p>
    <w:p w14:paraId="6BEA8B43"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The prognosis of hepatocellular carcinoma (HCC) remains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poor and relapse occurs in more than half of patients within 2 years after hepatectomy.</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In terms of recent studies, microvascular invasion (MVI) is one of the potential predictors of recurrence. Accurate preoperative prediction of MVI is potentially beneficial to the optimization of treatment planning.</w:t>
      </w:r>
    </w:p>
    <w:p w14:paraId="1FED7F0E" w14:textId="77777777" w:rsidR="00572969" w:rsidRPr="006E0882" w:rsidRDefault="00572969">
      <w:pPr>
        <w:spacing w:line="360" w:lineRule="auto"/>
        <w:jc w:val="both"/>
        <w:rPr>
          <w:rFonts w:ascii="Book Antiqua" w:hAnsi="Book Antiqua"/>
        </w:rPr>
      </w:pPr>
    </w:p>
    <w:p w14:paraId="752FFD58"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AIM</w:t>
      </w:r>
    </w:p>
    <w:p w14:paraId="4D172130"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To develop a radiomic analysis model based on pre-operative magnetic resonance imaging (MRI) data to</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predict MVI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in HCC.</w:t>
      </w:r>
    </w:p>
    <w:p w14:paraId="0B6110F9" w14:textId="77777777" w:rsidR="00572969" w:rsidRPr="006E0882" w:rsidRDefault="00572969">
      <w:pPr>
        <w:spacing w:line="360" w:lineRule="auto"/>
        <w:jc w:val="both"/>
        <w:rPr>
          <w:rFonts w:ascii="Book Antiqua" w:hAnsi="Book Antiqua"/>
        </w:rPr>
      </w:pPr>
    </w:p>
    <w:p w14:paraId="25D4CE77"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METHODS</w:t>
      </w:r>
    </w:p>
    <w:p w14:paraId="700172EF"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A total of 113 patients recruited to this study have been diagnosed as having HCC with histological confirmation, among whom 73 were found to have MVI and 40 were not. All the patients received preoperative examination by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 xml:space="preserve">-enhanced MRI and then curative hepatectomy. We manually delineated the tumor lesion on the largest cross-sectional area of the tumor and the adjacent two images on MRI, namely, the regions of interest. Quantitative analyses included most discriminant factors (MDFs) developed using linear discriminant analysis algorithm and histogram analysis with </w:t>
      </w:r>
      <w:proofErr w:type="spellStart"/>
      <w:r w:rsidRPr="006E0882">
        <w:rPr>
          <w:rFonts w:ascii="Book Antiqua" w:eastAsia="Book Antiqua" w:hAnsi="Book Antiqua" w:cs="Book Antiqua"/>
          <w:color w:val="000000"/>
        </w:rPr>
        <w:t>MaZda</w:t>
      </w:r>
      <w:proofErr w:type="spellEnd"/>
      <w:r w:rsidRPr="006E0882">
        <w:rPr>
          <w:rFonts w:ascii="Book Antiqua" w:eastAsia="Book Antiqua" w:hAnsi="Book Antiqua" w:cs="Book Antiqua"/>
          <w:color w:val="000000"/>
        </w:rPr>
        <w:t xml:space="preserve"> software. Independent significant variables of clinical and radiological features and MDFs for the prediction of MVI were estimated and a discriminant model was established by univariate and multivariate logistic regression analysis. Prediction ability of the above-mentioned parameters or model was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then evaluated by </w:t>
      </w:r>
      <w:r w:rsidRPr="006E0882">
        <w:rPr>
          <w:rFonts w:ascii="Book Antiqua" w:hAnsi="Book Antiqua" w:cs="Book Antiqua"/>
          <w:color w:val="000000"/>
          <w:lang w:eastAsia="zh-CN"/>
        </w:rPr>
        <w:t>r</w:t>
      </w:r>
      <w:r w:rsidRPr="006E0882">
        <w:rPr>
          <w:rFonts w:ascii="Book Antiqua" w:eastAsia="Book Antiqua" w:hAnsi="Book Antiqua" w:cs="Book Antiqua"/>
          <w:color w:val="000000"/>
        </w:rPr>
        <w:t xml:space="preserve">eceiver operating characteristic (ROC) curve analysis. Five-fold cross-validation was also applied </w:t>
      </w:r>
      <w:r w:rsidRPr="006E0882">
        <w:rPr>
          <w:rFonts w:ascii="Book Antiqua" w:eastAsia="Book Antiqua" w:hAnsi="Book Antiqua" w:cs="Book Antiqua"/>
          <w:i/>
          <w:iCs/>
          <w:color w:val="000000"/>
        </w:rPr>
        <w:t>via</w:t>
      </w:r>
      <w:r w:rsidRPr="006E0882">
        <w:rPr>
          <w:rFonts w:ascii="Book Antiqua" w:eastAsia="Book Antiqua" w:hAnsi="Book Antiqua" w:cs="Book Antiqua"/>
          <w:color w:val="000000"/>
        </w:rPr>
        <w:t xml:space="preserve"> R software.</w:t>
      </w:r>
    </w:p>
    <w:p w14:paraId="02A33483" w14:textId="77777777" w:rsidR="00572969" w:rsidRPr="006E0882" w:rsidRDefault="00572969">
      <w:pPr>
        <w:spacing w:line="360" w:lineRule="auto"/>
        <w:jc w:val="both"/>
        <w:rPr>
          <w:rFonts w:ascii="Book Antiqua" w:hAnsi="Book Antiqua"/>
        </w:rPr>
      </w:pPr>
    </w:p>
    <w:p w14:paraId="4A223877"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RESULTS</w:t>
      </w:r>
    </w:p>
    <w:p w14:paraId="1DDD13E3"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The area under the ROC curve (AUC) of the MDF (0.77-0.85) outperformed that of histogram parameters (0.51-0.74). After multivariate analysis, MDF values of the arterial and portal venous phase, and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in the hepatobiliary phase were </w:t>
      </w:r>
      <w:r w:rsidRPr="006E0882">
        <w:rPr>
          <w:rFonts w:ascii="Book Antiqua" w:eastAsia="Book Antiqua" w:hAnsi="Book Antiqua" w:cs="Book Antiqua"/>
          <w:color w:val="000000"/>
        </w:rPr>
        <w:lastRenderedPageBreak/>
        <w:t>identified to be independent predictors of MVI (</w:t>
      </w:r>
      <w:r w:rsidRPr="006E0882">
        <w:rPr>
          <w:rFonts w:ascii="Book Antiqua" w:eastAsia="Book Antiqua" w:hAnsi="Book Antiqua" w:cs="Book Antiqua"/>
          <w:i/>
          <w:iCs/>
          <w:color w:val="000000"/>
        </w:rPr>
        <w:t>P</w:t>
      </w:r>
      <w:r w:rsidRPr="006E0882">
        <w:rPr>
          <w:rFonts w:ascii="Book Antiqua" w:hAnsi="Book Antiqua" w:cs="Book Antiqua"/>
          <w:i/>
          <w:iCs/>
          <w:color w:val="000000"/>
          <w:lang w:eastAsia="zh-CN"/>
        </w:rPr>
        <w:t xml:space="preserve"> </w:t>
      </w:r>
      <w:r w:rsidRPr="006E0882">
        <w:rPr>
          <w:rFonts w:ascii="Book Antiqua" w:eastAsia="Book Antiqua" w:hAnsi="Book Antiqua" w:cs="Book Antiqua"/>
          <w:color w:val="000000"/>
        </w:rPr>
        <w:t>&lt; 0.05). The AUC value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of the model was 0.939 </w:t>
      </w:r>
      <w:r w:rsidRPr="006E0882">
        <w:rPr>
          <w:rFonts w:ascii="Book Antiqua" w:hAnsi="Book Antiqua" w:cs="Book Antiqua" w:hint="eastAsia"/>
          <w:color w:val="000000"/>
          <w:lang w:eastAsia="zh-CN"/>
        </w:rPr>
        <w:t>[</w:t>
      </w:r>
      <w:r w:rsidRPr="006E0882">
        <w:rPr>
          <w:rFonts w:ascii="Book Antiqua" w:eastAsia="Book Antiqua" w:hAnsi="Book Antiqua" w:cs="Book Antiqua"/>
          <w:color w:val="000000"/>
        </w:rPr>
        <w:t xml:space="preserve">95% confidence interval </w:t>
      </w:r>
      <w:r w:rsidRPr="006E0882">
        <w:rPr>
          <w:rFonts w:ascii="Book Antiqua" w:hAnsi="Book Antiqua" w:cs="Book Antiqua" w:hint="eastAsia"/>
          <w:color w:val="000000"/>
          <w:lang w:eastAsia="zh-CN"/>
        </w:rPr>
        <w:t>(</w:t>
      </w:r>
      <w:r w:rsidRPr="006E0882">
        <w:rPr>
          <w:rFonts w:ascii="Book Antiqua" w:eastAsia="Book Antiqua" w:hAnsi="Book Antiqua" w:cs="Book Antiqua"/>
          <w:color w:val="000000"/>
        </w:rPr>
        <w:t>CI</w:t>
      </w:r>
      <w:r w:rsidRPr="006E0882">
        <w:rPr>
          <w:rFonts w:ascii="Book Antiqua" w:hAnsi="Book Antiqua" w:cs="Book Antiqua" w:hint="eastAsia"/>
          <w:color w:val="000000"/>
          <w:lang w:eastAsia="zh-CN"/>
        </w:rPr>
        <w:t>)</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0.893-0.984, standard error: 0.023</w:t>
      </w:r>
      <w:r w:rsidRPr="006E0882">
        <w:rPr>
          <w:rFonts w:ascii="Book Antiqua" w:hAnsi="Book Antiqua" w:cs="Book Antiqua" w:hint="eastAsia"/>
          <w:color w:val="000000"/>
          <w:lang w:eastAsia="zh-CN"/>
        </w:rPr>
        <w:t>]</w:t>
      </w:r>
      <w:r w:rsidRPr="006E0882">
        <w:rPr>
          <w:rFonts w:ascii="Book Antiqua" w:eastAsia="Book Antiqua" w:hAnsi="Book Antiqua" w:cs="Book Antiqua"/>
          <w:color w:val="000000"/>
        </w:rPr>
        <w:t>. The result of internal five-fold cross-validation (AUC: 0.912, 95%CI: 0.841-0.959, standard error: 0.0298) also showed favorable predictive efficacy.</w:t>
      </w:r>
    </w:p>
    <w:p w14:paraId="4550B019" w14:textId="77777777" w:rsidR="00572969" w:rsidRPr="006E0882" w:rsidRDefault="00572969">
      <w:pPr>
        <w:spacing w:line="360" w:lineRule="auto"/>
        <w:jc w:val="both"/>
        <w:rPr>
          <w:rFonts w:ascii="Book Antiqua" w:hAnsi="Book Antiqua"/>
        </w:rPr>
      </w:pPr>
    </w:p>
    <w:p w14:paraId="4380979B"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CONCLUSION</w:t>
      </w:r>
    </w:p>
    <w:p w14:paraId="3744FE0F"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Noninvasive MRI radiomic model based on MDF values and imaging biomarkers may be useful to make preoperative prediction of MVI in patients with primary HCC.</w:t>
      </w:r>
    </w:p>
    <w:p w14:paraId="6CD35CBD" w14:textId="77777777" w:rsidR="00572969" w:rsidRPr="006E0882" w:rsidRDefault="00572969">
      <w:pPr>
        <w:spacing w:line="360" w:lineRule="auto"/>
        <w:jc w:val="both"/>
        <w:rPr>
          <w:rFonts w:ascii="Book Antiqua" w:hAnsi="Book Antiqua"/>
        </w:rPr>
      </w:pPr>
    </w:p>
    <w:p w14:paraId="0399AFF5"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t xml:space="preserve">Key Words: </w:t>
      </w:r>
      <w:r w:rsidRPr="006E0882">
        <w:rPr>
          <w:rFonts w:ascii="Book Antiqua" w:eastAsia="Book Antiqua" w:hAnsi="Book Antiqua" w:cs="Book Antiqua"/>
          <w:color w:val="000000"/>
        </w:rPr>
        <w:t xml:space="preserve">Hepatocellular carcinoma; Microvascular invasion; Magnetic resonance imaging; Radiomic analysis; </w:t>
      </w:r>
      <w:r w:rsidRPr="006E0882">
        <w:rPr>
          <w:rFonts w:ascii="Book Antiqua" w:hAnsi="Book Antiqua" w:cs="Book Antiqua"/>
          <w:color w:val="000000"/>
          <w:lang w:eastAsia="zh-CN"/>
        </w:rPr>
        <w:t>I</w:t>
      </w:r>
      <w:r w:rsidRPr="006E0882">
        <w:rPr>
          <w:rFonts w:ascii="Book Antiqua" w:eastAsia="Book Antiqua" w:hAnsi="Book Antiqua" w:cs="Book Antiqua"/>
          <w:color w:val="000000"/>
        </w:rPr>
        <w:t>maging biomarkers</w:t>
      </w:r>
    </w:p>
    <w:p w14:paraId="39FFEFB2" w14:textId="1CBA8D47" w:rsidR="00572969" w:rsidRDefault="00572969">
      <w:pPr>
        <w:spacing w:line="360" w:lineRule="auto"/>
        <w:jc w:val="both"/>
        <w:rPr>
          <w:rFonts w:ascii="Book Antiqua" w:hAnsi="Book Antiqua"/>
        </w:rPr>
      </w:pPr>
    </w:p>
    <w:p w14:paraId="648C1E8E" w14:textId="77777777" w:rsidR="00212CAE" w:rsidRDefault="00212CAE" w:rsidP="00212CA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3BCA8CE6" w14:textId="77777777" w:rsidR="00212CAE" w:rsidRPr="006E0882" w:rsidRDefault="00212CAE">
      <w:pPr>
        <w:spacing w:line="360" w:lineRule="auto"/>
        <w:jc w:val="both"/>
        <w:rPr>
          <w:rFonts w:ascii="Book Antiqua" w:hAnsi="Book Antiqua"/>
        </w:rPr>
      </w:pPr>
    </w:p>
    <w:p w14:paraId="6FA4147C" w14:textId="7A0BF4AB" w:rsidR="00DF17C3" w:rsidRDefault="00F36C4D">
      <w:pPr>
        <w:spacing w:line="360" w:lineRule="auto"/>
        <w:jc w:val="both"/>
        <w:rPr>
          <w:rFonts w:ascii="Book Antiqua" w:eastAsia="Book Antiqua" w:hAnsi="Book Antiqua" w:cs="Book Antiqua"/>
          <w:color w:val="000000"/>
        </w:rPr>
      </w:pPr>
      <w:r w:rsidRPr="00EF570A">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C91F8B" w:rsidRPr="006E0882">
        <w:rPr>
          <w:rFonts w:ascii="Book Antiqua" w:eastAsia="Book Antiqua" w:hAnsi="Book Antiqua" w:cs="Book Antiqua"/>
          <w:color w:val="000000"/>
        </w:rPr>
        <w:t>Li Y</w:t>
      </w:r>
      <w:r w:rsidR="00C91F8B" w:rsidRPr="006E0882">
        <w:rPr>
          <w:rFonts w:ascii="Book Antiqua" w:hAnsi="Book Antiqua" w:cs="Book Antiqua"/>
          <w:color w:val="000000"/>
          <w:lang w:eastAsia="zh-CN"/>
        </w:rPr>
        <w:t>M</w:t>
      </w:r>
      <w:r w:rsidR="00C91F8B" w:rsidRPr="006E0882">
        <w:rPr>
          <w:rFonts w:ascii="Book Antiqua" w:eastAsia="Book Antiqua" w:hAnsi="Book Antiqua" w:cs="Book Antiqua"/>
          <w:color w:val="000000"/>
        </w:rPr>
        <w:t>, Zhu Y</w:t>
      </w:r>
      <w:r w:rsidR="00C91F8B" w:rsidRPr="006E0882">
        <w:rPr>
          <w:rFonts w:ascii="Book Antiqua" w:hAnsi="Book Antiqua" w:cs="Book Antiqua"/>
          <w:color w:val="000000"/>
          <w:lang w:eastAsia="zh-CN"/>
        </w:rPr>
        <w:t>M</w:t>
      </w:r>
      <w:r w:rsidR="00C91F8B" w:rsidRPr="006E0882">
        <w:rPr>
          <w:rFonts w:ascii="Book Antiqua" w:eastAsia="Book Antiqua" w:hAnsi="Book Antiqua" w:cs="Book Antiqua"/>
          <w:color w:val="000000"/>
        </w:rPr>
        <w:t>, Gao L</w:t>
      </w:r>
      <w:r w:rsidR="00C91F8B" w:rsidRPr="006E0882">
        <w:rPr>
          <w:rFonts w:ascii="Book Antiqua" w:hAnsi="Book Antiqua" w:cs="Book Antiqua"/>
          <w:color w:val="000000"/>
          <w:lang w:eastAsia="zh-CN"/>
        </w:rPr>
        <w:t>M</w:t>
      </w:r>
      <w:r w:rsidR="00C91F8B" w:rsidRPr="006E0882">
        <w:rPr>
          <w:rFonts w:ascii="Book Antiqua" w:eastAsia="Book Antiqua" w:hAnsi="Book Antiqua" w:cs="Book Antiqua"/>
          <w:color w:val="000000"/>
        </w:rPr>
        <w:t>, Han Z</w:t>
      </w:r>
      <w:r w:rsidR="00C91F8B" w:rsidRPr="006E0882">
        <w:rPr>
          <w:rFonts w:ascii="Book Antiqua" w:hAnsi="Book Antiqua" w:cs="Book Antiqua"/>
          <w:color w:val="000000"/>
          <w:lang w:eastAsia="zh-CN"/>
        </w:rPr>
        <w:t>W</w:t>
      </w:r>
      <w:r w:rsidR="00C91F8B" w:rsidRPr="006E0882">
        <w:rPr>
          <w:rFonts w:ascii="Book Antiqua" w:eastAsia="Book Antiqua" w:hAnsi="Book Antiqua" w:cs="Book Antiqua"/>
          <w:color w:val="000000"/>
        </w:rPr>
        <w:t>, Chen X</w:t>
      </w:r>
      <w:r w:rsidR="00C91F8B" w:rsidRPr="006E0882">
        <w:rPr>
          <w:rFonts w:ascii="Book Antiqua" w:hAnsi="Book Antiqua" w:cs="Book Antiqua"/>
          <w:color w:val="000000"/>
          <w:lang w:eastAsia="zh-CN"/>
        </w:rPr>
        <w:t>J</w:t>
      </w:r>
      <w:r w:rsidR="00C91F8B" w:rsidRPr="006E0882">
        <w:rPr>
          <w:rFonts w:ascii="Book Antiqua" w:eastAsia="Book Antiqua" w:hAnsi="Book Antiqua" w:cs="Book Antiqua"/>
          <w:color w:val="000000"/>
        </w:rPr>
        <w:t>, Yan C, Ye R</w:t>
      </w:r>
      <w:r w:rsidR="00C91F8B" w:rsidRPr="006E0882">
        <w:rPr>
          <w:rFonts w:ascii="Book Antiqua" w:hAnsi="Book Antiqua" w:cs="Book Antiqua"/>
          <w:color w:val="000000"/>
          <w:lang w:eastAsia="zh-CN"/>
        </w:rPr>
        <w:t>P</w:t>
      </w:r>
      <w:r w:rsidR="00C91F8B" w:rsidRPr="006E0882">
        <w:rPr>
          <w:rFonts w:ascii="Book Antiqua" w:eastAsia="Book Antiqua" w:hAnsi="Book Antiqua" w:cs="Book Antiqua"/>
          <w:color w:val="000000"/>
        </w:rPr>
        <w:t>, Cao D</w:t>
      </w:r>
      <w:r w:rsidR="00C91F8B" w:rsidRPr="006E0882">
        <w:rPr>
          <w:rFonts w:ascii="Book Antiqua" w:hAnsi="Book Antiqua" w:cs="Book Antiqua"/>
          <w:color w:val="000000"/>
          <w:lang w:eastAsia="zh-CN"/>
        </w:rPr>
        <w:t>R</w:t>
      </w:r>
      <w:r w:rsidR="00C91F8B" w:rsidRPr="006E0882">
        <w:rPr>
          <w:rFonts w:ascii="Book Antiqua" w:eastAsia="Book Antiqua" w:hAnsi="Book Antiqua" w:cs="Book Antiqua"/>
          <w:color w:val="000000"/>
        </w:rPr>
        <w:t xml:space="preserve">. </w:t>
      </w:r>
      <w:r w:rsidR="00C91F8B" w:rsidRPr="006E0882">
        <w:rPr>
          <w:rFonts w:ascii="Book Antiqua" w:eastAsia="Book Antiqua" w:hAnsi="Book Antiqua" w:cs="Book Antiqua"/>
          <w:bCs/>
          <w:color w:val="000000"/>
        </w:rPr>
        <w:t xml:space="preserve">Radiomic </w:t>
      </w:r>
      <w:r w:rsidR="00C91F8B" w:rsidRPr="006E0882">
        <w:rPr>
          <w:rFonts w:ascii="Book Antiqua" w:hAnsi="Book Antiqua" w:cs="Book Antiqua"/>
          <w:bCs/>
          <w:color w:val="000000"/>
          <w:lang w:eastAsia="zh-CN"/>
        </w:rPr>
        <w:t>a</w:t>
      </w:r>
      <w:r w:rsidR="00C91F8B" w:rsidRPr="006E0882">
        <w:rPr>
          <w:rFonts w:ascii="Book Antiqua" w:eastAsia="Book Antiqua" w:hAnsi="Book Antiqua" w:cs="Book Antiqua"/>
          <w:bCs/>
          <w:color w:val="000000"/>
        </w:rPr>
        <w:t xml:space="preserve">nalysis </w:t>
      </w:r>
      <w:r w:rsidR="00C91F8B" w:rsidRPr="006E0882">
        <w:rPr>
          <w:rFonts w:ascii="Book Antiqua" w:hAnsi="Book Antiqua" w:cs="Book Antiqua"/>
          <w:bCs/>
          <w:color w:val="000000"/>
          <w:lang w:eastAsia="zh-CN"/>
        </w:rPr>
        <w:t>b</w:t>
      </w:r>
      <w:r w:rsidR="00C91F8B" w:rsidRPr="006E0882">
        <w:rPr>
          <w:rFonts w:ascii="Book Antiqua" w:eastAsia="Book Antiqua" w:hAnsi="Book Antiqua" w:cs="Book Antiqua"/>
          <w:bCs/>
          <w:color w:val="000000"/>
        </w:rPr>
        <w:t xml:space="preserve">ased on </w:t>
      </w:r>
      <w:r w:rsidR="00C91F8B" w:rsidRPr="006E0882">
        <w:rPr>
          <w:rFonts w:ascii="Book Antiqua" w:hAnsi="Book Antiqua" w:cs="Book Antiqua"/>
          <w:bCs/>
          <w:color w:val="000000"/>
          <w:lang w:eastAsia="zh-CN"/>
        </w:rPr>
        <w:t>m</w:t>
      </w:r>
      <w:r w:rsidR="00C91F8B" w:rsidRPr="006E0882">
        <w:rPr>
          <w:rFonts w:ascii="Book Antiqua" w:eastAsia="Book Antiqua" w:hAnsi="Book Antiqua" w:cs="Book Antiqua"/>
          <w:bCs/>
          <w:color w:val="000000"/>
        </w:rPr>
        <w:t xml:space="preserve">ulti-phase </w:t>
      </w:r>
      <w:r w:rsidR="00C91F8B" w:rsidRPr="006E0882">
        <w:rPr>
          <w:rFonts w:ascii="Book Antiqua" w:eastAsia="Book Antiqua" w:hAnsi="Book Antiqua" w:cs="Book Antiqua"/>
          <w:color w:val="000000"/>
        </w:rPr>
        <w:t>magnetic resonance imaging</w:t>
      </w:r>
      <w:r w:rsidR="00C91F8B" w:rsidRPr="006E0882">
        <w:rPr>
          <w:rFonts w:ascii="Book Antiqua" w:eastAsia="Book Antiqua" w:hAnsi="Book Antiqua" w:cs="Book Antiqua"/>
          <w:bCs/>
          <w:color w:val="000000"/>
        </w:rPr>
        <w:t xml:space="preserve"> to </w:t>
      </w:r>
      <w:r w:rsidR="00C91F8B" w:rsidRPr="006E0882">
        <w:rPr>
          <w:rFonts w:ascii="Book Antiqua" w:hAnsi="Book Antiqua" w:cs="Book Antiqua"/>
          <w:bCs/>
          <w:color w:val="000000"/>
          <w:lang w:eastAsia="zh-CN"/>
        </w:rPr>
        <w:t>p</w:t>
      </w:r>
      <w:r w:rsidR="00C91F8B" w:rsidRPr="006E0882">
        <w:rPr>
          <w:rFonts w:ascii="Book Antiqua" w:eastAsia="Book Antiqua" w:hAnsi="Book Antiqua" w:cs="Book Antiqua"/>
          <w:bCs/>
          <w:color w:val="000000"/>
        </w:rPr>
        <w:t xml:space="preserve">redict </w:t>
      </w:r>
      <w:r w:rsidR="00C91F8B" w:rsidRPr="006E0882">
        <w:rPr>
          <w:rFonts w:ascii="Book Antiqua" w:hAnsi="Book Antiqua" w:cs="Book Antiqua"/>
          <w:bCs/>
          <w:color w:val="000000"/>
          <w:lang w:eastAsia="zh-CN"/>
        </w:rPr>
        <w:t>p</w:t>
      </w:r>
      <w:r w:rsidR="00C91F8B" w:rsidRPr="006E0882">
        <w:rPr>
          <w:rFonts w:ascii="Book Antiqua" w:eastAsia="Book Antiqua" w:hAnsi="Book Antiqua" w:cs="Book Antiqua"/>
          <w:bCs/>
          <w:color w:val="000000"/>
        </w:rPr>
        <w:t xml:space="preserve">reoperatively </w:t>
      </w:r>
      <w:r w:rsidR="00C91F8B" w:rsidRPr="006E0882">
        <w:rPr>
          <w:rFonts w:ascii="Book Antiqua" w:hAnsi="Book Antiqua" w:cs="Book Antiqua"/>
          <w:bCs/>
          <w:color w:val="000000"/>
          <w:lang w:eastAsia="zh-CN"/>
        </w:rPr>
        <w:t>m</w:t>
      </w:r>
      <w:r w:rsidR="00C91F8B" w:rsidRPr="006E0882">
        <w:rPr>
          <w:rFonts w:ascii="Book Antiqua" w:eastAsia="Book Antiqua" w:hAnsi="Book Antiqua" w:cs="Book Antiqua"/>
          <w:bCs/>
          <w:color w:val="000000"/>
        </w:rPr>
        <w:t xml:space="preserve">icrovascular </w:t>
      </w:r>
      <w:r w:rsidR="00C91F8B" w:rsidRPr="006E0882">
        <w:rPr>
          <w:rFonts w:ascii="Book Antiqua" w:hAnsi="Book Antiqua" w:cs="Book Antiqua"/>
          <w:bCs/>
          <w:color w:val="000000"/>
          <w:lang w:eastAsia="zh-CN"/>
        </w:rPr>
        <w:t>i</w:t>
      </w:r>
      <w:r w:rsidR="00C91F8B" w:rsidRPr="006E0882">
        <w:rPr>
          <w:rFonts w:ascii="Book Antiqua" w:eastAsia="Book Antiqua" w:hAnsi="Book Antiqua" w:cs="Book Antiqua"/>
          <w:bCs/>
          <w:color w:val="000000"/>
        </w:rPr>
        <w:t xml:space="preserve">nvasion in </w:t>
      </w:r>
      <w:r w:rsidR="00C91F8B" w:rsidRPr="006E0882">
        <w:rPr>
          <w:rFonts w:ascii="Book Antiqua" w:hAnsi="Book Antiqua" w:cs="Book Antiqua"/>
          <w:bCs/>
          <w:color w:val="000000"/>
          <w:lang w:eastAsia="zh-CN"/>
        </w:rPr>
        <w:t>h</w:t>
      </w:r>
      <w:r w:rsidR="00C91F8B" w:rsidRPr="006E0882">
        <w:rPr>
          <w:rFonts w:ascii="Book Antiqua" w:eastAsia="Book Antiqua" w:hAnsi="Book Antiqua" w:cs="Book Antiqua"/>
          <w:bCs/>
          <w:color w:val="000000"/>
        </w:rPr>
        <w:t xml:space="preserve">epatocellular </w:t>
      </w:r>
      <w:r w:rsidR="00C91F8B" w:rsidRPr="006E0882">
        <w:rPr>
          <w:rFonts w:ascii="Book Antiqua" w:hAnsi="Book Antiqua" w:cs="Book Antiqua"/>
          <w:bCs/>
          <w:color w:val="000000"/>
          <w:lang w:eastAsia="zh-CN"/>
        </w:rPr>
        <w:t>c</w:t>
      </w:r>
      <w:r w:rsidR="00C91F8B" w:rsidRPr="006E0882">
        <w:rPr>
          <w:rFonts w:ascii="Book Antiqua" w:eastAsia="Book Antiqua" w:hAnsi="Book Antiqua" w:cs="Book Antiqua"/>
          <w:bCs/>
          <w:color w:val="000000"/>
        </w:rPr>
        <w:t>arcinoma</w:t>
      </w:r>
      <w:r w:rsidR="00C91F8B" w:rsidRPr="006E0882">
        <w:rPr>
          <w:rFonts w:ascii="Book Antiqua" w:eastAsia="Book Antiqua" w:hAnsi="Book Antiqua" w:cs="Book Antiqua"/>
          <w:color w:val="000000"/>
        </w:rPr>
        <w:t xml:space="preserve">. </w:t>
      </w:r>
      <w:r w:rsidR="00C91F8B" w:rsidRPr="006E0882">
        <w:rPr>
          <w:rFonts w:ascii="Book Antiqua" w:eastAsia="Book Antiqua" w:hAnsi="Book Antiqua" w:cs="Book Antiqua"/>
          <w:i/>
          <w:iCs/>
          <w:color w:val="000000"/>
        </w:rPr>
        <w:t>World J Gastroenterol</w:t>
      </w:r>
      <w:r w:rsidR="00C91F8B" w:rsidRPr="006E0882">
        <w:rPr>
          <w:rFonts w:ascii="Book Antiqua" w:eastAsia="Book Antiqua" w:hAnsi="Book Antiqua" w:cs="Book Antiqua"/>
          <w:color w:val="000000"/>
        </w:rPr>
        <w:t xml:space="preserve"> 2022; </w:t>
      </w:r>
      <w:r w:rsidR="00BA18EF" w:rsidRPr="006E0882">
        <w:rPr>
          <w:rFonts w:ascii="Book Antiqua" w:eastAsia="Book Antiqua" w:hAnsi="Book Antiqua" w:cs="Book Antiqua"/>
          <w:color w:val="000000"/>
        </w:rPr>
        <w:t xml:space="preserve">28(24): </w:t>
      </w:r>
      <w:r w:rsidR="00DF17C3" w:rsidRPr="00DF17C3">
        <w:rPr>
          <w:rFonts w:ascii="Book Antiqua" w:eastAsia="Book Antiqua" w:hAnsi="Book Antiqua" w:cs="Book Antiqua"/>
          <w:color w:val="000000"/>
        </w:rPr>
        <w:t>2733-2748</w:t>
      </w:r>
    </w:p>
    <w:p w14:paraId="51DFD384" w14:textId="0E1E884E" w:rsidR="00DF17C3" w:rsidRDefault="00DF17C3" w:rsidP="00DF17C3">
      <w:pPr>
        <w:spacing w:line="360" w:lineRule="auto"/>
        <w:jc w:val="both"/>
        <w:rPr>
          <w:rFonts w:ascii="Book Antiqua" w:eastAsia="Book Antiqua" w:hAnsi="Book Antiqua" w:cs="Book Antiqua"/>
          <w:color w:val="000000"/>
        </w:rPr>
      </w:pPr>
      <w:r w:rsidRPr="006B2A09">
        <w:rPr>
          <w:rFonts w:ascii="Book Antiqua" w:eastAsia="Book Antiqua" w:hAnsi="Book Antiqua" w:cs="Book Antiqua"/>
          <w:b/>
          <w:bCs/>
          <w:color w:val="000000"/>
        </w:rPr>
        <w:t>URL</w:t>
      </w:r>
      <w:r w:rsidRPr="007A6712">
        <w:rPr>
          <w:rFonts w:ascii="Book Antiqua" w:eastAsia="Book Antiqua" w:hAnsi="Book Antiqua" w:cs="Book Antiqua"/>
          <w:color w:val="000000"/>
        </w:rPr>
        <w:t>:</w:t>
      </w:r>
      <w:r w:rsidRPr="000672C0">
        <w:rPr>
          <w:rFonts w:ascii="Book Antiqua" w:eastAsia="Book Antiqua" w:hAnsi="Book Antiqua" w:cs="Book Antiqua"/>
          <w:color w:val="000000"/>
        </w:rPr>
        <w:t xml:space="preserve"> https://www.wjgnet.com/1007-9327/full/v28/i24/</w:t>
      </w:r>
      <w:r w:rsidRPr="00DF17C3">
        <w:rPr>
          <w:rFonts w:ascii="Book Antiqua" w:eastAsia="Book Antiqua" w:hAnsi="Book Antiqua" w:cs="Book Antiqua"/>
          <w:color w:val="000000"/>
        </w:rPr>
        <w:t>2733</w:t>
      </w:r>
      <w:r w:rsidRPr="000672C0">
        <w:rPr>
          <w:rFonts w:ascii="Book Antiqua" w:eastAsia="Book Antiqua" w:hAnsi="Book Antiqua" w:cs="Book Antiqua"/>
          <w:color w:val="000000"/>
        </w:rPr>
        <w:t>.htm</w:t>
      </w:r>
    </w:p>
    <w:p w14:paraId="211F4591" w14:textId="4F0DF5DA" w:rsidR="00572969" w:rsidRDefault="00DF17C3" w:rsidP="00DF17C3">
      <w:pPr>
        <w:spacing w:line="360" w:lineRule="auto"/>
        <w:jc w:val="both"/>
        <w:rPr>
          <w:rFonts w:ascii="Book Antiqua" w:eastAsia="Book Antiqua" w:hAnsi="Book Antiqua" w:cs="Book Antiqua"/>
          <w:color w:val="000000"/>
        </w:rPr>
      </w:pPr>
      <w:r w:rsidRPr="006B2A09">
        <w:rPr>
          <w:rFonts w:ascii="Book Antiqua" w:eastAsia="Book Antiqua" w:hAnsi="Book Antiqua" w:cs="Book Antiqua"/>
          <w:b/>
          <w:bCs/>
          <w:color w:val="000000"/>
        </w:rPr>
        <w:t>DOI</w:t>
      </w:r>
      <w:r w:rsidRPr="007A6712">
        <w:rPr>
          <w:rFonts w:ascii="Book Antiqua" w:eastAsia="Book Antiqua" w:hAnsi="Book Antiqua" w:cs="Book Antiqua"/>
          <w:color w:val="000000"/>
        </w:rPr>
        <w:t xml:space="preserve">: </w:t>
      </w:r>
      <w:r w:rsidRPr="000672C0">
        <w:rPr>
          <w:rFonts w:ascii="Book Antiqua" w:eastAsia="Book Antiqua" w:hAnsi="Book Antiqua" w:cs="Book Antiqua"/>
          <w:color w:val="000000"/>
        </w:rPr>
        <w:t>https://dx.doi.org/10.3748/wjg.v28.i24.</w:t>
      </w:r>
      <w:r w:rsidRPr="00DF17C3">
        <w:rPr>
          <w:rFonts w:ascii="Book Antiqua" w:eastAsia="Book Antiqua" w:hAnsi="Book Antiqua" w:cs="Book Antiqua"/>
          <w:color w:val="000000"/>
        </w:rPr>
        <w:t>2733</w:t>
      </w:r>
    </w:p>
    <w:p w14:paraId="0C6B3D8D" w14:textId="77777777" w:rsidR="00DF17C3" w:rsidRPr="006E0882" w:rsidRDefault="00DF17C3" w:rsidP="00DF17C3">
      <w:pPr>
        <w:spacing w:line="360" w:lineRule="auto"/>
        <w:jc w:val="both"/>
        <w:rPr>
          <w:rFonts w:ascii="Book Antiqua" w:hAnsi="Book Antiqua"/>
        </w:rPr>
      </w:pPr>
    </w:p>
    <w:p w14:paraId="47BCA1B1"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t xml:space="preserve">Core Tip: </w:t>
      </w:r>
      <w:r w:rsidRPr="006E0882">
        <w:rPr>
          <w:rFonts w:ascii="Book Antiqua" w:eastAsia="Book Antiqua" w:hAnsi="Book Antiqua" w:cs="Book Antiqua"/>
          <w:color w:val="000000"/>
        </w:rPr>
        <w:t xml:space="preserve">We developed a radiomic analysis model based on pre-operative magnetic resonance imaging data to predict microvascular invasion (MVI) in hepatocellular carcinoma (HCC). Quantitative analyses included most discriminant factors (MDFs) developed using the linear discriminant analysis algorithm and histogram analysis with </w:t>
      </w:r>
      <w:proofErr w:type="spellStart"/>
      <w:r w:rsidRPr="006E0882">
        <w:rPr>
          <w:rFonts w:ascii="Book Antiqua" w:eastAsia="Book Antiqua" w:hAnsi="Book Antiqua" w:cs="Book Antiqua"/>
          <w:color w:val="000000"/>
        </w:rPr>
        <w:t>MaZda</w:t>
      </w:r>
      <w:proofErr w:type="spellEnd"/>
      <w:r w:rsidRPr="006E0882">
        <w:rPr>
          <w:rFonts w:ascii="Book Antiqua" w:eastAsia="Book Antiqua" w:hAnsi="Book Antiqua" w:cs="Book Antiqua"/>
          <w:color w:val="000000"/>
        </w:rPr>
        <w:t xml:space="preserve"> software. The area under the </w:t>
      </w:r>
      <w:r w:rsidRPr="006E0882">
        <w:rPr>
          <w:rFonts w:ascii="Book Antiqua" w:hAnsi="Book Antiqua" w:cs="Book Antiqua"/>
          <w:color w:val="000000"/>
          <w:lang w:eastAsia="zh-CN"/>
        </w:rPr>
        <w:t>r</w:t>
      </w:r>
      <w:r w:rsidRPr="006E0882">
        <w:rPr>
          <w:rFonts w:ascii="Book Antiqua" w:eastAsia="Book Antiqua" w:hAnsi="Book Antiqua" w:cs="Book Antiqua"/>
          <w:color w:val="000000"/>
        </w:rPr>
        <w:t>eceiver operating characteristic curve value of the model and the result of internal five-fold cross-validation showed favorable predictive efficacy. Noninvasive radiomic model based on MDF values and imaging biomarkers may be useful to make preoperative prediction of MVI in patients with primary HCC.</w:t>
      </w:r>
    </w:p>
    <w:p w14:paraId="2A93F139" w14:textId="77777777" w:rsidR="00572969" w:rsidRPr="006E0882" w:rsidRDefault="00572969">
      <w:pPr>
        <w:spacing w:line="360" w:lineRule="auto"/>
        <w:jc w:val="both"/>
        <w:rPr>
          <w:rFonts w:ascii="Book Antiqua" w:hAnsi="Book Antiqua"/>
        </w:rPr>
      </w:pPr>
    </w:p>
    <w:p w14:paraId="0899DD18" w14:textId="77777777" w:rsidR="00572969" w:rsidRPr="006E0882" w:rsidRDefault="00C91F8B">
      <w:pPr>
        <w:rPr>
          <w:rFonts w:ascii="Book Antiqua" w:eastAsia="Book Antiqua" w:hAnsi="Book Antiqua" w:cs="Book Antiqua"/>
          <w:b/>
          <w:caps/>
          <w:color w:val="000000"/>
          <w:u w:val="single"/>
        </w:rPr>
      </w:pPr>
      <w:r w:rsidRPr="006E0882">
        <w:rPr>
          <w:rFonts w:ascii="Book Antiqua" w:eastAsia="Book Antiqua" w:hAnsi="Book Antiqua" w:cs="Book Antiqua"/>
          <w:b/>
          <w:caps/>
          <w:color w:val="000000"/>
          <w:u w:val="single"/>
        </w:rPr>
        <w:br w:type="page"/>
      </w:r>
    </w:p>
    <w:p w14:paraId="11C39CD7"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aps/>
          <w:color w:val="000000"/>
          <w:u w:val="single"/>
        </w:rPr>
        <w:lastRenderedPageBreak/>
        <w:t>INTRODUCTION</w:t>
      </w:r>
    </w:p>
    <w:p w14:paraId="1864A3A6"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As important therapies for hepatocellular carcinoma (HCC), liver resection and transplantation are widely applied in clinic and the techniques have great advances. However, the prognosis remains poor and relapse occurs in more than</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half patients within 2 years after hepatectomy</w:t>
      </w:r>
      <w:r w:rsidRPr="006E0882">
        <w:rPr>
          <w:rFonts w:ascii="Book Antiqua" w:eastAsia="Book Antiqua" w:hAnsi="Book Antiqua" w:cs="Book Antiqua"/>
          <w:color w:val="000000"/>
          <w:vertAlign w:val="superscript"/>
        </w:rPr>
        <w:t>[</w:t>
      </w:r>
      <w:hyperlink w:anchor="_ENREF_1" w:tooltip="Llovet, 2021 #106" w:history="1">
        <w:r w:rsidRPr="006E0882">
          <w:rPr>
            <w:rFonts w:ascii="Book Antiqua" w:eastAsia="Book Antiqua" w:hAnsi="Book Antiqua" w:cs="Book Antiqua"/>
            <w:color w:val="000000"/>
            <w:u w:color="0000EE"/>
            <w:vertAlign w:val="superscript"/>
          </w:rPr>
          <w:t>1</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In terms of recent studies, microvascular invasion (MVI) is one of the potential predictors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of recurrence</w:t>
      </w:r>
      <w:r w:rsidRPr="006E0882">
        <w:rPr>
          <w:rFonts w:ascii="Book Antiqua" w:eastAsia="Book Antiqua" w:hAnsi="Book Antiqua" w:cs="Book Antiqua"/>
          <w:color w:val="000000"/>
          <w:vertAlign w:val="superscript"/>
        </w:rPr>
        <w:t>[</w:t>
      </w:r>
      <w:hyperlink w:anchor="_ENREF_2" w:tooltip="Zhang, 2018 #147" w:history="1">
        <w:r w:rsidRPr="006E0882">
          <w:rPr>
            <w:rFonts w:ascii="Book Antiqua" w:eastAsia="Book Antiqua" w:hAnsi="Book Antiqua" w:cs="Book Antiqua"/>
            <w:color w:val="000000"/>
            <w:u w:color="0000EE"/>
            <w:vertAlign w:val="superscript"/>
          </w:rPr>
          <w:t>2</w:t>
        </w:r>
      </w:hyperlink>
      <w:r w:rsidRPr="006E0882">
        <w:rPr>
          <w:rFonts w:ascii="Book Antiqua" w:eastAsia="Book Antiqua" w:hAnsi="Book Antiqua" w:cs="Book Antiqua"/>
          <w:color w:val="000000"/>
          <w:vertAlign w:val="superscript"/>
        </w:rPr>
        <w:t>,</w:t>
      </w:r>
      <w:hyperlink w:anchor="_ENREF_3" w:tooltip="Erstad, 2019 #149" w:history="1">
        <w:r w:rsidRPr="006E0882">
          <w:rPr>
            <w:rFonts w:ascii="Book Antiqua" w:eastAsia="Book Antiqua" w:hAnsi="Book Antiqua" w:cs="Book Antiqua"/>
            <w:color w:val="000000"/>
            <w:u w:color="0000EE"/>
            <w:vertAlign w:val="superscript"/>
          </w:rPr>
          <w:t>3</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MVI, only seen under the microscope, is defined as the appearance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of tumor cells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in smaller vessels inside the liver which include small portal vein and small lymphatic vessels or hepatic artery</w:t>
      </w:r>
      <w:r w:rsidRPr="006E0882">
        <w:rPr>
          <w:rFonts w:ascii="Book Antiqua" w:eastAsia="Book Antiqua" w:hAnsi="Book Antiqua" w:cs="Book Antiqua"/>
          <w:color w:val="000000"/>
          <w:vertAlign w:val="superscript"/>
        </w:rPr>
        <w:t>[</w:t>
      </w:r>
      <w:hyperlink w:anchor="_ENREF_4" w:tooltip="Gouw, 2011 #3" w:history="1">
        <w:r w:rsidRPr="006E0882">
          <w:rPr>
            <w:rFonts w:ascii="Book Antiqua" w:eastAsia="Book Antiqua" w:hAnsi="Book Antiqua" w:cs="Book Antiqua"/>
            <w:color w:val="000000"/>
            <w:u w:color="0000EE"/>
            <w:vertAlign w:val="superscript"/>
          </w:rPr>
          <w:t>4</w:t>
        </w:r>
      </w:hyperlink>
      <w:r w:rsidRPr="006E0882">
        <w:rPr>
          <w:rFonts w:ascii="Book Antiqua" w:eastAsia="Book Antiqua" w:hAnsi="Book Antiqua" w:cs="Book Antiqua"/>
          <w:color w:val="000000"/>
          <w:vertAlign w:val="superscript"/>
        </w:rPr>
        <w:t>,</w:t>
      </w:r>
      <w:hyperlink w:anchor="_ENREF_5" w:tooltip=", 2018 #13" w:history="1">
        <w:r w:rsidRPr="006E0882">
          <w:rPr>
            <w:rFonts w:ascii="Book Antiqua" w:eastAsia="Book Antiqua" w:hAnsi="Book Antiqua" w:cs="Book Antiqua"/>
            <w:color w:val="000000"/>
            <w:u w:color="0000EE"/>
            <w:vertAlign w:val="superscript"/>
          </w:rPr>
          <w:t>5</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And MVI can be classified as four subclasses varying from M0 to M3, and higher grade usually indicates higher</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invasiveness of HCC and poor</w:t>
      </w:r>
      <w:r w:rsidRPr="006E0882">
        <w:rPr>
          <w:rFonts w:ascii="Book Antiqua" w:hAnsi="Book Antiqua" w:cs="Book Antiqua"/>
          <w:color w:val="000000"/>
          <w:lang w:eastAsia="zh-CN"/>
        </w:rPr>
        <w:t>er</w:t>
      </w:r>
      <w:r w:rsidRPr="006E0882">
        <w:rPr>
          <w:rFonts w:ascii="Book Antiqua" w:eastAsia="Book Antiqua" w:hAnsi="Book Antiqua" w:cs="Book Antiqua"/>
          <w:color w:val="000000"/>
        </w:rPr>
        <w:t xml:space="preserve"> survival rate</w:t>
      </w:r>
      <w:r w:rsidRPr="006E0882">
        <w:rPr>
          <w:rFonts w:ascii="Book Antiqua" w:eastAsia="Book Antiqua" w:hAnsi="Book Antiqua" w:cs="Book Antiqua"/>
          <w:color w:val="000000"/>
          <w:vertAlign w:val="superscript"/>
        </w:rPr>
        <w:t>[</w:t>
      </w:r>
      <w:hyperlink w:anchor="_ENREF_6" w:tooltip="Feng, 2017 #29" w:history="1">
        <w:r w:rsidRPr="006E0882">
          <w:rPr>
            <w:rFonts w:ascii="Book Antiqua" w:eastAsia="Book Antiqua" w:hAnsi="Book Antiqua" w:cs="Book Antiqua"/>
            <w:color w:val="000000"/>
            <w:u w:color="0000EE"/>
            <w:vertAlign w:val="superscript"/>
          </w:rPr>
          <w:t>6</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Nonetheless, MVI is diagnosed by post-surgery histological result at present, which is the gold standard.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The accurate prediction of MVI before operation can help achieve the anatomic resection with expanding resection margin even for a small tumor</w:t>
      </w:r>
      <w:r w:rsidRPr="006E0882">
        <w:rPr>
          <w:rFonts w:ascii="Book Antiqua" w:eastAsia="Book Antiqua" w:hAnsi="Book Antiqua" w:cs="Book Antiqua"/>
          <w:color w:val="000000"/>
          <w:vertAlign w:val="superscript"/>
        </w:rPr>
        <w:t>[</w:t>
      </w:r>
      <w:hyperlink w:anchor="_ENREF_7" w:tooltip="Han, 2019 #148" w:history="1">
        <w:r w:rsidRPr="006E0882">
          <w:rPr>
            <w:rFonts w:ascii="Book Antiqua" w:eastAsia="Book Antiqua" w:hAnsi="Book Antiqua" w:cs="Book Antiqua"/>
            <w:color w:val="000000"/>
            <w:u w:color="0000EE"/>
            <w:vertAlign w:val="superscript"/>
          </w:rPr>
          <w:t>7</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Thus, accurate preoperative prediction of MVI is potentially beneficial to the optimization of treatment planning</w:t>
      </w:r>
      <w:r w:rsidRPr="006E0882">
        <w:rPr>
          <w:rFonts w:ascii="Book Antiqua" w:eastAsia="Book Antiqua" w:hAnsi="Book Antiqua" w:cs="Book Antiqua"/>
          <w:color w:val="000000"/>
          <w:vertAlign w:val="superscript"/>
        </w:rPr>
        <w:t>[</w:t>
      </w:r>
      <w:hyperlink w:anchor="_ENREF_3" w:tooltip="Erstad, 2019 #149" w:history="1">
        <w:r w:rsidRPr="006E0882">
          <w:rPr>
            <w:rFonts w:ascii="Book Antiqua" w:eastAsia="Book Antiqua" w:hAnsi="Book Antiqua" w:cs="Book Antiqua"/>
            <w:color w:val="000000"/>
            <w:u w:color="0000EE"/>
            <w:vertAlign w:val="superscript"/>
          </w:rPr>
          <w:t>3</w:t>
        </w:r>
      </w:hyperlink>
      <w:r w:rsidRPr="006E0882">
        <w:rPr>
          <w:rFonts w:ascii="Book Antiqua" w:eastAsia="Book Antiqua" w:hAnsi="Book Antiqua" w:cs="Book Antiqua"/>
          <w:color w:val="000000"/>
          <w:vertAlign w:val="superscript"/>
        </w:rPr>
        <w:t>,</w:t>
      </w:r>
      <w:hyperlink w:anchor="_ENREF_8" w:tooltip="Lei, 2016 #17" w:history="1">
        <w:r w:rsidRPr="006E0882">
          <w:rPr>
            <w:rFonts w:ascii="Book Antiqua" w:eastAsia="Book Antiqua" w:hAnsi="Book Antiqua" w:cs="Book Antiqua"/>
            <w:color w:val="000000"/>
            <w:u w:color="0000EE"/>
            <w:vertAlign w:val="superscript"/>
          </w:rPr>
          <w:t>8</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w:t>
      </w:r>
    </w:p>
    <w:p w14:paraId="67E6CBFA" w14:textId="77777777" w:rsidR="00572969" w:rsidRPr="006E0882" w:rsidRDefault="00C91F8B">
      <w:pPr>
        <w:spacing w:line="360" w:lineRule="auto"/>
        <w:ind w:firstLineChars="200" w:firstLine="480"/>
        <w:jc w:val="both"/>
        <w:rPr>
          <w:rFonts w:ascii="Book Antiqua" w:hAnsi="Book Antiqua"/>
        </w:rPr>
      </w:pPr>
      <w:r w:rsidRPr="006E0882">
        <w:rPr>
          <w:rFonts w:ascii="Book Antiqua" w:eastAsia="Book Antiqua" w:hAnsi="Book Antiqua" w:cs="Book Antiqua"/>
          <w:color w:val="000000"/>
        </w:rPr>
        <w:t>There have been some studies to preoperatively predict MVI in terms of serum markers, radiological features, or imaging techniques</w:t>
      </w:r>
      <w:r w:rsidRPr="006E0882">
        <w:rPr>
          <w:rFonts w:ascii="Book Antiqua" w:eastAsia="Book Antiqua" w:hAnsi="Book Antiqua" w:cs="Book Antiqua"/>
          <w:color w:val="000000"/>
          <w:vertAlign w:val="superscript"/>
        </w:rPr>
        <w:t>[</w:t>
      </w:r>
      <w:hyperlink w:anchor="_ENREF_9" w:tooltip="Zheng, 2017 #152" w:history="1">
        <w:r w:rsidRPr="006E0882">
          <w:rPr>
            <w:rFonts w:ascii="Book Antiqua" w:eastAsia="Book Antiqua" w:hAnsi="Book Antiqua" w:cs="Book Antiqua"/>
            <w:color w:val="000000"/>
            <w:u w:color="0000EE"/>
            <w:vertAlign w:val="superscript"/>
          </w:rPr>
          <w:t>9-11</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For example,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albumin was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independently associated with </w:t>
      </w:r>
      <w:proofErr w:type="gramStart"/>
      <w:r w:rsidRPr="006E0882">
        <w:rPr>
          <w:rFonts w:ascii="Book Antiqua" w:eastAsia="Book Antiqua" w:hAnsi="Book Antiqua" w:cs="Book Antiqua"/>
          <w:color w:val="000000"/>
        </w:rPr>
        <w:t>MVI</w:t>
      </w:r>
      <w:r w:rsidRPr="006E0882">
        <w:rPr>
          <w:rFonts w:ascii="Book Antiqua" w:eastAsia="Book Antiqua" w:hAnsi="Book Antiqua" w:cs="Book Antiqua"/>
          <w:color w:val="000000"/>
          <w:vertAlign w:val="superscript"/>
        </w:rPr>
        <w:t>[</w:t>
      </w:r>
      <w:proofErr w:type="gramEnd"/>
      <w:r w:rsidRPr="006E0882">
        <w:fldChar w:fldCharType="begin"/>
      </w:r>
      <w:r w:rsidRPr="006E0882">
        <w:instrText xml:space="preserve"> HYPERLINK \l "_ENREF_9" \o "Zheng, 2017 #152" </w:instrText>
      </w:r>
      <w:r w:rsidRPr="006E0882">
        <w:fldChar w:fldCharType="separate"/>
      </w:r>
      <w:r w:rsidRPr="006E0882">
        <w:rPr>
          <w:rFonts w:ascii="Book Antiqua" w:eastAsia="Book Antiqua" w:hAnsi="Book Antiqua" w:cs="Book Antiqua"/>
          <w:color w:val="000000"/>
          <w:u w:color="0000EE"/>
          <w:vertAlign w:val="superscript"/>
        </w:rPr>
        <w:t>9</w:t>
      </w:r>
      <w:r w:rsidRPr="006E0882">
        <w:rPr>
          <w:rFonts w:ascii="Book Antiqua" w:eastAsia="Book Antiqua" w:hAnsi="Book Antiqua" w:cs="Book Antiqua"/>
          <w:color w:val="000000"/>
          <w:u w:color="0000EE"/>
          <w:vertAlign w:val="superscript"/>
        </w:rPr>
        <w:fldChar w:fldCharType="end"/>
      </w:r>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Besides,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non-smooth tumor margins had strong diagnostic power and were of great importance for MVI assessment</w:t>
      </w:r>
      <w:r w:rsidRPr="006E0882">
        <w:rPr>
          <w:rFonts w:ascii="Book Antiqua" w:eastAsia="Book Antiqua" w:hAnsi="Book Antiqua" w:cs="Book Antiqua"/>
          <w:color w:val="000000"/>
          <w:vertAlign w:val="superscript"/>
        </w:rPr>
        <w:t>[</w:t>
      </w:r>
      <w:hyperlink w:anchor="_ENREF_10" w:tooltip="Hu, 2017 #44" w:history="1">
        <w:r w:rsidRPr="006E0882">
          <w:rPr>
            <w:rFonts w:ascii="Book Antiqua" w:eastAsia="Book Antiqua" w:hAnsi="Book Antiqua" w:cs="Book Antiqua"/>
            <w:color w:val="000000"/>
            <w:u w:color="0000EE"/>
            <w:vertAlign w:val="superscript"/>
          </w:rPr>
          <w:t>10</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xml:space="preserve">. Moreover, gadolinium </w:t>
      </w:r>
      <w:proofErr w:type="spellStart"/>
      <w:r w:rsidRPr="006E0882">
        <w:rPr>
          <w:rFonts w:ascii="Book Antiqua" w:eastAsia="Book Antiqua" w:hAnsi="Book Antiqua" w:cs="Book Antiqua"/>
          <w:color w:val="000000"/>
        </w:rPr>
        <w:t>ethoxybenzyl</w:t>
      </w:r>
      <w:proofErr w:type="spellEnd"/>
      <w:r w:rsidRPr="006E0882">
        <w:rPr>
          <w:rFonts w:ascii="Book Antiqua" w:hAnsi="Book Antiqua" w:cs="Book Antiqua"/>
          <w:color w:val="000000"/>
          <w:lang w:eastAsia="zh-CN"/>
        </w:rPr>
        <w:t>-</w:t>
      </w:r>
      <w:r w:rsidRPr="006E0882">
        <w:rPr>
          <w:rFonts w:ascii="Book Antiqua" w:eastAsia="Book Antiqua" w:hAnsi="Book Antiqua" w:cs="Book Antiqua"/>
          <w:color w:val="000000"/>
        </w:rPr>
        <w:t>diethylenetriaminepentaacetic acid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-EOB-DTPA), a special hepatocellular parenchymal contrast agent for magnetic resonance imaging (MRI), was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valuable for MVI prediction as well</w:t>
      </w:r>
      <w:r w:rsidRPr="006E0882">
        <w:rPr>
          <w:rFonts w:ascii="Book Antiqua" w:eastAsia="Book Antiqua" w:hAnsi="Book Antiqua" w:cs="Book Antiqua"/>
          <w:color w:val="000000"/>
          <w:vertAlign w:val="superscript"/>
        </w:rPr>
        <w:t>[</w:t>
      </w:r>
      <w:hyperlink w:anchor="_ENREF_11" w:tooltip="Huang, 2018 #7" w:history="1">
        <w:r w:rsidRPr="006E0882">
          <w:rPr>
            <w:rFonts w:ascii="Book Antiqua" w:eastAsia="Book Antiqua" w:hAnsi="Book Antiqua" w:cs="Book Antiqua"/>
            <w:color w:val="000000"/>
            <w:u w:color="0000EE"/>
            <w:vertAlign w:val="superscript"/>
          </w:rPr>
          <w:t>11</w:t>
        </w:r>
      </w:hyperlink>
      <w:r w:rsidRPr="006E0882">
        <w:rPr>
          <w:rFonts w:ascii="Book Antiqua" w:eastAsia="Book Antiqua" w:hAnsi="Book Antiqua" w:cs="Book Antiqua"/>
          <w:color w:val="000000"/>
          <w:vertAlign w:val="superscript"/>
        </w:rPr>
        <w:t>,</w:t>
      </w:r>
      <w:hyperlink w:anchor="_ENREF_12" w:tooltip="Lee, 2017 #1" w:history="1">
        <w:r w:rsidRPr="006E0882">
          <w:rPr>
            <w:rFonts w:ascii="Book Antiqua" w:eastAsia="Book Antiqua" w:hAnsi="Book Antiqua" w:cs="Book Antiqua"/>
            <w:color w:val="000000"/>
            <w:u w:color="0000EE"/>
            <w:vertAlign w:val="superscript"/>
          </w:rPr>
          <w:t>12</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However, the levels of serum markers are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instable and likely to be affected by other</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diseases, and the imaging characteristics are evaluated subjectively</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lack of</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conformance between observers. Thus, a more reliable biomarker is needed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for preoperative prediction of MVI.</w:t>
      </w:r>
    </w:p>
    <w:p w14:paraId="1C2C2A43" w14:textId="77777777" w:rsidR="00572969" w:rsidRPr="006E0882" w:rsidRDefault="00C91F8B">
      <w:pPr>
        <w:spacing w:line="360" w:lineRule="auto"/>
        <w:ind w:firstLine="480"/>
        <w:jc w:val="both"/>
        <w:rPr>
          <w:rFonts w:ascii="Book Antiqua" w:hAnsi="Book Antiqua"/>
        </w:rPr>
      </w:pPr>
      <w:r w:rsidRPr="006E0882">
        <w:rPr>
          <w:rFonts w:ascii="Book Antiqua" w:eastAsia="Book Antiqua" w:hAnsi="Book Antiqua" w:cs="Book Antiqua"/>
          <w:color w:val="000000"/>
        </w:rPr>
        <w:t>Quantitative analysis may have advantages over subjective analysis in reflecting valuable microscopic image features. Radiomic analysis can quantify the spatial variations in gray-level patterns, image spectral properties, and pixel interrelationships, which therefore has attracted great interest</w:t>
      </w:r>
      <w:r w:rsidRPr="006E0882">
        <w:rPr>
          <w:rFonts w:ascii="Book Antiqua" w:eastAsia="Book Antiqua" w:hAnsi="Book Antiqua" w:cs="Book Antiqua"/>
          <w:color w:val="000000"/>
          <w:vertAlign w:val="superscript"/>
        </w:rPr>
        <w:t>[</w:t>
      </w:r>
      <w:hyperlink w:anchor="_ENREF_13" w:tooltip="Chamming's, 2018 #33" w:history="1">
        <w:r w:rsidRPr="006E0882">
          <w:rPr>
            <w:rFonts w:ascii="Book Antiqua" w:eastAsia="Book Antiqua" w:hAnsi="Book Antiqua" w:cs="Book Antiqua"/>
            <w:color w:val="000000"/>
            <w:u w:color="0000EE"/>
            <w:vertAlign w:val="superscript"/>
          </w:rPr>
          <w:t>13-15</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Using automation algorithms based on big data and with the advantages of noninvasiveness, radiomics analysis provides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 powerful tool for</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modern medicine, and it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can broadly combine multiple biomarkers and </w:t>
      </w:r>
      <w:r w:rsidRPr="006E0882">
        <w:rPr>
          <w:rFonts w:ascii="Book Antiqua" w:eastAsia="Book Antiqua" w:hAnsi="Book Antiqua" w:cs="Book Antiqua"/>
          <w:color w:val="000000"/>
        </w:rPr>
        <w:lastRenderedPageBreak/>
        <w:t>then</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guide clinical decision-making for patients suspected with cancer</w:t>
      </w:r>
      <w:r w:rsidRPr="006E0882">
        <w:rPr>
          <w:rFonts w:ascii="Book Antiqua" w:eastAsia="Book Antiqua" w:hAnsi="Book Antiqua" w:cs="Book Antiqua"/>
          <w:color w:val="000000"/>
          <w:vertAlign w:val="superscript"/>
        </w:rPr>
        <w:t>[</w:t>
      </w:r>
      <w:hyperlink w:anchor="_ENREF_16" w:tooltip="Lambin, 2017 #54" w:history="1">
        <w:r w:rsidRPr="006E0882">
          <w:rPr>
            <w:rFonts w:ascii="Book Antiqua" w:eastAsia="Book Antiqua" w:hAnsi="Book Antiqua" w:cs="Book Antiqua"/>
            <w:color w:val="000000"/>
            <w:u w:color="0000EE"/>
            <w:vertAlign w:val="superscript"/>
          </w:rPr>
          <w:t>16</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Various machine-learning methods have been used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for radiomic analysis for MVI prediction, such as support vector machine and random forest</w:t>
      </w:r>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u w:color="0000EE"/>
          <w:vertAlign w:val="superscript"/>
        </w:rPr>
        <w:t>17</w:t>
      </w:r>
      <w:r w:rsidRPr="006E0882">
        <w:rPr>
          <w:rFonts w:ascii="Book Antiqua" w:eastAsia="Book Antiqua" w:hAnsi="Book Antiqua" w:cs="Book Antiqua"/>
          <w:color w:val="000000"/>
          <w:vertAlign w:val="superscript"/>
        </w:rPr>
        <w:t>,</w:t>
      </w:r>
      <w:hyperlink w:anchor="_ENREF_18" w:tooltip="Chong, 2021 #126" w:history="1">
        <w:r w:rsidRPr="006E0882">
          <w:rPr>
            <w:rFonts w:ascii="Book Antiqua" w:eastAsia="Book Antiqua" w:hAnsi="Book Antiqua" w:cs="Book Antiqua"/>
            <w:color w:val="000000"/>
            <w:u w:color="0000EE"/>
            <w:vertAlign w:val="superscript"/>
          </w:rPr>
          <w:t>18</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To the best of our knowledge, there is not yet radiomics study based on linear discriminant analysis (LDA) algorithm to predict MVI. Additionally,</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even without spatial information, histogram analysis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alone can indicate a gray-level distribution and is used for MVI prediction</w:t>
      </w:r>
      <w:r w:rsidRPr="006E0882">
        <w:rPr>
          <w:rFonts w:ascii="Book Antiqua" w:eastAsia="Book Antiqua" w:hAnsi="Book Antiqua" w:cs="Book Antiqua"/>
          <w:color w:val="000000"/>
          <w:vertAlign w:val="superscript"/>
        </w:rPr>
        <w:t>[</w:t>
      </w:r>
      <w:hyperlink w:anchor="_ENREF_19" w:tooltip="Li, 2018 #26" w:history="1">
        <w:r w:rsidRPr="006E0882">
          <w:rPr>
            <w:rFonts w:ascii="Book Antiqua" w:eastAsia="Book Antiqua" w:hAnsi="Book Antiqua" w:cs="Book Antiqua"/>
            <w:color w:val="000000"/>
            <w:u w:color="0000EE"/>
            <w:vertAlign w:val="superscript"/>
          </w:rPr>
          <w:t>19</w:t>
        </w:r>
      </w:hyperlink>
      <w:r w:rsidRPr="006E0882">
        <w:rPr>
          <w:rFonts w:ascii="Book Antiqua" w:eastAsia="Book Antiqua" w:hAnsi="Book Antiqua" w:cs="Book Antiqua"/>
          <w:color w:val="000000"/>
          <w:vertAlign w:val="superscript"/>
        </w:rPr>
        <w:t>,</w:t>
      </w:r>
      <w:hyperlink w:anchor="_ENREF_20" w:tooltip="Wang, 2020 #141" w:history="1">
        <w:r w:rsidRPr="006E0882">
          <w:rPr>
            <w:rFonts w:ascii="Book Antiqua" w:eastAsia="Book Antiqua" w:hAnsi="Book Antiqua" w:cs="Book Antiqua"/>
            <w:color w:val="000000"/>
            <w:u w:color="0000EE"/>
            <w:vertAlign w:val="superscript"/>
          </w:rPr>
          <w:t>20</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xml:space="preserve">. </w:t>
      </w:r>
    </w:p>
    <w:p w14:paraId="655E0A27" w14:textId="77777777" w:rsidR="00572969" w:rsidRPr="006E0882" w:rsidRDefault="00C91F8B">
      <w:pPr>
        <w:spacing w:line="360" w:lineRule="auto"/>
        <w:ind w:firstLineChars="200" w:firstLine="480"/>
        <w:jc w:val="both"/>
        <w:rPr>
          <w:rFonts w:ascii="Book Antiqua" w:hAnsi="Book Antiqua"/>
        </w:rPr>
      </w:pPr>
      <w:r w:rsidRPr="006E0882">
        <w:rPr>
          <w:rFonts w:ascii="Book Antiqua" w:eastAsia="Book Antiqua" w:hAnsi="Book Antiqua" w:cs="Book Antiqua"/>
          <w:color w:val="000000"/>
        </w:rPr>
        <w:t>Our aim was to identify the histogram parameters alone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that are predictive for MVI, and determined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the prediction capacity of LDA radiomic models based on multiple phases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in pre-operative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-enhanced MRI alone or combined with</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the image features for detecting MVI.</w:t>
      </w:r>
    </w:p>
    <w:p w14:paraId="63B874C0" w14:textId="77777777" w:rsidR="00572969" w:rsidRPr="006E0882" w:rsidRDefault="00572969">
      <w:pPr>
        <w:spacing w:line="360" w:lineRule="auto"/>
        <w:jc w:val="both"/>
        <w:rPr>
          <w:rFonts w:ascii="Book Antiqua" w:hAnsi="Book Antiqua"/>
        </w:rPr>
      </w:pPr>
    </w:p>
    <w:p w14:paraId="3663C9E2"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aps/>
          <w:color w:val="000000"/>
          <w:u w:val="single"/>
        </w:rPr>
        <w:t>MATERIALS AND METHODS</w:t>
      </w:r>
    </w:p>
    <w:p w14:paraId="2D44BEAA"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i/>
          <w:iCs/>
          <w:color w:val="000000"/>
        </w:rPr>
        <w:t>Patients</w:t>
      </w:r>
    </w:p>
    <w:p w14:paraId="41535840" w14:textId="77777777" w:rsidR="00572969" w:rsidRPr="006E0882" w:rsidRDefault="00C91F8B">
      <w:pPr>
        <w:spacing w:line="360" w:lineRule="auto"/>
        <w:jc w:val="both"/>
        <w:rPr>
          <w:rFonts w:ascii="Book Antiqua" w:hAnsi="Book Antiqua" w:cs="Book Antiqua"/>
          <w:color w:val="000000"/>
          <w:lang w:eastAsia="zh-CN"/>
        </w:rPr>
      </w:pPr>
      <w:r w:rsidRPr="006E0882">
        <w:rPr>
          <w:rFonts w:ascii="Book Antiqua" w:eastAsia="Book Antiqua" w:hAnsi="Book Antiqua" w:cs="Book Antiqua"/>
          <w:color w:val="000000"/>
        </w:rPr>
        <w:t xml:space="preserve">Patients who underwent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-enhanced MRI examination before surgery were consecutively recruited between June 2019</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November 2021. The inclusion criteria were: (1)</w:t>
      </w:r>
      <w:r w:rsidRPr="006E0882">
        <w:rPr>
          <w:rFonts w:ascii="Book Antiqua" w:hAnsi="Book Antiqua" w:cs="Book Antiqua"/>
          <w:color w:val="000000"/>
          <w:lang w:eastAsia="zh-CN"/>
        </w:rPr>
        <w:t xml:space="preserve"> S</w:t>
      </w:r>
      <w:r w:rsidRPr="006E0882">
        <w:rPr>
          <w:rFonts w:ascii="Book Antiqua" w:eastAsia="Book Antiqua" w:hAnsi="Book Antiqua" w:cs="Book Antiqua"/>
          <w:color w:val="000000"/>
        </w:rPr>
        <w:t xml:space="preserve">olitary HCC lesion which was </w:t>
      </w:r>
      <w:proofErr w:type="spellStart"/>
      <w:r w:rsidRPr="006E0882">
        <w:rPr>
          <w:rFonts w:ascii="Book Antiqua" w:eastAsia="Book Antiqua" w:hAnsi="Book Antiqua" w:cs="Book Antiqua"/>
          <w:color w:val="000000"/>
        </w:rPr>
        <w:t>resectable</w:t>
      </w:r>
      <w:proofErr w:type="spellEnd"/>
      <w:r w:rsidRPr="006E0882">
        <w:rPr>
          <w:rFonts w:ascii="Book Antiqua" w:eastAsia="Book Antiqua" w:hAnsi="Book Antiqua" w:cs="Book Antiqua"/>
          <w:color w:val="000000"/>
        </w:rPr>
        <w:t xml:space="preserve"> or multiple HCC lesions appearing within one liver lobe; (2) </w:t>
      </w:r>
      <w:r w:rsidRPr="006E0882">
        <w:rPr>
          <w:rFonts w:ascii="Book Antiqua" w:hAnsi="Book Antiqua" w:cs="Book Antiqua"/>
          <w:color w:val="000000"/>
          <w:lang w:eastAsia="zh-CN"/>
        </w:rPr>
        <w:t>N</w:t>
      </w:r>
      <w:r w:rsidRPr="006E0882">
        <w:rPr>
          <w:rFonts w:ascii="Book Antiqua" w:eastAsia="Book Antiqua" w:hAnsi="Book Antiqua" w:cs="Book Antiqua"/>
          <w:color w:val="000000"/>
        </w:rPr>
        <w:t xml:space="preserve">o macroscopic vascular invasion; (3) </w:t>
      </w:r>
      <w:r w:rsidRPr="006E0882">
        <w:rPr>
          <w:rFonts w:ascii="Book Antiqua" w:hAnsi="Book Antiqua" w:cs="Book Antiqua"/>
          <w:color w:val="000000"/>
          <w:lang w:eastAsia="zh-CN"/>
        </w:rPr>
        <w:t>R</w:t>
      </w:r>
      <w:r w:rsidRPr="006E0882">
        <w:rPr>
          <w:rFonts w:ascii="Book Antiqua" w:eastAsia="Book Antiqua" w:hAnsi="Book Antiqua" w:cs="Book Antiqua"/>
          <w:color w:val="000000"/>
        </w:rPr>
        <w:t xml:space="preserve">eceived the examination of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 xml:space="preserve">-enhanced MRI of the liver </w:t>
      </w:r>
      <w:r w:rsidRPr="006E0882">
        <w:rPr>
          <w:rFonts w:ascii="Book Antiqua" w:hAnsi="Book Antiqua" w:cs="Book Antiqua"/>
          <w:color w:val="000000"/>
          <w:lang w:eastAsia="zh-CN"/>
        </w:rPr>
        <w:t>[</w:t>
      </w:r>
      <w:r w:rsidRPr="006E0882">
        <w:rPr>
          <w:rFonts w:ascii="Book Antiqua" w:eastAsia="Book Antiqua" w:hAnsi="Book Antiqua" w:cs="Book Antiqua"/>
          <w:color w:val="000000"/>
        </w:rPr>
        <w:t>with or without hepatobiliary phase</w:t>
      </w:r>
      <w:r w:rsidRPr="006E0882">
        <w:rPr>
          <w:rFonts w:ascii="Book Antiqua" w:hAnsi="Book Antiqua" w:cs="Book Antiqua"/>
          <w:color w:val="000000"/>
          <w:lang w:eastAsia="zh-CN"/>
        </w:rPr>
        <w:t xml:space="preserve"> (HBP)]</w:t>
      </w:r>
      <w:r w:rsidRPr="006E0882">
        <w:rPr>
          <w:rFonts w:ascii="Book Antiqua" w:eastAsia="Book Antiqua" w:hAnsi="Book Antiqua" w:cs="Book Antiqua"/>
          <w:color w:val="000000"/>
        </w:rPr>
        <w:t xml:space="preserve"> within 1 </w:t>
      </w:r>
      <w:proofErr w:type="spellStart"/>
      <w:r w:rsidRPr="006E0882">
        <w:rPr>
          <w:rFonts w:ascii="Book Antiqua" w:eastAsia="Book Antiqua" w:hAnsi="Book Antiqua" w:cs="Book Antiqua"/>
          <w:color w:val="000000"/>
        </w:rPr>
        <w:t>mo</w:t>
      </w:r>
      <w:proofErr w:type="spellEnd"/>
      <w:r w:rsidRPr="006E0882">
        <w:rPr>
          <w:rFonts w:ascii="Book Antiqua" w:eastAsia="Book Antiqua" w:hAnsi="Book Antiqua" w:cs="Book Antiqua"/>
          <w:color w:val="000000"/>
        </w:rPr>
        <w:t xml:space="preserve"> before surgery; (4) </w:t>
      </w:r>
      <w:r w:rsidRPr="006E0882">
        <w:rPr>
          <w:rFonts w:ascii="Book Antiqua" w:hAnsi="Book Antiqua" w:cs="Book Antiqua"/>
          <w:color w:val="000000"/>
          <w:lang w:eastAsia="zh-CN"/>
        </w:rPr>
        <w:t>R</w:t>
      </w:r>
      <w:r w:rsidRPr="006E0882">
        <w:rPr>
          <w:rFonts w:ascii="Book Antiqua" w:eastAsia="Book Antiqua" w:hAnsi="Book Antiqua" w:cs="Book Antiqua"/>
          <w:color w:val="000000"/>
        </w:rPr>
        <w:t xml:space="preserve">eceived curative hepatectomy; and (5) </w:t>
      </w:r>
      <w:r w:rsidRPr="006E0882">
        <w:rPr>
          <w:rFonts w:ascii="Book Antiqua" w:hAnsi="Book Antiqua" w:cs="Book Antiqua"/>
          <w:color w:val="000000"/>
          <w:lang w:eastAsia="zh-CN"/>
        </w:rPr>
        <w:t>V</w:t>
      </w:r>
      <w:r w:rsidRPr="006E0882">
        <w:rPr>
          <w:rFonts w:ascii="Book Antiqua" w:eastAsia="Book Antiqua" w:hAnsi="Book Antiqua" w:cs="Book Antiqua"/>
          <w:color w:val="000000"/>
        </w:rPr>
        <w:t xml:space="preserve">erification of MVI by pathological evidence. The exclusion criteria were as follows: (1) </w:t>
      </w:r>
      <w:r w:rsidRPr="006E0882">
        <w:rPr>
          <w:rFonts w:ascii="Book Antiqua" w:hAnsi="Book Antiqua" w:cs="Book Antiqua"/>
          <w:color w:val="000000"/>
          <w:lang w:eastAsia="zh-CN"/>
        </w:rPr>
        <w:t>O</w:t>
      </w:r>
      <w:r w:rsidRPr="006E0882">
        <w:rPr>
          <w:rFonts w:ascii="Book Antiqua" w:eastAsia="Book Antiqua" w:hAnsi="Book Antiqua" w:cs="Book Antiqua"/>
          <w:color w:val="000000"/>
        </w:rPr>
        <w:t xml:space="preserve">ther anti-tumor therapies had been performed before surgery; (2) </w:t>
      </w:r>
      <w:r w:rsidRPr="006E0882">
        <w:rPr>
          <w:rFonts w:ascii="Book Antiqua" w:hAnsi="Book Antiqua" w:cs="Book Antiqua"/>
          <w:color w:val="000000"/>
          <w:lang w:eastAsia="zh-CN"/>
        </w:rPr>
        <w:t>P</w:t>
      </w:r>
      <w:r w:rsidRPr="006E0882">
        <w:rPr>
          <w:rFonts w:ascii="Book Antiqua" w:eastAsia="Book Antiqua" w:hAnsi="Book Antiqua" w:cs="Book Antiqua"/>
          <w:color w:val="000000"/>
        </w:rPr>
        <w:t>athological or clinical information was incomplete; (3) Imaging was not enough for analysis as a result of motion artifact; and (4) MRI performed in a different 3.0T MR machine. A total of 113 patients (91 men and 22 women; age ranging from 29–88 years, median age 58 years old) were included. According to pathologic results, HCC patients were allocated into MVI-positive (MVI+) and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MVI-negative (MVI-) groups. The inclusion and exclusion criteria are shown in the flow diagram (Figure 1).</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This single-center retrospective cohort study was approved by the Institutional Review Board (No. </w:t>
      </w:r>
      <w:r w:rsidRPr="006E0882">
        <w:rPr>
          <w:rFonts w:ascii="Book Antiqua" w:eastAsia="Book Antiqua" w:hAnsi="Book Antiqua" w:cs="Book Antiqua"/>
          <w:color w:val="000000"/>
          <w:vertAlign w:val="superscript"/>
        </w:rPr>
        <w:t>[2019]</w:t>
      </w:r>
      <w:r w:rsidRPr="006E0882">
        <w:rPr>
          <w:rFonts w:ascii="Book Antiqua" w:eastAsia="Book Antiqua" w:hAnsi="Book Antiqua" w:cs="Book Antiqua"/>
          <w:color w:val="000000"/>
        </w:rPr>
        <w:t>283), and the requirement for informed consent was waived.</w:t>
      </w:r>
    </w:p>
    <w:p w14:paraId="356D5695" w14:textId="77777777" w:rsidR="00572969" w:rsidRPr="006E0882" w:rsidRDefault="00572969">
      <w:pPr>
        <w:spacing w:line="360" w:lineRule="auto"/>
        <w:jc w:val="both"/>
        <w:rPr>
          <w:rFonts w:ascii="Book Antiqua" w:hAnsi="Book Antiqua"/>
          <w:lang w:eastAsia="zh-CN"/>
        </w:rPr>
      </w:pPr>
    </w:p>
    <w:p w14:paraId="3E9F68F9"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i/>
          <w:iCs/>
          <w:color w:val="000000"/>
        </w:rPr>
        <w:lastRenderedPageBreak/>
        <w:t>MRI examination</w:t>
      </w:r>
    </w:p>
    <w:p w14:paraId="048ADFF1"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A 3.0T MR machine (MAGNETOM </w:t>
      </w:r>
      <w:proofErr w:type="spellStart"/>
      <w:r w:rsidRPr="006E0882">
        <w:rPr>
          <w:rFonts w:ascii="Book Antiqua" w:eastAsia="Book Antiqua" w:hAnsi="Book Antiqua" w:cs="Book Antiqua"/>
          <w:color w:val="000000"/>
        </w:rPr>
        <w:t>Verio</w:t>
      </w:r>
      <w:proofErr w:type="spellEnd"/>
      <w:r w:rsidRPr="006E0882">
        <w:rPr>
          <w:rFonts w:ascii="Book Antiqua" w:eastAsia="Book Antiqua" w:hAnsi="Book Antiqua" w:cs="Book Antiqua"/>
          <w:color w:val="000000"/>
        </w:rPr>
        <w:t>; Siemens, Healthcare, Erlangen, Germany) with a dedicated phased-array body coil was used for MRI. The standard abdominal MRI protocol included: (1) Axial T2-weighted fat-suppressed turbo-spin-echo: Repetition time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(TR)/echo time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(TE), 4700/79</w:t>
      </w:r>
      <w:r w:rsidRPr="006E0882">
        <w:rPr>
          <w:rFonts w:ascii="Book Antiqua" w:hAnsi="Book Antiqua" w:cs="Book Antiqua"/>
          <w:color w:val="000000"/>
          <w:lang w:eastAsia="zh-CN"/>
        </w:rPr>
        <w:t xml:space="preserve"> </w:t>
      </w:r>
      <w:proofErr w:type="spellStart"/>
      <w:r w:rsidRPr="006E0882">
        <w:rPr>
          <w:rFonts w:ascii="Book Antiqua" w:eastAsia="Book Antiqua" w:hAnsi="Book Antiqua" w:cs="Book Antiqua"/>
          <w:color w:val="000000"/>
        </w:rPr>
        <w:t>msec</w:t>
      </w:r>
      <w:proofErr w:type="spellEnd"/>
      <w:r w:rsidRPr="006E0882">
        <w:rPr>
          <w:rFonts w:ascii="Book Antiqua" w:eastAsia="Book Antiqua" w:hAnsi="Book Antiqua" w:cs="Book Antiqua"/>
          <w:color w:val="000000"/>
        </w:rPr>
        <w:t>, slice thickness, 5</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mm, slice gap, 1 mm, FOV, 21 mm</w:t>
      </w:r>
      <w:r w:rsidRPr="006E0882">
        <w:rPr>
          <w:rFonts w:ascii="Book Antiqua" w:hAnsi="Book Antiqua" w:cs="Book Antiqua"/>
          <w:color w:val="000000"/>
          <w:vertAlign w:val="superscript"/>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38</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mm; (2) </w:t>
      </w:r>
      <w:r w:rsidRPr="006E0882">
        <w:rPr>
          <w:rFonts w:ascii="Book Antiqua" w:hAnsi="Book Antiqua" w:cs="Book Antiqua"/>
          <w:color w:val="000000"/>
          <w:lang w:eastAsia="zh-CN"/>
        </w:rPr>
        <w:t>I</w:t>
      </w:r>
      <w:r w:rsidRPr="006E0882">
        <w:rPr>
          <w:rFonts w:ascii="Book Antiqua" w:eastAsia="Book Antiqua" w:hAnsi="Book Antiqua" w:cs="Book Antiqua"/>
          <w:color w:val="000000"/>
        </w:rPr>
        <w:t>n-phase and out-of-phase axial T1-weighted imaging (T1WI): TR/TE,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133/2.5</w:t>
      </w:r>
      <w:r w:rsidRPr="006E0882">
        <w:rPr>
          <w:rFonts w:ascii="Book Antiqua" w:hAnsi="Book Antiqua" w:cs="Book Antiqua"/>
          <w:color w:val="000000"/>
          <w:lang w:eastAsia="zh-CN"/>
        </w:rPr>
        <w:t xml:space="preserve"> </w:t>
      </w:r>
      <w:proofErr w:type="spellStart"/>
      <w:r w:rsidRPr="006E0882">
        <w:rPr>
          <w:rFonts w:ascii="Book Antiqua" w:eastAsia="Book Antiqua" w:hAnsi="Book Antiqua" w:cs="Book Antiqua"/>
          <w:color w:val="000000"/>
        </w:rPr>
        <w:t>msec</w:t>
      </w:r>
      <w:proofErr w:type="spellEnd"/>
      <w:r w:rsidRPr="006E0882">
        <w:rPr>
          <w:rFonts w:ascii="Book Antiqua" w:eastAsia="Book Antiqua" w:hAnsi="Book Antiqua" w:cs="Book Antiqua"/>
          <w:color w:val="000000"/>
        </w:rPr>
        <w:t xml:space="preserve"> (in-phase), 6.2</w:t>
      </w:r>
      <w:r w:rsidRPr="006E0882">
        <w:rPr>
          <w:rFonts w:ascii="Book Antiqua" w:hAnsi="Book Antiqua" w:cs="Book Antiqua"/>
          <w:color w:val="000000"/>
          <w:lang w:eastAsia="zh-CN"/>
        </w:rPr>
        <w:t xml:space="preserve"> </w:t>
      </w:r>
      <w:proofErr w:type="spellStart"/>
      <w:r w:rsidRPr="006E0882">
        <w:rPr>
          <w:rFonts w:ascii="Book Antiqua" w:eastAsia="Book Antiqua" w:hAnsi="Book Antiqua" w:cs="Book Antiqua"/>
          <w:color w:val="000000"/>
        </w:rPr>
        <w:t>msec</w:t>
      </w:r>
      <w:proofErr w:type="spellEnd"/>
      <w:r w:rsidRPr="006E0882">
        <w:rPr>
          <w:rFonts w:ascii="Book Antiqua" w:eastAsia="Book Antiqua" w:hAnsi="Book Antiqua" w:cs="Book Antiqua"/>
          <w:color w:val="000000"/>
        </w:rPr>
        <w:t xml:space="preserve"> (out-phase), slice thickness, 5</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mm, slice gap, 1</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mm, FOV, 21</w:t>
      </w:r>
      <w:r w:rsidRPr="006E0882">
        <w:rPr>
          <w:rFonts w:ascii="Book Antiqua" w:hAnsi="Book Antiqua" w:cs="Book Antiqua"/>
          <w:color w:val="000000"/>
          <w:vertAlign w:val="superscript"/>
          <w:lang w:eastAsia="zh-CN"/>
        </w:rPr>
        <w:t xml:space="preserve"> </w:t>
      </w:r>
      <w:r w:rsidRPr="006E0882">
        <w:rPr>
          <w:rFonts w:ascii="Book Antiqua" w:eastAsia="Book Antiqua" w:hAnsi="Book Antiqua" w:cs="Book Antiqua"/>
          <w:color w:val="000000"/>
        </w:rPr>
        <w:t>mm</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38</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mm; (3) </w:t>
      </w:r>
      <w:r w:rsidRPr="006E0882">
        <w:rPr>
          <w:rFonts w:ascii="Book Antiqua" w:hAnsi="Book Antiqua" w:cs="Book Antiqua"/>
          <w:color w:val="000000"/>
          <w:lang w:eastAsia="zh-CN"/>
        </w:rPr>
        <w:t>D</w:t>
      </w:r>
      <w:r w:rsidRPr="006E0882">
        <w:rPr>
          <w:rFonts w:ascii="Book Antiqua" w:eastAsia="Book Antiqua" w:hAnsi="Book Antiqua" w:cs="Book Antiqua"/>
          <w:color w:val="000000"/>
        </w:rPr>
        <w:t>iffusion-weighted imaging (</w:t>
      </w:r>
      <w:r w:rsidRPr="006E0882">
        <w:rPr>
          <w:rFonts w:ascii="Book Antiqua" w:eastAsia="Book Antiqua" w:hAnsi="Book Antiqua" w:cs="Book Antiqua"/>
          <w:i/>
          <w:color w:val="000000"/>
        </w:rPr>
        <w:t>b</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50, 800</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sec/mm</w:t>
      </w:r>
      <w:r w:rsidRPr="006E0882">
        <w:rPr>
          <w:rFonts w:ascii="Book Antiqua" w:eastAsia="Book Antiqua" w:hAnsi="Book Antiqua" w:cs="Book Antiqua"/>
          <w:color w:val="000000"/>
          <w:vertAlign w:val="superscript"/>
        </w:rPr>
        <w:t>2</w:t>
      </w:r>
      <w:r w:rsidRPr="006E0882">
        <w:rPr>
          <w:rFonts w:ascii="Book Antiqua" w:eastAsia="Book Antiqua" w:hAnsi="Book Antiqua" w:cs="Book Antiqua"/>
          <w:color w:val="000000"/>
        </w:rPr>
        <w:t>) performed using a free-breathing single-shot echo-planar technique, TR/TE, 9965/73</w:t>
      </w:r>
      <w:r w:rsidRPr="006E0882">
        <w:rPr>
          <w:rFonts w:ascii="Book Antiqua" w:hAnsi="Book Antiqua" w:cs="Book Antiqua"/>
          <w:color w:val="000000"/>
          <w:lang w:eastAsia="zh-CN"/>
        </w:rPr>
        <w:t xml:space="preserve"> </w:t>
      </w:r>
      <w:proofErr w:type="spellStart"/>
      <w:r w:rsidRPr="006E0882">
        <w:rPr>
          <w:rFonts w:ascii="Book Antiqua" w:eastAsia="Book Antiqua" w:hAnsi="Book Antiqua" w:cs="Book Antiqua"/>
          <w:color w:val="000000"/>
        </w:rPr>
        <w:t>msec</w:t>
      </w:r>
      <w:proofErr w:type="spellEnd"/>
      <w:r w:rsidRPr="006E0882">
        <w:rPr>
          <w:rFonts w:ascii="Book Antiqua" w:eastAsia="Book Antiqua" w:hAnsi="Book Antiqua" w:cs="Book Antiqua"/>
          <w:color w:val="000000"/>
        </w:rPr>
        <w:t>, slice thickness, 5</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mm, slice gap, 1</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mm, FOV, 21 mm</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38</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mm. The MRI system automatically calculated the corresponding ADC maps; and (4) Contrast enhanced MRI: A 3D gradient echo sequence with volumetric interpolated breath-hold examination was performed before and after injection of </w:t>
      </w:r>
      <w:proofErr w:type="spellStart"/>
      <w:r w:rsidRPr="006E0882">
        <w:rPr>
          <w:rFonts w:ascii="Book Antiqua" w:eastAsia="Book Antiqua" w:hAnsi="Book Antiqua" w:cs="Book Antiqua"/>
          <w:color w:val="000000"/>
        </w:rPr>
        <w:t>gadobenate</w:t>
      </w:r>
      <w:proofErr w:type="spellEnd"/>
      <w:r w:rsidRPr="006E0882">
        <w:rPr>
          <w:rFonts w:ascii="Book Antiqua" w:eastAsia="Book Antiqua" w:hAnsi="Book Antiqua" w:cs="Book Antiqua"/>
          <w:color w:val="000000"/>
        </w:rPr>
        <w:t xml:space="preserve"> </w:t>
      </w:r>
      <w:proofErr w:type="spellStart"/>
      <w:r w:rsidRPr="006E0882">
        <w:rPr>
          <w:rFonts w:ascii="Book Antiqua" w:eastAsia="Book Antiqua" w:hAnsi="Book Antiqua" w:cs="Book Antiqua"/>
          <w:color w:val="000000"/>
        </w:rPr>
        <w:t>dimeglumine</w:t>
      </w:r>
      <w:proofErr w:type="spellEnd"/>
      <w:r w:rsidRPr="006E0882">
        <w:rPr>
          <w:rFonts w:ascii="Book Antiqua" w:eastAsia="Book Antiqua" w:hAnsi="Book Antiqua" w:cs="Book Antiqua"/>
          <w:color w:val="000000"/>
        </w:rPr>
        <w:t xml:space="preserve"> (</w:t>
      </w:r>
      <w:proofErr w:type="spellStart"/>
      <w:r w:rsidRPr="006E0882">
        <w:rPr>
          <w:rFonts w:ascii="Book Antiqua" w:eastAsia="Book Antiqua" w:hAnsi="Book Antiqua" w:cs="Book Antiqua"/>
          <w:color w:val="000000"/>
        </w:rPr>
        <w:t>MultiHance</w:t>
      </w:r>
      <w:proofErr w:type="spellEnd"/>
      <w:r w:rsidRPr="006E0882">
        <w:rPr>
          <w:rFonts w:ascii="Book Antiqua" w:eastAsia="Book Antiqua" w:hAnsi="Book Antiqua" w:cs="Book Antiqua"/>
          <w:color w:val="000000"/>
        </w:rPr>
        <w:t>; Bracco) at a dose of 0.2 mL/kg and at a rate of 2</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mL/sec followed by a 20</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mL saline flush with the following parameters: TR/TE, 3.9/1.4</w:t>
      </w:r>
      <w:r w:rsidRPr="006E0882">
        <w:rPr>
          <w:rFonts w:ascii="Book Antiqua" w:hAnsi="Book Antiqua" w:cs="Book Antiqua"/>
          <w:color w:val="000000"/>
          <w:lang w:eastAsia="zh-CN"/>
        </w:rPr>
        <w:t xml:space="preserve"> </w:t>
      </w:r>
      <w:proofErr w:type="spellStart"/>
      <w:r w:rsidRPr="006E0882">
        <w:rPr>
          <w:rFonts w:ascii="Book Antiqua" w:eastAsia="Book Antiqua" w:hAnsi="Book Antiqua" w:cs="Book Antiqua"/>
          <w:color w:val="000000"/>
        </w:rPr>
        <w:t>msec</w:t>
      </w:r>
      <w:proofErr w:type="spellEnd"/>
      <w:r w:rsidRPr="006E0882">
        <w:rPr>
          <w:rFonts w:ascii="Book Antiqua" w:eastAsia="Book Antiqua" w:hAnsi="Book Antiqua" w:cs="Book Antiqua"/>
          <w:color w:val="000000"/>
        </w:rPr>
        <w:t>, slice thickness 3</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mm, slice gap, 0.6</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mm,</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FOV, 25 mm</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38</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mm. Hepatic arterial phase (AP), portal venous phase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(PVP), equilibrium phase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(EP), and HBP images were obtained at 20–30</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sec, 70–80</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sec, 180</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sec, and 90</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min after contrast medium injection, respectively.</w:t>
      </w:r>
    </w:p>
    <w:p w14:paraId="5EBDDEF7" w14:textId="77777777" w:rsidR="00572969" w:rsidRPr="006E0882" w:rsidRDefault="00572969">
      <w:pPr>
        <w:spacing w:line="360" w:lineRule="auto"/>
        <w:jc w:val="both"/>
        <w:rPr>
          <w:rFonts w:ascii="Book Antiqua" w:hAnsi="Book Antiqua" w:cs="Book Antiqua"/>
          <w:b/>
          <w:bCs/>
          <w:i/>
          <w:iCs/>
          <w:color w:val="000000"/>
          <w:lang w:eastAsia="zh-CN"/>
        </w:rPr>
      </w:pPr>
    </w:p>
    <w:p w14:paraId="351F8F56"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i/>
          <w:iCs/>
          <w:color w:val="000000"/>
        </w:rPr>
        <w:t>Radiomic analysis</w:t>
      </w:r>
    </w:p>
    <w:p w14:paraId="16CA9569" w14:textId="77777777" w:rsidR="00572969" w:rsidRPr="006E0882" w:rsidRDefault="00C91F8B">
      <w:pPr>
        <w:spacing w:line="360" w:lineRule="auto"/>
        <w:jc w:val="both"/>
        <w:rPr>
          <w:rFonts w:ascii="Book Antiqua" w:hAnsi="Book Antiqua"/>
        </w:rPr>
      </w:pPr>
      <w:proofErr w:type="spellStart"/>
      <w:r w:rsidRPr="006E0882">
        <w:rPr>
          <w:rFonts w:ascii="Book Antiqua" w:eastAsia="Book Antiqua" w:hAnsi="Book Antiqua" w:cs="Book Antiqua"/>
          <w:color w:val="000000"/>
        </w:rPr>
        <w:t>MaZda</w:t>
      </w:r>
      <w:proofErr w:type="spellEnd"/>
      <w:r w:rsidRPr="006E0882">
        <w:rPr>
          <w:rFonts w:ascii="Book Antiqua" w:eastAsia="Book Antiqua" w:hAnsi="Book Antiqua" w:cs="Book Antiqua"/>
          <w:color w:val="000000"/>
        </w:rPr>
        <w:t xml:space="preserve"> software (version 4.6.0, available at </w:t>
      </w:r>
      <w:hyperlink r:id="rId7" w:history="1">
        <w:r w:rsidRPr="006E0882">
          <w:rPr>
            <w:rFonts w:ascii="Book Antiqua" w:eastAsia="Book Antiqua" w:hAnsi="Book Antiqua" w:cs="Book Antiqua"/>
            <w:color w:val="000000"/>
            <w:u w:color="0000EE"/>
          </w:rPr>
          <w:t>http://www.eletel.p.lodz.pl/mazda/</w:t>
        </w:r>
      </w:hyperlink>
      <w:r w:rsidRPr="006E0882">
        <w:rPr>
          <w:rFonts w:ascii="Book Antiqua" w:eastAsia="Book Antiqua" w:hAnsi="Book Antiqua" w:cs="Book Antiqua"/>
          <w:color w:val="000000"/>
        </w:rPr>
        <w:t>) was used for radiomic analysis</w:t>
      </w:r>
      <w:r w:rsidRPr="006E0882">
        <w:rPr>
          <w:rFonts w:ascii="Book Antiqua" w:eastAsia="Book Antiqua" w:hAnsi="Book Antiqua" w:cs="Book Antiqua"/>
          <w:color w:val="000000"/>
          <w:vertAlign w:val="superscript"/>
        </w:rPr>
        <w:t>[</w:t>
      </w:r>
      <w:hyperlink w:anchor="_ENREF_21" w:tooltip="Szczypinski, 2009 #39" w:history="1">
        <w:r w:rsidRPr="006E0882">
          <w:rPr>
            <w:rFonts w:ascii="Book Antiqua" w:eastAsia="Book Antiqua" w:hAnsi="Book Antiqua" w:cs="Book Antiqua"/>
            <w:color w:val="000000"/>
            <w:u w:color="0000EE"/>
            <w:vertAlign w:val="superscript"/>
          </w:rPr>
          <w:t>21</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and </w:t>
      </w:r>
      <w:r w:rsidRPr="006E0882">
        <w:rPr>
          <w:rFonts w:ascii="Book Antiqua" w:eastAsia="Book Antiqua" w:hAnsi="Book Antiqua" w:cs="Book Antiqua"/>
          <w:color w:val="000000"/>
        </w:rPr>
        <w:t>Digital Imaging Transformation and Communications in Medicine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(DICOM) format </w:t>
      </w:r>
      <w:r w:rsidRPr="006E0882">
        <w:rPr>
          <w:rFonts w:ascii="Book Antiqua" w:eastAsia="宋体" w:hAnsi="Book Antiqua" w:cs="Book Antiqua" w:hint="eastAsia"/>
          <w:color w:val="000000"/>
          <w:lang w:eastAsia="zh-CN"/>
        </w:rPr>
        <w:t xml:space="preserve">was needed </w:t>
      </w:r>
      <w:r w:rsidRPr="006E0882">
        <w:rPr>
          <w:rFonts w:ascii="Book Antiqua" w:eastAsia="Book Antiqua" w:hAnsi="Book Antiqua" w:cs="Book Antiqua"/>
          <w:color w:val="000000"/>
        </w:rPr>
        <w:t xml:space="preserve">for compatibility with </w:t>
      </w:r>
      <w:proofErr w:type="spellStart"/>
      <w:r w:rsidRPr="006E0882">
        <w:rPr>
          <w:rFonts w:ascii="Book Antiqua" w:eastAsia="Book Antiqua" w:hAnsi="Book Antiqua" w:cs="Book Antiqua"/>
          <w:color w:val="000000"/>
        </w:rPr>
        <w:t>MaZda</w:t>
      </w:r>
      <w:proofErr w:type="spellEnd"/>
      <w:r w:rsidRPr="006E0882">
        <w:rPr>
          <w:rFonts w:ascii="Book Antiqua" w:eastAsia="Book Antiqua" w:hAnsi="Book Antiqua" w:cs="Book Antiqua"/>
          <w:color w:val="000000"/>
        </w:rPr>
        <w:t xml:space="preserve"> software. Images (MVI+ and MVI-) were loaded into the </w:t>
      </w:r>
      <w:proofErr w:type="spellStart"/>
      <w:r w:rsidRPr="006E0882">
        <w:rPr>
          <w:rFonts w:ascii="Book Antiqua" w:eastAsia="Book Antiqua" w:hAnsi="Book Antiqua" w:cs="Book Antiqua"/>
          <w:color w:val="000000"/>
        </w:rPr>
        <w:t>MaZda</w:t>
      </w:r>
      <w:proofErr w:type="spellEnd"/>
      <w:r w:rsidRPr="006E0882">
        <w:rPr>
          <w:rFonts w:ascii="Book Antiqua" w:eastAsia="Book Antiqua" w:hAnsi="Book Antiqua" w:cs="Book Antiqua"/>
          <w:color w:val="000000"/>
        </w:rPr>
        <w:t xml:space="preserve"> software; then, regions of interest (ROIs) were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segmented manually by one radiologist,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on the largest cross-sectional area and adjacent two images of the tumor or largest lesion (in the case of multiple lesions), which also included cystic necrotic regions. To delineate the tumor, the reference was based on HBP or T2-weighted imaging (T2WI) (in the case of artifact) images which were first segmented. Subsequently, the ROI was overlaid onto other phase images as required. If </w:t>
      </w:r>
      <w:r w:rsidRPr="006E0882">
        <w:rPr>
          <w:rFonts w:ascii="Book Antiqua" w:eastAsia="Book Antiqua" w:hAnsi="Book Antiqua" w:cs="Book Antiqua"/>
          <w:color w:val="000000"/>
        </w:rPr>
        <w:lastRenderedPageBreak/>
        <w:t>the respiratory movement caused the change of tumor location, the ROI was finely adjusted.</w:t>
      </w:r>
    </w:p>
    <w:p w14:paraId="74D29556" w14:textId="77777777" w:rsidR="00572969" w:rsidRPr="006E0882" w:rsidRDefault="00C91F8B">
      <w:pPr>
        <w:spacing w:line="360" w:lineRule="auto"/>
        <w:ind w:firstLineChars="200" w:firstLine="480"/>
        <w:jc w:val="both"/>
        <w:rPr>
          <w:rFonts w:ascii="Book Antiqua" w:hAnsi="Book Antiqua"/>
        </w:rPr>
      </w:pPr>
      <w:r w:rsidRPr="006E0882">
        <w:rPr>
          <w:rFonts w:ascii="Book Antiqua" w:eastAsia="Book Antiqua" w:hAnsi="Book Antiqua" w:cs="Book Antiqua"/>
          <w:color w:val="000000"/>
        </w:rPr>
        <w:t xml:space="preserve">Radiomic analysis was performed with the </w:t>
      </w:r>
      <w:proofErr w:type="spellStart"/>
      <w:r w:rsidRPr="006E0882">
        <w:rPr>
          <w:rFonts w:ascii="Book Antiqua" w:eastAsia="Book Antiqua" w:hAnsi="Book Antiqua" w:cs="Book Antiqua"/>
          <w:color w:val="000000"/>
        </w:rPr>
        <w:t>MaZda</w:t>
      </w:r>
      <w:proofErr w:type="spellEnd"/>
      <w:r w:rsidRPr="006E0882">
        <w:rPr>
          <w:rFonts w:ascii="Book Antiqua" w:eastAsia="Book Antiqua" w:hAnsi="Book Antiqua" w:cs="Book Antiqua"/>
          <w:color w:val="000000"/>
        </w:rPr>
        <w:t xml:space="preserve"> package after loading all segmented tumor T2WI and T1WI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 xml:space="preserve"> images; within each ROI, 101 features were generated. Six different statistical image descriptors including gradient features, histogram features, gray level co-occurrence matrix, gray level run-length matrix, wavelet transform, and autoregressive model were used to create these radiomic features</w:t>
      </w:r>
      <w:r w:rsidRPr="006E0882">
        <w:rPr>
          <w:rFonts w:ascii="Book Antiqua" w:eastAsia="Book Antiqua" w:hAnsi="Book Antiqua" w:cs="Book Antiqua"/>
          <w:color w:val="000000"/>
          <w:vertAlign w:val="superscript"/>
        </w:rPr>
        <w:t>[</w:t>
      </w:r>
      <w:hyperlink w:anchor="_ENREF_21" w:tooltip="Szczypinski, 2009 #39" w:history="1">
        <w:r w:rsidRPr="006E0882">
          <w:rPr>
            <w:rFonts w:ascii="Book Antiqua" w:eastAsia="Book Antiqua" w:hAnsi="Book Antiqua" w:cs="Book Antiqua"/>
            <w:color w:val="000000"/>
            <w:u w:color="0000EE"/>
            <w:vertAlign w:val="superscript"/>
          </w:rPr>
          <w:t>21</w:t>
        </w:r>
      </w:hyperlink>
      <w:r w:rsidRPr="006E0882">
        <w:rPr>
          <w:rFonts w:ascii="Book Antiqua" w:eastAsia="Book Antiqua" w:hAnsi="Book Antiqua" w:cs="Book Antiqua"/>
          <w:color w:val="000000"/>
          <w:vertAlign w:val="superscript"/>
        </w:rPr>
        <w:t>,</w:t>
      </w:r>
      <w:hyperlink w:anchor="_ENREF_22" w:tooltip="Strzelecki, 2013 #3" w:history="1">
        <w:r w:rsidRPr="006E0882">
          <w:rPr>
            <w:rFonts w:ascii="Book Antiqua" w:eastAsia="Book Antiqua" w:hAnsi="Book Antiqua" w:cs="Book Antiqua"/>
            <w:color w:val="000000"/>
            <w:u w:color="0000EE"/>
            <w:vertAlign w:val="superscript"/>
          </w:rPr>
          <w:t>22</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In each ROI,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gray-level was normalized to minimize the effect of brightness and contrast variation by image intensities in the range μ ± 3σ</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(μ, gray-level mean; σ, standard deviation), and the range was quantized to 6 bits/pixel</w:t>
      </w:r>
      <w:r w:rsidRPr="006E0882">
        <w:rPr>
          <w:rFonts w:ascii="Book Antiqua" w:eastAsia="Book Antiqua" w:hAnsi="Book Antiqua" w:cs="Book Antiqua"/>
          <w:color w:val="000000"/>
          <w:vertAlign w:val="superscript"/>
        </w:rPr>
        <w:t>[</w:t>
      </w:r>
      <w:hyperlink w:anchor="_ENREF_23" w:tooltip="Yan, 2017 #40" w:history="1">
        <w:r w:rsidRPr="006E0882">
          <w:rPr>
            <w:rFonts w:ascii="Book Antiqua" w:eastAsia="Book Antiqua" w:hAnsi="Book Antiqua" w:cs="Book Antiqua"/>
            <w:color w:val="000000"/>
            <w:u w:color="0000EE"/>
            <w:vertAlign w:val="superscript"/>
          </w:rPr>
          <w:t>23</w:t>
        </w:r>
      </w:hyperlink>
      <w:r w:rsidRPr="006E0882">
        <w:rPr>
          <w:rFonts w:ascii="Book Antiqua" w:eastAsia="Book Antiqua" w:hAnsi="Book Antiqua" w:cs="Book Antiqua"/>
          <w:color w:val="000000"/>
          <w:vertAlign w:val="superscript"/>
        </w:rPr>
        <w:t>,</w:t>
      </w:r>
      <w:hyperlink w:anchor="_ENREF_24" w:tooltip="Vallieres, 2015 #42" w:history="1">
        <w:r w:rsidRPr="006E0882">
          <w:rPr>
            <w:rFonts w:ascii="Book Antiqua" w:eastAsia="Book Antiqua" w:hAnsi="Book Antiqua" w:cs="Book Antiqua"/>
            <w:color w:val="000000"/>
            <w:u w:color="0000EE"/>
            <w:vertAlign w:val="superscript"/>
          </w:rPr>
          <w:t>24</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xml:space="preserve">. </w:t>
      </w:r>
    </w:p>
    <w:p w14:paraId="4DB80D49" w14:textId="77777777" w:rsidR="00572969" w:rsidRPr="006E0882" w:rsidRDefault="00C91F8B">
      <w:pPr>
        <w:spacing w:line="360" w:lineRule="auto"/>
        <w:ind w:firstLineChars="200" w:firstLine="480"/>
        <w:jc w:val="both"/>
        <w:rPr>
          <w:rFonts w:ascii="Book Antiqua" w:hAnsi="Book Antiqua"/>
        </w:rPr>
      </w:pPr>
      <w:r w:rsidRPr="006E0882">
        <w:rPr>
          <w:rFonts w:ascii="Book Antiqua" w:eastAsia="Book Antiqua" w:hAnsi="Book Antiqua" w:cs="Book Antiqua"/>
          <w:color w:val="000000"/>
        </w:rPr>
        <w:t>Dimension reduction is necessary because it is impractical for clinicians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to analyze all radiomic features on each patient and curse of dimensionality may happen in the case of too many features. Thus, the useful</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features were selected among 101 features in each sequence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using algorithms, </w:t>
      </w:r>
      <w:r w:rsidRPr="006E0882">
        <w:rPr>
          <w:rFonts w:ascii="Book Antiqua" w:eastAsia="Book Antiqua" w:hAnsi="Book Antiqua" w:cs="Book Antiqua"/>
          <w:i/>
          <w:color w:val="000000"/>
        </w:rPr>
        <w:t>i.e.</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mutual information (MI), Fisher coefficient (Fisher), and probability of classification error and average correlation coefficients (POE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ACC). These algorithms were used to select 30 highest discriminative power features in each sequence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for further analysis. The statistical B11 radiomic analysis package (a</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plug-in of Mazda software)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was used for analyzing these 30 features. A LDA model with the lowest misclassification rate was used to calculate the most discriminant factor (MDF)</w:t>
      </w:r>
      <w:r w:rsidRPr="006E0882">
        <w:rPr>
          <w:rFonts w:ascii="Book Antiqua" w:eastAsia="Book Antiqua" w:hAnsi="Book Antiqua" w:cs="Book Antiqua"/>
          <w:color w:val="000000"/>
          <w:vertAlign w:val="superscript"/>
        </w:rPr>
        <w:t>[</w:t>
      </w:r>
      <w:hyperlink w:anchor="_ENREF_25" w:tooltip="Brown, 2016 #37" w:history="1">
        <w:r w:rsidRPr="006E0882">
          <w:rPr>
            <w:rFonts w:ascii="Book Antiqua" w:eastAsia="Book Antiqua" w:hAnsi="Book Antiqua" w:cs="Book Antiqua"/>
            <w:color w:val="000000"/>
            <w:u w:color="0000EE"/>
            <w:vertAlign w:val="superscript"/>
          </w:rPr>
          <w:t>25</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which served as a comprehensive variable for discrimination and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represented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 linear transformation of these input 30 features that achieved the maximum separation for samples the between MVI+ and MVI- groups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the minimum separation of samples within each group. Hence,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there were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six MDFs, </w:t>
      </w:r>
      <w:r w:rsidRPr="006E0882">
        <w:rPr>
          <w:rFonts w:ascii="Book Antiqua" w:eastAsia="Book Antiqua" w:hAnsi="Book Antiqua" w:cs="Book Antiqua"/>
          <w:i/>
          <w:color w:val="000000"/>
        </w:rPr>
        <w:t>i.e.</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MDF</w:t>
      </w:r>
      <w:r w:rsidRPr="006E0882">
        <w:rPr>
          <w:rFonts w:ascii="Book Antiqua" w:eastAsia="Book Antiqua" w:hAnsi="Book Antiqua" w:cs="Book Antiqua"/>
          <w:color w:val="000000"/>
          <w:vertAlign w:val="subscript"/>
        </w:rPr>
        <w:t>T1WI</w:t>
      </w:r>
      <w:r w:rsidRPr="006E0882">
        <w:rPr>
          <w:rFonts w:ascii="Book Antiqua" w:eastAsia="Book Antiqua" w:hAnsi="Book Antiqua" w:cs="Book Antiqua"/>
          <w:color w:val="000000"/>
        </w:rPr>
        <w:t>, MDF</w:t>
      </w:r>
      <w:r w:rsidRPr="006E0882">
        <w:rPr>
          <w:rFonts w:ascii="Book Antiqua" w:eastAsia="Book Antiqua" w:hAnsi="Book Antiqua" w:cs="Book Antiqua"/>
          <w:color w:val="000000"/>
          <w:vertAlign w:val="subscript"/>
        </w:rPr>
        <w:t>T2WI</w:t>
      </w:r>
      <w:r w:rsidRPr="006E0882">
        <w:rPr>
          <w:rFonts w:ascii="Book Antiqua" w:eastAsia="Book Antiqua" w:hAnsi="Book Antiqua" w:cs="Book Antiqua"/>
          <w:color w:val="000000"/>
        </w:rPr>
        <w:t>, MDF</w:t>
      </w:r>
      <w:r w:rsidRPr="006E0882">
        <w:rPr>
          <w:rFonts w:ascii="Book Antiqua" w:eastAsia="Book Antiqua" w:hAnsi="Book Antiqua" w:cs="Book Antiqua"/>
          <w:color w:val="000000"/>
          <w:vertAlign w:val="subscript"/>
        </w:rPr>
        <w:t>AP</w:t>
      </w:r>
      <w:r w:rsidRPr="006E0882">
        <w:rPr>
          <w:rFonts w:ascii="Book Antiqua" w:eastAsia="Book Antiqua" w:hAnsi="Book Antiqua" w:cs="Book Antiqua"/>
          <w:color w:val="000000"/>
        </w:rPr>
        <w:t>, DMF</w:t>
      </w:r>
      <w:r w:rsidRPr="006E0882">
        <w:rPr>
          <w:rFonts w:ascii="Book Antiqua" w:eastAsia="Book Antiqua" w:hAnsi="Book Antiqua" w:cs="Book Antiqua"/>
          <w:color w:val="000000"/>
          <w:vertAlign w:val="subscript"/>
        </w:rPr>
        <w:t>PVP</w:t>
      </w:r>
      <w:r w:rsidRPr="006E0882">
        <w:rPr>
          <w:rFonts w:ascii="Book Antiqua" w:eastAsia="Book Antiqua" w:hAnsi="Book Antiqua" w:cs="Book Antiqua"/>
          <w:color w:val="000000"/>
        </w:rPr>
        <w:t>, MDF</w:t>
      </w:r>
      <w:r w:rsidRPr="006E0882">
        <w:rPr>
          <w:rFonts w:ascii="Book Antiqua" w:eastAsia="Book Antiqua" w:hAnsi="Book Antiqua" w:cs="Book Antiqua"/>
          <w:color w:val="000000"/>
          <w:vertAlign w:val="subscript"/>
        </w:rPr>
        <w:t>EP</w:t>
      </w:r>
      <w:r w:rsidRPr="006E0882">
        <w:rPr>
          <w:rFonts w:ascii="Book Antiqua" w:eastAsia="Book Antiqua" w:hAnsi="Book Antiqua" w:cs="Book Antiqua"/>
          <w:color w:val="000000"/>
        </w:rPr>
        <w:t>, and MDF</w:t>
      </w:r>
      <w:r w:rsidRPr="006E0882">
        <w:rPr>
          <w:rFonts w:ascii="Book Antiqua" w:eastAsia="Book Antiqua" w:hAnsi="Book Antiqua" w:cs="Book Antiqua"/>
          <w:color w:val="000000"/>
          <w:vertAlign w:val="subscript"/>
        </w:rPr>
        <w:t>HBP</w:t>
      </w:r>
      <w:r w:rsidRPr="006E0882">
        <w:rPr>
          <w:rFonts w:ascii="Book Antiqua" w:eastAsia="Book Antiqua" w:hAnsi="Book Antiqua" w:cs="Book Antiqua"/>
          <w:color w:val="000000"/>
        </w:rPr>
        <w:t xml:space="preserve">. </w:t>
      </w:r>
    </w:p>
    <w:p w14:paraId="28E28BE7" w14:textId="77777777" w:rsidR="00572969" w:rsidRPr="006E0882" w:rsidRDefault="00C91F8B">
      <w:pPr>
        <w:spacing w:line="360" w:lineRule="auto"/>
        <w:ind w:firstLineChars="200" w:firstLine="480"/>
        <w:jc w:val="both"/>
        <w:rPr>
          <w:rFonts w:ascii="Book Antiqua" w:hAnsi="Book Antiqua" w:cs="Book Antiqua"/>
          <w:color w:val="000000"/>
          <w:lang w:eastAsia="zh-CN"/>
        </w:rPr>
      </w:pPr>
      <w:r w:rsidRPr="006E0882">
        <w:rPr>
          <w:rFonts w:ascii="Book Antiqua" w:eastAsia="Book Antiqua" w:hAnsi="Book Antiqua" w:cs="Book Antiqua"/>
          <w:color w:val="000000"/>
        </w:rPr>
        <w:t>The values of the nine histogram features (mean, variance, skewness, kurtosis, percent 1%, percent 10%, percent 50%, percent 90% and percent 99%) previously described (</w:t>
      </w:r>
      <w:r w:rsidRPr="006E0882">
        <w:rPr>
          <w:rFonts w:ascii="Book Antiqua" w:eastAsia="Book Antiqua" w:hAnsi="Book Antiqua" w:cs="Book Antiqua"/>
          <w:i/>
          <w:color w:val="000000"/>
        </w:rPr>
        <w:t>i.e.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one of six different statistical image descriptors used for radiomic analysis) were separately saved in addition</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for the comparison with MDF values.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All characteristics of radiomic analysis were generated as presented in Figure</w:t>
      </w:r>
      <w:r w:rsidRPr="006E0882">
        <w:rPr>
          <w:rFonts w:ascii="Book Antiqua" w:hAnsi="Book Antiqua" w:cs="Book Antiqua"/>
          <w:color w:val="000000"/>
          <w:lang w:eastAsia="zh-CN"/>
        </w:rPr>
        <w:t>s</w:t>
      </w:r>
      <w:r w:rsidRPr="006E0882">
        <w:rPr>
          <w:rFonts w:ascii="Book Antiqua" w:eastAsia="Book Antiqua" w:hAnsi="Book Antiqua" w:cs="Book Antiqua"/>
          <w:color w:val="000000"/>
        </w:rPr>
        <w:t xml:space="preserve"> 2</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and 3. </w:t>
      </w:r>
    </w:p>
    <w:p w14:paraId="161DE35A" w14:textId="77777777" w:rsidR="00572969" w:rsidRPr="006E0882" w:rsidRDefault="00572969">
      <w:pPr>
        <w:spacing w:line="360" w:lineRule="auto"/>
        <w:ind w:firstLineChars="200" w:firstLine="480"/>
        <w:jc w:val="both"/>
        <w:rPr>
          <w:rFonts w:ascii="Book Antiqua" w:hAnsi="Book Antiqua"/>
          <w:lang w:eastAsia="zh-CN"/>
        </w:rPr>
      </w:pPr>
    </w:p>
    <w:p w14:paraId="13A7C3A6"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i/>
          <w:iCs/>
          <w:color w:val="000000"/>
        </w:rPr>
        <w:lastRenderedPageBreak/>
        <w:t>Analysis of semantic features</w:t>
      </w:r>
    </w:p>
    <w:p w14:paraId="26096384"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In each case, an optimal window setting was adjusted to evaluate the preoperative MR images in the Picture Archiving and Communication System. The imaging features for each HCC were evaluated by two abdominal radiologists independently based on the following criteria: (</w:t>
      </w:r>
      <w:r w:rsidRPr="006E0882">
        <w:rPr>
          <w:rFonts w:ascii="Book Antiqua" w:hAnsi="Book Antiqua" w:cs="Book Antiqua"/>
          <w:color w:val="000000"/>
          <w:lang w:eastAsia="zh-CN"/>
        </w:rPr>
        <w:t>1</w:t>
      </w:r>
      <w:r w:rsidRPr="006E0882">
        <w:rPr>
          <w:rFonts w:ascii="Book Antiqua" w:eastAsia="Book Antiqua" w:hAnsi="Book Antiqua" w:cs="Book Antiqua"/>
          <w:color w:val="000000"/>
        </w:rPr>
        <w:t xml:space="preserve">) </w:t>
      </w:r>
      <w:r w:rsidRPr="006E0882">
        <w:rPr>
          <w:rFonts w:ascii="Book Antiqua" w:hAnsi="Book Antiqua" w:cs="Book Antiqua"/>
          <w:color w:val="000000"/>
          <w:lang w:eastAsia="zh-CN"/>
        </w:rPr>
        <w:t>A</w:t>
      </w:r>
      <w:r w:rsidRPr="006E0882">
        <w:rPr>
          <w:rFonts w:ascii="Book Antiqua" w:eastAsia="Book Antiqua" w:hAnsi="Book Antiqua" w:cs="Book Antiqua"/>
          <w:color w:val="000000"/>
        </w:rPr>
        <w:t xml:space="preserve">rterial rim enhancement, defined based on the image with irregular ring-like enhancement with relatively </w:t>
      </w:r>
      <w:proofErr w:type="spellStart"/>
      <w:r w:rsidRPr="006E0882">
        <w:rPr>
          <w:rFonts w:ascii="Book Antiqua" w:eastAsia="Book Antiqua" w:hAnsi="Book Antiqua" w:cs="Book Antiqua"/>
          <w:color w:val="000000"/>
        </w:rPr>
        <w:t>hypovascular</w:t>
      </w:r>
      <w:proofErr w:type="spellEnd"/>
      <w:r w:rsidRPr="006E0882">
        <w:rPr>
          <w:rFonts w:ascii="Book Antiqua" w:eastAsia="Book Antiqua" w:hAnsi="Book Antiqua" w:cs="Book Antiqua"/>
          <w:color w:val="000000"/>
        </w:rPr>
        <w:t xml:space="preserve"> central areas in the AP</w:t>
      </w:r>
      <w:r w:rsidRPr="006E0882">
        <w:rPr>
          <w:rFonts w:ascii="Book Antiqua" w:eastAsia="Book Antiqua" w:hAnsi="Book Antiqua" w:cs="Book Antiqua"/>
          <w:color w:val="000000"/>
          <w:vertAlign w:val="superscript"/>
        </w:rPr>
        <w:t>[</w:t>
      </w:r>
      <w:hyperlink w:anchor="_ENREF_26" w:tooltip="Rhee, 2019 #22" w:history="1">
        <w:r w:rsidRPr="006E0882">
          <w:rPr>
            <w:rFonts w:ascii="Book Antiqua" w:eastAsia="Book Antiqua" w:hAnsi="Book Antiqua" w:cs="Book Antiqua"/>
            <w:color w:val="000000"/>
            <w:u w:color="0000EE"/>
            <w:vertAlign w:val="superscript"/>
          </w:rPr>
          <w:t>26</w:t>
        </w:r>
      </w:hyperlink>
      <w:r w:rsidRPr="006E0882">
        <w:rPr>
          <w:rFonts w:ascii="Book Antiqua" w:eastAsia="Book Antiqua" w:hAnsi="Book Antiqua" w:cs="Book Antiqua"/>
          <w:color w:val="000000"/>
          <w:vertAlign w:val="superscript"/>
        </w:rPr>
        <w:t>,</w:t>
      </w:r>
      <w:hyperlink w:anchor="_ENREF_27" w:tooltip="Kawamura, 2010 #2" w:history="1">
        <w:r w:rsidRPr="006E0882">
          <w:rPr>
            <w:rFonts w:ascii="Book Antiqua" w:eastAsia="Book Antiqua" w:hAnsi="Book Antiqua" w:cs="Book Antiqua"/>
            <w:color w:val="000000"/>
            <w:u w:color="0000EE"/>
            <w:vertAlign w:val="superscript"/>
          </w:rPr>
          <w:t>27</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w:t>
      </w:r>
      <w:r w:rsidRPr="006E0882">
        <w:rPr>
          <w:rFonts w:ascii="Book Antiqua" w:hAnsi="Book Antiqua" w:cs="Book Antiqua"/>
          <w:color w:val="000000"/>
          <w:lang w:eastAsia="zh-CN"/>
        </w:rPr>
        <w:t>2</w:t>
      </w:r>
      <w:r w:rsidRPr="006E0882">
        <w:rPr>
          <w:rFonts w:ascii="Book Antiqua" w:eastAsia="Book Antiqua" w:hAnsi="Book Antiqua" w:cs="Book Antiqua"/>
          <w:color w:val="000000"/>
        </w:rPr>
        <w:t xml:space="preserve">) </w:t>
      </w:r>
      <w:r w:rsidRPr="006E0882">
        <w:rPr>
          <w:rFonts w:ascii="Book Antiqua" w:hAnsi="Book Antiqua" w:cs="Book Antiqua"/>
          <w:color w:val="000000"/>
          <w:lang w:eastAsia="zh-CN"/>
        </w:rPr>
        <w:t>A</w:t>
      </w:r>
      <w:r w:rsidRPr="006E0882">
        <w:rPr>
          <w:rFonts w:ascii="Book Antiqua" w:eastAsia="Book Antiqua" w:hAnsi="Book Antiqua" w:cs="Book Antiqua"/>
          <w:color w:val="000000"/>
        </w:rPr>
        <w:t>rterial peritumoral enhancement, defined based on the detectable crescent or polygonal shaped enhancement outside the tumor margin, which broadly contact with the tumor border in the AP, changing to isointense with liver parenchyma background in the delayed phase</w:t>
      </w:r>
      <w:r w:rsidRPr="006E0882">
        <w:rPr>
          <w:rFonts w:ascii="Book Antiqua" w:eastAsia="Book Antiqua" w:hAnsi="Book Antiqua" w:cs="Book Antiqua"/>
          <w:color w:val="000000"/>
          <w:vertAlign w:val="superscript"/>
        </w:rPr>
        <w:t>[</w:t>
      </w:r>
      <w:hyperlink w:anchor="_ENREF_28" w:tooltip="Kim, 2009 #5" w:history="1">
        <w:r w:rsidRPr="006E0882">
          <w:rPr>
            <w:rFonts w:ascii="Book Antiqua" w:eastAsia="Book Antiqua" w:hAnsi="Book Antiqua" w:cs="Book Antiqua"/>
            <w:color w:val="000000"/>
            <w:u w:color="0000EE"/>
            <w:vertAlign w:val="superscript"/>
          </w:rPr>
          <w:t>28</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w:t>
      </w:r>
      <w:r w:rsidRPr="006E0882">
        <w:rPr>
          <w:rFonts w:ascii="Book Antiqua" w:hAnsi="Book Antiqua" w:cs="Book Antiqua"/>
          <w:color w:val="000000"/>
          <w:lang w:eastAsia="zh-CN"/>
        </w:rPr>
        <w:t>3</w:t>
      </w:r>
      <w:r w:rsidRPr="006E0882">
        <w:rPr>
          <w:rFonts w:ascii="Book Antiqua" w:eastAsia="Book Antiqua" w:hAnsi="Book Antiqua" w:cs="Book Antiqua"/>
          <w:color w:val="000000"/>
        </w:rPr>
        <w:t xml:space="preserve">) </w:t>
      </w:r>
      <w:r w:rsidRPr="006E0882">
        <w:rPr>
          <w:rFonts w:ascii="Book Antiqua" w:hAnsi="Book Antiqua" w:cs="Book Antiqua"/>
          <w:color w:val="000000"/>
          <w:lang w:eastAsia="zh-CN"/>
        </w:rPr>
        <w:t>T</w:t>
      </w:r>
      <w:r w:rsidRPr="006E0882">
        <w:rPr>
          <w:rFonts w:ascii="Book Antiqua" w:eastAsia="Book Antiqua" w:hAnsi="Book Antiqua" w:cs="Book Antiqua"/>
          <w:color w:val="000000"/>
        </w:rPr>
        <w:t>umor margin, also defined as smooth margin, with the representative image being nodular tumors with smooth contour, or non-smooth margin presenting as non-nodular tumors with irregular margin that had surrounding budding portion in the transverse and coronal HBP images</w:t>
      </w:r>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u w:color="0000EE"/>
          <w:vertAlign w:val="superscript"/>
        </w:rPr>
        <w:t>10</w:t>
      </w:r>
      <w:r w:rsidRPr="006E0882">
        <w:rPr>
          <w:rFonts w:ascii="Book Antiqua" w:eastAsia="Book Antiqua" w:hAnsi="Book Antiqua" w:cs="Book Antiqua"/>
          <w:color w:val="000000"/>
          <w:vertAlign w:val="superscript"/>
        </w:rPr>
        <w:t>,</w:t>
      </w:r>
      <w:hyperlink w:anchor="_ENREF_28" w:tooltip="Kim, 2009 #5" w:history="1">
        <w:r w:rsidRPr="006E0882">
          <w:rPr>
            <w:rFonts w:ascii="Book Antiqua" w:eastAsia="Book Antiqua" w:hAnsi="Book Antiqua" w:cs="Book Antiqua"/>
            <w:color w:val="000000"/>
            <w:u w:color="0000EE"/>
            <w:vertAlign w:val="superscript"/>
          </w:rPr>
          <w:t>28</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w:t>
      </w:r>
      <w:r w:rsidRPr="006E0882">
        <w:rPr>
          <w:rFonts w:ascii="Book Antiqua" w:hAnsi="Book Antiqua" w:cs="Book Antiqua"/>
          <w:color w:val="000000"/>
          <w:lang w:eastAsia="zh-CN"/>
        </w:rPr>
        <w:t>4</w:t>
      </w:r>
      <w:r w:rsidRPr="006E0882">
        <w:rPr>
          <w:rFonts w:ascii="Book Antiqua" w:eastAsia="Book Antiqua" w:hAnsi="Book Antiqua" w:cs="Book Antiqua"/>
          <w:color w:val="000000"/>
        </w:rPr>
        <w:t xml:space="preserve">) </w:t>
      </w:r>
      <w:r w:rsidRPr="006E0882">
        <w:rPr>
          <w:rFonts w:ascii="Book Antiqua" w:hAnsi="Book Antiqua" w:cs="Book Antiqua"/>
          <w:color w:val="000000"/>
          <w:lang w:eastAsia="zh-CN"/>
        </w:rPr>
        <w:t>R</w:t>
      </w:r>
      <w:r w:rsidRPr="006E0882">
        <w:rPr>
          <w:rFonts w:ascii="Book Antiqua" w:eastAsia="Book Antiqua" w:hAnsi="Book Antiqua" w:cs="Book Antiqua"/>
          <w:color w:val="000000"/>
        </w:rPr>
        <w:t>adiological capsule, presenting as peripheral edge of smooth hyperenhancement in the portal venous or EP</w:t>
      </w:r>
      <w:r w:rsidRPr="006E0882">
        <w:rPr>
          <w:rFonts w:ascii="Book Antiqua" w:eastAsia="Book Antiqua" w:hAnsi="Book Antiqua" w:cs="Book Antiqua"/>
          <w:color w:val="000000"/>
          <w:vertAlign w:val="superscript"/>
        </w:rPr>
        <w:t>[</w:t>
      </w:r>
      <w:hyperlink w:anchor="_ENREF_28" w:tooltip="Kim, 2009 #5" w:history="1">
        <w:r w:rsidRPr="006E0882">
          <w:rPr>
            <w:rFonts w:ascii="Book Antiqua" w:eastAsia="Book Antiqua" w:hAnsi="Book Antiqua" w:cs="Book Antiqua"/>
            <w:color w:val="000000"/>
            <w:u w:color="0000EE"/>
            <w:vertAlign w:val="superscript"/>
          </w:rPr>
          <w:t>28</w:t>
        </w:r>
      </w:hyperlink>
      <w:r w:rsidRPr="006E0882">
        <w:rPr>
          <w:rFonts w:ascii="Book Antiqua" w:eastAsia="Book Antiqua" w:hAnsi="Book Antiqua" w:cs="Book Antiqua"/>
          <w:color w:val="000000"/>
          <w:vertAlign w:val="superscript"/>
        </w:rPr>
        <w:t>,</w:t>
      </w:r>
      <w:hyperlink w:anchor="_ENREF_29" w:tooltip="Jin-Young, 2014 #7" w:history="1">
        <w:r w:rsidRPr="006E0882">
          <w:rPr>
            <w:rFonts w:ascii="Book Antiqua" w:eastAsia="Book Antiqua" w:hAnsi="Book Antiqua" w:cs="Book Antiqua"/>
            <w:color w:val="000000"/>
            <w:u w:color="0000EE"/>
            <w:vertAlign w:val="superscript"/>
          </w:rPr>
          <w:t>29</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w:t>
      </w:r>
      <w:r w:rsidRPr="006E0882">
        <w:rPr>
          <w:rFonts w:ascii="Book Antiqua" w:hAnsi="Book Antiqua" w:cs="Book Antiqua"/>
          <w:color w:val="000000"/>
          <w:lang w:eastAsia="zh-CN"/>
        </w:rPr>
        <w:t>5</w:t>
      </w:r>
      <w:r w:rsidRPr="006E0882">
        <w:rPr>
          <w:rFonts w:ascii="Book Antiqua" w:eastAsia="Book Antiqua" w:hAnsi="Book Antiqua" w:cs="Book Antiqua"/>
          <w:color w:val="000000"/>
        </w:rPr>
        <w:t xml:space="preserve">) </w:t>
      </w:r>
      <w:r w:rsidRPr="006E0882">
        <w:rPr>
          <w:rFonts w:ascii="Book Antiqua" w:hAnsi="Book Antiqua" w:cs="Book Antiqua"/>
          <w:color w:val="000000"/>
          <w:lang w:eastAsia="zh-CN"/>
        </w:rPr>
        <w:t>T</w:t>
      </w:r>
      <w:r w:rsidRPr="006E0882">
        <w:rPr>
          <w:rFonts w:ascii="Book Antiqua" w:eastAsia="Book Antiqua" w:hAnsi="Book Antiqua" w:cs="Book Antiqua"/>
          <w:color w:val="000000"/>
        </w:rPr>
        <w:t xml:space="preserve">umor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in the HBP, shown as lower SI than that of the surrounding liver</w:t>
      </w:r>
      <w:r w:rsidRPr="006E0882">
        <w:rPr>
          <w:rFonts w:ascii="Book Antiqua" w:eastAsia="Book Antiqua" w:hAnsi="Book Antiqua" w:cs="Book Antiqua"/>
          <w:color w:val="000000"/>
          <w:vertAlign w:val="superscript"/>
        </w:rPr>
        <w:t>[</w:t>
      </w:r>
      <w:hyperlink w:anchor="_ENREF_12" w:tooltip="Lee, 2017 #1" w:history="1">
        <w:r w:rsidRPr="006E0882">
          <w:rPr>
            <w:rFonts w:ascii="Book Antiqua" w:eastAsia="Book Antiqua" w:hAnsi="Book Antiqua" w:cs="Book Antiqua"/>
            <w:color w:val="000000"/>
            <w:u w:color="0000EE"/>
            <w:vertAlign w:val="superscript"/>
          </w:rPr>
          <w:t>12</w:t>
        </w:r>
      </w:hyperlink>
      <w:r w:rsidRPr="006E0882">
        <w:rPr>
          <w:rFonts w:ascii="Book Antiqua" w:eastAsia="Book Antiqua" w:hAnsi="Book Antiqua" w:cs="Book Antiqua"/>
          <w:color w:val="000000"/>
          <w:vertAlign w:val="superscript"/>
        </w:rPr>
        <w:t>,</w:t>
      </w:r>
      <w:hyperlink w:anchor="_ENREF_30" w:tooltip="Azusa, 2012 #8" w:history="1">
        <w:r w:rsidRPr="006E0882">
          <w:rPr>
            <w:rFonts w:ascii="Book Antiqua" w:eastAsia="Book Antiqua" w:hAnsi="Book Antiqua" w:cs="Book Antiqua"/>
            <w:color w:val="000000"/>
            <w:u w:color="0000EE"/>
            <w:vertAlign w:val="superscript"/>
          </w:rPr>
          <w:t>30</w:t>
        </w:r>
      </w:hyperlink>
      <w:r w:rsidRPr="006E0882">
        <w:rPr>
          <w:rFonts w:ascii="Book Antiqua" w:eastAsia="Book Antiqua" w:hAnsi="Book Antiqua" w:cs="Book Antiqua"/>
          <w:color w:val="000000"/>
          <w:vertAlign w:val="superscript"/>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w:t>
      </w:r>
      <w:r w:rsidRPr="006E0882">
        <w:rPr>
          <w:rFonts w:ascii="Book Antiqua" w:hAnsi="Book Antiqua" w:cs="Book Antiqua"/>
          <w:color w:val="000000"/>
          <w:lang w:eastAsia="zh-CN"/>
        </w:rPr>
        <w:t>6</w:t>
      </w:r>
      <w:r w:rsidRPr="006E0882">
        <w:rPr>
          <w:rFonts w:ascii="Book Antiqua" w:eastAsia="Book Antiqua" w:hAnsi="Book Antiqua" w:cs="Book Antiqua"/>
          <w:color w:val="000000"/>
        </w:rPr>
        <w:t xml:space="preserve">) </w:t>
      </w:r>
      <w:r w:rsidRPr="006E0882">
        <w:rPr>
          <w:rFonts w:ascii="Book Antiqua" w:hAnsi="Book Antiqua" w:cs="Book Antiqua"/>
          <w:color w:val="000000"/>
          <w:lang w:eastAsia="zh-CN"/>
        </w:rPr>
        <w:t>P</w:t>
      </w:r>
      <w:r w:rsidRPr="006E0882">
        <w:rPr>
          <w:rFonts w:ascii="Book Antiqua" w:eastAsia="Book Antiqua" w:hAnsi="Book Antiqua" w:cs="Book Antiqua"/>
          <w:color w:val="000000"/>
        </w:rPr>
        <w:t xml:space="preserve">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in the HBP, defined as wedge-shaped or flame-like hypointense area of hepatic parenchyma located outside of the tumor margin in the HBP</w:t>
      </w:r>
      <w:r w:rsidRPr="006E0882">
        <w:rPr>
          <w:rFonts w:ascii="Book Antiqua" w:eastAsia="Book Antiqua" w:hAnsi="Book Antiqua" w:cs="Book Antiqua"/>
          <w:color w:val="000000"/>
          <w:vertAlign w:val="superscript"/>
        </w:rPr>
        <w:t>[</w:t>
      </w:r>
      <w:hyperlink w:anchor="_ENREF_31" w:tooltip="Kyung Ah, 2012 #9" w:history="1">
        <w:r w:rsidRPr="006E0882">
          <w:rPr>
            <w:rFonts w:ascii="Book Antiqua" w:eastAsia="Book Antiqua" w:hAnsi="Book Antiqua" w:cs="Book Antiqua"/>
            <w:color w:val="000000"/>
            <w:u w:color="0000EE"/>
            <w:vertAlign w:val="superscript"/>
          </w:rPr>
          <w:t>31</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Two radiologists assessed the features of the HCC images or the largest lesion (in the case of multiple lesions). The ﬁnal decision was based on their consensus.</w:t>
      </w:r>
    </w:p>
    <w:p w14:paraId="513B78DF" w14:textId="77777777" w:rsidR="00572969" w:rsidRPr="006E0882" w:rsidRDefault="00572969">
      <w:pPr>
        <w:spacing w:line="360" w:lineRule="auto"/>
        <w:jc w:val="both"/>
        <w:rPr>
          <w:rFonts w:ascii="Book Antiqua" w:hAnsi="Book Antiqua" w:cs="Book Antiqua"/>
          <w:b/>
          <w:bCs/>
          <w:i/>
          <w:iCs/>
          <w:color w:val="000000"/>
          <w:lang w:eastAsia="zh-CN"/>
        </w:rPr>
      </w:pPr>
    </w:p>
    <w:p w14:paraId="7198EC82"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i/>
          <w:iCs/>
          <w:color w:val="000000"/>
        </w:rPr>
        <w:t>Histopathological analysis</w:t>
      </w:r>
    </w:p>
    <w:p w14:paraId="12B62DD7"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The tumor size, number, and capsule condition were collected and analyzed. The histological type, differentiation grade, lymphocyte infiltration, satellite nodules, MVI status, and chronic liver disease were compared</w:t>
      </w:r>
      <w:r w:rsidRPr="006E0882">
        <w:rPr>
          <w:rFonts w:ascii="Book Antiqua" w:eastAsia="Book Antiqua" w:hAnsi="Book Antiqua" w:cs="Book Antiqua"/>
          <w:color w:val="000000"/>
          <w:vertAlign w:val="superscript"/>
        </w:rPr>
        <w:t>[</w:t>
      </w:r>
      <w:hyperlink w:anchor="_ENREF_32" w:tooltip="Roayaie, 2009 #1" w:history="1">
        <w:r w:rsidRPr="006E0882">
          <w:rPr>
            <w:rFonts w:ascii="Book Antiqua" w:eastAsia="Book Antiqua" w:hAnsi="Book Antiqua" w:cs="Book Antiqua"/>
            <w:color w:val="000000"/>
            <w:u w:color="0000EE"/>
            <w:vertAlign w:val="superscript"/>
          </w:rPr>
          <w:t>32</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The definition of MVI was the presence of tumor emboli in an endothelial cells-lined vascular space. The experienced pathologists reported the histopathological results after reviewing the clinical and imaging files.</w:t>
      </w:r>
    </w:p>
    <w:p w14:paraId="72095942" w14:textId="77777777" w:rsidR="00572969" w:rsidRPr="006E0882" w:rsidRDefault="00572969">
      <w:pPr>
        <w:spacing w:line="360" w:lineRule="auto"/>
        <w:jc w:val="both"/>
        <w:rPr>
          <w:rFonts w:ascii="Book Antiqua" w:hAnsi="Book Antiqua" w:cs="Book Antiqua"/>
          <w:b/>
          <w:bCs/>
          <w:i/>
          <w:iCs/>
          <w:color w:val="000000"/>
          <w:lang w:eastAsia="zh-CN"/>
        </w:rPr>
      </w:pPr>
    </w:p>
    <w:p w14:paraId="6BB2361B"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i/>
          <w:iCs/>
          <w:color w:val="000000"/>
        </w:rPr>
        <w:t xml:space="preserve">Statistical </w:t>
      </w:r>
      <w:r w:rsidRPr="006E0882">
        <w:rPr>
          <w:rFonts w:ascii="Book Antiqua" w:hAnsi="Book Antiqua" w:cs="Book Antiqua"/>
          <w:b/>
          <w:bCs/>
          <w:i/>
          <w:iCs/>
          <w:color w:val="000000"/>
          <w:lang w:eastAsia="zh-CN"/>
        </w:rPr>
        <w:t>a</w:t>
      </w:r>
      <w:r w:rsidRPr="006E0882">
        <w:rPr>
          <w:rFonts w:ascii="Book Antiqua" w:eastAsia="Book Antiqua" w:hAnsi="Book Antiqua" w:cs="Book Antiqua"/>
          <w:b/>
          <w:bCs/>
          <w:i/>
          <w:iCs/>
          <w:color w:val="000000"/>
        </w:rPr>
        <w:t>nalysis</w:t>
      </w:r>
    </w:p>
    <w:p w14:paraId="2ED290D6"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lastRenderedPageBreak/>
        <w:t>SPSS for Windows (version</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25.0) and</w:t>
      </w:r>
      <w:r w:rsidRPr="006E0882">
        <w:rPr>
          <w:rFonts w:ascii="Book Antiqua" w:hAnsi="Book Antiqua" w:cs="Book Antiqua"/>
          <w:color w:val="000000"/>
          <w:lang w:eastAsia="zh-CN"/>
        </w:rPr>
        <w:t xml:space="preserve"> </w:t>
      </w:r>
      <w:proofErr w:type="spellStart"/>
      <w:r w:rsidRPr="006E0882">
        <w:rPr>
          <w:rFonts w:ascii="Book Antiqua" w:eastAsia="Book Antiqua" w:hAnsi="Book Antiqua" w:cs="Book Antiqua"/>
          <w:color w:val="000000"/>
        </w:rPr>
        <w:t>Medcalc</w:t>
      </w:r>
      <w:proofErr w:type="spellEnd"/>
      <w:r w:rsidRPr="006E0882">
        <w:rPr>
          <w:rFonts w:ascii="Book Antiqua" w:eastAsia="Book Antiqua" w:hAnsi="Book Antiqua" w:cs="Book Antiqua"/>
          <w:color w:val="000000"/>
        </w:rPr>
        <w:t xml:space="preserve"> (Version</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15.2.2)</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were used to generate the </w:t>
      </w:r>
      <w:r w:rsidRPr="006E0882">
        <w:rPr>
          <w:rFonts w:ascii="Book Antiqua" w:hAnsi="Book Antiqua" w:cs="Book Antiqua"/>
          <w:color w:val="000000"/>
          <w:lang w:eastAsia="zh-CN"/>
        </w:rPr>
        <w:t>r</w:t>
      </w:r>
      <w:r w:rsidRPr="006E0882">
        <w:rPr>
          <w:rFonts w:ascii="Book Antiqua" w:eastAsia="Book Antiqua" w:hAnsi="Book Antiqua" w:cs="Book Antiqua"/>
          <w:color w:val="000000"/>
        </w:rPr>
        <w:t>eceiver operating characteristic (ROC) curves and compare the diagnostic performance for identifying MVI. The areas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under the ROC curve (AUCs) were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used to assess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the predictive efficacy and the optimal cutoff values from the maximum Youden’s index were calculated, as well as the corresponding sensitivity and specificity for discriminating between MVI+ and MVI-. Univariate and multivariate logistic regression analyses were performed to confirm the significant variables related to</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MVI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including clinical factors, imaging features, and MDFs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in different sequences, and then</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build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 discriminant model. Multivariate logistic regression analysis was performed using forward stepwise elimination method to identify the independent predictors. The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prediction ability of significant MDF and the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discriminant model was evaluated by AUC. Five-fold cross-validation was performed using the “caret” package, and nomogram was used as a graphical representation using the “rms” package (R software version 4.0.2, http://www.r-project.org). Student’s </w:t>
      </w:r>
      <w:r w:rsidRPr="006E0882">
        <w:rPr>
          <w:rFonts w:ascii="Book Antiqua" w:eastAsia="Book Antiqua" w:hAnsi="Book Antiqua" w:cs="Book Antiqua"/>
          <w:i/>
          <w:color w:val="000000"/>
        </w:rPr>
        <w:t>t</w:t>
      </w:r>
      <w:r w:rsidRPr="006E0882">
        <w:rPr>
          <w:rFonts w:ascii="Book Antiqua" w:eastAsia="Book Antiqua" w:hAnsi="Book Antiqua" w:cs="Book Antiqua"/>
          <w:color w:val="000000"/>
        </w:rPr>
        <w:t xml:space="preserve">-test or Mann-Whitney U test was used to compare the continuous variables. Fisher’s exact test or Pearson’s chi-squared test was used to compare the categorical variables. </w:t>
      </w:r>
      <w:r w:rsidRPr="006E0882">
        <w:rPr>
          <w:rFonts w:ascii="Book Antiqua" w:eastAsia="Book Antiqua" w:hAnsi="Book Antiqua" w:cs="Book Antiqua"/>
          <w:i/>
          <w:iCs/>
          <w:color w:val="000000"/>
        </w:rPr>
        <w:t>P</w:t>
      </w:r>
      <w:r w:rsidRPr="006E0882">
        <w:rPr>
          <w:rFonts w:ascii="Book Antiqua" w:hAnsi="Book Antiqua" w:cs="Book Antiqua"/>
          <w:iCs/>
          <w:color w:val="000000"/>
          <w:lang w:eastAsia="zh-CN"/>
        </w:rPr>
        <w:t xml:space="preserve"> </w:t>
      </w:r>
      <w:r w:rsidRPr="006E0882">
        <w:rPr>
          <w:rFonts w:ascii="Book Antiqua" w:eastAsia="Book Antiqua" w:hAnsi="Book Antiqua" w:cs="Book Antiqua"/>
          <w:color w:val="000000"/>
        </w:rPr>
        <w:t>&lt; 0.05 indicated statistical significance.</w:t>
      </w:r>
    </w:p>
    <w:p w14:paraId="5F0B324A" w14:textId="77777777" w:rsidR="00572969" w:rsidRPr="006E0882" w:rsidRDefault="00572969">
      <w:pPr>
        <w:spacing w:line="360" w:lineRule="auto"/>
        <w:jc w:val="both"/>
        <w:rPr>
          <w:rFonts w:ascii="Book Antiqua" w:hAnsi="Book Antiqua"/>
        </w:rPr>
      </w:pPr>
    </w:p>
    <w:p w14:paraId="4B9524D6"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aps/>
          <w:color w:val="000000"/>
          <w:u w:val="single"/>
        </w:rPr>
        <w:t>RESULTS</w:t>
      </w:r>
    </w:p>
    <w:p w14:paraId="33B30B6C"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i/>
          <w:iCs/>
          <w:color w:val="000000"/>
        </w:rPr>
        <w:t>Patient characteristics</w:t>
      </w:r>
    </w:p>
    <w:p w14:paraId="76C9F45D"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The patients were divided into two groups according to the histopathological results: MVI+ group and the MVI-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group.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Among 113 HCCs, 73 had MVI (4 patients had no HBP images), while 40 had no MVI (4 patients had no HBP images). The patients’ clinical and radiological characteristics are listed in Table</w:t>
      </w:r>
      <w:r w:rsidRPr="006E0882">
        <w:rPr>
          <w:rFonts w:ascii="Book Antiqua" w:hAnsi="Book Antiqua" w:cs="Book Antiqua"/>
          <w:color w:val="000000"/>
          <w:lang w:eastAsia="zh-CN"/>
        </w:rPr>
        <w:t>s</w:t>
      </w:r>
      <w:r w:rsidRPr="006E0882">
        <w:rPr>
          <w:rFonts w:ascii="Book Antiqua" w:eastAsia="Book Antiqua" w:hAnsi="Book Antiqua" w:cs="Book Antiqua"/>
          <w:color w:val="000000"/>
        </w:rPr>
        <w:t xml:space="preserve"> 1 and 2,</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respectively. There were statistically significant differences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in alpha-fetoprotein</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(AFP), pathologic grade, maximum tumor diameter (MTD), arterial rim enhancement,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tumor margin, and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in the HBP between</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the MVI+ and MVI- groups (</w:t>
      </w:r>
      <w:r w:rsidRPr="006E0882">
        <w:rPr>
          <w:rFonts w:ascii="Book Antiqua" w:eastAsia="Book Antiqua" w:hAnsi="Book Antiqua" w:cs="Book Antiqua"/>
          <w:i/>
          <w:iCs/>
          <w:color w:val="000000"/>
        </w:rPr>
        <w:t>P</w:t>
      </w:r>
      <w:r w:rsidRPr="006E0882">
        <w:rPr>
          <w:rFonts w:ascii="Book Antiqua" w:hAnsi="Book Antiqua" w:cs="Book Antiqua"/>
          <w:i/>
          <w:iCs/>
          <w:color w:val="000000"/>
          <w:lang w:eastAsia="zh-CN"/>
        </w:rPr>
        <w:t xml:space="preserve"> </w:t>
      </w:r>
      <w:r w:rsidRPr="006E0882">
        <w:rPr>
          <w:rFonts w:ascii="Book Antiqua" w:eastAsia="Book Antiqua" w:hAnsi="Book Antiqua" w:cs="Book Antiqua"/>
          <w:color w:val="000000"/>
        </w:rPr>
        <w:t xml:space="preserve">&lt; 0.050). </w:t>
      </w:r>
    </w:p>
    <w:p w14:paraId="3CB09496" w14:textId="77777777" w:rsidR="00572969" w:rsidRPr="006E0882" w:rsidRDefault="00572969">
      <w:pPr>
        <w:spacing w:line="360" w:lineRule="auto"/>
        <w:jc w:val="both"/>
        <w:rPr>
          <w:rFonts w:ascii="Book Antiqua" w:hAnsi="Book Antiqua" w:cs="Book Antiqua"/>
          <w:b/>
          <w:bCs/>
          <w:i/>
          <w:iCs/>
          <w:color w:val="000000"/>
          <w:lang w:eastAsia="zh-CN"/>
        </w:rPr>
      </w:pPr>
    </w:p>
    <w:p w14:paraId="5D41219F"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i/>
          <w:iCs/>
          <w:color w:val="000000"/>
        </w:rPr>
        <w:t xml:space="preserve">Radiomic </w:t>
      </w:r>
      <w:r w:rsidRPr="006E0882">
        <w:rPr>
          <w:rFonts w:ascii="Book Antiqua" w:hAnsi="Book Antiqua" w:cs="Book Antiqua"/>
          <w:b/>
          <w:bCs/>
          <w:i/>
          <w:iCs/>
          <w:color w:val="000000"/>
          <w:lang w:eastAsia="zh-CN"/>
        </w:rPr>
        <w:t>a</w:t>
      </w:r>
      <w:r w:rsidRPr="006E0882">
        <w:rPr>
          <w:rFonts w:ascii="Book Antiqua" w:eastAsia="Book Antiqua" w:hAnsi="Book Antiqua" w:cs="Book Antiqua"/>
          <w:b/>
          <w:bCs/>
          <w:i/>
          <w:iCs/>
          <w:color w:val="000000"/>
        </w:rPr>
        <w:t xml:space="preserve">nalysis </w:t>
      </w:r>
    </w:p>
    <w:p w14:paraId="26B3B684"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For the MVI+ and MVI- patients, the values of MDFs resulting</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from the LDA model under B11 analysis were significantly different between the two groups (</w:t>
      </w:r>
      <w:r w:rsidRPr="006E0882">
        <w:rPr>
          <w:rFonts w:ascii="Book Antiqua" w:eastAsia="Book Antiqua" w:hAnsi="Book Antiqua" w:cs="Book Antiqua"/>
          <w:i/>
          <w:iCs/>
          <w:color w:val="000000"/>
        </w:rPr>
        <w:t>P</w:t>
      </w:r>
      <w:r w:rsidRPr="006E0882">
        <w:rPr>
          <w:rFonts w:ascii="Book Antiqua" w:hAnsi="Book Antiqua" w:cs="Book Antiqua"/>
          <w:i/>
          <w:iCs/>
          <w:color w:val="000000"/>
          <w:lang w:eastAsia="zh-CN"/>
        </w:rPr>
        <w:t xml:space="preserve"> </w:t>
      </w:r>
      <w:r w:rsidRPr="006E0882">
        <w:rPr>
          <w:rFonts w:ascii="Book Antiqua" w:eastAsia="Book Antiqua" w:hAnsi="Book Antiqua" w:cs="Book Antiqua"/>
          <w:color w:val="000000"/>
        </w:rPr>
        <w:t xml:space="preserve">&lt; 0.001). The </w:t>
      </w:r>
      <w:r w:rsidRPr="006E0882">
        <w:rPr>
          <w:rFonts w:ascii="Book Antiqua" w:eastAsia="Book Antiqua" w:hAnsi="Book Antiqua" w:cs="Book Antiqua"/>
          <w:color w:val="000000"/>
        </w:rPr>
        <w:lastRenderedPageBreak/>
        <w:t>analysis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of MDF values with ROCs generated an AUC of 0.82 </w:t>
      </w:r>
      <w:r w:rsidRPr="006E0882">
        <w:rPr>
          <w:rFonts w:ascii="Book Antiqua" w:hAnsi="Book Antiqua" w:cs="Book Antiqua" w:hint="eastAsia"/>
          <w:color w:val="000000"/>
          <w:lang w:eastAsia="zh-CN"/>
        </w:rPr>
        <w:t>[</w:t>
      </w:r>
      <w:r w:rsidRPr="006E0882">
        <w:rPr>
          <w:rFonts w:ascii="Book Antiqua" w:eastAsia="Book Antiqua" w:hAnsi="Book Antiqua" w:cs="Book Antiqua"/>
          <w:color w:val="000000"/>
        </w:rPr>
        <w:t xml:space="preserve">95% confidence interval </w:t>
      </w:r>
      <w:r w:rsidRPr="006E0882">
        <w:rPr>
          <w:rFonts w:ascii="Book Antiqua" w:hAnsi="Book Antiqua" w:cs="Book Antiqua" w:hint="eastAsia"/>
          <w:color w:val="000000"/>
          <w:lang w:eastAsia="zh-CN"/>
        </w:rPr>
        <w:t>(</w:t>
      </w:r>
      <w:r w:rsidRPr="006E0882">
        <w:rPr>
          <w:rFonts w:ascii="Book Antiqua" w:eastAsia="Book Antiqua" w:hAnsi="Book Antiqua" w:cs="Book Antiqua"/>
          <w:color w:val="000000"/>
        </w:rPr>
        <w:t>CI</w:t>
      </w:r>
      <w:r w:rsidRPr="006E0882">
        <w:rPr>
          <w:rFonts w:ascii="Book Antiqua" w:hAnsi="Book Antiqua" w:cs="Book Antiqua" w:hint="eastAsia"/>
          <w:color w:val="000000"/>
          <w:lang w:eastAsia="zh-CN"/>
        </w:rPr>
        <w:t>)</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0.77-0.87</w:t>
      </w:r>
      <w:r w:rsidRPr="006E0882">
        <w:rPr>
          <w:rFonts w:ascii="Book Antiqua" w:hAnsi="Book Antiqua" w:cs="Book Antiqua" w:hint="eastAsia"/>
          <w:color w:val="000000"/>
          <w:lang w:eastAsia="zh-CN"/>
        </w:rPr>
        <w:t>]</w:t>
      </w:r>
      <w:r w:rsidRPr="006E0882">
        <w:rPr>
          <w:rFonts w:ascii="Book Antiqua" w:eastAsia="Book Antiqua" w:hAnsi="Book Antiqua" w:cs="Book Antiqua"/>
          <w:color w:val="000000"/>
        </w:rPr>
        <w:t xml:space="preserve"> for T1WI; 0.77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0.72-0.83) for T2WI; 0.84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0.80-0.88) for AP; 0.85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0.81-0.90) for PVP; 0.84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0.79-0.88) for EP;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0.83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0.78-0.87) for HBP images. Cutoff values of -1.38</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-3</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(T1WI),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4.73</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-3</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(T2WI), 1.97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-2</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(AP), 4.17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-3</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(PVP),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2.25</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 xml:space="preserve">-2 </w:t>
      </w:r>
      <w:r w:rsidRPr="006E0882">
        <w:rPr>
          <w:rFonts w:ascii="Book Antiqua" w:eastAsia="Book Antiqua" w:hAnsi="Book Antiqua" w:cs="Book Antiqua"/>
          <w:color w:val="000000"/>
        </w:rPr>
        <w:t>(EP),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4.30</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-4</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(HBP) were obtained with corresponding high sensitivities and specificities (T1WI: 78% and 78%; T2WI: 59% and 80%; AP: 87% and 66%; PVP: 67% and 90%; EP: 68% and 85%; HBP: 76% and 79%, respectively). The predictive power (AUC) of</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MDFs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derived from the radiomics analysis was better than that of</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all other histogram parameters (T1WI: 0.52-0.68; T2WI: 0.53-0.70; AP: 0.54-0.69; PVP: 0.50-0.74; EP: 0.51-0.74; HBP: 0.52-0.65)</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(Table</w:t>
      </w:r>
      <w:r w:rsidRPr="006E0882">
        <w:rPr>
          <w:rFonts w:ascii="Book Antiqua" w:hAnsi="Book Antiqua" w:cs="Book Antiqua"/>
          <w:color w:val="000000"/>
          <w:lang w:eastAsia="zh-CN"/>
        </w:rPr>
        <w:t xml:space="preserve">s </w:t>
      </w:r>
      <w:r w:rsidRPr="006E0882">
        <w:rPr>
          <w:rFonts w:ascii="Book Antiqua" w:eastAsia="Book Antiqua" w:hAnsi="Book Antiqua" w:cs="Book Antiqua"/>
          <w:color w:val="000000"/>
        </w:rPr>
        <w:t>3</w:t>
      </w:r>
      <w:r w:rsidRPr="006E0882">
        <w:rPr>
          <w:rFonts w:ascii="Book Antiqua" w:hAnsi="Book Antiqua" w:cs="Book Antiqua"/>
          <w:color w:val="000000"/>
          <w:lang w:eastAsia="zh-CN"/>
        </w:rPr>
        <w:t xml:space="preserve"> and </w:t>
      </w:r>
      <w:r w:rsidRPr="006E0882">
        <w:rPr>
          <w:rFonts w:ascii="Book Antiqua" w:eastAsia="Book Antiqua" w:hAnsi="Book Antiqua" w:cs="Book Antiqua"/>
          <w:color w:val="000000"/>
        </w:rPr>
        <w:t>4). The MRI images of four MVI+ and MVI- cases in the AP and PVP are presented, which show similar histogram features but different MDFs (Figure 4 and Supplementary Table 1).</w:t>
      </w:r>
    </w:p>
    <w:p w14:paraId="576DB30E" w14:textId="77777777" w:rsidR="00572969" w:rsidRPr="006E0882" w:rsidRDefault="00572969">
      <w:pPr>
        <w:spacing w:line="360" w:lineRule="auto"/>
        <w:jc w:val="both"/>
        <w:rPr>
          <w:rFonts w:ascii="Book Antiqua" w:hAnsi="Book Antiqua" w:cs="Book Antiqua"/>
          <w:b/>
          <w:bCs/>
          <w:i/>
          <w:iCs/>
          <w:color w:val="000000"/>
          <w:lang w:eastAsia="zh-CN"/>
        </w:rPr>
      </w:pPr>
    </w:p>
    <w:p w14:paraId="267AF668"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i/>
          <w:iCs/>
          <w:color w:val="000000"/>
        </w:rPr>
        <w:t xml:space="preserve">Association of </w:t>
      </w:r>
      <w:r w:rsidRPr="006E0882">
        <w:rPr>
          <w:rFonts w:ascii="Book Antiqua" w:hAnsi="Book Antiqua" w:cs="Book Antiqua"/>
          <w:b/>
          <w:bCs/>
          <w:i/>
          <w:iCs/>
          <w:color w:val="000000"/>
          <w:lang w:eastAsia="zh-CN"/>
        </w:rPr>
        <w:t>MDFs</w:t>
      </w:r>
      <w:r w:rsidRPr="006E0882">
        <w:rPr>
          <w:rFonts w:ascii="Book Antiqua" w:eastAsia="Book Antiqua" w:hAnsi="Book Antiqua" w:cs="Book Antiqua"/>
          <w:b/>
          <w:bCs/>
          <w:i/>
          <w:iCs/>
          <w:color w:val="000000"/>
        </w:rPr>
        <w:t xml:space="preserve"> and patient characteristics with microvascular invasion</w:t>
      </w:r>
    </w:p>
    <w:p w14:paraId="564BB0D9"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We excluded the patients who had no HBP images. MDF values were derived from the largest cross-sectional area of images for univariate analysis.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Univariate analysis showed that MDF</w:t>
      </w:r>
      <w:r w:rsidRPr="006E0882">
        <w:rPr>
          <w:rFonts w:ascii="Book Antiqua" w:eastAsia="Book Antiqua" w:hAnsi="Book Antiqua" w:cs="Book Antiqua"/>
          <w:color w:val="000000"/>
          <w:vertAlign w:val="subscript"/>
        </w:rPr>
        <w:t>T1WI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greater than -1.38</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-3</w:t>
      </w:r>
      <w:r w:rsidRPr="006E0882">
        <w:rPr>
          <w:rFonts w:ascii="Book Antiqua" w:hAnsi="Book Antiqua" w:cs="Book Antiqua"/>
          <w:color w:val="000000"/>
          <w:lang w:eastAsia="zh-CN"/>
        </w:rPr>
        <w:t xml:space="preserve"> </w:t>
      </w:r>
      <w:r w:rsidRPr="006E0882">
        <w:rPr>
          <w:rFonts w:ascii="Book Antiqua" w:hAnsi="Book Antiqua" w:cs="Book Antiqua" w:hint="eastAsia"/>
          <w:color w:val="000000"/>
          <w:lang w:eastAsia="zh-CN"/>
        </w:rPr>
        <w:t>[</w:t>
      </w:r>
      <w:r w:rsidRPr="006E0882">
        <w:rPr>
          <w:rFonts w:ascii="Book Antiqua" w:eastAsia="Book Antiqua" w:hAnsi="Book Antiqua" w:cs="Book Antiqua"/>
          <w:color w:val="000000"/>
        </w:rPr>
        <w:t xml:space="preserve">odds ratio </w:t>
      </w:r>
      <w:r w:rsidRPr="006E0882">
        <w:rPr>
          <w:rFonts w:ascii="Book Antiqua" w:hAnsi="Book Antiqua" w:cs="Book Antiqua" w:hint="eastAsia"/>
          <w:color w:val="000000"/>
          <w:lang w:eastAsia="zh-CN"/>
        </w:rPr>
        <w:t>(</w:t>
      </w:r>
      <w:r w:rsidRPr="006E0882">
        <w:rPr>
          <w:rFonts w:ascii="Book Antiqua" w:eastAsia="Book Antiqua" w:hAnsi="Book Antiqua" w:cs="Book Antiqua"/>
          <w:color w:val="000000"/>
        </w:rPr>
        <w:t>OR</w:t>
      </w:r>
      <w:r w:rsidRPr="006E0882">
        <w:rPr>
          <w:rFonts w:ascii="Book Antiqua" w:hAnsi="Book Antiqua" w:cs="Book Antiqua" w:hint="eastAsia"/>
          <w:color w:val="000000"/>
          <w:lang w:eastAsia="zh-CN"/>
        </w:rPr>
        <w:t>)</w:t>
      </w:r>
      <w:r w:rsidRPr="006E0882">
        <w:rPr>
          <w:rFonts w:ascii="Book Antiqua" w:eastAsia="Book Antiqua" w:hAnsi="Book Antiqua" w:cs="Book Antiqua"/>
          <w:color w:val="000000"/>
        </w:rPr>
        <w:t xml:space="preserve"> = 11.2000,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4.346-28.861; </w:t>
      </w:r>
      <w:r w:rsidRPr="006E0882">
        <w:rPr>
          <w:rFonts w:ascii="Book Antiqua" w:eastAsia="Book Antiqua" w:hAnsi="Book Antiqua" w:cs="Book Antiqua"/>
          <w:i/>
          <w:iCs/>
          <w:color w:val="000000"/>
        </w:rPr>
        <w:t xml:space="preserve">P </w:t>
      </w:r>
      <w:r w:rsidRPr="006E0882">
        <w:rPr>
          <w:rFonts w:ascii="Book Antiqua" w:eastAsia="Book Antiqua" w:hAnsi="Book Antiqua" w:cs="Book Antiqua"/>
          <w:color w:val="000000"/>
        </w:rPr>
        <w:t>&lt; 0.001</w:t>
      </w:r>
      <w:r w:rsidRPr="006E0882">
        <w:rPr>
          <w:rFonts w:ascii="Book Antiqua" w:hAnsi="Book Antiqua" w:cs="Book Antiqua" w:hint="eastAsia"/>
          <w:color w:val="000000"/>
          <w:lang w:eastAsia="zh-CN"/>
        </w:rPr>
        <w:t>]</w:t>
      </w:r>
      <w:r w:rsidRPr="006E0882">
        <w:rPr>
          <w:rFonts w:ascii="Book Antiqua" w:eastAsia="Book Antiqua" w:hAnsi="Book Antiqua" w:cs="Book Antiqua"/>
          <w:color w:val="000000"/>
        </w:rPr>
        <w:t>, MDF</w:t>
      </w:r>
      <w:r w:rsidRPr="006E0882">
        <w:rPr>
          <w:rFonts w:ascii="Book Antiqua" w:eastAsia="Book Antiqua" w:hAnsi="Book Antiqua" w:cs="Book Antiqua"/>
          <w:color w:val="000000"/>
          <w:vertAlign w:val="subscript"/>
        </w:rPr>
        <w:t>T2WI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greater than 4.73</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-3</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(OR = 6.066,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2.334-15.765; </w:t>
      </w:r>
      <w:r w:rsidRPr="006E0882">
        <w:rPr>
          <w:rFonts w:ascii="Book Antiqua" w:eastAsia="Book Antiqua" w:hAnsi="Book Antiqua" w:cs="Book Antiqua"/>
          <w:i/>
          <w:color w:val="000000"/>
        </w:rPr>
        <w:t>P</w:t>
      </w:r>
      <w:r w:rsidRPr="006E0882">
        <w:rPr>
          <w:rFonts w:ascii="Book Antiqua" w:eastAsia="Book Antiqua" w:hAnsi="Book Antiqua" w:cs="Book Antiqua"/>
          <w:color w:val="000000"/>
        </w:rPr>
        <w:t xml:space="preserve"> &lt; 0.001), MDF</w:t>
      </w:r>
      <w:r w:rsidRPr="006E0882">
        <w:rPr>
          <w:rFonts w:ascii="Book Antiqua" w:eastAsia="Book Antiqua" w:hAnsi="Book Antiqua" w:cs="Book Antiqua"/>
          <w:color w:val="000000"/>
          <w:vertAlign w:val="subscript"/>
        </w:rPr>
        <w:t>AP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greater than 1.97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-2</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(OR = 8.552,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2.967-24.650; </w:t>
      </w:r>
      <w:r w:rsidRPr="006E0882">
        <w:rPr>
          <w:rFonts w:ascii="Book Antiqua" w:eastAsia="Book Antiqua" w:hAnsi="Book Antiqua" w:cs="Book Antiqua"/>
          <w:i/>
          <w:color w:val="000000"/>
        </w:rPr>
        <w:t>P</w:t>
      </w:r>
      <w:r w:rsidRPr="006E0882">
        <w:rPr>
          <w:rFonts w:ascii="Book Antiqua" w:eastAsia="Book Antiqua" w:hAnsi="Book Antiqua" w:cs="Book Antiqua"/>
          <w:color w:val="000000"/>
        </w:rPr>
        <w:t xml:space="preserve"> &lt; 0.001), MDF</w:t>
      </w:r>
      <w:r w:rsidRPr="006E0882">
        <w:rPr>
          <w:rFonts w:ascii="Book Antiqua" w:eastAsia="Book Antiqua" w:hAnsi="Book Antiqua" w:cs="Book Antiqua"/>
          <w:color w:val="000000"/>
          <w:vertAlign w:val="subscript"/>
        </w:rPr>
        <w:t>PVP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less than 4.17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-3</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(OR = 0.050,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0.017-0.143; </w:t>
      </w:r>
      <w:r w:rsidRPr="006E0882">
        <w:rPr>
          <w:rFonts w:ascii="Book Antiqua" w:eastAsia="Book Antiqua" w:hAnsi="Book Antiqua" w:cs="Book Antiqua"/>
          <w:i/>
          <w:iCs/>
          <w:color w:val="000000"/>
        </w:rPr>
        <w:t>P</w:t>
      </w:r>
      <w:r w:rsidRPr="006E0882">
        <w:rPr>
          <w:rFonts w:ascii="Book Antiqua" w:hAnsi="Book Antiqua" w:cs="Book Antiqua"/>
          <w:i/>
          <w:iCs/>
          <w:color w:val="000000"/>
          <w:lang w:eastAsia="zh-CN"/>
        </w:rPr>
        <w:t xml:space="preserve"> </w:t>
      </w:r>
      <w:r w:rsidRPr="006E0882">
        <w:rPr>
          <w:rFonts w:ascii="Book Antiqua" w:eastAsia="Book Antiqua" w:hAnsi="Book Antiqua" w:cs="Book Antiqua"/>
          <w:color w:val="000000"/>
        </w:rPr>
        <w:t>&lt; 0.001), MDF</w:t>
      </w:r>
      <w:r w:rsidRPr="006E0882">
        <w:rPr>
          <w:rFonts w:ascii="Book Antiqua" w:eastAsia="Book Antiqua" w:hAnsi="Book Antiqua" w:cs="Book Antiqua"/>
          <w:color w:val="000000"/>
          <w:vertAlign w:val="subscript"/>
        </w:rPr>
        <w:t>EP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less than 2.25</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-2</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(OR = 0.095,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0.037-0.244; </w:t>
      </w:r>
      <w:r w:rsidRPr="006E0882">
        <w:rPr>
          <w:rFonts w:ascii="Book Antiqua" w:eastAsia="Book Antiqua" w:hAnsi="Book Antiqua" w:cs="Book Antiqua"/>
          <w:i/>
          <w:iCs/>
          <w:color w:val="000000"/>
        </w:rPr>
        <w:t>P</w:t>
      </w:r>
      <w:r w:rsidRPr="006E0882">
        <w:rPr>
          <w:rFonts w:ascii="Book Antiqua" w:hAnsi="Book Antiqua" w:cs="Book Antiqua"/>
          <w:i/>
          <w:iCs/>
          <w:color w:val="000000"/>
          <w:lang w:eastAsia="zh-CN"/>
        </w:rPr>
        <w:t xml:space="preserve"> </w:t>
      </w:r>
      <w:r w:rsidRPr="006E0882">
        <w:rPr>
          <w:rFonts w:ascii="Book Antiqua" w:eastAsia="Book Antiqua" w:hAnsi="Book Antiqua" w:cs="Book Antiqua"/>
          <w:color w:val="000000"/>
        </w:rPr>
        <w:t>&lt; 0.001), and MDF</w:t>
      </w:r>
      <w:r w:rsidRPr="006E0882">
        <w:rPr>
          <w:rFonts w:ascii="Book Antiqua" w:eastAsia="Book Antiqua" w:hAnsi="Book Antiqua" w:cs="Book Antiqua"/>
          <w:color w:val="000000"/>
          <w:vertAlign w:val="subscript"/>
        </w:rPr>
        <w:t>HBP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greater than 4.30</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-4</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(OR = 8.800,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3.222-24.032; </w:t>
      </w:r>
      <w:r w:rsidRPr="006E0882">
        <w:rPr>
          <w:rFonts w:ascii="Book Antiqua" w:eastAsia="Book Antiqua" w:hAnsi="Book Antiqua" w:cs="Book Antiqua"/>
          <w:i/>
          <w:iCs/>
          <w:color w:val="000000"/>
        </w:rPr>
        <w:t xml:space="preserve">P </w:t>
      </w:r>
      <w:r w:rsidRPr="006E0882">
        <w:rPr>
          <w:rFonts w:ascii="Book Antiqua" w:eastAsia="Book Antiqua" w:hAnsi="Book Antiqua" w:cs="Book Antiqua"/>
          <w:color w:val="000000"/>
        </w:rPr>
        <w:t>&lt; 0.001) were important risk factors related to the presence of MVI. Among patient characteristics, univariate analysis showed that MTD (OR = 1.351,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1.146–1.593; </w:t>
      </w:r>
      <w:r w:rsidRPr="006E0882">
        <w:rPr>
          <w:rFonts w:ascii="Book Antiqua" w:eastAsia="Book Antiqua" w:hAnsi="Book Antiqua" w:cs="Book Antiqua"/>
          <w:i/>
          <w:iCs/>
          <w:color w:val="000000"/>
        </w:rPr>
        <w:t>P</w:t>
      </w:r>
      <w:r w:rsidRPr="006E0882">
        <w:rPr>
          <w:rFonts w:ascii="Book Antiqua" w:hAnsi="Book Antiqua" w:cs="Book Antiqua"/>
          <w:i/>
          <w:iCs/>
          <w:color w:val="000000"/>
          <w:lang w:eastAsia="zh-CN"/>
        </w:rPr>
        <w:t xml:space="preserve"> </w:t>
      </w:r>
      <w:r w:rsidRPr="006E0882">
        <w:rPr>
          <w:rFonts w:ascii="Book Antiqua" w:eastAsia="Book Antiqua" w:hAnsi="Book Antiqua" w:cs="Book Antiqua"/>
          <w:color w:val="000000"/>
        </w:rPr>
        <w:t>&lt; 0.001), AFP level (OR = 3.818,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1.357–10.605; </w:t>
      </w:r>
      <w:r w:rsidRPr="006E0882">
        <w:rPr>
          <w:rFonts w:ascii="Book Antiqua" w:eastAsia="Book Antiqua" w:hAnsi="Book Antiqua" w:cs="Book Antiqua"/>
          <w:i/>
          <w:iCs/>
          <w:color w:val="000000"/>
        </w:rPr>
        <w:t>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 0.028), arterial rim enhancement (present </w:t>
      </w:r>
      <w:r w:rsidRPr="006E0882">
        <w:rPr>
          <w:rFonts w:ascii="Book Antiqua" w:eastAsia="Book Antiqua" w:hAnsi="Book Antiqua" w:cs="Book Antiqua"/>
          <w:i/>
          <w:iCs/>
          <w:color w:val="000000"/>
        </w:rPr>
        <w:t>vs</w:t>
      </w:r>
      <w:r w:rsidRPr="006E0882">
        <w:rPr>
          <w:rFonts w:ascii="Book Antiqua" w:eastAsia="Book Antiqua" w:hAnsi="Book Antiqua" w:cs="Book Antiqua"/>
          <w:color w:val="000000"/>
        </w:rPr>
        <w:t xml:space="preserve"> absent, OR = 5.683,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1.977–16.340; </w:t>
      </w:r>
      <w:r w:rsidRPr="006E0882">
        <w:rPr>
          <w:rFonts w:ascii="Book Antiqua" w:eastAsia="Book Antiqua" w:hAnsi="Book Antiqua" w:cs="Book Antiqua"/>
          <w:i/>
          <w:iCs/>
          <w:color w:val="000000"/>
        </w:rPr>
        <w:t>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0.001),</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tumor margin (non-smooth </w:t>
      </w:r>
      <w:r w:rsidRPr="006E0882">
        <w:rPr>
          <w:rFonts w:ascii="Book Antiqua" w:eastAsia="Book Antiqua" w:hAnsi="Book Antiqua" w:cs="Book Antiqua"/>
          <w:i/>
          <w:iCs/>
          <w:color w:val="000000"/>
        </w:rPr>
        <w:t>vs</w:t>
      </w:r>
      <w:r w:rsidRPr="006E0882">
        <w:rPr>
          <w:rFonts w:ascii="Book Antiqua" w:eastAsia="Book Antiqua" w:hAnsi="Book Antiqua" w:cs="Book Antiqua"/>
          <w:color w:val="000000"/>
        </w:rPr>
        <w:t xml:space="preserve"> smooth, OR = 4.024,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1.555–10.414;</w:t>
      </w:r>
      <w:r w:rsidRPr="006E0882">
        <w:rPr>
          <w:rFonts w:ascii="Book Antiqua" w:hAnsi="Book Antiqua" w:cs="Book Antiqua"/>
          <w:i/>
          <w:iCs/>
          <w:color w:val="000000"/>
          <w:lang w:eastAsia="zh-CN"/>
        </w:rPr>
        <w:t xml:space="preserve"> </w:t>
      </w:r>
      <w:r w:rsidRPr="006E0882">
        <w:rPr>
          <w:rFonts w:ascii="Book Antiqua" w:eastAsia="Book Antiqua" w:hAnsi="Book Antiqua" w:cs="Book Antiqua"/>
          <w:i/>
          <w:iCs/>
          <w:color w:val="000000"/>
        </w:rPr>
        <w:t>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 0.004), and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in the HBP (present </w:t>
      </w:r>
      <w:r w:rsidRPr="006E0882">
        <w:rPr>
          <w:rFonts w:ascii="Book Antiqua" w:eastAsia="Book Antiqua" w:hAnsi="Book Antiqua" w:cs="Book Antiqua"/>
          <w:i/>
          <w:iCs/>
          <w:color w:val="000000"/>
        </w:rPr>
        <w:t>vs</w:t>
      </w:r>
      <w:r w:rsidRPr="006E0882">
        <w:rPr>
          <w:rFonts w:ascii="Book Antiqua" w:eastAsia="Book Antiqua" w:hAnsi="Book Antiqua" w:cs="Book Antiqua"/>
          <w:color w:val="000000"/>
        </w:rPr>
        <w:t xml:space="preserve"> absent, OR =</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52.000, 95%CI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11.287–239.569; </w:t>
      </w:r>
      <w:r w:rsidRPr="006E0882">
        <w:rPr>
          <w:rFonts w:ascii="Book Antiqua" w:eastAsia="Book Antiqua" w:hAnsi="Book Antiqua" w:cs="Book Antiqua"/>
          <w:i/>
          <w:iCs/>
          <w:color w:val="000000"/>
        </w:rPr>
        <w:t>P</w:t>
      </w:r>
      <w:r w:rsidRPr="006E0882">
        <w:rPr>
          <w:rFonts w:ascii="Book Antiqua" w:hAnsi="Book Antiqua" w:cs="Book Antiqua"/>
          <w:i/>
          <w:iCs/>
          <w:color w:val="000000"/>
          <w:lang w:eastAsia="zh-CN"/>
        </w:rPr>
        <w:t xml:space="preserve"> </w:t>
      </w:r>
      <w:r w:rsidRPr="006E0882">
        <w:rPr>
          <w:rFonts w:ascii="Book Antiqua" w:eastAsia="Book Antiqua" w:hAnsi="Book Antiqua" w:cs="Book Antiqua"/>
          <w:color w:val="000000"/>
        </w:rPr>
        <w:t>&lt; 0.001) were significant risk factors associated with the presence of MVI (Table 5).</w:t>
      </w:r>
    </w:p>
    <w:p w14:paraId="30CC5019" w14:textId="77777777" w:rsidR="00572969" w:rsidRPr="006E0882" w:rsidRDefault="00572969">
      <w:pPr>
        <w:spacing w:line="360" w:lineRule="auto"/>
        <w:jc w:val="both"/>
        <w:rPr>
          <w:rFonts w:ascii="Book Antiqua" w:hAnsi="Book Antiqua" w:cs="Book Antiqua"/>
          <w:b/>
          <w:bCs/>
          <w:i/>
          <w:iCs/>
          <w:color w:val="000000"/>
          <w:lang w:eastAsia="zh-CN"/>
        </w:rPr>
      </w:pPr>
    </w:p>
    <w:p w14:paraId="29298BB3"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i/>
          <w:iCs/>
          <w:color w:val="000000"/>
        </w:rPr>
        <w:lastRenderedPageBreak/>
        <w:t xml:space="preserve">Multivariate analysis of </w:t>
      </w:r>
      <w:r w:rsidRPr="006E0882">
        <w:rPr>
          <w:rFonts w:ascii="Book Antiqua" w:hAnsi="Book Antiqua" w:cs="Book Antiqua"/>
          <w:b/>
          <w:bCs/>
          <w:i/>
          <w:iCs/>
          <w:color w:val="000000"/>
          <w:lang w:eastAsia="zh-CN"/>
        </w:rPr>
        <w:t>MDF</w:t>
      </w:r>
      <w:r w:rsidRPr="006E0882">
        <w:rPr>
          <w:rFonts w:ascii="Book Antiqua" w:eastAsia="Book Antiqua" w:hAnsi="Book Antiqua" w:cs="Book Antiqua"/>
          <w:b/>
          <w:bCs/>
          <w:i/>
          <w:iCs/>
          <w:color w:val="000000"/>
        </w:rPr>
        <w:t xml:space="preserve"> values and patient characteristics with microvascular invasion</w:t>
      </w:r>
    </w:p>
    <w:p w14:paraId="39E129D8"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Multivariate analysis of the above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11 significant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parameters showed that only MDF</w:t>
      </w:r>
      <w:r w:rsidRPr="006E0882">
        <w:rPr>
          <w:rFonts w:ascii="Book Antiqua" w:eastAsia="Book Antiqua" w:hAnsi="Book Antiqua" w:cs="Book Antiqua"/>
          <w:color w:val="000000"/>
          <w:vertAlign w:val="subscript"/>
        </w:rPr>
        <w:t>AP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(&gt;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1.97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-2</w:t>
      </w:r>
      <w:r w:rsidRPr="006E0882">
        <w:rPr>
          <w:rFonts w:ascii="Book Antiqua" w:hAnsi="Book Antiqua" w:cs="Book Antiqua"/>
          <w:color w:val="000000"/>
          <w:lang w:eastAsia="zh-CN"/>
        </w:rPr>
        <w:t xml:space="preserve"> </w:t>
      </w:r>
      <w:r w:rsidRPr="006E0882">
        <w:rPr>
          <w:rFonts w:ascii="Book Antiqua" w:eastAsia="Book Antiqua" w:hAnsi="Book Antiqua" w:cs="Book Antiqua"/>
          <w:i/>
          <w:color w:val="000000"/>
        </w:rPr>
        <w:t xml:space="preserve">vs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1.97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-2</w:t>
      </w:r>
      <w:r w:rsidRPr="006E0882">
        <w:rPr>
          <w:rFonts w:ascii="Book Antiqua" w:eastAsia="Book Antiqua" w:hAnsi="Book Antiqua" w:cs="Book Antiqua"/>
          <w:color w:val="000000"/>
        </w:rPr>
        <w:t>, OR = 7.654,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1.860-31.501; </w:t>
      </w:r>
      <w:r w:rsidRPr="006E0882">
        <w:rPr>
          <w:rFonts w:ascii="Book Antiqua" w:eastAsia="Book Antiqua" w:hAnsi="Book Antiqua" w:cs="Book Antiqua"/>
          <w:i/>
          <w:iCs/>
          <w:color w:val="000000"/>
        </w:rPr>
        <w:t>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0.005), MDF</w:t>
      </w:r>
      <w:r w:rsidRPr="006E0882">
        <w:rPr>
          <w:rFonts w:ascii="Book Antiqua" w:eastAsia="Book Antiqua" w:hAnsi="Book Antiqua" w:cs="Book Antiqua"/>
          <w:color w:val="000000"/>
          <w:vertAlign w:val="subscript"/>
        </w:rPr>
        <w:t>PVP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(&gt; 4.17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 xml:space="preserve">-3 </w:t>
      </w:r>
      <w:r w:rsidRPr="006E0882">
        <w:rPr>
          <w:rFonts w:ascii="Book Antiqua" w:eastAsia="Book Antiqua" w:hAnsi="Book Antiqua" w:cs="Book Antiqua"/>
          <w:i/>
          <w:color w:val="000000"/>
        </w:rPr>
        <w:t xml:space="preserve">vs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4.17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-3</w:t>
      </w:r>
      <w:r w:rsidRPr="006E0882">
        <w:rPr>
          <w:rFonts w:ascii="Book Antiqua" w:eastAsia="Book Antiqua" w:hAnsi="Book Antiqua" w:cs="Book Antiqua"/>
          <w:color w:val="000000"/>
        </w:rPr>
        <w:t>, OR = 0.182,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0.047-0.705; </w:t>
      </w:r>
      <w:r w:rsidRPr="006E0882">
        <w:rPr>
          <w:rFonts w:ascii="Book Antiqua" w:eastAsia="Book Antiqua" w:hAnsi="Book Antiqua" w:cs="Book Antiqua"/>
          <w:i/>
          <w:iCs/>
          <w:color w:val="000000"/>
        </w:rPr>
        <w:t>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 0.014), and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in the HBP (present </w:t>
      </w:r>
      <w:r w:rsidRPr="006E0882">
        <w:rPr>
          <w:rFonts w:ascii="Book Antiqua" w:eastAsia="Book Antiqua" w:hAnsi="Book Antiqua" w:cs="Book Antiqua"/>
          <w:i/>
          <w:iCs/>
          <w:color w:val="000000"/>
        </w:rPr>
        <w:t>vs</w:t>
      </w:r>
      <w:r w:rsidRPr="006E0882">
        <w:rPr>
          <w:rFonts w:ascii="Book Antiqua" w:eastAsia="Book Antiqua" w:hAnsi="Book Antiqua" w:cs="Book Antiqua"/>
          <w:color w:val="000000"/>
        </w:rPr>
        <w:t xml:space="preserve"> absent, OR = 37.098,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6.861-200.581; </w:t>
      </w:r>
      <w:r w:rsidRPr="006E0882">
        <w:rPr>
          <w:rFonts w:ascii="Book Antiqua" w:eastAsia="Book Antiqua" w:hAnsi="Book Antiqua" w:cs="Book Antiqua"/>
          <w:i/>
          <w:iCs/>
          <w:color w:val="000000"/>
        </w:rPr>
        <w:t>P</w:t>
      </w:r>
      <w:r w:rsidRPr="006E0882">
        <w:rPr>
          <w:rFonts w:ascii="Book Antiqua" w:hAnsi="Book Antiqua" w:cs="Book Antiqua"/>
          <w:i/>
          <w:iCs/>
          <w:color w:val="000000"/>
          <w:lang w:eastAsia="zh-CN"/>
        </w:rPr>
        <w:t xml:space="preserve"> </w:t>
      </w:r>
      <w:r w:rsidRPr="006E0882">
        <w:rPr>
          <w:rFonts w:ascii="Book Antiqua" w:eastAsia="宋体" w:hAnsi="Book Antiqua" w:cs="宋体"/>
          <w:color w:val="000000"/>
          <w:lang w:eastAsia="zh-CN"/>
        </w:rPr>
        <w:t>&lt;</w:t>
      </w:r>
      <w:r w:rsidRPr="006E0882">
        <w:rPr>
          <w:rFonts w:ascii="Book Antiqua" w:eastAsia="Book Antiqua" w:hAnsi="Book Antiqua" w:cs="Book Antiqua"/>
          <w:color w:val="000000"/>
        </w:rPr>
        <w:t xml:space="preserve"> 0.001) were independent predictors related to the presence of MVI (Figure 5). </w:t>
      </w:r>
    </w:p>
    <w:p w14:paraId="0E0F18D1" w14:textId="77777777" w:rsidR="00572969" w:rsidRPr="006E0882" w:rsidRDefault="00C91F8B">
      <w:pPr>
        <w:spacing w:line="360" w:lineRule="auto"/>
        <w:ind w:firstLineChars="200" w:firstLine="480"/>
        <w:jc w:val="both"/>
        <w:rPr>
          <w:rFonts w:ascii="Book Antiqua" w:hAnsi="Book Antiqua"/>
        </w:rPr>
      </w:pPr>
      <w:r w:rsidRPr="006E0882">
        <w:rPr>
          <w:rFonts w:ascii="Book Antiqua" w:eastAsia="Book Antiqua" w:hAnsi="Book Antiqua" w:cs="Book Antiqua"/>
          <w:color w:val="000000"/>
        </w:rPr>
        <w:t>The risk scores for individual patients based on the final</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discriminant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model</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were calculated using the following formula: Logit</w:t>
      </w:r>
      <w:r w:rsidRPr="006E0882">
        <w:rPr>
          <w:rFonts w:ascii="Book Antiqua" w:hAnsi="Book Antiqua" w:cs="Book Antiqua"/>
          <w:color w:val="000000"/>
          <w:lang w:eastAsia="zh-CN"/>
        </w:rPr>
        <w:t xml:space="preserve"> </w:t>
      </w:r>
      <w:r w:rsidRPr="006E0882">
        <w:rPr>
          <w:rFonts w:ascii="Book Antiqua" w:eastAsia="宋体" w:hAnsi="Book Antiqua" w:cs="宋体"/>
          <w:color w:val="000000"/>
          <w:lang w:eastAsia="zh-CN"/>
        </w:rPr>
        <w:t>(</w:t>
      </w:r>
      <w:r w:rsidRPr="006E0882">
        <w:rPr>
          <w:rFonts w:ascii="Book Antiqua" w:eastAsia="Book Antiqua" w:hAnsi="Book Antiqua" w:cs="Book Antiqua"/>
          <w:color w:val="000000"/>
        </w:rPr>
        <w:t>P</w:t>
      </w:r>
      <w:r w:rsidRPr="006E0882">
        <w:rPr>
          <w:rFonts w:ascii="Book Antiqua" w:eastAsia="宋体" w:hAnsi="Book Antiqua" w:cs="宋体"/>
          <w:color w:val="000000"/>
          <w:lang w:eastAsia="zh-CN"/>
        </w:rPr>
        <w:t xml:space="preserve">) </w:t>
      </w:r>
      <w:r w:rsidRPr="006E0882">
        <w:rPr>
          <w:rFonts w:ascii="Book Antiqua" w:eastAsia="Book Antiqua" w:hAnsi="Book Antiqua" w:cs="Book Antiqua"/>
          <w:color w:val="000000"/>
        </w:rPr>
        <w:t xml:space="preserve">= −4.612 + 3.614 ×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on HBP (absent =</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0, present =</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2.035 × MDF</w:t>
      </w:r>
      <w:r w:rsidRPr="006E0882">
        <w:rPr>
          <w:rFonts w:ascii="Book Antiqua" w:eastAsia="Book Antiqua" w:hAnsi="Book Antiqua" w:cs="Book Antiqua"/>
          <w:color w:val="000000"/>
          <w:vertAlign w:val="subscript"/>
        </w:rPr>
        <w:t>AP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1.97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-2</w:t>
      </w:r>
      <w:r w:rsidRPr="006E0882">
        <w:rPr>
          <w:rFonts w:ascii="Book Antiqua" w:eastAsia="Book Antiqua" w:hAnsi="Book Antiqua" w:cs="Book Antiqua"/>
          <w:color w:val="000000"/>
        </w:rPr>
        <w:t xml:space="preserve"> </w:t>
      </w:r>
      <w:r w:rsidRPr="006E0882">
        <w:rPr>
          <w:rFonts w:ascii="Book Antiqua" w:hAnsi="Book Antiqua" w:cs="Book Antiqua"/>
          <w:i/>
          <w:color w:val="000000"/>
          <w:lang w:eastAsia="zh-CN"/>
        </w:rPr>
        <w:t>vs</w:t>
      </w:r>
      <w:r w:rsidRPr="006E0882">
        <w:rPr>
          <w:rFonts w:ascii="Book Antiqua" w:eastAsia="Book Antiqua" w:hAnsi="Book Antiqua" w:cs="Book Antiqua"/>
          <w:color w:val="000000"/>
        </w:rPr>
        <w:t xml:space="preserve"> &gt;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1.97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-2</w:t>
      </w:r>
      <w:r w:rsidRPr="006E0882">
        <w:rPr>
          <w:rFonts w:ascii="Book Antiqua" w:eastAsia="Book Antiqua" w:hAnsi="Book Antiqua" w:cs="Book Antiqua"/>
          <w:color w:val="000000"/>
        </w:rPr>
        <w:t>, ≤</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1.97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-2</w:t>
      </w:r>
      <w:r w:rsidRPr="006E0882">
        <w:rPr>
          <w:rFonts w:ascii="Book Antiqua" w:eastAsia="Book Antiqua" w:hAnsi="Book Antiqua" w:cs="Book Antiqua"/>
          <w:color w:val="000000"/>
        </w:rPr>
        <w:t xml:space="preserve"> = 0, &gt;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1.97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-2</w:t>
      </w:r>
      <w:r w:rsidRPr="006E0882">
        <w:rPr>
          <w:rFonts w:ascii="Book Antiqua" w:eastAsia="Book Antiqua" w:hAnsi="Book Antiqua" w:cs="Book Antiqua"/>
          <w:color w:val="000000"/>
        </w:rPr>
        <w:t xml:space="preserve"> = 1) - 1.876 ×</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MDF</w:t>
      </w:r>
      <w:r w:rsidRPr="006E0882">
        <w:rPr>
          <w:rFonts w:ascii="Book Antiqua" w:eastAsia="Book Antiqua" w:hAnsi="Book Antiqua" w:cs="Book Antiqua"/>
          <w:color w:val="000000"/>
          <w:vertAlign w:val="subscript"/>
        </w:rPr>
        <w:t>PVP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4.17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-3</w:t>
      </w:r>
      <w:r w:rsidRPr="006E0882">
        <w:rPr>
          <w:rFonts w:ascii="Book Antiqua" w:eastAsia="Book Antiqua" w:hAnsi="Book Antiqua" w:cs="Book Antiqua"/>
          <w:color w:val="000000"/>
        </w:rPr>
        <w:t xml:space="preserve"> </w:t>
      </w:r>
      <w:r w:rsidRPr="006E0882">
        <w:rPr>
          <w:rFonts w:ascii="Book Antiqua" w:hAnsi="Book Antiqua" w:cs="Book Antiqua"/>
          <w:i/>
          <w:color w:val="000000"/>
          <w:lang w:eastAsia="zh-CN"/>
        </w:rPr>
        <w:t>vs</w:t>
      </w:r>
      <w:r w:rsidRPr="006E0882">
        <w:rPr>
          <w:rFonts w:ascii="Book Antiqua" w:eastAsia="Book Antiqua" w:hAnsi="Book Antiqua" w:cs="Book Antiqua"/>
          <w:color w:val="000000"/>
        </w:rPr>
        <w:t xml:space="preserve"> &gt; 4.17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-3</w:t>
      </w:r>
      <w:r w:rsidRPr="006E0882">
        <w:rPr>
          <w:rFonts w:ascii="Book Antiqua" w:eastAsia="Book Antiqua" w:hAnsi="Book Antiqua" w:cs="Book Antiqua"/>
          <w:color w:val="000000"/>
        </w:rPr>
        <w:t>, ≤ 4.17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-3</w:t>
      </w:r>
      <w:r w:rsidRPr="006E0882">
        <w:rPr>
          <w:rFonts w:ascii="Book Antiqua" w:hAnsi="Book Antiqua" w:cs="Book Antiqua"/>
          <w:color w:val="000000"/>
          <w:vertAlign w:val="subscript"/>
          <w:lang w:eastAsia="zh-CN"/>
        </w:rPr>
        <w:t xml:space="preserve"> </w:t>
      </w:r>
      <w:r w:rsidRPr="006E0882">
        <w:rPr>
          <w:rFonts w:ascii="Book Antiqua" w:eastAsia="Book Antiqua" w:hAnsi="Book Antiqua" w:cs="Book Antiqua"/>
          <w:color w:val="000000"/>
        </w:rPr>
        <w:t>= 0, &gt;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4.17</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10</w:t>
      </w:r>
      <w:r w:rsidRPr="006E0882">
        <w:rPr>
          <w:rFonts w:ascii="Book Antiqua" w:eastAsia="Book Antiqua" w:hAnsi="Book Antiqua" w:cs="Book Antiqua"/>
          <w:color w:val="000000"/>
          <w:vertAlign w:val="superscript"/>
        </w:rPr>
        <w:t>-3</w:t>
      </w:r>
      <w:r w:rsidRPr="006E0882">
        <w:rPr>
          <w:rFonts w:ascii="Book Antiqua" w:eastAsia="Book Antiqua" w:hAnsi="Book Antiqua" w:cs="Book Antiqua"/>
          <w:color w:val="000000"/>
        </w:rPr>
        <w:t xml:space="preserve"> = 1). The probabilities of MVI were calculated by the formula </w:t>
      </w:r>
      <w:r w:rsidRPr="006E0882">
        <w:rPr>
          <w:rFonts w:ascii="Book Antiqua" w:hAnsi="Book Antiqua" w:cs="Book Antiqua"/>
          <w:color w:val="000000"/>
          <w:lang w:eastAsia="zh-CN"/>
        </w:rPr>
        <w:t>[</w:t>
      </w:r>
      <w:r w:rsidRPr="006E0882">
        <w:rPr>
          <w:rFonts w:ascii="Book Antiqua" w:eastAsia="Book Antiqua" w:hAnsi="Book Antiqua" w:cs="Book Antiqua"/>
          <w:color w:val="000000"/>
        </w:rPr>
        <w:t>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e Logit (P)/1</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e Logit (P)</w:t>
      </w:r>
      <w:r w:rsidRPr="006E0882">
        <w:rPr>
          <w:rFonts w:ascii="Book Antiqua" w:hAnsi="Book Antiqua" w:cs="Book Antiqua"/>
          <w:color w:val="000000"/>
          <w:lang w:eastAsia="zh-CN"/>
        </w:rPr>
        <w:t>]</w:t>
      </w:r>
      <w:r w:rsidRPr="006E0882">
        <w:rPr>
          <w:rFonts w:ascii="Book Antiqua" w:eastAsia="Book Antiqua" w:hAnsi="Book Antiqua" w:cs="Book Antiqua"/>
          <w:color w:val="000000"/>
        </w:rPr>
        <w:t>.</w:t>
      </w:r>
    </w:p>
    <w:p w14:paraId="7437B921" w14:textId="77777777" w:rsidR="00572969" w:rsidRPr="006E0882" w:rsidRDefault="00C91F8B">
      <w:pPr>
        <w:spacing w:line="360" w:lineRule="auto"/>
        <w:ind w:firstLineChars="200" w:firstLine="480"/>
        <w:jc w:val="both"/>
        <w:rPr>
          <w:rFonts w:ascii="Book Antiqua" w:hAnsi="Book Antiqua"/>
        </w:rPr>
      </w:pPr>
      <w:r w:rsidRPr="006E0882">
        <w:rPr>
          <w:rFonts w:ascii="Book Antiqua" w:eastAsia="Book Antiqua" w:hAnsi="Book Antiqua" w:cs="Book Antiqua"/>
          <w:color w:val="000000"/>
        </w:rPr>
        <w:t>The AUC of the final</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model was 0.939 (95%CI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0.893-0.984; standard error: 0.023) and the optimal cutoff value was 0.595881 ≈ 0.60 (specificity: 89%; sensitivity: 90%; Youden’s index: 0.788) (Figure 6A).</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The result of internal five-fold cross-validation (AUC: 0.912; 95%CI: 0.841-0.959; standard error: 0.0298) also showed favorable predictive efficacy (Figure 6A). The independent predictive factors were integrated into a nomogram by the multivariate logistic regression analysis (Figure 6B).</w:t>
      </w:r>
    </w:p>
    <w:p w14:paraId="18C61177" w14:textId="77777777" w:rsidR="00572969" w:rsidRPr="006E0882" w:rsidRDefault="00572969">
      <w:pPr>
        <w:spacing w:line="360" w:lineRule="auto"/>
        <w:jc w:val="both"/>
        <w:rPr>
          <w:rFonts w:ascii="Book Antiqua" w:hAnsi="Book Antiqua" w:cs="Book Antiqua"/>
          <w:b/>
          <w:bCs/>
          <w:i/>
          <w:iCs/>
          <w:color w:val="000000"/>
          <w:lang w:eastAsia="zh-CN"/>
        </w:rPr>
      </w:pPr>
    </w:p>
    <w:p w14:paraId="0198BA0E"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i/>
          <w:iCs/>
          <w:color w:val="000000"/>
        </w:rPr>
        <w:t>Comparison of area under the receiver operating characteristic curve values of MDF values and imaging features</w:t>
      </w:r>
    </w:p>
    <w:p w14:paraId="5B266AEC"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We generated the ROC curves of MDF</w:t>
      </w:r>
      <w:r w:rsidRPr="006E0882">
        <w:rPr>
          <w:rFonts w:ascii="Book Antiqua" w:eastAsia="Book Antiqua" w:hAnsi="Book Antiqua" w:cs="Book Antiqua"/>
          <w:color w:val="000000"/>
          <w:vertAlign w:val="subscript"/>
        </w:rPr>
        <w:t xml:space="preserve">AP </w:t>
      </w:r>
      <w:r w:rsidRPr="006E0882">
        <w:rPr>
          <w:rFonts w:ascii="Book Antiqua" w:eastAsia="Book Antiqua" w:hAnsi="Book Antiqua" w:cs="Book Antiqua"/>
          <w:color w:val="000000"/>
        </w:rPr>
        <w:t>and MDF</w:t>
      </w:r>
      <w:r w:rsidRPr="006E0882">
        <w:rPr>
          <w:rFonts w:ascii="Book Antiqua" w:eastAsia="Book Antiqua" w:hAnsi="Book Antiqua" w:cs="Book Antiqua"/>
          <w:color w:val="000000"/>
          <w:vertAlign w:val="subscript"/>
        </w:rPr>
        <w:t xml:space="preserve">PVP, </w:t>
      </w:r>
      <w:r w:rsidRPr="006E0882">
        <w:rPr>
          <w:rFonts w:ascii="Book Antiqua" w:eastAsia="Book Antiqua" w:hAnsi="Book Antiqua" w:cs="Book Antiqua"/>
          <w:color w:val="000000"/>
        </w:rPr>
        <w:t>respectively, which were independent predictors. The ROC curves of imaging features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which were significantly</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different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were also generated alone. The results were compared using the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Delong test. The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MDF</w:t>
      </w:r>
      <w:r w:rsidRPr="006E0882">
        <w:rPr>
          <w:rFonts w:ascii="Book Antiqua" w:eastAsia="Book Antiqua" w:hAnsi="Book Antiqua" w:cs="Book Antiqua"/>
          <w:color w:val="000000"/>
          <w:vertAlign w:val="subscript"/>
        </w:rPr>
        <w:t xml:space="preserve">AP </w:t>
      </w:r>
      <w:r w:rsidRPr="006E0882">
        <w:rPr>
          <w:rFonts w:ascii="Book Antiqua" w:eastAsia="Book Antiqua" w:hAnsi="Book Antiqua" w:cs="Book Antiqua"/>
          <w:color w:val="000000"/>
        </w:rPr>
        <w:t>and MDF</w:t>
      </w:r>
      <w:r w:rsidRPr="006E0882">
        <w:rPr>
          <w:rFonts w:ascii="Book Antiqua" w:eastAsia="Book Antiqua" w:hAnsi="Book Antiqua" w:cs="Book Antiqua"/>
          <w:color w:val="000000"/>
          <w:vertAlign w:val="subscript"/>
        </w:rPr>
        <w:t xml:space="preserve">PVP </w:t>
      </w:r>
      <w:r w:rsidRPr="006E0882">
        <w:rPr>
          <w:rFonts w:ascii="Book Antiqua" w:eastAsia="Book Antiqua" w:hAnsi="Book Antiqua" w:cs="Book Antiqua"/>
          <w:color w:val="000000"/>
        </w:rPr>
        <w:t>had significantly higher AUCs than MTDs, arterial rim enhancement, and tumor margin (</w:t>
      </w:r>
      <w:r w:rsidRPr="006E0882">
        <w:rPr>
          <w:rFonts w:ascii="Book Antiqua" w:eastAsia="Book Antiqua" w:hAnsi="Book Antiqua" w:cs="Book Antiqua"/>
          <w:i/>
          <w:iCs/>
          <w:color w:val="000000"/>
        </w:rPr>
        <w:t xml:space="preserve">P </w:t>
      </w:r>
      <w:r w:rsidRPr="006E0882">
        <w:rPr>
          <w:rFonts w:ascii="Book Antiqua" w:eastAsia="Book Antiqua" w:hAnsi="Book Antiqua" w:cs="Book Antiqua"/>
          <w:color w:val="000000"/>
        </w:rPr>
        <w:t>&lt; 0.05; Supplementary Table 2). However, there were no differences in AUCs among MDF</w:t>
      </w:r>
      <w:r w:rsidRPr="006E0882">
        <w:rPr>
          <w:rFonts w:ascii="Book Antiqua" w:eastAsia="Book Antiqua" w:hAnsi="Book Antiqua" w:cs="Book Antiqua"/>
          <w:color w:val="000000"/>
          <w:vertAlign w:val="subscript"/>
        </w:rPr>
        <w:t>AP</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MDF</w:t>
      </w:r>
      <w:r w:rsidRPr="006E0882">
        <w:rPr>
          <w:rFonts w:ascii="Book Antiqua" w:eastAsia="Book Antiqua" w:hAnsi="Book Antiqua" w:cs="Book Antiqua"/>
          <w:color w:val="000000"/>
          <w:vertAlign w:val="subscript"/>
        </w:rPr>
        <w:t>PVP</w:t>
      </w:r>
      <w:r w:rsidRPr="006E0882">
        <w:rPr>
          <w:rFonts w:ascii="Book Antiqua" w:eastAsia="Book Antiqua" w:hAnsi="Book Antiqua" w:cs="Book Antiqua"/>
          <w:color w:val="000000"/>
        </w:rPr>
        <w:t xml:space="preserve">, and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in the HBP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t>
      </w:r>
      <w:r w:rsidRPr="006E0882">
        <w:rPr>
          <w:rFonts w:ascii="Book Antiqua" w:eastAsia="Book Antiqua" w:hAnsi="Book Antiqua" w:cs="Book Antiqua"/>
          <w:i/>
          <w:color w:val="000000"/>
        </w:rPr>
        <w:t>P</w:t>
      </w:r>
      <w:r w:rsidRPr="006E0882">
        <w:rPr>
          <w:rFonts w:ascii="Book Antiqua" w:eastAsia="Book Antiqua" w:hAnsi="Book Antiqua" w:cs="Book Antiqua"/>
          <w:color w:val="000000"/>
        </w:rPr>
        <w:t xml:space="preserve"> &gt; 0.05; Supplementary Table 1). Comparison of ROC curves is shown in Figure 6C.</w:t>
      </w:r>
    </w:p>
    <w:p w14:paraId="6BE0D6A5" w14:textId="77777777" w:rsidR="00572969" w:rsidRPr="006E0882" w:rsidRDefault="00572969">
      <w:pPr>
        <w:spacing w:line="360" w:lineRule="auto"/>
        <w:jc w:val="both"/>
        <w:rPr>
          <w:rFonts w:ascii="Book Antiqua" w:hAnsi="Book Antiqua"/>
        </w:rPr>
      </w:pPr>
    </w:p>
    <w:p w14:paraId="2B97675D"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aps/>
          <w:color w:val="000000"/>
          <w:u w:val="single"/>
        </w:rPr>
        <w:t>DISCUSSION</w:t>
      </w:r>
    </w:p>
    <w:p w14:paraId="6A651228"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MVI indicates the invasiveness of HCC and poor prognosis</w:t>
      </w:r>
      <w:r w:rsidRPr="006E0882">
        <w:rPr>
          <w:rFonts w:ascii="Book Antiqua" w:eastAsia="Book Antiqua" w:hAnsi="Book Antiqua" w:cs="Book Antiqua"/>
          <w:color w:val="000000"/>
          <w:vertAlign w:val="superscript"/>
        </w:rPr>
        <w:t>[</w:t>
      </w:r>
      <w:hyperlink w:anchor="_ENREF_2" w:tooltip="Zhang, 2018 #147" w:history="1">
        <w:r w:rsidRPr="006E0882">
          <w:rPr>
            <w:rFonts w:ascii="Book Antiqua" w:eastAsia="Book Antiqua" w:hAnsi="Book Antiqua" w:cs="Book Antiqua"/>
            <w:color w:val="000000"/>
            <w:u w:color="0000EE"/>
            <w:vertAlign w:val="superscript"/>
          </w:rPr>
          <w:t>2</w:t>
        </w:r>
      </w:hyperlink>
      <w:r w:rsidRPr="006E0882">
        <w:rPr>
          <w:rFonts w:ascii="Book Antiqua" w:eastAsia="Book Antiqua" w:hAnsi="Book Antiqua" w:cs="Book Antiqua"/>
          <w:color w:val="000000"/>
          <w:vertAlign w:val="superscript"/>
        </w:rPr>
        <w:t>,</w:t>
      </w:r>
      <w:hyperlink w:anchor="_ENREF_3" w:tooltip="Erstad, 2019 #149" w:history="1">
        <w:r w:rsidRPr="006E0882">
          <w:rPr>
            <w:rFonts w:ascii="Book Antiqua" w:eastAsia="Book Antiqua" w:hAnsi="Book Antiqua" w:cs="Book Antiqua"/>
            <w:color w:val="000000"/>
            <w:u w:color="0000EE"/>
            <w:vertAlign w:val="superscript"/>
          </w:rPr>
          <w:t>3</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Therefore, the pre-operative prediction of MVI is an important factor for assessing long-term patient survival and treatment optimization. The quantification of MRI images by radiomic analysis can characterize the heterogeneity of tumor and has demonstrated previous success in reflecting histological subtype</w:t>
      </w:r>
      <w:r w:rsidRPr="006E0882">
        <w:rPr>
          <w:rFonts w:ascii="Book Antiqua" w:eastAsia="Book Antiqua" w:hAnsi="Book Antiqua" w:cs="Book Antiqua"/>
          <w:color w:val="000000"/>
          <w:vertAlign w:val="superscript"/>
        </w:rPr>
        <w:t>[</w:t>
      </w:r>
      <w:hyperlink w:anchor="_ENREF_33" w:tooltip="Li, 2019 #12" w:history="1">
        <w:r w:rsidRPr="006E0882">
          <w:rPr>
            <w:rFonts w:ascii="Book Antiqua" w:eastAsia="Book Antiqua" w:hAnsi="Book Antiqua" w:cs="Book Antiqua"/>
            <w:color w:val="000000"/>
            <w:u w:color="0000EE"/>
            <w:vertAlign w:val="superscript"/>
          </w:rPr>
          <w:t>33</w:t>
        </w:r>
      </w:hyperlink>
      <w:r w:rsidRPr="006E0882">
        <w:rPr>
          <w:rFonts w:ascii="Book Antiqua" w:eastAsia="Book Antiqua" w:hAnsi="Book Antiqua" w:cs="Book Antiqua"/>
          <w:color w:val="000000"/>
          <w:vertAlign w:val="superscript"/>
        </w:rPr>
        <w:t>,</w:t>
      </w:r>
      <w:hyperlink w:anchor="_ENREF_34" w:tooltip="Zhang, 2019 #13" w:history="1">
        <w:r w:rsidRPr="006E0882">
          <w:rPr>
            <w:rFonts w:ascii="Book Antiqua" w:eastAsia="Book Antiqua" w:hAnsi="Book Antiqua" w:cs="Book Antiqua"/>
            <w:color w:val="000000"/>
            <w:u w:color="0000EE"/>
            <w:vertAlign w:val="superscript"/>
          </w:rPr>
          <w:t>34</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In the present study, through the analysis of the top 30 parameters in each sequence, an overall discriminator, MDF, was generated with the LDA model, providing better prediction ability for MVI than the histogram features.</w:t>
      </w:r>
    </w:p>
    <w:p w14:paraId="42766B49" w14:textId="77777777" w:rsidR="00572969" w:rsidRPr="006E0882" w:rsidRDefault="00C91F8B">
      <w:pPr>
        <w:spacing w:line="360" w:lineRule="auto"/>
        <w:ind w:firstLineChars="200" w:firstLine="480"/>
        <w:jc w:val="both"/>
        <w:rPr>
          <w:rFonts w:ascii="Book Antiqua" w:hAnsi="Book Antiqua"/>
        </w:rPr>
      </w:pPr>
      <w:r w:rsidRPr="006E0882">
        <w:rPr>
          <w:rFonts w:ascii="Book Antiqua" w:eastAsia="Book Antiqua" w:hAnsi="Book Antiqua" w:cs="Book Antiqua"/>
          <w:color w:val="000000"/>
        </w:rPr>
        <w:t xml:space="preserve">Our study showed a high sensitivity of MDF values from radiomic analysis on preoperative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-enhanced MRI images and/or specificity in distinguishing between MVI+ and MVI-. The AUCs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of MDF values of six sequences, all of which were more than 0.75, outperformed those of all histogram parameters and imaging features. The MDF values of</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AP and PVP images had significantly higher AUCs than most of imaging features.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MDF values could provide additional information useful for clinical management decisions.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Moreover, </w:t>
      </w:r>
      <w:proofErr w:type="spellStart"/>
      <w:r w:rsidRPr="006E0882">
        <w:rPr>
          <w:rFonts w:ascii="Book Antiqua" w:eastAsia="Book Antiqua" w:hAnsi="Book Antiqua" w:cs="Book Antiqua"/>
          <w:color w:val="000000"/>
        </w:rPr>
        <w:t>MaZda</w:t>
      </w:r>
      <w:proofErr w:type="spellEnd"/>
      <w:r w:rsidRPr="006E0882">
        <w:rPr>
          <w:rFonts w:ascii="Book Antiqua" w:eastAsia="Book Antiqua" w:hAnsi="Book Antiqua" w:cs="Book Antiqua"/>
          <w:color w:val="000000"/>
        </w:rPr>
        <w:t xml:space="preserve"> software can be easily used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for general clinicians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without additional requirement of expertise, easily serving as a potential powerful tool in preoperative prediction of MVI.</w:t>
      </w:r>
    </w:p>
    <w:p w14:paraId="53FEB8CB" w14:textId="77777777" w:rsidR="00572969" w:rsidRPr="006E0882" w:rsidRDefault="00C91F8B">
      <w:pPr>
        <w:spacing w:line="360" w:lineRule="auto"/>
        <w:ind w:firstLineChars="200" w:firstLine="480"/>
        <w:jc w:val="both"/>
        <w:rPr>
          <w:rFonts w:ascii="Book Antiqua" w:hAnsi="Book Antiqua"/>
        </w:rPr>
      </w:pPr>
      <w:r w:rsidRPr="006E0882">
        <w:rPr>
          <w:rFonts w:ascii="Book Antiqua" w:eastAsia="Book Antiqua" w:hAnsi="Book Antiqua" w:cs="Book Antiqua"/>
          <w:color w:val="000000"/>
        </w:rPr>
        <w:t>LDA has been used in radiomics studies</w:t>
      </w:r>
      <w:r w:rsidRPr="006E0882">
        <w:rPr>
          <w:rFonts w:ascii="Book Antiqua" w:hAnsi="Book Antiqua" w:cs="Book Antiqua"/>
          <w:color w:val="000000"/>
          <w:lang w:eastAsia="zh-CN"/>
        </w:rPr>
        <w:t xml:space="preserve"> </w:t>
      </w:r>
      <w:proofErr w:type="gramStart"/>
      <w:r w:rsidRPr="006E0882">
        <w:rPr>
          <w:rFonts w:ascii="Book Antiqua" w:eastAsia="Book Antiqua" w:hAnsi="Book Antiqua" w:cs="Book Antiqua"/>
          <w:color w:val="000000"/>
        </w:rPr>
        <w:t>recently</w:t>
      </w:r>
      <w:r w:rsidRPr="006E0882">
        <w:rPr>
          <w:rFonts w:ascii="Book Antiqua" w:eastAsia="Book Antiqua" w:hAnsi="Book Antiqua" w:cs="Book Antiqua"/>
          <w:color w:val="000000"/>
          <w:vertAlign w:val="superscript"/>
        </w:rPr>
        <w:t>[</w:t>
      </w:r>
      <w:proofErr w:type="gramEnd"/>
      <w:r w:rsidRPr="006E0882">
        <w:fldChar w:fldCharType="begin"/>
      </w:r>
      <w:r w:rsidRPr="006E0882">
        <w:instrText xml:space="preserve"> HYPERLINK \l "_ENREF_35" \o "Han, 2021 #142" </w:instrText>
      </w:r>
      <w:r w:rsidRPr="006E0882">
        <w:fldChar w:fldCharType="separate"/>
      </w:r>
      <w:r w:rsidRPr="006E0882">
        <w:rPr>
          <w:rFonts w:ascii="Book Antiqua" w:eastAsia="Book Antiqua" w:hAnsi="Book Antiqua" w:cs="Book Antiqua"/>
          <w:color w:val="000000"/>
          <w:u w:color="0000EE"/>
          <w:vertAlign w:val="superscript"/>
        </w:rPr>
        <w:t>35</w:t>
      </w:r>
      <w:r w:rsidRPr="006E0882">
        <w:rPr>
          <w:rFonts w:ascii="Book Antiqua" w:eastAsia="Book Antiqua" w:hAnsi="Book Antiqua" w:cs="Book Antiqua"/>
          <w:color w:val="000000"/>
          <w:u w:color="0000EE"/>
          <w:vertAlign w:val="superscript"/>
        </w:rPr>
        <w:fldChar w:fldCharType="end"/>
      </w:r>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xml:space="preserve">. Han </w:t>
      </w:r>
      <w:r w:rsidRPr="006E0882">
        <w:rPr>
          <w:rFonts w:ascii="Book Antiqua" w:eastAsia="Book Antiqua" w:hAnsi="Book Antiqua" w:cs="Book Antiqua"/>
          <w:i/>
          <w:iCs/>
          <w:color w:val="000000"/>
        </w:rPr>
        <w:t>et al</w:t>
      </w:r>
      <w:r w:rsidRPr="006E0882">
        <w:rPr>
          <w:rFonts w:ascii="Book Antiqua" w:eastAsia="Book Antiqua" w:hAnsi="Book Antiqua" w:cs="Book Antiqua"/>
          <w:color w:val="000000"/>
          <w:vertAlign w:val="superscript"/>
        </w:rPr>
        <w:t>[</w:t>
      </w:r>
      <w:hyperlink w:anchor="_ENREF_35" w:tooltip="Han, 2021 #142" w:history="1">
        <w:r w:rsidRPr="006E0882">
          <w:rPr>
            <w:rFonts w:ascii="Book Antiqua" w:eastAsia="Book Antiqua" w:hAnsi="Book Antiqua" w:cs="Book Antiqua"/>
            <w:color w:val="000000"/>
            <w:u w:color="0000EE"/>
            <w:vertAlign w:val="superscript"/>
          </w:rPr>
          <w:t>35</w:t>
        </w:r>
      </w:hyperlink>
      <w:r w:rsidRPr="006E0882">
        <w:rPr>
          <w:rFonts w:ascii="Book Antiqua" w:eastAsia="Book Antiqua" w:hAnsi="Book Antiqua" w:cs="Book Antiqua"/>
          <w:color w:val="000000"/>
          <w:vertAlign w:val="superscript"/>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found that LDA and support vector machine achieved optimal performance when compared with multiple machine learning methods</w:t>
      </w:r>
      <w:r w:rsidRPr="006E0882">
        <w:rPr>
          <w:rFonts w:ascii="Book Antiqua" w:eastAsia="Book Antiqua" w:hAnsi="Book Antiqua" w:cs="Book Antiqua"/>
          <w:color w:val="000000"/>
          <w:vertAlign w:val="superscript"/>
        </w:rPr>
        <w:t>[</w:t>
      </w:r>
      <w:hyperlink w:anchor="_ENREF_35" w:tooltip="Han, 2021 #142" w:history="1">
        <w:r w:rsidRPr="006E0882">
          <w:rPr>
            <w:rFonts w:ascii="Book Antiqua" w:eastAsia="Book Antiqua" w:hAnsi="Book Antiqua" w:cs="Book Antiqua"/>
            <w:color w:val="000000"/>
            <w:u w:color="0000EE"/>
            <w:vertAlign w:val="superscript"/>
          </w:rPr>
          <w:t>35</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In our study, among the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LDA</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models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based on various sequences,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MDF</w:t>
      </w:r>
      <w:r w:rsidRPr="006E0882">
        <w:rPr>
          <w:rFonts w:ascii="Book Antiqua" w:eastAsia="Book Antiqua" w:hAnsi="Book Antiqua" w:cs="Book Antiqua"/>
          <w:color w:val="000000"/>
          <w:vertAlign w:val="subscript"/>
        </w:rPr>
        <w:t xml:space="preserve">AP </w:t>
      </w:r>
      <w:r w:rsidRPr="006E0882">
        <w:rPr>
          <w:rFonts w:ascii="Book Antiqua" w:eastAsia="Book Antiqua" w:hAnsi="Book Antiqua" w:cs="Book Antiqua"/>
          <w:color w:val="000000"/>
        </w:rPr>
        <w:t>and MDF</w:t>
      </w:r>
      <w:r w:rsidRPr="006E0882">
        <w:rPr>
          <w:rFonts w:ascii="Book Antiqua" w:eastAsia="Book Antiqua" w:hAnsi="Book Antiqua" w:cs="Book Antiqua"/>
          <w:color w:val="000000"/>
          <w:vertAlign w:val="subscript"/>
        </w:rPr>
        <w:t xml:space="preserve">PVP </w:t>
      </w:r>
      <w:r w:rsidRPr="006E0882">
        <w:rPr>
          <w:rFonts w:ascii="Book Antiqua" w:eastAsia="Book Antiqua" w:hAnsi="Book Antiqua" w:cs="Book Antiqua"/>
          <w:color w:val="000000"/>
        </w:rPr>
        <w:t>were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significant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independent factors for the prediction of MVI,</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showed satisfactory predictive efficacy with an AUC greater than 0.80. Histogram parameters have been used in quantitative analysis of MVI in clinical studies</w:t>
      </w:r>
      <w:r w:rsidRPr="006E0882">
        <w:rPr>
          <w:rFonts w:ascii="Book Antiqua" w:eastAsia="Book Antiqua" w:hAnsi="Book Antiqua" w:cs="Book Antiqua"/>
          <w:color w:val="000000"/>
          <w:vertAlign w:val="superscript"/>
        </w:rPr>
        <w:t>[</w:t>
      </w:r>
      <w:hyperlink w:anchor="_ENREF_19" w:tooltip="Li, 2018 #26" w:history="1">
        <w:r w:rsidRPr="006E0882">
          <w:rPr>
            <w:rFonts w:ascii="Book Antiqua" w:eastAsia="Book Antiqua" w:hAnsi="Book Antiqua" w:cs="Book Antiqua"/>
            <w:color w:val="000000"/>
            <w:u w:color="0000EE"/>
            <w:vertAlign w:val="superscript"/>
          </w:rPr>
          <w:t>19</w:t>
        </w:r>
      </w:hyperlink>
      <w:r w:rsidRPr="006E0882">
        <w:rPr>
          <w:rFonts w:ascii="Book Antiqua" w:eastAsia="Book Antiqua" w:hAnsi="Book Antiqua" w:cs="Book Antiqua"/>
          <w:color w:val="000000"/>
          <w:vertAlign w:val="superscript"/>
        </w:rPr>
        <w:t>,</w:t>
      </w:r>
      <w:hyperlink w:anchor="_ENREF_20" w:tooltip="Wang, 2020 #141" w:history="1">
        <w:r w:rsidRPr="006E0882">
          <w:rPr>
            <w:rFonts w:ascii="Book Antiqua" w:eastAsia="Book Antiqua" w:hAnsi="Book Antiqua" w:cs="Book Antiqua"/>
            <w:color w:val="000000"/>
            <w:u w:color="0000EE"/>
            <w:vertAlign w:val="superscript"/>
          </w:rPr>
          <w:t>20</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xml:space="preserve">. Li </w:t>
      </w:r>
      <w:r w:rsidRPr="006E0882">
        <w:rPr>
          <w:rFonts w:ascii="Book Antiqua" w:eastAsia="Book Antiqua" w:hAnsi="Book Antiqua" w:cs="Book Antiqua"/>
          <w:i/>
          <w:iCs/>
          <w:color w:val="000000"/>
        </w:rPr>
        <w:t>et al</w:t>
      </w:r>
      <w:r w:rsidRPr="006E0882">
        <w:rPr>
          <w:rFonts w:ascii="Book Antiqua" w:eastAsia="Book Antiqua" w:hAnsi="Book Antiqua" w:cs="Book Antiqua"/>
          <w:color w:val="000000"/>
          <w:vertAlign w:val="superscript"/>
        </w:rPr>
        <w:t>[</w:t>
      </w:r>
      <w:hyperlink w:anchor="_ENREF_19" w:tooltip="Li, 2018 #26" w:history="1">
        <w:r w:rsidRPr="006E0882">
          <w:rPr>
            <w:rFonts w:ascii="Book Antiqua" w:eastAsia="Book Antiqua" w:hAnsi="Book Antiqua" w:cs="Book Antiqua"/>
            <w:color w:val="000000"/>
            <w:u w:color="0000EE"/>
            <w:vertAlign w:val="superscript"/>
          </w:rPr>
          <w:t>19</w:t>
        </w:r>
      </w:hyperlink>
      <w:r w:rsidRPr="006E0882">
        <w:rPr>
          <w:rFonts w:ascii="Book Antiqua" w:eastAsia="Book Antiqua" w:hAnsi="Book Antiqua" w:cs="Book Antiqua"/>
          <w:color w:val="000000"/>
          <w:vertAlign w:val="superscript"/>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performed histogram analysis of intravoxel incoherent motion and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the best parameter</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provided a sensitivity of 81% and specificity of 85%</w:t>
      </w:r>
      <w:r w:rsidRPr="006E0882">
        <w:rPr>
          <w:rFonts w:ascii="Book Antiqua" w:eastAsia="Book Antiqua" w:hAnsi="Book Antiqua" w:cs="Book Antiqua"/>
          <w:color w:val="000000"/>
          <w:vertAlign w:val="superscript"/>
        </w:rPr>
        <w:t>[</w:t>
      </w:r>
      <w:hyperlink w:anchor="_ENREF_19" w:tooltip="Li, 2018 #26" w:history="1">
        <w:r w:rsidRPr="006E0882">
          <w:rPr>
            <w:rFonts w:ascii="Book Antiqua" w:eastAsia="Book Antiqua" w:hAnsi="Book Antiqua" w:cs="Book Antiqua"/>
            <w:color w:val="000000"/>
            <w:u w:color="0000EE"/>
            <w:vertAlign w:val="superscript"/>
          </w:rPr>
          <w:t>19</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It was based on whole tumor volume,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but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only</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41 patients were enrolled. Wang </w:t>
      </w:r>
      <w:r w:rsidRPr="006E0882">
        <w:rPr>
          <w:rFonts w:ascii="Book Antiqua" w:eastAsia="Book Antiqua" w:hAnsi="Book Antiqua" w:cs="Book Antiqua"/>
          <w:i/>
          <w:iCs/>
          <w:color w:val="000000"/>
        </w:rPr>
        <w:t>et al</w:t>
      </w:r>
      <w:r w:rsidRPr="006E0882">
        <w:rPr>
          <w:rFonts w:ascii="Book Antiqua" w:eastAsia="Book Antiqua" w:hAnsi="Book Antiqua" w:cs="Book Antiqua"/>
          <w:color w:val="000000"/>
          <w:vertAlign w:val="superscript"/>
        </w:rPr>
        <w:t>[</w:t>
      </w:r>
      <w:hyperlink w:anchor="_ENREF_20" w:tooltip="Wang, 2020 #141" w:history="1">
        <w:r w:rsidRPr="006E0882">
          <w:rPr>
            <w:rFonts w:ascii="Book Antiqua" w:eastAsia="Book Antiqua" w:hAnsi="Book Antiqua" w:cs="Book Antiqua"/>
            <w:color w:val="000000"/>
            <w:u w:color="0000EE"/>
            <w:vertAlign w:val="superscript"/>
          </w:rPr>
          <w:t>20</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xml:space="preserve"> used computational quantitative measures based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on the maximum cross-sectional area to predict MVI of small HCC, but only in HBP images</w:t>
      </w:r>
      <w:r w:rsidRPr="006E0882">
        <w:rPr>
          <w:rFonts w:ascii="Book Antiqua" w:eastAsia="Book Antiqua" w:hAnsi="Book Antiqua" w:cs="Book Antiqua"/>
          <w:color w:val="000000"/>
          <w:vertAlign w:val="superscript"/>
        </w:rPr>
        <w:t>[</w:t>
      </w:r>
      <w:hyperlink w:anchor="_ENREF_20" w:tooltip="Wang, 2020 #141" w:history="1">
        <w:r w:rsidRPr="006E0882">
          <w:rPr>
            <w:rFonts w:ascii="Book Antiqua" w:eastAsia="Book Antiqua" w:hAnsi="Book Antiqua" w:cs="Book Antiqua"/>
            <w:color w:val="000000"/>
            <w:u w:color="0000EE"/>
            <w:vertAlign w:val="superscript"/>
          </w:rPr>
          <w:t>20</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xml:space="preserve">; the AUC, sensitivity, and </w:t>
      </w:r>
      <w:r w:rsidRPr="006E0882">
        <w:rPr>
          <w:rFonts w:ascii="Book Antiqua" w:eastAsia="Book Antiqua" w:hAnsi="Book Antiqua" w:cs="Book Antiqua"/>
          <w:color w:val="000000"/>
        </w:rPr>
        <w:lastRenderedPageBreak/>
        <w:t>specificity were 0.91, 0.87, and 0.80, respectively. In our study, the radiomic analysis-based MDF outperformed each individual histogram parameter in predicting the presence of MVI. Therefore, we considered that MDFs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on the basis of LDA model</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that contained more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comprehensive information could evaluate the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-enhanced MR images and determine MVI status better</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than histogram analysis alone.</w:t>
      </w:r>
    </w:p>
    <w:p w14:paraId="6E042573" w14:textId="77777777" w:rsidR="00572969" w:rsidRPr="006E0882" w:rsidRDefault="00C91F8B">
      <w:pPr>
        <w:spacing w:line="360" w:lineRule="auto"/>
        <w:ind w:firstLineChars="200" w:firstLine="480"/>
        <w:jc w:val="both"/>
        <w:rPr>
          <w:rFonts w:ascii="Book Antiqua" w:hAnsi="Book Antiqua"/>
        </w:rPr>
      </w:pPr>
      <w:r w:rsidRPr="006E0882">
        <w:rPr>
          <w:rFonts w:ascii="Book Antiqua" w:eastAsia="Book Antiqua" w:hAnsi="Book Antiqua" w:cs="Book Antiqua"/>
          <w:color w:val="000000"/>
        </w:rPr>
        <w:t xml:space="preserve">Multivariate analysis of the 11 risk factors identified in the univariate analysis found that only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in HCCs in the HBP, MDF</w:t>
      </w:r>
      <w:r w:rsidRPr="006E0882">
        <w:rPr>
          <w:rFonts w:ascii="Book Antiqua" w:eastAsia="Book Antiqua" w:hAnsi="Book Antiqua" w:cs="Book Antiqua"/>
          <w:color w:val="000000"/>
          <w:vertAlign w:val="subscript"/>
        </w:rPr>
        <w:t>PVP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MDF</w:t>
      </w:r>
      <w:r w:rsidRPr="006E0882">
        <w:rPr>
          <w:rFonts w:ascii="Book Antiqua" w:eastAsia="Book Antiqua" w:hAnsi="Book Antiqua" w:cs="Book Antiqua"/>
          <w:color w:val="000000"/>
          <w:vertAlign w:val="subscript"/>
        </w:rPr>
        <w:t>AP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were independent predictors of MVI. Pathologically, MVI is usually found in the small portal vein and hepatic </w:t>
      </w:r>
      <w:proofErr w:type="gramStart"/>
      <w:r w:rsidRPr="006E0882">
        <w:rPr>
          <w:rFonts w:ascii="Book Antiqua" w:eastAsia="Book Antiqua" w:hAnsi="Book Antiqua" w:cs="Book Antiqua"/>
          <w:color w:val="000000"/>
        </w:rPr>
        <w:t>artery</w:t>
      </w:r>
      <w:r w:rsidRPr="006E0882">
        <w:rPr>
          <w:rFonts w:ascii="Book Antiqua" w:eastAsia="Book Antiqua" w:hAnsi="Book Antiqua" w:cs="Book Antiqua"/>
          <w:color w:val="000000"/>
          <w:vertAlign w:val="superscript"/>
        </w:rPr>
        <w:t>[</w:t>
      </w:r>
      <w:proofErr w:type="gramEnd"/>
      <w:r w:rsidRPr="006E0882">
        <w:fldChar w:fldCharType="begin"/>
      </w:r>
      <w:r w:rsidRPr="006E0882">
        <w:instrText xml:space="preserve"> HYPERLINK \l "_ENREF_4" \o "Gouw, 2011 #3" </w:instrText>
      </w:r>
      <w:r w:rsidRPr="006E0882">
        <w:fldChar w:fldCharType="separate"/>
      </w:r>
      <w:r w:rsidRPr="006E0882">
        <w:rPr>
          <w:rFonts w:ascii="Book Antiqua" w:eastAsia="Book Antiqua" w:hAnsi="Book Antiqua" w:cs="Book Antiqua"/>
          <w:color w:val="000000"/>
          <w:u w:color="0000EE"/>
          <w:vertAlign w:val="superscript"/>
        </w:rPr>
        <w:t>4</w:t>
      </w:r>
      <w:r w:rsidRPr="006E0882">
        <w:rPr>
          <w:rFonts w:ascii="Book Antiqua" w:eastAsia="Book Antiqua" w:hAnsi="Book Antiqua" w:cs="Book Antiqua"/>
          <w:color w:val="000000"/>
          <w:u w:color="0000EE"/>
          <w:vertAlign w:val="superscript"/>
        </w:rPr>
        <w:fldChar w:fldCharType="end"/>
      </w:r>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It may be detected in the small liver lymphatic vessels.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But it is mostly found in small branches of the portal vein. This may explain why the MDF</w:t>
      </w:r>
      <w:r w:rsidRPr="006E0882">
        <w:rPr>
          <w:rFonts w:ascii="Book Antiqua" w:eastAsia="Book Antiqua" w:hAnsi="Book Antiqua" w:cs="Book Antiqua"/>
          <w:color w:val="000000"/>
          <w:vertAlign w:val="subscript"/>
        </w:rPr>
        <w:t>PVP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and MDF</w:t>
      </w:r>
      <w:r w:rsidRPr="006E0882">
        <w:rPr>
          <w:rFonts w:ascii="Book Antiqua" w:eastAsia="Book Antiqua" w:hAnsi="Book Antiqua" w:cs="Book Antiqua"/>
          <w:color w:val="000000"/>
          <w:vertAlign w:val="subscript"/>
        </w:rPr>
        <w:t>AP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were independent predictors of MDF values in the model that predicted MVI. The MDF</w:t>
      </w:r>
      <w:r w:rsidRPr="006E0882">
        <w:rPr>
          <w:rFonts w:ascii="Book Antiqua" w:eastAsia="Book Antiqua" w:hAnsi="Book Antiqua" w:cs="Book Antiqua"/>
          <w:color w:val="000000"/>
          <w:vertAlign w:val="subscript"/>
        </w:rPr>
        <w:t>PVP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whose OR was less than 1 may be a protective factor, which</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means that the higher the MDF</w:t>
      </w:r>
      <w:r w:rsidRPr="006E0882">
        <w:rPr>
          <w:rFonts w:ascii="Book Antiqua" w:eastAsia="Book Antiqua" w:hAnsi="Book Antiqua" w:cs="Book Antiqua"/>
          <w:color w:val="000000"/>
          <w:vertAlign w:val="subscript"/>
        </w:rPr>
        <w:t>PVP</w:t>
      </w:r>
      <w:r w:rsidRPr="006E0882">
        <w:rPr>
          <w:rFonts w:ascii="Book Antiqua" w:eastAsia="Book Antiqua" w:hAnsi="Book Antiqua" w:cs="Book Antiqua"/>
          <w:color w:val="000000"/>
        </w:rPr>
        <w:t>,</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the less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possible the presence of MVI. MVI may affect the biological functions of the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canalicular transporter multidrug resistance-associated protein 2 or the organic anion transporting peptides, both of which lead to the elimination of </w:t>
      </w:r>
      <w:proofErr w:type="spellStart"/>
      <w:r w:rsidRPr="006E0882">
        <w:rPr>
          <w:rFonts w:ascii="Book Antiqua" w:eastAsia="Book Antiqua" w:hAnsi="Book Antiqua" w:cs="Book Antiqua"/>
          <w:color w:val="000000"/>
        </w:rPr>
        <w:t>gadoxetate</w:t>
      </w:r>
      <w:proofErr w:type="spellEnd"/>
      <w:r w:rsidRPr="006E0882">
        <w:rPr>
          <w:rFonts w:ascii="Book Antiqua" w:eastAsia="Book Antiqua" w:hAnsi="Book Antiqua" w:cs="Book Antiqua"/>
          <w:color w:val="000000"/>
        </w:rPr>
        <w:t xml:space="preserve"> disodium. That may be the reason why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appeared in HCCs in the </w:t>
      </w:r>
      <w:proofErr w:type="gramStart"/>
      <w:r w:rsidRPr="006E0882">
        <w:rPr>
          <w:rFonts w:ascii="Book Antiqua" w:eastAsia="Book Antiqua" w:hAnsi="Book Antiqua" w:cs="Book Antiqua"/>
          <w:color w:val="000000"/>
        </w:rPr>
        <w:t>HBP</w:t>
      </w:r>
      <w:r w:rsidRPr="006E0882">
        <w:rPr>
          <w:rFonts w:ascii="Book Antiqua" w:eastAsia="Book Antiqua" w:hAnsi="Book Antiqua" w:cs="Book Antiqua"/>
          <w:color w:val="000000"/>
          <w:vertAlign w:val="superscript"/>
        </w:rPr>
        <w:t>[</w:t>
      </w:r>
      <w:proofErr w:type="gramEnd"/>
      <w:r w:rsidRPr="006E0882">
        <w:fldChar w:fldCharType="begin"/>
      </w:r>
      <w:r w:rsidRPr="006E0882">
        <w:instrText xml:space="preserve"> HYPERLINK \l "_ENREF_12" \o "Lee, 2017 #1" </w:instrText>
      </w:r>
      <w:r w:rsidRPr="006E0882">
        <w:fldChar w:fldCharType="separate"/>
      </w:r>
      <w:r w:rsidRPr="006E0882">
        <w:rPr>
          <w:rFonts w:ascii="Book Antiqua" w:eastAsia="Book Antiqua" w:hAnsi="Book Antiqua" w:cs="Book Antiqua"/>
          <w:color w:val="000000"/>
          <w:u w:color="0000EE"/>
          <w:vertAlign w:val="superscript"/>
        </w:rPr>
        <w:t>12</w:t>
      </w:r>
      <w:r w:rsidRPr="006E0882">
        <w:rPr>
          <w:rFonts w:ascii="Book Antiqua" w:eastAsia="Book Antiqua" w:hAnsi="Book Antiqua" w:cs="Book Antiqua"/>
          <w:color w:val="000000"/>
          <w:u w:color="0000EE"/>
          <w:vertAlign w:val="superscript"/>
        </w:rPr>
        <w:fldChar w:fldCharType="end"/>
      </w:r>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xml:space="preserve">. The OR of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in the HBP was quite high, which may result from relatively small sample size. </w:t>
      </w:r>
    </w:p>
    <w:p w14:paraId="301DA796" w14:textId="77777777" w:rsidR="00572969" w:rsidRPr="006E0882" w:rsidRDefault="00C91F8B">
      <w:pPr>
        <w:spacing w:line="360" w:lineRule="auto"/>
        <w:ind w:firstLineChars="200" w:firstLine="480"/>
        <w:jc w:val="both"/>
        <w:rPr>
          <w:rFonts w:ascii="Book Antiqua" w:hAnsi="Book Antiqua"/>
        </w:rPr>
      </w:pPr>
      <w:r w:rsidRPr="006E0882">
        <w:rPr>
          <w:rFonts w:ascii="Book Antiqua" w:eastAsia="Book Antiqua" w:hAnsi="Book Antiqua" w:cs="Book Antiqua"/>
          <w:color w:val="000000"/>
        </w:rPr>
        <w:t>It has been reported that MR ﬁndings including arterial peritumoral enhancement and non-smooth tumor margin</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were independent predictors associated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with the presence of MVI or indicated the association between the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of HCCs in HBP images and a higher frequency of MVI</w:t>
      </w:r>
      <w:r w:rsidRPr="006E0882">
        <w:rPr>
          <w:rFonts w:ascii="Book Antiqua" w:eastAsia="Book Antiqua" w:hAnsi="Book Antiqua" w:cs="Book Antiqua"/>
          <w:color w:val="000000"/>
          <w:vertAlign w:val="superscript"/>
        </w:rPr>
        <w:t>[</w:t>
      </w:r>
      <w:hyperlink w:anchor="_ENREF_12" w:tooltip="Lee, 2017 #1" w:history="1">
        <w:r w:rsidRPr="006E0882">
          <w:rPr>
            <w:rFonts w:ascii="Book Antiqua" w:eastAsia="Book Antiqua" w:hAnsi="Book Antiqua" w:cs="Book Antiqua"/>
            <w:color w:val="000000"/>
            <w:u w:color="0000EE"/>
            <w:vertAlign w:val="superscript"/>
          </w:rPr>
          <w:t>12</w:t>
        </w:r>
      </w:hyperlink>
      <w:r w:rsidRPr="006E0882">
        <w:rPr>
          <w:rFonts w:ascii="Book Antiqua" w:eastAsia="Book Antiqua" w:hAnsi="Book Antiqua" w:cs="Book Antiqua"/>
          <w:color w:val="000000"/>
          <w:vertAlign w:val="superscript"/>
        </w:rPr>
        <w:t>,</w:t>
      </w:r>
      <w:hyperlink w:anchor="_ENREF_17" w:tooltip="Xu, 2019 #19" w:history="1">
        <w:r w:rsidRPr="006E0882">
          <w:rPr>
            <w:rFonts w:ascii="Book Antiqua" w:eastAsia="Book Antiqua" w:hAnsi="Book Antiqua" w:cs="Book Antiqua"/>
            <w:color w:val="000000"/>
            <w:u w:color="0000EE"/>
            <w:vertAlign w:val="superscript"/>
          </w:rPr>
          <w:t>17</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which is not consistent with our study. One possible reason for the inconsistence may be the differences between study populations, as all patients enrolled in that study had a single HCC with a diameter ≤ 5 cm. The inherent and technical inconsistencies between the observers in two studies may also account for the incompatible results. Arterial rim enhancement can predict biological characters of HCCs, including MVI, rapid progression, and early recurrence</w:t>
      </w:r>
      <w:r w:rsidRPr="006E0882">
        <w:rPr>
          <w:rFonts w:ascii="Book Antiqua" w:eastAsia="Book Antiqua" w:hAnsi="Book Antiqua" w:cs="Book Antiqua"/>
          <w:color w:val="000000"/>
          <w:vertAlign w:val="superscript"/>
        </w:rPr>
        <w:t>[</w:t>
      </w:r>
      <w:hyperlink w:anchor="_ENREF_26" w:tooltip="Rhee, 2019 #22" w:history="1">
        <w:r w:rsidRPr="006E0882">
          <w:rPr>
            <w:rFonts w:ascii="Book Antiqua" w:eastAsia="Book Antiqua" w:hAnsi="Book Antiqua" w:cs="Book Antiqua"/>
            <w:color w:val="000000"/>
            <w:u w:color="0000EE"/>
            <w:vertAlign w:val="superscript"/>
          </w:rPr>
          <w:t>26</w:t>
        </w:r>
      </w:hyperlink>
      <w:r w:rsidRPr="006E0882">
        <w:rPr>
          <w:rFonts w:ascii="Book Antiqua" w:eastAsia="Book Antiqua" w:hAnsi="Book Antiqua" w:cs="Book Antiqua"/>
          <w:color w:val="000000"/>
          <w:vertAlign w:val="superscript"/>
        </w:rPr>
        <w:t>,</w:t>
      </w:r>
      <w:hyperlink w:anchor="_ENREF_38" w:tooltip="Kierans, 2010 #15" w:history="1">
        <w:r w:rsidRPr="006E0882">
          <w:rPr>
            <w:rFonts w:ascii="Book Antiqua" w:eastAsia="Book Antiqua" w:hAnsi="Book Antiqua" w:cs="Book Antiqua"/>
            <w:color w:val="000000"/>
            <w:u w:color="0000EE"/>
            <w:vertAlign w:val="superscript"/>
          </w:rPr>
          <w:t>36</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Our study showed that rim enhancement in the AP was not an independent predictor of MVI, and the reason may be that rim enhancement in AP is uncommon in HCC but more often seen in</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mass-forming cholangiocarcinoma</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or metastasis</w:t>
      </w:r>
      <w:r w:rsidRPr="006E0882">
        <w:rPr>
          <w:rFonts w:ascii="Book Antiqua" w:eastAsia="Book Antiqua" w:hAnsi="Book Antiqua" w:cs="Book Antiqua"/>
          <w:color w:val="000000"/>
          <w:vertAlign w:val="superscript"/>
        </w:rPr>
        <w:t>[</w:t>
      </w:r>
      <w:hyperlink w:anchor="_ENREF_39" w:tooltip="Min, 2019 #146" w:history="1">
        <w:r w:rsidRPr="006E0882">
          <w:rPr>
            <w:rFonts w:ascii="Book Antiqua" w:eastAsia="Book Antiqua" w:hAnsi="Book Antiqua" w:cs="Book Antiqua"/>
            <w:color w:val="000000"/>
            <w:u w:color="0000EE"/>
            <w:vertAlign w:val="superscript"/>
          </w:rPr>
          <w:t>37</w:t>
        </w:r>
      </w:hyperlink>
      <w:r w:rsidRPr="006E0882">
        <w:rPr>
          <w:rFonts w:ascii="Book Antiqua" w:eastAsia="Book Antiqua" w:hAnsi="Book Antiqua" w:cs="Book Antiqua"/>
          <w:color w:val="000000"/>
          <w:vertAlign w:val="superscript"/>
        </w:rPr>
        <w:t>]</w:t>
      </w:r>
      <w:r w:rsidRPr="006E0882">
        <w:rPr>
          <w:rFonts w:ascii="Book Antiqua" w:eastAsia="Book Antiqua" w:hAnsi="Book Antiqua" w:cs="Book Antiqua"/>
          <w:color w:val="000000"/>
        </w:rPr>
        <w:t xml:space="preserve">. </w:t>
      </w:r>
    </w:p>
    <w:p w14:paraId="7CB2F43D" w14:textId="77777777" w:rsidR="00572969" w:rsidRPr="006E0882" w:rsidRDefault="00C91F8B">
      <w:pPr>
        <w:spacing w:line="360" w:lineRule="auto"/>
        <w:ind w:firstLineChars="200" w:firstLine="480"/>
        <w:jc w:val="both"/>
        <w:rPr>
          <w:rFonts w:ascii="Book Antiqua" w:hAnsi="Book Antiqua"/>
        </w:rPr>
      </w:pPr>
      <w:r w:rsidRPr="006E0882">
        <w:rPr>
          <w:rFonts w:ascii="Book Antiqua" w:eastAsia="Book Antiqua" w:hAnsi="Book Antiqua" w:cs="Book Antiqua"/>
          <w:color w:val="000000"/>
        </w:rPr>
        <w:lastRenderedPageBreak/>
        <w:t>There are some limitations in this study. First, a selection bias may exist due to the retrospective study. Second, the radiomic analysis was performed only</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on the largest cross-sectional area and two adjacent images of the tumor. There may be information loss compared to whole tumors.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In spite of this</w:t>
      </w:r>
      <w:r w:rsidRPr="006E0882">
        <w:rPr>
          <w:rFonts w:ascii="Book Antiqua" w:eastAsia="宋体" w:hAnsi="Book Antiqua" w:cs="宋体"/>
          <w:color w:val="000000"/>
          <w:lang w:eastAsia="zh-CN"/>
        </w:rPr>
        <w:t>,</w:t>
      </w:r>
      <w:r w:rsidRPr="006E0882">
        <w:rPr>
          <w:rFonts w:ascii="Book Antiqua" w:eastAsia="Book Antiqua" w:hAnsi="Book Antiqua" w:cs="Book Antiqua"/>
          <w:color w:val="000000"/>
        </w:rPr>
        <w:t xml:space="preserve"> our results showed excellent discriminative efficacy between the MVI+ and MVI- groups.</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Third, different MVI grading indicates a decreasing gradient of overall survival and time to early recurrence, which was not analyzed in the MVI+ group due to the small sample size. Finally, this study was performed at only one institution, causing the sample size small relative to the number of variables. Further multicenter, prospective studies are needed to validate the results of this study.</w:t>
      </w:r>
    </w:p>
    <w:p w14:paraId="7850C4B0" w14:textId="77777777" w:rsidR="00572969" w:rsidRPr="006E0882" w:rsidRDefault="00572969">
      <w:pPr>
        <w:spacing w:line="360" w:lineRule="auto"/>
        <w:jc w:val="both"/>
        <w:rPr>
          <w:rFonts w:ascii="Book Antiqua" w:hAnsi="Book Antiqua"/>
        </w:rPr>
      </w:pPr>
    </w:p>
    <w:p w14:paraId="4D968FF1"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aps/>
          <w:color w:val="000000"/>
          <w:u w:val="single"/>
        </w:rPr>
        <w:t>CONCLUSION</w:t>
      </w:r>
    </w:p>
    <w:p w14:paraId="241D0212"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In conclusion, radiomic analysis based on preoperative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-enhanced MR images may be feasible for predicting MVI of HCC. Upon the application of MRI ﬁndings and radiomic variables in our model, the diagnostic prediction of MVI showed a high specificity and sensitivity, indicating that this method is a useful tool for clinicians in treatment decision-making.</w:t>
      </w:r>
    </w:p>
    <w:p w14:paraId="07E52723" w14:textId="77777777" w:rsidR="00572969" w:rsidRPr="006E0882" w:rsidRDefault="00572969">
      <w:pPr>
        <w:spacing w:line="360" w:lineRule="auto"/>
        <w:jc w:val="both"/>
        <w:rPr>
          <w:rFonts w:ascii="Book Antiqua" w:hAnsi="Book Antiqua"/>
        </w:rPr>
      </w:pPr>
    </w:p>
    <w:p w14:paraId="7D1B1ED6"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aps/>
          <w:color w:val="000000"/>
          <w:u w:val="single"/>
        </w:rPr>
        <w:t>ARTICLE HIGHLIGHTS</w:t>
      </w:r>
    </w:p>
    <w:p w14:paraId="147AEFA1"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i/>
          <w:color w:val="000000"/>
        </w:rPr>
        <w:t>Research background</w:t>
      </w:r>
    </w:p>
    <w:p w14:paraId="4B47BEF1"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The prognosis of hepatocellular carcinoma (HCC) remains poor and relapse occurs in more than half of the patients within 2 years after hepatectomy. </w:t>
      </w:r>
      <w:r w:rsidRPr="006E0882">
        <w:rPr>
          <w:rFonts w:ascii="Book Antiqua" w:hAnsi="Book Antiqua" w:cs="Book Antiqua"/>
          <w:color w:val="000000"/>
          <w:lang w:eastAsia="zh-CN"/>
        </w:rPr>
        <w:t>M</w:t>
      </w:r>
      <w:r w:rsidRPr="006E0882">
        <w:rPr>
          <w:rFonts w:ascii="Book Antiqua" w:eastAsia="Book Antiqua" w:hAnsi="Book Antiqua" w:cs="Book Antiqua"/>
          <w:color w:val="000000"/>
        </w:rPr>
        <w:t>icrovascular invasion (MVI) is one of the potential predictors of recurrence. MVI is defined as the appearance of tumor cells in smaller vessels inside the liver which include small portal vein, and small lymphatic vessels or hepatic arteries. Accurate preoperative prediction of MVI is potentially beneficial to the optimization of treatment planning.</w:t>
      </w:r>
    </w:p>
    <w:p w14:paraId="1A74FA05" w14:textId="77777777" w:rsidR="00572969" w:rsidRPr="006E0882" w:rsidRDefault="00572969">
      <w:pPr>
        <w:spacing w:line="360" w:lineRule="auto"/>
        <w:jc w:val="both"/>
        <w:rPr>
          <w:rFonts w:ascii="Book Antiqua" w:hAnsi="Book Antiqua"/>
        </w:rPr>
      </w:pPr>
    </w:p>
    <w:p w14:paraId="14A85CD3"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i/>
          <w:color w:val="000000"/>
        </w:rPr>
        <w:t>Research motivation</w:t>
      </w:r>
    </w:p>
    <w:p w14:paraId="19FDB750"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There have been some studies to preoperatively predict MVI in terms of serum markers, radiological features, or imaging techniques. However, the levels of serum markers are </w:t>
      </w:r>
      <w:r w:rsidRPr="006E0882">
        <w:rPr>
          <w:rFonts w:ascii="Book Antiqua" w:eastAsia="Book Antiqua" w:hAnsi="Book Antiqua" w:cs="Book Antiqua"/>
          <w:color w:val="000000"/>
        </w:rPr>
        <w:lastRenderedPageBreak/>
        <w:t>instable and likely to be affected by other diseases, and the imaging characteristics are evaluated subjectively and lack of conformance between observers. Thus, a more reliable biomarker is needed for preoperative prediction of MVI.</w:t>
      </w:r>
    </w:p>
    <w:p w14:paraId="356E356E" w14:textId="77777777" w:rsidR="00572969" w:rsidRPr="006E0882" w:rsidRDefault="00572969">
      <w:pPr>
        <w:spacing w:line="360" w:lineRule="auto"/>
        <w:jc w:val="both"/>
        <w:rPr>
          <w:rFonts w:ascii="Book Antiqua" w:hAnsi="Book Antiqua"/>
        </w:rPr>
      </w:pPr>
    </w:p>
    <w:p w14:paraId="60048DBB"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i/>
          <w:color w:val="000000"/>
        </w:rPr>
        <w:t>Research objectives</w:t>
      </w:r>
    </w:p>
    <w:p w14:paraId="29BE37CB"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The aim of this study was to develop a radiomic analysis model based on pre-operative magnetic resonance imaging (MRI) data to predict MVI in HCC.</w:t>
      </w:r>
    </w:p>
    <w:p w14:paraId="016F4011" w14:textId="77777777" w:rsidR="00572969" w:rsidRPr="006E0882" w:rsidRDefault="00572969">
      <w:pPr>
        <w:spacing w:line="360" w:lineRule="auto"/>
        <w:jc w:val="both"/>
        <w:rPr>
          <w:rFonts w:ascii="Book Antiqua" w:hAnsi="Book Antiqua"/>
        </w:rPr>
      </w:pPr>
    </w:p>
    <w:p w14:paraId="23F96D12"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i/>
          <w:color w:val="000000"/>
        </w:rPr>
        <w:t>Research methods</w:t>
      </w:r>
    </w:p>
    <w:p w14:paraId="32DA1B6A"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A total of 113 patients recruited to this study have been diagnosed as having HCC with histological confirmation, among whom, 73 were found to have MVI and 40 were not. All the patients received preoperative examination by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 xml:space="preserve">-enhanced MRI and then curative hepatectomy. We manually delineated the tumor lesion on the largest cross-sectional area of the tumor and the two adjacent images on MRI. Quantitative analyses included most discriminant factors (MDFs) developed using a linear discriminant analysis algorithm and histogram analysis </w:t>
      </w:r>
      <w:r w:rsidRPr="006E0882">
        <w:rPr>
          <w:rFonts w:ascii="Book Antiqua" w:eastAsia="Book Antiqua" w:hAnsi="Book Antiqua" w:cs="Book Antiqua"/>
          <w:i/>
          <w:color w:val="000000"/>
        </w:rPr>
        <w:t>via</w:t>
      </w:r>
      <w:r w:rsidRPr="006E0882">
        <w:rPr>
          <w:rFonts w:ascii="Book Antiqua" w:eastAsia="Book Antiqua" w:hAnsi="Book Antiqua" w:cs="Book Antiqua"/>
          <w:color w:val="000000"/>
        </w:rPr>
        <w:t xml:space="preserve"> </w:t>
      </w:r>
      <w:proofErr w:type="spellStart"/>
      <w:r w:rsidRPr="006E0882">
        <w:rPr>
          <w:rFonts w:ascii="Book Antiqua" w:eastAsia="Book Antiqua" w:hAnsi="Book Antiqua" w:cs="Book Antiqua"/>
          <w:color w:val="000000"/>
        </w:rPr>
        <w:t>MaZda</w:t>
      </w:r>
      <w:proofErr w:type="spellEnd"/>
      <w:r w:rsidRPr="006E0882">
        <w:rPr>
          <w:rFonts w:ascii="Book Antiqua" w:eastAsia="Book Antiqua" w:hAnsi="Book Antiqua" w:cs="Book Antiqua"/>
          <w:color w:val="000000"/>
        </w:rPr>
        <w:t xml:space="preserve"> software. Independent significant variables of clinical and radiological features and MDFs for the prediction of MVI were estimated and a discriminant model was established by univariate and multivariate logistic regression analysis. Prediction ability of the above-mentioned parameters or model was then evaluated by </w:t>
      </w:r>
      <w:r w:rsidRPr="006E0882">
        <w:rPr>
          <w:rFonts w:ascii="Book Antiqua" w:hAnsi="Book Antiqua" w:cs="Book Antiqua"/>
          <w:color w:val="000000"/>
          <w:lang w:eastAsia="zh-CN"/>
        </w:rPr>
        <w:t>r</w:t>
      </w:r>
      <w:r w:rsidRPr="006E0882">
        <w:rPr>
          <w:rFonts w:ascii="Book Antiqua" w:eastAsia="Book Antiqua" w:hAnsi="Book Antiqua" w:cs="Book Antiqua"/>
          <w:color w:val="000000"/>
        </w:rPr>
        <w:t>eceiver operating characteristic (ROC) curve analysis, and</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five-fold cross-validation was applied </w:t>
      </w:r>
      <w:r w:rsidRPr="006E0882">
        <w:rPr>
          <w:rFonts w:ascii="Book Antiqua" w:eastAsia="Book Antiqua" w:hAnsi="Book Antiqua" w:cs="Book Antiqua"/>
          <w:i/>
          <w:iCs/>
          <w:color w:val="000000"/>
        </w:rPr>
        <w:t>via</w:t>
      </w:r>
      <w:r w:rsidRPr="006E0882">
        <w:rPr>
          <w:rFonts w:ascii="Book Antiqua" w:eastAsia="Book Antiqua" w:hAnsi="Book Antiqua" w:cs="Book Antiqua"/>
          <w:color w:val="000000"/>
        </w:rPr>
        <w:t xml:space="preserve"> R software.</w:t>
      </w:r>
    </w:p>
    <w:p w14:paraId="745A889C" w14:textId="77777777" w:rsidR="00572969" w:rsidRPr="006E0882" w:rsidRDefault="00572969">
      <w:pPr>
        <w:spacing w:line="360" w:lineRule="auto"/>
        <w:jc w:val="both"/>
        <w:rPr>
          <w:rFonts w:ascii="Book Antiqua" w:hAnsi="Book Antiqua"/>
        </w:rPr>
      </w:pPr>
    </w:p>
    <w:p w14:paraId="5037BBB9"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i/>
          <w:color w:val="000000"/>
        </w:rPr>
        <w:t>Research results</w:t>
      </w:r>
    </w:p>
    <w:p w14:paraId="052991C9"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The area under the ROC curve of the MDF (0.77-0.85) outperformed the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histogram parameters (0.51-0.74). After multivariate analysis, MDF values of the arterial and portal venous phase, and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in the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hepatobiliary phase were identified to be independent predictors of MVI (</w:t>
      </w:r>
      <w:r w:rsidRPr="006E0882">
        <w:rPr>
          <w:rFonts w:ascii="Book Antiqua" w:eastAsia="Book Antiqua" w:hAnsi="Book Antiqua" w:cs="Book Antiqua"/>
          <w:i/>
          <w:color w:val="000000"/>
        </w:rPr>
        <w:t>P</w:t>
      </w:r>
      <w:r w:rsidRPr="006E0882">
        <w:rPr>
          <w:rFonts w:ascii="Book Antiqua" w:eastAsia="Book Antiqua" w:hAnsi="Book Antiqua" w:cs="Book Antiqua"/>
          <w:color w:val="000000"/>
        </w:rPr>
        <w:t xml:space="preserve"> &lt; 0.05). The area under the ROC curve (AUC) value of the model was 0.939. The result of internal five-fold cross-validation (AUC: 0.912) also showed favorable predictive efficacy.</w:t>
      </w:r>
    </w:p>
    <w:p w14:paraId="26CA7CE0" w14:textId="77777777" w:rsidR="00572969" w:rsidRPr="006E0882" w:rsidRDefault="00572969">
      <w:pPr>
        <w:spacing w:line="360" w:lineRule="auto"/>
        <w:jc w:val="both"/>
        <w:rPr>
          <w:rFonts w:ascii="Book Antiqua" w:hAnsi="Book Antiqua"/>
        </w:rPr>
      </w:pPr>
    </w:p>
    <w:p w14:paraId="41256156"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i/>
          <w:color w:val="000000"/>
        </w:rPr>
        <w:lastRenderedPageBreak/>
        <w:t>Research conclusions</w:t>
      </w:r>
    </w:p>
    <w:p w14:paraId="5213F06A"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Noninvasive MRI radiomic model based on MDF values and imaging biomarkers may be useful to make preoperative prediction of MVI in patients with primary HCC.</w:t>
      </w:r>
    </w:p>
    <w:p w14:paraId="61FAF9FB" w14:textId="77777777" w:rsidR="00572969" w:rsidRPr="006E0882" w:rsidRDefault="00572969">
      <w:pPr>
        <w:spacing w:line="360" w:lineRule="auto"/>
        <w:jc w:val="both"/>
        <w:rPr>
          <w:rFonts w:ascii="Book Antiqua" w:hAnsi="Book Antiqua"/>
        </w:rPr>
      </w:pPr>
    </w:p>
    <w:p w14:paraId="74550C77"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i/>
          <w:color w:val="000000"/>
        </w:rPr>
        <w:t>Research perspectives</w:t>
      </w:r>
    </w:p>
    <w:p w14:paraId="7DCC1BDA"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We believe that noninvasive radiomic models based on pre-operative MRI data have potential to be widely used in clinical fields.</w:t>
      </w:r>
    </w:p>
    <w:p w14:paraId="1A556652" w14:textId="77777777" w:rsidR="00572969" w:rsidRPr="006E0882" w:rsidRDefault="00572969">
      <w:pPr>
        <w:spacing w:line="360" w:lineRule="auto"/>
        <w:jc w:val="both"/>
        <w:rPr>
          <w:rFonts w:ascii="Book Antiqua" w:hAnsi="Book Antiqua"/>
        </w:rPr>
      </w:pPr>
    </w:p>
    <w:p w14:paraId="59430F76"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aps/>
          <w:color w:val="000000"/>
          <w:u w:val="single"/>
        </w:rPr>
        <w:t>ACKNOWLEDGEMENTS</w:t>
      </w:r>
    </w:p>
    <w:p w14:paraId="7CB4FA21"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We thank the radiographers at the First Affiliated Hospital of Fujian Medical University for scanning the patients and data collections in this study.</w:t>
      </w:r>
    </w:p>
    <w:p w14:paraId="45ECC324" w14:textId="77777777" w:rsidR="00572969" w:rsidRPr="006E0882" w:rsidRDefault="00572969">
      <w:pPr>
        <w:spacing w:line="360" w:lineRule="auto"/>
        <w:jc w:val="both"/>
        <w:rPr>
          <w:rFonts w:ascii="Book Antiqua" w:hAnsi="Book Antiqua"/>
        </w:rPr>
      </w:pPr>
    </w:p>
    <w:p w14:paraId="27071F5C"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t>REFERENCES</w:t>
      </w:r>
    </w:p>
    <w:p w14:paraId="574AD9BF"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1 </w:t>
      </w:r>
      <w:proofErr w:type="spellStart"/>
      <w:r w:rsidRPr="006E0882">
        <w:rPr>
          <w:rFonts w:ascii="Book Antiqua" w:eastAsia="Book Antiqua" w:hAnsi="Book Antiqua" w:cs="Book Antiqua"/>
          <w:b/>
          <w:bCs/>
          <w:color w:val="000000"/>
        </w:rPr>
        <w:t>Llovet</w:t>
      </w:r>
      <w:proofErr w:type="spellEnd"/>
      <w:r w:rsidRPr="006E0882">
        <w:rPr>
          <w:rFonts w:ascii="Book Antiqua" w:eastAsia="Book Antiqua" w:hAnsi="Book Antiqua" w:cs="Book Antiqua"/>
          <w:b/>
          <w:bCs/>
          <w:color w:val="000000"/>
        </w:rPr>
        <w:t xml:space="preserve"> JM</w:t>
      </w:r>
      <w:r w:rsidRPr="006E0882">
        <w:rPr>
          <w:rFonts w:ascii="Book Antiqua" w:eastAsia="Book Antiqua" w:hAnsi="Book Antiqua" w:cs="Book Antiqua"/>
          <w:color w:val="000000"/>
        </w:rPr>
        <w:t xml:space="preserve">, Kelley RK, Villanueva A, </w:t>
      </w:r>
      <w:proofErr w:type="spellStart"/>
      <w:r w:rsidRPr="006E0882">
        <w:rPr>
          <w:rFonts w:ascii="Book Antiqua" w:eastAsia="Book Antiqua" w:hAnsi="Book Antiqua" w:cs="Book Antiqua"/>
          <w:color w:val="000000"/>
        </w:rPr>
        <w:t>Singal</w:t>
      </w:r>
      <w:proofErr w:type="spellEnd"/>
      <w:r w:rsidRPr="006E0882">
        <w:rPr>
          <w:rFonts w:ascii="Book Antiqua" w:eastAsia="Book Antiqua" w:hAnsi="Book Antiqua" w:cs="Book Antiqua"/>
          <w:color w:val="000000"/>
        </w:rPr>
        <w:t xml:space="preserve"> AG, </w:t>
      </w:r>
      <w:proofErr w:type="spellStart"/>
      <w:r w:rsidRPr="006E0882">
        <w:rPr>
          <w:rFonts w:ascii="Book Antiqua" w:eastAsia="Book Antiqua" w:hAnsi="Book Antiqua" w:cs="Book Antiqua"/>
          <w:color w:val="000000"/>
        </w:rPr>
        <w:t>Pikarsky</w:t>
      </w:r>
      <w:proofErr w:type="spellEnd"/>
      <w:r w:rsidRPr="006E0882">
        <w:rPr>
          <w:rFonts w:ascii="Book Antiqua" w:eastAsia="Book Antiqua" w:hAnsi="Book Antiqua" w:cs="Book Antiqua"/>
          <w:color w:val="000000"/>
        </w:rPr>
        <w:t xml:space="preserve"> E, </w:t>
      </w:r>
      <w:proofErr w:type="spellStart"/>
      <w:r w:rsidRPr="006E0882">
        <w:rPr>
          <w:rFonts w:ascii="Book Antiqua" w:eastAsia="Book Antiqua" w:hAnsi="Book Antiqua" w:cs="Book Antiqua"/>
          <w:color w:val="000000"/>
        </w:rPr>
        <w:t>Roayaie</w:t>
      </w:r>
      <w:proofErr w:type="spellEnd"/>
      <w:r w:rsidRPr="006E0882">
        <w:rPr>
          <w:rFonts w:ascii="Book Antiqua" w:eastAsia="Book Antiqua" w:hAnsi="Book Antiqua" w:cs="Book Antiqua"/>
          <w:color w:val="000000"/>
        </w:rPr>
        <w:t xml:space="preserve"> S, Lencioni R, Koike K, Zucman-Rossi J, Finn RS. Hepatocellular carcinoma. </w:t>
      </w:r>
      <w:r w:rsidRPr="006E0882">
        <w:rPr>
          <w:rFonts w:ascii="Book Antiqua" w:eastAsia="Book Antiqua" w:hAnsi="Book Antiqua" w:cs="Book Antiqua"/>
          <w:i/>
          <w:iCs/>
          <w:color w:val="000000"/>
        </w:rPr>
        <w:t>Nat Rev Dis Primers</w:t>
      </w:r>
      <w:r w:rsidRPr="006E0882">
        <w:rPr>
          <w:rFonts w:ascii="Book Antiqua" w:eastAsia="Book Antiqua" w:hAnsi="Book Antiqua" w:cs="Book Antiqua"/>
          <w:color w:val="000000"/>
        </w:rPr>
        <w:t xml:space="preserve"> 2021; </w:t>
      </w:r>
      <w:r w:rsidRPr="006E0882">
        <w:rPr>
          <w:rFonts w:ascii="Book Antiqua" w:eastAsia="Book Antiqua" w:hAnsi="Book Antiqua" w:cs="Book Antiqua"/>
          <w:b/>
          <w:bCs/>
          <w:color w:val="000000"/>
        </w:rPr>
        <w:t>7</w:t>
      </w:r>
      <w:r w:rsidRPr="006E0882">
        <w:rPr>
          <w:rFonts w:ascii="Book Antiqua" w:eastAsia="Book Antiqua" w:hAnsi="Book Antiqua" w:cs="Book Antiqua"/>
          <w:color w:val="000000"/>
        </w:rPr>
        <w:t>: 6 [PMID: 33479224 DOI: 10.1038/s41572-020-00240-3]</w:t>
      </w:r>
    </w:p>
    <w:p w14:paraId="6D905F9B"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2 </w:t>
      </w:r>
      <w:r w:rsidRPr="006E0882">
        <w:rPr>
          <w:rFonts w:ascii="Book Antiqua" w:eastAsia="Book Antiqua" w:hAnsi="Book Antiqua" w:cs="Book Antiqua"/>
          <w:b/>
          <w:bCs/>
          <w:color w:val="000000"/>
        </w:rPr>
        <w:t>Zhang X</w:t>
      </w:r>
      <w:r w:rsidRPr="006E0882">
        <w:rPr>
          <w:rFonts w:ascii="Book Antiqua" w:eastAsia="Book Antiqua" w:hAnsi="Book Antiqua" w:cs="Book Antiqua"/>
          <w:color w:val="000000"/>
        </w:rPr>
        <w:t xml:space="preserve">, Li J, Shen F, Lau WY. Significance of presence of microvascular invasion in specimens obtained after surgical treatment of hepatocellular carcinoma. </w:t>
      </w:r>
      <w:r w:rsidRPr="006E0882">
        <w:rPr>
          <w:rFonts w:ascii="Book Antiqua" w:eastAsia="Book Antiqua" w:hAnsi="Book Antiqua" w:cs="Book Antiqua"/>
          <w:i/>
          <w:iCs/>
          <w:color w:val="000000"/>
        </w:rPr>
        <w:t xml:space="preserve">J Gastroenterol </w:t>
      </w:r>
      <w:proofErr w:type="spellStart"/>
      <w:r w:rsidRPr="006E0882">
        <w:rPr>
          <w:rFonts w:ascii="Book Antiqua" w:eastAsia="Book Antiqua" w:hAnsi="Book Antiqua" w:cs="Book Antiqua"/>
          <w:i/>
          <w:iCs/>
          <w:color w:val="000000"/>
        </w:rPr>
        <w:t>Hepatol</w:t>
      </w:r>
      <w:proofErr w:type="spellEnd"/>
      <w:r w:rsidRPr="006E0882">
        <w:rPr>
          <w:rFonts w:ascii="Book Antiqua" w:eastAsia="Book Antiqua" w:hAnsi="Book Antiqua" w:cs="Book Antiqua"/>
          <w:color w:val="000000"/>
        </w:rPr>
        <w:t xml:space="preserve"> 2018; </w:t>
      </w:r>
      <w:r w:rsidRPr="006E0882">
        <w:rPr>
          <w:rFonts w:ascii="Book Antiqua" w:eastAsia="Book Antiqua" w:hAnsi="Book Antiqua" w:cs="Book Antiqua"/>
          <w:b/>
          <w:bCs/>
          <w:color w:val="000000"/>
        </w:rPr>
        <w:t>33</w:t>
      </w:r>
      <w:r w:rsidRPr="006E0882">
        <w:rPr>
          <w:rFonts w:ascii="Book Antiqua" w:eastAsia="Book Antiqua" w:hAnsi="Book Antiqua" w:cs="Book Antiqua"/>
          <w:color w:val="000000"/>
        </w:rPr>
        <w:t>: 347-354 [PMID: 28589639 DOI: 10.1111/jgh.13843]</w:t>
      </w:r>
    </w:p>
    <w:p w14:paraId="56B0BABD"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3 </w:t>
      </w:r>
      <w:proofErr w:type="spellStart"/>
      <w:r w:rsidRPr="006E0882">
        <w:rPr>
          <w:rFonts w:ascii="Book Antiqua" w:eastAsia="Book Antiqua" w:hAnsi="Book Antiqua" w:cs="Book Antiqua"/>
          <w:b/>
          <w:bCs/>
          <w:color w:val="000000"/>
        </w:rPr>
        <w:t>Erstad</w:t>
      </w:r>
      <w:proofErr w:type="spellEnd"/>
      <w:r w:rsidRPr="006E0882">
        <w:rPr>
          <w:rFonts w:ascii="Book Antiqua" w:eastAsia="Book Antiqua" w:hAnsi="Book Antiqua" w:cs="Book Antiqua"/>
          <w:b/>
          <w:bCs/>
          <w:color w:val="000000"/>
        </w:rPr>
        <w:t xml:space="preserve"> DJ</w:t>
      </w:r>
      <w:r w:rsidRPr="006E0882">
        <w:rPr>
          <w:rFonts w:ascii="Book Antiqua" w:eastAsia="Book Antiqua" w:hAnsi="Book Antiqua" w:cs="Book Antiqua"/>
          <w:color w:val="000000"/>
        </w:rPr>
        <w:t xml:space="preserve">, Tanabe KK. Prognostic and Therapeutic Implications of Microvascular Invasion in Hepatocellular Carcinoma. </w:t>
      </w:r>
      <w:r w:rsidRPr="006E0882">
        <w:rPr>
          <w:rFonts w:ascii="Book Antiqua" w:eastAsia="Book Antiqua" w:hAnsi="Book Antiqua" w:cs="Book Antiqua"/>
          <w:i/>
          <w:iCs/>
          <w:color w:val="000000"/>
        </w:rPr>
        <w:t>Ann Surg Oncol</w:t>
      </w:r>
      <w:r w:rsidRPr="006E0882">
        <w:rPr>
          <w:rFonts w:ascii="Book Antiqua" w:eastAsia="Book Antiqua" w:hAnsi="Book Antiqua" w:cs="Book Antiqua"/>
          <w:color w:val="000000"/>
        </w:rPr>
        <w:t xml:space="preserve"> 2019; </w:t>
      </w:r>
      <w:r w:rsidRPr="006E0882">
        <w:rPr>
          <w:rFonts w:ascii="Book Antiqua" w:eastAsia="Book Antiqua" w:hAnsi="Book Antiqua" w:cs="Book Antiqua"/>
          <w:b/>
          <w:bCs/>
          <w:color w:val="000000"/>
        </w:rPr>
        <w:t>26</w:t>
      </w:r>
      <w:r w:rsidRPr="006E0882">
        <w:rPr>
          <w:rFonts w:ascii="Book Antiqua" w:eastAsia="Book Antiqua" w:hAnsi="Book Antiqua" w:cs="Book Antiqua"/>
          <w:color w:val="000000"/>
        </w:rPr>
        <w:t>: 1474-1493 [PMID: 30788629 DOI: 10.1245/s10434-019-07227-9]</w:t>
      </w:r>
    </w:p>
    <w:p w14:paraId="54F8C132"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4 </w:t>
      </w:r>
      <w:proofErr w:type="spellStart"/>
      <w:r w:rsidRPr="006E0882">
        <w:rPr>
          <w:rFonts w:ascii="Book Antiqua" w:eastAsia="Book Antiqua" w:hAnsi="Book Antiqua" w:cs="Book Antiqua"/>
          <w:b/>
          <w:bCs/>
          <w:color w:val="000000"/>
        </w:rPr>
        <w:t>Gouw</w:t>
      </w:r>
      <w:proofErr w:type="spellEnd"/>
      <w:r w:rsidRPr="006E0882">
        <w:rPr>
          <w:rFonts w:ascii="Book Antiqua" w:eastAsia="Book Antiqua" w:hAnsi="Book Antiqua" w:cs="Book Antiqua"/>
          <w:b/>
          <w:bCs/>
          <w:color w:val="000000"/>
        </w:rPr>
        <w:t xml:space="preserve"> AS</w:t>
      </w:r>
      <w:r w:rsidRPr="006E0882">
        <w:rPr>
          <w:rFonts w:ascii="Book Antiqua" w:eastAsia="Book Antiqua" w:hAnsi="Book Antiqua" w:cs="Book Antiqua"/>
          <w:color w:val="000000"/>
        </w:rPr>
        <w:t xml:space="preserve">, </w:t>
      </w:r>
      <w:proofErr w:type="spellStart"/>
      <w:r w:rsidRPr="006E0882">
        <w:rPr>
          <w:rFonts w:ascii="Book Antiqua" w:eastAsia="Book Antiqua" w:hAnsi="Book Antiqua" w:cs="Book Antiqua"/>
          <w:color w:val="000000"/>
        </w:rPr>
        <w:t>Balabaud</w:t>
      </w:r>
      <w:proofErr w:type="spellEnd"/>
      <w:r w:rsidRPr="006E0882">
        <w:rPr>
          <w:rFonts w:ascii="Book Antiqua" w:eastAsia="Book Antiqua" w:hAnsi="Book Antiqua" w:cs="Book Antiqua"/>
          <w:color w:val="000000"/>
        </w:rPr>
        <w:t xml:space="preserve"> C, </w:t>
      </w:r>
      <w:proofErr w:type="spellStart"/>
      <w:r w:rsidRPr="006E0882">
        <w:rPr>
          <w:rFonts w:ascii="Book Antiqua" w:eastAsia="Book Antiqua" w:hAnsi="Book Antiqua" w:cs="Book Antiqua"/>
          <w:color w:val="000000"/>
        </w:rPr>
        <w:t>Kusano</w:t>
      </w:r>
      <w:proofErr w:type="spellEnd"/>
      <w:r w:rsidRPr="006E0882">
        <w:rPr>
          <w:rFonts w:ascii="Book Antiqua" w:eastAsia="Book Antiqua" w:hAnsi="Book Antiqua" w:cs="Book Antiqua"/>
          <w:color w:val="000000"/>
        </w:rPr>
        <w:t xml:space="preserve"> H, </w:t>
      </w:r>
      <w:proofErr w:type="spellStart"/>
      <w:r w:rsidRPr="006E0882">
        <w:rPr>
          <w:rFonts w:ascii="Book Antiqua" w:eastAsia="Book Antiqua" w:hAnsi="Book Antiqua" w:cs="Book Antiqua"/>
          <w:color w:val="000000"/>
        </w:rPr>
        <w:t>Todo</w:t>
      </w:r>
      <w:proofErr w:type="spellEnd"/>
      <w:r w:rsidRPr="006E0882">
        <w:rPr>
          <w:rFonts w:ascii="Book Antiqua" w:eastAsia="Book Antiqua" w:hAnsi="Book Antiqua" w:cs="Book Antiqua"/>
          <w:color w:val="000000"/>
        </w:rPr>
        <w:t xml:space="preserve"> S, Ichida T, </w:t>
      </w:r>
      <w:proofErr w:type="spellStart"/>
      <w:r w:rsidRPr="006E0882">
        <w:rPr>
          <w:rFonts w:ascii="Book Antiqua" w:eastAsia="Book Antiqua" w:hAnsi="Book Antiqua" w:cs="Book Antiqua"/>
          <w:color w:val="000000"/>
        </w:rPr>
        <w:t>Kojiro</w:t>
      </w:r>
      <w:proofErr w:type="spellEnd"/>
      <w:r w:rsidRPr="006E0882">
        <w:rPr>
          <w:rFonts w:ascii="Book Antiqua" w:eastAsia="Book Antiqua" w:hAnsi="Book Antiqua" w:cs="Book Antiqua"/>
          <w:color w:val="000000"/>
        </w:rPr>
        <w:t xml:space="preserve"> M. Markers for microvascular invasion in hepatocellular carcinoma: where do we stand? </w:t>
      </w:r>
      <w:r w:rsidRPr="006E0882">
        <w:rPr>
          <w:rFonts w:ascii="Book Antiqua" w:eastAsia="Book Antiqua" w:hAnsi="Book Antiqua" w:cs="Book Antiqua"/>
          <w:i/>
          <w:iCs/>
          <w:color w:val="000000"/>
        </w:rPr>
        <w:t xml:space="preserve">Liver </w:t>
      </w:r>
      <w:proofErr w:type="spellStart"/>
      <w:r w:rsidRPr="006E0882">
        <w:rPr>
          <w:rFonts w:ascii="Book Antiqua" w:eastAsia="Book Antiqua" w:hAnsi="Book Antiqua" w:cs="Book Antiqua"/>
          <w:i/>
          <w:iCs/>
          <w:color w:val="000000"/>
        </w:rPr>
        <w:t>Transpl</w:t>
      </w:r>
      <w:proofErr w:type="spellEnd"/>
      <w:r w:rsidRPr="006E0882">
        <w:rPr>
          <w:rFonts w:ascii="Book Antiqua" w:eastAsia="Book Antiqua" w:hAnsi="Book Antiqua" w:cs="Book Antiqua"/>
          <w:color w:val="000000"/>
        </w:rPr>
        <w:t xml:space="preserve"> 2011; </w:t>
      </w:r>
      <w:r w:rsidRPr="006E0882">
        <w:rPr>
          <w:rFonts w:ascii="Book Antiqua" w:eastAsia="Book Antiqua" w:hAnsi="Book Antiqua" w:cs="Book Antiqua"/>
          <w:b/>
          <w:bCs/>
          <w:color w:val="000000"/>
        </w:rPr>
        <w:t>17 Suppl 2</w:t>
      </w:r>
      <w:r w:rsidRPr="006E0882">
        <w:rPr>
          <w:rFonts w:ascii="Book Antiqua" w:eastAsia="Book Antiqua" w:hAnsi="Book Antiqua" w:cs="Book Antiqua"/>
          <w:color w:val="000000"/>
        </w:rPr>
        <w:t>: S72-S80 [PMID: 21714066 DOI: 10.1002/</w:t>
      </w:r>
      <w:r w:rsidRPr="006E0882">
        <w:rPr>
          <w:rFonts w:ascii="Book Antiqua" w:hAnsi="Book Antiqua" w:cs="Book Antiqua"/>
          <w:color w:val="000000"/>
          <w:lang w:eastAsia="zh-CN"/>
        </w:rPr>
        <w:t>l</w:t>
      </w:r>
      <w:r w:rsidRPr="006E0882">
        <w:rPr>
          <w:rFonts w:ascii="Book Antiqua" w:eastAsia="Book Antiqua" w:hAnsi="Book Antiqua" w:cs="Book Antiqua"/>
          <w:color w:val="000000"/>
        </w:rPr>
        <w:t>t.22368]</w:t>
      </w:r>
    </w:p>
    <w:p w14:paraId="66188184"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5 </w:t>
      </w:r>
      <w:r w:rsidRPr="006E0882">
        <w:rPr>
          <w:rFonts w:ascii="Book Antiqua" w:eastAsia="Book Antiqua" w:hAnsi="Book Antiqua" w:cs="Book Antiqua"/>
          <w:b/>
          <w:bCs/>
          <w:color w:val="000000"/>
        </w:rPr>
        <w:t>European Association for the Study of the Liver. Electronic address: easloffice@easloffice.eu.</w:t>
      </w:r>
      <w:r w:rsidRPr="006E0882">
        <w:rPr>
          <w:rFonts w:ascii="Book Antiqua" w:eastAsia="Book Antiqua" w:hAnsi="Book Antiqua" w:cs="Book Antiqua"/>
          <w:color w:val="000000"/>
        </w:rPr>
        <w:t xml:space="preserve">; European Association for the Study of the Liver. EASL Clinical Practice Guidelines: Management of hepatocellular carcinoma. </w:t>
      </w:r>
      <w:r w:rsidRPr="006E0882">
        <w:rPr>
          <w:rFonts w:ascii="Book Antiqua" w:eastAsia="Book Antiqua" w:hAnsi="Book Antiqua" w:cs="Book Antiqua"/>
          <w:i/>
          <w:iCs/>
          <w:color w:val="000000"/>
        </w:rPr>
        <w:t xml:space="preserve">J </w:t>
      </w:r>
      <w:proofErr w:type="spellStart"/>
      <w:r w:rsidRPr="006E0882">
        <w:rPr>
          <w:rFonts w:ascii="Book Antiqua" w:eastAsia="Book Antiqua" w:hAnsi="Book Antiqua" w:cs="Book Antiqua"/>
          <w:i/>
          <w:iCs/>
          <w:color w:val="000000"/>
        </w:rPr>
        <w:t>Hepatol</w:t>
      </w:r>
      <w:proofErr w:type="spellEnd"/>
      <w:r w:rsidRPr="006E0882">
        <w:rPr>
          <w:rFonts w:ascii="Book Antiqua" w:eastAsia="Book Antiqua" w:hAnsi="Book Antiqua" w:cs="Book Antiqua"/>
          <w:color w:val="000000"/>
        </w:rPr>
        <w:t xml:space="preserve"> 2018; </w:t>
      </w:r>
      <w:r w:rsidRPr="006E0882">
        <w:rPr>
          <w:rFonts w:ascii="Book Antiqua" w:eastAsia="Book Antiqua" w:hAnsi="Book Antiqua" w:cs="Book Antiqua"/>
          <w:b/>
          <w:bCs/>
          <w:color w:val="000000"/>
        </w:rPr>
        <w:t>69</w:t>
      </w:r>
      <w:r w:rsidRPr="006E0882">
        <w:rPr>
          <w:rFonts w:ascii="Book Antiqua" w:eastAsia="Book Antiqua" w:hAnsi="Book Antiqua" w:cs="Book Antiqua"/>
          <w:color w:val="000000"/>
        </w:rPr>
        <w:t>: 182-236 [PMID: 29628281 DOI: 10.1016/j.jhep.2018.03.019]</w:t>
      </w:r>
    </w:p>
    <w:p w14:paraId="552D8370"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lastRenderedPageBreak/>
        <w:t xml:space="preserve">6 </w:t>
      </w:r>
      <w:r w:rsidRPr="006E0882">
        <w:rPr>
          <w:rFonts w:ascii="Book Antiqua" w:eastAsia="Book Antiqua" w:hAnsi="Book Antiqua" w:cs="Book Antiqua"/>
          <w:b/>
          <w:bCs/>
          <w:color w:val="000000"/>
        </w:rPr>
        <w:t>Feng LH</w:t>
      </w:r>
      <w:r w:rsidRPr="006E0882">
        <w:rPr>
          <w:rFonts w:ascii="Book Antiqua" w:eastAsia="Book Antiqua" w:hAnsi="Book Antiqua" w:cs="Book Antiqua"/>
          <w:color w:val="000000"/>
        </w:rPr>
        <w:t xml:space="preserve">, Dong H, Lau WY, Yu H, Zhu YY, Zhao Y, Lin YX, Chen J, Wu MC, Cong WM. Novel microvascular invasion-based prognostic nomograms to predict survival outcomes in patients after R0 resection for hepatocellular carcinoma. </w:t>
      </w:r>
      <w:r w:rsidRPr="006E0882">
        <w:rPr>
          <w:rFonts w:ascii="Book Antiqua" w:eastAsia="Book Antiqua" w:hAnsi="Book Antiqua" w:cs="Book Antiqua"/>
          <w:i/>
          <w:iCs/>
          <w:color w:val="000000"/>
        </w:rPr>
        <w:t>J Cancer Res Clin Oncol</w:t>
      </w:r>
      <w:r w:rsidRPr="006E0882">
        <w:rPr>
          <w:rFonts w:ascii="Book Antiqua" w:eastAsia="Book Antiqua" w:hAnsi="Book Antiqua" w:cs="Book Antiqua"/>
          <w:color w:val="000000"/>
        </w:rPr>
        <w:t xml:space="preserve"> 2017; </w:t>
      </w:r>
      <w:r w:rsidRPr="006E0882">
        <w:rPr>
          <w:rFonts w:ascii="Book Antiqua" w:eastAsia="Book Antiqua" w:hAnsi="Book Antiqua" w:cs="Book Antiqua"/>
          <w:b/>
          <w:bCs/>
          <w:color w:val="000000"/>
        </w:rPr>
        <w:t>143</w:t>
      </w:r>
      <w:r w:rsidRPr="006E0882">
        <w:rPr>
          <w:rFonts w:ascii="Book Antiqua" w:eastAsia="Book Antiqua" w:hAnsi="Book Antiqua" w:cs="Book Antiqua"/>
          <w:color w:val="000000"/>
        </w:rPr>
        <w:t>: 293-303 [PMID: 27743138 DOI: 10.1007/s00432-016-2286-1]</w:t>
      </w:r>
    </w:p>
    <w:p w14:paraId="4E183B66"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7 </w:t>
      </w:r>
      <w:r w:rsidRPr="006E0882">
        <w:rPr>
          <w:rFonts w:ascii="Book Antiqua" w:eastAsia="Book Antiqua" w:hAnsi="Book Antiqua" w:cs="Book Antiqua"/>
          <w:b/>
          <w:bCs/>
          <w:color w:val="000000"/>
        </w:rPr>
        <w:t>Han J</w:t>
      </w:r>
      <w:r w:rsidRPr="006E0882">
        <w:rPr>
          <w:rFonts w:ascii="Book Antiqua" w:eastAsia="Book Antiqua" w:hAnsi="Book Antiqua" w:cs="Book Antiqua"/>
          <w:color w:val="000000"/>
        </w:rPr>
        <w:t xml:space="preserve">, Li ZL, Xing H, Wu H, Zhu P, Lau WY, Zhou YH, Gu WM, Wang H, Chen TH, Zeng YY, Wu MC, Shen F, Yang T. The impact of resection margin and microvascular invasion on long-term prognosis after curative resection of hepatocellular carcinoma: a multi-institutional study. </w:t>
      </w:r>
      <w:r w:rsidRPr="006E0882">
        <w:rPr>
          <w:rFonts w:ascii="Book Antiqua" w:eastAsia="Book Antiqua" w:hAnsi="Book Antiqua" w:cs="Book Antiqua"/>
          <w:i/>
          <w:iCs/>
          <w:color w:val="000000"/>
        </w:rPr>
        <w:t>HPB (Oxford)</w:t>
      </w:r>
      <w:r w:rsidRPr="006E0882">
        <w:rPr>
          <w:rFonts w:ascii="Book Antiqua" w:eastAsia="Book Antiqua" w:hAnsi="Book Antiqua" w:cs="Book Antiqua"/>
          <w:color w:val="000000"/>
        </w:rPr>
        <w:t xml:space="preserve"> 2019; </w:t>
      </w:r>
      <w:r w:rsidRPr="006E0882">
        <w:rPr>
          <w:rFonts w:ascii="Book Antiqua" w:eastAsia="Book Antiqua" w:hAnsi="Book Antiqua" w:cs="Book Antiqua"/>
          <w:b/>
          <w:bCs/>
          <w:color w:val="000000"/>
        </w:rPr>
        <w:t>21</w:t>
      </w:r>
      <w:r w:rsidRPr="006E0882">
        <w:rPr>
          <w:rFonts w:ascii="Book Antiqua" w:eastAsia="Book Antiqua" w:hAnsi="Book Antiqua" w:cs="Book Antiqua"/>
          <w:color w:val="000000"/>
        </w:rPr>
        <w:t>: 962-971 [PMID: 30718183 DOI: 10.1016/j.hpb.2018.11.005]</w:t>
      </w:r>
    </w:p>
    <w:p w14:paraId="12AB9E7C"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8 </w:t>
      </w:r>
      <w:r w:rsidRPr="006E0882">
        <w:rPr>
          <w:rFonts w:ascii="Book Antiqua" w:eastAsia="Book Antiqua" w:hAnsi="Book Antiqua" w:cs="Book Antiqua"/>
          <w:b/>
          <w:bCs/>
          <w:color w:val="000000"/>
        </w:rPr>
        <w:t>Lei Z</w:t>
      </w:r>
      <w:r w:rsidRPr="006E0882">
        <w:rPr>
          <w:rFonts w:ascii="Book Antiqua" w:eastAsia="Book Antiqua" w:hAnsi="Book Antiqua" w:cs="Book Antiqua"/>
          <w:color w:val="000000"/>
        </w:rPr>
        <w:t xml:space="preserve">, Li J, Wu D, Xia Y, Wang Q, Si A, Wang K, Wan X, Lau WY, Wu M, Shen F. Nomogram for Preoperative Estimation of Microvascular Invasion Risk in Hepatitis B Virus-Related Hepatocellular Carcinoma Within the Milan Criteria. </w:t>
      </w:r>
      <w:r w:rsidRPr="006E0882">
        <w:rPr>
          <w:rFonts w:ascii="Book Antiqua" w:eastAsia="Book Antiqua" w:hAnsi="Book Antiqua" w:cs="Book Antiqua"/>
          <w:i/>
          <w:iCs/>
          <w:color w:val="000000"/>
        </w:rPr>
        <w:t>JAMA Surg</w:t>
      </w:r>
      <w:r w:rsidRPr="006E0882">
        <w:rPr>
          <w:rFonts w:ascii="Book Antiqua" w:eastAsia="Book Antiqua" w:hAnsi="Book Antiqua" w:cs="Book Antiqua"/>
          <w:color w:val="000000"/>
        </w:rPr>
        <w:t xml:space="preserve"> 2016; </w:t>
      </w:r>
      <w:r w:rsidRPr="006E0882">
        <w:rPr>
          <w:rFonts w:ascii="Book Antiqua" w:eastAsia="Book Antiqua" w:hAnsi="Book Antiqua" w:cs="Book Antiqua"/>
          <w:b/>
          <w:bCs/>
          <w:color w:val="000000"/>
        </w:rPr>
        <w:t>151</w:t>
      </w:r>
      <w:r w:rsidRPr="006E0882">
        <w:rPr>
          <w:rFonts w:ascii="Book Antiqua" w:eastAsia="Book Antiqua" w:hAnsi="Book Antiqua" w:cs="Book Antiqua"/>
          <w:color w:val="000000"/>
        </w:rPr>
        <w:t>: 356-363 [PMID: 26579636 DOI: 10.1001/jamasurg.2015.4257]</w:t>
      </w:r>
    </w:p>
    <w:p w14:paraId="5CEBBA23"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9 </w:t>
      </w:r>
      <w:r w:rsidRPr="006E0882">
        <w:rPr>
          <w:rFonts w:ascii="Book Antiqua" w:eastAsia="Book Antiqua" w:hAnsi="Book Antiqua" w:cs="Book Antiqua"/>
          <w:b/>
          <w:bCs/>
          <w:color w:val="000000"/>
        </w:rPr>
        <w:t>Zheng J</w:t>
      </w:r>
      <w:r w:rsidRPr="006E0882">
        <w:rPr>
          <w:rFonts w:ascii="Book Antiqua" w:eastAsia="Book Antiqua" w:hAnsi="Book Antiqua" w:cs="Book Antiqua"/>
          <w:color w:val="000000"/>
        </w:rPr>
        <w:t xml:space="preserve">, </w:t>
      </w:r>
      <w:proofErr w:type="spellStart"/>
      <w:r w:rsidRPr="006E0882">
        <w:rPr>
          <w:rFonts w:ascii="Book Antiqua" w:eastAsia="Book Antiqua" w:hAnsi="Book Antiqua" w:cs="Book Antiqua"/>
          <w:color w:val="000000"/>
        </w:rPr>
        <w:t>Seier</w:t>
      </w:r>
      <w:proofErr w:type="spellEnd"/>
      <w:r w:rsidRPr="006E0882">
        <w:rPr>
          <w:rFonts w:ascii="Book Antiqua" w:eastAsia="Book Antiqua" w:hAnsi="Book Antiqua" w:cs="Book Antiqua"/>
          <w:color w:val="000000"/>
        </w:rPr>
        <w:t xml:space="preserve"> K, </w:t>
      </w:r>
      <w:proofErr w:type="spellStart"/>
      <w:r w:rsidRPr="006E0882">
        <w:rPr>
          <w:rFonts w:ascii="Book Antiqua" w:eastAsia="Book Antiqua" w:hAnsi="Book Antiqua" w:cs="Book Antiqua"/>
          <w:color w:val="000000"/>
        </w:rPr>
        <w:t>Gonen</w:t>
      </w:r>
      <w:proofErr w:type="spellEnd"/>
      <w:r w:rsidRPr="006E0882">
        <w:rPr>
          <w:rFonts w:ascii="Book Antiqua" w:eastAsia="Book Antiqua" w:hAnsi="Book Antiqua" w:cs="Book Antiqua"/>
          <w:color w:val="000000"/>
        </w:rPr>
        <w:t xml:space="preserve"> M, Balachandran VP, </w:t>
      </w:r>
      <w:proofErr w:type="spellStart"/>
      <w:r w:rsidRPr="006E0882">
        <w:rPr>
          <w:rFonts w:ascii="Book Antiqua" w:eastAsia="Book Antiqua" w:hAnsi="Book Antiqua" w:cs="Book Antiqua"/>
          <w:color w:val="000000"/>
        </w:rPr>
        <w:t>Kingham</w:t>
      </w:r>
      <w:proofErr w:type="spellEnd"/>
      <w:r w:rsidRPr="006E0882">
        <w:rPr>
          <w:rFonts w:ascii="Book Antiqua" w:eastAsia="Book Antiqua" w:hAnsi="Book Antiqua" w:cs="Book Antiqua"/>
          <w:color w:val="000000"/>
        </w:rPr>
        <w:t xml:space="preserve"> TP, </w:t>
      </w:r>
      <w:proofErr w:type="spellStart"/>
      <w:r w:rsidRPr="006E0882">
        <w:rPr>
          <w:rFonts w:ascii="Book Antiqua" w:eastAsia="Book Antiqua" w:hAnsi="Book Antiqua" w:cs="Book Antiqua"/>
          <w:color w:val="000000"/>
        </w:rPr>
        <w:t>D'Angelica</w:t>
      </w:r>
      <w:proofErr w:type="spellEnd"/>
      <w:r w:rsidRPr="006E0882">
        <w:rPr>
          <w:rFonts w:ascii="Book Antiqua" w:eastAsia="Book Antiqua" w:hAnsi="Book Antiqua" w:cs="Book Antiqua"/>
          <w:color w:val="000000"/>
        </w:rPr>
        <w:t xml:space="preserve"> MI, Allen PJ, </w:t>
      </w:r>
      <w:proofErr w:type="spellStart"/>
      <w:r w:rsidRPr="006E0882">
        <w:rPr>
          <w:rFonts w:ascii="Book Antiqua" w:eastAsia="Book Antiqua" w:hAnsi="Book Antiqua" w:cs="Book Antiqua"/>
          <w:color w:val="000000"/>
        </w:rPr>
        <w:t>Jarnagin</w:t>
      </w:r>
      <w:proofErr w:type="spellEnd"/>
      <w:r w:rsidRPr="006E0882">
        <w:rPr>
          <w:rFonts w:ascii="Book Antiqua" w:eastAsia="Book Antiqua" w:hAnsi="Book Antiqua" w:cs="Book Antiqua"/>
          <w:color w:val="000000"/>
        </w:rPr>
        <w:t xml:space="preserve"> WR, DeMatteo RP. Utility of Serum Inflammatory Markers for Predicting Microvascular Invasion and Survival for Patients with Hepatocellular Carcinoma. </w:t>
      </w:r>
      <w:r w:rsidRPr="006E0882">
        <w:rPr>
          <w:rFonts w:ascii="Book Antiqua" w:eastAsia="Book Antiqua" w:hAnsi="Book Antiqua" w:cs="Book Antiqua"/>
          <w:i/>
          <w:iCs/>
          <w:color w:val="000000"/>
        </w:rPr>
        <w:t>Ann Surg Oncol</w:t>
      </w:r>
      <w:r w:rsidRPr="006E0882">
        <w:rPr>
          <w:rFonts w:ascii="Book Antiqua" w:eastAsia="Book Antiqua" w:hAnsi="Book Antiqua" w:cs="Book Antiqua"/>
          <w:color w:val="000000"/>
        </w:rPr>
        <w:t xml:space="preserve"> 2017; </w:t>
      </w:r>
      <w:r w:rsidRPr="006E0882">
        <w:rPr>
          <w:rFonts w:ascii="Book Antiqua" w:eastAsia="Book Antiqua" w:hAnsi="Book Antiqua" w:cs="Book Antiqua"/>
          <w:b/>
          <w:bCs/>
          <w:color w:val="000000"/>
        </w:rPr>
        <w:t>24</w:t>
      </w:r>
      <w:r w:rsidRPr="006E0882">
        <w:rPr>
          <w:rFonts w:ascii="Book Antiqua" w:eastAsia="Book Antiqua" w:hAnsi="Book Antiqua" w:cs="Book Antiqua"/>
          <w:color w:val="000000"/>
        </w:rPr>
        <w:t>: 3706-3714 [PMID: 28840521 DOI: 10.1245/s10434-017-6060-7]</w:t>
      </w:r>
    </w:p>
    <w:p w14:paraId="5A50A84E"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10 </w:t>
      </w:r>
      <w:r w:rsidRPr="006E0882">
        <w:rPr>
          <w:rFonts w:ascii="Book Antiqua" w:eastAsia="Book Antiqua" w:hAnsi="Book Antiqua" w:cs="Book Antiqua"/>
          <w:b/>
          <w:bCs/>
          <w:color w:val="000000"/>
        </w:rPr>
        <w:t>Hu H</w:t>
      </w:r>
      <w:r w:rsidRPr="006E0882">
        <w:rPr>
          <w:rFonts w:ascii="Book Antiqua" w:eastAsia="Book Antiqua" w:hAnsi="Book Antiqua" w:cs="Book Antiqua"/>
          <w:color w:val="000000"/>
        </w:rPr>
        <w:t xml:space="preserve">, Zheng Q, Huang Y, Huang XW, Lai ZC, Liu J, </w:t>
      </w:r>
      <w:proofErr w:type="spellStart"/>
      <w:r w:rsidRPr="006E0882">
        <w:rPr>
          <w:rFonts w:ascii="Book Antiqua" w:eastAsia="Book Antiqua" w:hAnsi="Book Antiqua" w:cs="Book Antiqua"/>
          <w:color w:val="000000"/>
        </w:rPr>
        <w:t>Xie</w:t>
      </w:r>
      <w:proofErr w:type="spellEnd"/>
      <w:r w:rsidRPr="006E0882">
        <w:rPr>
          <w:rFonts w:ascii="Book Antiqua" w:eastAsia="Book Antiqua" w:hAnsi="Book Antiqua" w:cs="Book Antiqua"/>
          <w:color w:val="000000"/>
        </w:rPr>
        <w:t xml:space="preserve"> X, Feng ST, Wang W, Lu M. A non-smooth tumor margin on preoperative imaging assesses microvascular invasion of hepatocellular carcinoma: A systematic review and meta-analysis. </w:t>
      </w:r>
      <w:r w:rsidRPr="006E0882">
        <w:rPr>
          <w:rFonts w:ascii="Book Antiqua" w:eastAsia="Book Antiqua" w:hAnsi="Book Antiqua" w:cs="Book Antiqua"/>
          <w:i/>
          <w:iCs/>
          <w:color w:val="000000"/>
        </w:rPr>
        <w:t>Sci Rep</w:t>
      </w:r>
      <w:r w:rsidRPr="006E0882">
        <w:rPr>
          <w:rFonts w:ascii="Book Antiqua" w:eastAsia="Book Antiqua" w:hAnsi="Book Antiqua" w:cs="Book Antiqua"/>
          <w:color w:val="000000"/>
        </w:rPr>
        <w:t xml:space="preserve"> 2017; </w:t>
      </w:r>
      <w:r w:rsidRPr="006E0882">
        <w:rPr>
          <w:rFonts w:ascii="Book Antiqua" w:eastAsia="Book Antiqua" w:hAnsi="Book Antiqua" w:cs="Book Antiqua"/>
          <w:b/>
          <w:bCs/>
          <w:color w:val="000000"/>
        </w:rPr>
        <w:t>7</w:t>
      </w:r>
      <w:r w:rsidRPr="006E0882">
        <w:rPr>
          <w:rFonts w:ascii="Book Antiqua" w:eastAsia="Book Antiqua" w:hAnsi="Book Antiqua" w:cs="Book Antiqua"/>
          <w:color w:val="000000"/>
        </w:rPr>
        <w:t>: 15375 [PMID: 29133822 DOI: 10.1038/s41598-017-15491-6]</w:t>
      </w:r>
    </w:p>
    <w:p w14:paraId="63559F23"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11 </w:t>
      </w:r>
      <w:r w:rsidRPr="006E0882">
        <w:rPr>
          <w:rFonts w:ascii="Book Antiqua" w:eastAsia="Book Antiqua" w:hAnsi="Book Antiqua" w:cs="Book Antiqua"/>
          <w:b/>
          <w:bCs/>
          <w:color w:val="000000"/>
        </w:rPr>
        <w:t>Huang M</w:t>
      </w:r>
      <w:r w:rsidRPr="006E0882">
        <w:rPr>
          <w:rFonts w:ascii="Book Antiqua" w:eastAsia="Book Antiqua" w:hAnsi="Book Antiqua" w:cs="Book Antiqua"/>
          <w:color w:val="000000"/>
        </w:rPr>
        <w:t xml:space="preserve">, Liao B, Xu P, Cai H, Huang K, Dong Z, Xu L, Peng Z, Luo Y, Zheng K, Peng B, Li ZP, Feng ST. Prediction of Microvascular Invasion in Hepatocellular Carcinoma: Preoperative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 xml:space="preserve">-EOB-DTPA-Dynamic Enhanced MRI and Histopathological Correlation. </w:t>
      </w:r>
      <w:r w:rsidRPr="006E0882">
        <w:rPr>
          <w:rFonts w:ascii="Book Antiqua" w:eastAsia="Book Antiqua" w:hAnsi="Book Antiqua" w:cs="Book Antiqua"/>
          <w:i/>
          <w:iCs/>
          <w:color w:val="000000"/>
        </w:rPr>
        <w:t>Contrast Media Mol Imaging</w:t>
      </w:r>
      <w:r w:rsidRPr="006E0882">
        <w:rPr>
          <w:rFonts w:ascii="Book Antiqua" w:eastAsia="Book Antiqua" w:hAnsi="Book Antiqua" w:cs="Book Antiqua"/>
          <w:color w:val="000000"/>
        </w:rPr>
        <w:t xml:space="preserve"> 2018; </w:t>
      </w:r>
      <w:r w:rsidRPr="006E0882">
        <w:rPr>
          <w:rFonts w:ascii="Book Antiqua" w:eastAsia="Book Antiqua" w:hAnsi="Book Antiqua" w:cs="Book Antiqua"/>
          <w:b/>
          <w:bCs/>
          <w:color w:val="000000"/>
        </w:rPr>
        <w:t>2018</w:t>
      </w:r>
      <w:r w:rsidRPr="006E0882">
        <w:rPr>
          <w:rFonts w:ascii="Book Antiqua" w:eastAsia="Book Antiqua" w:hAnsi="Book Antiqua" w:cs="Book Antiqua"/>
          <w:color w:val="000000"/>
        </w:rPr>
        <w:t>: 9674565 [PMID: 29606926 DOI: 10.1155/2018/9674565]</w:t>
      </w:r>
    </w:p>
    <w:p w14:paraId="66C6E3A5"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12 </w:t>
      </w:r>
      <w:r w:rsidRPr="006E0882">
        <w:rPr>
          <w:rFonts w:ascii="Book Antiqua" w:eastAsia="Book Antiqua" w:hAnsi="Book Antiqua" w:cs="Book Antiqua"/>
          <w:b/>
          <w:bCs/>
          <w:color w:val="000000"/>
        </w:rPr>
        <w:t>Lee S</w:t>
      </w:r>
      <w:r w:rsidRPr="006E0882">
        <w:rPr>
          <w:rFonts w:ascii="Book Antiqua" w:eastAsia="Book Antiqua" w:hAnsi="Book Antiqua" w:cs="Book Antiqua"/>
          <w:color w:val="000000"/>
        </w:rPr>
        <w:t xml:space="preserve">, Kim SH, Lee JE, Sinn DH, Park CK. Preoperative </w:t>
      </w:r>
      <w:proofErr w:type="spellStart"/>
      <w:r w:rsidRPr="006E0882">
        <w:rPr>
          <w:rFonts w:ascii="Book Antiqua" w:eastAsia="Book Antiqua" w:hAnsi="Book Antiqua" w:cs="Book Antiqua"/>
          <w:color w:val="000000"/>
        </w:rPr>
        <w:t>gadoxetic</w:t>
      </w:r>
      <w:proofErr w:type="spellEnd"/>
      <w:r w:rsidRPr="006E0882">
        <w:rPr>
          <w:rFonts w:ascii="Book Antiqua" w:eastAsia="Book Antiqua" w:hAnsi="Book Antiqua" w:cs="Book Antiqua"/>
          <w:color w:val="000000"/>
        </w:rPr>
        <w:t xml:space="preserve"> acid-enhanced MRI for predicting microvascular invasion in patients with single hepatocellular carcinoma. </w:t>
      </w:r>
      <w:r w:rsidRPr="006E0882">
        <w:rPr>
          <w:rFonts w:ascii="Book Antiqua" w:eastAsia="Book Antiqua" w:hAnsi="Book Antiqua" w:cs="Book Antiqua"/>
          <w:i/>
          <w:iCs/>
          <w:color w:val="000000"/>
        </w:rPr>
        <w:t xml:space="preserve">J </w:t>
      </w:r>
      <w:proofErr w:type="spellStart"/>
      <w:r w:rsidRPr="006E0882">
        <w:rPr>
          <w:rFonts w:ascii="Book Antiqua" w:eastAsia="Book Antiqua" w:hAnsi="Book Antiqua" w:cs="Book Antiqua"/>
          <w:i/>
          <w:iCs/>
          <w:color w:val="000000"/>
        </w:rPr>
        <w:t>Hepatol</w:t>
      </w:r>
      <w:proofErr w:type="spellEnd"/>
      <w:r w:rsidRPr="006E0882">
        <w:rPr>
          <w:rFonts w:ascii="Book Antiqua" w:eastAsia="Book Antiqua" w:hAnsi="Book Antiqua" w:cs="Book Antiqua"/>
          <w:color w:val="000000"/>
        </w:rPr>
        <w:t xml:space="preserve"> 2017; </w:t>
      </w:r>
      <w:r w:rsidRPr="006E0882">
        <w:rPr>
          <w:rFonts w:ascii="Book Antiqua" w:eastAsia="Book Antiqua" w:hAnsi="Book Antiqua" w:cs="Book Antiqua"/>
          <w:b/>
          <w:bCs/>
          <w:color w:val="000000"/>
        </w:rPr>
        <w:t>67</w:t>
      </w:r>
      <w:r w:rsidRPr="006E0882">
        <w:rPr>
          <w:rFonts w:ascii="Book Antiqua" w:eastAsia="Book Antiqua" w:hAnsi="Book Antiqua" w:cs="Book Antiqua"/>
          <w:color w:val="000000"/>
        </w:rPr>
        <w:t>: 526-534 [PMID: 28483680 DOI: 10.1016/j.jhep.2017.04.024]</w:t>
      </w:r>
    </w:p>
    <w:p w14:paraId="77181A4A"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lastRenderedPageBreak/>
        <w:t xml:space="preserve">13 </w:t>
      </w:r>
      <w:r w:rsidRPr="006E0882">
        <w:rPr>
          <w:rFonts w:ascii="Book Antiqua" w:eastAsia="Book Antiqua" w:hAnsi="Book Antiqua" w:cs="Book Antiqua"/>
          <w:b/>
          <w:bCs/>
          <w:color w:val="000000"/>
        </w:rPr>
        <w:t>Chamming's F</w:t>
      </w:r>
      <w:r w:rsidRPr="006E0882">
        <w:rPr>
          <w:rFonts w:ascii="Book Antiqua" w:eastAsia="Book Antiqua" w:hAnsi="Book Antiqua" w:cs="Book Antiqua"/>
          <w:color w:val="000000"/>
        </w:rPr>
        <w:t xml:space="preserve">, Ueno Y, </w:t>
      </w:r>
      <w:proofErr w:type="spellStart"/>
      <w:r w:rsidRPr="006E0882">
        <w:rPr>
          <w:rFonts w:ascii="Book Antiqua" w:eastAsia="Book Antiqua" w:hAnsi="Book Antiqua" w:cs="Book Antiqua"/>
          <w:color w:val="000000"/>
        </w:rPr>
        <w:t>Ferré</w:t>
      </w:r>
      <w:proofErr w:type="spellEnd"/>
      <w:r w:rsidRPr="006E0882">
        <w:rPr>
          <w:rFonts w:ascii="Book Antiqua" w:eastAsia="Book Antiqua" w:hAnsi="Book Antiqua" w:cs="Book Antiqua"/>
          <w:color w:val="000000"/>
        </w:rPr>
        <w:t xml:space="preserve"> R, Kao E, </w:t>
      </w:r>
      <w:proofErr w:type="spellStart"/>
      <w:r w:rsidRPr="006E0882">
        <w:rPr>
          <w:rFonts w:ascii="Book Antiqua" w:eastAsia="Book Antiqua" w:hAnsi="Book Antiqua" w:cs="Book Antiqua"/>
          <w:color w:val="000000"/>
        </w:rPr>
        <w:t>Jannot</w:t>
      </w:r>
      <w:proofErr w:type="spellEnd"/>
      <w:r w:rsidRPr="006E0882">
        <w:rPr>
          <w:rFonts w:ascii="Book Antiqua" w:eastAsia="Book Antiqua" w:hAnsi="Book Antiqua" w:cs="Book Antiqua"/>
          <w:color w:val="000000"/>
        </w:rPr>
        <w:t xml:space="preserve"> AS, Chong J, </w:t>
      </w:r>
      <w:proofErr w:type="spellStart"/>
      <w:r w:rsidRPr="006E0882">
        <w:rPr>
          <w:rFonts w:ascii="Book Antiqua" w:eastAsia="Book Antiqua" w:hAnsi="Book Antiqua" w:cs="Book Antiqua"/>
          <w:color w:val="000000"/>
        </w:rPr>
        <w:t>Omeroglu</w:t>
      </w:r>
      <w:proofErr w:type="spellEnd"/>
      <w:r w:rsidRPr="006E0882">
        <w:rPr>
          <w:rFonts w:ascii="Book Antiqua" w:eastAsia="Book Antiqua" w:hAnsi="Book Antiqua" w:cs="Book Antiqua"/>
          <w:color w:val="000000"/>
        </w:rPr>
        <w:t xml:space="preserve"> A, </w:t>
      </w:r>
      <w:proofErr w:type="spellStart"/>
      <w:r w:rsidRPr="006E0882">
        <w:rPr>
          <w:rFonts w:ascii="Book Antiqua" w:eastAsia="Book Antiqua" w:hAnsi="Book Antiqua" w:cs="Book Antiqua"/>
          <w:color w:val="000000"/>
        </w:rPr>
        <w:t>Mesurolle</w:t>
      </w:r>
      <w:proofErr w:type="spellEnd"/>
      <w:r w:rsidRPr="006E0882">
        <w:rPr>
          <w:rFonts w:ascii="Book Antiqua" w:eastAsia="Book Antiqua" w:hAnsi="Book Antiqua" w:cs="Book Antiqua"/>
          <w:color w:val="000000"/>
        </w:rPr>
        <w:t xml:space="preserve"> B, Reinhold C, </w:t>
      </w:r>
      <w:proofErr w:type="spellStart"/>
      <w:r w:rsidRPr="006E0882">
        <w:rPr>
          <w:rFonts w:ascii="Book Antiqua" w:eastAsia="Book Antiqua" w:hAnsi="Book Antiqua" w:cs="Book Antiqua"/>
          <w:color w:val="000000"/>
        </w:rPr>
        <w:t>Gallix</w:t>
      </w:r>
      <w:proofErr w:type="spellEnd"/>
      <w:r w:rsidRPr="006E0882">
        <w:rPr>
          <w:rFonts w:ascii="Book Antiqua" w:eastAsia="Book Antiqua" w:hAnsi="Book Antiqua" w:cs="Book Antiqua"/>
          <w:color w:val="000000"/>
        </w:rPr>
        <w:t xml:space="preserve"> B. Features from Computerized Texture Analysis of Breast Cancers at Pretreatment MR Imaging Are Associated with Response to Neoadjuvant Chemotherapy. </w:t>
      </w:r>
      <w:r w:rsidRPr="006E0882">
        <w:rPr>
          <w:rFonts w:ascii="Book Antiqua" w:eastAsia="Book Antiqua" w:hAnsi="Book Antiqua" w:cs="Book Antiqua"/>
          <w:i/>
          <w:iCs/>
          <w:color w:val="000000"/>
        </w:rPr>
        <w:t>Radiology</w:t>
      </w:r>
      <w:r w:rsidRPr="006E0882">
        <w:rPr>
          <w:rFonts w:ascii="Book Antiqua" w:eastAsia="Book Antiqua" w:hAnsi="Book Antiqua" w:cs="Book Antiqua"/>
          <w:color w:val="000000"/>
        </w:rPr>
        <w:t xml:space="preserve"> 2018; </w:t>
      </w:r>
      <w:r w:rsidRPr="006E0882">
        <w:rPr>
          <w:rFonts w:ascii="Book Antiqua" w:eastAsia="Book Antiqua" w:hAnsi="Book Antiqua" w:cs="Book Antiqua"/>
          <w:b/>
          <w:bCs/>
          <w:color w:val="000000"/>
        </w:rPr>
        <w:t>286</w:t>
      </w:r>
      <w:r w:rsidRPr="006E0882">
        <w:rPr>
          <w:rFonts w:ascii="Book Antiqua" w:eastAsia="Book Antiqua" w:hAnsi="Book Antiqua" w:cs="Book Antiqua"/>
          <w:color w:val="000000"/>
        </w:rPr>
        <w:t>: 412-420 [PMID: 28980886 DOI: 10.1148/radiol.2017170143]</w:t>
      </w:r>
    </w:p>
    <w:p w14:paraId="72B5718E"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14 </w:t>
      </w:r>
      <w:r w:rsidRPr="006E0882">
        <w:rPr>
          <w:rFonts w:ascii="Book Antiqua" w:eastAsia="Book Antiqua" w:hAnsi="Book Antiqua" w:cs="Book Antiqua"/>
          <w:b/>
          <w:bCs/>
          <w:color w:val="000000"/>
        </w:rPr>
        <w:t>Yang L</w:t>
      </w:r>
      <w:r w:rsidRPr="006E0882">
        <w:rPr>
          <w:rFonts w:ascii="Book Antiqua" w:eastAsia="Book Antiqua" w:hAnsi="Book Antiqua" w:cs="Book Antiqua"/>
          <w:color w:val="000000"/>
        </w:rPr>
        <w:t xml:space="preserve">, Gu D, Wei J, Yang C, Rao S, Wang W, Chen C, Ding Y, Tian J, Zeng M. A Radiomics Nomogram for Preoperative Prediction of Microvascular Invasion in Hepatocellular Carcinoma. </w:t>
      </w:r>
      <w:r w:rsidRPr="006E0882">
        <w:rPr>
          <w:rFonts w:ascii="Book Antiqua" w:eastAsia="Book Antiqua" w:hAnsi="Book Antiqua" w:cs="Book Antiqua"/>
          <w:i/>
          <w:iCs/>
          <w:color w:val="000000"/>
        </w:rPr>
        <w:t>Liver Cancer</w:t>
      </w:r>
      <w:r w:rsidRPr="006E0882">
        <w:rPr>
          <w:rFonts w:ascii="Book Antiqua" w:eastAsia="Book Antiqua" w:hAnsi="Book Antiqua" w:cs="Book Antiqua"/>
          <w:color w:val="000000"/>
        </w:rPr>
        <w:t xml:space="preserve"> 2019; </w:t>
      </w:r>
      <w:r w:rsidRPr="006E0882">
        <w:rPr>
          <w:rFonts w:ascii="Book Antiqua" w:eastAsia="Book Antiqua" w:hAnsi="Book Antiqua" w:cs="Book Antiqua"/>
          <w:b/>
          <w:bCs/>
          <w:color w:val="000000"/>
        </w:rPr>
        <w:t>8</w:t>
      </w:r>
      <w:r w:rsidRPr="006E0882">
        <w:rPr>
          <w:rFonts w:ascii="Book Antiqua" w:eastAsia="Book Antiqua" w:hAnsi="Book Antiqua" w:cs="Book Antiqua"/>
          <w:color w:val="000000"/>
        </w:rPr>
        <w:t>: 373-386 [PMID: 31768346 DOI: 10.1159/000494099]</w:t>
      </w:r>
    </w:p>
    <w:p w14:paraId="35D24B59"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15 </w:t>
      </w:r>
      <w:r w:rsidRPr="006E0882">
        <w:rPr>
          <w:rFonts w:ascii="Book Antiqua" w:eastAsia="Book Antiqua" w:hAnsi="Book Antiqua" w:cs="Book Antiqua"/>
          <w:b/>
          <w:bCs/>
          <w:color w:val="000000"/>
        </w:rPr>
        <w:t>He B</w:t>
      </w:r>
      <w:r w:rsidRPr="006E0882">
        <w:rPr>
          <w:rFonts w:ascii="Book Antiqua" w:eastAsia="Book Antiqua" w:hAnsi="Book Antiqua" w:cs="Book Antiqua"/>
          <w:color w:val="000000"/>
        </w:rPr>
        <w:t xml:space="preserve">, Dong D, She Y, Zhou C, Fang M, Zhu Y, Zhang H, Huang Z, Jiang T, Tian J, Chen C. Predicting response to immunotherapy in advanced non-small-cell lung cancer using tumor mutational burden radiomic biomarker. </w:t>
      </w:r>
      <w:r w:rsidRPr="006E0882">
        <w:rPr>
          <w:rFonts w:ascii="Book Antiqua" w:eastAsia="Book Antiqua" w:hAnsi="Book Antiqua" w:cs="Book Antiqua"/>
          <w:i/>
          <w:iCs/>
          <w:color w:val="000000"/>
        </w:rPr>
        <w:t xml:space="preserve">J </w:t>
      </w:r>
      <w:proofErr w:type="spellStart"/>
      <w:r w:rsidRPr="006E0882">
        <w:rPr>
          <w:rFonts w:ascii="Book Antiqua" w:eastAsia="Book Antiqua" w:hAnsi="Book Antiqua" w:cs="Book Antiqua"/>
          <w:i/>
          <w:iCs/>
          <w:color w:val="000000"/>
        </w:rPr>
        <w:t>Immunother</w:t>
      </w:r>
      <w:proofErr w:type="spellEnd"/>
      <w:r w:rsidRPr="006E0882">
        <w:rPr>
          <w:rFonts w:ascii="Book Antiqua" w:eastAsia="Book Antiqua" w:hAnsi="Book Antiqua" w:cs="Book Antiqua"/>
          <w:i/>
          <w:iCs/>
          <w:color w:val="000000"/>
        </w:rPr>
        <w:t xml:space="preserve"> Cancer</w:t>
      </w:r>
      <w:r w:rsidRPr="006E0882">
        <w:rPr>
          <w:rFonts w:ascii="Book Antiqua" w:eastAsia="Book Antiqua" w:hAnsi="Book Antiqua" w:cs="Book Antiqua"/>
          <w:color w:val="000000"/>
        </w:rPr>
        <w:t xml:space="preserve"> 2020; </w:t>
      </w:r>
      <w:r w:rsidRPr="006E0882">
        <w:rPr>
          <w:rFonts w:ascii="Book Antiqua" w:eastAsia="Book Antiqua" w:hAnsi="Book Antiqua" w:cs="Book Antiqua"/>
          <w:b/>
          <w:bCs/>
          <w:color w:val="000000"/>
        </w:rPr>
        <w:t>8</w:t>
      </w:r>
      <w:r w:rsidRPr="006E0882">
        <w:rPr>
          <w:rFonts w:ascii="Book Antiqua" w:eastAsia="Book Antiqua" w:hAnsi="Book Antiqua" w:cs="Book Antiqua"/>
          <w:color w:val="000000"/>
        </w:rPr>
        <w:t xml:space="preserve"> [PMID: 32636239 DOI: 10.1136/jitc-2020-000550]</w:t>
      </w:r>
    </w:p>
    <w:p w14:paraId="5FA16B6C"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16 </w:t>
      </w:r>
      <w:proofErr w:type="spellStart"/>
      <w:r w:rsidRPr="006E0882">
        <w:rPr>
          <w:rFonts w:ascii="Book Antiqua" w:eastAsia="Book Antiqua" w:hAnsi="Book Antiqua" w:cs="Book Antiqua"/>
          <w:b/>
          <w:bCs/>
          <w:color w:val="000000"/>
        </w:rPr>
        <w:t>Lambin</w:t>
      </w:r>
      <w:proofErr w:type="spellEnd"/>
      <w:r w:rsidRPr="006E0882">
        <w:rPr>
          <w:rFonts w:ascii="Book Antiqua" w:eastAsia="Book Antiqua" w:hAnsi="Book Antiqua" w:cs="Book Antiqua"/>
          <w:b/>
          <w:bCs/>
          <w:color w:val="000000"/>
        </w:rPr>
        <w:t xml:space="preserve"> P</w:t>
      </w:r>
      <w:r w:rsidRPr="006E0882">
        <w:rPr>
          <w:rFonts w:ascii="Book Antiqua" w:eastAsia="Book Antiqua" w:hAnsi="Book Antiqua" w:cs="Book Antiqua"/>
          <w:color w:val="000000"/>
        </w:rPr>
        <w:t xml:space="preserve">, </w:t>
      </w:r>
      <w:proofErr w:type="spellStart"/>
      <w:r w:rsidRPr="006E0882">
        <w:rPr>
          <w:rFonts w:ascii="Book Antiqua" w:eastAsia="Book Antiqua" w:hAnsi="Book Antiqua" w:cs="Book Antiqua"/>
          <w:color w:val="000000"/>
        </w:rPr>
        <w:t>Leijenaar</w:t>
      </w:r>
      <w:proofErr w:type="spellEnd"/>
      <w:r w:rsidRPr="006E0882">
        <w:rPr>
          <w:rFonts w:ascii="Book Antiqua" w:eastAsia="Book Antiqua" w:hAnsi="Book Antiqua" w:cs="Book Antiqua"/>
          <w:color w:val="000000"/>
        </w:rPr>
        <w:t xml:space="preserve"> RTH, Deist TM, </w:t>
      </w:r>
      <w:proofErr w:type="spellStart"/>
      <w:r w:rsidRPr="006E0882">
        <w:rPr>
          <w:rFonts w:ascii="Book Antiqua" w:eastAsia="Book Antiqua" w:hAnsi="Book Antiqua" w:cs="Book Antiqua"/>
          <w:color w:val="000000"/>
        </w:rPr>
        <w:t>Peerlings</w:t>
      </w:r>
      <w:proofErr w:type="spellEnd"/>
      <w:r w:rsidRPr="006E0882">
        <w:rPr>
          <w:rFonts w:ascii="Book Antiqua" w:eastAsia="Book Antiqua" w:hAnsi="Book Antiqua" w:cs="Book Antiqua"/>
          <w:color w:val="000000"/>
        </w:rPr>
        <w:t xml:space="preserve"> J, de Jong EEC, van </w:t>
      </w:r>
      <w:proofErr w:type="spellStart"/>
      <w:r w:rsidRPr="006E0882">
        <w:rPr>
          <w:rFonts w:ascii="Book Antiqua" w:eastAsia="Book Antiqua" w:hAnsi="Book Antiqua" w:cs="Book Antiqua"/>
          <w:color w:val="000000"/>
        </w:rPr>
        <w:t>Timmeren</w:t>
      </w:r>
      <w:proofErr w:type="spellEnd"/>
      <w:r w:rsidRPr="006E0882">
        <w:rPr>
          <w:rFonts w:ascii="Book Antiqua" w:eastAsia="Book Antiqua" w:hAnsi="Book Antiqua" w:cs="Book Antiqua"/>
          <w:color w:val="000000"/>
        </w:rPr>
        <w:t xml:space="preserve"> J, </w:t>
      </w:r>
      <w:proofErr w:type="spellStart"/>
      <w:r w:rsidRPr="006E0882">
        <w:rPr>
          <w:rFonts w:ascii="Book Antiqua" w:eastAsia="Book Antiqua" w:hAnsi="Book Antiqua" w:cs="Book Antiqua"/>
          <w:color w:val="000000"/>
        </w:rPr>
        <w:t>Sanduleanu</w:t>
      </w:r>
      <w:proofErr w:type="spellEnd"/>
      <w:r w:rsidRPr="006E0882">
        <w:rPr>
          <w:rFonts w:ascii="Book Antiqua" w:eastAsia="Book Antiqua" w:hAnsi="Book Antiqua" w:cs="Book Antiqua"/>
          <w:color w:val="000000"/>
        </w:rPr>
        <w:t xml:space="preserve"> S, Larue RTHM, Even AJG, </w:t>
      </w:r>
      <w:proofErr w:type="spellStart"/>
      <w:r w:rsidRPr="006E0882">
        <w:rPr>
          <w:rFonts w:ascii="Book Antiqua" w:eastAsia="Book Antiqua" w:hAnsi="Book Antiqua" w:cs="Book Antiqua"/>
          <w:color w:val="000000"/>
        </w:rPr>
        <w:t>Jochems</w:t>
      </w:r>
      <w:proofErr w:type="spellEnd"/>
      <w:r w:rsidRPr="006E0882">
        <w:rPr>
          <w:rFonts w:ascii="Book Antiqua" w:eastAsia="Book Antiqua" w:hAnsi="Book Antiqua" w:cs="Book Antiqua"/>
          <w:color w:val="000000"/>
        </w:rPr>
        <w:t xml:space="preserve"> A, van </w:t>
      </w:r>
      <w:proofErr w:type="spellStart"/>
      <w:r w:rsidRPr="006E0882">
        <w:rPr>
          <w:rFonts w:ascii="Book Antiqua" w:eastAsia="Book Antiqua" w:hAnsi="Book Antiqua" w:cs="Book Antiqua"/>
          <w:color w:val="000000"/>
        </w:rPr>
        <w:t>Wijk</w:t>
      </w:r>
      <w:proofErr w:type="spellEnd"/>
      <w:r w:rsidRPr="006E0882">
        <w:rPr>
          <w:rFonts w:ascii="Book Antiqua" w:eastAsia="Book Antiqua" w:hAnsi="Book Antiqua" w:cs="Book Antiqua"/>
          <w:color w:val="000000"/>
        </w:rPr>
        <w:t xml:space="preserve"> Y, Woodruff H, van </w:t>
      </w:r>
      <w:proofErr w:type="spellStart"/>
      <w:r w:rsidRPr="006E0882">
        <w:rPr>
          <w:rFonts w:ascii="Book Antiqua" w:eastAsia="Book Antiqua" w:hAnsi="Book Antiqua" w:cs="Book Antiqua"/>
          <w:color w:val="000000"/>
        </w:rPr>
        <w:t>Soest</w:t>
      </w:r>
      <w:proofErr w:type="spellEnd"/>
      <w:r w:rsidRPr="006E0882">
        <w:rPr>
          <w:rFonts w:ascii="Book Antiqua" w:eastAsia="Book Antiqua" w:hAnsi="Book Antiqua" w:cs="Book Antiqua"/>
          <w:color w:val="000000"/>
        </w:rPr>
        <w:t xml:space="preserve"> J, </w:t>
      </w:r>
      <w:proofErr w:type="spellStart"/>
      <w:r w:rsidRPr="006E0882">
        <w:rPr>
          <w:rFonts w:ascii="Book Antiqua" w:eastAsia="Book Antiqua" w:hAnsi="Book Antiqua" w:cs="Book Antiqua"/>
          <w:color w:val="000000"/>
        </w:rPr>
        <w:t>Lustberg</w:t>
      </w:r>
      <w:proofErr w:type="spellEnd"/>
      <w:r w:rsidRPr="006E0882">
        <w:rPr>
          <w:rFonts w:ascii="Book Antiqua" w:eastAsia="Book Antiqua" w:hAnsi="Book Antiqua" w:cs="Book Antiqua"/>
          <w:color w:val="000000"/>
        </w:rPr>
        <w:t xml:space="preserve"> T, </w:t>
      </w:r>
      <w:proofErr w:type="spellStart"/>
      <w:r w:rsidRPr="006E0882">
        <w:rPr>
          <w:rFonts w:ascii="Book Antiqua" w:eastAsia="Book Antiqua" w:hAnsi="Book Antiqua" w:cs="Book Antiqua"/>
          <w:color w:val="000000"/>
        </w:rPr>
        <w:t>Roelofs</w:t>
      </w:r>
      <w:proofErr w:type="spellEnd"/>
      <w:r w:rsidRPr="006E0882">
        <w:rPr>
          <w:rFonts w:ascii="Book Antiqua" w:eastAsia="Book Antiqua" w:hAnsi="Book Antiqua" w:cs="Book Antiqua"/>
          <w:color w:val="000000"/>
        </w:rPr>
        <w:t xml:space="preserve"> E, van </w:t>
      </w:r>
      <w:proofErr w:type="spellStart"/>
      <w:r w:rsidRPr="006E0882">
        <w:rPr>
          <w:rFonts w:ascii="Book Antiqua" w:eastAsia="Book Antiqua" w:hAnsi="Book Antiqua" w:cs="Book Antiqua"/>
          <w:color w:val="000000"/>
        </w:rPr>
        <w:t>Elmpt</w:t>
      </w:r>
      <w:proofErr w:type="spellEnd"/>
      <w:r w:rsidRPr="006E0882">
        <w:rPr>
          <w:rFonts w:ascii="Book Antiqua" w:eastAsia="Book Antiqua" w:hAnsi="Book Antiqua" w:cs="Book Antiqua"/>
          <w:color w:val="000000"/>
        </w:rPr>
        <w:t xml:space="preserve"> W, Dekker A, </w:t>
      </w:r>
      <w:proofErr w:type="spellStart"/>
      <w:r w:rsidRPr="006E0882">
        <w:rPr>
          <w:rFonts w:ascii="Book Antiqua" w:eastAsia="Book Antiqua" w:hAnsi="Book Antiqua" w:cs="Book Antiqua"/>
          <w:color w:val="000000"/>
        </w:rPr>
        <w:t>Mottaghy</w:t>
      </w:r>
      <w:proofErr w:type="spellEnd"/>
      <w:r w:rsidRPr="006E0882">
        <w:rPr>
          <w:rFonts w:ascii="Book Antiqua" w:eastAsia="Book Antiqua" w:hAnsi="Book Antiqua" w:cs="Book Antiqua"/>
          <w:color w:val="000000"/>
        </w:rPr>
        <w:t xml:space="preserve"> FM, </w:t>
      </w:r>
      <w:proofErr w:type="spellStart"/>
      <w:r w:rsidRPr="006E0882">
        <w:rPr>
          <w:rFonts w:ascii="Book Antiqua" w:eastAsia="Book Antiqua" w:hAnsi="Book Antiqua" w:cs="Book Antiqua"/>
          <w:color w:val="000000"/>
        </w:rPr>
        <w:t>Wildberger</w:t>
      </w:r>
      <w:proofErr w:type="spellEnd"/>
      <w:r w:rsidRPr="006E0882">
        <w:rPr>
          <w:rFonts w:ascii="Book Antiqua" w:eastAsia="Book Antiqua" w:hAnsi="Book Antiqua" w:cs="Book Antiqua"/>
          <w:color w:val="000000"/>
        </w:rPr>
        <w:t xml:space="preserve"> JE, Walsh S. Radiomics: the bridge between medical imaging and personalized medicine. </w:t>
      </w:r>
      <w:r w:rsidRPr="006E0882">
        <w:rPr>
          <w:rFonts w:ascii="Book Antiqua" w:eastAsia="Book Antiqua" w:hAnsi="Book Antiqua" w:cs="Book Antiqua"/>
          <w:i/>
          <w:iCs/>
          <w:color w:val="000000"/>
        </w:rPr>
        <w:t>Nat Rev Clin Oncol</w:t>
      </w:r>
      <w:r w:rsidRPr="006E0882">
        <w:rPr>
          <w:rFonts w:ascii="Book Antiqua" w:eastAsia="Book Antiqua" w:hAnsi="Book Antiqua" w:cs="Book Antiqua"/>
          <w:color w:val="000000"/>
        </w:rPr>
        <w:t xml:space="preserve"> 2017; </w:t>
      </w:r>
      <w:r w:rsidRPr="006E0882">
        <w:rPr>
          <w:rFonts w:ascii="Book Antiqua" w:eastAsia="Book Antiqua" w:hAnsi="Book Antiqua" w:cs="Book Antiqua"/>
          <w:b/>
          <w:bCs/>
          <w:color w:val="000000"/>
        </w:rPr>
        <w:t>14</w:t>
      </w:r>
      <w:r w:rsidRPr="006E0882">
        <w:rPr>
          <w:rFonts w:ascii="Book Antiqua" w:eastAsia="Book Antiqua" w:hAnsi="Book Antiqua" w:cs="Book Antiqua"/>
          <w:color w:val="000000"/>
        </w:rPr>
        <w:t>: 749-762 [PMID: 28975929 DOI: 10.1038/nrclinonc.2017.141]</w:t>
      </w:r>
    </w:p>
    <w:p w14:paraId="4EA3031F"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17 </w:t>
      </w:r>
      <w:r w:rsidRPr="006E0882">
        <w:rPr>
          <w:rFonts w:ascii="Book Antiqua" w:eastAsia="Book Antiqua" w:hAnsi="Book Antiqua" w:cs="Book Antiqua"/>
          <w:b/>
          <w:bCs/>
          <w:color w:val="000000"/>
        </w:rPr>
        <w:t>Xu X</w:t>
      </w:r>
      <w:r w:rsidRPr="006E0882">
        <w:rPr>
          <w:rFonts w:ascii="Book Antiqua" w:eastAsia="Book Antiqua" w:hAnsi="Book Antiqua" w:cs="Book Antiqua"/>
          <w:color w:val="000000"/>
        </w:rPr>
        <w:t xml:space="preserve">, Zhang HL, Liu QP, Sun SW, Zhang J, Zhu FP, Yang G, Yan X, Zhang YD, Liu XS. Radiomic analysis of contrast-enhanced CT predicts microvascular invasion and outcome in hepatocellular carcinoma. </w:t>
      </w:r>
      <w:r w:rsidRPr="006E0882">
        <w:rPr>
          <w:rFonts w:ascii="Book Antiqua" w:eastAsia="Book Antiqua" w:hAnsi="Book Antiqua" w:cs="Book Antiqua"/>
          <w:i/>
          <w:iCs/>
          <w:color w:val="000000"/>
        </w:rPr>
        <w:t xml:space="preserve">J </w:t>
      </w:r>
      <w:proofErr w:type="spellStart"/>
      <w:r w:rsidRPr="006E0882">
        <w:rPr>
          <w:rFonts w:ascii="Book Antiqua" w:eastAsia="Book Antiqua" w:hAnsi="Book Antiqua" w:cs="Book Antiqua"/>
          <w:i/>
          <w:iCs/>
          <w:color w:val="000000"/>
        </w:rPr>
        <w:t>Hepatol</w:t>
      </w:r>
      <w:proofErr w:type="spellEnd"/>
      <w:r w:rsidRPr="006E0882">
        <w:rPr>
          <w:rFonts w:ascii="Book Antiqua" w:eastAsia="Book Antiqua" w:hAnsi="Book Antiqua" w:cs="Book Antiqua"/>
          <w:color w:val="000000"/>
        </w:rPr>
        <w:t xml:space="preserve"> 2019; </w:t>
      </w:r>
      <w:r w:rsidRPr="006E0882">
        <w:rPr>
          <w:rFonts w:ascii="Book Antiqua" w:eastAsia="Book Antiqua" w:hAnsi="Book Antiqua" w:cs="Book Antiqua"/>
          <w:b/>
          <w:bCs/>
          <w:color w:val="000000"/>
        </w:rPr>
        <w:t>70</w:t>
      </w:r>
      <w:r w:rsidRPr="006E0882">
        <w:rPr>
          <w:rFonts w:ascii="Book Antiqua" w:eastAsia="Book Antiqua" w:hAnsi="Book Antiqua" w:cs="Book Antiqua"/>
          <w:color w:val="000000"/>
        </w:rPr>
        <w:t>: 1133-1144 [PMID: 30876945 DOI: 10.1016/j.jhep.2019.02.023]</w:t>
      </w:r>
    </w:p>
    <w:p w14:paraId="5EBBA3E3"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18 </w:t>
      </w:r>
      <w:r w:rsidRPr="006E0882">
        <w:rPr>
          <w:rFonts w:ascii="Book Antiqua" w:eastAsia="Book Antiqua" w:hAnsi="Book Antiqua" w:cs="Book Antiqua"/>
          <w:b/>
          <w:bCs/>
          <w:color w:val="000000"/>
        </w:rPr>
        <w:t>Chong HH</w:t>
      </w:r>
      <w:r w:rsidRPr="006E0882">
        <w:rPr>
          <w:rFonts w:ascii="Book Antiqua" w:eastAsia="Book Antiqua" w:hAnsi="Book Antiqua" w:cs="Book Antiqua"/>
          <w:color w:val="000000"/>
        </w:rPr>
        <w:t xml:space="preserve">, Yang L, Sheng RF, Yu YL, Wu DJ, Rao SX, Yang C, Zeng MS. Multi-scale and multi-parametric radiomics of </w:t>
      </w:r>
      <w:proofErr w:type="spellStart"/>
      <w:r w:rsidRPr="006E0882">
        <w:rPr>
          <w:rFonts w:ascii="Book Antiqua" w:eastAsia="Book Antiqua" w:hAnsi="Book Antiqua" w:cs="Book Antiqua"/>
          <w:color w:val="000000"/>
        </w:rPr>
        <w:t>gadoxetate</w:t>
      </w:r>
      <w:proofErr w:type="spellEnd"/>
      <w:r w:rsidRPr="006E0882">
        <w:rPr>
          <w:rFonts w:ascii="Book Antiqua" w:eastAsia="Book Antiqua" w:hAnsi="Book Antiqua" w:cs="Book Antiqua"/>
          <w:color w:val="000000"/>
        </w:rPr>
        <w:t xml:space="preserve"> disodium-enhanced MRI predicts microvascular invasion and outcome in patients with solitary hepatocellular carcinoma ≤ 5 cm. </w:t>
      </w:r>
      <w:r w:rsidRPr="006E0882">
        <w:rPr>
          <w:rFonts w:ascii="Book Antiqua" w:eastAsia="Book Antiqua" w:hAnsi="Book Antiqua" w:cs="Book Antiqua"/>
          <w:i/>
          <w:iCs/>
          <w:color w:val="000000"/>
        </w:rPr>
        <w:t xml:space="preserve">Eur </w:t>
      </w:r>
      <w:proofErr w:type="spellStart"/>
      <w:r w:rsidRPr="006E0882">
        <w:rPr>
          <w:rFonts w:ascii="Book Antiqua" w:eastAsia="Book Antiqua" w:hAnsi="Book Antiqua" w:cs="Book Antiqua"/>
          <w:i/>
          <w:iCs/>
          <w:color w:val="000000"/>
        </w:rPr>
        <w:t>Radiol</w:t>
      </w:r>
      <w:proofErr w:type="spellEnd"/>
      <w:r w:rsidRPr="006E0882">
        <w:rPr>
          <w:rFonts w:ascii="Book Antiqua" w:eastAsia="Book Antiqua" w:hAnsi="Book Antiqua" w:cs="Book Antiqua"/>
          <w:color w:val="000000"/>
        </w:rPr>
        <w:t xml:space="preserve"> 2021; </w:t>
      </w:r>
      <w:r w:rsidRPr="006E0882">
        <w:rPr>
          <w:rFonts w:ascii="Book Antiqua" w:eastAsia="Book Antiqua" w:hAnsi="Book Antiqua" w:cs="Book Antiqua"/>
          <w:b/>
          <w:bCs/>
          <w:color w:val="000000"/>
        </w:rPr>
        <w:t>31</w:t>
      </w:r>
      <w:r w:rsidRPr="006E0882">
        <w:rPr>
          <w:rFonts w:ascii="Book Antiqua" w:eastAsia="Book Antiqua" w:hAnsi="Book Antiqua" w:cs="Book Antiqua"/>
          <w:color w:val="000000"/>
        </w:rPr>
        <w:t>: 4824-4838 [PMID: 33447861 DOI: 10.1007/s00330-020-07601-2]</w:t>
      </w:r>
    </w:p>
    <w:p w14:paraId="5F8B1D52"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19 </w:t>
      </w:r>
      <w:r w:rsidRPr="006E0882">
        <w:rPr>
          <w:rFonts w:ascii="Book Antiqua" w:eastAsia="Book Antiqua" w:hAnsi="Book Antiqua" w:cs="Book Antiqua"/>
          <w:b/>
          <w:bCs/>
          <w:color w:val="000000"/>
        </w:rPr>
        <w:t>Li H</w:t>
      </w:r>
      <w:r w:rsidRPr="006E0882">
        <w:rPr>
          <w:rFonts w:ascii="Book Antiqua" w:eastAsia="Book Antiqua" w:hAnsi="Book Antiqua" w:cs="Book Antiqua"/>
          <w:color w:val="000000"/>
        </w:rPr>
        <w:t xml:space="preserve">, Zhang J, Zheng Z, Guo Y, Chen M, </w:t>
      </w:r>
      <w:proofErr w:type="spellStart"/>
      <w:r w:rsidRPr="006E0882">
        <w:rPr>
          <w:rFonts w:ascii="Book Antiqua" w:eastAsia="Book Antiqua" w:hAnsi="Book Antiqua" w:cs="Book Antiqua"/>
          <w:color w:val="000000"/>
        </w:rPr>
        <w:t>Xie</w:t>
      </w:r>
      <w:proofErr w:type="spellEnd"/>
      <w:r w:rsidRPr="006E0882">
        <w:rPr>
          <w:rFonts w:ascii="Book Antiqua" w:eastAsia="Book Antiqua" w:hAnsi="Book Antiqua" w:cs="Book Antiqua"/>
          <w:color w:val="000000"/>
        </w:rPr>
        <w:t xml:space="preserve"> C, Zhang Z, Mei Y, Feng Y, Xu Y. Preoperative histogram analysis of intravoxel incoherent motion (IVIM) for predicting </w:t>
      </w:r>
      <w:r w:rsidRPr="006E0882">
        <w:rPr>
          <w:rFonts w:ascii="Book Antiqua" w:eastAsia="Book Antiqua" w:hAnsi="Book Antiqua" w:cs="Book Antiqua"/>
          <w:color w:val="000000"/>
        </w:rPr>
        <w:lastRenderedPageBreak/>
        <w:t xml:space="preserve">microvascular invasion in patients with single hepatocellular carcinoma. </w:t>
      </w:r>
      <w:r w:rsidRPr="006E0882">
        <w:rPr>
          <w:rFonts w:ascii="Book Antiqua" w:eastAsia="Book Antiqua" w:hAnsi="Book Antiqua" w:cs="Book Antiqua"/>
          <w:i/>
          <w:iCs/>
          <w:color w:val="000000"/>
        </w:rPr>
        <w:t xml:space="preserve">Eur J </w:t>
      </w:r>
      <w:proofErr w:type="spellStart"/>
      <w:r w:rsidRPr="006E0882">
        <w:rPr>
          <w:rFonts w:ascii="Book Antiqua" w:eastAsia="Book Antiqua" w:hAnsi="Book Antiqua" w:cs="Book Antiqua"/>
          <w:i/>
          <w:iCs/>
          <w:color w:val="000000"/>
        </w:rPr>
        <w:t>Radiol</w:t>
      </w:r>
      <w:proofErr w:type="spellEnd"/>
      <w:r w:rsidRPr="006E0882">
        <w:rPr>
          <w:rFonts w:ascii="Book Antiqua" w:eastAsia="Book Antiqua" w:hAnsi="Book Antiqua" w:cs="Book Antiqua"/>
          <w:color w:val="000000"/>
        </w:rPr>
        <w:t xml:space="preserve"> 2018; </w:t>
      </w:r>
      <w:r w:rsidRPr="006E0882">
        <w:rPr>
          <w:rFonts w:ascii="Book Antiqua" w:eastAsia="Book Antiqua" w:hAnsi="Book Antiqua" w:cs="Book Antiqua"/>
          <w:b/>
          <w:bCs/>
          <w:color w:val="000000"/>
        </w:rPr>
        <w:t>105</w:t>
      </w:r>
      <w:r w:rsidRPr="006E0882">
        <w:rPr>
          <w:rFonts w:ascii="Book Antiqua" w:eastAsia="Book Antiqua" w:hAnsi="Book Antiqua" w:cs="Book Antiqua"/>
          <w:color w:val="000000"/>
        </w:rPr>
        <w:t>: 65-71 [PMID: 30017300 DOI: 10.1016/j.ejrad.2018.05.032]</w:t>
      </w:r>
    </w:p>
    <w:p w14:paraId="76F0B52B"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20 </w:t>
      </w:r>
      <w:r w:rsidRPr="006E0882">
        <w:rPr>
          <w:rFonts w:ascii="Book Antiqua" w:eastAsia="Book Antiqua" w:hAnsi="Book Antiqua" w:cs="Book Antiqua"/>
          <w:b/>
          <w:bCs/>
          <w:color w:val="000000"/>
        </w:rPr>
        <w:t>Wang X</w:t>
      </w:r>
      <w:r w:rsidRPr="006E0882">
        <w:rPr>
          <w:rFonts w:ascii="Book Antiqua" w:eastAsia="Book Antiqua" w:hAnsi="Book Antiqua" w:cs="Book Antiqua"/>
          <w:color w:val="000000"/>
        </w:rPr>
        <w:t xml:space="preserve">, Zhang Z, Zhou X, Zhang Y, Zhou J, Tang S, Liu Y, Zhou Y. Computational quantitative measures of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 xml:space="preserve">-EOB-DTPA enhanced MRI hepatobiliary phase images can predict microvascular invasion of small HCC. </w:t>
      </w:r>
      <w:r w:rsidRPr="006E0882">
        <w:rPr>
          <w:rFonts w:ascii="Book Antiqua" w:eastAsia="Book Antiqua" w:hAnsi="Book Antiqua" w:cs="Book Antiqua"/>
          <w:i/>
          <w:iCs/>
          <w:color w:val="000000"/>
        </w:rPr>
        <w:t xml:space="preserve">Eur J </w:t>
      </w:r>
      <w:proofErr w:type="spellStart"/>
      <w:r w:rsidRPr="006E0882">
        <w:rPr>
          <w:rFonts w:ascii="Book Antiqua" w:eastAsia="Book Antiqua" w:hAnsi="Book Antiqua" w:cs="Book Antiqua"/>
          <w:i/>
          <w:iCs/>
          <w:color w:val="000000"/>
        </w:rPr>
        <w:t>Radiol</w:t>
      </w:r>
      <w:proofErr w:type="spellEnd"/>
      <w:r w:rsidRPr="006E0882">
        <w:rPr>
          <w:rFonts w:ascii="Book Antiqua" w:eastAsia="Book Antiqua" w:hAnsi="Book Antiqua" w:cs="Book Antiqua"/>
          <w:color w:val="000000"/>
        </w:rPr>
        <w:t xml:space="preserve"> 2020; </w:t>
      </w:r>
      <w:r w:rsidRPr="006E0882">
        <w:rPr>
          <w:rFonts w:ascii="Book Antiqua" w:eastAsia="Book Antiqua" w:hAnsi="Book Antiqua" w:cs="Book Antiqua"/>
          <w:b/>
          <w:bCs/>
          <w:color w:val="000000"/>
        </w:rPr>
        <w:t>133</w:t>
      </w:r>
      <w:r w:rsidRPr="006E0882">
        <w:rPr>
          <w:rFonts w:ascii="Book Antiqua" w:eastAsia="Book Antiqua" w:hAnsi="Book Antiqua" w:cs="Book Antiqua"/>
          <w:color w:val="000000"/>
        </w:rPr>
        <w:t>: 109361 [PMID: 33120240 DOI: 10.1016/j.ejrad.2020.109361]</w:t>
      </w:r>
    </w:p>
    <w:p w14:paraId="0B631F6C"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21 </w:t>
      </w:r>
      <w:proofErr w:type="spellStart"/>
      <w:r w:rsidRPr="006E0882">
        <w:rPr>
          <w:rFonts w:ascii="Book Antiqua" w:eastAsia="Book Antiqua" w:hAnsi="Book Antiqua" w:cs="Book Antiqua"/>
          <w:b/>
          <w:bCs/>
          <w:color w:val="000000"/>
        </w:rPr>
        <w:t>Szczypiński</w:t>
      </w:r>
      <w:proofErr w:type="spellEnd"/>
      <w:r w:rsidRPr="006E0882">
        <w:rPr>
          <w:rFonts w:ascii="Book Antiqua" w:eastAsia="Book Antiqua" w:hAnsi="Book Antiqua" w:cs="Book Antiqua"/>
          <w:b/>
          <w:bCs/>
          <w:color w:val="000000"/>
        </w:rPr>
        <w:t xml:space="preserve"> PM</w:t>
      </w:r>
      <w:r w:rsidRPr="006E0882">
        <w:rPr>
          <w:rFonts w:ascii="Book Antiqua" w:eastAsia="Book Antiqua" w:hAnsi="Book Antiqua" w:cs="Book Antiqua"/>
          <w:color w:val="000000"/>
        </w:rPr>
        <w:t xml:space="preserve">, Strzelecki M, </w:t>
      </w:r>
      <w:proofErr w:type="spellStart"/>
      <w:r w:rsidRPr="006E0882">
        <w:rPr>
          <w:rFonts w:ascii="Book Antiqua" w:eastAsia="Book Antiqua" w:hAnsi="Book Antiqua" w:cs="Book Antiqua"/>
          <w:color w:val="000000"/>
        </w:rPr>
        <w:t>Materka</w:t>
      </w:r>
      <w:proofErr w:type="spellEnd"/>
      <w:r w:rsidRPr="006E0882">
        <w:rPr>
          <w:rFonts w:ascii="Book Antiqua" w:eastAsia="Book Antiqua" w:hAnsi="Book Antiqua" w:cs="Book Antiqua"/>
          <w:color w:val="000000"/>
        </w:rPr>
        <w:t xml:space="preserve"> A, </w:t>
      </w:r>
      <w:proofErr w:type="spellStart"/>
      <w:r w:rsidRPr="006E0882">
        <w:rPr>
          <w:rFonts w:ascii="Book Antiqua" w:eastAsia="Book Antiqua" w:hAnsi="Book Antiqua" w:cs="Book Antiqua"/>
          <w:color w:val="000000"/>
        </w:rPr>
        <w:t>Klepaczko</w:t>
      </w:r>
      <w:proofErr w:type="spellEnd"/>
      <w:r w:rsidRPr="006E0882">
        <w:rPr>
          <w:rFonts w:ascii="Book Antiqua" w:eastAsia="Book Antiqua" w:hAnsi="Book Antiqua" w:cs="Book Antiqua"/>
          <w:color w:val="000000"/>
        </w:rPr>
        <w:t xml:space="preserve"> A. </w:t>
      </w:r>
      <w:proofErr w:type="spellStart"/>
      <w:r w:rsidRPr="006E0882">
        <w:rPr>
          <w:rFonts w:ascii="Book Antiqua" w:eastAsia="Book Antiqua" w:hAnsi="Book Antiqua" w:cs="Book Antiqua"/>
          <w:color w:val="000000"/>
        </w:rPr>
        <w:t>MaZda</w:t>
      </w:r>
      <w:proofErr w:type="spellEnd"/>
      <w:r w:rsidRPr="006E0882">
        <w:rPr>
          <w:rFonts w:ascii="Book Antiqua" w:eastAsia="Book Antiqua" w:hAnsi="Book Antiqua" w:cs="Book Antiqua"/>
          <w:color w:val="000000"/>
        </w:rPr>
        <w:t xml:space="preserve">--a software package for image texture analysis. </w:t>
      </w:r>
      <w:proofErr w:type="spellStart"/>
      <w:r w:rsidRPr="006E0882">
        <w:rPr>
          <w:rFonts w:ascii="Book Antiqua" w:eastAsia="Book Antiqua" w:hAnsi="Book Antiqua" w:cs="Book Antiqua"/>
          <w:i/>
          <w:iCs/>
          <w:color w:val="000000"/>
        </w:rPr>
        <w:t>Comput</w:t>
      </w:r>
      <w:proofErr w:type="spellEnd"/>
      <w:r w:rsidRPr="006E0882">
        <w:rPr>
          <w:rFonts w:ascii="Book Antiqua" w:eastAsia="Book Antiqua" w:hAnsi="Book Antiqua" w:cs="Book Antiqua"/>
          <w:i/>
          <w:iCs/>
          <w:color w:val="000000"/>
        </w:rPr>
        <w:t xml:space="preserve"> Methods Programs Biomed</w:t>
      </w:r>
      <w:r w:rsidRPr="006E0882">
        <w:rPr>
          <w:rFonts w:ascii="Book Antiqua" w:eastAsia="Book Antiqua" w:hAnsi="Book Antiqua" w:cs="Book Antiqua"/>
          <w:color w:val="000000"/>
        </w:rPr>
        <w:t xml:space="preserve"> 2009; </w:t>
      </w:r>
      <w:r w:rsidRPr="006E0882">
        <w:rPr>
          <w:rFonts w:ascii="Book Antiqua" w:eastAsia="Book Antiqua" w:hAnsi="Book Antiqua" w:cs="Book Antiqua"/>
          <w:b/>
          <w:bCs/>
          <w:color w:val="000000"/>
        </w:rPr>
        <w:t>94</w:t>
      </w:r>
      <w:r w:rsidRPr="006E0882">
        <w:rPr>
          <w:rFonts w:ascii="Book Antiqua" w:eastAsia="Book Antiqua" w:hAnsi="Book Antiqua" w:cs="Book Antiqua"/>
          <w:color w:val="000000"/>
        </w:rPr>
        <w:t>: 66-76 [PMID: 18922598 DOI: 10.1016/j.cmpb.2008.08.005]</w:t>
      </w:r>
    </w:p>
    <w:p w14:paraId="74B91BD1" w14:textId="77777777" w:rsidR="00572969" w:rsidRPr="006E0882" w:rsidRDefault="00C91F8B">
      <w:pPr>
        <w:spacing w:line="360" w:lineRule="auto"/>
        <w:jc w:val="both"/>
        <w:rPr>
          <w:rFonts w:ascii="Book Antiqua" w:eastAsia="Book Antiqua" w:hAnsi="Book Antiqua" w:cs="Book Antiqua"/>
          <w:color w:val="000000"/>
        </w:rPr>
      </w:pPr>
      <w:r w:rsidRPr="006E0882">
        <w:rPr>
          <w:rFonts w:ascii="Book Antiqua" w:eastAsia="Book Antiqua" w:hAnsi="Book Antiqua" w:cs="Book Antiqua"/>
          <w:color w:val="000000"/>
        </w:rPr>
        <w:t xml:space="preserve">22 </w:t>
      </w:r>
      <w:r w:rsidRPr="006E0882">
        <w:rPr>
          <w:rFonts w:ascii="Book Antiqua" w:eastAsia="Book Antiqua" w:hAnsi="Book Antiqua" w:cs="Book Antiqua"/>
          <w:b/>
          <w:bCs/>
          <w:color w:val="000000"/>
        </w:rPr>
        <w:t>Strzelecki M,</w:t>
      </w:r>
      <w:r w:rsidRPr="006E0882">
        <w:rPr>
          <w:rFonts w:ascii="Book Antiqua" w:eastAsia="Book Antiqua" w:hAnsi="Book Antiqua" w:cs="Book Antiqua"/>
          <w:color w:val="000000"/>
        </w:rPr>
        <w:t xml:space="preserve"> </w:t>
      </w:r>
      <w:proofErr w:type="spellStart"/>
      <w:r w:rsidRPr="006E0882">
        <w:rPr>
          <w:rFonts w:ascii="Book Antiqua" w:eastAsia="Book Antiqua" w:hAnsi="Book Antiqua" w:cs="Book Antiqua"/>
          <w:color w:val="000000"/>
        </w:rPr>
        <w:t>Szczypinski</w:t>
      </w:r>
      <w:proofErr w:type="spellEnd"/>
      <w:r w:rsidRPr="006E0882">
        <w:rPr>
          <w:rFonts w:ascii="Book Antiqua" w:eastAsia="Book Antiqua" w:hAnsi="Book Antiqua" w:cs="Book Antiqua"/>
          <w:color w:val="000000"/>
        </w:rPr>
        <w:t xml:space="preserve"> P, </w:t>
      </w:r>
      <w:proofErr w:type="spellStart"/>
      <w:r w:rsidRPr="006E0882">
        <w:rPr>
          <w:rFonts w:ascii="Book Antiqua" w:eastAsia="Book Antiqua" w:hAnsi="Book Antiqua" w:cs="Book Antiqua"/>
          <w:color w:val="000000"/>
        </w:rPr>
        <w:t>Materka</w:t>
      </w:r>
      <w:proofErr w:type="spellEnd"/>
      <w:r w:rsidRPr="006E0882">
        <w:rPr>
          <w:rFonts w:ascii="Book Antiqua" w:eastAsia="Book Antiqua" w:hAnsi="Book Antiqua" w:cs="Book Antiqua"/>
          <w:color w:val="000000"/>
        </w:rPr>
        <w:t xml:space="preserve"> A, </w:t>
      </w:r>
      <w:proofErr w:type="spellStart"/>
      <w:r w:rsidRPr="006E0882">
        <w:rPr>
          <w:rFonts w:ascii="Book Antiqua" w:eastAsia="Book Antiqua" w:hAnsi="Book Antiqua" w:cs="Book Antiqua"/>
          <w:color w:val="000000"/>
        </w:rPr>
        <w:t>Klepaczko</w:t>
      </w:r>
      <w:proofErr w:type="spellEnd"/>
      <w:r w:rsidRPr="006E0882">
        <w:rPr>
          <w:rFonts w:ascii="Book Antiqua" w:eastAsia="Book Antiqua" w:hAnsi="Book Antiqua" w:cs="Book Antiqua"/>
          <w:color w:val="000000"/>
        </w:rPr>
        <w:t xml:space="preserve"> A. A software tool for automatic classification and segmentation of 2D/3D medical images. </w:t>
      </w:r>
      <w:proofErr w:type="spellStart"/>
      <w:r w:rsidRPr="006E0882">
        <w:rPr>
          <w:rFonts w:ascii="Book Antiqua" w:eastAsia="Book Antiqua" w:hAnsi="Book Antiqua" w:cs="Book Antiqua"/>
          <w:i/>
          <w:color w:val="000000"/>
        </w:rPr>
        <w:t>Nucl</w:t>
      </w:r>
      <w:proofErr w:type="spellEnd"/>
      <w:r w:rsidRPr="006E0882">
        <w:rPr>
          <w:rFonts w:ascii="Book Antiqua" w:eastAsia="Book Antiqua" w:hAnsi="Book Antiqua" w:cs="Book Antiqua"/>
          <w:i/>
          <w:color w:val="000000"/>
        </w:rPr>
        <w:t xml:space="preserve"> </w:t>
      </w:r>
      <w:proofErr w:type="spellStart"/>
      <w:r w:rsidRPr="006E0882">
        <w:rPr>
          <w:rFonts w:ascii="Book Antiqua" w:eastAsia="Book Antiqua" w:hAnsi="Book Antiqua" w:cs="Book Antiqua"/>
          <w:i/>
          <w:color w:val="000000"/>
        </w:rPr>
        <w:t>Instrum</w:t>
      </w:r>
      <w:proofErr w:type="spellEnd"/>
      <w:r w:rsidRPr="006E0882">
        <w:rPr>
          <w:rFonts w:ascii="Book Antiqua" w:eastAsia="Book Antiqua" w:hAnsi="Book Antiqua" w:cs="Book Antiqua"/>
          <w:i/>
          <w:color w:val="000000"/>
        </w:rPr>
        <w:t xml:space="preserve"> Methods Phys Res</w:t>
      </w:r>
      <w:r w:rsidRPr="006E0882">
        <w:rPr>
          <w:rFonts w:ascii="Book Antiqua" w:eastAsia="Book Antiqua" w:hAnsi="Book Antiqua" w:cs="Book Antiqua"/>
          <w:color w:val="000000"/>
        </w:rPr>
        <w:t xml:space="preserve"> 2013; </w:t>
      </w:r>
      <w:r w:rsidRPr="006E0882">
        <w:rPr>
          <w:rFonts w:ascii="Book Antiqua" w:eastAsia="Book Antiqua" w:hAnsi="Book Antiqua" w:cs="Book Antiqua"/>
          <w:b/>
          <w:color w:val="000000"/>
        </w:rPr>
        <w:t>702:</w:t>
      </w:r>
      <w:r w:rsidRPr="006E0882">
        <w:rPr>
          <w:rFonts w:ascii="Book Antiqua" w:eastAsia="Book Antiqua" w:hAnsi="Book Antiqua" w:cs="Book Antiqua"/>
          <w:color w:val="000000"/>
        </w:rPr>
        <w:t xml:space="preserve"> 137-140 [DOI: 10.1016/j.nima.2012.09.006]</w:t>
      </w:r>
    </w:p>
    <w:p w14:paraId="7C6D19DB"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23 </w:t>
      </w:r>
      <w:r w:rsidRPr="006E0882">
        <w:rPr>
          <w:rFonts w:ascii="Book Antiqua" w:eastAsia="Book Antiqua" w:hAnsi="Book Antiqua" w:cs="Book Antiqua"/>
          <w:b/>
          <w:bCs/>
          <w:color w:val="000000"/>
        </w:rPr>
        <w:t>Yan PF</w:t>
      </w:r>
      <w:r w:rsidRPr="006E0882">
        <w:rPr>
          <w:rFonts w:ascii="Book Antiqua" w:eastAsia="Book Antiqua" w:hAnsi="Book Antiqua" w:cs="Book Antiqua"/>
          <w:color w:val="000000"/>
        </w:rPr>
        <w:t xml:space="preserve">, Yan L, Hu TT, Xiao DD, Zhang Z, Zhao HY, Feng J. The Potential Value of Preoperative MRI Texture and Shape Analysis in Grading Meningiomas: A Preliminary Investigation. </w:t>
      </w:r>
      <w:proofErr w:type="spellStart"/>
      <w:r w:rsidRPr="006E0882">
        <w:rPr>
          <w:rFonts w:ascii="Book Antiqua" w:eastAsia="Book Antiqua" w:hAnsi="Book Antiqua" w:cs="Book Antiqua"/>
          <w:i/>
          <w:iCs/>
          <w:color w:val="000000"/>
        </w:rPr>
        <w:t>Transl</w:t>
      </w:r>
      <w:proofErr w:type="spellEnd"/>
      <w:r w:rsidRPr="006E0882">
        <w:rPr>
          <w:rFonts w:ascii="Book Antiqua" w:eastAsia="Book Antiqua" w:hAnsi="Book Antiqua" w:cs="Book Antiqua"/>
          <w:i/>
          <w:iCs/>
          <w:color w:val="000000"/>
        </w:rPr>
        <w:t xml:space="preserve"> Oncol</w:t>
      </w:r>
      <w:r w:rsidRPr="006E0882">
        <w:rPr>
          <w:rFonts w:ascii="Book Antiqua" w:eastAsia="Book Antiqua" w:hAnsi="Book Antiqua" w:cs="Book Antiqua"/>
          <w:color w:val="000000"/>
        </w:rPr>
        <w:t xml:space="preserve"> 2017; </w:t>
      </w:r>
      <w:r w:rsidRPr="006E0882">
        <w:rPr>
          <w:rFonts w:ascii="Book Antiqua" w:eastAsia="Book Antiqua" w:hAnsi="Book Antiqua" w:cs="Book Antiqua"/>
          <w:b/>
          <w:bCs/>
          <w:color w:val="000000"/>
        </w:rPr>
        <w:t>10</w:t>
      </w:r>
      <w:r w:rsidRPr="006E0882">
        <w:rPr>
          <w:rFonts w:ascii="Book Antiqua" w:eastAsia="Book Antiqua" w:hAnsi="Book Antiqua" w:cs="Book Antiqua"/>
          <w:color w:val="000000"/>
        </w:rPr>
        <w:t>: 570-577 [PMID: 28654820 DOI: 10.1016/j.tranon.2017.04.006]</w:t>
      </w:r>
    </w:p>
    <w:p w14:paraId="0085ED5C"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24 </w:t>
      </w:r>
      <w:proofErr w:type="spellStart"/>
      <w:r w:rsidRPr="006E0882">
        <w:rPr>
          <w:rFonts w:ascii="Book Antiqua" w:eastAsia="Book Antiqua" w:hAnsi="Book Antiqua" w:cs="Book Antiqua"/>
          <w:b/>
          <w:bCs/>
          <w:color w:val="000000"/>
        </w:rPr>
        <w:t>Vallières</w:t>
      </w:r>
      <w:proofErr w:type="spellEnd"/>
      <w:r w:rsidRPr="006E0882">
        <w:rPr>
          <w:rFonts w:ascii="Book Antiqua" w:eastAsia="Book Antiqua" w:hAnsi="Book Antiqua" w:cs="Book Antiqua"/>
          <w:b/>
          <w:bCs/>
          <w:color w:val="000000"/>
        </w:rPr>
        <w:t xml:space="preserve"> M</w:t>
      </w:r>
      <w:r w:rsidRPr="006E0882">
        <w:rPr>
          <w:rFonts w:ascii="Book Antiqua" w:eastAsia="Book Antiqua" w:hAnsi="Book Antiqua" w:cs="Book Antiqua"/>
          <w:color w:val="000000"/>
        </w:rPr>
        <w:t xml:space="preserve">, Freeman CR, </w:t>
      </w:r>
      <w:proofErr w:type="spellStart"/>
      <w:r w:rsidRPr="006E0882">
        <w:rPr>
          <w:rFonts w:ascii="Book Antiqua" w:eastAsia="Book Antiqua" w:hAnsi="Book Antiqua" w:cs="Book Antiqua"/>
          <w:color w:val="000000"/>
        </w:rPr>
        <w:t>Skamene</w:t>
      </w:r>
      <w:proofErr w:type="spellEnd"/>
      <w:r w:rsidRPr="006E0882">
        <w:rPr>
          <w:rFonts w:ascii="Book Antiqua" w:eastAsia="Book Antiqua" w:hAnsi="Book Antiqua" w:cs="Book Antiqua"/>
          <w:color w:val="000000"/>
        </w:rPr>
        <w:t xml:space="preserve"> SR, El </w:t>
      </w:r>
      <w:proofErr w:type="spellStart"/>
      <w:r w:rsidRPr="006E0882">
        <w:rPr>
          <w:rFonts w:ascii="Book Antiqua" w:eastAsia="Book Antiqua" w:hAnsi="Book Antiqua" w:cs="Book Antiqua"/>
          <w:color w:val="000000"/>
        </w:rPr>
        <w:t>Naqa</w:t>
      </w:r>
      <w:proofErr w:type="spellEnd"/>
      <w:r w:rsidRPr="006E0882">
        <w:rPr>
          <w:rFonts w:ascii="Book Antiqua" w:eastAsia="Book Antiqua" w:hAnsi="Book Antiqua" w:cs="Book Antiqua"/>
          <w:color w:val="000000"/>
        </w:rPr>
        <w:t xml:space="preserve"> I. A radiomics model from joint FDG-PET and MRI texture features for the prediction of lung metastases in soft-tissue sarcomas of the extremities. </w:t>
      </w:r>
      <w:r w:rsidRPr="006E0882">
        <w:rPr>
          <w:rFonts w:ascii="Book Antiqua" w:eastAsia="Book Antiqua" w:hAnsi="Book Antiqua" w:cs="Book Antiqua"/>
          <w:i/>
          <w:iCs/>
          <w:color w:val="000000"/>
        </w:rPr>
        <w:t>Phys Med Biol</w:t>
      </w:r>
      <w:r w:rsidRPr="006E0882">
        <w:rPr>
          <w:rFonts w:ascii="Book Antiqua" w:eastAsia="Book Antiqua" w:hAnsi="Book Antiqua" w:cs="Book Antiqua"/>
          <w:color w:val="000000"/>
        </w:rPr>
        <w:t xml:space="preserve"> 2015; </w:t>
      </w:r>
      <w:r w:rsidRPr="006E0882">
        <w:rPr>
          <w:rFonts w:ascii="Book Antiqua" w:eastAsia="Book Antiqua" w:hAnsi="Book Antiqua" w:cs="Book Antiqua"/>
          <w:b/>
          <w:bCs/>
          <w:color w:val="000000"/>
        </w:rPr>
        <w:t>60</w:t>
      </w:r>
      <w:r w:rsidRPr="006E0882">
        <w:rPr>
          <w:rFonts w:ascii="Book Antiqua" w:eastAsia="Book Antiqua" w:hAnsi="Book Antiqua" w:cs="Book Antiqua"/>
          <w:color w:val="000000"/>
        </w:rPr>
        <w:t>: 5471-5496 [PMID: 26119045 DOI: 10.1088/0031-9155/60/14/5471]</w:t>
      </w:r>
    </w:p>
    <w:p w14:paraId="2CEF8D35"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25 </w:t>
      </w:r>
      <w:r w:rsidRPr="006E0882">
        <w:rPr>
          <w:rFonts w:ascii="Book Antiqua" w:eastAsia="Book Antiqua" w:hAnsi="Book Antiqua" w:cs="Book Antiqua"/>
          <w:b/>
          <w:bCs/>
          <w:color w:val="000000"/>
        </w:rPr>
        <w:t>Brown AM</w:t>
      </w:r>
      <w:r w:rsidRPr="006E0882">
        <w:rPr>
          <w:rFonts w:ascii="Book Antiqua" w:eastAsia="Book Antiqua" w:hAnsi="Book Antiqua" w:cs="Book Antiqua"/>
          <w:color w:val="000000"/>
        </w:rPr>
        <w:t xml:space="preserve">, </w:t>
      </w:r>
      <w:proofErr w:type="spellStart"/>
      <w:r w:rsidRPr="006E0882">
        <w:rPr>
          <w:rFonts w:ascii="Book Antiqua" w:eastAsia="Book Antiqua" w:hAnsi="Book Antiqua" w:cs="Book Antiqua"/>
          <w:color w:val="000000"/>
        </w:rPr>
        <w:t>Nagala</w:t>
      </w:r>
      <w:proofErr w:type="spellEnd"/>
      <w:r w:rsidRPr="006E0882">
        <w:rPr>
          <w:rFonts w:ascii="Book Antiqua" w:eastAsia="Book Antiqua" w:hAnsi="Book Antiqua" w:cs="Book Antiqua"/>
          <w:color w:val="000000"/>
        </w:rPr>
        <w:t xml:space="preserve"> S, McLean MA, Lu Y, </w:t>
      </w:r>
      <w:proofErr w:type="spellStart"/>
      <w:r w:rsidRPr="006E0882">
        <w:rPr>
          <w:rFonts w:ascii="Book Antiqua" w:eastAsia="Book Antiqua" w:hAnsi="Book Antiqua" w:cs="Book Antiqua"/>
          <w:color w:val="000000"/>
        </w:rPr>
        <w:t>Scoffings</w:t>
      </w:r>
      <w:proofErr w:type="spellEnd"/>
      <w:r w:rsidRPr="006E0882">
        <w:rPr>
          <w:rFonts w:ascii="Book Antiqua" w:eastAsia="Book Antiqua" w:hAnsi="Book Antiqua" w:cs="Book Antiqua"/>
          <w:color w:val="000000"/>
        </w:rPr>
        <w:t xml:space="preserve"> D, </w:t>
      </w:r>
      <w:proofErr w:type="spellStart"/>
      <w:r w:rsidRPr="006E0882">
        <w:rPr>
          <w:rFonts w:ascii="Book Antiqua" w:eastAsia="Book Antiqua" w:hAnsi="Book Antiqua" w:cs="Book Antiqua"/>
          <w:color w:val="000000"/>
        </w:rPr>
        <w:t>Apte</w:t>
      </w:r>
      <w:proofErr w:type="spellEnd"/>
      <w:r w:rsidRPr="006E0882">
        <w:rPr>
          <w:rFonts w:ascii="Book Antiqua" w:eastAsia="Book Antiqua" w:hAnsi="Book Antiqua" w:cs="Book Antiqua"/>
          <w:color w:val="000000"/>
        </w:rPr>
        <w:t xml:space="preserve"> A, </w:t>
      </w:r>
      <w:proofErr w:type="spellStart"/>
      <w:r w:rsidRPr="006E0882">
        <w:rPr>
          <w:rFonts w:ascii="Book Antiqua" w:eastAsia="Book Antiqua" w:hAnsi="Book Antiqua" w:cs="Book Antiqua"/>
          <w:color w:val="000000"/>
        </w:rPr>
        <w:t>Gonen</w:t>
      </w:r>
      <w:proofErr w:type="spellEnd"/>
      <w:r w:rsidRPr="006E0882">
        <w:rPr>
          <w:rFonts w:ascii="Book Antiqua" w:eastAsia="Book Antiqua" w:hAnsi="Book Antiqua" w:cs="Book Antiqua"/>
          <w:color w:val="000000"/>
        </w:rPr>
        <w:t xml:space="preserve"> M, </w:t>
      </w:r>
      <w:proofErr w:type="spellStart"/>
      <w:r w:rsidRPr="006E0882">
        <w:rPr>
          <w:rFonts w:ascii="Book Antiqua" w:eastAsia="Book Antiqua" w:hAnsi="Book Antiqua" w:cs="Book Antiqua"/>
          <w:color w:val="000000"/>
        </w:rPr>
        <w:t>Stambuk</w:t>
      </w:r>
      <w:proofErr w:type="spellEnd"/>
      <w:r w:rsidRPr="006E0882">
        <w:rPr>
          <w:rFonts w:ascii="Book Antiqua" w:eastAsia="Book Antiqua" w:hAnsi="Book Antiqua" w:cs="Book Antiqua"/>
          <w:color w:val="000000"/>
        </w:rPr>
        <w:t xml:space="preserve"> HE, </w:t>
      </w:r>
      <w:proofErr w:type="spellStart"/>
      <w:r w:rsidRPr="006E0882">
        <w:rPr>
          <w:rFonts w:ascii="Book Antiqua" w:eastAsia="Book Antiqua" w:hAnsi="Book Antiqua" w:cs="Book Antiqua"/>
          <w:color w:val="000000"/>
        </w:rPr>
        <w:t>Shaha</w:t>
      </w:r>
      <w:proofErr w:type="spellEnd"/>
      <w:r w:rsidRPr="006E0882">
        <w:rPr>
          <w:rFonts w:ascii="Book Antiqua" w:eastAsia="Book Antiqua" w:hAnsi="Book Antiqua" w:cs="Book Antiqua"/>
          <w:color w:val="000000"/>
        </w:rPr>
        <w:t xml:space="preserve"> AR, Tuttle RM, </w:t>
      </w:r>
      <w:proofErr w:type="spellStart"/>
      <w:r w:rsidRPr="006E0882">
        <w:rPr>
          <w:rFonts w:ascii="Book Antiqua" w:eastAsia="Book Antiqua" w:hAnsi="Book Antiqua" w:cs="Book Antiqua"/>
          <w:color w:val="000000"/>
        </w:rPr>
        <w:t>Deasy</w:t>
      </w:r>
      <w:proofErr w:type="spellEnd"/>
      <w:r w:rsidRPr="006E0882">
        <w:rPr>
          <w:rFonts w:ascii="Book Antiqua" w:eastAsia="Book Antiqua" w:hAnsi="Book Antiqua" w:cs="Book Antiqua"/>
          <w:color w:val="000000"/>
        </w:rPr>
        <w:t xml:space="preserve"> JO, Priest AN, Jani P, Shukla-Dave A, Griffiths J. Multi-institutional validation of a novel textural analysis tool for preoperative stratification of suspected thyroid tumors on diffusion-weighted MRI. </w:t>
      </w:r>
      <w:proofErr w:type="spellStart"/>
      <w:r w:rsidRPr="006E0882">
        <w:rPr>
          <w:rFonts w:ascii="Book Antiqua" w:eastAsia="Book Antiqua" w:hAnsi="Book Antiqua" w:cs="Book Antiqua"/>
          <w:i/>
          <w:iCs/>
          <w:color w:val="000000"/>
        </w:rPr>
        <w:t>Magn</w:t>
      </w:r>
      <w:proofErr w:type="spellEnd"/>
      <w:r w:rsidRPr="006E0882">
        <w:rPr>
          <w:rFonts w:ascii="Book Antiqua" w:eastAsia="Book Antiqua" w:hAnsi="Book Antiqua" w:cs="Book Antiqua"/>
          <w:i/>
          <w:iCs/>
          <w:color w:val="000000"/>
        </w:rPr>
        <w:t xml:space="preserve"> </w:t>
      </w:r>
      <w:proofErr w:type="spellStart"/>
      <w:r w:rsidRPr="006E0882">
        <w:rPr>
          <w:rFonts w:ascii="Book Antiqua" w:eastAsia="Book Antiqua" w:hAnsi="Book Antiqua" w:cs="Book Antiqua"/>
          <w:i/>
          <w:iCs/>
          <w:color w:val="000000"/>
        </w:rPr>
        <w:t>Reson</w:t>
      </w:r>
      <w:proofErr w:type="spellEnd"/>
      <w:r w:rsidRPr="006E0882">
        <w:rPr>
          <w:rFonts w:ascii="Book Antiqua" w:eastAsia="Book Antiqua" w:hAnsi="Book Antiqua" w:cs="Book Antiqua"/>
          <w:i/>
          <w:iCs/>
          <w:color w:val="000000"/>
        </w:rPr>
        <w:t xml:space="preserve"> Med</w:t>
      </w:r>
      <w:r w:rsidRPr="006E0882">
        <w:rPr>
          <w:rFonts w:ascii="Book Antiqua" w:eastAsia="Book Antiqua" w:hAnsi="Book Antiqua" w:cs="Book Antiqua"/>
          <w:color w:val="000000"/>
        </w:rPr>
        <w:t xml:space="preserve"> 2016; </w:t>
      </w:r>
      <w:r w:rsidRPr="006E0882">
        <w:rPr>
          <w:rFonts w:ascii="Book Antiqua" w:eastAsia="Book Antiqua" w:hAnsi="Book Antiqua" w:cs="Book Antiqua"/>
          <w:b/>
          <w:bCs/>
          <w:color w:val="000000"/>
        </w:rPr>
        <w:t>75</w:t>
      </w:r>
      <w:r w:rsidRPr="006E0882">
        <w:rPr>
          <w:rFonts w:ascii="Book Antiqua" w:eastAsia="Book Antiqua" w:hAnsi="Book Antiqua" w:cs="Book Antiqua"/>
          <w:color w:val="000000"/>
        </w:rPr>
        <w:t>: 1708-1716 [PMID: 25995019 DOI: 10.1002/mrm.25743]</w:t>
      </w:r>
    </w:p>
    <w:p w14:paraId="7D08F93A"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26 </w:t>
      </w:r>
      <w:r w:rsidRPr="006E0882">
        <w:rPr>
          <w:rFonts w:ascii="Book Antiqua" w:eastAsia="Book Antiqua" w:hAnsi="Book Antiqua" w:cs="Book Antiqua"/>
          <w:b/>
          <w:bCs/>
          <w:color w:val="000000"/>
        </w:rPr>
        <w:t>Rhee H</w:t>
      </w:r>
      <w:r w:rsidRPr="006E0882">
        <w:rPr>
          <w:rFonts w:ascii="Book Antiqua" w:eastAsia="Book Antiqua" w:hAnsi="Book Antiqua" w:cs="Book Antiqua"/>
          <w:color w:val="000000"/>
        </w:rPr>
        <w:t xml:space="preserve">, </w:t>
      </w:r>
      <w:proofErr w:type="gramStart"/>
      <w:r w:rsidRPr="006E0882">
        <w:rPr>
          <w:rFonts w:ascii="Book Antiqua" w:eastAsia="Book Antiqua" w:hAnsi="Book Antiqua" w:cs="Book Antiqua"/>
          <w:color w:val="000000"/>
        </w:rPr>
        <w:t>An</w:t>
      </w:r>
      <w:proofErr w:type="gramEnd"/>
      <w:r w:rsidRPr="006E0882">
        <w:rPr>
          <w:rFonts w:ascii="Book Antiqua" w:eastAsia="Book Antiqua" w:hAnsi="Book Antiqua" w:cs="Book Antiqua"/>
          <w:color w:val="000000"/>
        </w:rPr>
        <w:t xml:space="preserve"> C, Kim HY, </w:t>
      </w:r>
      <w:proofErr w:type="spellStart"/>
      <w:r w:rsidRPr="006E0882">
        <w:rPr>
          <w:rFonts w:ascii="Book Antiqua" w:eastAsia="Book Antiqua" w:hAnsi="Book Antiqua" w:cs="Book Antiqua"/>
          <w:color w:val="000000"/>
        </w:rPr>
        <w:t>Yoo</w:t>
      </w:r>
      <w:proofErr w:type="spellEnd"/>
      <w:r w:rsidRPr="006E0882">
        <w:rPr>
          <w:rFonts w:ascii="Book Antiqua" w:eastAsia="Book Antiqua" w:hAnsi="Book Antiqua" w:cs="Book Antiqua"/>
          <w:color w:val="000000"/>
        </w:rPr>
        <w:t xml:space="preserve"> JE, Park YN, Kim MJ. Hepatocellular Carcinoma with Irregular Rim-Like Arterial Phase Hyperenhancement: More Aggressive Pathologic Features. </w:t>
      </w:r>
      <w:r w:rsidRPr="006E0882">
        <w:rPr>
          <w:rFonts w:ascii="Book Antiqua" w:eastAsia="Book Antiqua" w:hAnsi="Book Antiqua" w:cs="Book Antiqua"/>
          <w:i/>
          <w:iCs/>
          <w:color w:val="000000"/>
        </w:rPr>
        <w:t>Liver Cancer</w:t>
      </w:r>
      <w:r w:rsidRPr="006E0882">
        <w:rPr>
          <w:rFonts w:ascii="Book Antiqua" w:eastAsia="Book Antiqua" w:hAnsi="Book Antiqua" w:cs="Book Antiqua"/>
          <w:color w:val="000000"/>
        </w:rPr>
        <w:t xml:space="preserve"> 2019; </w:t>
      </w:r>
      <w:r w:rsidRPr="006E0882">
        <w:rPr>
          <w:rFonts w:ascii="Book Antiqua" w:eastAsia="Book Antiqua" w:hAnsi="Book Antiqua" w:cs="Book Antiqua"/>
          <w:b/>
          <w:bCs/>
          <w:color w:val="000000"/>
        </w:rPr>
        <w:t>8</w:t>
      </w:r>
      <w:r w:rsidRPr="006E0882">
        <w:rPr>
          <w:rFonts w:ascii="Book Antiqua" w:eastAsia="Book Antiqua" w:hAnsi="Book Antiqua" w:cs="Book Antiqua"/>
          <w:color w:val="000000"/>
        </w:rPr>
        <w:t>: 24-40 [PMID: 30815393 DOI: 10.1159/000488540]</w:t>
      </w:r>
    </w:p>
    <w:p w14:paraId="5C4E1CA5"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27 </w:t>
      </w:r>
      <w:r w:rsidRPr="006E0882">
        <w:rPr>
          <w:rFonts w:ascii="Book Antiqua" w:eastAsia="Book Antiqua" w:hAnsi="Book Antiqua" w:cs="Book Antiqua"/>
          <w:b/>
          <w:bCs/>
          <w:color w:val="000000"/>
        </w:rPr>
        <w:t>Kawamura Y</w:t>
      </w:r>
      <w:r w:rsidRPr="006E0882">
        <w:rPr>
          <w:rFonts w:ascii="Book Antiqua" w:eastAsia="Book Antiqua" w:hAnsi="Book Antiqua" w:cs="Book Antiqua"/>
          <w:color w:val="000000"/>
        </w:rPr>
        <w:t xml:space="preserve">, Ikeda K, </w:t>
      </w:r>
      <w:proofErr w:type="spellStart"/>
      <w:r w:rsidRPr="006E0882">
        <w:rPr>
          <w:rFonts w:ascii="Book Antiqua" w:eastAsia="Book Antiqua" w:hAnsi="Book Antiqua" w:cs="Book Antiqua"/>
          <w:color w:val="000000"/>
        </w:rPr>
        <w:t>Hirakawa</w:t>
      </w:r>
      <w:proofErr w:type="spellEnd"/>
      <w:r w:rsidRPr="006E0882">
        <w:rPr>
          <w:rFonts w:ascii="Book Antiqua" w:eastAsia="Book Antiqua" w:hAnsi="Book Antiqua" w:cs="Book Antiqua"/>
          <w:color w:val="000000"/>
        </w:rPr>
        <w:t xml:space="preserve"> M, </w:t>
      </w:r>
      <w:proofErr w:type="spellStart"/>
      <w:r w:rsidRPr="006E0882">
        <w:rPr>
          <w:rFonts w:ascii="Book Antiqua" w:eastAsia="Book Antiqua" w:hAnsi="Book Antiqua" w:cs="Book Antiqua"/>
          <w:color w:val="000000"/>
        </w:rPr>
        <w:t>Yatsuji</w:t>
      </w:r>
      <w:proofErr w:type="spellEnd"/>
      <w:r w:rsidRPr="006E0882">
        <w:rPr>
          <w:rFonts w:ascii="Book Antiqua" w:eastAsia="Book Antiqua" w:hAnsi="Book Antiqua" w:cs="Book Antiqua"/>
          <w:color w:val="000000"/>
        </w:rPr>
        <w:t xml:space="preserve"> H, </w:t>
      </w:r>
      <w:proofErr w:type="spellStart"/>
      <w:r w:rsidRPr="006E0882">
        <w:rPr>
          <w:rFonts w:ascii="Book Antiqua" w:eastAsia="Book Antiqua" w:hAnsi="Book Antiqua" w:cs="Book Antiqua"/>
          <w:color w:val="000000"/>
        </w:rPr>
        <w:t>Sezaki</w:t>
      </w:r>
      <w:proofErr w:type="spellEnd"/>
      <w:r w:rsidRPr="006E0882">
        <w:rPr>
          <w:rFonts w:ascii="Book Antiqua" w:eastAsia="Book Antiqua" w:hAnsi="Book Antiqua" w:cs="Book Antiqua"/>
          <w:color w:val="000000"/>
        </w:rPr>
        <w:t xml:space="preserve"> H, </w:t>
      </w:r>
      <w:proofErr w:type="spellStart"/>
      <w:r w:rsidRPr="006E0882">
        <w:rPr>
          <w:rFonts w:ascii="Book Antiqua" w:eastAsia="Book Antiqua" w:hAnsi="Book Antiqua" w:cs="Book Antiqua"/>
          <w:color w:val="000000"/>
        </w:rPr>
        <w:t>Hosaka</w:t>
      </w:r>
      <w:proofErr w:type="spellEnd"/>
      <w:r w:rsidRPr="006E0882">
        <w:rPr>
          <w:rFonts w:ascii="Book Antiqua" w:eastAsia="Book Antiqua" w:hAnsi="Book Antiqua" w:cs="Book Antiqua"/>
          <w:color w:val="000000"/>
        </w:rPr>
        <w:t xml:space="preserve"> T, </w:t>
      </w:r>
      <w:proofErr w:type="spellStart"/>
      <w:r w:rsidRPr="006E0882">
        <w:rPr>
          <w:rFonts w:ascii="Book Antiqua" w:eastAsia="Book Antiqua" w:hAnsi="Book Antiqua" w:cs="Book Antiqua"/>
          <w:color w:val="000000"/>
        </w:rPr>
        <w:t>Akuta</w:t>
      </w:r>
      <w:proofErr w:type="spellEnd"/>
      <w:r w:rsidRPr="006E0882">
        <w:rPr>
          <w:rFonts w:ascii="Book Antiqua" w:eastAsia="Book Antiqua" w:hAnsi="Book Antiqua" w:cs="Book Antiqua"/>
          <w:color w:val="000000"/>
        </w:rPr>
        <w:t xml:space="preserve"> N, Kobayashi M, </w:t>
      </w:r>
      <w:proofErr w:type="spellStart"/>
      <w:r w:rsidRPr="006E0882">
        <w:rPr>
          <w:rFonts w:ascii="Book Antiqua" w:eastAsia="Book Antiqua" w:hAnsi="Book Antiqua" w:cs="Book Antiqua"/>
          <w:color w:val="000000"/>
        </w:rPr>
        <w:t>Saitoh</w:t>
      </w:r>
      <w:proofErr w:type="spellEnd"/>
      <w:r w:rsidRPr="006E0882">
        <w:rPr>
          <w:rFonts w:ascii="Book Antiqua" w:eastAsia="Book Antiqua" w:hAnsi="Book Antiqua" w:cs="Book Antiqua"/>
          <w:color w:val="000000"/>
        </w:rPr>
        <w:t xml:space="preserve"> S, Suzuki F, Suzuki Y, Arase Y, </w:t>
      </w:r>
      <w:proofErr w:type="spellStart"/>
      <w:r w:rsidRPr="006E0882">
        <w:rPr>
          <w:rFonts w:ascii="Book Antiqua" w:eastAsia="Book Antiqua" w:hAnsi="Book Antiqua" w:cs="Book Antiqua"/>
          <w:color w:val="000000"/>
        </w:rPr>
        <w:t>Kumada</w:t>
      </w:r>
      <w:proofErr w:type="spellEnd"/>
      <w:r w:rsidRPr="006E0882">
        <w:rPr>
          <w:rFonts w:ascii="Book Antiqua" w:eastAsia="Book Antiqua" w:hAnsi="Book Antiqua" w:cs="Book Antiqua"/>
          <w:color w:val="000000"/>
        </w:rPr>
        <w:t xml:space="preserve"> H. New classification of </w:t>
      </w:r>
      <w:r w:rsidRPr="006E0882">
        <w:rPr>
          <w:rFonts w:ascii="Book Antiqua" w:eastAsia="Book Antiqua" w:hAnsi="Book Antiqua" w:cs="Book Antiqua"/>
          <w:color w:val="000000"/>
        </w:rPr>
        <w:lastRenderedPageBreak/>
        <w:t xml:space="preserve">dynamic computed tomography images predictive of malignant characteristics of hepatocellular carcinoma. </w:t>
      </w:r>
      <w:proofErr w:type="spellStart"/>
      <w:r w:rsidRPr="006E0882">
        <w:rPr>
          <w:rFonts w:ascii="Book Antiqua" w:eastAsia="Book Antiqua" w:hAnsi="Book Antiqua" w:cs="Book Antiqua"/>
          <w:i/>
          <w:iCs/>
          <w:color w:val="000000"/>
        </w:rPr>
        <w:t>Hepatol</w:t>
      </w:r>
      <w:proofErr w:type="spellEnd"/>
      <w:r w:rsidRPr="006E0882">
        <w:rPr>
          <w:rFonts w:ascii="Book Antiqua" w:eastAsia="Book Antiqua" w:hAnsi="Book Antiqua" w:cs="Book Antiqua"/>
          <w:i/>
          <w:iCs/>
          <w:color w:val="000000"/>
        </w:rPr>
        <w:t xml:space="preserve"> Res</w:t>
      </w:r>
      <w:r w:rsidRPr="006E0882">
        <w:rPr>
          <w:rFonts w:ascii="Book Antiqua" w:eastAsia="Book Antiqua" w:hAnsi="Book Antiqua" w:cs="Book Antiqua"/>
          <w:color w:val="000000"/>
        </w:rPr>
        <w:t xml:space="preserve"> 2010; </w:t>
      </w:r>
      <w:r w:rsidRPr="006E0882">
        <w:rPr>
          <w:rFonts w:ascii="Book Antiqua" w:eastAsia="Book Antiqua" w:hAnsi="Book Antiqua" w:cs="Book Antiqua"/>
          <w:b/>
          <w:bCs/>
          <w:color w:val="000000"/>
        </w:rPr>
        <w:t>40</w:t>
      </w:r>
      <w:r w:rsidRPr="006E0882">
        <w:rPr>
          <w:rFonts w:ascii="Book Antiqua" w:eastAsia="Book Antiqua" w:hAnsi="Book Antiqua" w:cs="Book Antiqua"/>
          <w:color w:val="000000"/>
        </w:rPr>
        <w:t>: 1006-1014 [PMID: 20887336 DOI: 10.1111/j.1872-034X.2010.00703.x]</w:t>
      </w:r>
    </w:p>
    <w:p w14:paraId="3BADBDD5"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28 </w:t>
      </w:r>
      <w:r w:rsidRPr="006E0882">
        <w:rPr>
          <w:rFonts w:ascii="Book Antiqua" w:eastAsia="Book Antiqua" w:hAnsi="Book Antiqua" w:cs="Book Antiqua"/>
          <w:b/>
          <w:bCs/>
          <w:color w:val="000000"/>
        </w:rPr>
        <w:t>Kim H</w:t>
      </w:r>
      <w:r w:rsidRPr="006E0882">
        <w:rPr>
          <w:rFonts w:ascii="Book Antiqua" w:eastAsia="Book Antiqua" w:hAnsi="Book Antiqua" w:cs="Book Antiqua"/>
          <w:color w:val="000000"/>
        </w:rPr>
        <w:t xml:space="preserve">, Park MS, Choi JY, Park YN, Kim MJ, Kim KS, Choi JS, Han KH, Kim E, Kim KW. Can </w:t>
      </w:r>
      <w:proofErr w:type="spellStart"/>
      <w:r w:rsidRPr="006E0882">
        <w:rPr>
          <w:rFonts w:ascii="Book Antiqua" w:eastAsia="Book Antiqua" w:hAnsi="Book Antiqua" w:cs="Book Antiqua"/>
          <w:color w:val="000000"/>
        </w:rPr>
        <w:t>microvessel</w:t>
      </w:r>
      <w:proofErr w:type="spellEnd"/>
      <w:r w:rsidRPr="006E0882">
        <w:rPr>
          <w:rFonts w:ascii="Book Antiqua" w:eastAsia="Book Antiqua" w:hAnsi="Book Antiqua" w:cs="Book Antiqua"/>
          <w:color w:val="000000"/>
        </w:rPr>
        <w:t xml:space="preserve"> invasion of hepatocellular carcinoma be predicted by pre-operative MRI? </w:t>
      </w:r>
      <w:r w:rsidRPr="006E0882">
        <w:rPr>
          <w:rFonts w:ascii="Book Antiqua" w:eastAsia="Book Antiqua" w:hAnsi="Book Antiqua" w:cs="Book Antiqua"/>
          <w:i/>
          <w:iCs/>
          <w:color w:val="000000"/>
        </w:rPr>
        <w:t xml:space="preserve">Eur </w:t>
      </w:r>
      <w:proofErr w:type="spellStart"/>
      <w:r w:rsidRPr="006E0882">
        <w:rPr>
          <w:rFonts w:ascii="Book Antiqua" w:eastAsia="Book Antiqua" w:hAnsi="Book Antiqua" w:cs="Book Antiqua"/>
          <w:i/>
          <w:iCs/>
          <w:color w:val="000000"/>
        </w:rPr>
        <w:t>Radiol</w:t>
      </w:r>
      <w:proofErr w:type="spellEnd"/>
      <w:r w:rsidRPr="006E0882">
        <w:rPr>
          <w:rFonts w:ascii="Book Antiqua" w:eastAsia="Book Antiqua" w:hAnsi="Book Antiqua" w:cs="Book Antiqua"/>
          <w:color w:val="000000"/>
        </w:rPr>
        <w:t xml:space="preserve"> 2009; </w:t>
      </w:r>
      <w:r w:rsidRPr="006E0882">
        <w:rPr>
          <w:rFonts w:ascii="Book Antiqua" w:eastAsia="Book Antiqua" w:hAnsi="Book Antiqua" w:cs="Book Antiqua"/>
          <w:b/>
          <w:bCs/>
          <w:color w:val="000000"/>
        </w:rPr>
        <w:t>19</w:t>
      </w:r>
      <w:r w:rsidRPr="006E0882">
        <w:rPr>
          <w:rFonts w:ascii="Book Antiqua" w:eastAsia="Book Antiqua" w:hAnsi="Book Antiqua" w:cs="Book Antiqua"/>
          <w:color w:val="000000"/>
        </w:rPr>
        <w:t>: 1744-1751 [PMID: 19247666 DOI: 10.1007/s00330-009-1331-8]</w:t>
      </w:r>
    </w:p>
    <w:p w14:paraId="135870B2"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29 </w:t>
      </w:r>
      <w:r w:rsidRPr="006E0882">
        <w:rPr>
          <w:rFonts w:ascii="Book Antiqua" w:eastAsia="Book Antiqua" w:hAnsi="Book Antiqua" w:cs="Book Antiqua"/>
          <w:b/>
          <w:bCs/>
          <w:color w:val="000000"/>
        </w:rPr>
        <w:t>Choi JY</w:t>
      </w:r>
      <w:r w:rsidRPr="006E0882">
        <w:rPr>
          <w:rFonts w:ascii="Book Antiqua" w:eastAsia="Book Antiqua" w:hAnsi="Book Antiqua" w:cs="Book Antiqua"/>
          <w:color w:val="000000"/>
        </w:rPr>
        <w:t xml:space="preserve">, Lee JM, </w:t>
      </w:r>
      <w:proofErr w:type="spellStart"/>
      <w:r w:rsidRPr="006E0882">
        <w:rPr>
          <w:rFonts w:ascii="Book Antiqua" w:eastAsia="Book Antiqua" w:hAnsi="Book Antiqua" w:cs="Book Antiqua"/>
          <w:color w:val="000000"/>
        </w:rPr>
        <w:t>Sirlin</w:t>
      </w:r>
      <w:proofErr w:type="spellEnd"/>
      <w:r w:rsidRPr="006E0882">
        <w:rPr>
          <w:rFonts w:ascii="Book Antiqua" w:eastAsia="Book Antiqua" w:hAnsi="Book Antiqua" w:cs="Book Antiqua"/>
          <w:color w:val="000000"/>
        </w:rPr>
        <w:t xml:space="preserve"> CB. CT and MR imaging diagnosis and staging of hepatocellular carcinoma: part II. Extracellular agents, hepatobiliary agents, and ancillary imaging features. </w:t>
      </w:r>
      <w:r w:rsidRPr="006E0882">
        <w:rPr>
          <w:rFonts w:ascii="Book Antiqua" w:eastAsia="Book Antiqua" w:hAnsi="Book Antiqua" w:cs="Book Antiqua"/>
          <w:i/>
          <w:iCs/>
          <w:color w:val="000000"/>
        </w:rPr>
        <w:t>Radiology</w:t>
      </w:r>
      <w:r w:rsidRPr="006E0882">
        <w:rPr>
          <w:rFonts w:ascii="Book Antiqua" w:eastAsia="Book Antiqua" w:hAnsi="Book Antiqua" w:cs="Book Antiqua"/>
          <w:color w:val="000000"/>
        </w:rPr>
        <w:t xml:space="preserve"> 2014; </w:t>
      </w:r>
      <w:r w:rsidRPr="006E0882">
        <w:rPr>
          <w:rFonts w:ascii="Book Antiqua" w:eastAsia="Book Antiqua" w:hAnsi="Book Antiqua" w:cs="Book Antiqua"/>
          <w:b/>
          <w:bCs/>
          <w:color w:val="000000"/>
        </w:rPr>
        <w:t>273</w:t>
      </w:r>
      <w:r w:rsidRPr="006E0882">
        <w:rPr>
          <w:rFonts w:ascii="Book Antiqua" w:eastAsia="Book Antiqua" w:hAnsi="Book Antiqua" w:cs="Book Antiqua"/>
          <w:color w:val="000000"/>
        </w:rPr>
        <w:t>: 30-50 [PMID: 25247563 DOI: 10.1148/radiol.14132362]</w:t>
      </w:r>
    </w:p>
    <w:p w14:paraId="42E807BF"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30 </w:t>
      </w:r>
      <w:r w:rsidRPr="006E0882">
        <w:rPr>
          <w:rFonts w:ascii="Book Antiqua" w:eastAsia="Book Antiqua" w:hAnsi="Book Antiqua" w:cs="Book Antiqua"/>
          <w:b/>
          <w:bCs/>
          <w:color w:val="000000"/>
        </w:rPr>
        <w:t>Kitao A</w:t>
      </w:r>
      <w:r w:rsidRPr="006E0882">
        <w:rPr>
          <w:rFonts w:ascii="Book Antiqua" w:eastAsia="Book Antiqua" w:hAnsi="Book Antiqua" w:cs="Book Antiqua"/>
          <w:color w:val="000000"/>
        </w:rPr>
        <w:t xml:space="preserve">, Matsui O, </w:t>
      </w:r>
      <w:proofErr w:type="spellStart"/>
      <w:r w:rsidRPr="006E0882">
        <w:rPr>
          <w:rFonts w:ascii="Book Antiqua" w:eastAsia="Book Antiqua" w:hAnsi="Book Antiqua" w:cs="Book Antiqua"/>
          <w:color w:val="000000"/>
        </w:rPr>
        <w:t>Yoneda</w:t>
      </w:r>
      <w:proofErr w:type="spellEnd"/>
      <w:r w:rsidRPr="006E0882">
        <w:rPr>
          <w:rFonts w:ascii="Book Antiqua" w:eastAsia="Book Antiqua" w:hAnsi="Book Antiqua" w:cs="Book Antiqua"/>
          <w:color w:val="000000"/>
        </w:rPr>
        <w:t xml:space="preserve"> N, </w:t>
      </w:r>
      <w:proofErr w:type="spellStart"/>
      <w:r w:rsidRPr="006E0882">
        <w:rPr>
          <w:rFonts w:ascii="Book Antiqua" w:eastAsia="Book Antiqua" w:hAnsi="Book Antiqua" w:cs="Book Antiqua"/>
          <w:color w:val="000000"/>
        </w:rPr>
        <w:t>Kozaka</w:t>
      </w:r>
      <w:proofErr w:type="spellEnd"/>
      <w:r w:rsidRPr="006E0882">
        <w:rPr>
          <w:rFonts w:ascii="Book Antiqua" w:eastAsia="Book Antiqua" w:hAnsi="Book Antiqua" w:cs="Book Antiqua"/>
          <w:color w:val="000000"/>
        </w:rPr>
        <w:t xml:space="preserve"> K, Kobayashi S, </w:t>
      </w:r>
      <w:proofErr w:type="spellStart"/>
      <w:r w:rsidRPr="006E0882">
        <w:rPr>
          <w:rFonts w:ascii="Book Antiqua" w:eastAsia="Book Antiqua" w:hAnsi="Book Antiqua" w:cs="Book Antiqua"/>
          <w:color w:val="000000"/>
        </w:rPr>
        <w:t>Koda</w:t>
      </w:r>
      <w:proofErr w:type="spellEnd"/>
      <w:r w:rsidRPr="006E0882">
        <w:rPr>
          <w:rFonts w:ascii="Book Antiqua" w:eastAsia="Book Antiqua" w:hAnsi="Book Antiqua" w:cs="Book Antiqua"/>
          <w:color w:val="000000"/>
        </w:rPr>
        <w:t xml:space="preserve"> W, </w:t>
      </w:r>
      <w:proofErr w:type="spellStart"/>
      <w:r w:rsidRPr="006E0882">
        <w:rPr>
          <w:rFonts w:ascii="Book Antiqua" w:eastAsia="Book Antiqua" w:hAnsi="Book Antiqua" w:cs="Book Antiqua"/>
          <w:color w:val="000000"/>
        </w:rPr>
        <w:t>Gabata</w:t>
      </w:r>
      <w:proofErr w:type="spellEnd"/>
      <w:r w:rsidRPr="006E0882">
        <w:rPr>
          <w:rFonts w:ascii="Book Antiqua" w:eastAsia="Book Antiqua" w:hAnsi="Book Antiqua" w:cs="Book Antiqua"/>
          <w:color w:val="000000"/>
        </w:rPr>
        <w:t xml:space="preserve"> T, Yamashita T, Kaneko S, </w:t>
      </w:r>
      <w:proofErr w:type="spellStart"/>
      <w:r w:rsidRPr="006E0882">
        <w:rPr>
          <w:rFonts w:ascii="Book Antiqua" w:eastAsia="Book Antiqua" w:hAnsi="Book Antiqua" w:cs="Book Antiqua"/>
          <w:color w:val="000000"/>
        </w:rPr>
        <w:t>Nakanuma</w:t>
      </w:r>
      <w:proofErr w:type="spellEnd"/>
      <w:r w:rsidRPr="006E0882">
        <w:rPr>
          <w:rFonts w:ascii="Book Antiqua" w:eastAsia="Book Antiqua" w:hAnsi="Book Antiqua" w:cs="Book Antiqua"/>
          <w:color w:val="000000"/>
        </w:rPr>
        <w:t xml:space="preserve"> Y, Kita R, </w:t>
      </w:r>
      <w:proofErr w:type="spellStart"/>
      <w:r w:rsidRPr="006E0882">
        <w:rPr>
          <w:rFonts w:ascii="Book Antiqua" w:eastAsia="Book Antiqua" w:hAnsi="Book Antiqua" w:cs="Book Antiqua"/>
          <w:color w:val="000000"/>
        </w:rPr>
        <w:t>Arii</w:t>
      </w:r>
      <w:proofErr w:type="spellEnd"/>
      <w:r w:rsidRPr="006E0882">
        <w:rPr>
          <w:rFonts w:ascii="Book Antiqua" w:eastAsia="Book Antiqua" w:hAnsi="Book Antiqua" w:cs="Book Antiqua"/>
          <w:color w:val="000000"/>
        </w:rPr>
        <w:t xml:space="preserve"> S. </w:t>
      </w:r>
      <w:proofErr w:type="spellStart"/>
      <w:r w:rsidRPr="006E0882">
        <w:rPr>
          <w:rFonts w:ascii="Book Antiqua" w:eastAsia="Book Antiqua" w:hAnsi="Book Antiqua" w:cs="Book Antiqua"/>
          <w:color w:val="000000"/>
        </w:rPr>
        <w:t>Hypervascular</w:t>
      </w:r>
      <w:proofErr w:type="spellEnd"/>
      <w:r w:rsidRPr="006E0882">
        <w:rPr>
          <w:rFonts w:ascii="Book Antiqua" w:eastAsia="Book Antiqua" w:hAnsi="Book Antiqua" w:cs="Book Antiqua"/>
          <w:color w:val="000000"/>
        </w:rPr>
        <w:t xml:space="preserve"> hepatocellular carcinoma: correlation between biologic features and signal intensity on </w:t>
      </w:r>
      <w:proofErr w:type="spellStart"/>
      <w:r w:rsidRPr="006E0882">
        <w:rPr>
          <w:rFonts w:ascii="Book Antiqua" w:eastAsia="Book Antiqua" w:hAnsi="Book Antiqua" w:cs="Book Antiqua"/>
          <w:color w:val="000000"/>
        </w:rPr>
        <w:t>gadoxetic</w:t>
      </w:r>
      <w:proofErr w:type="spellEnd"/>
      <w:r w:rsidRPr="006E0882">
        <w:rPr>
          <w:rFonts w:ascii="Book Antiqua" w:eastAsia="Book Antiqua" w:hAnsi="Book Antiqua" w:cs="Book Antiqua"/>
          <w:color w:val="000000"/>
        </w:rPr>
        <w:t xml:space="preserve"> acid-enhanced MR images. </w:t>
      </w:r>
      <w:r w:rsidRPr="006E0882">
        <w:rPr>
          <w:rFonts w:ascii="Book Antiqua" w:eastAsia="Book Antiqua" w:hAnsi="Book Antiqua" w:cs="Book Antiqua"/>
          <w:i/>
          <w:iCs/>
          <w:color w:val="000000"/>
        </w:rPr>
        <w:t>Radiology</w:t>
      </w:r>
      <w:r w:rsidRPr="006E0882">
        <w:rPr>
          <w:rFonts w:ascii="Book Antiqua" w:eastAsia="Book Antiqua" w:hAnsi="Book Antiqua" w:cs="Book Antiqua"/>
          <w:color w:val="000000"/>
        </w:rPr>
        <w:t xml:space="preserve"> 2012; </w:t>
      </w:r>
      <w:r w:rsidRPr="006E0882">
        <w:rPr>
          <w:rFonts w:ascii="Book Antiqua" w:eastAsia="Book Antiqua" w:hAnsi="Book Antiqua" w:cs="Book Antiqua"/>
          <w:b/>
          <w:bCs/>
          <w:color w:val="000000"/>
        </w:rPr>
        <w:t>265</w:t>
      </w:r>
      <w:r w:rsidRPr="006E0882">
        <w:rPr>
          <w:rFonts w:ascii="Book Antiqua" w:eastAsia="Book Antiqua" w:hAnsi="Book Antiqua" w:cs="Book Antiqua"/>
          <w:color w:val="000000"/>
        </w:rPr>
        <w:t>: 780-789 [PMID: 23175543 DOI: 10.1148/radiol.12120226]</w:t>
      </w:r>
    </w:p>
    <w:p w14:paraId="5A7E153C"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31 </w:t>
      </w:r>
      <w:r w:rsidRPr="006E0882">
        <w:rPr>
          <w:rFonts w:ascii="Book Antiqua" w:eastAsia="Book Antiqua" w:hAnsi="Book Antiqua" w:cs="Book Antiqua"/>
          <w:b/>
          <w:bCs/>
          <w:color w:val="000000"/>
        </w:rPr>
        <w:t>Kim KA</w:t>
      </w:r>
      <w:r w:rsidRPr="006E0882">
        <w:rPr>
          <w:rFonts w:ascii="Book Antiqua" w:eastAsia="Book Antiqua" w:hAnsi="Book Antiqua" w:cs="Book Antiqua"/>
          <w:color w:val="000000"/>
        </w:rPr>
        <w:t xml:space="preserve">, Kim MJ, Jeon HM, Kim KS, Choi JS, </w:t>
      </w:r>
      <w:proofErr w:type="spellStart"/>
      <w:r w:rsidRPr="006E0882">
        <w:rPr>
          <w:rFonts w:ascii="Book Antiqua" w:eastAsia="Book Antiqua" w:hAnsi="Book Antiqua" w:cs="Book Antiqua"/>
          <w:color w:val="000000"/>
        </w:rPr>
        <w:t>Ahn</w:t>
      </w:r>
      <w:proofErr w:type="spellEnd"/>
      <w:r w:rsidRPr="006E0882">
        <w:rPr>
          <w:rFonts w:ascii="Book Antiqua" w:eastAsia="Book Antiqua" w:hAnsi="Book Antiqua" w:cs="Book Antiqua"/>
          <w:color w:val="000000"/>
        </w:rPr>
        <w:t xml:space="preserve"> SH, Cha SJ, Chung YE. Prediction of microvascular invasion of hepatocellular carcinoma: usefulness of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seen on </w:t>
      </w:r>
      <w:proofErr w:type="spellStart"/>
      <w:r w:rsidRPr="006E0882">
        <w:rPr>
          <w:rFonts w:ascii="Book Antiqua" w:eastAsia="Book Antiqua" w:hAnsi="Book Antiqua" w:cs="Book Antiqua"/>
          <w:color w:val="000000"/>
        </w:rPr>
        <w:t>gadoxetate</w:t>
      </w:r>
      <w:proofErr w:type="spellEnd"/>
      <w:r w:rsidRPr="006E0882">
        <w:rPr>
          <w:rFonts w:ascii="Book Antiqua" w:eastAsia="Book Antiqua" w:hAnsi="Book Antiqua" w:cs="Book Antiqua"/>
          <w:color w:val="000000"/>
        </w:rPr>
        <w:t xml:space="preserve"> disodium-enhanced hepatobiliary phase images. </w:t>
      </w:r>
      <w:r w:rsidRPr="006E0882">
        <w:rPr>
          <w:rFonts w:ascii="Book Antiqua" w:eastAsia="Book Antiqua" w:hAnsi="Book Antiqua" w:cs="Book Antiqua"/>
          <w:i/>
          <w:iCs/>
          <w:color w:val="000000"/>
        </w:rPr>
        <w:t xml:space="preserve">J </w:t>
      </w:r>
      <w:proofErr w:type="spellStart"/>
      <w:r w:rsidRPr="006E0882">
        <w:rPr>
          <w:rFonts w:ascii="Book Antiqua" w:eastAsia="Book Antiqua" w:hAnsi="Book Antiqua" w:cs="Book Antiqua"/>
          <w:i/>
          <w:iCs/>
          <w:color w:val="000000"/>
        </w:rPr>
        <w:t>Magn</w:t>
      </w:r>
      <w:proofErr w:type="spellEnd"/>
      <w:r w:rsidRPr="006E0882">
        <w:rPr>
          <w:rFonts w:ascii="Book Antiqua" w:eastAsia="Book Antiqua" w:hAnsi="Book Antiqua" w:cs="Book Antiqua"/>
          <w:i/>
          <w:iCs/>
          <w:color w:val="000000"/>
        </w:rPr>
        <w:t xml:space="preserve"> </w:t>
      </w:r>
      <w:proofErr w:type="spellStart"/>
      <w:r w:rsidRPr="006E0882">
        <w:rPr>
          <w:rFonts w:ascii="Book Antiqua" w:eastAsia="Book Antiqua" w:hAnsi="Book Antiqua" w:cs="Book Antiqua"/>
          <w:i/>
          <w:iCs/>
          <w:color w:val="000000"/>
        </w:rPr>
        <w:t>Reson</w:t>
      </w:r>
      <w:proofErr w:type="spellEnd"/>
      <w:r w:rsidRPr="006E0882">
        <w:rPr>
          <w:rFonts w:ascii="Book Antiqua" w:eastAsia="Book Antiqua" w:hAnsi="Book Antiqua" w:cs="Book Antiqua"/>
          <w:i/>
          <w:iCs/>
          <w:color w:val="000000"/>
        </w:rPr>
        <w:t xml:space="preserve"> Imaging</w:t>
      </w:r>
      <w:r w:rsidRPr="006E0882">
        <w:rPr>
          <w:rFonts w:ascii="Book Antiqua" w:eastAsia="Book Antiqua" w:hAnsi="Book Antiqua" w:cs="Book Antiqua"/>
          <w:color w:val="000000"/>
        </w:rPr>
        <w:t xml:space="preserve"> 2012; </w:t>
      </w:r>
      <w:r w:rsidRPr="006E0882">
        <w:rPr>
          <w:rFonts w:ascii="Book Antiqua" w:eastAsia="Book Antiqua" w:hAnsi="Book Antiqua" w:cs="Book Antiqua"/>
          <w:b/>
          <w:bCs/>
          <w:color w:val="000000"/>
        </w:rPr>
        <w:t>35</w:t>
      </w:r>
      <w:r w:rsidRPr="006E0882">
        <w:rPr>
          <w:rFonts w:ascii="Book Antiqua" w:eastAsia="Book Antiqua" w:hAnsi="Book Antiqua" w:cs="Book Antiqua"/>
          <w:color w:val="000000"/>
        </w:rPr>
        <w:t>: 629-634 [PMID: 22069244 DOI: 10.1002/jmri.22876]</w:t>
      </w:r>
    </w:p>
    <w:p w14:paraId="32017963"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32 </w:t>
      </w:r>
      <w:proofErr w:type="spellStart"/>
      <w:r w:rsidRPr="006E0882">
        <w:rPr>
          <w:rFonts w:ascii="Book Antiqua" w:eastAsia="Book Antiqua" w:hAnsi="Book Antiqua" w:cs="Book Antiqua"/>
          <w:b/>
          <w:bCs/>
          <w:color w:val="000000"/>
        </w:rPr>
        <w:t>Roayaie</w:t>
      </w:r>
      <w:proofErr w:type="spellEnd"/>
      <w:r w:rsidRPr="006E0882">
        <w:rPr>
          <w:rFonts w:ascii="Book Antiqua" w:eastAsia="Book Antiqua" w:hAnsi="Book Antiqua" w:cs="Book Antiqua"/>
          <w:b/>
          <w:bCs/>
          <w:color w:val="000000"/>
        </w:rPr>
        <w:t xml:space="preserve"> S</w:t>
      </w:r>
      <w:r w:rsidRPr="006E0882">
        <w:rPr>
          <w:rFonts w:ascii="Book Antiqua" w:eastAsia="Book Antiqua" w:hAnsi="Book Antiqua" w:cs="Book Antiqua"/>
          <w:color w:val="000000"/>
        </w:rPr>
        <w:t xml:space="preserve">, Blume IN, </w:t>
      </w:r>
      <w:proofErr w:type="spellStart"/>
      <w:r w:rsidRPr="006E0882">
        <w:rPr>
          <w:rFonts w:ascii="Book Antiqua" w:eastAsia="Book Antiqua" w:hAnsi="Book Antiqua" w:cs="Book Antiqua"/>
          <w:color w:val="000000"/>
        </w:rPr>
        <w:t>Thung</w:t>
      </w:r>
      <w:proofErr w:type="spellEnd"/>
      <w:r w:rsidRPr="006E0882">
        <w:rPr>
          <w:rFonts w:ascii="Book Antiqua" w:eastAsia="Book Antiqua" w:hAnsi="Book Antiqua" w:cs="Book Antiqua"/>
          <w:color w:val="000000"/>
        </w:rPr>
        <w:t xml:space="preserve"> SN, Guido M, </w:t>
      </w:r>
      <w:proofErr w:type="spellStart"/>
      <w:r w:rsidRPr="006E0882">
        <w:rPr>
          <w:rFonts w:ascii="Book Antiqua" w:eastAsia="Book Antiqua" w:hAnsi="Book Antiqua" w:cs="Book Antiqua"/>
          <w:color w:val="000000"/>
        </w:rPr>
        <w:t>Fiel</w:t>
      </w:r>
      <w:proofErr w:type="spellEnd"/>
      <w:r w:rsidRPr="006E0882">
        <w:rPr>
          <w:rFonts w:ascii="Book Antiqua" w:eastAsia="Book Antiqua" w:hAnsi="Book Antiqua" w:cs="Book Antiqua"/>
          <w:color w:val="000000"/>
        </w:rPr>
        <w:t xml:space="preserve"> MI, </w:t>
      </w:r>
      <w:proofErr w:type="spellStart"/>
      <w:r w:rsidRPr="006E0882">
        <w:rPr>
          <w:rFonts w:ascii="Book Antiqua" w:eastAsia="Book Antiqua" w:hAnsi="Book Antiqua" w:cs="Book Antiqua"/>
          <w:color w:val="000000"/>
        </w:rPr>
        <w:t>Hiotis</w:t>
      </w:r>
      <w:proofErr w:type="spellEnd"/>
      <w:r w:rsidRPr="006E0882">
        <w:rPr>
          <w:rFonts w:ascii="Book Antiqua" w:eastAsia="Book Antiqua" w:hAnsi="Book Antiqua" w:cs="Book Antiqua"/>
          <w:color w:val="000000"/>
        </w:rPr>
        <w:t xml:space="preserve"> S, </w:t>
      </w:r>
      <w:proofErr w:type="spellStart"/>
      <w:r w:rsidRPr="006E0882">
        <w:rPr>
          <w:rFonts w:ascii="Book Antiqua" w:eastAsia="Book Antiqua" w:hAnsi="Book Antiqua" w:cs="Book Antiqua"/>
          <w:color w:val="000000"/>
        </w:rPr>
        <w:t>Labow</w:t>
      </w:r>
      <w:proofErr w:type="spellEnd"/>
      <w:r w:rsidRPr="006E0882">
        <w:rPr>
          <w:rFonts w:ascii="Book Antiqua" w:eastAsia="Book Antiqua" w:hAnsi="Book Antiqua" w:cs="Book Antiqua"/>
          <w:color w:val="000000"/>
        </w:rPr>
        <w:t xml:space="preserve"> DM, </w:t>
      </w:r>
      <w:proofErr w:type="spellStart"/>
      <w:r w:rsidRPr="006E0882">
        <w:rPr>
          <w:rFonts w:ascii="Book Antiqua" w:eastAsia="Book Antiqua" w:hAnsi="Book Antiqua" w:cs="Book Antiqua"/>
          <w:color w:val="000000"/>
        </w:rPr>
        <w:t>Llovet</w:t>
      </w:r>
      <w:proofErr w:type="spellEnd"/>
      <w:r w:rsidRPr="006E0882">
        <w:rPr>
          <w:rFonts w:ascii="Book Antiqua" w:eastAsia="Book Antiqua" w:hAnsi="Book Antiqua" w:cs="Book Antiqua"/>
          <w:color w:val="000000"/>
        </w:rPr>
        <w:t xml:space="preserve"> JM, Schwartz ME. A system of classifying microvascular invasion to predict outcome after resection in patients with hepatocellular carcinoma. </w:t>
      </w:r>
      <w:r w:rsidRPr="006E0882">
        <w:rPr>
          <w:rFonts w:ascii="Book Antiqua" w:eastAsia="Book Antiqua" w:hAnsi="Book Antiqua" w:cs="Book Antiqua"/>
          <w:i/>
          <w:iCs/>
          <w:color w:val="000000"/>
        </w:rPr>
        <w:t>Gastroenterology</w:t>
      </w:r>
      <w:r w:rsidRPr="006E0882">
        <w:rPr>
          <w:rFonts w:ascii="Book Antiqua" w:eastAsia="Book Antiqua" w:hAnsi="Book Antiqua" w:cs="Book Antiqua"/>
          <w:color w:val="000000"/>
        </w:rPr>
        <w:t xml:space="preserve"> 2009; </w:t>
      </w:r>
      <w:r w:rsidRPr="006E0882">
        <w:rPr>
          <w:rFonts w:ascii="Book Antiqua" w:eastAsia="Book Antiqua" w:hAnsi="Book Antiqua" w:cs="Book Antiqua"/>
          <w:b/>
          <w:bCs/>
          <w:color w:val="000000"/>
        </w:rPr>
        <w:t>137</w:t>
      </w:r>
      <w:r w:rsidRPr="006E0882">
        <w:rPr>
          <w:rFonts w:ascii="Book Antiqua" w:eastAsia="Book Antiqua" w:hAnsi="Book Antiqua" w:cs="Book Antiqua"/>
          <w:color w:val="000000"/>
        </w:rPr>
        <w:t>: 850-855 [PMID: 19524573 DOI: 10.1053/j.gastro.2009.06.003]</w:t>
      </w:r>
    </w:p>
    <w:p w14:paraId="7D9A9597"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33 </w:t>
      </w:r>
      <w:r w:rsidRPr="006E0882">
        <w:rPr>
          <w:rFonts w:ascii="Book Antiqua" w:eastAsia="Book Antiqua" w:hAnsi="Book Antiqua" w:cs="Book Antiqua"/>
          <w:b/>
          <w:bCs/>
          <w:color w:val="000000"/>
        </w:rPr>
        <w:t>Li Y</w:t>
      </w:r>
      <w:r w:rsidRPr="006E0882">
        <w:rPr>
          <w:rFonts w:ascii="Book Antiqua" w:eastAsia="Book Antiqua" w:hAnsi="Book Antiqua" w:cs="Book Antiqua"/>
          <w:color w:val="000000"/>
        </w:rPr>
        <w:t xml:space="preserve">, Yan C, Weng S, Shi Z, Sun H, Chen J, Xu X, Ye R, Hong J. Texture analysis of multi-phase MRI images to detect expression of Ki67 in hepatocellular carcinoma. </w:t>
      </w:r>
      <w:r w:rsidRPr="006E0882">
        <w:rPr>
          <w:rFonts w:ascii="Book Antiqua" w:eastAsia="Book Antiqua" w:hAnsi="Book Antiqua" w:cs="Book Antiqua"/>
          <w:i/>
          <w:iCs/>
          <w:color w:val="000000"/>
        </w:rPr>
        <w:t xml:space="preserve">Clin </w:t>
      </w:r>
      <w:proofErr w:type="spellStart"/>
      <w:r w:rsidRPr="006E0882">
        <w:rPr>
          <w:rFonts w:ascii="Book Antiqua" w:eastAsia="Book Antiqua" w:hAnsi="Book Antiqua" w:cs="Book Antiqua"/>
          <w:i/>
          <w:iCs/>
          <w:color w:val="000000"/>
        </w:rPr>
        <w:t>Radiol</w:t>
      </w:r>
      <w:proofErr w:type="spellEnd"/>
      <w:r w:rsidRPr="006E0882">
        <w:rPr>
          <w:rFonts w:ascii="Book Antiqua" w:eastAsia="Book Antiqua" w:hAnsi="Book Antiqua" w:cs="Book Antiqua"/>
          <w:color w:val="000000"/>
        </w:rPr>
        <w:t xml:space="preserve"> 2019; </w:t>
      </w:r>
      <w:r w:rsidRPr="006E0882">
        <w:rPr>
          <w:rFonts w:ascii="Book Antiqua" w:eastAsia="Book Antiqua" w:hAnsi="Book Antiqua" w:cs="Book Antiqua"/>
          <w:b/>
          <w:bCs/>
          <w:color w:val="000000"/>
        </w:rPr>
        <w:t>74</w:t>
      </w:r>
      <w:r w:rsidRPr="006E0882">
        <w:rPr>
          <w:rFonts w:ascii="Book Antiqua" w:eastAsia="Book Antiqua" w:hAnsi="Book Antiqua" w:cs="Book Antiqua"/>
          <w:color w:val="000000"/>
        </w:rPr>
        <w:t>: 813.e19-813.e27 [PMID: 31362887 DOI: 10.1016/j.crad.2019.06.024]</w:t>
      </w:r>
    </w:p>
    <w:p w14:paraId="2E69BEC3"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34 </w:t>
      </w:r>
      <w:r w:rsidRPr="006E0882">
        <w:rPr>
          <w:rFonts w:ascii="Book Antiqua" w:eastAsia="Book Antiqua" w:hAnsi="Book Antiqua" w:cs="Book Antiqua"/>
          <w:b/>
          <w:bCs/>
          <w:color w:val="000000"/>
        </w:rPr>
        <w:t>Zhang S</w:t>
      </w:r>
      <w:r w:rsidRPr="006E0882">
        <w:rPr>
          <w:rFonts w:ascii="Book Antiqua" w:eastAsia="Book Antiqua" w:hAnsi="Book Antiqua" w:cs="Book Antiqua"/>
          <w:color w:val="000000"/>
        </w:rPr>
        <w:t xml:space="preserve">, Chiang GC, </w:t>
      </w:r>
      <w:proofErr w:type="spellStart"/>
      <w:r w:rsidRPr="006E0882">
        <w:rPr>
          <w:rFonts w:ascii="Book Antiqua" w:eastAsia="Book Antiqua" w:hAnsi="Book Antiqua" w:cs="Book Antiqua"/>
          <w:color w:val="000000"/>
        </w:rPr>
        <w:t>Magge</w:t>
      </w:r>
      <w:proofErr w:type="spellEnd"/>
      <w:r w:rsidRPr="006E0882">
        <w:rPr>
          <w:rFonts w:ascii="Book Antiqua" w:eastAsia="Book Antiqua" w:hAnsi="Book Antiqua" w:cs="Book Antiqua"/>
          <w:color w:val="000000"/>
        </w:rPr>
        <w:t xml:space="preserve"> RS, Fine HA, Ramakrishna R, Chang EW, </w:t>
      </w:r>
      <w:proofErr w:type="spellStart"/>
      <w:r w:rsidRPr="006E0882">
        <w:rPr>
          <w:rFonts w:ascii="Book Antiqua" w:eastAsia="Book Antiqua" w:hAnsi="Book Antiqua" w:cs="Book Antiqua"/>
          <w:color w:val="000000"/>
        </w:rPr>
        <w:t>Pulisetty</w:t>
      </w:r>
      <w:proofErr w:type="spellEnd"/>
      <w:r w:rsidRPr="006E0882">
        <w:rPr>
          <w:rFonts w:ascii="Book Antiqua" w:eastAsia="Book Antiqua" w:hAnsi="Book Antiqua" w:cs="Book Antiqua"/>
          <w:color w:val="000000"/>
        </w:rPr>
        <w:t xml:space="preserve"> T, Wang Y, Zhu W, </w:t>
      </w:r>
      <w:proofErr w:type="spellStart"/>
      <w:r w:rsidRPr="006E0882">
        <w:rPr>
          <w:rFonts w:ascii="Book Antiqua" w:eastAsia="Book Antiqua" w:hAnsi="Book Antiqua" w:cs="Book Antiqua"/>
          <w:color w:val="000000"/>
        </w:rPr>
        <w:t>Kovanlikaya</w:t>
      </w:r>
      <w:proofErr w:type="spellEnd"/>
      <w:r w:rsidRPr="006E0882">
        <w:rPr>
          <w:rFonts w:ascii="Book Antiqua" w:eastAsia="Book Antiqua" w:hAnsi="Book Antiqua" w:cs="Book Antiqua"/>
          <w:color w:val="000000"/>
        </w:rPr>
        <w:t xml:space="preserve"> I. Texture analysis on conventional MRI images accurately predicts early malignant transformation of low-grade gliomas. </w:t>
      </w:r>
      <w:r w:rsidRPr="006E0882">
        <w:rPr>
          <w:rFonts w:ascii="Book Antiqua" w:eastAsia="Book Antiqua" w:hAnsi="Book Antiqua" w:cs="Book Antiqua"/>
          <w:i/>
          <w:iCs/>
          <w:color w:val="000000"/>
        </w:rPr>
        <w:t xml:space="preserve">Eur </w:t>
      </w:r>
      <w:proofErr w:type="spellStart"/>
      <w:r w:rsidRPr="006E0882">
        <w:rPr>
          <w:rFonts w:ascii="Book Antiqua" w:eastAsia="Book Antiqua" w:hAnsi="Book Antiqua" w:cs="Book Antiqua"/>
          <w:i/>
          <w:iCs/>
          <w:color w:val="000000"/>
        </w:rPr>
        <w:t>Radiol</w:t>
      </w:r>
      <w:proofErr w:type="spellEnd"/>
      <w:r w:rsidRPr="006E0882">
        <w:rPr>
          <w:rFonts w:ascii="Book Antiqua" w:eastAsia="Book Antiqua" w:hAnsi="Book Antiqua" w:cs="Book Antiqua"/>
          <w:color w:val="000000"/>
        </w:rPr>
        <w:t xml:space="preserve"> 2019; </w:t>
      </w:r>
      <w:r w:rsidRPr="006E0882">
        <w:rPr>
          <w:rFonts w:ascii="Book Antiqua" w:eastAsia="Book Antiqua" w:hAnsi="Book Antiqua" w:cs="Book Antiqua"/>
          <w:b/>
          <w:bCs/>
          <w:color w:val="000000"/>
        </w:rPr>
        <w:t>29</w:t>
      </w:r>
      <w:r w:rsidRPr="006E0882">
        <w:rPr>
          <w:rFonts w:ascii="Book Antiqua" w:eastAsia="Book Antiqua" w:hAnsi="Book Antiqua" w:cs="Book Antiqua"/>
          <w:color w:val="000000"/>
        </w:rPr>
        <w:t>: 2751-2759 [PMID: 30617484 DOI: 10.1007/s00330-018-5921-1]</w:t>
      </w:r>
    </w:p>
    <w:p w14:paraId="29C810E3"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lastRenderedPageBreak/>
        <w:t xml:space="preserve">35 </w:t>
      </w:r>
      <w:r w:rsidRPr="006E0882">
        <w:rPr>
          <w:rFonts w:ascii="Book Antiqua" w:eastAsia="Book Antiqua" w:hAnsi="Book Antiqua" w:cs="Book Antiqua"/>
          <w:b/>
          <w:bCs/>
          <w:color w:val="000000"/>
        </w:rPr>
        <w:t>Han Y</w:t>
      </w:r>
      <w:r w:rsidRPr="006E0882">
        <w:rPr>
          <w:rFonts w:ascii="Book Antiqua" w:eastAsia="Book Antiqua" w:hAnsi="Book Antiqua" w:cs="Book Antiqua"/>
          <w:color w:val="000000"/>
        </w:rPr>
        <w:t xml:space="preserve">, Ma Y, Wu Z, Zhang F, Zheng D, Liu X, Tao L, Liang Z, Yang Z, Li X, Huang J, Guo X. Histologic subtype classification of non-small cell lung cancer using PET/CT images. </w:t>
      </w:r>
      <w:r w:rsidRPr="006E0882">
        <w:rPr>
          <w:rFonts w:ascii="Book Antiqua" w:eastAsia="Book Antiqua" w:hAnsi="Book Antiqua" w:cs="Book Antiqua"/>
          <w:i/>
          <w:iCs/>
          <w:color w:val="000000"/>
        </w:rPr>
        <w:t xml:space="preserve">Eur J </w:t>
      </w:r>
      <w:proofErr w:type="spellStart"/>
      <w:r w:rsidRPr="006E0882">
        <w:rPr>
          <w:rFonts w:ascii="Book Antiqua" w:eastAsia="Book Antiqua" w:hAnsi="Book Antiqua" w:cs="Book Antiqua"/>
          <w:i/>
          <w:iCs/>
          <w:color w:val="000000"/>
        </w:rPr>
        <w:t>Nucl</w:t>
      </w:r>
      <w:proofErr w:type="spellEnd"/>
      <w:r w:rsidRPr="006E0882">
        <w:rPr>
          <w:rFonts w:ascii="Book Antiqua" w:eastAsia="Book Antiqua" w:hAnsi="Book Antiqua" w:cs="Book Antiqua"/>
          <w:i/>
          <w:iCs/>
          <w:color w:val="000000"/>
        </w:rPr>
        <w:t xml:space="preserve"> Med Mol Imaging</w:t>
      </w:r>
      <w:r w:rsidRPr="006E0882">
        <w:rPr>
          <w:rFonts w:ascii="Book Antiqua" w:eastAsia="Book Antiqua" w:hAnsi="Book Antiqua" w:cs="Book Antiqua"/>
          <w:color w:val="000000"/>
        </w:rPr>
        <w:t xml:space="preserve"> 2021; </w:t>
      </w:r>
      <w:r w:rsidRPr="006E0882">
        <w:rPr>
          <w:rFonts w:ascii="Book Antiqua" w:eastAsia="Book Antiqua" w:hAnsi="Book Antiqua" w:cs="Book Antiqua"/>
          <w:b/>
          <w:bCs/>
          <w:color w:val="000000"/>
        </w:rPr>
        <w:t>48</w:t>
      </w:r>
      <w:r w:rsidRPr="006E0882">
        <w:rPr>
          <w:rFonts w:ascii="Book Antiqua" w:eastAsia="Book Antiqua" w:hAnsi="Book Antiqua" w:cs="Book Antiqua"/>
          <w:color w:val="000000"/>
        </w:rPr>
        <w:t>: 350-360 [PMID: 32776232 DOI: 10.1007/s00259-020-04771-5]</w:t>
      </w:r>
    </w:p>
    <w:p w14:paraId="7B3CAA54"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36 </w:t>
      </w:r>
      <w:proofErr w:type="spellStart"/>
      <w:r w:rsidRPr="006E0882">
        <w:rPr>
          <w:rFonts w:ascii="Book Antiqua" w:eastAsia="Book Antiqua" w:hAnsi="Book Antiqua" w:cs="Book Antiqua"/>
          <w:b/>
          <w:bCs/>
          <w:color w:val="000000"/>
        </w:rPr>
        <w:t>Kierans</w:t>
      </w:r>
      <w:proofErr w:type="spellEnd"/>
      <w:r w:rsidRPr="006E0882">
        <w:rPr>
          <w:rFonts w:ascii="Book Antiqua" w:eastAsia="Book Antiqua" w:hAnsi="Book Antiqua" w:cs="Book Antiqua"/>
          <w:b/>
          <w:bCs/>
          <w:color w:val="000000"/>
        </w:rPr>
        <w:t xml:space="preserve"> AS</w:t>
      </w:r>
      <w:r w:rsidRPr="006E0882">
        <w:rPr>
          <w:rFonts w:ascii="Book Antiqua" w:eastAsia="Book Antiqua" w:hAnsi="Book Antiqua" w:cs="Book Antiqua"/>
          <w:color w:val="000000"/>
        </w:rPr>
        <w:t xml:space="preserve">, </w:t>
      </w:r>
      <w:proofErr w:type="spellStart"/>
      <w:r w:rsidRPr="006E0882">
        <w:rPr>
          <w:rFonts w:ascii="Book Antiqua" w:eastAsia="Book Antiqua" w:hAnsi="Book Antiqua" w:cs="Book Antiqua"/>
          <w:color w:val="000000"/>
        </w:rPr>
        <w:t>Leonardou</w:t>
      </w:r>
      <w:proofErr w:type="spellEnd"/>
      <w:r w:rsidRPr="006E0882">
        <w:rPr>
          <w:rFonts w:ascii="Book Antiqua" w:eastAsia="Book Antiqua" w:hAnsi="Book Antiqua" w:cs="Book Antiqua"/>
          <w:color w:val="000000"/>
        </w:rPr>
        <w:t xml:space="preserve"> P, Hayashi P, Brubaker LM, </w:t>
      </w:r>
      <w:proofErr w:type="spellStart"/>
      <w:r w:rsidRPr="006E0882">
        <w:rPr>
          <w:rFonts w:ascii="Book Antiqua" w:eastAsia="Book Antiqua" w:hAnsi="Book Antiqua" w:cs="Book Antiqua"/>
          <w:color w:val="000000"/>
        </w:rPr>
        <w:t>Elazzazi</w:t>
      </w:r>
      <w:proofErr w:type="spellEnd"/>
      <w:r w:rsidRPr="006E0882">
        <w:rPr>
          <w:rFonts w:ascii="Book Antiqua" w:eastAsia="Book Antiqua" w:hAnsi="Book Antiqua" w:cs="Book Antiqua"/>
          <w:color w:val="000000"/>
        </w:rPr>
        <w:t xml:space="preserve"> M, Shaikh F, </w:t>
      </w:r>
      <w:proofErr w:type="spellStart"/>
      <w:r w:rsidRPr="006E0882">
        <w:rPr>
          <w:rFonts w:ascii="Book Antiqua" w:eastAsia="Book Antiqua" w:hAnsi="Book Antiqua" w:cs="Book Antiqua"/>
          <w:color w:val="000000"/>
        </w:rPr>
        <w:t>Semelka</w:t>
      </w:r>
      <w:proofErr w:type="spellEnd"/>
      <w:r w:rsidRPr="006E0882">
        <w:rPr>
          <w:rFonts w:ascii="Book Antiqua" w:eastAsia="Book Antiqua" w:hAnsi="Book Antiqua" w:cs="Book Antiqua"/>
          <w:color w:val="000000"/>
        </w:rPr>
        <w:t xml:space="preserve"> RC. MRI findings of rapidly progressive hepatocellular carcinoma. </w:t>
      </w:r>
      <w:proofErr w:type="spellStart"/>
      <w:r w:rsidRPr="006E0882">
        <w:rPr>
          <w:rFonts w:ascii="Book Antiqua" w:eastAsia="Book Antiqua" w:hAnsi="Book Antiqua" w:cs="Book Antiqua"/>
          <w:i/>
          <w:iCs/>
          <w:color w:val="000000"/>
        </w:rPr>
        <w:t>Magn</w:t>
      </w:r>
      <w:proofErr w:type="spellEnd"/>
      <w:r w:rsidRPr="006E0882">
        <w:rPr>
          <w:rFonts w:ascii="Book Antiqua" w:eastAsia="Book Antiqua" w:hAnsi="Book Antiqua" w:cs="Book Antiqua"/>
          <w:i/>
          <w:iCs/>
          <w:color w:val="000000"/>
        </w:rPr>
        <w:t xml:space="preserve"> </w:t>
      </w:r>
      <w:proofErr w:type="spellStart"/>
      <w:r w:rsidRPr="006E0882">
        <w:rPr>
          <w:rFonts w:ascii="Book Antiqua" w:eastAsia="Book Antiqua" w:hAnsi="Book Antiqua" w:cs="Book Antiqua"/>
          <w:i/>
          <w:iCs/>
          <w:color w:val="000000"/>
        </w:rPr>
        <w:t>Reson</w:t>
      </w:r>
      <w:proofErr w:type="spellEnd"/>
      <w:r w:rsidRPr="006E0882">
        <w:rPr>
          <w:rFonts w:ascii="Book Antiqua" w:eastAsia="Book Antiqua" w:hAnsi="Book Antiqua" w:cs="Book Antiqua"/>
          <w:i/>
          <w:iCs/>
          <w:color w:val="000000"/>
        </w:rPr>
        <w:t xml:space="preserve"> Imaging</w:t>
      </w:r>
      <w:r w:rsidRPr="006E0882">
        <w:rPr>
          <w:rFonts w:ascii="Book Antiqua" w:eastAsia="Book Antiqua" w:hAnsi="Book Antiqua" w:cs="Book Antiqua"/>
          <w:color w:val="000000"/>
        </w:rPr>
        <w:t xml:space="preserve"> 2010; </w:t>
      </w:r>
      <w:r w:rsidRPr="006E0882">
        <w:rPr>
          <w:rFonts w:ascii="Book Antiqua" w:eastAsia="Book Antiqua" w:hAnsi="Book Antiqua" w:cs="Book Antiqua"/>
          <w:b/>
          <w:bCs/>
          <w:color w:val="000000"/>
        </w:rPr>
        <w:t>28</w:t>
      </w:r>
      <w:r w:rsidRPr="006E0882">
        <w:rPr>
          <w:rFonts w:ascii="Book Antiqua" w:eastAsia="Book Antiqua" w:hAnsi="Book Antiqua" w:cs="Book Antiqua"/>
          <w:color w:val="000000"/>
        </w:rPr>
        <w:t>: 790-796 [PMID: 20427139 DOI: 10.1016/j.mri.2010.03.005]</w:t>
      </w:r>
    </w:p>
    <w:p w14:paraId="615F5EDC"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 xml:space="preserve">37 </w:t>
      </w:r>
      <w:r w:rsidRPr="006E0882">
        <w:rPr>
          <w:rFonts w:ascii="Book Antiqua" w:eastAsia="Book Antiqua" w:hAnsi="Book Antiqua" w:cs="Book Antiqua"/>
          <w:b/>
          <w:bCs/>
          <w:color w:val="000000"/>
        </w:rPr>
        <w:t>Zou X</w:t>
      </w:r>
      <w:r w:rsidRPr="006E0882">
        <w:rPr>
          <w:rFonts w:ascii="Book Antiqua" w:eastAsia="Book Antiqua" w:hAnsi="Book Antiqua" w:cs="Book Antiqua"/>
          <w:color w:val="000000"/>
        </w:rPr>
        <w:t xml:space="preserve">, Luo Y, Morelli JN, Hu X, Shen Y, Hu D. Differentiation of hepatocellular carcinoma from intrahepatic cholangiocarcinoma and combined hepatocellular-cholangiocarcinoma in high-risk patients matched to MR field strength: diagnostic performance of LI-RADS version 2018. </w:t>
      </w:r>
      <w:proofErr w:type="spellStart"/>
      <w:r w:rsidRPr="006E0882">
        <w:rPr>
          <w:rFonts w:ascii="Book Antiqua" w:eastAsia="Book Antiqua" w:hAnsi="Book Antiqua" w:cs="Book Antiqua"/>
          <w:i/>
          <w:iCs/>
          <w:color w:val="000000"/>
        </w:rPr>
        <w:t>Abdom</w:t>
      </w:r>
      <w:proofErr w:type="spellEnd"/>
      <w:r w:rsidRPr="006E0882">
        <w:rPr>
          <w:rFonts w:ascii="Book Antiqua" w:eastAsia="Book Antiqua" w:hAnsi="Book Antiqua" w:cs="Book Antiqua"/>
          <w:i/>
          <w:iCs/>
          <w:color w:val="000000"/>
        </w:rPr>
        <w:t xml:space="preserve"> </w:t>
      </w:r>
      <w:proofErr w:type="spellStart"/>
      <w:r w:rsidRPr="006E0882">
        <w:rPr>
          <w:rFonts w:ascii="Book Antiqua" w:eastAsia="Book Antiqua" w:hAnsi="Book Antiqua" w:cs="Book Antiqua"/>
          <w:i/>
          <w:iCs/>
          <w:color w:val="000000"/>
        </w:rPr>
        <w:t>Radiol</w:t>
      </w:r>
      <w:proofErr w:type="spellEnd"/>
      <w:r w:rsidRPr="006E0882">
        <w:rPr>
          <w:rFonts w:ascii="Book Antiqua" w:eastAsia="Book Antiqua" w:hAnsi="Book Antiqua" w:cs="Book Antiqua"/>
          <w:i/>
          <w:iCs/>
          <w:color w:val="000000"/>
        </w:rPr>
        <w:t xml:space="preserve"> (NY)</w:t>
      </w:r>
      <w:r w:rsidRPr="006E0882">
        <w:rPr>
          <w:rFonts w:ascii="Book Antiqua" w:eastAsia="Book Antiqua" w:hAnsi="Book Antiqua" w:cs="Book Antiqua"/>
          <w:color w:val="000000"/>
        </w:rPr>
        <w:t xml:space="preserve"> 2021; </w:t>
      </w:r>
      <w:r w:rsidRPr="006E0882">
        <w:rPr>
          <w:rFonts w:ascii="Book Antiqua" w:eastAsia="Book Antiqua" w:hAnsi="Book Antiqua" w:cs="Book Antiqua"/>
          <w:b/>
          <w:bCs/>
          <w:color w:val="000000"/>
        </w:rPr>
        <w:t>46</w:t>
      </w:r>
      <w:r w:rsidRPr="006E0882">
        <w:rPr>
          <w:rFonts w:ascii="Book Antiqua" w:eastAsia="Book Antiqua" w:hAnsi="Book Antiqua" w:cs="Book Antiqua"/>
          <w:color w:val="000000"/>
        </w:rPr>
        <w:t>: 3168-3178 [PMID: 33660040 DOI: 10.1007/s00261-021-02996-y]</w:t>
      </w:r>
    </w:p>
    <w:p w14:paraId="22C711FD" w14:textId="77777777" w:rsidR="00572969" w:rsidRPr="006E0882" w:rsidRDefault="00572969">
      <w:pPr>
        <w:spacing w:line="360" w:lineRule="auto"/>
        <w:jc w:val="both"/>
        <w:rPr>
          <w:rFonts w:ascii="Book Antiqua" w:hAnsi="Book Antiqua"/>
        </w:rPr>
        <w:sectPr w:rsidR="00572969" w:rsidRPr="006E0882">
          <w:pgSz w:w="12240" w:h="15840"/>
          <w:pgMar w:top="1440" w:right="1440" w:bottom="1440" w:left="1440" w:header="720" w:footer="720" w:gutter="0"/>
          <w:cols w:space="720"/>
          <w:docGrid w:linePitch="360"/>
        </w:sectPr>
      </w:pPr>
    </w:p>
    <w:p w14:paraId="4A09D83F"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lastRenderedPageBreak/>
        <w:t>Footnotes</w:t>
      </w:r>
    </w:p>
    <w:p w14:paraId="76B9D1B5"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t xml:space="preserve">Institutional review board statement: </w:t>
      </w:r>
      <w:r w:rsidRPr="006E0882">
        <w:rPr>
          <w:rFonts w:ascii="Book Antiqua" w:eastAsia="Book Antiqua" w:hAnsi="Book Antiqua" w:cs="Book Antiqua"/>
          <w:color w:val="000000"/>
        </w:rPr>
        <w:t>This study was reviewed and approved by the Ethics Committee of the First Affiliated Hospital of Fujian Medical University.</w:t>
      </w:r>
    </w:p>
    <w:p w14:paraId="51AF1160" w14:textId="77777777" w:rsidR="00572969" w:rsidRPr="006E0882" w:rsidRDefault="00572969">
      <w:pPr>
        <w:spacing w:line="360" w:lineRule="auto"/>
        <w:jc w:val="both"/>
        <w:rPr>
          <w:rFonts w:ascii="Book Antiqua" w:hAnsi="Book Antiqua"/>
        </w:rPr>
      </w:pPr>
    </w:p>
    <w:p w14:paraId="443A7D32"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t xml:space="preserve">Informed consent statement: </w:t>
      </w:r>
      <w:r w:rsidRPr="006E0882">
        <w:rPr>
          <w:rFonts w:ascii="Book Antiqua" w:eastAsia="Book Antiqua" w:hAnsi="Book Antiqua" w:cs="Book Antiqua"/>
          <w:color w:val="000000"/>
        </w:rPr>
        <w:t>This study was approved by the institutional review board of our institution. The requirement for written informed consent was waived for this retrospective study.</w:t>
      </w:r>
    </w:p>
    <w:p w14:paraId="12E1C188" w14:textId="77777777" w:rsidR="00572969" w:rsidRPr="006E0882" w:rsidRDefault="00572969">
      <w:pPr>
        <w:spacing w:line="360" w:lineRule="auto"/>
        <w:jc w:val="both"/>
        <w:rPr>
          <w:rFonts w:ascii="Book Antiqua" w:hAnsi="Book Antiqua"/>
        </w:rPr>
      </w:pPr>
    </w:p>
    <w:p w14:paraId="79CA3420"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t xml:space="preserve">Conflict-of-interest statement: </w:t>
      </w:r>
      <w:r w:rsidRPr="006E0882">
        <w:rPr>
          <w:rFonts w:ascii="Book Antiqua" w:eastAsia="Book Antiqua" w:hAnsi="Book Antiqua" w:cs="Book Antiqua"/>
          <w:color w:val="000000"/>
        </w:rPr>
        <w:t>The authors declare that the research was conducted in the absence of any commercial or financial relationships that could be construed as a potential conflict of interest.</w:t>
      </w:r>
    </w:p>
    <w:p w14:paraId="5D3EB8E4" w14:textId="77777777" w:rsidR="00572969" w:rsidRPr="006E0882" w:rsidRDefault="00572969">
      <w:pPr>
        <w:spacing w:line="360" w:lineRule="auto"/>
        <w:jc w:val="both"/>
        <w:rPr>
          <w:rFonts w:ascii="Book Antiqua" w:hAnsi="Book Antiqua"/>
        </w:rPr>
      </w:pPr>
    </w:p>
    <w:p w14:paraId="4A47FA0A"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t xml:space="preserve">Data sharing statement: </w:t>
      </w:r>
      <w:r w:rsidRPr="006E0882">
        <w:rPr>
          <w:rFonts w:ascii="Book Antiqua" w:eastAsia="Book Antiqua" w:hAnsi="Book Antiqua" w:cs="Book Antiqua"/>
          <w:color w:val="000000"/>
        </w:rPr>
        <w:t>No additional data are available.</w:t>
      </w:r>
    </w:p>
    <w:p w14:paraId="46502B19" w14:textId="77777777" w:rsidR="00572969" w:rsidRPr="006E0882" w:rsidRDefault="00572969">
      <w:pPr>
        <w:spacing w:line="360" w:lineRule="auto"/>
        <w:jc w:val="both"/>
        <w:rPr>
          <w:rFonts w:ascii="Book Antiqua" w:hAnsi="Book Antiqua"/>
        </w:rPr>
      </w:pPr>
    </w:p>
    <w:p w14:paraId="0C923347"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bCs/>
          <w:color w:val="000000"/>
        </w:rPr>
        <w:t xml:space="preserve">Open-Access: </w:t>
      </w:r>
      <w:r w:rsidRPr="006E088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E0882">
        <w:rPr>
          <w:rFonts w:ascii="Book Antiqua" w:eastAsia="Book Antiqua" w:hAnsi="Book Antiqua" w:cs="Book Antiqua"/>
          <w:color w:val="000000"/>
        </w:rPr>
        <w:t>NonCommercial</w:t>
      </w:r>
      <w:proofErr w:type="spellEnd"/>
      <w:r w:rsidRPr="006E088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C5F26C" w14:textId="77777777" w:rsidR="00572969" w:rsidRPr="006E0882" w:rsidRDefault="00572969">
      <w:pPr>
        <w:spacing w:line="360" w:lineRule="auto"/>
        <w:jc w:val="both"/>
        <w:rPr>
          <w:rFonts w:ascii="Book Antiqua" w:hAnsi="Book Antiqua"/>
        </w:rPr>
      </w:pPr>
    </w:p>
    <w:p w14:paraId="47F20BF3" w14:textId="77777777" w:rsidR="00572969" w:rsidRPr="006E0882" w:rsidRDefault="00C91F8B">
      <w:pPr>
        <w:spacing w:line="360" w:lineRule="auto"/>
        <w:jc w:val="both"/>
        <w:rPr>
          <w:rFonts w:ascii="Book Antiqua" w:hAnsi="Book Antiqua" w:cs="Book Antiqua"/>
          <w:color w:val="000000"/>
          <w:lang w:eastAsia="zh-CN"/>
        </w:rPr>
      </w:pPr>
      <w:r w:rsidRPr="006E0882">
        <w:rPr>
          <w:rFonts w:ascii="Book Antiqua" w:eastAsia="Book Antiqua" w:hAnsi="Book Antiqua" w:cs="Book Antiqua"/>
          <w:b/>
          <w:color w:val="000000"/>
        </w:rPr>
        <w:t xml:space="preserve">Provenance and peer review: </w:t>
      </w:r>
      <w:r w:rsidRPr="006E0882">
        <w:rPr>
          <w:rFonts w:ascii="Book Antiqua" w:eastAsia="Book Antiqua" w:hAnsi="Book Antiqua" w:cs="Book Antiqua"/>
          <w:color w:val="000000"/>
        </w:rPr>
        <w:t>Unsolicited article; Externally peer reviewed.</w:t>
      </w:r>
    </w:p>
    <w:p w14:paraId="2BC146A4" w14:textId="77777777" w:rsidR="00572969" w:rsidRPr="006E0882" w:rsidRDefault="00572969">
      <w:pPr>
        <w:spacing w:line="360" w:lineRule="auto"/>
        <w:jc w:val="both"/>
        <w:rPr>
          <w:rFonts w:ascii="Book Antiqua" w:hAnsi="Book Antiqua"/>
          <w:lang w:eastAsia="zh-CN"/>
        </w:rPr>
      </w:pPr>
    </w:p>
    <w:p w14:paraId="30BFC17E" w14:textId="77777777" w:rsidR="00572969" w:rsidRPr="006E0882" w:rsidRDefault="00C91F8B">
      <w:pPr>
        <w:spacing w:line="360" w:lineRule="auto"/>
        <w:jc w:val="both"/>
        <w:rPr>
          <w:rFonts w:ascii="Book Antiqua" w:hAnsi="Book Antiqua" w:cs="Book Antiqua"/>
          <w:color w:val="000000"/>
          <w:lang w:eastAsia="zh-CN"/>
        </w:rPr>
      </w:pPr>
      <w:r w:rsidRPr="006E0882">
        <w:rPr>
          <w:rFonts w:ascii="Book Antiqua" w:eastAsia="Book Antiqua" w:hAnsi="Book Antiqua" w:cs="Book Antiqua"/>
          <w:b/>
          <w:color w:val="000000"/>
        </w:rPr>
        <w:t xml:space="preserve">Peer-review model: </w:t>
      </w:r>
      <w:r w:rsidRPr="006E0882">
        <w:rPr>
          <w:rFonts w:ascii="Book Antiqua" w:eastAsia="Book Antiqua" w:hAnsi="Book Antiqua" w:cs="Book Antiqua"/>
          <w:color w:val="000000"/>
        </w:rPr>
        <w:t>Single blind</w:t>
      </w:r>
    </w:p>
    <w:p w14:paraId="476ED64A" w14:textId="77777777" w:rsidR="00572969" w:rsidRPr="006E0882" w:rsidRDefault="00572969">
      <w:pPr>
        <w:spacing w:line="360" w:lineRule="auto"/>
        <w:jc w:val="both"/>
        <w:rPr>
          <w:rFonts w:ascii="Book Antiqua" w:hAnsi="Book Antiqua"/>
        </w:rPr>
      </w:pPr>
    </w:p>
    <w:p w14:paraId="021FB4B8"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t xml:space="preserve">Peer-review started: </w:t>
      </w:r>
      <w:r w:rsidRPr="006E0882">
        <w:rPr>
          <w:rFonts w:ascii="Book Antiqua" w:eastAsia="Book Antiqua" w:hAnsi="Book Antiqua" w:cs="Book Antiqua"/>
          <w:color w:val="000000"/>
        </w:rPr>
        <w:t>December 24, 2021</w:t>
      </w:r>
    </w:p>
    <w:p w14:paraId="1564B689"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t xml:space="preserve">First decision: </w:t>
      </w:r>
      <w:r w:rsidRPr="006E0882">
        <w:rPr>
          <w:rFonts w:ascii="Book Antiqua" w:eastAsia="Book Antiqua" w:hAnsi="Book Antiqua" w:cs="Book Antiqua"/>
          <w:color w:val="000000"/>
        </w:rPr>
        <w:t>March 10, 2022</w:t>
      </w:r>
    </w:p>
    <w:p w14:paraId="53BB6862" w14:textId="7AA2AA1E"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t xml:space="preserve">Article in press: </w:t>
      </w:r>
      <w:r w:rsidR="00CE7617" w:rsidRPr="006E0882">
        <w:rPr>
          <w:rFonts w:ascii="Book Antiqua" w:eastAsia="Book Antiqua" w:hAnsi="Book Antiqua" w:cs="Book Antiqua"/>
          <w:color w:val="000000"/>
        </w:rPr>
        <w:t>May 12, 2022</w:t>
      </w:r>
    </w:p>
    <w:p w14:paraId="57A05470" w14:textId="77777777" w:rsidR="00572969" w:rsidRPr="006E0882" w:rsidRDefault="00572969">
      <w:pPr>
        <w:spacing w:line="360" w:lineRule="auto"/>
        <w:jc w:val="both"/>
        <w:rPr>
          <w:rFonts w:ascii="Book Antiqua" w:hAnsi="Book Antiqua"/>
        </w:rPr>
      </w:pPr>
    </w:p>
    <w:p w14:paraId="3CD4288D"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t xml:space="preserve">Specialty type: </w:t>
      </w:r>
      <w:r w:rsidRPr="006E0882">
        <w:rPr>
          <w:rFonts w:ascii="Book Antiqua" w:eastAsia="Book Antiqua" w:hAnsi="Book Antiqua" w:cs="Book Antiqua"/>
          <w:color w:val="000000"/>
        </w:rPr>
        <w:t xml:space="preserve">Gastroenterology and </w:t>
      </w:r>
      <w:r w:rsidRPr="006E0882">
        <w:rPr>
          <w:rFonts w:ascii="Book Antiqua" w:hAnsi="Book Antiqua" w:cs="Book Antiqua"/>
          <w:color w:val="000000"/>
          <w:lang w:eastAsia="zh-CN"/>
        </w:rPr>
        <w:t>h</w:t>
      </w:r>
      <w:r w:rsidRPr="006E0882">
        <w:rPr>
          <w:rFonts w:ascii="Book Antiqua" w:eastAsia="Book Antiqua" w:hAnsi="Book Antiqua" w:cs="Book Antiqua"/>
          <w:color w:val="000000"/>
        </w:rPr>
        <w:t>epatology</w:t>
      </w:r>
    </w:p>
    <w:p w14:paraId="32247739"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lastRenderedPageBreak/>
        <w:t xml:space="preserve">Country/Territory of origin: </w:t>
      </w:r>
      <w:r w:rsidRPr="006E0882">
        <w:rPr>
          <w:rFonts w:ascii="Book Antiqua" w:eastAsia="Book Antiqua" w:hAnsi="Book Antiqua" w:cs="Book Antiqua"/>
          <w:color w:val="000000"/>
        </w:rPr>
        <w:t>China</w:t>
      </w:r>
    </w:p>
    <w:p w14:paraId="3BFEA2EB"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b/>
          <w:color w:val="000000"/>
        </w:rPr>
        <w:t>Peer-review report’s scientific quality classification</w:t>
      </w:r>
    </w:p>
    <w:p w14:paraId="32BCE9B6"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Grade A (Excellent): 0</w:t>
      </w:r>
    </w:p>
    <w:p w14:paraId="145ECAE1"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Grade B (Very good): B</w:t>
      </w:r>
    </w:p>
    <w:p w14:paraId="1399D276" w14:textId="77777777" w:rsidR="00572969" w:rsidRPr="006E0882" w:rsidRDefault="00C91F8B">
      <w:pPr>
        <w:spacing w:line="360" w:lineRule="auto"/>
        <w:jc w:val="both"/>
        <w:rPr>
          <w:rFonts w:ascii="Book Antiqua" w:hAnsi="Book Antiqua"/>
          <w:lang w:eastAsia="zh-CN"/>
        </w:rPr>
      </w:pPr>
      <w:r w:rsidRPr="006E0882">
        <w:rPr>
          <w:rFonts w:ascii="Book Antiqua" w:eastAsia="Book Antiqua" w:hAnsi="Book Antiqua" w:cs="Book Antiqua"/>
          <w:color w:val="000000"/>
        </w:rPr>
        <w:t>Grade C (Good): C, C</w:t>
      </w:r>
      <w:r w:rsidRPr="006E0882">
        <w:rPr>
          <w:rFonts w:ascii="Book Antiqua" w:hAnsi="Book Antiqua" w:cs="Book Antiqua"/>
          <w:color w:val="000000"/>
          <w:lang w:eastAsia="zh-CN"/>
        </w:rPr>
        <w:t>, C</w:t>
      </w:r>
    </w:p>
    <w:p w14:paraId="0F2BBF9A"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Grade D (Fair): 0</w:t>
      </w:r>
    </w:p>
    <w:p w14:paraId="1C623C68" w14:textId="77777777" w:rsidR="00572969" w:rsidRPr="006E0882" w:rsidRDefault="00C91F8B">
      <w:pPr>
        <w:spacing w:line="360" w:lineRule="auto"/>
        <w:jc w:val="both"/>
        <w:rPr>
          <w:rFonts w:ascii="Book Antiqua" w:hAnsi="Book Antiqua"/>
        </w:rPr>
      </w:pPr>
      <w:r w:rsidRPr="006E0882">
        <w:rPr>
          <w:rFonts w:ascii="Book Antiqua" w:eastAsia="Book Antiqua" w:hAnsi="Book Antiqua" w:cs="Book Antiqua"/>
          <w:color w:val="000000"/>
        </w:rPr>
        <w:t>Grade E (Poor): 0</w:t>
      </w:r>
    </w:p>
    <w:p w14:paraId="7FB423DD" w14:textId="77777777" w:rsidR="00572969" w:rsidRPr="006E0882" w:rsidRDefault="00572969">
      <w:pPr>
        <w:spacing w:line="360" w:lineRule="auto"/>
        <w:jc w:val="both"/>
        <w:rPr>
          <w:rFonts w:ascii="Book Antiqua" w:hAnsi="Book Antiqua"/>
        </w:rPr>
      </w:pPr>
    </w:p>
    <w:p w14:paraId="3CD0DD6E" w14:textId="77777777" w:rsidR="00572969" w:rsidRPr="006E0882" w:rsidRDefault="00C91F8B">
      <w:pPr>
        <w:spacing w:line="360" w:lineRule="auto"/>
        <w:jc w:val="both"/>
        <w:rPr>
          <w:rFonts w:ascii="Book Antiqua" w:hAnsi="Book Antiqua" w:cs="Book Antiqua"/>
          <w:b/>
          <w:color w:val="000000"/>
          <w:lang w:eastAsia="zh-CN"/>
        </w:rPr>
      </w:pPr>
      <w:r w:rsidRPr="006E0882">
        <w:rPr>
          <w:rFonts w:ascii="Book Antiqua" w:eastAsia="Book Antiqua" w:hAnsi="Book Antiqua" w:cs="Book Antiqua"/>
          <w:b/>
          <w:color w:val="000000"/>
        </w:rPr>
        <w:t xml:space="preserve">P-Reviewer: </w:t>
      </w:r>
      <w:r w:rsidRPr="006E0882">
        <w:rPr>
          <w:rFonts w:ascii="Book Antiqua" w:eastAsia="Book Antiqua" w:hAnsi="Book Antiqua" w:cs="Book Antiqua"/>
          <w:color w:val="000000"/>
        </w:rPr>
        <w:t xml:space="preserve">Li L, New Zealand; </w:t>
      </w:r>
      <w:proofErr w:type="spellStart"/>
      <w:r w:rsidRPr="006E0882">
        <w:rPr>
          <w:rFonts w:ascii="Book Antiqua" w:eastAsia="Book Antiqua" w:hAnsi="Book Antiqua" w:cs="Book Antiqua"/>
          <w:color w:val="000000"/>
        </w:rPr>
        <w:t>Shomura</w:t>
      </w:r>
      <w:proofErr w:type="spellEnd"/>
      <w:r w:rsidRPr="006E0882">
        <w:rPr>
          <w:rFonts w:ascii="Book Antiqua" w:eastAsia="Book Antiqua" w:hAnsi="Book Antiqua" w:cs="Book Antiqua"/>
          <w:color w:val="000000"/>
        </w:rPr>
        <w:t xml:space="preserve"> M, Japan; </w:t>
      </w:r>
      <w:proofErr w:type="spellStart"/>
      <w:r w:rsidRPr="006E0882">
        <w:rPr>
          <w:rFonts w:ascii="Book Antiqua" w:eastAsia="Book Antiqua" w:hAnsi="Book Antiqua" w:cs="Book Antiqua"/>
          <w:color w:val="000000"/>
        </w:rPr>
        <w:t>Suda</w:t>
      </w:r>
      <w:proofErr w:type="spellEnd"/>
      <w:r w:rsidRPr="006E0882">
        <w:rPr>
          <w:rFonts w:ascii="Book Antiqua" w:eastAsia="Book Antiqua" w:hAnsi="Book Antiqua" w:cs="Book Antiqua"/>
          <w:color w:val="000000"/>
        </w:rPr>
        <w:t xml:space="preserve"> T, Japan</w:t>
      </w:r>
      <w:r w:rsidRPr="006E0882">
        <w:rPr>
          <w:rFonts w:ascii="Book Antiqua" w:eastAsia="Book Antiqua" w:hAnsi="Book Antiqua" w:cs="Book Antiqua"/>
          <w:b/>
          <w:color w:val="000000"/>
        </w:rPr>
        <w:t xml:space="preserve"> S-Editor: </w:t>
      </w:r>
      <w:r w:rsidRPr="006E0882">
        <w:rPr>
          <w:rFonts w:ascii="Book Antiqua" w:eastAsia="Book Antiqua" w:hAnsi="Book Antiqua" w:cs="Book Antiqua"/>
          <w:color w:val="000000"/>
        </w:rPr>
        <w:t>Fan JR</w:t>
      </w:r>
      <w:r w:rsidRPr="006E0882">
        <w:rPr>
          <w:rFonts w:ascii="Book Antiqua" w:eastAsia="Book Antiqua" w:hAnsi="Book Antiqua" w:cs="Book Antiqua"/>
          <w:b/>
          <w:color w:val="000000"/>
        </w:rPr>
        <w:t xml:space="preserve"> L-Editor: </w:t>
      </w:r>
      <w:r w:rsidRPr="006E0882">
        <w:rPr>
          <w:rFonts w:ascii="Book Antiqua" w:eastAsia="Book Antiqua" w:hAnsi="Book Antiqua" w:cs="Book Antiqua"/>
          <w:color w:val="000000"/>
        </w:rPr>
        <w:t>Wang TQ</w:t>
      </w:r>
      <w:r w:rsidRPr="006E0882">
        <w:rPr>
          <w:rFonts w:ascii="Book Antiqua" w:eastAsia="Book Antiqua" w:hAnsi="Book Antiqua" w:cs="Book Antiqua"/>
          <w:b/>
          <w:color w:val="000000"/>
        </w:rPr>
        <w:t xml:space="preserve"> P-Editor:</w:t>
      </w:r>
      <w:r w:rsidRPr="006E0882">
        <w:rPr>
          <w:rFonts w:ascii="Book Antiqua" w:eastAsia="Book Antiqua" w:hAnsi="Book Antiqua" w:cs="Book Antiqua"/>
          <w:color w:val="000000"/>
        </w:rPr>
        <w:t xml:space="preserve"> Fan JR</w:t>
      </w:r>
    </w:p>
    <w:p w14:paraId="33CBA073" w14:textId="77777777" w:rsidR="00572969" w:rsidRPr="006E0882" w:rsidRDefault="00C91F8B">
      <w:pPr>
        <w:spacing w:line="360" w:lineRule="auto"/>
        <w:jc w:val="both"/>
        <w:rPr>
          <w:rFonts w:ascii="Book Antiqua" w:hAnsi="Book Antiqua"/>
        </w:rPr>
        <w:sectPr w:rsidR="00572969" w:rsidRPr="006E0882">
          <w:pgSz w:w="12240" w:h="15840"/>
          <w:pgMar w:top="1440" w:right="1440" w:bottom="1440" w:left="1440" w:header="720" w:footer="720" w:gutter="0"/>
          <w:cols w:space="720"/>
          <w:docGrid w:linePitch="360"/>
        </w:sectPr>
      </w:pPr>
      <w:r w:rsidRPr="006E0882">
        <w:rPr>
          <w:rFonts w:ascii="Book Antiqua" w:eastAsia="Book Antiqua" w:hAnsi="Book Antiqua" w:cs="Book Antiqua"/>
          <w:b/>
          <w:color w:val="000000"/>
        </w:rPr>
        <w:t xml:space="preserve"> </w:t>
      </w:r>
    </w:p>
    <w:p w14:paraId="25D72D4D" w14:textId="77777777" w:rsidR="00572969" w:rsidRPr="006E0882" w:rsidRDefault="00C91F8B">
      <w:pPr>
        <w:spacing w:line="360" w:lineRule="auto"/>
        <w:jc w:val="both"/>
        <w:rPr>
          <w:rFonts w:ascii="Book Antiqua" w:hAnsi="Book Antiqua" w:cs="Book Antiqua"/>
          <w:b/>
          <w:color w:val="000000"/>
          <w:lang w:eastAsia="zh-CN"/>
        </w:rPr>
      </w:pPr>
      <w:r w:rsidRPr="006E0882">
        <w:rPr>
          <w:rFonts w:ascii="Book Antiqua" w:eastAsia="Book Antiqua" w:hAnsi="Book Antiqua" w:cs="Book Antiqua"/>
          <w:b/>
          <w:color w:val="000000"/>
        </w:rPr>
        <w:lastRenderedPageBreak/>
        <w:t>Figure Legends</w:t>
      </w:r>
    </w:p>
    <w:p w14:paraId="4AF1AE6D" w14:textId="77777777" w:rsidR="00572969" w:rsidRPr="006E0882" w:rsidRDefault="00E57049">
      <w:pPr>
        <w:spacing w:line="360" w:lineRule="auto"/>
        <w:jc w:val="both"/>
        <w:rPr>
          <w:rFonts w:ascii="Book Antiqua" w:hAnsi="Book Antiqua"/>
          <w:lang w:eastAsia="zh-CN"/>
        </w:rPr>
      </w:pPr>
      <w:r w:rsidRPr="006E0882">
        <w:rPr>
          <w:rFonts w:ascii="Book Antiqua" w:hAnsi="Book Antiqua"/>
          <w:noProof/>
          <w:lang w:eastAsia="zh-CN"/>
        </w:rPr>
        <w:drawing>
          <wp:inline distT="0" distB="0" distL="0" distR="0" wp14:anchorId="1D8965B9" wp14:editId="366EB637">
            <wp:extent cx="4479290" cy="3066786"/>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4196\74196-PDF\74196-Figures\74196-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79290" cy="3066786"/>
                    </a:xfrm>
                    <a:prstGeom prst="rect">
                      <a:avLst/>
                    </a:prstGeom>
                    <a:noFill/>
                    <a:ln>
                      <a:noFill/>
                    </a:ln>
                  </pic:spPr>
                </pic:pic>
              </a:graphicData>
            </a:graphic>
          </wp:inline>
        </w:drawing>
      </w:r>
    </w:p>
    <w:p w14:paraId="34BD6211" w14:textId="77777777" w:rsidR="00572969" w:rsidRPr="006E0882" w:rsidRDefault="00C91F8B">
      <w:pPr>
        <w:spacing w:line="360" w:lineRule="auto"/>
        <w:jc w:val="both"/>
        <w:rPr>
          <w:rFonts w:ascii="Book Antiqua" w:hAnsi="Book Antiqua" w:cs="Book Antiqua"/>
          <w:color w:val="000000"/>
          <w:lang w:eastAsia="zh-CN"/>
        </w:rPr>
      </w:pPr>
      <w:r w:rsidRPr="006E0882">
        <w:rPr>
          <w:rFonts w:ascii="Book Antiqua" w:eastAsia="Book Antiqua" w:hAnsi="Book Antiqua" w:cs="Book Antiqua"/>
          <w:b/>
          <w:bCs/>
          <w:color w:val="000000"/>
        </w:rPr>
        <w:t xml:space="preserve">Figure 1 </w:t>
      </w:r>
      <w:r w:rsidRPr="006E0882">
        <w:rPr>
          <w:rFonts w:ascii="Book Antiqua" w:eastAsia="Book Antiqua" w:hAnsi="Book Antiqua" w:cs="Book Antiqua"/>
          <w:b/>
          <w:color w:val="000000"/>
        </w:rPr>
        <w:t xml:space="preserve">Flowchart of </w:t>
      </w:r>
      <w:r w:rsidRPr="006E0882">
        <w:rPr>
          <w:rFonts w:ascii="Book Antiqua" w:hAnsi="Book Antiqua" w:cs="Book Antiqua"/>
          <w:b/>
          <w:color w:val="000000"/>
          <w:lang w:eastAsia="zh-CN"/>
        </w:rPr>
        <w:t>s</w:t>
      </w:r>
      <w:r w:rsidRPr="006E0882">
        <w:rPr>
          <w:rFonts w:ascii="Book Antiqua" w:eastAsia="Book Antiqua" w:hAnsi="Book Antiqua" w:cs="Book Antiqua"/>
          <w:b/>
          <w:color w:val="000000"/>
        </w:rPr>
        <w:t xml:space="preserve">tudy </w:t>
      </w:r>
      <w:r w:rsidRPr="006E0882">
        <w:rPr>
          <w:rFonts w:ascii="Book Antiqua" w:hAnsi="Book Antiqua" w:cs="Book Antiqua"/>
          <w:b/>
          <w:color w:val="000000"/>
          <w:lang w:eastAsia="zh-CN"/>
        </w:rPr>
        <w:t>s</w:t>
      </w:r>
      <w:r w:rsidRPr="006E0882">
        <w:rPr>
          <w:rFonts w:ascii="Book Antiqua" w:eastAsia="Book Antiqua" w:hAnsi="Book Antiqua" w:cs="Book Antiqua"/>
          <w:b/>
          <w:color w:val="000000"/>
        </w:rPr>
        <w:t xml:space="preserve">election </w:t>
      </w:r>
      <w:r w:rsidRPr="006E0882">
        <w:rPr>
          <w:rFonts w:ascii="Book Antiqua" w:hAnsi="Book Antiqua" w:cs="Book Antiqua"/>
          <w:b/>
          <w:color w:val="000000"/>
          <w:lang w:eastAsia="zh-CN"/>
        </w:rPr>
        <w:t>p</w:t>
      </w:r>
      <w:r w:rsidRPr="006E0882">
        <w:rPr>
          <w:rFonts w:ascii="Book Antiqua" w:eastAsia="Book Antiqua" w:hAnsi="Book Antiqua" w:cs="Book Antiqua"/>
          <w:b/>
          <w:color w:val="000000"/>
        </w:rPr>
        <w:t>rocess.</w:t>
      </w:r>
      <w:r w:rsidRPr="006E0882">
        <w:rPr>
          <w:rFonts w:ascii="Book Antiqua" w:hAnsi="Book Antiqua" w:cs="Book Antiqua"/>
          <w:b/>
          <w:color w:val="000000"/>
          <w:lang w:eastAsia="zh-CN"/>
        </w:rPr>
        <w:t xml:space="preserve"> </w:t>
      </w:r>
      <w:r w:rsidRPr="006E0882">
        <w:rPr>
          <w:rFonts w:ascii="Book Antiqua" w:hAnsi="Book Antiqua" w:cs="Book Antiqua"/>
          <w:color w:val="000000"/>
          <w:lang w:eastAsia="zh-CN"/>
        </w:rPr>
        <w:t>HCC:</w:t>
      </w:r>
      <w:r w:rsidRPr="006E0882">
        <w:rPr>
          <w:rFonts w:ascii="Book Antiqua" w:eastAsia="Book Antiqua" w:hAnsi="Book Antiqua" w:cs="Book Antiqua"/>
          <w:color w:val="000000"/>
        </w:rPr>
        <w:t xml:space="preserve"> </w:t>
      </w:r>
      <w:r w:rsidRPr="006E0882">
        <w:rPr>
          <w:rFonts w:ascii="Book Antiqua" w:hAnsi="Book Antiqua" w:cs="Book Antiqua"/>
          <w:color w:val="000000"/>
          <w:lang w:eastAsia="zh-CN"/>
        </w:rPr>
        <w:t>H</w:t>
      </w:r>
      <w:r w:rsidRPr="006E0882">
        <w:rPr>
          <w:rFonts w:ascii="Book Antiqua" w:eastAsia="Book Antiqua" w:hAnsi="Book Antiqua" w:cs="Book Antiqua"/>
          <w:color w:val="000000"/>
        </w:rPr>
        <w:t>epatocellular carcinoma</w:t>
      </w:r>
      <w:r w:rsidRPr="006E0882">
        <w:rPr>
          <w:rFonts w:ascii="Book Antiqua" w:hAnsi="Book Antiqua" w:cs="Book Antiqua"/>
          <w:color w:val="000000"/>
          <w:lang w:eastAsia="zh-CN"/>
        </w:rPr>
        <w:t>; MVI: M</w:t>
      </w:r>
      <w:r w:rsidRPr="006E0882">
        <w:rPr>
          <w:rFonts w:ascii="Book Antiqua" w:eastAsia="Book Antiqua" w:hAnsi="Book Antiqua" w:cs="Book Antiqua"/>
          <w:color w:val="000000"/>
        </w:rPr>
        <w:t>icrovascular invasion</w:t>
      </w:r>
      <w:r w:rsidRPr="006E0882">
        <w:rPr>
          <w:rFonts w:ascii="Book Antiqua" w:hAnsi="Book Antiqua" w:cs="Book Antiqua"/>
          <w:color w:val="000000"/>
          <w:lang w:eastAsia="zh-CN"/>
        </w:rPr>
        <w:t>.</w:t>
      </w:r>
    </w:p>
    <w:p w14:paraId="6067F12D" w14:textId="77777777" w:rsidR="00572969" w:rsidRPr="006E0882" w:rsidRDefault="00C91F8B">
      <w:pPr>
        <w:spacing w:line="360" w:lineRule="auto"/>
        <w:jc w:val="both"/>
        <w:rPr>
          <w:rFonts w:ascii="Book Antiqua" w:hAnsi="Book Antiqua"/>
          <w:lang w:eastAsia="zh-CN"/>
        </w:rPr>
      </w:pPr>
      <w:r w:rsidRPr="006E0882">
        <w:rPr>
          <w:rFonts w:ascii="Book Antiqua" w:hAnsi="Book Antiqua" w:cs="Book Antiqua"/>
          <w:color w:val="000000"/>
          <w:lang w:eastAsia="zh-CN"/>
        </w:rPr>
        <w:br w:type="page"/>
      </w:r>
    </w:p>
    <w:p w14:paraId="0E9C44BC" w14:textId="77777777" w:rsidR="00572969" w:rsidRPr="006E0882" w:rsidRDefault="00C91F8B">
      <w:pPr>
        <w:spacing w:line="360" w:lineRule="auto"/>
        <w:jc w:val="both"/>
        <w:rPr>
          <w:rFonts w:ascii="Book Antiqua" w:hAnsi="Book Antiqua"/>
          <w:lang w:eastAsia="zh-CN"/>
        </w:rPr>
      </w:pPr>
      <w:r w:rsidRPr="006E0882">
        <w:rPr>
          <w:rFonts w:ascii="Book Antiqua" w:hAnsi="Book Antiqua"/>
          <w:noProof/>
          <w:lang w:eastAsia="zh-CN"/>
        </w:rPr>
        <w:lastRenderedPageBreak/>
        <w:drawing>
          <wp:inline distT="0" distB="0" distL="0" distR="0" wp14:anchorId="756F074F" wp14:editId="2FA252EE">
            <wp:extent cx="5943600" cy="305245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樊佳茹-工作文件\第二次定稿\稿件编辑加工\稿件\已编稿件\待排版\74196\74196-PDF\74196-Figures\74196-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52454"/>
                    </a:xfrm>
                    <a:prstGeom prst="rect">
                      <a:avLst/>
                    </a:prstGeom>
                    <a:noFill/>
                    <a:ln>
                      <a:noFill/>
                    </a:ln>
                  </pic:spPr>
                </pic:pic>
              </a:graphicData>
            </a:graphic>
          </wp:inline>
        </w:drawing>
      </w:r>
    </w:p>
    <w:p w14:paraId="1C059DAA" w14:textId="77777777" w:rsidR="00572969" w:rsidRPr="006E0882" w:rsidRDefault="00C91F8B">
      <w:pPr>
        <w:spacing w:line="360" w:lineRule="auto"/>
        <w:jc w:val="both"/>
        <w:rPr>
          <w:rFonts w:ascii="Book Antiqua" w:hAnsi="Book Antiqua" w:cs="Book Antiqua"/>
          <w:color w:val="000000"/>
          <w:lang w:eastAsia="zh-CN"/>
        </w:rPr>
      </w:pPr>
      <w:r w:rsidRPr="006E0882">
        <w:rPr>
          <w:rFonts w:ascii="Book Antiqua" w:eastAsia="Book Antiqua" w:hAnsi="Book Antiqua" w:cs="Book Antiqua"/>
          <w:b/>
          <w:bCs/>
          <w:color w:val="000000"/>
        </w:rPr>
        <w:t>Figure 2</w:t>
      </w:r>
      <w:r w:rsidRPr="006E0882">
        <w:rPr>
          <w:rFonts w:ascii="Book Antiqua" w:eastAsia="Book Antiqua" w:hAnsi="Book Antiqua" w:cs="Book Antiqua"/>
          <w:color w:val="000000"/>
        </w:rPr>
        <w:t xml:space="preserve"> </w:t>
      </w:r>
      <w:r w:rsidRPr="006E0882">
        <w:rPr>
          <w:rFonts w:ascii="Book Antiqua" w:eastAsia="Book Antiqua" w:hAnsi="Book Antiqua" w:cs="Book Antiqua"/>
          <w:b/>
          <w:bCs/>
          <w:color w:val="000000"/>
        </w:rPr>
        <w:t>Hepatocellular carcinoma without microvascular invasion in a 60</w:t>
      </w:r>
      <w:r w:rsidRPr="006E0882">
        <w:rPr>
          <w:rFonts w:ascii="Book Antiqua" w:hAnsi="Book Antiqua" w:cs="Book Antiqua"/>
          <w:b/>
          <w:bCs/>
          <w:color w:val="000000"/>
          <w:lang w:eastAsia="zh-CN"/>
        </w:rPr>
        <w:t>-</w:t>
      </w:r>
      <w:r w:rsidRPr="006E0882">
        <w:rPr>
          <w:rFonts w:ascii="Book Antiqua" w:eastAsia="Book Antiqua" w:hAnsi="Book Antiqua" w:cs="Book Antiqua"/>
          <w:b/>
          <w:bCs/>
          <w:color w:val="000000"/>
        </w:rPr>
        <w:t>y</w:t>
      </w:r>
      <w:r w:rsidRPr="006E0882">
        <w:rPr>
          <w:rFonts w:ascii="Book Antiqua" w:hAnsi="Book Antiqua" w:cs="Book Antiqua"/>
          <w:b/>
          <w:bCs/>
          <w:color w:val="000000"/>
          <w:lang w:eastAsia="zh-CN"/>
        </w:rPr>
        <w:t>ear-old</w:t>
      </w:r>
      <w:r w:rsidRPr="006E0882">
        <w:rPr>
          <w:rFonts w:ascii="Book Antiqua" w:eastAsia="Book Antiqua" w:hAnsi="Book Antiqua" w:cs="Book Antiqua"/>
          <w:b/>
          <w:bCs/>
          <w:color w:val="000000"/>
        </w:rPr>
        <w:t xml:space="preserve"> man.</w:t>
      </w:r>
      <w:r w:rsidRPr="006E0882">
        <w:rPr>
          <w:rFonts w:ascii="Book Antiqua" w:eastAsia="Book Antiqua" w:hAnsi="Book Antiqua" w:cs="Book Antiqua"/>
          <w:color w:val="000000"/>
        </w:rPr>
        <w:t xml:space="preserve"> A: The lesion showed slightly high signal intensity on T2-weighted imaging </w:t>
      </w:r>
      <w:r w:rsidRPr="006E0882">
        <w:rPr>
          <w:rFonts w:ascii="Book Antiqua" w:hAnsi="Book Antiqua" w:cs="Book Antiqua"/>
          <w:color w:val="000000"/>
          <w:lang w:eastAsia="zh-CN"/>
        </w:rPr>
        <w:t>(</w:t>
      </w:r>
      <w:r w:rsidRPr="006E0882">
        <w:rPr>
          <w:rFonts w:ascii="Book Antiqua" w:eastAsia="Book Antiqua" w:hAnsi="Book Antiqua" w:cs="Book Antiqua"/>
          <w:color w:val="000000"/>
        </w:rPr>
        <w:t>T2WI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and was first regions of interest segmented; B: T1WI showed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C: Hyper-enhancement in the arterial phase; D: The lesion showed wash-out in the portal venous phase; E: Histogram map derived from the portal venous phase.</w:t>
      </w:r>
    </w:p>
    <w:p w14:paraId="1E7E5388"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br w:type="page"/>
      </w:r>
    </w:p>
    <w:p w14:paraId="6F575AE6" w14:textId="77777777" w:rsidR="00572969" w:rsidRPr="006E0882" w:rsidRDefault="00C91F8B">
      <w:pPr>
        <w:spacing w:line="360" w:lineRule="auto"/>
        <w:jc w:val="both"/>
        <w:rPr>
          <w:rFonts w:ascii="Book Antiqua" w:hAnsi="Book Antiqua"/>
          <w:lang w:eastAsia="zh-CN"/>
        </w:rPr>
      </w:pPr>
      <w:r w:rsidRPr="006E0882">
        <w:rPr>
          <w:rFonts w:ascii="Book Antiqua" w:hAnsi="Book Antiqua"/>
          <w:noProof/>
          <w:lang w:eastAsia="zh-CN"/>
        </w:rPr>
        <w:lastRenderedPageBreak/>
        <w:drawing>
          <wp:inline distT="0" distB="0" distL="0" distR="0" wp14:anchorId="09BADC60" wp14:editId="2E8F57F1">
            <wp:extent cx="5943600" cy="305245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樊佳茹-工作文件\第二次定稿\稿件编辑加工\稿件\已编稿件\待排版\74196\74196-PDF\74196-Figures\74196-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52454"/>
                    </a:xfrm>
                    <a:prstGeom prst="rect">
                      <a:avLst/>
                    </a:prstGeom>
                    <a:noFill/>
                    <a:ln>
                      <a:noFill/>
                    </a:ln>
                  </pic:spPr>
                </pic:pic>
              </a:graphicData>
            </a:graphic>
          </wp:inline>
        </w:drawing>
      </w:r>
    </w:p>
    <w:p w14:paraId="0547293D" w14:textId="77777777" w:rsidR="00572969" w:rsidRPr="006E0882" w:rsidRDefault="00C91F8B">
      <w:pPr>
        <w:spacing w:line="360" w:lineRule="auto"/>
        <w:jc w:val="both"/>
        <w:rPr>
          <w:rFonts w:ascii="Book Antiqua" w:hAnsi="Book Antiqua" w:cs="Book Antiqua"/>
          <w:color w:val="000000"/>
          <w:lang w:eastAsia="zh-CN"/>
        </w:rPr>
      </w:pPr>
      <w:r w:rsidRPr="006E0882">
        <w:rPr>
          <w:rFonts w:ascii="Book Antiqua" w:eastAsia="Book Antiqua" w:hAnsi="Book Antiqua" w:cs="Book Antiqua"/>
          <w:b/>
          <w:bCs/>
          <w:color w:val="000000"/>
        </w:rPr>
        <w:t>Figure 3 Hepatocellular carcinoma with microvascular invasion in a 68-year-old woman.</w:t>
      </w:r>
      <w:r w:rsidRPr="006E0882">
        <w:rPr>
          <w:rFonts w:ascii="Book Antiqua" w:eastAsia="Book Antiqua" w:hAnsi="Book Antiqua" w:cs="Book Antiqua"/>
          <w:color w:val="000000"/>
        </w:rPr>
        <w:t xml:space="preserve"> A: The lesion also showed slightly high signal intensity on T2-weighted imaging </w:t>
      </w:r>
      <w:r w:rsidRPr="006E0882">
        <w:rPr>
          <w:rFonts w:ascii="Book Antiqua" w:hAnsi="Book Antiqua" w:cs="Book Antiqua"/>
          <w:color w:val="000000"/>
          <w:lang w:eastAsia="zh-CN"/>
        </w:rPr>
        <w:t>(</w:t>
      </w:r>
      <w:r w:rsidRPr="006E0882">
        <w:rPr>
          <w:rFonts w:ascii="Book Antiqua" w:eastAsia="Book Antiqua" w:hAnsi="Book Antiqua" w:cs="Book Antiqua"/>
          <w:color w:val="000000"/>
        </w:rPr>
        <w:t>T2WI</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and was segmented; B: T1WI showed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C: Hyper-enhancement in the arterial phase; D: The lesion showed wash-out in the portal venous phase; E: Histogram map derived from  the portal venous phase indicating that the parameter of histogram was significantly different between the two groups.</w:t>
      </w:r>
    </w:p>
    <w:p w14:paraId="1605AA0E" w14:textId="77777777" w:rsidR="00572969" w:rsidRPr="006E0882" w:rsidRDefault="00C91F8B">
      <w:pPr>
        <w:spacing w:line="360" w:lineRule="auto"/>
        <w:jc w:val="both"/>
        <w:rPr>
          <w:rFonts w:ascii="Book Antiqua" w:hAnsi="Book Antiqua"/>
          <w:lang w:eastAsia="zh-CN"/>
        </w:rPr>
      </w:pPr>
      <w:r w:rsidRPr="006E0882">
        <w:rPr>
          <w:rFonts w:ascii="Book Antiqua" w:hAnsi="Book Antiqua" w:cs="Book Antiqua"/>
          <w:color w:val="000000"/>
          <w:lang w:eastAsia="zh-CN"/>
        </w:rPr>
        <w:br w:type="page"/>
      </w:r>
    </w:p>
    <w:p w14:paraId="7259AAF5" w14:textId="77777777" w:rsidR="00572969" w:rsidRPr="006E0882" w:rsidRDefault="00C91F8B">
      <w:pPr>
        <w:spacing w:line="360" w:lineRule="auto"/>
        <w:jc w:val="both"/>
        <w:rPr>
          <w:rFonts w:ascii="Book Antiqua" w:hAnsi="Book Antiqua"/>
          <w:lang w:eastAsia="zh-CN"/>
        </w:rPr>
      </w:pPr>
      <w:r w:rsidRPr="006E0882">
        <w:rPr>
          <w:rFonts w:ascii="Book Antiqua" w:hAnsi="Book Antiqua"/>
          <w:noProof/>
          <w:lang w:eastAsia="zh-CN"/>
        </w:rPr>
        <w:lastRenderedPageBreak/>
        <w:drawing>
          <wp:inline distT="0" distB="0" distL="0" distR="0" wp14:anchorId="333E808D" wp14:editId="774C5163">
            <wp:extent cx="5943600" cy="4529048"/>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樊佳茹-工作文件\第二次定稿\稿件编辑加工\稿件\已编稿件\待排版\74196\74196-PDF\74196-Figures\74196-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29048"/>
                    </a:xfrm>
                    <a:prstGeom prst="rect">
                      <a:avLst/>
                    </a:prstGeom>
                    <a:noFill/>
                    <a:ln>
                      <a:noFill/>
                    </a:ln>
                  </pic:spPr>
                </pic:pic>
              </a:graphicData>
            </a:graphic>
          </wp:inline>
        </w:drawing>
      </w:r>
    </w:p>
    <w:p w14:paraId="75006AF8" w14:textId="77777777" w:rsidR="00572969" w:rsidRPr="006E0882" w:rsidRDefault="00C91F8B">
      <w:pPr>
        <w:spacing w:line="360" w:lineRule="auto"/>
        <w:jc w:val="both"/>
        <w:rPr>
          <w:rFonts w:ascii="Book Antiqua" w:hAnsi="Book Antiqua" w:cs="Book Antiqua"/>
          <w:color w:val="000000"/>
          <w:lang w:eastAsia="zh-CN"/>
        </w:rPr>
      </w:pPr>
      <w:r w:rsidRPr="006E0882">
        <w:rPr>
          <w:rFonts w:ascii="Book Antiqua" w:eastAsia="Book Antiqua" w:hAnsi="Book Antiqua" w:cs="Book Antiqua"/>
          <w:b/>
          <w:bCs/>
          <w:color w:val="000000"/>
        </w:rPr>
        <w:t>Figure</w:t>
      </w:r>
      <w:r w:rsidRPr="006E0882">
        <w:rPr>
          <w:rFonts w:ascii="Book Antiqua" w:hAnsi="Book Antiqua" w:cs="Book Antiqua"/>
          <w:b/>
          <w:bCs/>
          <w:color w:val="000000"/>
          <w:lang w:eastAsia="zh-CN"/>
        </w:rPr>
        <w:t xml:space="preserve"> </w:t>
      </w:r>
      <w:r w:rsidRPr="006E0882">
        <w:rPr>
          <w:rFonts w:ascii="Book Antiqua" w:eastAsia="Book Antiqua" w:hAnsi="Book Antiqua" w:cs="Book Antiqua"/>
          <w:b/>
          <w:bCs/>
          <w:color w:val="000000"/>
        </w:rPr>
        <w:t xml:space="preserve">4 </w:t>
      </w:r>
      <w:r w:rsidRPr="006E0882">
        <w:rPr>
          <w:rFonts w:ascii="Book Antiqua" w:hAnsi="Book Antiqua" w:cs="Book Antiqua"/>
          <w:b/>
          <w:color w:val="000000"/>
          <w:lang w:eastAsia="zh-CN"/>
        </w:rPr>
        <w:t>S</w:t>
      </w:r>
      <w:r w:rsidRPr="006E0882">
        <w:rPr>
          <w:rFonts w:ascii="Book Antiqua" w:eastAsia="Book Antiqua" w:hAnsi="Book Antiqua" w:cs="Book Antiqua"/>
          <w:b/>
          <w:color w:val="000000"/>
        </w:rPr>
        <w:t>imilar histogram features but different most discriminant factors</w:t>
      </w:r>
      <w:r w:rsidRPr="006E0882">
        <w:rPr>
          <w:rFonts w:ascii="Book Antiqua" w:hAnsi="Book Antiqua" w:cs="Book Antiqua"/>
          <w:b/>
          <w:color w:val="000000"/>
          <w:lang w:eastAsia="zh-CN"/>
        </w:rPr>
        <w:t>.</w:t>
      </w:r>
      <w:r w:rsidRPr="006E0882">
        <w:rPr>
          <w:rFonts w:ascii="Book Antiqua" w:eastAsia="Book Antiqua" w:hAnsi="Book Antiqua" w:cs="Book Antiqua"/>
          <w:color w:val="000000"/>
        </w:rPr>
        <w:t xml:space="preserve"> A: Hepatocellular carcinoma without microvascular invasion and the feature derived from the portal venous phase</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 xml:space="preserve">(PVP); B: Hepatocellular carcinoma with microvascular invasion and features derived from the PVP. Case B showed similar histogram features but different most discriminant factors </w:t>
      </w:r>
      <w:r w:rsidRPr="006E0882">
        <w:rPr>
          <w:rFonts w:ascii="Book Antiqua" w:hAnsi="Book Antiqua" w:cs="Book Antiqua"/>
          <w:color w:val="000000"/>
          <w:lang w:eastAsia="zh-CN"/>
        </w:rPr>
        <w:t>(</w:t>
      </w:r>
      <w:r w:rsidRPr="006E0882">
        <w:rPr>
          <w:rFonts w:ascii="Book Antiqua" w:eastAsia="Book Antiqua" w:hAnsi="Book Antiqua" w:cs="Book Antiqua"/>
          <w:color w:val="000000"/>
        </w:rPr>
        <w:t>MDF</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compared with case A; C: Hepatocellular carcinoma without microvascular invasion and features derived from the arterial phase (AP); D: Hepatocellular carcinoma with microvascular invasion and features derived from the AP. Case D showed similar histogram features but different MDF compared with case C.</w:t>
      </w:r>
    </w:p>
    <w:p w14:paraId="2C149093" w14:textId="77777777" w:rsidR="00572969" w:rsidRPr="006E0882" w:rsidRDefault="00C91F8B">
      <w:pPr>
        <w:spacing w:line="360" w:lineRule="auto"/>
        <w:jc w:val="both"/>
        <w:rPr>
          <w:rFonts w:ascii="Book Antiqua" w:hAnsi="Book Antiqua"/>
          <w:lang w:eastAsia="zh-CN"/>
        </w:rPr>
      </w:pPr>
      <w:r w:rsidRPr="006E0882">
        <w:rPr>
          <w:rFonts w:ascii="Book Antiqua" w:hAnsi="Book Antiqua" w:cs="Book Antiqua"/>
          <w:color w:val="000000"/>
          <w:lang w:eastAsia="zh-CN"/>
        </w:rPr>
        <w:br w:type="page"/>
      </w:r>
    </w:p>
    <w:p w14:paraId="2BFB2135" w14:textId="77777777" w:rsidR="00572969" w:rsidRPr="006E0882" w:rsidRDefault="00C91F8B">
      <w:pPr>
        <w:spacing w:line="360" w:lineRule="auto"/>
        <w:jc w:val="both"/>
        <w:rPr>
          <w:rFonts w:ascii="Book Antiqua" w:hAnsi="Book Antiqua"/>
          <w:lang w:eastAsia="zh-CN"/>
        </w:rPr>
      </w:pPr>
      <w:r w:rsidRPr="006E0882">
        <w:rPr>
          <w:rFonts w:ascii="Book Antiqua" w:hAnsi="Book Antiqua"/>
          <w:noProof/>
          <w:lang w:eastAsia="zh-CN"/>
        </w:rPr>
        <w:lastRenderedPageBreak/>
        <w:drawing>
          <wp:inline distT="0" distB="0" distL="0" distR="0" wp14:anchorId="62AC0170" wp14:editId="05EF0E58">
            <wp:extent cx="5868035" cy="218463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樊佳茹-工作文件\第二次定稿\稿件编辑加工\稿件\已编稿件\待排版\74196\74196-PDF\74196-Figures\74196-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8035" cy="2184636"/>
                    </a:xfrm>
                    <a:prstGeom prst="rect">
                      <a:avLst/>
                    </a:prstGeom>
                    <a:noFill/>
                    <a:ln>
                      <a:noFill/>
                    </a:ln>
                  </pic:spPr>
                </pic:pic>
              </a:graphicData>
            </a:graphic>
          </wp:inline>
        </w:drawing>
      </w:r>
    </w:p>
    <w:p w14:paraId="5C35C4DF" w14:textId="77777777" w:rsidR="00572969" w:rsidRPr="006E0882" w:rsidRDefault="00C91F8B">
      <w:pPr>
        <w:spacing w:line="360" w:lineRule="auto"/>
        <w:jc w:val="both"/>
        <w:rPr>
          <w:rFonts w:ascii="Book Antiqua" w:hAnsi="Book Antiqua" w:cs="Book Antiqua"/>
          <w:color w:val="000000"/>
          <w:lang w:eastAsia="zh-CN"/>
        </w:rPr>
      </w:pPr>
      <w:r w:rsidRPr="006E0882">
        <w:rPr>
          <w:rFonts w:ascii="Book Antiqua" w:eastAsia="Book Antiqua" w:hAnsi="Book Antiqua" w:cs="Book Antiqua"/>
          <w:b/>
          <w:bCs/>
          <w:color w:val="000000"/>
        </w:rPr>
        <w:t>Figure</w:t>
      </w:r>
      <w:r w:rsidRPr="006E0882">
        <w:rPr>
          <w:rFonts w:ascii="Book Antiqua" w:hAnsi="Book Antiqua" w:cs="Book Antiqua"/>
          <w:b/>
          <w:bCs/>
          <w:color w:val="000000"/>
          <w:lang w:eastAsia="zh-CN"/>
        </w:rPr>
        <w:t xml:space="preserve"> </w:t>
      </w:r>
      <w:r w:rsidRPr="006E0882">
        <w:rPr>
          <w:rFonts w:ascii="Book Antiqua" w:eastAsia="Book Antiqua" w:hAnsi="Book Antiqua" w:cs="Book Antiqua"/>
          <w:b/>
          <w:bCs/>
          <w:color w:val="000000"/>
        </w:rPr>
        <w:t>5 Hepatocellular carcinoma with microvascular invasion in a 47</w:t>
      </w:r>
      <w:r w:rsidRPr="006E0882">
        <w:rPr>
          <w:rFonts w:ascii="Book Antiqua" w:hAnsi="Book Antiqua" w:cs="Book Antiqua"/>
          <w:b/>
          <w:bCs/>
          <w:color w:val="000000"/>
          <w:lang w:eastAsia="zh-CN"/>
        </w:rPr>
        <w:t>-</w:t>
      </w:r>
      <w:r w:rsidRPr="006E0882">
        <w:rPr>
          <w:rFonts w:ascii="Book Antiqua" w:eastAsia="Book Antiqua" w:hAnsi="Book Antiqua" w:cs="Book Antiqua"/>
          <w:b/>
          <w:bCs/>
          <w:color w:val="000000"/>
        </w:rPr>
        <w:t>y</w:t>
      </w:r>
      <w:r w:rsidRPr="006E0882">
        <w:rPr>
          <w:rFonts w:ascii="Book Antiqua" w:hAnsi="Book Antiqua" w:cs="Book Antiqua"/>
          <w:b/>
          <w:bCs/>
          <w:color w:val="000000"/>
          <w:lang w:eastAsia="zh-CN"/>
        </w:rPr>
        <w:t>ear-old</w:t>
      </w:r>
      <w:r w:rsidRPr="006E0882">
        <w:rPr>
          <w:rFonts w:ascii="Book Antiqua" w:eastAsia="Book Antiqua" w:hAnsi="Book Antiqua" w:cs="Book Antiqua"/>
          <w:b/>
          <w:bCs/>
          <w:color w:val="000000"/>
        </w:rPr>
        <w:t xml:space="preserve"> man. </w:t>
      </w:r>
      <w:r w:rsidRPr="006E0882">
        <w:rPr>
          <w:rFonts w:ascii="Book Antiqua" w:eastAsia="Book Antiqua" w:hAnsi="Book Antiqua" w:cs="Book Antiqua"/>
          <w:color w:val="000000"/>
        </w:rPr>
        <w:t xml:space="preserve">A: </w:t>
      </w:r>
      <w:proofErr w:type="spellStart"/>
      <w:r w:rsidRPr="006E0882">
        <w:rPr>
          <w:rFonts w:ascii="Book Antiqua" w:eastAsia="Book Antiqua" w:hAnsi="Book Antiqua" w:cs="Book Antiqua"/>
          <w:color w:val="000000"/>
        </w:rPr>
        <w:t>Gd</w:t>
      </w:r>
      <w:proofErr w:type="spellEnd"/>
      <w:r w:rsidRPr="006E0882">
        <w:rPr>
          <w:rFonts w:ascii="Book Antiqua" w:eastAsia="Book Antiqua" w:hAnsi="Book Antiqua" w:cs="Book Antiqua"/>
          <w:color w:val="000000"/>
        </w:rPr>
        <w:t>-enhanced arterial phase magnetic resonance imaging showed arterial rim enhancement (arrow);</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B:</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Hepatobiliary phase image show</w:t>
      </w:r>
      <w:r w:rsidRPr="006E0882">
        <w:rPr>
          <w:rFonts w:ascii="Book Antiqua" w:eastAsia="宋体" w:hAnsi="Book Antiqua" w:cs="Book Antiqua"/>
          <w:color w:val="000000"/>
          <w:lang w:eastAsia="zh-CN"/>
        </w:rPr>
        <w:t>ing</w:t>
      </w:r>
      <w:r w:rsidRPr="006E0882">
        <w:rPr>
          <w:rFonts w:ascii="Book Antiqua" w:eastAsia="Book Antiqua" w:hAnsi="Book Antiqua" w:cs="Book Antiqua"/>
          <w:color w:val="000000"/>
        </w:rPr>
        <w:t xml:space="preserve">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(arrow).</w:t>
      </w:r>
    </w:p>
    <w:p w14:paraId="15CE77F4" w14:textId="77777777" w:rsidR="00572969" w:rsidRPr="006E0882" w:rsidRDefault="00C91F8B">
      <w:pPr>
        <w:spacing w:line="360" w:lineRule="auto"/>
        <w:jc w:val="both"/>
        <w:rPr>
          <w:rFonts w:ascii="Book Antiqua" w:hAnsi="Book Antiqua"/>
          <w:lang w:eastAsia="zh-CN"/>
        </w:rPr>
      </w:pPr>
      <w:r w:rsidRPr="006E0882">
        <w:rPr>
          <w:rFonts w:ascii="Book Antiqua" w:hAnsi="Book Antiqua" w:cs="Book Antiqua"/>
          <w:color w:val="000000"/>
          <w:lang w:eastAsia="zh-CN"/>
        </w:rPr>
        <w:br w:type="page"/>
      </w:r>
    </w:p>
    <w:p w14:paraId="2CDC966C" w14:textId="77777777" w:rsidR="00572969" w:rsidRPr="006E0882" w:rsidRDefault="00140A5A">
      <w:pPr>
        <w:spacing w:line="360" w:lineRule="auto"/>
        <w:jc w:val="both"/>
        <w:rPr>
          <w:rFonts w:ascii="Book Antiqua" w:hAnsi="Book Antiqua"/>
          <w:lang w:eastAsia="zh-CN"/>
        </w:rPr>
      </w:pPr>
      <w:r w:rsidRPr="006E0882">
        <w:rPr>
          <w:rFonts w:ascii="Book Antiqua" w:hAnsi="Book Antiqua"/>
          <w:noProof/>
          <w:lang w:eastAsia="zh-CN"/>
        </w:rPr>
        <w:lastRenderedPageBreak/>
        <w:drawing>
          <wp:inline distT="0" distB="0" distL="0" distR="0" wp14:anchorId="14553AB2" wp14:editId="5FDA0B9B">
            <wp:extent cx="5272405" cy="3756906"/>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4196\74196-PDF\74196-Figures\74196-g006.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2405" cy="3756906"/>
                    </a:xfrm>
                    <a:prstGeom prst="rect">
                      <a:avLst/>
                    </a:prstGeom>
                    <a:noFill/>
                    <a:ln>
                      <a:noFill/>
                    </a:ln>
                  </pic:spPr>
                </pic:pic>
              </a:graphicData>
            </a:graphic>
          </wp:inline>
        </w:drawing>
      </w:r>
    </w:p>
    <w:p w14:paraId="25836B5A" w14:textId="77777777" w:rsidR="00572969" w:rsidRPr="006E0882" w:rsidRDefault="00C91F8B">
      <w:pPr>
        <w:spacing w:line="360" w:lineRule="auto"/>
        <w:jc w:val="both"/>
        <w:rPr>
          <w:rFonts w:ascii="Book Antiqua" w:hAnsi="Book Antiqua" w:cs="Book Antiqua"/>
          <w:color w:val="000000"/>
          <w:lang w:eastAsia="zh-CN"/>
        </w:rPr>
      </w:pPr>
      <w:r w:rsidRPr="006E0882">
        <w:rPr>
          <w:rFonts w:ascii="Book Antiqua" w:eastAsia="Book Antiqua" w:hAnsi="Book Antiqua" w:cs="Book Antiqua"/>
          <w:b/>
          <w:bCs/>
          <w:color w:val="000000"/>
        </w:rPr>
        <w:t>Figure</w:t>
      </w:r>
      <w:r w:rsidRPr="006E0882">
        <w:rPr>
          <w:rFonts w:ascii="Book Antiqua" w:hAnsi="Book Antiqua" w:cs="Book Antiqua"/>
          <w:b/>
          <w:bCs/>
          <w:color w:val="000000"/>
          <w:lang w:eastAsia="zh-CN"/>
        </w:rPr>
        <w:t xml:space="preserve"> </w:t>
      </w:r>
      <w:r w:rsidRPr="006E0882">
        <w:rPr>
          <w:rFonts w:ascii="Book Antiqua" w:eastAsia="Book Antiqua" w:hAnsi="Book Antiqua" w:cs="Book Antiqua"/>
          <w:b/>
          <w:bCs/>
          <w:color w:val="000000"/>
        </w:rPr>
        <w:t xml:space="preserve">6 </w:t>
      </w:r>
      <w:r w:rsidRPr="006E0882">
        <w:rPr>
          <w:rFonts w:ascii="Book Antiqua" w:hAnsi="Book Antiqua" w:cs="Book Antiqua"/>
          <w:b/>
          <w:color w:val="000000"/>
          <w:lang w:eastAsia="zh-CN"/>
        </w:rPr>
        <w:t>A</w:t>
      </w:r>
      <w:r w:rsidRPr="006E0882">
        <w:rPr>
          <w:rFonts w:ascii="Book Antiqua" w:eastAsia="Book Antiqua" w:hAnsi="Book Antiqua" w:cs="Book Antiqua"/>
          <w:b/>
          <w:color w:val="000000"/>
        </w:rPr>
        <w:t xml:space="preserve">rea under the </w:t>
      </w:r>
      <w:r w:rsidRPr="006E0882">
        <w:rPr>
          <w:rFonts w:ascii="Book Antiqua" w:hAnsi="Book Antiqua" w:cs="Book Antiqua"/>
          <w:b/>
          <w:color w:val="000000"/>
          <w:lang w:eastAsia="zh-CN"/>
        </w:rPr>
        <w:t>r</w:t>
      </w:r>
      <w:r w:rsidRPr="006E0882">
        <w:rPr>
          <w:rFonts w:ascii="Book Antiqua" w:eastAsia="Book Antiqua" w:hAnsi="Book Antiqua" w:cs="Book Antiqua"/>
          <w:b/>
          <w:color w:val="000000"/>
        </w:rPr>
        <w:t xml:space="preserve">eceiver </w:t>
      </w:r>
      <w:r w:rsidRPr="006E0882">
        <w:rPr>
          <w:rFonts w:ascii="Book Antiqua" w:hAnsi="Book Antiqua" w:cs="Book Antiqua"/>
          <w:b/>
          <w:color w:val="000000"/>
          <w:lang w:eastAsia="zh-CN"/>
        </w:rPr>
        <w:t>o</w:t>
      </w:r>
      <w:r w:rsidRPr="006E0882">
        <w:rPr>
          <w:rFonts w:ascii="Book Antiqua" w:eastAsia="Book Antiqua" w:hAnsi="Book Antiqua" w:cs="Book Antiqua"/>
          <w:b/>
          <w:color w:val="000000"/>
        </w:rPr>
        <w:t xml:space="preserve">perating </w:t>
      </w:r>
      <w:r w:rsidRPr="006E0882">
        <w:rPr>
          <w:rFonts w:ascii="Book Antiqua" w:hAnsi="Book Antiqua" w:cs="Book Antiqua"/>
          <w:b/>
          <w:color w:val="000000"/>
          <w:lang w:eastAsia="zh-CN"/>
        </w:rPr>
        <w:t>c</w:t>
      </w:r>
      <w:r w:rsidRPr="006E0882">
        <w:rPr>
          <w:rFonts w:ascii="Book Antiqua" w:eastAsia="Book Antiqua" w:hAnsi="Book Antiqua" w:cs="Book Antiqua"/>
          <w:b/>
          <w:color w:val="000000"/>
        </w:rPr>
        <w:t>haracteristic curve of the final</w:t>
      </w:r>
      <w:r w:rsidRPr="006E0882">
        <w:rPr>
          <w:rFonts w:ascii="Book Antiqua" w:hAnsi="Book Antiqua" w:cs="Book Antiqua"/>
          <w:b/>
          <w:color w:val="000000"/>
          <w:lang w:eastAsia="zh-CN"/>
        </w:rPr>
        <w:t xml:space="preserve"> </w:t>
      </w:r>
      <w:r w:rsidRPr="006E0882">
        <w:rPr>
          <w:rFonts w:ascii="Book Antiqua" w:eastAsia="Book Antiqua" w:hAnsi="Book Antiqua" w:cs="Book Antiqua"/>
          <w:b/>
          <w:color w:val="000000"/>
        </w:rPr>
        <w:t>model</w:t>
      </w:r>
      <w:r w:rsidRPr="006E0882">
        <w:rPr>
          <w:rFonts w:ascii="Book Antiqua" w:hAnsi="Book Antiqua" w:cs="Book Antiqua"/>
          <w:b/>
          <w:color w:val="000000"/>
          <w:lang w:eastAsia="zh-CN"/>
        </w:rPr>
        <w:t>.</w:t>
      </w:r>
      <w:r w:rsidRPr="006E0882">
        <w:rPr>
          <w:rFonts w:ascii="Book Antiqua" w:eastAsia="Book Antiqua" w:hAnsi="Book Antiqua" w:cs="Book Antiqua"/>
          <w:b/>
          <w:color w:val="000000"/>
        </w:rPr>
        <w:t xml:space="preserve"> </w:t>
      </w:r>
      <w:r w:rsidRPr="006E0882">
        <w:rPr>
          <w:rFonts w:ascii="Book Antiqua" w:eastAsia="Book Antiqua" w:hAnsi="Book Antiqua" w:cs="Book Antiqua"/>
          <w:color w:val="000000"/>
        </w:rPr>
        <w:t xml:space="preserve">A: Receiver </w:t>
      </w:r>
      <w:r w:rsidRPr="006E0882">
        <w:rPr>
          <w:rFonts w:ascii="Book Antiqua" w:hAnsi="Book Antiqua" w:cs="Book Antiqua"/>
          <w:color w:val="000000"/>
          <w:lang w:eastAsia="zh-CN"/>
        </w:rPr>
        <w:t>o</w:t>
      </w:r>
      <w:r w:rsidRPr="006E0882">
        <w:rPr>
          <w:rFonts w:ascii="Book Antiqua" w:eastAsia="Book Antiqua" w:hAnsi="Book Antiqua" w:cs="Book Antiqua"/>
          <w:color w:val="000000"/>
        </w:rPr>
        <w:t xml:space="preserve">perating </w:t>
      </w:r>
      <w:r w:rsidRPr="006E0882">
        <w:rPr>
          <w:rFonts w:ascii="Book Antiqua" w:hAnsi="Book Antiqua" w:cs="Book Antiqua"/>
          <w:color w:val="000000"/>
          <w:lang w:eastAsia="zh-CN"/>
        </w:rPr>
        <w:t>c</w:t>
      </w:r>
      <w:r w:rsidRPr="006E0882">
        <w:rPr>
          <w:rFonts w:ascii="Book Antiqua" w:eastAsia="Book Antiqua" w:hAnsi="Book Antiqua" w:cs="Book Antiqua"/>
          <w:color w:val="000000"/>
        </w:rPr>
        <w:t xml:space="preserve">haracteristic </w:t>
      </w:r>
      <w:r w:rsidRPr="006E0882">
        <w:rPr>
          <w:rFonts w:ascii="Book Antiqua" w:hAnsi="Book Antiqua" w:cs="Book Antiqua"/>
          <w:color w:val="000000"/>
          <w:lang w:eastAsia="zh-CN"/>
        </w:rPr>
        <w:t>(</w:t>
      </w:r>
      <w:r w:rsidRPr="006E0882">
        <w:rPr>
          <w:rFonts w:ascii="Book Antiqua" w:eastAsia="Book Antiqua" w:hAnsi="Book Antiqua" w:cs="Book Antiqua"/>
          <w:color w:val="000000"/>
        </w:rPr>
        <w:t>ROC</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curves of the selected model and the ROC curve of the 5-fold cross-validation; B: Nomogram of the integrated model. </w:t>
      </w:r>
      <w:r w:rsidRPr="006E0882">
        <w:rPr>
          <w:rFonts w:ascii="Book Antiqua" w:eastAsia="宋体" w:hAnsi="Book Antiqua"/>
          <w:lang w:eastAsia="zh-CN"/>
        </w:rPr>
        <w:t>H</w:t>
      </w:r>
      <w:r w:rsidRPr="006E0882">
        <w:rPr>
          <w:rFonts w:ascii="Book Antiqua" w:eastAsia="宋体" w:hAnsi="Book Antiqua"/>
        </w:rPr>
        <w:t>epatobiliary phase</w:t>
      </w:r>
      <w:r w:rsidRPr="006E0882">
        <w:rPr>
          <w:rFonts w:ascii="Book Antiqua" w:eastAsia="Book Antiqua" w:hAnsi="Book Antiqua" w:cs="Book Antiqua"/>
          <w:color w:val="000000"/>
        </w:rPr>
        <w:t xml:space="preserve"> </w:t>
      </w:r>
      <w:r w:rsidRPr="006E0882">
        <w:rPr>
          <w:rFonts w:ascii="Book Antiqua" w:hAnsi="Book Antiqua" w:cs="Book Antiqua"/>
          <w:color w:val="000000"/>
          <w:lang w:eastAsia="zh-CN"/>
        </w:rPr>
        <w:t>(</w:t>
      </w:r>
      <w:r w:rsidRPr="006E0882">
        <w:rPr>
          <w:rFonts w:ascii="Book Antiqua" w:eastAsia="Book Antiqua" w:hAnsi="Book Antiqua" w:cs="Book Antiqua"/>
          <w:color w:val="000000"/>
        </w:rPr>
        <w:t>HBP</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means </w:t>
      </w:r>
      <w:r w:rsidRPr="006E0882">
        <w:rPr>
          <w:rFonts w:ascii="Book Antiqua" w:hAnsi="Book Antiqua"/>
        </w:rPr>
        <w:t xml:space="preserve">peritumoral </w:t>
      </w:r>
      <w:proofErr w:type="spellStart"/>
      <w:r w:rsidRPr="006E0882">
        <w:rPr>
          <w:rFonts w:ascii="Book Antiqua" w:hAnsi="Book Antiqua"/>
        </w:rPr>
        <w:t>hypointensity</w:t>
      </w:r>
      <w:proofErr w:type="spellEnd"/>
      <w:r w:rsidRPr="006E0882">
        <w:rPr>
          <w:rFonts w:ascii="Book Antiqua" w:hAnsi="Book Antiqua"/>
        </w:rPr>
        <w:t xml:space="preserve"> in the HBP, most discriminant factor (MDF)</w:t>
      </w:r>
      <w:r w:rsidRPr="006E0882">
        <w:rPr>
          <w:rFonts w:ascii="Book Antiqua" w:hAnsi="Book Antiqua"/>
          <w:vertAlign w:val="subscript"/>
        </w:rPr>
        <w:t>AP</w:t>
      </w:r>
      <w:r w:rsidRPr="006E0882">
        <w:rPr>
          <w:rFonts w:ascii="Book Antiqua" w:hAnsi="Book Antiqua"/>
        </w:rPr>
        <w:t xml:space="preserve"> means the MDF of the arterial phase, and MDF</w:t>
      </w:r>
      <w:r w:rsidRPr="006E0882">
        <w:rPr>
          <w:rFonts w:ascii="Book Antiqua" w:hAnsi="Book Antiqua"/>
          <w:vertAlign w:val="subscript"/>
        </w:rPr>
        <w:t>PVP</w:t>
      </w:r>
      <w:r w:rsidRPr="006E0882">
        <w:rPr>
          <w:rFonts w:ascii="Book Antiqua" w:hAnsi="Book Antiqua"/>
        </w:rPr>
        <w:t xml:space="preserve"> means the MDF of the portal venous phase</w:t>
      </w:r>
      <w:r w:rsidRPr="006E0882">
        <w:rPr>
          <w:rFonts w:ascii="Book Antiqua" w:eastAsia="Book Antiqua" w:hAnsi="Book Antiqua" w:cs="Book Antiqua"/>
          <w:color w:val="000000"/>
        </w:rPr>
        <w:t xml:space="preserve">; C: Comparison of ROC curves for prediction of microvascular invasion. The area under the ROC curve </w:t>
      </w:r>
      <w:r w:rsidRPr="006E0882">
        <w:rPr>
          <w:rFonts w:ascii="Book Antiqua" w:hAnsi="Book Antiqua" w:cs="Book Antiqua"/>
          <w:color w:val="000000"/>
          <w:lang w:eastAsia="zh-CN"/>
        </w:rPr>
        <w:t>(</w:t>
      </w:r>
      <w:r w:rsidRPr="006E0882">
        <w:rPr>
          <w:rFonts w:ascii="Book Antiqua" w:eastAsia="Book Antiqua" w:hAnsi="Book Antiqua" w:cs="Book Antiqua"/>
          <w:color w:val="000000"/>
        </w:rPr>
        <w:t>AUC</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was largest for the MDF</w:t>
      </w:r>
      <w:r w:rsidRPr="006E0882">
        <w:rPr>
          <w:rFonts w:ascii="Book Antiqua" w:eastAsia="Book Antiqua" w:hAnsi="Book Antiqua" w:cs="Book Antiqua"/>
          <w:color w:val="000000"/>
          <w:vertAlign w:val="subscript"/>
        </w:rPr>
        <w:t>PVP</w:t>
      </w:r>
      <w:r w:rsidRPr="006E0882">
        <w:rPr>
          <w:rFonts w:ascii="Book Antiqua" w:hAnsi="Book Antiqua" w:cs="Book Antiqua"/>
          <w:color w:val="000000"/>
          <w:lang w:eastAsia="zh-CN"/>
        </w:rPr>
        <w:t xml:space="preserve"> </w:t>
      </w:r>
      <w:r w:rsidRPr="006E0882">
        <w:rPr>
          <w:rFonts w:ascii="Book Antiqua" w:eastAsia="Book Antiqua" w:hAnsi="Book Antiqua" w:cs="Book Antiqua"/>
          <w:color w:val="000000"/>
        </w:rPr>
        <w:t>alone (AUC = 0.881)</w:t>
      </w:r>
      <w:r w:rsidRPr="006E0882">
        <w:rPr>
          <w:rFonts w:ascii="Book Antiqua" w:hAnsi="Book Antiqua" w:cs="Book Antiqua"/>
          <w:color w:val="000000"/>
          <w:lang w:eastAsia="zh-CN"/>
        </w:rPr>
        <w:t>.</w:t>
      </w:r>
      <w:r w:rsidRPr="006E0882">
        <w:rPr>
          <w:rFonts w:ascii="Book Antiqua" w:eastAsia="Book Antiqua" w:hAnsi="Book Antiqua" w:cs="Book Antiqua"/>
          <w:color w:val="000000"/>
        </w:rPr>
        <w:t xml:space="preserve"> ARE: Arterial rim enhancement; MTD: </w:t>
      </w:r>
      <w:r w:rsidRPr="006E0882">
        <w:rPr>
          <w:rFonts w:ascii="Book Antiqua" w:hAnsi="Book Antiqua" w:cs="Book Antiqua" w:hint="eastAsia"/>
          <w:color w:val="000000"/>
          <w:lang w:eastAsia="zh-CN"/>
        </w:rPr>
        <w:t>M</w:t>
      </w:r>
      <w:r w:rsidRPr="006E0882">
        <w:rPr>
          <w:rFonts w:ascii="Book Antiqua" w:eastAsia="Book Antiqua" w:hAnsi="Book Antiqua" w:cs="Book Antiqua"/>
          <w:color w:val="000000"/>
        </w:rPr>
        <w:t xml:space="preserve">aximum tumor diameter; PHOH: Peritumoral </w:t>
      </w:r>
      <w:proofErr w:type="spellStart"/>
      <w:r w:rsidRPr="006E0882">
        <w:rPr>
          <w:rFonts w:ascii="Book Antiqua" w:eastAsia="Book Antiqua" w:hAnsi="Book Antiqua" w:cs="Book Antiqua"/>
          <w:color w:val="000000"/>
        </w:rPr>
        <w:t>hypointensity</w:t>
      </w:r>
      <w:proofErr w:type="spellEnd"/>
      <w:r w:rsidRPr="006E0882">
        <w:rPr>
          <w:rFonts w:ascii="Book Antiqua" w:eastAsia="Book Antiqua" w:hAnsi="Book Antiqua" w:cs="Book Antiqua"/>
          <w:color w:val="000000"/>
        </w:rPr>
        <w:t xml:space="preserve"> in the HBP; TM: Tumor margin</w:t>
      </w:r>
      <w:r w:rsidRPr="006E0882">
        <w:rPr>
          <w:rFonts w:ascii="Book Antiqua" w:hAnsi="Book Antiqua" w:cs="Book Antiqua"/>
          <w:color w:val="000000"/>
          <w:lang w:eastAsia="zh-CN"/>
        </w:rPr>
        <w:t>.</w:t>
      </w:r>
    </w:p>
    <w:p w14:paraId="3DBA256D" w14:textId="77777777" w:rsidR="00572969" w:rsidRPr="006E0882" w:rsidRDefault="00C91F8B">
      <w:pPr>
        <w:spacing w:line="360" w:lineRule="auto"/>
        <w:jc w:val="both"/>
        <w:rPr>
          <w:rFonts w:ascii="Book Antiqua" w:eastAsia="宋体" w:hAnsi="Book Antiqua"/>
          <w:b/>
          <w:lang w:eastAsia="zh-CN"/>
        </w:rPr>
      </w:pPr>
      <w:r w:rsidRPr="006E0882">
        <w:rPr>
          <w:rFonts w:ascii="Book Antiqua" w:hAnsi="Book Antiqua" w:cs="Book Antiqua"/>
          <w:color w:val="000000"/>
          <w:lang w:eastAsia="zh-CN"/>
        </w:rPr>
        <w:br w:type="page"/>
      </w:r>
      <w:r w:rsidRPr="006E0882">
        <w:rPr>
          <w:rFonts w:ascii="Book Antiqua" w:eastAsia="宋体" w:hAnsi="Book Antiqua"/>
          <w:b/>
          <w:bCs/>
        </w:rPr>
        <w:lastRenderedPageBreak/>
        <w:t xml:space="preserve">Table 1 </w:t>
      </w:r>
      <w:r w:rsidRPr="006E0882">
        <w:rPr>
          <w:rFonts w:ascii="Book Antiqua" w:eastAsia="宋体" w:hAnsi="Book Antiqua"/>
          <w:b/>
        </w:rPr>
        <w:t>Comparison of patient characteristics according to microvascular invasion</w:t>
      </w:r>
    </w:p>
    <w:tbl>
      <w:tblPr>
        <w:tblStyle w:val="1"/>
        <w:tblW w:w="5064"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188"/>
        <w:gridCol w:w="2029"/>
        <w:gridCol w:w="1869"/>
      </w:tblGrid>
      <w:tr w:rsidR="00572969" w:rsidRPr="006E0882" w14:paraId="204BEFF4" w14:textId="77777777">
        <w:trPr>
          <w:trHeight w:val="491"/>
          <w:jc w:val="center"/>
        </w:trPr>
        <w:tc>
          <w:tcPr>
            <w:tcW w:w="1790" w:type="pct"/>
            <w:tcBorders>
              <w:top w:val="single" w:sz="4" w:space="0" w:color="auto"/>
              <w:bottom w:val="single" w:sz="4" w:space="0" w:color="auto"/>
            </w:tcBorders>
          </w:tcPr>
          <w:p w14:paraId="293A9640" w14:textId="77777777" w:rsidR="00572969" w:rsidRPr="006E0882" w:rsidRDefault="00C91F8B">
            <w:pPr>
              <w:spacing w:line="360" w:lineRule="auto"/>
              <w:jc w:val="both"/>
              <w:rPr>
                <w:rFonts w:ascii="Book Antiqua" w:hAnsi="Book Antiqua"/>
                <w:b/>
                <w:bCs/>
                <w:lang w:eastAsia="zh-CN"/>
              </w:rPr>
            </w:pPr>
            <w:r w:rsidRPr="006E0882">
              <w:rPr>
                <w:rFonts w:ascii="Book Antiqua" w:hAnsi="Book Antiqua"/>
                <w:b/>
                <w:bCs/>
                <w:lang w:eastAsia="zh-CN"/>
              </w:rPr>
              <w:t>Characteristic</w:t>
            </w:r>
          </w:p>
        </w:tc>
        <w:tc>
          <w:tcPr>
            <w:tcW w:w="1154" w:type="pct"/>
            <w:tcBorders>
              <w:top w:val="single" w:sz="4" w:space="0" w:color="auto"/>
              <w:bottom w:val="single" w:sz="4" w:space="0" w:color="auto"/>
            </w:tcBorders>
          </w:tcPr>
          <w:p w14:paraId="47A2CBF3" w14:textId="77777777" w:rsidR="00572969" w:rsidRPr="006E0882" w:rsidRDefault="00C91F8B">
            <w:pPr>
              <w:spacing w:line="360" w:lineRule="auto"/>
              <w:jc w:val="both"/>
              <w:rPr>
                <w:rFonts w:ascii="Book Antiqua" w:hAnsi="Book Antiqua"/>
                <w:b/>
                <w:bCs/>
                <w:lang w:eastAsia="zh-CN"/>
              </w:rPr>
            </w:pPr>
            <w:r w:rsidRPr="006E0882">
              <w:rPr>
                <w:rFonts w:ascii="Book Antiqua" w:hAnsi="Book Antiqua"/>
                <w:b/>
                <w:bCs/>
                <w:lang w:eastAsia="zh-CN"/>
              </w:rPr>
              <w:t>MVI+ (</w:t>
            </w:r>
            <w:r w:rsidRPr="006E0882">
              <w:rPr>
                <w:rFonts w:ascii="Book Antiqua" w:hAnsi="Book Antiqua"/>
                <w:b/>
                <w:bCs/>
                <w:i/>
                <w:lang w:eastAsia="zh-CN"/>
              </w:rPr>
              <w:t>n</w:t>
            </w:r>
            <w:r w:rsidRPr="006E0882">
              <w:rPr>
                <w:rFonts w:ascii="Book Antiqua" w:hAnsi="Book Antiqua"/>
                <w:b/>
                <w:bCs/>
                <w:lang w:eastAsia="zh-CN"/>
              </w:rPr>
              <w:t xml:space="preserve"> = 73)</w:t>
            </w:r>
          </w:p>
        </w:tc>
        <w:tc>
          <w:tcPr>
            <w:tcW w:w="1070" w:type="pct"/>
            <w:tcBorders>
              <w:top w:val="single" w:sz="4" w:space="0" w:color="auto"/>
              <w:bottom w:val="single" w:sz="4" w:space="0" w:color="auto"/>
            </w:tcBorders>
          </w:tcPr>
          <w:p w14:paraId="4B76F3AE" w14:textId="77777777" w:rsidR="00572969" w:rsidRPr="006E0882" w:rsidRDefault="00C91F8B">
            <w:pPr>
              <w:spacing w:line="360" w:lineRule="auto"/>
              <w:jc w:val="both"/>
              <w:rPr>
                <w:rFonts w:ascii="Book Antiqua" w:hAnsi="Book Antiqua"/>
                <w:b/>
                <w:bCs/>
                <w:lang w:eastAsia="zh-CN"/>
              </w:rPr>
            </w:pPr>
            <w:r w:rsidRPr="006E0882">
              <w:rPr>
                <w:rFonts w:ascii="Book Antiqua" w:hAnsi="Book Antiqua"/>
                <w:b/>
                <w:bCs/>
                <w:lang w:eastAsia="zh-CN"/>
              </w:rPr>
              <w:t>MVI- (</w:t>
            </w:r>
            <w:r w:rsidRPr="006E0882">
              <w:rPr>
                <w:rFonts w:ascii="Book Antiqua" w:hAnsi="Book Antiqua"/>
                <w:b/>
                <w:bCs/>
                <w:i/>
                <w:lang w:eastAsia="zh-CN"/>
              </w:rPr>
              <w:t>n</w:t>
            </w:r>
            <w:r w:rsidRPr="006E0882">
              <w:rPr>
                <w:rFonts w:ascii="Book Antiqua" w:hAnsi="Book Antiqua"/>
                <w:b/>
                <w:bCs/>
                <w:lang w:eastAsia="zh-CN"/>
              </w:rPr>
              <w:t xml:space="preserve"> = 40)</w:t>
            </w:r>
          </w:p>
        </w:tc>
        <w:tc>
          <w:tcPr>
            <w:tcW w:w="986" w:type="pct"/>
            <w:tcBorders>
              <w:top w:val="single" w:sz="4" w:space="0" w:color="auto"/>
              <w:bottom w:val="single" w:sz="4" w:space="0" w:color="auto"/>
            </w:tcBorders>
          </w:tcPr>
          <w:p w14:paraId="2D6F4236" w14:textId="77777777" w:rsidR="00572969" w:rsidRPr="006E0882" w:rsidRDefault="00C91F8B">
            <w:pPr>
              <w:spacing w:line="360" w:lineRule="auto"/>
              <w:jc w:val="both"/>
              <w:rPr>
                <w:rFonts w:ascii="Book Antiqua" w:hAnsi="Book Antiqua"/>
                <w:b/>
                <w:bCs/>
                <w:i/>
                <w:iCs/>
                <w:lang w:eastAsia="zh-CN"/>
              </w:rPr>
            </w:pPr>
            <w:r w:rsidRPr="006E0882">
              <w:rPr>
                <w:rFonts w:ascii="Book Antiqua" w:eastAsia="Times New Roman" w:hAnsi="Book Antiqua"/>
                <w:b/>
                <w:bCs/>
                <w:i/>
                <w:iCs/>
                <w:lang w:eastAsia="zh-CN"/>
              </w:rPr>
              <w:t>P</w:t>
            </w:r>
            <w:r w:rsidRPr="006E0882">
              <w:rPr>
                <w:rFonts w:ascii="Book Antiqua" w:hAnsi="Book Antiqua"/>
                <w:b/>
                <w:bCs/>
                <w:i/>
                <w:iCs/>
                <w:lang w:eastAsia="zh-CN"/>
              </w:rPr>
              <w:t xml:space="preserve"> </w:t>
            </w:r>
            <w:r w:rsidRPr="006E0882">
              <w:rPr>
                <w:rFonts w:ascii="Book Antiqua" w:hAnsi="Book Antiqua"/>
                <w:b/>
                <w:bCs/>
                <w:iCs/>
                <w:lang w:eastAsia="zh-CN"/>
              </w:rPr>
              <w:t>value</w:t>
            </w:r>
          </w:p>
        </w:tc>
      </w:tr>
      <w:tr w:rsidR="00572969" w:rsidRPr="006E0882" w14:paraId="3B0C8AB5" w14:textId="77777777">
        <w:trPr>
          <w:trHeight w:val="516"/>
          <w:jc w:val="center"/>
        </w:trPr>
        <w:tc>
          <w:tcPr>
            <w:tcW w:w="1790" w:type="pct"/>
            <w:tcBorders>
              <w:top w:val="single" w:sz="4" w:space="0" w:color="auto"/>
            </w:tcBorders>
          </w:tcPr>
          <w:p w14:paraId="1C41316B"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Age (</w:t>
            </w:r>
            <w:proofErr w:type="spellStart"/>
            <w:r w:rsidRPr="006E0882">
              <w:rPr>
                <w:rFonts w:ascii="Book Antiqua" w:hAnsi="Book Antiqua"/>
                <w:lang w:eastAsia="zh-CN"/>
              </w:rPr>
              <w:t>yr</w:t>
            </w:r>
            <w:proofErr w:type="spellEnd"/>
            <w:r w:rsidRPr="006E0882">
              <w:rPr>
                <w:rFonts w:ascii="Book Antiqua" w:hAnsi="Book Antiqua"/>
                <w:lang w:eastAsia="zh-CN"/>
              </w:rPr>
              <w:t>)</w:t>
            </w:r>
            <w:r w:rsidRPr="006E0882">
              <w:rPr>
                <w:rFonts w:ascii="Book Antiqua" w:hAnsi="Book Antiqua"/>
                <w:vertAlign w:val="superscript"/>
                <w:lang w:eastAsia="zh-CN"/>
              </w:rPr>
              <w:t>1</w:t>
            </w:r>
          </w:p>
        </w:tc>
        <w:tc>
          <w:tcPr>
            <w:tcW w:w="1154" w:type="pct"/>
            <w:tcBorders>
              <w:top w:val="single" w:sz="4" w:space="0" w:color="auto"/>
            </w:tcBorders>
          </w:tcPr>
          <w:p w14:paraId="0C119E2E"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56.82 ± 13.38</w:t>
            </w:r>
          </w:p>
        </w:tc>
        <w:tc>
          <w:tcPr>
            <w:tcW w:w="1070" w:type="pct"/>
            <w:tcBorders>
              <w:top w:val="single" w:sz="4" w:space="0" w:color="auto"/>
            </w:tcBorders>
          </w:tcPr>
          <w:p w14:paraId="1AEE090E"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57.50 ± 11.98</w:t>
            </w:r>
          </w:p>
        </w:tc>
        <w:tc>
          <w:tcPr>
            <w:tcW w:w="986" w:type="pct"/>
            <w:tcBorders>
              <w:top w:val="single" w:sz="4" w:space="0" w:color="auto"/>
            </w:tcBorders>
          </w:tcPr>
          <w:p w14:paraId="38DE165C"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0.790</w:t>
            </w:r>
          </w:p>
        </w:tc>
      </w:tr>
      <w:tr w:rsidR="00572969" w:rsidRPr="006E0882" w14:paraId="4CCAA910" w14:textId="77777777">
        <w:trPr>
          <w:trHeight w:val="483"/>
          <w:jc w:val="center"/>
        </w:trPr>
        <w:tc>
          <w:tcPr>
            <w:tcW w:w="1790" w:type="pct"/>
          </w:tcPr>
          <w:p w14:paraId="6B321FF0" w14:textId="77777777" w:rsidR="00572969" w:rsidRPr="006E0882" w:rsidRDefault="00C91F8B">
            <w:pPr>
              <w:spacing w:line="360" w:lineRule="auto"/>
              <w:jc w:val="both"/>
              <w:rPr>
                <w:rFonts w:ascii="Book Antiqua" w:hAnsi="Book Antiqua"/>
                <w:b/>
                <w:lang w:eastAsia="zh-CN"/>
              </w:rPr>
            </w:pPr>
            <w:r w:rsidRPr="006E0882">
              <w:rPr>
                <w:rFonts w:ascii="Book Antiqua" w:hAnsi="Book Antiqua"/>
                <w:b/>
                <w:lang w:eastAsia="zh-CN"/>
              </w:rPr>
              <w:t xml:space="preserve">Gender, </w:t>
            </w:r>
            <w:r w:rsidRPr="006E0882">
              <w:rPr>
                <w:rFonts w:ascii="Book Antiqua" w:hAnsi="Book Antiqua"/>
                <w:b/>
                <w:i/>
                <w:lang w:eastAsia="zh-CN"/>
              </w:rPr>
              <w:t>n</w:t>
            </w:r>
            <w:r w:rsidRPr="006E0882">
              <w:rPr>
                <w:rFonts w:ascii="Book Antiqua" w:hAnsi="Book Antiqua"/>
                <w:b/>
                <w:lang w:eastAsia="zh-CN"/>
              </w:rPr>
              <w:t xml:space="preserve"> (%)</w:t>
            </w:r>
          </w:p>
        </w:tc>
        <w:tc>
          <w:tcPr>
            <w:tcW w:w="1154" w:type="pct"/>
          </w:tcPr>
          <w:p w14:paraId="7D002063" w14:textId="77777777" w:rsidR="00572969" w:rsidRPr="006E0882" w:rsidRDefault="00572969">
            <w:pPr>
              <w:spacing w:line="360" w:lineRule="auto"/>
              <w:jc w:val="both"/>
              <w:rPr>
                <w:rFonts w:ascii="Book Antiqua" w:hAnsi="Book Antiqua"/>
                <w:lang w:eastAsia="zh-CN"/>
              </w:rPr>
            </w:pPr>
          </w:p>
        </w:tc>
        <w:tc>
          <w:tcPr>
            <w:tcW w:w="1070" w:type="pct"/>
          </w:tcPr>
          <w:p w14:paraId="08E76CE1" w14:textId="77777777" w:rsidR="00572969" w:rsidRPr="006E0882" w:rsidRDefault="00572969">
            <w:pPr>
              <w:spacing w:line="360" w:lineRule="auto"/>
              <w:jc w:val="both"/>
              <w:rPr>
                <w:rFonts w:ascii="Book Antiqua" w:hAnsi="Book Antiqua"/>
                <w:lang w:eastAsia="zh-CN"/>
              </w:rPr>
            </w:pPr>
          </w:p>
        </w:tc>
        <w:tc>
          <w:tcPr>
            <w:tcW w:w="986" w:type="pct"/>
          </w:tcPr>
          <w:p w14:paraId="3148B168"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0.374</w:t>
            </w:r>
          </w:p>
        </w:tc>
      </w:tr>
      <w:tr w:rsidR="00572969" w:rsidRPr="006E0882" w14:paraId="1A6121A0" w14:textId="77777777">
        <w:trPr>
          <w:trHeight w:val="508"/>
          <w:jc w:val="center"/>
        </w:trPr>
        <w:tc>
          <w:tcPr>
            <w:tcW w:w="1790" w:type="pct"/>
          </w:tcPr>
          <w:p w14:paraId="15C4B331"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Male</w:t>
            </w:r>
          </w:p>
        </w:tc>
        <w:tc>
          <w:tcPr>
            <w:tcW w:w="1154" w:type="pct"/>
          </w:tcPr>
          <w:p w14:paraId="361B1340"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57 (78.1)</w:t>
            </w:r>
          </w:p>
        </w:tc>
        <w:tc>
          <w:tcPr>
            <w:tcW w:w="1070" w:type="pct"/>
          </w:tcPr>
          <w:p w14:paraId="47BE5DC9"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34 (85.0)</w:t>
            </w:r>
          </w:p>
        </w:tc>
        <w:tc>
          <w:tcPr>
            <w:tcW w:w="986" w:type="pct"/>
          </w:tcPr>
          <w:p w14:paraId="6D20B232" w14:textId="77777777" w:rsidR="00572969" w:rsidRPr="006E0882" w:rsidRDefault="00572969">
            <w:pPr>
              <w:spacing w:line="360" w:lineRule="auto"/>
              <w:jc w:val="both"/>
              <w:rPr>
                <w:rFonts w:ascii="Book Antiqua" w:hAnsi="Book Antiqua"/>
                <w:lang w:eastAsia="zh-CN"/>
              </w:rPr>
            </w:pPr>
          </w:p>
        </w:tc>
      </w:tr>
      <w:tr w:rsidR="00572969" w:rsidRPr="006E0882" w14:paraId="03878DB1" w14:textId="77777777">
        <w:trPr>
          <w:trHeight w:val="508"/>
          <w:jc w:val="center"/>
        </w:trPr>
        <w:tc>
          <w:tcPr>
            <w:tcW w:w="1790" w:type="pct"/>
          </w:tcPr>
          <w:p w14:paraId="1B53BB89"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Female</w:t>
            </w:r>
          </w:p>
        </w:tc>
        <w:tc>
          <w:tcPr>
            <w:tcW w:w="1154" w:type="pct"/>
          </w:tcPr>
          <w:p w14:paraId="764E4A63"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16 (21.9)</w:t>
            </w:r>
          </w:p>
        </w:tc>
        <w:tc>
          <w:tcPr>
            <w:tcW w:w="1070" w:type="pct"/>
          </w:tcPr>
          <w:p w14:paraId="3488AD14"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6 (15.0)</w:t>
            </w:r>
          </w:p>
        </w:tc>
        <w:tc>
          <w:tcPr>
            <w:tcW w:w="986" w:type="pct"/>
          </w:tcPr>
          <w:p w14:paraId="7A64AE81" w14:textId="77777777" w:rsidR="00572969" w:rsidRPr="006E0882" w:rsidRDefault="00572969">
            <w:pPr>
              <w:spacing w:line="360" w:lineRule="auto"/>
              <w:jc w:val="both"/>
              <w:rPr>
                <w:rFonts w:ascii="Book Antiqua" w:hAnsi="Book Antiqua"/>
                <w:lang w:eastAsia="zh-CN"/>
              </w:rPr>
            </w:pPr>
          </w:p>
        </w:tc>
      </w:tr>
      <w:tr w:rsidR="00572969" w:rsidRPr="006E0882" w14:paraId="79357C80" w14:textId="77777777">
        <w:trPr>
          <w:trHeight w:val="483"/>
          <w:jc w:val="center"/>
        </w:trPr>
        <w:tc>
          <w:tcPr>
            <w:tcW w:w="1790" w:type="pct"/>
          </w:tcPr>
          <w:p w14:paraId="0253787A" w14:textId="77777777" w:rsidR="00572969" w:rsidRPr="006E0882" w:rsidRDefault="00C91F8B">
            <w:pPr>
              <w:spacing w:line="360" w:lineRule="auto"/>
              <w:jc w:val="both"/>
              <w:rPr>
                <w:rFonts w:ascii="Book Antiqua" w:hAnsi="Book Antiqua"/>
                <w:b/>
                <w:lang w:eastAsia="zh-CN"/>
              </w:rPr>
            </w:pPr>
            <w:r w:rsidRPr="006E0882">
              <w:rPr>
                <w:rFonts w:ascii="Book Antiqua" w:hAnsi="Book Antiqua"/>
                <w:b/>
                <w:lang w:eastAsia="zh-CN"/>
              </w:rPr>
              <w:t xml:space="preserve">Tumor number, </w:t>
            </w:r>
            <w:r w:rsidRPr="006E0882">
              <w:rPr>
                <w:rFonts w:ascii="Book Antiqua" w:hAnsi="Book Antiqua"/>
                <w:b/>
                <w:i/>
                <w:lang w:eastAsia="zh-CN"/>
              </w:rPr>
              <w:t>n</w:t>
            </w:r>
            <w:r w:rsidRPr="006E0882">
              <w:rPr>
                <w:rFonts w:ascii="Book Antiqua" w:hAnsi="Book Antiqua"/>
                <w:b/>
                <w:lang w:eastAsia="zh-CN"/>
              </w:rPr>
              <w:t xml:space="preserve"> (%)</w:t>
            </w:r>
          </w:p>
        </w:tc>
        <w:tc>
          <w:tcPr>
            <w:tcW w:w="1154" w:type="pct"/>
          </w:tcPr>
          <w:p w14:paraId="57418423" w14:textId="77777777" w:rsidR="00572969" w:rsidRPr="006E0882" w:rsidRDefault="00572969">
            <w:pPr>
              <w:spacing w:line="360" w:lineRule="auto"/>
              <w:jc w:val="both"/>
              <w:rPr>
                <w:rFonts w:ascii="Book Antiqua" w:hAnsi="Book Antiqua"/>
                <w:lang w:eastAsia="zh-CN"/>
              </w:rPr>
            </w:pPr>
          </w:p>
        </w:tc>
        <w:tc>
          <w:tcPr>
            <w:tcW w:w="1070" w:type="pct"/>
          </w:tcPr>
          <w:p w14:paraId="077705D1" w14:textId="77777777" w:rsidR="00572969" w:rsidRPr="006E0882" w:rsidRDefault="00572969">
            <w:pPr>
              <w:spacing w:line="360" w:lineRule="auto"/>
              <w:jc w:val="both"/>
              <w:rPr>
                <w:rFonts w:ascii="Book Antiqua" w:hAnsi="Book Antiqua"/>
                <w:lang w:eastAsia="zh-CN"/>
              </w:rPr>
            </w:pPr>
          </w:p>
        </w:tc>
        <w:tc>
          <w:tcPr>
            <w:tcW w:w="986" w:type="pct"/>
          </w:tcPr>
          <w:p w14:paraId="7C26D7E6"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0.152</w:t>
            </w:r>
          </w:p>
        </w:tc>
      </w:tr>
      <w:tr w:rsidR="00572969" w:rsidRPr="006E0882" w14:paraId="7F81AA55" w14:textId="77777777">
        <w:trPr>
          <w:trHeight w:val="508"/>
          <w:jc w:val="center"/>
        </w:trPr>
        <w:tc>
          <w:tcPr>
            <w:tcW w:w="1790" w:type="pct"/>
          </w:tcPr>
          <w:p w14:paraId="13F634B6"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1</w:t>
            </w:r>
          </w:p>
        </w:tc>
        <w:tc>
          <w:tcPr>
            <w:tcW w:w="1154" w:type="pct"/>
          </w:tcPr>
          <w:p w14:paraId="6750E77B"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58 (79.5)</w:t>
            </w:r>
          </w:p>
        </w:tc>
        <w:tc>
          <w:tcPr>
            <w:tcW w:w="1070" w:type="pct"/>
          </w:tcPr>
          <w:p w14:paraId="25CD50D2"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36 (90.0)</w:t>
            </w:r>
          </w:p>
        </w:tc>
        <w:tc>
          <w:tcPr>
            <w:tcW w:w="986" w:type="pct"/>
          </w:tcPr>
          <w:p w14:paraId="50A25AC9" w14:textId="77777777" w:rsidR="00572969" w:rsidRPr="006E0882" w:rsidRDefault="00572969">
            <w:pPr>
              <w:spacing w:line="360" w:lineRule="auto"/>
              <w:jc w:val="both"/>
              <w:rPr>
                <w:rFonts w:ascii="Book Antiqua" w:hAnsi="Book Antiqua"/>
                <w:lang w:eastAsia="zh-CN"/>
              </w:rPr>
            </w:pPr>
          </w:p>
        </w:tc>
      </w:tr>
      <w:tr w:rsidR="00572969" w:rsidRPr="006E0882" w14:paraId="27EEEE47" w14:textId="77777777">
        <w:trPr>
          <w:trHeight w:val="508"/>
          <w:jc w:val="center"/>
        </w:trPr>
        <w:tc>
          <w:tcPr>
            <w:tcW w:w="1790" w:type="pct"/>
          </w:tcPr>
          <w:p w14:paraId="2C706C80"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 2</w:t>
            </w:r>
          </w:p>
        </w:tc>
        <w:tc>
          <w:tcPr>
            <w:tcW w:w="1154" w:type="pct"/>
          </w:tcPr>
          <w:p w14:paraId="6FFF3A72"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15 (20.5)</w:t>
            </w:r>
          </w:p>
        </w:tc>
        <w:tc>
          <w:tcPr>
            <w:tcW w:w="1070" w:type="pct"/>
          </w:tcPr>
          <w:p w14:paraId="2D72205A"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4 (10.0)</w:t>
            </w:r>
          </w:p>
        </w:tc>
        <w:tc>
          <w:tcPr>
            <w:tcW w:w="986" w:type="pct"/>
          </w:tcPr>
          <w:p w14:paraId="0E4FD6C5" w14:textId="77777777" w:rsidR="00572969" w:rsidRPr="006E0882" w:rsidRDefault="00572969">
            <w:pPr>
              <w:spacing w:line="360" w:lineRule="auto"/>
              <w:jc w:val="both"/>
              <w:rPr>
                <w:rFonts w:ascii="Book Antiqua" w:hAnsi="Book Antiqua"/>
                <w:lang w:eastAsia="zh-CN"/>
              </w:rPr>
            </w:pPr>
          </w:p>
        </w:tc>
      </w:tr>
      <w:tr w:rsidR="00572969" w:rsidRPr="006E0882" w14:paraId="70C02A48" w14:textId="77777777">
        <w:trPr>
          <w:trHeight w:val="483"/>
          <w:jc w:val="center"/>
        </w:trPr>
        <w:tc>
          <w:tcPr>
            <w:tcW w:w="1790" w:type="pct"/>
          </w:tcPr>
          <w:p w14:paraId="1437E1CD" w14:textId="77777777" w:rsidR="00572969" w:rsidRPr="006E0882" w:rsidRDefault="00C91F8B">
            <w:pPr>
              <w:spacing w:line="360" w:lineRule="auto"/>
              <w:jc w:val="both"/>
              <w:rPr>
                <w:rFonts w:ascii="Book Antiqua" w:hAnsi="Book Antiqua"/>
                <w:b/>
                <w:lang w:eastAsia="zh-CN"/>
              </w:rPr>
            </w:pPr>
            <w:r w:rsidRPr="006E0882">
              <w:rPr>
                <w:rFonts w:ascii="Book Antiqua" w:hAnsi="Book Antiqua"/>
                <w:b/>
                <w:lang w:eastAsia="zh-CN"/>
              </w:rPr>
              <w:t xml:space="preserve">AFP, </w:t>
            </w:r>
            <w:r w:rsidRPr="006E0882">
              <w:rPr>
                <w:rFonts w:ascii="Book Antiqua" w:hAnsi="Book Antiqua"/>
                <w:b/>
                <w:i/>
                <w:lang w:eastAsia="zh-CN"/>
              </w:rPr>
              <w:t>n</w:t>
            </w:r>
            <w:r w:rsidRPr="006E0882">
              <w:rPr>
                <w:rFonts w:ascii="Book Antiqua" w:hAnsi="Book Antiqua"/>
                <w:b/>
                <w:lang w:eastAsia="zh-CN"/>
              </w:rPr>
              <w:t xml:space="preserve"> (%)</w:t>
            </w:r>
          </w:p>
        </w:tc>
        <w:tc>
          <w:tcPr>
            <w:tcW w:w="1154" w:type="pct"/>
          </w:tcPr>
          <w:p w14:paraId="3EDE3E4E" w14:textId="77777777" w:rsidR="00572969" w:rsidRPr="006E0882" w:rsidRDefault="00572969">
            <w:pPr>
              <w:spacing w:line="360" w:lineRule="auto"/>
              <w:jc w:val="both"/>
              <w:rPr>
                <w:rFonts w:ascii="Book Antiqua" w:hAnsi="Book Antiqua"/>
                <w:lang w:eastAsia="zh-CN"/>
              </w:rPr>
            </w:pPr>
          </w:p>
        </w:tc>
        <w:tc>
          <w:tcPr>
            <w:tcW w:w="1070" w:type="pct"/>
          </w:tcPr>
          <w:p w14:paraId="6F08FF17" w14:textId="77777777" w:rsidR="00572969" w:rsidRPr="006E0882" w:rsidRDefault="00572969">
            <w:pPr>
              <w:spacing w:line="360" w:lineRule="auto"/>
              <w:jc w:val="both"/>
              <w:rPr>
                <w:rFonts w:ascii="Book Antiqua" w:hAnsi="Book Antiqua"/>
                <w:lang w:eastAsia="zh-CN"/>
              </w:rPr>
            </w:pPr>
          </w:p>
        </w:tc>
        <w:tc>
          <w:tcPr>
            <w:tcW w:w="986" w:type="pct"/>
          </w:tcPr>
          <w:p w14:paraId="472EFD81"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0.023</w:t>
            </w:r>
          </w:p>
        </w:tc>
      </w:tr>
      <w:tr w:rsidR="00572969" w:rsidRPr="006E0882" w14:paraId="4A9B87D9" w14:textId="77777777">
        <w:trPr>
          <w:trHeight w:val="508"/>
          <w:jc w:val="center"/>
        </w:trPr>
        <w:tc>
          <w:tcPr>
            <w:tcW w:w="1790" w:type="pct"/>
          </w:tcPr>
          <w:p w14:paraId="172305FE"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 20</w:t>
            </w:r>
          </w:p>
        </w:tc>
        <w:tc>
          <w:tcPr>
            <w:tcW w:w="1154" w:type="pct"/>
          </w:tcPr>
          <w:p w14:paraId="35A9A23D"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23 (31.5)</w:t>
            </w:r>
          </w:p>
        </w:tc>
        <w:tc>
          <w:tcPr>
            <w:tcW w:w="1070" w:type="pct"/>
          </w:tcPr>
          <w:p w14:paraId="47C1C425"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23 (57.5)</w:t>
            </w:r>
          </w:p>
        </w:tc>
        <w:tc>
          <w:tcPr>
            <w:tcW w:w="986" w:type="pct"/>
          </w:tcPr>
          <w:p w14:paraId="6F8E8BF1" w14:textId="77777777" w:rsidR="00572969" w:rsidRPr="006E0882" w:rsidRDefault="00572969">
            <w:pPr>
              <w:spacing w:line="360" w:lineRule="auto"/>
              <w:jc w:val="both"/>
              <w:rPr>
                <w:rFonts w:ascii="Book Antiqua" w:hAnsi="Book Antiqua"/>
                <w:lang w:eastAsia="zh-CN"/>
              </w:rPr>
            </w:pPr>
          </w:p>
        </w:tc>
      </w:tr>
      <w:tr w:rsidR="00572969" w:rsidRPr="006E0882" w14:paraId="5B44E4C8" w14:textId="77777777">
        <w:trPr>
          <w:trHeight w:val="508"/>
          <w:jc w:val="center"/>
        </w:trPr>
        <w:tc>
          <w:tcPr>
            <w:tcW w:w="1790" w:type="pct"/>
          </w:tcPr>
          <w:p w14:paraId="4BB76DDE"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20-400</w:t>
            </w:r>
          </w:p>
        </w:tc>
        <w:tc>
          <w:tcPr>
            <w:tcW w:w="1154" w:type="pct"/>
          </w:tcPr>
          <w:p w14:paraId="56FEB5EA"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22 (30.1)</w:t>
            </w:r>
          </w:p>
        </w:tc>
        <w:tc>
          <w:tcPr>
            <w:tcW w:w="1070" w:type="pct"/>
          </w:tcPr>
          <w:p w14:paraId="0495AACD"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9 (22.5)</w:t>
            </w:r>
          </w:p>
        </w:tc>
        <w:tc>
          <w:tcPr>
            <w:tcW w:w="986" w:type="pct"/>
          </w:tcPr>
          <w:p w14:paraId="7CC63750" w14:textId="77777777" w:rsidR="00572969" w:rsidRPr="006E0882" w:rsidRDefault="00572969">
            <w:pPr>
              <w:spacing w:line="360" w:lineRule="auto"/>
              <w:jc w:val="both"/>
              <w:rPr>
                <w:rFonts w:ascii="Book Antiqua" w:hAnsi="Book Antiqua"/>
                <w:lang w:eastAsia="zh-CN"/>
              </w:rPr>
            </w:pPr>
          </w:p>
        </w:tc>
      </w:tr>
      <w:tr w:rsidR="00572969" w:rsidRPr="006E0882" w14:paraId="6014534D" w14:textId="77777777">
        <w:trPr>
          <w:trHeight w:val="508"/>
          <w:jc w:val="center"/>
        </w:trPr>
        <w:tc>
          <w:tcPr>
            <w:tcW w:w="1790" w:type="pct"/>
          </w:tcPr>
          <w:p w14:paraId="7D09BC12"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&gt; 400</w:t>
            </w:r>
          </w:p>
        </w:tc>
        <w:tc>
          <w:tcPr>
            <w:tcW w:w="1154" w:type="pct"/>
          </w:tcPr>
          <w:p w14:paraId="7981028F"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28 (38.4)</w:t>
            </w:r>
          </w:p>
        </w:tc>
        <w:tc>
          <w:tcPr>
            <w:tcW w:w="1070" w:type="pct"/>
          </w:tcPr>
          <w:p w14:paraId="654C2A3F"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8 (20.0)</w:t>
            </w:r>
          </w:p>
        </w:tc>
        <w:tc>
          <w:tcPr>
            <w:tcW w:w="986" w:type="pct"/>
          </w:tcPr>
          <w:p w14:paraId="35FDAE4B" w14:textId="77777777" w:rsidR="00572969" w:rsidRPr="006E0882" w:rsidRDefault="00572969">
            <w:pPr>
              <w:spacing w:line="360" w:lineRule="auto"/>
              <w:jc w:val="both"/>
              <w:rPr>
                <w:rFonts w:ascii="Book Antiqua" w:hAnsi="Book Antiqua"/>
                <w:lang w:eastAsia="zh-CN"/>
              </w:rPr>
            </w:pPr>
          </w:p>
        </w:tc>
      </w:tr>
      <w:tr w:rsidR="00572969" w:rsidRPr="006E0882" w14:paraId="2CE20B7B" w14:textId="77777777">
        <w:trPr>
          <w:trHeight w:val="483"/>
          <w:jc w:val="center"/>
        </w:trPr>
        <w:tc>
          <w:tcPr>
            <w:tcW w:w="1790" w:type="pct"/>
          </w:tcPr>
          <w:p w14:paraId="06CCABEF" w14:textId="77777777" w:rsidR="00572969" w:rsidRPr="006E0882" w:rsidRDefault="00C91F8B">
            <w:pPr>
              <w:spacing w:line="360" w:lineRule="auto"/>
              <w:jc w:val="both"/>
              <w:rPr>
                <w:rFonts w:ascii="Book Antiqua" w:hAnsi="Book Antiqua"/>
                <w:b/>
                <w:lang w:eastAsia="zh-CN"/>
              </w:rPr>
            </w:pPr>
            <w:r w:rsidRPr="006E0882">
              <w:rPr>
                <w:rFonts w:ascii="Book Antiqua" w:hAnsi="Book Antiqua"/>
                <w:b/>
                <w:lang w:eastAsia="zh-CN"/>
              </w:rPr>
              <w:t xml:space="preserve">HBsAg, </w:t>
            </w:r>
            <w:r w:rsidRPr="006E0882">
              <w:rPr>
                <w:rFonts w:ascii="Book Antiqua" w:hAnsi="Book Antiqua"/>
                <w:b/>
                <w:i/>
                <w:lang w:eastAsia="zh-CN"/>
              </w:rPr>
              <w:t>n</w:t>
            </w:r>
            <w:r w:rsidRPr="006E0882">
              <w:rPr>
                <w:rFonts w:ascii="Book Antiqua" w:hAnsi="Book Antiqua"/>
                <w:b/>
                <w:lang w:eastAsia="zh-CN"/>
              </w:rPr>
              <w:t xml:space="preserve"> (%)</w:t>
            </w:r>
          </w:p>
        </w:tc>
        <w:tc>
          <w:tcPr>
            <w:tcW w:w="1154" w:type="pct"/>
          </w:tcPr>
          <w:p w14:paraId="74ECA612" w14:textId="77777777" w:rsidR="00572969" w:rsidRPr="006E0882" w:rsidRDefault="00572969">
            <w:pPr>
              <w:spacing w:line="360" w:lineRule="auto"/>
              <w:jc w:val="both"/>
              <w:rPr>
                <w:rFonts w:ascii="Book Antiqua" w:hAnsi="Book Antiqua"/>
                <w:lang w:eastAsia="zh-CN"/>
              </w:rPr>
            </w:pPr>
          </w:p>
        </w:tc>
        <w:tc>
          <w:tcPr>
            <w:tcW w:w="1070" w:type="pct"/>
          </w:tcPr>
          <w:p w14:paraId="35ABEDDC" w14:textId="77777777" w:rsidR="00572969" w:rsidRPr="006E0882" w:rsidRDefault="00572969">
            <w:pPr>
              <w:spacing w:line="360" w:lineRule="auto"/>
              <w:jc w:val="both"/>
              <w:rPr>
                <w:rFonts w:ascii="Book Antiqua" w:hAnsi="Book Antiqua"/>
                <w:lang w:eastAsia="zh-CN"/>
              </w:rPr>
            </w:pPr>
          </w:p>
        </w:tc>
        <w:tc>
          <w:tcPr>
            <w:tcW w:w="986" w:type="pct"/>
          </w:tcPr>
          <w:p w14:paraId="1FD0EB5D"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0.267</w:t>
            </w:r>
          </w:p>
        </w:tc>
      </w:tr>
      <w:tr w:rsidR="00572969" w:rsidRPr="006E0882" w14:paraId="39ED6686" w14:textId="77777777">
        <w:trPr>
          <w:trHeight w:val="508"/>
          <w:jc w:val="center"/>
        </w:trPr>
        <w:tc>
          <w:tcPr>
            <w:tcW w:w="1790" w:type="pct"/>
          </w:tcPr>
          <w:p w14:paraId="76DF261A"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Negative</w:t>
            </w:r>
          </w:p>
        </w:tc>
        <w:tc>
          <w:tcPr>
            <w:tcW w:w="1154" w:type="pct"/>
          </w:tcPr>
          <w:p w14:paraId="69C5AB07"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13 (17.8)</w:t>
            </w:r>
          </w:p>
        </w:tc>
        <w:tc>
          <w:tcPr>
            <w:tcW w:w="1070" w:type="pct"/>
          </w:tcPr>
          <w:p w14:paraId="5F3F27D9"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4 (10.0)</w:t>
            </w:r>
          </w:p>
        </w:tc>
        <w:tc>
          <w:tcPr>
            <w:tcW w:w="986" w:type="pct"/>
          </w:tcPr>
          <w:p w14:paraId="14E896C9" w14:textId="77777777" w:rsidR="00572969" w:rsidRPr="006E0882" w:rsidRDefault="00572969">
            <w:pPr>
              <w:spacing w:line="360" w:lineRule="auto"/>
              <w:jc w:val="both"/>
              <w:rPr>
                <w:rFonts w:ascii="Book Antiqua" w:hAnsi="Book Antiqua"/>
                <w:lang w:eastAsia="zh-CN"/>
              </w:rPr>
            </w:pPr>
          </w:p>
        </w:tc>
      </w:tr>
      <w:tr w:rsidR="00572969" w:rsidRPr="006E0882" w14:paraId="5FEF9525" w14:textId="77777777">
        <w:trPr>
          <w:trHeight w:val="508"/>
          <w:jc w:val="center"/>
        </w:trPr>
        <w:tc>
          <w:tcPr>
            <w:tcW w:w="1790" w:type="pct"/>
          </w:tcPr>
          <w:p w14:paraId="638303C9"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Positive</w:t>
            </w:r>
          </w:p>
        </w:tc>
        <w:tc>
          <w:tcPr>
            <w:tcW w:w="1154" w:type="pct"/>
          </w:tcPr>
          <w:p w14:paraId="34351F72"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60 (82.2)</w:t>
            </w:r>
          </w:p>
        </w:tc>
        <w:tc>
          <w:tcPr>
            <w:tcW w:w="1070" w:type="pct"/>
          </w:tcPr>
          <w:p w14:paraId="750421B1"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36 (90.0)</w:t>
            </w:r>
          </w:p>
        </w:tc>
        <w:tc>
          <w:tcPr>
            <w:tcW w:w="986" w:type="pct"/>
          </w:tcPr>
          <w:p w14:paraId="3A8D75DE" w14:textId="77777777" w:rsidR="00572969" w:rsidRPr="006E0882" w:rsidRDefault="00572969">
            <w:pPr>
              <w:spacing w:line="360" w:lineRule="auto"/>
              <w:jc w:val="both"/>
              <w:rPr>
                <w:rFonts w:ascii="Book Antiqua" w:hAnsi="Book Antiqua"/>
                <w:lang w:eastAsia="zh-CN"/>
              </w:rPr>
            </w:pPr>
          </w:p>
        </w:tc>
      </w:tr>
      <w:tr w:rsidR="00572969" w:rsidRPr="006E0882" w14:paraId="442856B7" w14:textId="77777777">
        <w:trPr>
          <w:trHeight w:val="483"/>
          <w:jc w:val="center"/>
        </w:trPr>
        <w:tc>
          <w:tcPr>
            <w:tcW w:w="1790" w:type="pct"/>
          </w:tcPr>
          <w:p w14:paraId="0539A1EF" w14:textId="77777777" w:rsidR="00572969" w:rsidRPr="006E0882" w:rsidRDefault="00C91F8B">
            <w:pPr>
              <w:spacing w:line="360" w:lineRule="auto"/>
              <w:jc w:val="both"/>
              <w:rPr>
                <w:rFonts w:ascii="Book Antiqua" w:hAnsi="Book Antiqua"/>
                <w:b/>
                <w:lang w:eastAsia="zh-CN"/>
              </w:rPr>
            </w:pPr>
            <w:r w:rsidRPr="006E0882">
              <w:rPr>
                <w:rFonts w:ascii="Book Antiqua" w:hAnsi="Book Antiqua"/>
                <w:b/>
                <w:lang w:eastAsia="zh-CN"/>
              </w:rPr>
              <w:t xml:space="preserve">Pathologic grade, </w:t>
            </w:r>
            <w:r w:rsidRPr="006E0882">
              <w:rPr>
                <w:rFonts w:ascii="Book Antiqua" w:hAnsi="Book Antiqua"/>
                <w:b/>
                <w:i/>
                <w:lang w:eastAsia="zh-CN"/>
              </w:rPr>
              <w:t>n</w:t>
            </w:r>
            <w:r w:rsidRPr="006E0882">
              <w:rPr>
                <w:rFonts w:ascii="Book Antiqua" w:hAnsi="Book Antiqua"/>
                <w:b/>
                <w:lang w:eastAsia="zh-CN"/>
              </w:rPr>
              <w:t xml:space="preserve"> (%)</w:t>
            </w:r>
          </w:p>
        </w:tc>
        <w:tc>
          <w:tcPr>
            <w:tcW w:w="1154" w:type="pct"/>
          </w:tcPr>
          <w:p w14:paraId="0F05FA1C" w14:textId="77777777" w:rsidR="00572969" w:rsidRPr="006E0882" w:rsidRDefault="00572969">
            <w:pPr>
              <w:spacing w:line="360" w:lineRule="auto"/>
              <w:jc w:val="both"/>
              <w:rPr>
                <w:rFonts w:ascii="Book Antiqua" w:hAnsi="Book Antiqua"/>
                <w:lang w:eastAsia="zh-CN"/>
              </w:rPr>
            </w:pPr>
          </w:p>
        </w:tc>
        <w:tc>
          <w:tcPr>
            <w:tcW w:w="1070" w:type="pct"/>
          </w:tcPr>
          <w:p w14:paraId="7358C50F" w14:textId="77777777" w:rsidR="00572969" w:rsidRPr="006E0882" w:rsidRDefault="00572969">
            <w:pPr>
              <w:spacing w:line="360" w:lineRule="auto"/>
              <w:jc w:val="both"/>
              <w:rPr>
                <w:rFonts w:ascii="Book Antiqua" w:hAnsi="Book Antiqua"/>
                <w:lang w:eastAsia="zh-CN"/>
              </w:rPr>
            </w:pPr>
          </w:p>
        </w:tc>
        <w:tc>
          <w:tcPr>
            <w:tcW w:w="986" w:type="pct"/>
          </w:tcPr>
          <w:p w14:paraId="2F8CB5D4"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0.042</w:t>
            </w:r>
          </w:p>
        </w:tc>
      </w:tr>
      <w:tr w:rsidR="00572969" w:rsidRPr="006E0882" w14:paraId="5E3FA42A" w14:textId="77777777">
        <w:trPr>
          <w:trHeight w:val="508"/>
          <w:jc w:val="center"/>
        </w:trPr>
        <w:tc>
          <w:tcPr>
            <w:tcW w:w="1790" w:type="pct"/>
          </w:tcPr>
          <w:p w14:paraId="5A937602"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Well</w:t>
            </w:r>
          </w:p>
        </w:tc>
        <w:tc>
          <w:tcPr>
            <w:tcW w:w="1154" w:type="pct"/>
          </w:tcPr>
          <w:p w14:paraId="66230829"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 (0.0)</w:t>
            </w:r>
          </w:p>
        </w:tc>
        <w:tc>
          <w:tcPr>
            <w:tcW w:w="1070" w:type="pct"/>
          </w:tcPr>
          <w:p w14:paraId="68FCFA23"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1 (2.5)</w:t>
            </w:r>
          </w:p>
        </w:tc>
        <w:tc>
          <w:tcPr>
            <w:tcW w:w="986" w:type="pct"/>
          </w:tcPr>
          <w:p w14:paraId="4C150A79" w14:textId="77777777" w:rsidR="00572969" w:rsidRPr="006E0882" w:rsidRDefault="00572969">
            <w:pPr>
              <w:spacing w:line="360" w:lineRule="auto"/>
              <w:jc w:val="both"/>
              <w:rPr>
                <w:rFonts w:ascii="Book Antiqua" w:hAnsi="Book Antiqua"/>
                <w:lang w:eastAsia="zh-CN"/>
              </w:rPr>
            </w:pPr>
          </w:p>
        </w:tc>
      </w:tr>
      <w:tr w:rsidR="00572969" w:rsidRPr="006E0882" w14:paraId="6CBF11E9" w14:textId="77777777">
        <w:trPr>
          <w:trHeight w:val="508"/>
          <w:jc w:val="center"/>
        </w:trPr>
        <w:tc>
          <w:tcPr>
            <w:tcW w:w="1790" w:type="pct"/>
          </w:tcPr>
          <w:p w14:paraId="4A89C1CA"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Moderate</w:t>
            </w:r>
          </w:p>
        </w:tc>
        <w:tc>
          <w:tcPr>
            <w:tcW w:w="1154" w:type="pct"/>
          </w:tcPr>
          <w:p w14:paraId="21DC36C1"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39 (53.4)</w:t>
            </w:r>
          </w:p>
        </w:tc>
        <w:tc>
          <w:tcPr>
            <w:tcW w:w="1070" w:type="pct"/>
          </w:tcPr>
          <w:p w14:paraId="182D51D3"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28 (70.0)</w:t>
            </w:r>
          </w:p>
        </w:tc>
        <w:tc>
          <w:tcPr>
            <w:tcW w:w="986" w:type="pct"/>
          </w:tcPr>
          <w:p w14:paraId="1DA8B89D" w14:textId="77777777" w:rsidR="00572969" w:rsidRPr="006E0882" w:rsidRDefault="00572969">
            <w:pPr>
              <w:spacing w:line="360" w:lineRule="auto"/>
              <w:jc w:val="both"/>
              <w:rPr>
                <w:rFonts w:ascii="Book Antiqua" w:hAnsi="Book Antiqua"/>
                <w:lang w:eastAsia="zh-CN"/>
              </w:rPr>
            </w:pPr>
          </w:p>
        </w:tc>
      </w:tr>
      <w:tr w:rsidR="00572969" w:rsidRPr="006E0882" w14:paraId="658F3F53" w14:textId="77777777">
        <w:trPr>
          <w:trHeight w:val="508"/>
          <w:jc w:val="center"/>
        </w:trPr>
        <w:tc>
          <w:tcPr>
            <w:tcW w:w="1790" w:type="pct"/>
          </w:tcPr>
          <w:p w14:paraId="791EFE4B"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Poor</w:t>
            </w:r>
          </w:p>
        </w:tc>
        <w:tc>
          <w:tcPr>
            <w:tcW w:w="1154" w:type="pct"/>
          </w:tcPr>
          <w:p w14:paraId="350E7DC1"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34 (46.6)</w:t>
            </w:r>
          </w:p>
        </w:tc>
        <w:tc>
          <w:tcPr>
            <w:tcW w:w="1070" w:type="pct"/>
          </w:tcPr>
          <w:p w14:paraId="07FB2E5B"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11 (27.5)</w:t>
            </w:r>
          </w:p>
        </w:tc>
        <w:tc>
          <w:tcPr>
            <w:tcW w:w="986" w:type="pct"/>
          </w:tcPr>
          <w:p w14:paraId="4A2E1959" w14:textId="77777777" w:rsidR="00572969" w:rsidRPr="006E0882" w:rsidRDefault="00572969">
            <w:pPr>
              <w:spacing w:line="360" w:lineRule="auto"/>
              <w:jc w:val="both"/>
              <w:rPr>
                <w:rFonts w:ascii="Book Antiqua" w:hAnsi="Book Antiqua"/>
                <w:lang w:eastAsia="zh-CN"/>
              </w:rPr>
            </w:pPr>
          </w:p>
        </w:tc>
      </w:tr>
      <w:tr w:rsidR="00572969" w:rsidRPr="006E0882" w14:paraId="3A8AEC0A" w14:textId="77777777">
        <w:trPr>
          <w:trHeight w:val="483"/>
          <w:jc w:val="center"/>
        </w:trPr>
        <w:tc>
          <w:tcPr>
            <w:tcW w:w="1790" w:type="pct"/>
          </w:tcPr>
          <w:p w14:paraId="437D44BE" w14:textId="77777777" w:rsidR="00572969" w:rsidRPr="006E0882" w:rsidRDefault="00C91F8B">
            <w:pPr>
              <w:spacing w:line="360" w:lineRule="auto"/>
              <w:jc w:val="both"/>
              <w:rPr>
                <w:rFonts w:ascii="Book Antiqua" w:hAnsi="Book Antiqua"/>
                <w:b/>
                <w:lang w:eastAsia="zh-CN"/>
              </w:rPr>
            </w:pPr>
            <w:r w:rsidRPr="006E0882">
              <w:rPr>
                <w:rFonts w:ascii="Book Antiqua" w:hAnsi="Book Antiqua"/>
                <w:b/>
                <w:lang w:eastAsia="zh-CN"/>
              </w:rPr>
              <w:t xml:space="preserve">Location, </w:t>
            </w:r>
            <w:r w:rsidRPr="006E0882">
              <w:rPr>
                <w:rFonts w:ascii="Book Antiqua" w:hAnsi="Book Antiqua"/>
                <w:b/>
                <w:i/>
                <w:lang w:eastAsia="zh-CN"/>
              </w:rPr>
              <w:t>n</w:t>
            </w:r>
            <w:r w:rsidRPr="006E0882">
              <w:rPr>
                <w:rFonts w:ascii="Book Antiqua" w:hAnsi="Book Antiqua"/>
                <w:b/>
                <w:lang w:eastAsia="zh-CN"/>
              </w:rPr>
              <w:t xml:space="preserve"> (%)</w:t>
            </w:r>
          </w:p>
        </w:tc>
        <w:tc>
          <w:tcPr>
            <w:tcW w:w="1154" w:type="pct"/>
          </w:tcPr>
          <w:p w14:paraId="37C314F3" w14:textId="77777777" w:rsidR="00572969" w:rsidRPr="006E0882" w:rsidRDefault="00572969">
            <w:pPr>
              <w:spacing w:line="360" w:lineRule="auto"/>
              <w:jc w:val="both"/>
              <w:rPr>
                <w:rFonts w:ascii="Book Antiqua" w:hAnsi="Book Antiqua"/>
                <w:lang w:eastAsia="zh-CN"/>
              </w:rPr>
            </w:pPr>
          </w:p>
        </w:tc>
        <w:tc>
          <w:tcPr>
            <w:tcW w:w="1070" w:type="pct"/>
          </w:tcPr>
          <w:p w14:paraId="520785A5" w14:textId="77777777" w:rsidR="00572969" w:rsidRPr="006E0882" w:rsidRDefault="00572969">
            <w:pPr>
              <w:spacing w:line="360" w:lineRule="auto"/>
              <w:jc w:val="both"/>
              <w:rPr>
                <w:rFonts w:ascii="Book Antiqua" w:hAnsi="Book Antiqua"/>
                <w:lang w:eastAsia="zh-CN"/>
              </w:rPr>
            </w:pPr>
          </w:p>
        </w:tc>
        <w:tc>
          <w:tcPr>
            <w:tcW w:w="986" w:type="pct"/>
          </w:tcPr>
          <w:p w14:paraId="059EDCD8"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0.891</w:t>
            </w:r>
          </w:p>
        </w:tc>
      </w:tr>
      <w:tr w:rsidR="00572969" w:rsidRPr="006E0882" w14:paraId="7417232F" w14:textId="77777777">
        <w:trPr>
          <w:trHeight w:val="508"/>
          <w:jc w:val="center"/>
        </w:trPr>
        <w:tc>
          <w:tcPr>
            <w:tcW w:w="1790" w:type="pct"/>
          </w:tcPr>
          <w:p w14:paraId="7E8DFD7E"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Left lobe</w:t>
            </w:r>
          </w:p>
        </w:tc>
        <w:tc>
          <w:tcPr>
            <w:tcW w:w="1154" w:type="pct"/>
          </w:tcPr>
          <w:p w14:paraId="2842BE04"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21 (28.8)</w:t>
            </w:r>
          </w:p>
        </w:tc>
        <w:tc>
          <w:tcPr>
            <w:tcW w:w="1070" w:type="pct"/>
          </w:tcPr>
          <w:p w14:paraId="23806104"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13 (32.5)</w:t>
            </w:r>
          </w:p>
        </w:tc>
        <w:tc>
          <w:tcPr>
            <w:tcW w:w="986" w:type="pct"/>
          </w:tcPr>
          <w:p w14:paraId="0F16ADD3" w14:textId="77777777" w:rsidR="00572969" w:rsidRPr="006E0882" w:rsidRDefault="00572969">
            <w:pPr>
              <w:spacing w:line="360" w:lineRule="auto"/>
              <w:jc w:val="both"/>
              <w:rPr>
                <w:rFonts w:ascii="Book Antiqua" w:hAnsi="Book Antiqua"/>
                <w:lang w:eastAsia="zh-CN"/>
              </w:rPr>
            </w:pPr>
          </w:p>
        </w:tc>
      </w:tr>
      <w:tr w:rsidR="00572969" w:rsidRPr="006E0882" w14:paraId="11916A8D" w14:textId="77777777">
        <w:trPr>
          <w:trHeight w:val="508"/>
          <w:jc w:val="center"/>
        </w:trPr>
        <w:tc>
          <w:tcPr>
            <w:tcW w:w="1790" w:type="pct"/>
          </w:tcPr>
          <w:p w14:paraId="36ADB05F"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Right lobe</w:t>
            </w:r>
          </w:p>
        </w:tc>
        <w:tc>
          <w:tcPr>
            <w:tcW w:w="1154" w:type="pct"/>
          </w:tcPr>
          <w:p w14:paraId="4053EE60"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51 (69.9)</w:t>
            </w:r>
          </w:p>
        </w:tc>
        <w:tc>
          <w:tcPr>
            <w:tcW w:w="1070" w:type="pct"/>
          </w:tcPr>
          <w:p w14:paraId="6EECA5C0"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27 (67.5)</w:t>
            </w:r>
          </w:p>
        </w:tc>
        <w:tc>
          <w:tcPr>
            <w:tcW w:w="986" w:type="pct"/>
          </w:tcPr>
          <w:p w14:paraId="079F9E88" w14:textId="77777777" w:rsidR="00572969" w:rsidRPr="006E0882" w:rsidRDefault="00572969">
            <w:pPr>
              <w:spacing w:line="360" w:lineRule="auto"/>
              <w:jc w:val="both"/>
              <w:rPr>
                <w:rFonts w:ascii="Book Antiqua" w:hAnsi="Book Antiqua"/>
                <w:lang w:eastAsia="zh-CN"/>
              </w:rPr>
            </w:pPr>
          </w:p>
        </w:tc>
      </w:tr>
      <w:tr w:rsidR="00572969" w:rsidRPr="006E0882" w14:paraId="37CFB6A1" w14:textId="77777777">
        <w:trPr>
          <w:trHeight w:val="516"/>
          <w:jc w:val="center"/>
        </w:trPr>
        <w:tc>
          <w:tcPr>
            <w:tcW w:w="1790" w:type="pct"/>
          </w:tcPr>
          <w:p w14:paraId="12B15DF8"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Caudate lobe</w:t>
            </w:r>
          </w:p>
        </w:tc>
        <w:tc>
          <w:tcPr>
            <w:tcW w:w="1154" w:type="pct"/>
          </w:tcPr>
          <w:p w14:paraId="396EB628"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1 (1.3)</w:t>
            </w:r>
          </w:p>
        </w:tc>
        <w:tc>
          <w:tcPr>
            <w:tcW w:w="1070" w:type="pct"/>
          </w:tcPr>
          <w:p w14:paraId="674EE5CF"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 (0.0)</w:t>
            </w:r>
          </w:p>
        </w:tc>
        <w:tc>
          <w:tcPr>
            <w:tcW w:w="986" w:type="pct"/>
          </w:tcPr>
          <w:p w14:paraId="58D328C3" w14:textId="77777777" w:rsidR="00572969" w:rsidRPr="006E0882" w:rsidRDefault="00572969">
            <w:pPr>
              <w:spacing w:line="360" w:lineRule="auto"/>
              <w:jc w:val="both"/>
              <w:rPr>
                <w:rFonts w:ascii="Book Antiqua" w:hAnsi="Book Antiqua"/>
                <w:lang w:eastAsia="zh-CN"/>
              </w:rPr>
            </w:pPr>
          </w:p>
        </w:tc>
      </w:tr>
    </w:tbl>
    <w:p w14:paraId="369E06A5" w14:textId="77777777" w:rsidR="00572969" w:rsidRPr="006E0882" w:rsidRDefault="00C91F8B">
      <w:pPr>
        <w:spacing w:line="360" w:lineRule="auto"/>
        <w:jc w:val="both"/>
        <w:rPr>
          <w:rFonts w:ascii="Book Antiqua" w:eastAsia="宋体" w:hAnsi="Book Antiqua"/>
          <w:lang w:eastAsia="zh-CN"/>
        </w:rPr>
      </w:pPr>
      <w:r w:rsidRPr="006E0882">
        <w:rPr>
          <w:rFonts w:ascii="Book Antiqua" w:eastAsia="宋体" w:hAnsi="Book Antiqua"/>
          <w:vertAlign w:val="superscript"/>
          <w:lang w:eastAsia="zh-CN"/>
        </w:rPr>
        <w:t>1</w:t>
      </w:r>
      <w:r w:rsidRPr="006E0882">
        <w:rPr>
          <w:rFonts w:ascii="Book Antiqua" w:eastAsia="宋体" w:hAnsi="Book Antiqua"/>
        </w:rPr>
        <w:t xml:space="preserve">Data are the mean ± </w:t>
      </w:r>
      <w:r w:rsidRPr="006E0882">
        <w:rPr>
          <w:rFonts w:ascii="Book Antiqua" w:eastAsia="宋体" w:hAnsi="Book Antiqua"/>
          <w:lang w:eastAsia="zh-CN"/>
        </w:rPr>
        <w:t>SD</w:t>
      </w:r>
      <w:r w:rsidRPr="006E0882">
        <w:rPr>
          <w:rFonts w:ascii="Book Antiqua" w:eastAsia="宋体" w:hAnsi="Book Antiqua"/>
        </w:rPr>
        <w:t xml:space="preserve">. </w:t>
      </w:r>
    </w:p>
    <w:p w14:paraId="6771BEB5" w14:textId="77777777" w:rsidR="00572969" w:rsidRPr="006E0882" w:rsidRDefault="00C91F8B">
      <w:pPr>
        <w:spacing w:line="360" w:lineRule="auto"/>
        <w:jc w:val="both"/>
        <w:rPr>
          <w:rFonts w:ascii="Book Antiqua" w:eastAsia="宋体" w:hAnsi="Book Antiqua"/>
        </w:rPr>
      </w:pPr>
      <w:r w:rsidRPr="006E0882">
        <w:rPr>
          <w:rFonts w:ascii="Book Antiqua" w:eastAsia="宋体" w:hAnsi="Book Antiqua"/>
        </w:rPr>
        <w:lastRenderedPageBreak/>
        <w:t>AFP</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A</w:t>
      </w:r>
      <w:r w:rsidRPr="006E0882">
        <w:rPr>
          <w:rFonts w:ascii="Book Antiqua" w:eastAsia="宋体" w:hAnsi="Book Antiqua"/>
        </w:rPr>
        <w:t>lpha-fetoprotein; HBsAg</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H</w:t>
      </w:r>
      <w:r w:rsidRPr="006E0882">
        <w:rPr>
          <w:rFonts w:ascii="Book Antiqua" w:eastAsia="宋体" w:hAnsi="Book Antiqua"/>
        </w:rPr>
        <w:t>epatitis B surface antigen; MVI</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M</w:t>
      </w:r>
      <w:r w:rsidRPr="006E0882">
        <w:rPr>
          <w:rFonts w:ascii="Book Antiqua" w:eastAsia="宋体" w:hAnsi="Book Antiqua"/>
        </w:rPr>
        <w:t>icrovascular invasion.</w:t>
      </w:r>
    </w:p>
    <w:p w14:paraId="11AE0CA2" w14:textId="77777777" w:rsidR="00572969" w:rsidRPr="006E0882" w:rsidRDefault="00C91F8B">
      <w:pPr>
        <w:spacing w:line="360" w:lineRule="auto"/>
        <w:jc w:val="both"/>
        <w:rPr>
          <w:rFonts w:ascii="Book Antiqua" w:eastAsia="宋体" w:hAnsi="Book Antiqua"/>
          <w:b/>
          <w:lang w:eastAsia="zh-CN"/>
        </w:rPr>
      </w:pPr>
      <w:r w:rsidRPr="006E0882">
        <w:rPr>
          <w:rFonts w:ascii="Book Antiqua" w:eastAsia="宋体" w:hAnsi="Book Antiqua"/>
        </w:rPr>
        <w:br w:type="page"/>
      </w:r>
      <w:r w:rsidRPr="006E0882">
        <w:rPr>
          <w:rFonts w:ascii="Book Antiqua" w:eastAsia="宋体" w:hAnsi="Book Antiqua"/>
          <w:b/>
          <w:bCs/>
        </w:rPr>
        <w:lastRenderedPageBreak/>
        <w:t>Table 2</w:t>
      </w:r>
      <w:r w:rsidRPr="006E0882">
        <w:rPr>
          <w:rFonts w:ascii="Book Antiqua" w:eastAsia="宋体" w:hAnsi="Book Antiqua"/>
          <w:b/>
          <w:bCs/>
          <w:lang w:eastAsia="zh-CN"/>
        </w:rPr>
        <w:t xml:space="preserve"> </w:t>
      </w:r>
      <w:r w:rsidRPr="006E0882">
        <w:rPr>
          <w:rFonts w:ascii="Book Antiqua" w:eastAsia="宋体" w:hAnsi="Book Antiqua"/>
          <w:b/>
        </w:rPr>
        <w:t xml:space="preserve">Comparison of different </w:t>
      </w:r>
      <w:bookmarkStart w:id="0" w:name="_Hlk97984365"/>
      <w:r w:rsidRPr="006E0882">
        <w:rPr>
          <w:rFonts w:ascii="Book Antiqua" w:eastAsia="宋体" w:hAnsi="Book Antiqua"/>
          <w:b/>
        </w:rPr>
        <w:t>imaging features</w:t>
      </w:r>
      <w:bookmarkEnd w:id="0"/>
      <w:r w:rsidRPr="006E0882">
        <w:rPr>
          <w:rFonts w:ascii="Book Antiqua" w:eastAsia="宋体" w:hAnsi="Book Antiqua"/>
          <w:b/>
        </w:rPr>
        <w:t xml:space="preserve"> according to microvascular invasion</w:t>
      </w:r>
    </w:p>
    <w:tbl>
      <w:tblPr>
        <w:tblStyle w:val="1"/>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2215"/>
        <w:gridCol w:w="2029"/>
        <w:gridCol w:w="1872"/>
      </w:tblGrid>
      <w:tr w:rsidR="00572969" w:rsidRPr="006E0882" w14:paraId="09F6AE73" w14:textId="77777777">
        <w:trPr>
          <w:jc w:val="center"/>
        </w:trPr>
        <w:tc>
          <w:tcPr>
            <w:tcW w:w="1733" w:type="pct"/>
            <w:tcBorders>
              <w:top w:val="single" w:sz="4" w:space="0" w:color="auto"/>
              <w:bottom w:val="single" w:sz="4" w:space="0" w:color="auto"/>
            </w:tcBorders>
          </w:tcPr>
          <w:p w14:paraId="5D276563" w14:textId="77777777" w:rsidR="00572969" w:rsidRPr="006E0882" w:rsidRDefault="00C91F8B">
            <w:pPr>
              <w:spacing w:line="360" w:lineRule="auto"/>
              <w:jc w:val="both"/>
              <w:rPr>
                <w:rFonts w:ascii="Book Antiqua" w:hAnsi="Book Antiqua"/>
                <w:b/>
                <w:bCs/>
                <w:lang w:eastAsia="zh-CN"/>
              </w:rPr>
            </w:pPr>
            <w:r w:rsidRPr="006E0882">
              <w:rPr>
                <w:rFonts w:ascii="Book Antiqua" w:hAnsi="Book Antiqua"/>
                <w:b/>
                <w:bCs/>
                <w:lang w:eastAsia="zh-CN"/>
              </w:rPr>
              <w:t>MRI feature</w:t>
            </w:r>
          </w:p>
        </w:tc>
        <w:tc>
          <w:tcPr>
            <w:tcW w:w="1183" w:type="pct"/>
            <w:tcBorders>
              <w:top w:val="single" w:sz="4" w:space="0" w:color="auto"/>
              <w:bottom w:val="single" w:sz="4" w:space="0" w:color="auto"/>
            </w:tcBorders>
          </w:tcPr>
          <w:p w14:paraId="4B696C31" w14:textId="77777777" w:rsidR="00572969" w:rsidRPr="006E0882" w:rsidRDefault="00C91F8B">
            <w:pPr>
              <w:spacing w:line="360" w:lineRule="auto"/>
              <w:jc w:val="both"/>
              <w:rPr>
                <w:rFonts w:ascii="Book Antiqua" w:hAnsi="Book Antiqua"/>
                <w:b/>
                <w:bCs/>
                <w:lang w:eastAsia="zh-CN"/>
              </w:rPr>
            </w:pPr>
            <w:r w:rsidRPr="006E0882">
              <w:rPr>
                <w:rFonts w:ascii="Book Antiqua" w:hAnsi="Book Antiqua"/>
                <w:b/>
                <w:bCs/>
                <w:lang w:eastAsia="zh-CN"/>
              </w:rPr>
              <w:t>MVI+ (</w:t>
            </w:r>
            <w:r w:rsidRPr="006E0882">
              <w:rPr>
                <w:rFonts w:ascii="Book Antiqua" w:hAnsi="Book Antiqua"/>
                <w:b/>
                <w:bCs/>
                <w:i/>
                <w:lang w:eastAsia="zh-CN"/>
              </w:rPr>
              <w:t xml:space="preserve">n </w:t>
            </w:r>
            <w:r w:rsidRPr="006E0882">
              <w:rPr>
                <w:rFonts w:ascii="Book Antiqua" w:hAnsi="Book Antiqua"/>
                <w:b/>
                <w:bCs/>
                <w:lang w:eastAsia="zh-CN"/>
              </w:rPr>
              <w:t>= 73)</w:t>
            </w:r>
          </w:p>
        </w:tc>
        <w:tc>
          <w:tcPr>
            <w:tcW w:w="1084" w:type="pct"/>
            <w:tcBorders>
              <w:top w:val="single" w:sz="4" w:space="0" w:color="auto"/>
              <w:bottom w:val="single" w:sz="4" w:space="0" w:color="auto"/>
            </w:tcBorders>
          </w:tcPr>
          <w:p w14:paraId="26687CDA" w14:textId="77777777" w:rsidR="00572969" w:rsidRPr="006E0882" w:rsidRDefault="00C91F8B">
            <w:pPr>
              <w:spacing w:line="360" w:lineRule="auto"/>
              <w:jc w:val="both"/>
              <w:rPr>
                <w:rFonts w:ascii="Book Antiqua" w:hAnsi="Book Antiqua"/>
                <w:b/>
                <w:bCs/>
                <w:lang w:eastAsia="zh-CN"/>
              </w:rPr>
            </w:pPr>
            <w:r w:rsidRPr="006E0882">
              <w:rPr>
                <w:rFonts w:ascii="Book Antiqua" w:hAnsi="Book Antiqua"/>
                <w:b/>
                <w:bCs/>
                <w:lang w:eastAsia="zh-CN"/>
              </w:rPr>
              <w:t>MVI- (</w:t>
            </w:r>
            <w:r w:rsidRPr="006E0882">
              <w:rPr>
                <w:rFonts w:ascii="Book Antiqua" w:hAnsi="Book Antiqua"/>
                <w:b/>
                <w:bCs/>
                <w:i/>
                <w:lang w:eastAsia="zh-CN"/>
              </w:rPr>
              <w:t>n</w:t>
            </w:r>
            <w:r w:rsidRPr="006E0882">
              <w:rPr>
                <w:rFonts w:ascii="Book Antiqua" w:hAnsi="Book Antiqua"/>
                <w:b/>
                <w:bCs/>
                <w:lang w:eastAsia="zh-CN"/>
              </w:rPr>
              <w:t xml:space="preserve"> = 40)</w:t>
            </w:r>
          </w:p>
        </w:tc>
        <w:tc>
          <w:tcPr>
            <w:tcW w:w="1000" w:type="pct"/>
            <w:tcBorders>
              <w:top w:val="single" w:sz="4" w:space="0" w:color="auto"/>
              <w:bottom w:val="single" w:sz="4" w:space="0" w:color="auto"/>
            </w:tcBorders>
          </w:tcPr>
          <w:p w14:paraId="118A8400" w14:textId="77777777" w:rsidR="00572969" w:rsidRPr="006E0882" w:rsidRDefault="00C91F8B">
            <w:pPr>
              <w:spacing w:line="360" w:lineRule="auto"/>
              <w:jc w:val="both"/>
              <w:rPr>
                <w:rFonts w:ascii="Book Antiqua" w:hAnsi="Book Antiqua"/>
                <w:b/>
                <w:bCs/>
                <w:i/>
                <w:iCs/>
                <w:lang w:eastAsia="zh-CN"/>
              </w:rPr>
            </w:pPr>
            <w:r w:rsidRPr="006E0882">
              <w:rPr>
                <w:rFonts w:ascii="Book Antiqua" w:eastAsia="Times New Roman" w:hAnsi="Book Antiqua"/>
                <w:b/>
                <w:bCs/>
                <w:i/>
                <w:iCs/>
                <w:lang w:eastAsia="zh-CN"/>
              </w:rPr>
              <w:t>P</w:t>
            </w:r>
            <w:r w:rsidRPr="006E0882">
              <w:rPr>
                <w:rFonts w:ascii="Book Antiqua" w:hAnsi="Book Antiqua"/>
                <w:b/>
                <w:bCs/>
                <w:i/>
                <w:iCs/>
                <w:lang w:eastAsia="zh-CN"/>
              </w:rPr>
              <w:t xml:space="preserve"> </w:t>
            </w:r>
            <w:r w:rsidRPr="006E0882">
              <w:rPr>
                <w:rFonts w:ascii="Book Antiqua" w:hAnsi="Book Antiqua"/>
                <w:b/>
                <w:bCs/>
                <w:iCs/>
                <w:lang w:eastAsia="zh-CN"/>
              </w:rPr>
              <w:t>value</w:t>
            </w:r>
          </w:p>
        </w:tc>
      </w:tr>
      <w:tr w:rsidR="00572969" w:rsidRPr="006E0882" w14:paraId="55C4E73F" w14:textId="77777777">
        <w:trPr>
          <w:jc w:val="center"/>
        </w:trPr>
        <w:tc>
          <w:tcPr>
            <w:tcW w:w="1733" w:type="pct"/>
            <w:tcBorders>
              <w:top w:val="single" w:sz="4" w:space="0" w:color="auto"/>
            </w:tcBorders>
          </w:tcPr>
          <w:p w14:paraId="578F18F7"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MTD (cm)</w:t>
            </w:r>
            <w:r w:rsidRPr="006E0882">
              <w:rPr>
                <w:rFonts w:ascii="Book Antiqua" w:hAnsi="Book Antiqua"/>
                <w:vertAlign w:val="superscript"/>
                <w:lang w:eastAsia="zh-CN"/>
              </w:rPr>
              <w:t>1</w:t>
            </w:r>
          </w:p>
        </w:tc>
        <w:tc>
          <w:tcPr>
            <w:tcW w:w="1183" w:type="pct"/>
            <w:tcBorders>
              <w:top w:val="single" w:sz="4" w:space="0" w:color="auto"/>
            </w:tcBorders>
          </w:tcPr>
          <w:p w14:paraId="27BD957F"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7.23 ± 4.30</w:t>
            </w:r>
          </w:p>
        </w:tc>
        <w:tc>
          <w:tcPr>
            <w:tcW w:w="1084" w:type="pct"/>
            <w:tcBorders>
              <w:top w:val="single" w:sz="4" w:space="0" w:color="auto"/>
            </w:tcBorders>
          </w:tcPr>
          <w:p w14:paraId="2F1CF3D7"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3.80 ± 2.43</w:t>
            </w:r>
          </w:p>
        </w:tc>
        <w:tc>
          <w:tcPr>
            <w:tcW w:w="1000" w:type="pct"/>
            <w:tcBorders>
              <w:top w:val="single" w:sz="4" w:space="0" w:color="auto"/>
            </w:tcBorders>
          </w:tcPr>
          <w:p w14:paraId="04C35C9F"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&lt; 0.001</w:t>
            </w:r>
          </w:p>
        </w:tc>
      </w:tr>
      <w:tr w:rsidR="00572969" w:rsidRPr="006E0882" w14:paraId="66248956" w14:textId="77777777">
        <w:trPr>
          <w:jc w:val="center"/>
        </w:trPr>
        <w:tc>
          <w:tcPr>
            <w:tcW w:w="1733" w:type="pct"/>
          </w:tcPr>
          <w:p w14:paraId="7DE85185" w14:textId="77777777" w:rsidR="00572969" w:rsidRPr="006E0882" w:rsidRDefault="00C91F8B">
            <w:pPr>
              <w:spacing w:line="360" w:lineRule="auto"/>
              <w:jc w:val="both"/>
              <w:rPr>
                <w:rFonts w:ascii="Book Antiqua" w:hAnsi="Book Antiqua"/>
                <w:lang w:eastAsia="zh-CN"/>
              </w:rPr>
            </w:pPr>
            <w:bookmarkStart w:id="1" w:name="OLE_LINK69"/>
            <w:bookmarkStart w:id="2" w:name="_Hlk21786299"/>
            <w:r w:rsidRPr="006E0882">
              <w:rPr>
                <w:rFonts w:ascii="Book Antiqua" w:hAnsi="Book Antiqua"/>
                <w:lang w:eastAsia="zh-CN"/>
              </w:rPr>
              <w:t xml:space="preserve">Arterial rim enhancement </w:t>
            </w:r>
            <w:bookmarkEnd w:id="1"/>
            <w:r w:rsidRPr="006E0882">
              <w:rPr>
                <w:rFonts w:ascii="Book Antiqua" w:hAnsi="Book Antiqua"/>
                <w:lang w:eastAsia="zh-CN"/>
              </w:rPr>
              <w:t>(%)</w:t>
            </w:r>
          </w:p>
        </w:tc>
        <w:tc>
          <w:tcPr>
            <w:tcW w:w="1183" w:type="pct"/>
          </w:tcPr>
          <w:p w14:paraId="548C6243" w14:textId="77777777" w:rsidR="00572969" w:rsidRPr="006E0882" w:rsidRDefault="00572969">
            <w:pPr>
              <w:spacing w:line="360" w:lineRule="auto"/>
              <w:jc w:val="both"/>
              <w:rPr>
                <w:rFonts w:ascii="Book Antiqua" w:hAnsi="Book Antiqua"/>
                <w:lang w:eastAsia="zh-CN"/>
              </w:rPr>
            </w:pPr>
          </w:p>
        </w:tc>
        <w:tc>
          <w:tcPr>
            <w:tcW w:w="1084" w:type="pct"/>
          </w:tcPr>
          <w:p w14:paraId="28A2836D" w14:textId="77777777" w:rsidR="00572969" w:rsidRPr="006E0882" w:rsidRDefault="00572969">
            <w:pPr>
              <w:spacing w:line="360" w:lineRule="auto"/>
              <w:jc w:val="both"/>
              <w:rPr>
                <w:rFonts w:ascii="Book Antiqua" w:hAnsi="Book Antiqua"/>
                <w:lang w:eastAsia="zh-CN"/>
              </w:rPr>
            </w:pPr>
          </w:p>
        </w:tc>
        <w:tc>
          <w:tcPr>
            <w:tcW w:w="1000" w:type="pct"/>
          </w:tcPr>
          <w:p w14:paraId="7D98B354"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0.002</w:t>
            </w:r>
          </w:p>
        </w:tc>
      </w:tr>
      <w:bookmarkEnd w:id="2"/>
      <w:tr w:rsidR="00572969" w:rsidRPr="006E0882" w14:paraId="561ED92A" w14:textId="77777777">
        <w:trPr>
          <w:jc w:val="center"/>
        </w:trPr>
        <w:tc>
          <w:tcPr>
            <w:tcW w:w="1733" w:type="pct"/>
          </w:tcPr>
          <w:p w14:paraId="22B590C5"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Absent</w:t>
            </w:r>
          </w:p>
        </w:tc>
        <w:tc>
          <w:tcPr>
            <w:tcW w:w="1183" w:type="pct"/>
          </w:tcPr>
          <w:p w14:paraId="2A7F97F4"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37 (50.7)</w:t>
            </w:r>
          </w:p>
        </w:tc>
        <w:tc>
          <w:tcPr>
            <w:tcW w:w="1084" w:type="pct"/>
          </w:tcPr>
          <w:p w14:paraId="7BF542EE"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32 (80)</w:t>
            </w:r>
          </w:p>
        </w:tc>
        <w:tc>
          <w:tcPr>
            <w:tcW w:w="1000" w:type="pct"/>
          </w:tcPr>
          <w:p w14:paraId="0B1595C2" w14:textId="77777777" w:rsidR="00572969" w:rsidRPr="006E0882" w:rsidRDefault="00572969">
            <w:pPr>
              <w:spacing w:line="360" w:lineRule="auto"/>
              <w:jc w:val="both"/>
              <w:rPr>
                <w:rFonts w:ascii="Book Antiqua" w:hAnsi="Book Antiqua"/>
                <w:lang w:eastAsia="zh-CN"/>
              </w:rPr>
            </w:pPr>
          </w:p>
        </w:tc>
      </w:tr>
      <w:tr w:rsidR="00572969" w:rsidRPr="006E0882" w14:paraId="1C314801" w14:textId="77777777">
        <w:trPr>
          <w:jc w:val="center"/>
        </w:trPr>
        <w:tc>
          <w:tcPr>
            <w:tcW w:w="1733" w:type="pct"/>
          </w:tcPr>
          <w:p w14:paraId="787E081B"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Present</w:t>
            </w:r>
          </w:p>
        </w:tc>
        <w:tc>
          <w:tcPr>
            <w:tcW w:w="1183" w:type="pct"/>
          </w:tcPr>
          <w:p w14:paraId="1609EA93"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36 (49.3)</w:t>
            </w:r>
          </w:p>
        </w:tc>
        <w:tc>
          <w:tcPr>
            <w:tcW w:w="1084" w:type="pct"/>
          </w:tcPr>
          <w:p w14:paraId="1578B922"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8 (20)</w:t>
            </w:r>
          </w:p>
        </w:tc>
        <w:tc>
          <w:tcPr>
            <w:tcW w:w="1000" w:type="pct"/>
          </w:tcPr>
          <w:p w14:paraId="53631BE0" w14:textId="77777777" w:rsidR="00572969" w:rsidRPr="006E0882" w:rsidRDefault="00572969">
            <w:pPr>
              <w:spacing w:line="360" w:lineRule="auto"/>
              <w:jc w:val="both"/>
              <w:rPr>
                <w:rFonts w:ascii="Book Antiqua" w:hAnsi="Book Antiqua"/>
                <w:lang w:eastAsia="zh-CN"/>
              </w:rPr>
            </w:pPr>
          </w:p>
        </w:tc>
      </w:tr>
      <w:tr w:rsidR="00572969" w:rsidRPr="006E0882" w14:paraId="2F9154B6" w14:textId="77777777">
        <w:trPr>
          <w:jc w:val="center"/>
        </w:trPr>
        <w:tc>
          <w:tcPr>
            <w:tcW w:w="1733" w:type="pct"/>
          </w:tcPr>
          <w:p w14:paraId="29A409DC"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Arterial peritumoral enhancement (%)</w:t>
            </w:r>
          </w:p>
        </w:tc>
        <w:tc>
          <w:tcPr>
            <w:tcW w:w="1183" w:type="pct"/>
          </w:tcPr>
          <w:p w14:paraId="151AF8F1" w14:textId="77777777" w:rsidR="00572969" w:rsidRPr="006E0882" w:rsidRDefault="00572969">
            <w:pPr>
              <w:spacing w:line="360" w:lineRule="auto"/>
              <w:jc w:val="both"/>
              <w:rPr>
                <w:rFonts w:ascii="Book Antiqua" w:hAnsi="Book Antiqua"/>
                <w:lang w:eastAsia="zh-CN"/>
              </w:rPr>
            </w:pPr>
          </w:p>
        </w:tc>
        <w:tc>
          <w:tcPr>
            <w:tcW w:w="1084" w:type="pct"/>
          </w:tcPr>
          <w:p w14:paraId="46CCFBFC" w14:textId="77777777" w:rsidR="00572969" w:rsidRPr="006E0882" w:rsidRDefault="00572969">
            <w:pPr>
              <w:spacing w:line="360" w:lineRule="auto"/>
              <w:jc w:val="both"/>
              <w:rPr>
                <w:rFonts w:ascii="Book Antiqua" w:hAnsi="Book Antiqua"/>
                <w:lang w:eastAsia="zh-CN"/>
              </w:rPr>
            </w:pPr>
          </w:p>
        </w:tc>
        <w:tc>
          <w:tcPr>
            <w:tcW w:w="1000" w:type="pct"/>
          </w:tcPr>
          <w:p w14:paraId="40EBC27F"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0.134</w:t>
            </w:r>
          </w:p>
        </w:tc>
      </w:tr>
      <w:tr w:rsidR="00572969" w:rsidRPr="006E0882" w14:paraId="35A65987" w14:textId="77777777">
        <w:trPr>
          <w:jc w:val="center"/>
        </w:trPr>
        <w:tc>
          <w:tcPr>
            <w:tcW w:w="1733" w:type="pct"/>
          </w:tcPr>
          <w:p w14:paraId="756B8409"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Absent</w:t>
            </w:r>
          </w:p>
        </w:tc>
        <w:tc>
          <w:tcPr>
            <w:tcW w:w="1183" w:type="pct"/>
          </w:tcPr>
          <w:p w14:paraId="38B536C5"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53 (72.6)</w:t>
            </w:r>
          </w:p>
        </w:tc>
        <w:tc>
          <w:tcPr>
            <w:tcW w:w="1084" w:type="pct"/>
          </w:tcPr>
          <w:p w14:paraId="1B02F3D1"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34 (85)</w:t>
            </w:r>
          </w:p>
        </w:tc>
        <w:tc>
          <w:tcPr>
            <w:tcW w:w="1000" w:type="pct"/>
          </w:tcPr>
          <w:p w14:paraId="5B506101" w14:textId="77777777" w:rsidR="00572969" w:rsidRPr="006E0882" w:rsidRDefault="00572969">
            <w:pPr>
              <w:spacing w:line="360" w:lineRule="auto"/>
              <w:jc w:val="both"/>
              <w:rPr>
                <w:rFonts w:ascii="Book Antiqua" w:hAnsi="Book Antiqua"/>
                <w:lang w:eastAsia="zh-CN"/>
              </w:rPr>
            </w:pPr>
          </w:p>
        </w:tc>
      </w:tr>
      <w:tr w:rsidR="00572969" w:rsidRPr="006E0882" w14:paraId="518B98C8" w14:textId="77777777">
        <w:trPr>
          <w:jc w:val="center"/>
        </w:trPr>
        <w:tc>
          <w:tcPr>
            <w:tcW w:w="1733" w:type="pct"/>
          </w:tcPr>
          <w:p w14:paraId="49C554AD"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Present</w:t>
            </w:r>
          </w:p>
        </w:tc>
        <w:tc>
          <w:tcPr>
            <w:tcW w:w="1183" w:type="pct"/>
          </w:tcPr>
          <w:p w14:paraId="324E5960"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20 (27.4)</w:t>
            </w:r>
          </w:p>
        </w:tc>
        <w:tc>
          <w:tcPr>
            <w:tcW w:w="1084" w:type="pct"/>
          </w:tcPr>
          <w:p w14:paraId="02C77A44"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6 (15)</w:t>
            </w:r>
          </w:p>
        </w:tc>
        <w:tc>
          <w:tcPr>
            <w:tcW w:w="1000" w:type="pct"/>
          </w:tcPr>
          <w:p w14:paraId="39AA33A2" w14:textId="77777777" w:rsidR="00572969" w:rsidRPr="006E0882" w:rsidRDefault="00572969">
            <w:pPr>
              <w:spacing w:line="360" w:lineRule="auto"/>
              <w:jc w:val="both"/>
              <w:rPr>
                <w:rFonts w:ascii="Book Antiqua" w:hAnsi="Book Antiqua"/>
                <w:lang w:eastAsia="zh-CN"/>
              </w:rPr>
            </w:pPr>
          </w:p>
        </w:tc>
      </w:tr>
      <w:tr w:rsidR="00572969" w:rsidRPr="006E0882" w14:paraId="6FC4DDA8" w14:textId="77777777">
        <w:trPr>
          <w:jc w:val="center"/>
        </w:trPr>
        <w:tc>
          <w:tcPr>
            <w:tcW w:w="1733" w:type="pct"/>
          </w:tcPr>
          <w:p w14:paraId="737113B5"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Tumor margin (%)</w:t>
            </w:r>
          </w:p>
        </w:tc>
        <w:tc>
          <w:tcPr>
            <w:tcW w:w="1183" w:type="pct"/>
          </w:tcPr>
          <w:p w14:paraId="540E0BE7" w14:textId="77777777" w:rsidR="00572969" w:rsidRPr="006E0882" w:rsidRDefault="00572969">
            <w:pPr>
              <w:spacing w:line="360" w:lineRule="auto"/>
              <w:jc w:val="both"/>
              <w:rPr>
                <w:rFonts w:ascii="Book Antiqua" w:hAnsi="Book Antiqua"/>
                <w:lang w:eastAsia="zh-CN"/>
              </w:rPr>
            </w:pPr>
          </w:p>
        </w:tc>
        <w:tc>
          <w:tcPr>
            <w:tcW w:w="1084" w:type="pct"/>
          </w:tcPr>
          <w:p w14:paraId="39EB6E37" w14:textId="77777777" w:rsidR="00572969" w:rsidRPr="006E0882" w:rsidRDefault="00572969">
            <w:pPr>
              <w:spacing w:line="360" w:lineRule="auto"/>
              <w:jc w:val="both"/>
              <w:rPr>
                <w:rFonts w:ascii="Book Antiqua" w:hAnsi="Book Antiqua"/>
                <w:lang w:eastAsia="zh-CN"/>
              </w:rPr>
            </w:pPr>
          </w:p>
        </w:tc>
        <w:tc>
          <w:tcPr>
            <w:tcW w:w="1000" w:type="pct"/>
          </w:tcPr>
          <w:p w14:paraId="17F010E5"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0.004</w:t>
            </w:r>
          </w:p>
        </w:tc>
      </w:tr>
      <w:tr w:rsidR="00572969" w:rsidRPr="006E0882" w14:paraId="3ECAD262" w14:textId="77777777">
        <w:trPr>
          <w:jc w:val="center"/>
        </w:trPr>
        <w:tc>
          <w:tcPr>
            <w:tcW w:w="1733" w:type="pct"/>
          </w:tcPr>
          <w:p w14:paraId="6E786645"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Smooth</w:t>
            </w:r>
          </w:p>
        </w:tc>
        <w:tc>
          <w:tcPr>
            <w:tcW w:w="1183" w:type="pct"/>
          </w:tcPr>
          <w:p w14:paraId="1BF8692B"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36 (49.3)</w:t>
            </w:r>
          </w:p>
        </w:tc>
        <w:tc>
          <w:tcPr>
            <w:tcW w:w="1084" w:type="pct"/>
          </w:tcPr>
          <w:p w14:paraId="23E75317"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31 (77.5)</w:t>
            </w:r>
          </w:p>
        </w:tc>
        <w:tc>
          <w:tcPr>
            <w:tcW w:w="1000" w:type="pct"/>
          </w:tcPr>
          <w:p w14:paraId="7C6B633B" w14:textId="77777777" w:rsidR="00572969" w:rsidRPr="006E0882" w:rsidRDefault="00572969">
            <w:pPr>
              <w:spacing w:line="360" w:lineRule="auto"/>
              <w:jc w:val="both"/>
              <w:rPr>
                <w:rFonts w:ascii="Book Antiqua" w:hAnsi="Book Antiqua"/>
                <w:lang w:eastAsia="zh-CN"/>
              </w:rPr>
            </w:pPr>
          </w:p>
        </w:tc>
      </w:tr>
      <w:tr w:rsidR="00572969" w:rsidRPr="006E0882" w14:paraId="6F40DE98" w14:textId="77777777">
        <w:trPr>
          <w:jc w:val="center"/>
        </w:trPr>
        <w:tc>
          <w:tcPr>
            <w:tcW w:w="1733" w:type="pct"/>
          </w:tcPr>
          <w:p w14:paraId="05F5CE80"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Non-smooth</w:t>
            </w:r>
          </w:p>
        </w:tc>
        <w:tc>
          <w:tcPr>
            <w:tcW w:w="1183" w:type="pct"/>
          </w:tcPr>
          <w:p w14:paraId="41FFB042"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37 (50.7)</w:t>
            </w:r>
          </w:p>
        </w:tc>
        <w:tc>
          <w:tcPr>
            <w:tcW w:w="1084" w:type="pct"/>
          </w:tcPr>
          <w:p w14:paraId="0919B0D1"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9 (22.5)</w:t>
            </w:r>
          </w:p>
        </w:tc>
        <w:tc>
          <w:tcPr>
            <w:tcW w:w="1000" w:type="pct"/>
          </w:tcPr>
          <w:p w14:paraId="39A0F76D" w14:textId="77777777" w:rsidR="00572969" w:rsidRPr="006E0882" w:rsidRDefault="00572969">
            <w:pPr>
              <w:spacing w:line="360" w:lineRule="auto"/>
              <w:jc w:val="both"/>
              <w:rPr>
                <w:rFonts w:ascii="Book Antiqua" w:hAnsi="Book Antiqua"/>
                <w:lang w:eastAsia="zh-CN"/>
              </w:rPr>
            </w:pPr>
          </w:p>
        </w:tc>
      </w:tr>
      <w:tr w:rsidR="00572969" w:rsidRPr="006E0882" w14:paraId="21A1F37A" w14:textId="77777777">
        <w:trPr>
          <w:jc w:val="center"/>
        </w:trPr>
        <w:tc>
          <w:tcPr>
            <w:tcW w:w="1733" w:type="pct"/>
          </w:tcPr>
          <w:p w14:paraId="26A870CB"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Radiological capsule (%)</w:t>
            </w:r>
          </w:p>
        </w:tc>
        <w:tc>
          <w:tcPr>
            <w:tcW w:w="1183" w:type="pct"/>
          </w:tcPr>
          <w:p w14:paraId="26FBF417" w14:textId="77777777" w:rsidR="00572969" w:rsidRPr="006E0882" w:rsidRDefault="00572969">
            <w:pPr>
              <w:spacing w:line="360" w:lineRule="auto"/>
              <w:jc w:val="both"/>
              <w:rPr>
                <w:rFonts w:ascii="Book Antiqua" w:hAnsi="Book Antiqua"/>
                <w:lang w:eastAsia="zh-CN"/>
              </w:rPr>
            </w:pPr>
          </w:p>
        </w:tc>
        <w:tc>
          <w:tcPr>
            <w:tcW w:w="1084" w:type="pct"/>
          </w:tcPr>
          <w:p w14:paraId="2ACFCFC1" w14:textId="77777777" w:rsidR="00572969" w:rsidRPr="006E0882" w:rsidRDefault="00572969">
            <w:pPr>
              <w:spacing w:line="360" w:lineRule="auto"/>
              <w:jc w:val="both"/>
              <w:rPr>
                <w:rFonts w:ascii="Book Antiqua" w:hAnsi="Book Antiqua"/>
                <w:lang w:eastAsia="zh-CN"/>
              </w:rPr>
            </w:pPr>
          </w:p>
        </w:tc>
        <w:tc>
          <w:tcPr>
            <w:tcW w:w="1000" w:type="pct"/>
          </w:tcPr>
          <w:p w14:paraId="0161D7D7"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0.303</w:t>
            </w:r>
          </w:p>
        </w:tc>
      </w:tr>
      <w:tr w:rsidR="00572969" w:rsidRPr="006E0882" w14:paraId="30B9B5FC" w14:textId="77777777">
        <w:trPr>
          <w:jc w:val="center"/>
        </w:trPr>
        <w:tc>
          <w:tcPr>
            <w:tcW w:w="1733" w:type="pct"/>
          </w:tcPr>
          <w:p w14:paraId="5D0654C7"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Absent</w:t>
            </w:r>
          </w:p>
        </w:tc>
        <w:tc>
          <w:tcPr>
            <w:tcW w:w="1183" w:type="pct"/>
          </w:tcPr>
          <w:p w14:paraId="56EF4A3E"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19 (26.0)</w:t>
            </w:r>
          </w:p>
        </w:tc>
        <w:tc>
          <w:tcPr>
            <w:tcW w:w="1084" w:type="pct"/>
          </w:tcPr>
          <w:p w14:paraId="35001CEB"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7 (17.5)</w:t>
            </w:r>
          </w:p>
        </w:tc>
        <w:tc>
          <w:tcPr>
            <w:tcW w:w="1000" w:type="pct"/>
          </w:tcPr>
          <w:p w14:paraId="60622887" w14:textId="77777777" w:rsidR="00572969" w:rsidRPr="006E0882" w:rsidRDefault="00572969">
            <w:pPr>
              <w:spacing w:line="360" w:lineRule="auto"/>
              <w:jc w:val="both"/>
              <w:rPr>
                <w:rFonts w:ascii="Book Antiqua" w:hAnsi="Book Antiqua"/>
                <w:lang w:eastAsia="zh-CN"/>
              </w:rPr>
            </w:pPr>
          </w:p>
        </w:tc>
      </w:tr>
      <w:tr w:rsidR="00572969" w:rsidRPr="006E0882" w14:paraId="09D5B7E4" w14:textId="77777777">
        <w:trPr>
          <w:jc w:val="center"/>
        </w:trPr>
        <w:tc>
          <w:tcPr>
            <w:tcW w:w="1733" w:type="pct"/>
          </w:tcPr>
          <w:p w14:paraId="5F875073"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Present</w:t>
            </w:r>
          </w:p>
        </w:tc>
        <w:tc>
          <w:tcPr>
            <w:tcW w:w="1183" w:type="pct"/>
          </w:tcPr>
          <w:p w14:paraId="652625B0"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54 (74.0)</w:t>
            </w:r>
          </w:p>
        </w:tc>
        <w:tc>
          <w:tcPr>
            <w:tcW w:w="1084" w:type="pct"/>
          </w:tcPr>
          <w:p w14:paraId="0380CFF2"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33 (82.5)</w:t>
            </w:r>
          </w:p>
        </w:tc>
        <w:tc>
          <w:tcPr>
            <w:tcW w:w="1000" w:type="pct"/>
          </w:tcPr>
          <w:p w14:paraId="7FB625D1" w14:textId="77777777" w:rsidR="00572969" w:rsidRPr="006E0882" w:rsidRDefault="00572969">
            <w:pPr>
              <w:spacing w:line="360" w:lineRule="auto"/>
              <w:jc w:val="both"/>
              <w:rPr>
                <w:rFonts w:ascii="Book Antiqua" w:hAnsi="Book Antiqua"/>
                <w:lang w:eastAsia="zh-CN"/>
              </w:rPr>
            </w:pPr>
          </w:p>
        </w:tc>
      </w:tr>
      <w:tr w:rsidR="00572969" w:rsidRPr="006E0882" w14:paraId="0FB459D5" w14:textId="77777777">
        <w:trPr>
          <w:jc w:val="center"/>
        </w:trPr>
        <w:tc>
          <w:tcPr>
            <w:tcW w:w="1733" w:type="pct"/>
          </w:tcPr>
          <w:p w14:paraId="66FC6E22"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 xml:space="preserve">Tumor </w:t>
            </w:r>
            <w:proofErr w:type="spellStart"/>
            <w:r w:rsidRPr="006E0882">
              <w:rPr>
                <w:rFonts w:ascii="Book Antiqua" w:hAnsi="Book Antiqua"/>
                <w:lang w:eastAsia="zh-CN"/>
              </w:rPr>
              <w:t>hypointensity</w:t>
            </w:r>
            <w:proofErr w:type="spellEnd"/>
            <w:r w:rsidRPr="006E0882">
              <w:rPr>
                <w:rFonts w:ascii="Book Antiqua" w:hAnsi="Book Antiqua"/>
                <w:lang w:eastAsia="zh-CN"/>
              </w:rPr>
              <w:t xml:space="preserve"> in the HBP (%)</w:t>
            </w:r>
          </w:p>
        </w:tc>
        <w:tc>
          <w:tcPr>
            <w:tcW w:w="1183" w:type="pct"/>
          </w:tcPr>
          <w:p w14:paraId="7D19F30D" w14:textId="77777777" w:rsidR="00572969" w:rsidRPr="006E0882" w:rsidRDefault="00572969">
            <w:pPr>
              <w:spacing w:line="360" w:lineRule="auto"/>
              <w:jc w:val="both"/>
              <w:rPr>
                <w:rFonts w:ascii="Book Antiqua" w:hAnsi="Book Antiqua"/>
                <w:lang w:eastAsia="zh-CN"/>
              </w:rPr>
            </w:pPr>
          </w:p>
        </w:tc>
        <w:tc>
          <w:tcPr>
            <w:tcW w:w="1084" w:type="pct"/>
          </w:tcPr>
          <w:p w14:paraId="678E3EB8" w14:textId="77777777" w:rsidR="00572969" w:rsidRPr="006E0882" w:rsidRDefault="00572969">
            <w:pPr>
              <w:spacing w:line="360" w:lineRule="auto"/>
              <w:jc w:val="both"/>
              <w:rPr>
                <w:rFonts w:ascii="Book Antiqua" w:hAnsi="Book Antiqua"/>
                <w:lang w:eastAsia="zh-CN"/>
              </w:rPr>
            </w:pPr>
          </w:p>
        </w:tc>
        <w:tc>
          <w:tcPr>
            <w:tcW w:w="1000" w:type="pct"/>
          </w:tcPr>
          <w:p w14:paraId="57090291"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0.336</w:t>
            </w:r>
          </w:p>
        </w:tc>
      </w:tr>
      <w:tr w:rsidR="00572969" w:rsidRPr="006E0882" w14:paraId="66FDEBF3" w14:textId="77777777">
        <w:trPr>
          <w:jc w:val="center"/>
        </w:trPr>
        <w:tc>
          <w:tcPr>
            <w:tcW w:w="1733" w:type="pct"/>
          </w:tcPr>
          <w:p w14:paraId="14E6FC1A"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Absent</w:t>
            </w:r>
          </w:p>
        </w:tc>
        <w:tc>
          <w:tcPr>
            <w:tcW w:w="1183" w:type="pct"/>
          </w:tcPr>
          <w:p w14:paraId="7C621C00"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2 (2.9)</w:t>
            </w:r>
          </w:p>
        </w:tc>
        <w:tc>
          <w:tcPr>
            <w:tcW w:w="1084" w:type="pct"/>
          </w:tcPr>
          <w:p w14:paraId="5AD932CB"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 (8.3)</w:t>
            </w:r>
          </w:p>
        </w:tc>
        <w:tc>
          <w:tcPr>
            <w:tcW w:w="1000" w:type="pct"/>
          </w:tcPr>
          <w:p w14:paraId="597E8D41" w14:textId="77777777" w:rsidR="00572969" w:rsidRPr="006E0882" w:rsidRDefault="00572969">
            <w:pPr>
              <w:spacing w:line="360" w:lineRule="auto"/>
              <w:jc w:val="both"/>
              <w:rPr>
                <w:rFonts w:ascii="Book Antiqua" w:hAnsi="Book Antiqua"/>
                <w:lang w:eastAsia="zh-CN"/>
              </w:rPr>
            </w:pPr>
          </w:p>
        </w:tc>
      </w:tr>
      <w:tr w:rsidR="00572969" w:rsidRPr="006E0882" w14:paraId="08DFEAEF" w14:textId="77777777">
        <w:trPr>
          <w:jc w:val="center"/>
        </w:trPr>
        <w:tc>
          <w:tcPr>
            <w:tcW w:w="1733" w:type="pct"/>
          </w:tcPr>
          <w:p w14:paraId="3651B45A"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Present</w:t>
            </w:r>
          </w:p>
        </w:tc>
        <w:tc>
          <w:tcPr>
            <w:tcW w:w="1183" w:type="pct"/>
          </w:tcPr>
          <w:p w14:paraId="7780A9D2"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67 (97.1)</w:t>
            </w:r>
          </w:p>
        </w:tc>
        <w:tc>
          <w:tcPr>
            <w:tcW w:w="1084" w:type="pct"/>
          </w:tcPr>
          <w:p w14:paraId="1DFFE849"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33 (91.7)</w:t>
            </w:r>
          </w:p>
        </w:tc>
        <w:tc>
          <w:tcPr>
            <w:tcW w:w="1000" w:type="pct"/>
          </w:tcPr>
          <w:p w14:paraId="7D7EE9E5" w14:textId="77777777" w:rsidR="00572969" w:rsidRPr="006E0882" w:rsidRDefault="00572969">
            <w:pPr>
              <w:spacing w:line="360" w:lineRule="auto"/>
              <w:jc w:val="both"/>
              <w:rPr>
                <w:rFonts w:ascii="Book Antiqua" w:hAnsi="Book Antiqua"/>
                <w:lang w:eastAsia="zh-CN"/>
              </w:rPr>
            </w:pPr>
          </w:p>
        </w:tc>
      </w:tr>
      <w:tr w:rsidR="00572969" w:rsidRPr="006E0882" w14:paraId="736EEE8F" w14:textId="77777777">
        <w:trPr>
          <w:jc w:val="center"/>
        </w:trPr>
        <w:tc>
          <w:tcPr>
            <w:tcW w:w="1733" w:type="pct"/>
          </w:tcPr>
          <w:p w14:paraId="1144864E"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 xml:space="preserve">Peritumoral </w:t>
            </w:r>
            <w:proofErr w:type="spellStart"/>
            <w:r w:rsidRPr="006E0882">
              <w:rPr>
                <w:rFonts w:ascii="Book Antiqua" w:hAnsi="Book Antiqua"/>
                <w:lang w:eastAsia="zh-CN"/>
              </w:rPr>
              <w:t>hypointensity</w:t>
            </w:r>
            <w:proofErr w:type="spellEnd"/>
            <w:r w:rsidRPr="006E0882">
              <w:rPr>
                <w:rFonts w:ascii="Book Antiqua" w:hAnsi="Book Antiqua"/>
                <w:lang w:eastAsia="zh-CN"/>
              </w:rPr>
              <w:t xml:space="preserve"> in the HBP (%)</w:t>
            </w:r>
          </w:p>
        </w:tc>
        <w:tc>
          <w:tcPr>
            <w:tcW w:w="1183" w:type="pct"/>
          </w:tcPr>
          <w:p w14:paraId="0CE109A6" w14:textId="77777777" w:rsidR="00572969" w:rsidRPr="006E0882" w:rsidRDefault="00572969">
            <w:pPr>
              <w:spacing w:line="360" w:lineRule="auto"/>
              <w:jc w:val="both"/>
              <w:rPr>
                <w:rFonts w:ascii="Book Antiqua" w:hAnsi="Book Antiqua"/>
                <w:lang w:eastAsia="zh-CN"/>
              </w:rPr>
            </w:pPr>
          </w:p>
        </w:tc>
        <w:tc>
          <w:tcPr>
            <w:tcW w:w="1084" w:type="pct"/>
          </w:tcPr>
          <w:p w14:paraId="303BD855" w14:textId="77777777" w:rsidR="00572969" w:rsidRPr="006E0882" w:rsidRDefault="00572969">
            <w:pPr>
              <w:spacing w:line="360" w:lineRule="auto"/>
              <w:jc w:val="both"/>
              <w:rPr>
                <w:rFonts w:ascii="Book Antiqua" w:hAnsi="Book Antiqua"/>
                <w:lang w:eastAsia="zh-CN"/>
              </w:rPr>
            </w:pPr>
          </w:p>
        </w:tc>
        <w:tc>
          <w:tcPr>
            <w:tcW w:w="1000" w:type="pct"/>
          </w:tcPr>
          <w:p w14:paraId="02E7031C"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0.016</w:t>
            </w:r>
          </w:p>
        </w:tc>
      </w:tr>
      <w:tr w:rsidR="00572969" w:rsidRPr="006E0882" w14:paraId="6BA39705" w14:textId="77777777">
        <w:trPr>
          <w:jc w:val="center"/>
        </w:trPr>
        <w:tc>
          <w:tcPr>
            <w:tcW w:w="1733" w:type="pct"/>
          </w:tcPr>
          <w:p w14:paraId="01C2D64C" w14:textId="77777777" w:rsidR="00572969" w:rsidRPr="006E0882" w:rsidRDefault="00C91F8B">
            <w:pPr>
              <w:spacing w:line="360" w:lineRule="auto"/>
              <w:jc w:val="both"/>
              <w:rPr>
                <w:rFonts w:ascii="Book Antiqua" w:hAnsi="Book Antiqua"/>
                <w:lang w:eastAsia="zh-CN"/>
              </w:rPr>
            </w:pPr>
            <w:bookmarkStart w:id="3" w:name="_Hlk33562475"/>
            <w:r w:rsidRPr="006E0882">
              <w:rPr>
                <w:rFonts w:ascii="Book Antiqua" w:hAnsi="Book Antiqua"/>
                <w:lang w:eastAsia="zh-CN"/>
              </w:rPr>
              <w:t>Absent</w:t>
            </w:r>
            <w:bookmarkEnd w:id="3"/>
          </w:p>
        </w:tc>
        <w:tc>
          <w:tcPr>
            <w:tcW w:w="1183" w:type="pct"/>
          </w:tcPr>
          <w:p w14:paraId="2AA3CCD8"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17 (24.6)</w:t>
            </w:r>
          </w:p>
        </w:tc>
        <w:tc>
          <w:tcPr>
            <w:tcW w:w="1084" w:type="pct"/>
          </w:tcPr>
          <w:p w14:paraId="68F64CE4"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34 (94.4)</w:t>
            </w:r>
          </w:p>
        </w:tc>
        <w:tc>
          <w:tcPr>
            <w:tcW w:w="1000" w:type="pct"/>
          </w:tcPr>
          <w:p w14:paraId="4BF0B02D" w14:textId="77777777" w:rsidR="00572969" w:rsidRPr="006E0882" w:rsidRDefault="00572969">
            <w:pPr>
              <w:spacing w:line="360" w:lineRule="auto"/>
              <w:jc w:val="both"/>
              <w:rPr>
                <w:rFonts w:ascii="Book Antiqua" w:hAnsi="Book Antiqua"/>
                <w:lang w:eastAsia="zh-CN"/>
              </w:rPr>
            </w:pPr>
          </w:p>
        </w:tc>
      </w:tr>
      <w:tr w:rsidR="00572969" w:rsidRPr="006E0882" w14:paraId="49C552AE" w14:textId="77777777">
        <w:trPr>
          <w:jc w:val="center"/>
        </w:trPr>
        <w:tc>
          <w:tcPr>
            <w:tcW w:w="1733" w:type="pct"/>
          </w:tcPr>
          <w:p w14:paraId="7DE59180"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Present</w:t>
            </w:r>
          </w:p>
        </w:tc>
        <w:tc>
          <w:tcPr>
            <w:tcW w:w="1183" w:type="pct"/>
          </w:tcPr>
          <w:p w14:paraId="6B0BD0E9"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52 (75.4)</w:t>
            </w:r>
          </w:p>
        </w:tc>
        <w:tc>
          <w:tcPr>
            <w:tcW w:w="1084" w:type="pct"/>
          </w:tcPr>
          <w:p w14:paraId="3F5A6CC3" w14:textId="77777777" w:rsidR="00572969" w:rsidRPr="006E0882" w:rsidRDefault="00C91F8B">
            <w:pPr>
              <w:spacing w:line="360" w:lineRule="auto"/>
              <w:jc w:val="both"/>
              <w:rPr>
                <w:rFonts w:ascii="Book Antiqua" w:hAnsi="Book Antiqua"/>
                <w:lang w:eastAsia="zh-CN"/>
              </w:rPr>
            </w:pPr>
            <w:r w:rsidRPr="006E0882">
              <w:rPr>
                <w:rFonts w:ascii="Book Antiqua" w:hAnsi="Book Antiqua"/>
                <w:lang w:eastAsia="zh-CN"/>
              </w:rPr>
              <w:t>2 (5.6)</w:t>
            </w:r>
          </w:p>
        </w:tc>
        <w:tc>
          <w:tcPr>
            <w:tcW w:w="1000" w:type="pct"/>
          </w:tcPr>
          <w:p w14:paraId="0B0B40E5" w14:textId="77777777" w:rsidR="00572969" w:rsidRPr="006E0882" w:rsidRDefault="00572969">
            <w:pPr>
              <w:spacing w:line="360" w:lineRule="auto"/>
              <w:jc w:val="both"/>
              <w:rPr>
                <w:rFonts w:ascii="Book Antiqua" w:hAnsi="Book Antiqua"/>
                <w:lang w:eastAsia="zh-CN"/>
              </w:rPr>
            </w:pPr>
          </w:p>
        </w:tc>
      </w:tr>
    </w:tbl>
    <w:p w14:paraId="3201AD9C" w14:textId="77777777" w:rsidR="00572969" w:rsidRPr="006E0882" w:rsidRDefault="00C91F8B">
      <w:pPr>
        <w:spacing w:line="360" w:lineRule="auto"/>
        <w:jc w:val="both"/>
        <w:rPr>
          <w:rFonts w:ascii="Book Antiqua" w:eastAsia="宋体" w:hAnsi="Book Antiqua"/>
          <w:lang w:eastAsia="zh-CN"/>
        </w:rPr>
      </w:pPr>
      <w:r w:rsidRPr="006E0882">
        <w:rPr>
          <w:rFonts w:ascii="Book Antiqua" w:eastAsia="宋体" w:hAnsi="Book Antiqua"/>
          <w:vertAlign w:val="superscript"/>
          <w:lang w:eastAsia="zh-CN"/>
        </w:rPr>
        <w:t>1</w:t>
      </w:r>
      <w:r w:rsidRPr="006E0882">
        <w:rPr>
          <w:rFonts w:ascii="Book Antiqua" w:eastAsia="宋体" w:hAnsi="Book Antiqua"/>
        </w:rPr>
        <w:t xml:space="preserve">Data are the mean ± </w:t>
      </w:r>
      <w:r w:rsidRPr="006E0882">
        <w:rPr>
          <w:rFonts w:ascii="Book Antiqua" w:eastAsia="宋体" w:hAnsi="Book Antiqua"/>
          <w:lang w:eastAsia="zh-CN"/>
        </w:rPr>
        <w:t>SD</w:t>
      </w:r>
      <w:r w:rsidRPr="006E0882">
        <w:rPr>
          <w:rFonts w:ascii="Book Antiqua" w:eastAsia="宋体" w:hAnsi="Book Antiqua"/>
        </w:rPr>
        <w:t>.</w:t>
      </w:r>
    </w:p>
    <w:p w14:paraId="056E0FB2" w14:textId="77777777" w:rsidR="00572969" w:rsidRPr="006E0882" w:rsidRDefault="00C91F8B">
      <w:pPr>
        <w:spacing w:line="360" w:lineRule="auto"/>
        <w:jc w:val="both"/>
        <w:rPr>
          <w:rFonts w:ascii="Book Antiqua" w:eastAsia="宋体" w:hAnsi="Book Antiqua"/>
          <w:lang w:eastAsia="zh-CN"/>
        </w:rPr>
      </w:pPr>
      <w:r w:rsidRPr="006E0882">
        <w:rPr>
          <w:rFonts w:ascii="Book Antiqua" w:eastAsia="宋体" w:hAnsi="Book Antiqua"/>
        </w:rPr>
        <w:t>There were eight patients who had no HBP images. HBP</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H</w:t>
      </w:r>
      <w:r w:rsidRPr="006E0882">
        <w:rPr>
          <w:rFonts w:ascii="Book Antiqua" w:eastAsia="宋体" w:hAnsi="Book Antiqua"/>
        </w:rPr>
        <w:t>epatobiliary phase; MVI</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M</w:t>
      </w:r>
      <w:r w:rsidRPr="006E0882">
        <w:rPr>
          <w:rFonts w:ascii="Book Antiqua" w:eastAsia="宋体" w:hAnsi="Book Antiqua"/>
        </w:rPr>
        <w:t>icrovascular invasion; MTD</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M</w:t>
      </w:r>
      <w:r w:rsidRPr="006E0882">
        <w:rPr>
          <w:rFonts w:ascii="Book Antiqua" w:eastAsia="宋体" w:hAnsi="Book Antiqua"/>
        </w:rPr>
        <w:t>aximum tumor diameter</w:t>
      </w:r>
      <w:r w:rsidRPr="006E0882">
        <w:rPr>
          <w:rFonts w:ascii="Book Antiqua" w:eastAsia="宋体" w:hAnsi="Book Antiqua"/>
          <w:lang w:eastAsia="zh-CN"/>
        </w:rPr>
        <w:t xml:space="preserve">; MRI: </w:t>
      </w:r>
      <w:r w:rsidRPr="006E0882">
        <w:rPr>
          <w:rFonts w:ascii="Book Antiqua" w:hAnsi="Book Antiqua" w:cs="Book Antiqua"/>
          <w:color w:val="000000"/>
          <w:lang w:eastAsia="zh-CN"/>
        </w:rPr>
        <w:t>M</w:t>
      </w:r>
      <w:r w:rsidRPr="006E0882">
        <w:rPr>
          <w:rFonts w:ascii="Book Antiqua" w:eastAsia="Book Antiqua" w:hAnsi="Book Antiqua" w:cs="Book Antiqua"/>
          <w:color w:val="000000"/>
        </w:rPr>
        <w:t>agnetic resonance imaging</w:t>
      </w:r>
      <w:r w:rsidRPr="006E0882">
        <w:rPr>
          <w:rFonts w:ascii="Book Antiqua" w:hAnsi="Book Antiqua" w:cs="Book Antiqua"/>
          <w:color w:val="000000"/>
          <w:lang w:eastAsia="zh-CN"/>
        </w:rPr>
        <w:t>.</w:t>
      </w:r>
    </w:p>
    <w:p w14:paraId="6A5CC0DB" w14:textId="77777777" w:rsidR="00572969" w:rsidRPr="006E0882" w:rsidRDefault="00C91F8B">
      <w:pPr>
        <w:spacing w:line="360" w:lineRule="auto"/>
        <w:jc w:val="both"/>
        <w:rPr>
          <w:rFonts w:ascii="Book Antiqua" w:eastAsia="宋体" w:hAnsi="Book Antiqua"/>
          <w:b/>
          <w:lang w:eastAsia="zh-CN"/>
        </w:rPr>
      </w:pPr>
      <w:r w:rsidRPr="006E0882">
        <w:rPr>
          <w:rFonts w:ascii="Book Antiqua" w:hAnsi="Book Antiqua"/>
          <w:lang w:eastAsia="zh-CN"/>
        </w:rPr>
        <w:br w:type="page"/>
      </w:r>
      <w:r w:rsidRPr="006E0882">
        <w:rPr>
          <w:rFonts w:ascii="Book Antiqua" w:eastAsia="宋体" w:hAnsi="Book Antiqua"/>
          <w:b/>
          <w:bCs/>
        </w:rPr>
        <w:lastRenderedPageBreak/>
        <w:t xml:space="preserve">Table 3 </w:t>
      </w:r>
      <w:r w:rsidRPr="006E0882">
        <w:rPr>
          <w:rFonts w:ascii="Book Antiqua" w:hAnsi="Book Antiqua" w:cs="Book Antiqua"/>
          <w:b/>
          <w:color w:val="000000"/>
          <w:lang w:eastAsia="zh-CN"/>
        </w:rPr>
        <w:t>R</w:t>
      </w:r>
      <w:r w:rsidRPr="006E0882">
        <w:rPr>
          <w:rFonts w:ascii="Book Antiqua" w:eastAsia="Book Antiqua" w:hAnsi="Book Antiqua" w:cs="Book Antiqua"/>
          <w:b/>
          <w:color w:val="000000"/>
        </w:rPr>
        <w:t xml:space="preserve">eceiver </w:t>
      </w:r>
      <w:r w:rsidRPr="006E0882">
        <w:rPr>
          <w:rFonts w:ascii="Book Antiqua" w:hAnsi="Book Antiqua" w:cs="Book Antiqua"/>
          <w:b/>
          <w:color w:val="000000"/>
          <w:lang w:eastAsia="zh-CN"/>
        </w:rPr>
        <w:t>o</w:t>
      </w:r>
      <w:r w:rsidRPr="006E0882">
        <w:rPr>
          <w:rFonts w:ascii="Book Antiqua" w:eastAsia="Book Antiqua" w:hAnsi="Book Antiqua" w:cs="Book Antiqua"/>
          <w:b/>
          <w:color w:val="000000"/>
        </w:rPr>
        <w:t xml:space="preserve">perating </w:t>
      </w:r>
      <w:r w:rsidRPr="006E0882">
        <w:rPr>
          <w:rFonts w:ascii="Book Antiqua" w:hAnsi="Book Antiqua" w:cs="Book Antiqua"/>
          <w:b/>
          <w:color w:val="000000"/>
          <w:lang w:eastAsia="zh-CN"/>
        </w:rPr>
        <w:t>c</w:t>
      </w:r>
      <w:r w:rsidRPr="006E0882">
        <w:rPr>
          <w:rFonts w:ascii="Book Antiqua" w:eastAsia="Book Antiqua" w:hAnsi="Book Antiqua" w:cs="Book Antiqua"/>
          <w:b/>
          <w:color w:val="000000"/>
        </w:rPr>
        <w:t>haracteristic</w:t>
      </w:r>
      <w:r w:rsidRPr="006E0882">
        <w:rPr>
          <w:rFonts w:ascii="Book Antiqua" w:eastAsia="宋体" w:hAnsi="Book Antiqua"/>
          <w:b/>
        </w:rPr>
        <w:t xml:space="preserve"> results of radiomic analysis based on most discriminant factors in arterial phase and histogram parameters to discriminate between </w:t>
      </w:r>
      <w:r w:rsidRPr="006E0882">
        <w:rPr>
          <w:rFonts w:ascii="Book Antiqua" w:eastAsia="宋体" w:hAnsi="Book Antiqua"/>
          <w:b/>
          <w:lang w:eastAsia="zh-CN"/>
        </w:rPr>
        <w:t>m</w:t>
      </w:r>
      <w:r w:rsidRPr="006E0882">
        <w:rPr>
          <w:rFonts w:ascii="Book Antiqua" w:eastAsia="宋体" w:hAnsi="Book Antiqua"/>
          <w:b/>
        </w:rPr>
        <w:t xml:space="preserve">icrovascular invasion+ and </w:t>
      </w:r>
      <w:r w:rsidRPr="006E0882">
        <w:rPr>
          <w:rFonts w:ascii="Book Antiqua" w:eastAsia="宋体" w:hAnsi="Book Antiqua"/>
          <w:b/>
          <w:lang w:eastAsia="zh-CN"/>
        </w:rPr>
        <w:t>m</w:t>
      </w:r>
      <w:r w:rsidRPr="006E0882">
        <w:rPr>
          <w:rFonts w:ascii="Book Antiqua" w:eastAsia="宋体" w:hAnsi="Book Antiqua"/>
          <w:b/>
        </w:rPr>
        <w:t>icrovascular invasion- groups</w:t>
      </w:r>
    </w:p>
    <w:tbl>
      <w:tblPr>
        <w:tblStyle w:val="ad"/>
        <w:tblW w:w="523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236"/>
        <w:gridCol w:w="1208"/>
        <w:gridCol w:w="1127"/>
        <w:gridCol w:w="1403"/>
        <w:gridCol w:w="1389"/>
        <w:gridCol w:w="816"/>
        <w:gridCol w:w="1215"/>
      </w:tblGrid>
      <w:tr w:rsidR="00572969" w:rsidRPr="006E0882" w14:paraId="456F063F" w14:textId="77777777">
        <w:trPr>
          <w:trHeight w:val="368"/>
          <w:jc w:val="center"/>
        </w:trPr>
        <w:tc>
          <w:tcPr>
            <w:tcW w:w="704" w:type="pct"/>
            <w:tcBorders>
              <w:top w:val="single" w:sz="4" w:space="0" w:color="auto"/>
              <w:bottom w:val="single" w:sz="4" w:space="0" w:color="auto"/>
            </w:tcBorders>
          </w:tcPr>
          <w:p w14:paraId="035F7D4F" w14:textId="77777777" w:rsidR="00572969" w:rsidRPr="006E0882" w:rsidRDefault="00572969">
            <w:pPr>
              <w:spacing w:line="360" w:lineRule="auto"/>
              <w:jc w:val="both"/>
              <w:textAlignment w:val="top"/>
              <w:rPr>
                <w:rFonts w:ascii="Book Antiqua" w:eastAsia="Times New Roman" w:hAnsi="Book Antiqua"/>
                <w:b/>
                <w:bCs/>
                <w:lang w:eastAsia="zh-CN"/>
              </w:rPr>
            </w:pPr>
          </w:p>
        </w:tc>
        <w:tc>
          <w:tcPr>
            <w:tcW w:w="645" w:type="pct"/>
            <w:tcBorders>
              <w:top w:val="single" w:sz="4" w:space="0" w:color="auto"/>
              <w:bottom w:val="single" w:sz="4" w:space="0" w:color="auto"/>
            </w:tcBorders>
            <w:shd w:val="clear" w:color="auto" w:fill="auto"/>
          </w:tcPr>
          <w:p w14:paraId="0156FAD2" w14:textId="77777777" w:rsidR="00572969" w:rsidRPr="006E0882" w:rsidRDefault="00C91F8B">
            <w:pPr>
              <w:spacing w:line="360" w:lineRule="auto"/>
              <w:jc w:val="both"/>
              <w:textAlignment w:val="top"/>
              <w:rPr>
                <w:rFonts w:ascii="Book Antiqua" w:eastAsia="Times New Roman" w:hAnsi="Book Antiqua"/>
                <w:b/>
                <w:bCs/>
                <w:lang w:eastAsia="zh-CN"/>
              </w:rPr>
            </w:pPr>
            <w:r w:rsidRPr="006E0882">
              <w:rPr>
                <w:rFonts w:ascii="Book Antiqua" w:eastAsia="Times New Roman" w:hAnsi="Book Antiqua"/>
                <w:b/>
                <w:bCs/>
                <w:lang w:eastAsia="zh-CN"/>
              </w:rPr>
              <w:t>MVI</w:t>
            </w:r>
            <w:r w:rsidRPr="006E0882">
              <w:rPr>
                <w:rFonts w:ascii="Book Antiqua" w:hAnsi="Book Antiqua"/>
                <w:b/>
                <w:bCs/>
                <w:lang w:eastAsia="zh-CN"/>
              </w:rPr>
              <w:t xml:space="preserve"> (</w:t>
            </w:r>
            <w:r w:rsidRPr="006E0882">
              <w:rPr>
                <w:rFonts w:ascii="Book Antiqua" w:eastAsia="Times New Roman" w:hAnsi="Book Antiqua"/>
                <w:b/>
                <w:bCs/>
                <w:lang w:eastAsia="zh-CN"/>
              </w:rPr>
              <w:t>-</w:t>
            </w:r>
            <w:r w:rsidRPr="006E0882">
              <w:rPr>
                <w:rFonts w:ascii="Book Antiqua" w:hAnsi="Book Antiqua"/>
                <w:b/>
                <w:bCs/>
                <w:lang w:eastAsia="zh-CN"/>
              </w:rPr>
              <w:t>)</w:t>
            </w:r>
          </w:p>
        </w:tc>
        <w:tc>
          <w:tcPr>
            <w:tcW w:w="630" w:type="pct"/>
            <w:tcBorders>
              <w:top w:val="single" w:sz="4" w:space="0" w:color="auto"/>
              <w:bottom w:val="single" w:sz="4" w:space="0" w:color="auto"/>
            </w:tcBorders>
            <w:shd w:val="clear" w:color="auto" w:fill="auto"/>
          </w:tcPr>
          <w:p w14:paraId="00E109D5" w14:textId="77777777" w:rsidR="00572969" w:rsidRPr="006E0882" w:rsidRDefault="00C91F8B">
            <w:pPr>
              <w:spacing w:line="360" w:lineRule="auto"/>
              <w:jc w:val="both"/>
              <w:textAlignment w:val="top"/>
              <w:rPr>
                <w:rFonts w:ascii="Book Antiqua" w:eastAsia="Times New Roman" w:hAnsi="Book Antiqua"/>
                <w:b/>
                <w:bCs/>
                <w:lang w:eastAsia="zh-CN"/>
              </w:rPr>
            </w:pPr>
            <w:r w:rsidRPr="006E0882">
              <w:rPr>
                <w:rFonts w:ascii="Book Antiqua" w:eastAsia="Times New Roman" w:hAnsi="Book Antiqua"/>
                <w:b/>
                <w:bCs/>
                <w:lang w:eastAsia="zh-CN"/>
              </w:rPr>
              <w:t>MVI</w:t>
            </w:r>
            <w:r w:rsidRPr="006E0882">
              <w:rPr>
                <w:rFonts w:ascii="Book Antiqua" w:hAnsi="Book Antiqua"/>
                <w:b/>
                <w:bCs/>
                <w:lang w:eastAsia="zh-CN"/>
              </w:rPr>
              <w:t xml:space="preserve"> (</w:t>
            </w:r>
            <w:r w:rsidRPr="006E0882">
              <w:rPr>
                <w:rFonts w:ascii="Book Antiqua" w:eastAsia="Times New Roman" w:hAnsi="Book Antiqua"/>
                <w:b/>
                <w:bCs/>
                <w:lang w:eastAsia="zh-CN"/>
              </w:rPr>
              <w:t>+</w:t>
            </w:r>
            <w:r w:rsidRPr="006E0882">
              <w:rPr>
                <w:rFonts w:ascii="Book Antiqua" w:hAnsi="Book Antiqua"/>
                <w:b/>
                <w:bCs/>
                <w:lang w:eastAsia="zh-CN"/>
              </w:rPr>
              <w:t>)</w:t>
            </w:r>
            <w:r w:rsidRPr="006E0882">
              <w:rPr>
                <w:rFonts w:ascii="Book Antiqua" w:eastAsia="Times New Roman" w:hAnsi="Book Antiqua"/>
                <w:b/>
                <w:bCs/>
                <w:lang w:eastAsia="zh-CN"/>
              </w:rPr>
              <w:t xml:space="preserve"> </w:t>
            </w:r>
          </w:p>
        </w:tc>
        <w:tc>
          <w:tcPr>
            <w:tcW w:w="589" w:type="pct"/>
            <w:tcBorders>
              <w:top w:val="single" w:sz="4" w:space="0" w:color="auto"/>
              <w:bottom w:val="single" w:sz="4" w:space="0" w:color="auto"/>
            </w:tcBorders>
            <w:shd w:val="clear" w:color="auto" w:fill="auto"/>
          </w:tcPr>
          <w:p w14:paraId="5442E50E" w14:textId="77777777" w:rsidR="00572969" w:rsidRPr="006E0882" w:rsidRDefault="00C91F8B">
            <w:pPr>
              <w:spacing w:line="360" w:lineRule="auto"/>
              <w:jc w:val="both"/>
              <w:textAlignment w:val="top"/>
              <w:rPr>
                <w:rFonts w:ascii="Book Antiqua" w:eastAsia="Times New Roman" w:hAnsi="Book Antiqua"/>
                <w:b/>
                <w:bCs/>
                <w:lang w:eastAsia="zh-CN"/>
              </w:rPr>
            </w:pPr>
            <w:r w:rsidRPr="006E0882">
              <w:rPr>
                <w:rFonts w:ascii="Book Antiqua" w:eastAsia="Times New Roman" w:hAnsi="Book Antiqua"/>
                <w:b/>
                <w:bCs/>
                <w:lang w:eastAsia="zh-CN"/>
              </w:rPr>
              <w:t>AUC</w:t>
            </w:r>
          </w:p>
        </w:tc>
        <w:tc>
          <w:tcPr>
            <w:tcW w:w="699" w:type="pct"/>
            <w:tcBorders>
              <w:top w:val="single" w:sz="4" w:space="0" w:color="auto"/>
              <w:bottom w:val="single" w:sz="4" w:space="0" w:color="auto"/>
            </w:tcBorders>
            <w:shd w:val="clear" w:color="auto" w:fill="auto"/>
          </w:tcPr>
          <w:p w14:paraId="255A23AA" w14:textId="77777777" w:rsidR="00572969" w:rsidRPr="006E0882" w:rsidRDefault="00C91F8B">
            <w:pPr>
              <w:spacing w:line="360" w:lineRule="auto"/>
              <w:jc w:val="both"/>
              <w:textAlignment w:val="top"/>
              <w:rPr>
                <w:rFonts w:ascii="Book Antiqua" w:eastAsia="Times New Roman" w:hAnsi="Book Antiqua"/>
                <w:b/>
                <w:bCs/>
                <w:lang w:eastAsia="zh-CN"/>
              </w:rPr>
            </w:pPr>
            <w:r w:rsidRPr="006E0882">
              <w:rPr>
                <w:rFonts w:ascii="Book Antiqua" w:eastAsia="Times New Roman" w:hAnsi="Book Antiqua"/>
                <w:b/>
                <w:bCs/>
                <w:lang w:eastAsia="zh-CN"/>
              </w:rPr>
              <w:t>Sensitivity</w:t>
            </w:r>
          </w:p>
        </w:tc>
        <w:tc>
          <w:tcPr>
            <w:tcW w:w="692" w:type="pct"/>
            <w:tcBorders>
              <w:top w:val="single" w:sz="4" w:space="0" w:color="auto"/>
              <w:bottom w:val="single" w:sz="4" w:space="0" w:color="auto"/>
            </w:tcBorders>
            <w:shd w:val="clear" w:color="auto" w:fill="auto"/>
          </w:tcPr>
          <w:p w14:paraId="0E16E643" w14:textId="77777777" w:rsidR="00572969" w:rsidRPr="006E0882" w:rsidRDefault="00C91F8B">
            <w:pPr>
              <w:spacing w:line="360" w:lineRule="auto"/>
              <w:jc w:val="both"/>
              <w:textAlignment w:val="top"/>
              <w:rPr>
                <w:rFonts w:ascii="Book Antiqua" w:eastAsia="Times New Roman" w:hAnsi="Book Antiqua"/>
                <w:b/>
                <w:bCs/>
                <w:lang w:eastAsia="zh-CN"/>
              </w:rPr>
            </w:pPr>
            <w:r w:rsidRPr="006E0882">
              <w:rPr>
                <w:rFonts w:ascii="Book Antiqua" w:eastAsia="Times New Roman" w:hAnsi="Book Antiqua"/>
                <w:b/>
                <w:bCs/>
                <w:lang w:eastAsia="zh-CN"/>
              </w:rPr>
              <w:t>Specificity</w:t>
            </w:r>
          </w:p>
        </w:tc>
        <w:tc>
          <w:tcPr>
            <w:tcW w:w="407" w:type="pct"/>
            <w:tcBorders>
              <w:top w:val="single" w:sz="4" w:space="0" w:color="auto"/>
              <w:bottom w:val="single" w:sz="4" w:space="0" w:color="auto"/>
            </w:tcBorders>
            <w:shd w:val="clear" w:color="auto" w:fill="auto"/>
          </w:tcPr>
          <w:p w14:paraId="1F8C3FFB" w14:textId="77777777" w:rsidR="00572969" w:rsidRPr="006E0882" w:rsidRDefault="00C91F8B">
            <w:pPr>
              <w:spacing w:line="360" w:lineRule="auto"/>
              <w:jc w:val="both"/>
              <w:textAlignment w:val="top"/>
              <w:rPr>
                <w:rFonts w:ascii="Book Antiqua" w:eastAsia="Times New Roman" w:hAnsi="Book Antiqua"/>
                <w:b/>
                <w:bCs/>
                <w:i/>
                <w:iCs/>
                <w:lang w:eastAsia="zh-CN"/>
              </w:rPr>
            </w:pPr>
            <w:r w:rsidRPr="006E0882">
              <w:rPr>
                <w:rFonts w:ascii="Book Antiqua" w:eastAsia="Times New Roman" w:hAnsi="Book Antiqua"/>
                <w:b/>
                <w:bCs/>
                <w:i/>
                <w:iCs/>
                <w:lang w:eastAsia="zh-CN"/>
              </w:rPr>
              <w:t>P</w:t>
            </w:r>
            <w:r w:rsidRPr="006E0882">
              <w:rPr>
                <w:rFonts w:ascii="Book Antiqua" w:hAnsi="Book Antiqua"/>
                <w:b/>
                <w:bCs/>
                <w:i/>
                <w:iCs/>
                <w:lang w:eastAsia="zh-CN"/>
              </w:rPr>
              <w:t xml:space="preserve"> </w:t>
            </w:r>
            <w:r w:rsidRPr="006E0882">
              <w:rPr>
                <w:rFonts w:ascii="Book Antiqua" w:hAnsi="Book Antiqua"/>
                <w:b/>
                <w:bCs/>
                <w:iCs/>
                <w:lang w:eastAsia="zh-CN"/>
              </w:rPr>
              <w:t>value</w:t>
            </w:r>
          </w:p>
        </w:tc>
        <w:tc>
          <w:tcPr>
            <w:tcW w:w="634" w:type="pct"/>
            <w:tcBorders>
              <w:top w:val="single" w:sz="4" w:space="0" w:color="auto"/>
              <w:bottom w:val="single" w:sz="4" w:space="0" w:color="auto"/>
            </w:tcBorders>
          </w:tcPr>
          <w:p w14:paraId="627F3708" w14:textId="77777777" w:rsidR="00572969" w:rsidRPr="006E0882" w:rsidRDefault="00C91F8B">
            <w:pPr>
              <w:spacing w:line="360" w:lineRule="auto"/>
              <w:jc w:val="both"/>
              <w:textAlignment w:val="top"/>
              <w:rPr>
                <w:rFonts w:ascii="Book Antiqua" w:eastAsia="Times New Roman" w:hAnsi="Book Antiqua"/>
                <w:b/>
                <w:bCs/>
                <w:lang w:eastAsia="zh-CN"/>
              </w:rPr>
            </w:pPr>
            <w:r w:rsidRPr="006E0882">
              <w:rPr>
                <w:rFonts w:ascii="Book Antiqua" w:eastAsia="Times New Roman" w:hAnsi="Book Antiqua"/>
                <w:b/>
                <w:bCs/>
                <w:lang w:eastAsia="zh-CN"/>
              </w:rPr>
              <w:t>Cut-off value</w:t>
            </w:r>
          </w:p>
        </w:tc>
      </w:tr>
      <w:tr w:rsidR="00572969" w:rsidRPr="006E0882" w14:paraId="60378B6D" w14:textId="77777777">
        <w:trPr>
          <w:trHeight w:val="368"/>
          <w:jc w:val="center"/>
        </w:trPr>
        <w:tc>
          <w:tcPr>
            <w:tcW w:w="704" w:type="pct"/>
            <w:tcBorders>
              <w:top w:val="single" w:sz="4" w:space="0" w:color="auto"/>
            </w:tcBorders>
          </w:tcPr>
          <w:p w14:paraId="4F4F7EA5"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eastAsia="Times New Roman" w:hAnsi="Book Antiqua"/>
                <w:bCs/>
                <w:lang w:eastAsia="zh-CN"/>
              </w:rPr>
              <w:t>MDF</w:t>
            </w:r>
          </w:p>
        </w:tc>
        <w:tc>
          <w:tcPr>
            <w:tcW w:w="645" w:type="pct"/>
            <w:tcBorders>
              <w:top w:val="single" w:sz="4" w:space="0" w:color="auto"/>
            </w:tcBorders>
            <w:shd w:val="clear" w:color="auto" w:fill="auto"/>
          </w:tcPr>
          <w:p w14:paraId="37BA5F0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(-4.80 ± 6.14) × 10</w:t>
            </w:r>
            <w:r w:rsidRPr="006E0882">
              <w:rPr>
                <w:rFonts w:ascii="Book Antiqua" w:hAnsi="Book Antiqua"/>
                <w:kern w:val="2"/>
                <w:vertAlign w:val="superscript"/>
                <w:lang w:eastAsia="zh-CN"/>
              </w:rPr>
              <w:t>-2</w:t>
            </w:r>
          </w:p>
        </w:tc>
        <w:tc>
          <w:tcPr>
            <w:tcW w:w="630" w:type="pct"/>
            <w:tcBorders>
              <w:top w:val="single" w:sz="4" w:space="0" w:color="auto"/>
            </w:tcBorders>
            <w:shd w:val="clear" w:color="auto" w:fill="auto"/>
          </w:tcPr>
          <w:p w14:paraId="03DC564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(2.63 ± 4.74) × 10</w:t>
            </w:r>
            <w:r w:rsidRPr="006E0882">
              <w:rPr>
                <w:rFonts w:ascii="Book Antiqua" w:hAnsi="Book Antiqua"/>
                <w:kern w:val="2"/>
                <w:vertAlign w:val="superscript"/>
                <w:lang w:eastAsia="zh-CN"/>
              </w:rPr>
              <w:t>-2</w:t>
            </w:r>
          </w:p>
        </w:tc>
        <w:tc>
          <w:tcPr>
            <w:tcW w:w="589" w:type="pct"/>
            <w:tcBorders>
              <w:top w:val="single" w:sz="4" w:space="0" w:color="auto"/>
            </w:tcBorders>
            <w:shd w:val="clear" w:color="auto" w:fill="auto"/>
          </w:tcPr>
          <w:p w14:paraId="36E6A741"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0.84 (0.80-0.88)</w:t>
            </w:r>
          </w:p>
        </w:tc>
        <w:tc>
          <w:tcPr>
            <w:tcW w:w="699" w:type="pct"/>
            <w:tcBorders>
              <w:top w:val="single" w:sz="4" w:space="0" w:color="auto"/>
            </w:tcBorders>
            <w:shd w:val="clear" w:color="auto" w:fill="auto"/>
          </w:tcPr>
          <w:p w14:paraId="49AB2AB3"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87%</w:t>
            </w:r>
          </w:p>
        </w:tc>
        <w:tc>
          <w:tcPr>
            <w:tcW w:w="692" w:type="pct"/>
            <w:tcBorders>
              <w:top w:val="single" w:sz="4" w:space="0" w:color="auto"/>
            </w:tcBorders>
            <w:shd w:val="clear" w:color="auto" w:fill="auto"/>
          </w:tcPr>
          <w:p w14:paraId="4691F6C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66%</w:t>
            </w:r>
          </w:p>
        </w:tc>
        <w:tc>
          <w:tcPr>
            <w:tcW w:w="407" w:type="pct"/>
            <w:tcBorders>
              <w:top w:val="single" w:sz="4" w:space="0" w:color="auto"/>
            </w:tcBorders>
            <w:shd w:val="clear" w:color="auto" w:fill="auto"/>
          </w:tcPr>
          <w:p w14:paraId="68B63E9C"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634" w:type="pct"/>
            <w:tcBorders>
              <w:top w:val="single" w:sz="4" w:space="0" w:color="auto"/>
            </w:tcBorders>
          </w:tcPr>
          <w:p w14:paraId="328CD79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1.97 × 10</w:t>
            </w:r>
            <w:r w:rsidRPr="006E0882">
              <w:rPr>
                <w:rFonts w:ascii="Book Antiqua" w:hAnsi="Book Antiqua"/>
                <w:kern w:val="2"/>
                <w:vertAlign w:val="superscript"/>
                <w:lang w:eastAsia="zh-CN"/>
              </w:rPr>
              <w:t>-2</w:t>
            </w:r>
          </w:p>
        </w:tc>
      </w:tr>
      <w:tr w:rsidR="00572969" w:rsidRPr="006E0882" w14:paraId="4FAC8F54" w14:textId="77777777">
        <w:trPr>
          <w:trHeight w:val="398"/>
          <w:jc w:val="center"/>
        </w:trPr>
        <w:tc>
          <w:tcPr>
            <w:tcW w:w="704" w:type="pct"/>
          </w:tcPr>
          <w:p w14:paraId="4DECD10E"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eastAsia="Times New Roman" w:hAnsi="Book Antiqua"/>
                <w:bCs/>
                <w:lang w:eastAsia="zh-CN"/>
              </w:rPr>
              <w:t>Histogram parameters</w:t>
            </w:r>
          </w:p>
        </w:tc>
        <w:tc>
          <w:tcPr>
            <w:tcW w:w="645" w:type="pct"/>
            <w:shd w:val="clear" w:color="auto" w:fill="auto"/>
          </w:tcPr>
          <w:p w14:paraId="111CD49D" w14:textId="77777777" w:rsidR="00572969" w:rsidRPr="006E0882" w:rsidRDefault="00572969">
            <w:pPr>
              <w:spacing w:line="360" w:lineRule="auto"/>
              <w:jc w:val="both"/>
              <w:textAlignment w:val="top"/>
              <w:rPr>
                <w:rFonts w:ascii="Book Antiqua" w:hAnsi="Book Antiqua"/>
                <w:kern w:val="2"/>
                <w:lang w:eastAsia="zh-CN"/>
              </w:rPr>
            </w:pPr>
          </w:p>
        </w:tc>
        <w:tc>
          <w:tcPr>
            <w:tcW w:w="630" w:type="pct"/>
            <w:shd w:val="clear" w:color="auto" w:fill="auto"/>
          </w:tcPr>
          <w:p w14:paraId="1A154C4D" w14:textId="77777777" w:rsidR="00572969" w:rsidRPr="006E0882" w:rsidRDefault="00572969">
            <w:pPr>
              <w:spacing w:line="360" w:lineRule="auto"/>
              <w:jc w:val="both"/>
              <w:textAlignment w:val="top"/>
              <w:rPr>
                <w:rFonts w:ascii="Book Antiqua" w:hAnsi="Book Antiqua"/>
                <w:kern w:val="2"/>
                <w:lang w:eastAsia="zh-CN"/>
              </w:rPr>
            </w:pPr>
          </w:p>
        </w:tc>
        <w:tc>
          <w:tcPr>
            <w:tcW w:w="589" w:type="pct"/>
            <w:shd w:val="clear" w:color="auto" w:fill="auto"/>
          </w:tcPr>
          <w:p w14:paraId="3E1CE177" w14:textId="77777777" w:rsidR="00572969" w:rsidRPr="006E0882" w:rsidRDefault="00572969">
            <w:pPr>
              <w:spacing w:line="360" w:lineRule="auto"/>
              <w:jc w:val="both"/>
              <w:textAlignment w:val="top"/>
              <w:rPr>
                <w:rFonts w:ascii="Book Antiqua" w:hAnsi="Book Antiqua"/>
                <w:kern w:val="2"/>
                <w:lang w:eastAsia="zh-CN"/>
              </w:rPr>
            </w:pPr>
          </w:p>
        </w:tc>
        <w:tc>
          <w:tcPr>
            <w:tcW w:w="699" w:type="pct"/>
            <w:shd w:val="clear" w:color="auto" w:fill="auto"/>
          </w:tcPr>
          <w:p w14:paraId="7502749C" w14:textId="77777777" w:rsidR="00572969" w:rsidRPr="006E0882" w:rsidRDefault="00572969">
            <w:pPr>
              <w:spacing w:line="360" w:lineRule="auto"/>
              <w:jc w:val="both"/>
              <w:textAlignment w:val="top"/>
              <w:rPr>
                <w:rFonts w:ascii="Book Antiqua" w:hAnsi="Book Antiqua"/>
                <w:kern w:val="2"/>
                <w:lang w:eastAsia="zh-CN"/>
              </w:rPr>
            </w:pPr>
          </w:p>
        </w:tc>
        <w:tc>
          <w:tcPr>
            <w:tcW w:w="692" w:type="pct"/>
            <w:shd w:val="clear" w:color="auto" w:fill="auto"/>
          </w:tcPr>
          <w:p w14:paraId="7A407177" w14:textId="77777777" w:rsidR="00572969" w:rsidRPr="006E0882" w:rsidRDefault="00572969">
            <w:pPr>
              <w:spacing w:line="360" w:lineRule="auto"/>
              <w:jc w:val="both"/>
              <w:textAlignment w:val="top"/>
              <w:rPr>
                <w:rFonts w:ascii="Book Antiqua" w:hAnsi="Book Antiqua"/>
                <w:kern w:val="2"/>
                <w:lang w:eastAsia="zh-CN"/>
              </w:rPr>
            </w:pPr>
          </w:p>
        </w:tc>
        <w:tc>
          <w:tcPr>
            <w:tcW w:w="407" w:type="pct"/>
            <w:shd w:val="clear" w:color="auto" w:fill="auto"/>
          </w:tcPr>
          <w:p w14:paraId="154DD88C" w14:textId="77777777" w:rsidR="00572969" w:rsidRPr="006E0882" w:rsidRDefault="00572969">
            <w:pPr>
              <w:spacing w:line="360" w:lineRule="auto"/>
              <w:jc w:val="both"/>
              <w:textAlignment w:val="top"/>
              <w:rPr>
                <w:rFonts w:ascii="Book Antiqua" w:hAnsi="Book Antiqua"/>
                <w:kern w:val="2"/>
                <w:lang w:eastAsia="zh-CN"/>
              </w:rPr>
            </w:pPr>
          </w:p>
        </w:tc>
        <w:tc>
          <w:tcPr>
            <w:tcW w:w="634" w:type="pct"/>
          </w:tcPr>
          <w:p w14:paraId="66791F24" w14:textId="77777777" w:rsidR="00572969" w:rsidRPr="006E0882" w:rsidRDefault="00572969">
            <w:pPr>
              <w:spacing w:line="360" w:lineRule="auto"/>
              <w:jc w:val="both"/>
              <w:textAlignment w:val="top"/>
              <w:rPr>
                <w:rFonts w:ascii="Book Antiqua" w:hAnsi="Book Antiqua"/>
                <w:kern w:val="2"/>
                <w:lang w:eastAsia="zh-CN"/>
              </w:rPr>
            </w:pPr>
          </w:p>
        </w:tc>
      </w:tr>
      <w:tr w:rsidR="00572969" w:rsidRPr="006E0882" w14:paraId="70D295B8" w14:textId="77777777">
        <w:trPr>
          <w:trHeight w:val="398"/>
          <w:jc w:val="center"/>
        </w:trPr>
        <w:tc>
          <w:tcPr>
            <w:tcW w:w="704" w:type="pct"/>
          </w:tcPr>
          <w:p w14:paraId="2A036EE5"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Mean</w:t>
            </w:r>
          </w:p>
        </w:tc>
        <w:tc>
          <w:tcPr>
            <w:tcW w:w="645" w:type="pct"/>
            <w:shd w:val="clear" w:color="auto" w:fill="auto"/>
          </w:tcPr>
          <w:p w14:paraId="60C217D0"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(1.27 ± 0.28) × 10</w:t>
            </w:r>
            <w:r w:rsidRPr="006E0882">
              <w:rPr>
                <w:rFonts w:ascii="Book Antiqua" w:hAnsi="Book Antiqua"/>
                <w:kern w:val="2"/>
                <w:vertAlign w:val="superscript"/>
                <w:lang w:eastAsia="zh-CN"/>
              </w:rPr>
              <w:t>2</w:t>
            </w:r>
          </w:p>
        </w:tc>
        <w:tc>
          <w:tcPr>
            <w:tcW w:w="630" w:type="pct"/>
            <w:shd w:val="clear" w:color="auto" w:fill="auto"/>
          </w:tcPr>
          <w:p w14:paraId="1118717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(1.09 ± 0.26) × 10</w:t>
            </w:r>
            <w:r w:rsidRPr="006E0882">
              <w:rPr>
                <w:rFonts w:ascii="Book Antiqua" w:hAnsi="Book Antiqua"/>
                <w:kern w:val="2"/>
                <w:vertAlign w:val="superscript"/>
                <w:lang w:eastAsia="zh-CN"/>
              </w:rPr>
              <w:t>2</w:t>
            </w:r>
          </w:p>
        </w:tc>
        <w:tc>
          <w:tcPr>
            <w:tcW w:w="589" w:type="pct"/>
            <w:shd w:val="clear" w:color="auto" w:fill="auto"/>
          </w:tcPr>
          <w:p w14:paraId="71C6839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0.68 (0.63-0.74)</w:t>
            </w:r>
          </w:p>
        </w:tc>
        <w:tc>
          <w:tcPr>
            <w:tcW w:w="699" w:type="pct"/>
            <w:shd w:val="clear" w:color="auto" w:fill="auto"/>
          </w:tcPr>
          <w:p w14:paraId="67B397D0"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78%</w:t>
            </w:r>
          </w:p>
        </w:tc>
        <w:tc>
          <w:tcPr>
            <w:tcW w:w="692" w:type="pct"/>
            <w:shd w:val="clear" w:color="auto" w:fill="auto"/>
          </w:tcPr>
          <w:p w14:paraId="6FD403E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52%</w:t>
            </w:r>
          </w:p>
        </w:tc>
        <w:tc>
          <w:tcPr>
            <w:tcW w:w="407" w:type="pct"/>
            <w:shd w:val="clear" w:color="auto" w:fill="auto"/>
          </w:tcPr>
          <w:p w14:paraId="33A723C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634" w:type="pct"/>
          </w:tcPr>
          <w:p w14:paraId="2E14D8EC"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1.06 × 10</w:t>
            </w:r>
            <w:r w:rsidRPr="006E0882">
              <w:rPr>
                <w:rFonts w:ascii="Book Antiqua" w:hAnsi="Book Antiqua"/>
                <w:kern w:val="2"/>
                <w:vertAlign w:val="superscript"/>
                <w:lang w:eastAsia="zh-CN"/>
              </w:rPr>
              <w:t>2</w:t>
            </w:r>
          </w:p>
        </w:tc>
      </w:tr>
      <w:tr w:rsidR="00572969" w:rsidRPr="006E0882" w14:paraId="49A7745C" w14:textId="77777777">
        <w:trPr>
          <w:trHeight w:val="368"/>
          <w:jc w:val="center"/>
        </w:trPr>
        <w:tc>
          <w:tcPr>
            <w:tcW w:w="704" w:type="pct"/>
          </w:tcPr>
          <w:p w14:paraId="59C6B8B1"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Variance</w:t>
            </w:r>
          </w:p>
        </w:tc>
        <w:tc>
          <w:tcPr>
            <w:tcW w:w="645" w:type="pct"/>
            <w:shd w:val="clear" w:color="auto" w:fill="auto"/>
          </w:tcPr>
          <w:p w14:paraId="37A83A1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(5.28 ± 4.24) × 10</w:t>
            </w:r>
            <w:r w:rsidRPr="006E0882">
              <w:rPr>
                <w:rFonts w:ascii="Book Antiqua" w:hAnsi="Book Antiqua"/>
                <w:kern w:val="2"/>
                <w:vertAlign w:val="superscript"/>
                <w:lang w:eastAsia="zh-CN"/>
              </w:rPr>
              <w:t>2</w:t>
            </w:r>
          </w:p>
        </w:tc>
        <w:tc>
          <w:tcPr>
            <w:tcW w:w="630" w:type="pct"/>
            <w:shd w:val="clear" w:color="auto" w:fill="auto"/>
          </w:tcPr>
          <w:p w14:paraId="4BC94B63"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(4.57 ± 3.21) × 10</w:t>
            </w:r>
            <w:r w:rsidRPr="006E0882">
              <w:rPr>
                <w:rFonts w:ascii="Book Antiqua" w:hAnsi="Book Antiqua"/>
                <w:kern w:val="2"/>
                <w:vertAlign w:val="superscript"/>
                <w:lang w:eastAsia="zh-CN"/>
              </w:rPr>
              <w:t>2</w:t>
            </w:r>
          </w:p>
        </w:tc>
        <w:tc>
          <w:tcPr>
            <w:tcW w:w="589" w:type="pct"/>
            <w:shd w:val="clear" w:color="auto" w:fill="auto"/>
          </w:tcPr>
          <w:p w14:paraId="045DF64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0.54 (0.48-0.61)</w:t>
            </w:r>
          </w:p>
        </w:tc>
        <w:tc>
          <w:tcPr>
            <w:tcW w:w="699" w:type="pct"/>
            <w:shd w:val="clear" w:color="auto" w:fill="auto"/>
          </w:tcPr>
          <w:p w14:paraId="23BE9994"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68%</w:t>
            </w:r>
          </w:p>
        </w:tc>
        <w:tc>
          <w:tcPr>
            <w:tcW w:w="692" w:type="pct"/>
            <w:shd w:val="clear" w:color="auto" w:fill="auto"/>
          </w:tcPr>
          <w:p w14:paraId="62167FAE"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45%</w:t>
            </w:r>
          </w:p>
        </w:tc>
        <w:tc>
          <w:tcPr>
            <w:tcW w:w="407" w:type="pct"/>
            <w:shd w:val="clear" w:color="auto" w:fill="auto"/>
          </w:tcPr>
          <w:p w14:paraId="142D29E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0.204</w:t>
            </w:r>
          </w:p>
        </w:tc>
        <w:tc>
          <w:tcPr>
            <w:tcW w:w="634" w:type="pct"/>
          </w:tcPr>
          <w:p w14:paraId="23AD47C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3.32 × 10</w:t>
            </w:r>
            <w:r w:rsidRPr="006E0882">
              <w:rPr>
                <w:rFonts w:ascii="Book Antiqua" w:hAnsi="Book Antiqua"/>
                <w:kern w:val="2"/>
                <w:vertAlign w:val="superscript"/>
                <w:lang w:eastAsia="zh-CN"/>
              </w:rPr>
              <w:t>2</w:t>
            </w:r>
          </w:p>
        </w:tc>
      </w:tr>
      <w:tr w:rsidR="00572969" w:rsidRPr="006E0882" w14:paraId="6ED122AF" w14:textId="77777777">
        <w:trPr>
          <w:trHeight w:val="368"/>
          <w:jc w:val="center"/>
        </w:trPr>
        <w:tc>
          <w:tcPr>
            <w:tcW w:w="704" w:type="pct"/>
          </w:tcPr>
          <w:p w14:paraId="3827C9CF"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Skewness</w:t>
            </w:r>
          </w:p>
        </w:tc>
        <w:tc>
          <w:tcPr>
            <w:tcW w:w="645" w:type="pct"/>
            <w:shd w:val="clear" w:color="auto" w:fill="auto"/>
          </w:tcPr>
          <w:p w14:paraId="6975E29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(-9.71 ± 58.46) × 10</w:t>
            </w:r>
            <w:r w:rsidRPr="006E0882">
              <w:rPr>
                <w:rFonts w:ascii="Book Antiqua" w:hAnsi="Book Antiqua"/>
                <w:kern w:val="2"/>
                <w:vertAlign w:val="superscript"/>
                <w:lang w:eastAsia="zh-CN"/>
              </w:rPr>
              <w:t>-2</w:t>
            </w:r>
          </w:p>
        </w:tc>
        <w:tc>
          <w:tcPr>
            <w:tcW w:w="630" w:type="pct"/>
            <w:shd w:val="clear" w:color="auto" w:fill="auto"/>
          </w:tcPr>
          <w:p w14:paraId="6A8387C2"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(2.52 ± 5.79) × 10</w:t>
            </w:r>
            <w:r w:rsidRPr="006E0882">
              <w:rPr>
                <w:rFonts w:ascii="Book Antiqua" w:hAnsi="Book Antiqua"/>
                <w:kern w:val="2"/>
                <w:vertAlign w:val="superscript"/>
                <w:lang w:eastAsia="zh-CN"/>
              </w:rPr>
              <w:t>-1</w:t>
            </w:r>
          </w:p>
        </w:tc>
        <w:tc>
          <w:tcPr>
            <w:tcW w:w="589" w:type="pct"/>
            <w:shd w:val="clear" w:color="auto" w:fill="auto"/>
          </w:tcPr>
          <w:p w14:paraId="52FC1EC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0.68 (0.62-0.74)</w:t>
            </w:r>
          </w:p>
        </w:tc>
        <w:tc>
          <w:tcPr>
            <w:tcW w:w="699" w:type="pct"/>
            <w:shd w:val="clear" w:color="auto" w:fill="auto"/>
          </w:tcPr>
          <w:p w14:paraId="2D368BF2"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76%</w:t>
            </w:r>
          </w:p>
        </w:tc>
        <w:tc>
          <w:tcPr>
            <w:tcW w:w="692" w:type="pct"/>
            <w:shd w:val="clear" w:color="auto" w:fill="auto"/>
          </w:tcPr>
          <w:p w14:paraId="20A384D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58%</w:t>
            </w:r>
          </w:p>
        </w:tc>
        <w:tc>
          <w:tcPr>
            <w:tcW w:w="407" w:type="pct"/>
            <w:shd w:val="clear" w:color="auto" w:fill="auto"/>
          </w:tcPr>
          <w:p w14:paraId="3C2C730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634" w:type="pct"/>
          </w:tcPr>
          <w:p w14:paraId="10462A4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1.30 × 10</w:t>
            </w:r>
            <w:r w:rsidRPr="006E0882">
              <w:rPr>
                <w:rFonts w:ascii="Book Antiqua" w:hAnsi="Book Antiqua"/>
                <w:kern w:val="2"/>
                <w:vertAlign w:val="superscript"/>
                <w:lang w:eastAsia="zh-CN"/>
              </w:rPr>
              <w:t>-1</w:t>
            </w:r>
          </w:p>
        </w:tc>
      </w:tr>
      <w:tr w:rsidR="00572969" w:rsidRPr="006E0882" w14:paraId="70580344" w14:textId="77777777">
        <w:trPr>
          <w:trHeight w:val="368"/>
          <w:jc w:val="center"/>
        </w:trPr>
        <w:tc>
          <w:tcPr>
            <w:tcW w:w="704" w:type="pct"/>
          </w:tcPr>
          <w:p w14:paraId="682C908D"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Kurtosis</w:t>
            </w:r>
          </w:p>
        </w:tc>
        <w:tc>
          <w:tcPr>
            <w:tcW w:w="645" w:type="pct"/>
            <w:shd w:val="clear" w:color="auto" w:fill="auto"/>
          </w:tcPr>
          <w:p w14:paraId="10B2708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(-5.24 ± 91.73) × 10</w:t>
            </w:r>
            <w:r w:rsidRPr="006E0882">
              <w:rPr>
                <w:rFonts w:ascii="Book Antiqua" w:hAnsi="Book Antiqua"/>
                <w:kern w:val="2"/>
                <w:vertAlign w:val="superscript"/>
                <w:lang w:eastAsia="zh-CN"/>
              </w:rPr>
              <w:t>-2</w:t>
            </w:r>
          </w:p>
        </w:tc>
        <w:tc>
          <w:tcPr>
            <w:tcW w:w="630" w:type="pct"/>
            <w:shd w:val="clear" w:color="auto" w:fill="auto"/>
          </w:tcPr>
          <w:p w14:paraId="2893B5D3"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(4.06 ± 11.19) × 10</w:t>
            </w:r>
            <w:r w:rsidRPr="006E0882">
              <w:rPr>
                <w:rFonts w:ascii="Book Antiqua" w:hAnsi="Book Antiqua"/>
                <w:kern w:val="2"/>
                <w:vertAlign w:val="superscript"/>
                <w:lang w:eastAsia="zh-CN"/>
              </w:rPr>
              <w:t>-1</w:t>
            </w:r>
          </w:p>
        </w:tc>
        <w:tc>
          <w:tcPr>
            <w:tcW w:w="589" w:type="pct"/>
            <w:shd w:val="clear" w:color="auto" w:fill="auto"/>
          </w:tcPr>
          <w:p w14:paraId="45B31DC5"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0.60 (0.53-0.66)</w:t>
            </w:r>
          </w:p>
        </w:tc>
        <w:tc>
          <w:tcPr>
            <w:tcW w:w="699" w:type="pct"/>
            <w:shd w:val="clear" w:color="auto" w:fill="auto"/>
          </w:tcPr>
          <w:p w14:paraId="0389D84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90%</w:t>
            </w:r>
          </w:p>
        </w:tc>
        <w:tc>
          <w:tcPr>
            <w:tcW w:w="692" w:type="pct"/>
            <w:shd w:val="clear" w:color="auto" w:fill="auto"/>
          </w:tcPr>
          <w:p w14:paraId="5A3BAB42"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25%</w:t>
            </w:r>
          </w:p>
        </w:tc>
        <w:tc>
          <w:tcPr>
            <w:tcW w:w="407" w:type="pct"/>
            <w:shd w:val="clear" w:color="auto" w:fill="auto"/>
          </w:tcPr>
          <w:p w14:paraId="3E25E00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0.004</w:t>
            </w:r>
          </w:p>
        </w:tc>
        <w:tc>
          <w:tcPr>
            <w:tcW w:w="634" w:type="pct"/>
          </w:tcPr>
          <w:p w14:paraId="4E10AA09"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-5.96 × 10</w:t>
            </w:r>
            <w:r w:rsidRPr="006E0882">
              <w:rPr>
                <w:rFonts w:ascii="Book Antiqua" w:hAnsi="Book Antiqua"/>
                <w:kern w:val="2"/>
                <w:vertAlign w:val="superscript"/>
                <w:lang w:eastAsia="zh-CN"/>
              </w:rPr>
              <w:t>-1</w:t>
            </w:r>
          </w:p>
        </w:tc>
      </w:tr>
      <w:tr w:rsidR="00572969" w:rsidRPr="006E0882" w14:paraId="1B38066E" w14:textId="77777777">
        <w:trPr>
          <w:trHeight w:val="368"/>
          <w:jc w:val="center"/>
        </w:trPr>
        <w:tc>
          <w:tcPr>
            <w:tcW w:w="704" w:type="pct"/>
          </w:tcPr>
          <w:p w14:paraId="7B824C66"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Perc.01%</w:t>
            </w:r>
          </w:p>
        </w:tc>
        <w:tc>
          <w:tcPr>
            <w:tcW w:w="645" w:type="pct"/>
            <w:shd w:val="clear" w:color="auto" w:fill="auto"/>
          </w:tcPr>
          <w:p w14:paraId="50B9D945"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(0.80 ± 0.20) × 10</w:t>
            </w:r>
            <w:r w:rsidRPr="006E0882">
              <w:rPr>
                <w:rFonts w:ascii="Book Antiqua" w:hAnsi="Book Antiqua"/>
                <w:kern w:val="2"/>
                <w:vertAlign w:val="superscript"/>
                <w:lang w:eastAsia="zh-CN"/>
              </w:rPr>
              <w:t>2</w:t>
            </w:r>
          </w:p>
        </w:tc>
        <w:tc>
          <w:tcPr>
            <w:tcW w:w="630" w:type="pct"/>
            <w:shd w:val="clear" w:color="auto" w:fill="auto"/>
          </w:tcPr>
          <w:p w14:paraId="04D0FB6B"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(0.68 ± 0.20) × 10</w:t>
            </w:r>
            <w:r w:rsidRPr="006E0882">
              <w:rPr>
                <w:rFonts w:ascii="Book Antiqua" w:hAnsi="Book Antiqua"/>
                <w:kern w:val="2"/>
                <w:vertAlign w:val="superscript"/>
                <w:lang w:eastAsia="zh-CN"/>
              </w:rPr>
              <w:t>2</w:t>
            </w:r>
          </w:p>
        </w:tc>
        <w:tc>
          <w:tcPr>
            <w:tcW w:w="589" w:type="pct"/>
            <w:shd w:val="clear" w:color="auto" w:fill="auto"/>
          </w:tcPr>
          <w:p w14:paraId="6049F90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0.68 (0.62-0.74)</w:t>
            </w:r>
          </w:p>
        </w:tc>
        <w:tc>
          <w:tcPr>
            <w:tcW w:w="699" w:type="pct"/>
            <w:shd w:val="clear" w:color="auto" w:fill="auto"/>
          </w:tcPr>
          <w:p w14:paraId="10E48F5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78%</w:t>
            </w:r>
          </w:p>
        </w:tc>
        <w:tc>
          <w:tcPr>
            <w:tcW w:w="692" w:type="pct"/>
            <w:shd w:val="clear" w:color="auto" w:fill="auto"/>
          </w:tcPr>
          <w:p w14:paraId="2B5BBCB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50%</w:t>
            </w:r>
          </w:p>
        </w:tc>
        <w:tc>
          <w:tcPr>
            <w:tcW w:w="407" w:type="pct"/>
            <w:shd w:val="clear" w:color="auto" w:fill="auto"/>
          </w:tcPr>
          <w:p w14:paraId="7964B171"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634" w:type="pct"/>
          </w:tcPr>
          <w:p w14:paraId="26F835E3"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64.5</w:t>
            </w:r>
          </w:p>
        </w:tc>
      </w:tr>
      <w:tr w:rsidR="00572969" w:rsidRPr="006E0882" w14:paraId="6DCB065B" w14:textId="77777777">
        <w:trPr>
          <w:trHeight w:val="368"/>
          <w:jc w:val="center"/>
        </w:trPr>
        <w:tc>
          <w:tcPr>
            <w:tcW w:w="704" w:type="pct"/>
          </w:tcPr>
          <w:p w14:paraId="4F5B6FF1"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Perc.10%</w:t>
            </w:r>
          </w:p>
        </w:tc>
        <w:tc>
          <w:tcPr>
            <w:tcW w:w="645" w:type="pct"/>
            <w:shd w:val="clear" w:color="auto" w:fill="auto"/>
          </w:tcPr>
          <w:p w14:paraId="01E2636C"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(0.99 ± 0.23) × 10</w:t>
            </w:r>
            <w:r w:rsidRPr="006E0882">
              <w:rPr>
                <w:rFonts w:ascii="Book Antiqua" w:hAnsi="Book Antiqua"/>
                <w:kern w:val="2"/>
                <w:vertAlign w:val="superscript"/>
                <w:lang w:eastAsia="zh-CN"/>
              </w:rPr>
              <w:t>2</w:t>
            </w:r>
          </w:p>
        </w:tc>
        <w:tc>
          <w:tcPr>
            <w:tcW w:w="630" w:type="pct"/>
            <w:shd w:val="clear" w:color="auto" w:fill="auto"/>
          </w:tcPr>
          <w:p w14:paraId="650CC4CE"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(0.84 ± 0.22) × 10</w:t>
            </w:r>
            <w:r w:rsidRPr="006E0882">
              <w:rPr>
                <w:rFonts w:ascii="Book Antiqua" w:hAnsi="Book Antiqua"/>
                <w:kern w:val="2"/>
                <w:vertAlign w:val="superscript"/>
                <w:lang w:eastAsia="zh-CN"/>
              </w:rPr>
              <w:t>2</w:t>
            </w:r>
          </w:p>
        </w:tc>
        <w:tc>
          <w:tcPr>
            <w:tcW w:w="589" w:type="pct"/>
            <w:shd w:val="clear" w:color="auto" w:fill="auto"/>
          </w:tcPr>
          <w:p w14:paraId="35E6F0E0"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0.68 (0.62-0.74)</w:t>
            </w:r>
          </w:p>
        </w:tc>
        <w:tc>
          <w:tcPr>
            <w:tcW w:w="699" w:type="pct"/>
            <w:shd w:val="clear" w:color="auto" w:fill="auto"/>
          </w:tcPr>
          <w:p w14:paraId="77B38A4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96%</w:t>
            </w:r>
          </w:p>
        </w:tc>
        <w:tc>
          <w:tcPr>
            <w:tcW w:w="692" w:type="pct"/>
            <w:shd w:val="clear" w:color="auto" w:fill="auto"/>
          </w:tcPr>
          <w:p w14:paraId="3DCCBBE1"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32%</w:t>
            </w:r>
          </w:p>
        </w:tc>
        <w:tc>
          <w:tcPr>
            <w:tcW w:w="407" w:type="pct"/>
            <w:shd w:val="clear" w:color="auto" w:fill="auto"/>
          </w:tcPr>
          <w:p w14:paraId="72508AC4"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634" w:type="pct"/>
          </w:tcPr>
          <w:p w14:paraId="16E86DD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69.5</w:t>
            </w:r>
          </w:p>
        </w:tc>
      </w:tr>
      <w:tr w:rsidR="00572969" w:rsidRPr="006E0882" w14:paraId="19DFD094" w14:textId="77777777">
        <w:trPr>
          <w:trHeight w:val="368"/>
          <w:jc w:val="center"/>
        </w:trPr>
        <w:tc>
          <w:tcPr>
            <w:tcW w:w="704" w:type="pct"/>
          </w:tcPr>
          <w:p w14:paraId="20BFB9D0"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lastRenderedPageBreak/>
              <w:t>Perc.50%</w:t>
            </w:r>
          </w:p>
        </w:tc>
        <w:tc>
          <w:tcPr>
            <w:tcW w:w="645" w:type="pct"/>
            <w:shd w:val="clear" w:color="auto" w:fill="auto"/>
          </w:tcPr>
          <w:p w14:paraId="764811A3"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(1.28 ± 0.30) × 10</w:t>
            </w:r>
            <w:r w:rsidRPr="006E0882">
              <w:rPr>
                <w:rFonts w:ascii="Book Antiqua" w:hAnsi="Book Antiqua"/>
                <w:kern w:val="2"/>
                <w:vertAlign w:val="superscript"/>
                <w:lang w:eastAsia="zh-CN"/>
              </w:rPr>
              <w:t>2</w:t>
            </w:r>
          </w:p>
        </w:tc>
        <w:tc>
          <w:tcPr>
            <w:tcW w:w="630" w:type="pct"/>
            <w:shd w:val="clear" w:color="auto" w:fill="auto"/>
          </w:tcPr>
          <w:p w14:paraId="45D99971"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(1.08 ± 0.27) × 10</w:t>
            </w:r>
            <w:r w:rsidRPr="006E0882">
              <w:rPr>
                <w:rFonts w:ascii="Book Antiqua" w:hAnsi="Book Antiqua"/>
                <w:kern w:val="2"/>
                <w:vertAlign w:val="superscript"/>
                <w:lang w:eastAsia="zh-CN"/>
              </w:rPr>
              <w:t>2</w:t>
            </w:r>
          </w:p>
        </w:tc>
        <w:tc>
          <w:tcPr>
            <w:tcW w:w="589" w:type="pct"/>
            <w:shd w:val="clear" w:color="auto" w:fill="auto"/>
          </w:tcPr>
          <w:p w14:paraId="47E06E60"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0.69 (0.63-0.74)</w:t>
            </w:r>
          </w:p>
        </w:tc>
        <w:tc>
          <w:tcPr>
            <w:tcW w:w="699" w:type="pct"/>
            <w:shd w:val="clear" w:color="auto" w:fill="auto"/>
          </w:tcPr>
          <w:p w14:paraId="07F7290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76%</w:t>
            </w:r>
          </w:p>
        </w:tc>
        <w:tc>
          <w:tcPr>
            <w:tcW w:w="692" w:type="pct"/>
            <w:shd w:val="clear" w:color="auto" w:fill="auto"/>
          </w:tcPr>
          <w:p w14:paraId="2FEE98D6"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47%</w:t>
            </w:r>
          </w:p>
        </w:tc>
        <w:tc>
          <w:tcPr>
            <w:tcW w:w="407" w:type="pct"/>
            <w:shd w:val="clear" w:color="auto" w:fill="auto"/>
          </w:tcPr>
          <w:p w14:paraId="6F6A1DA9"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634" w:type="pct"/>
          </w:tcPr>
          <w:p w14:paraId="5500C704"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105.5</w:t>
            </w:r>
          </w:p>
        </w:tc>
      </w:tr>
      <w:tr w:rsidR="00572969" w:rsidRPr="006E0882" w14:paraId="6F52AB4B" w14:textId="77777777">
        <w:trPr>
          <w:trHeight w:val="368"/>
          <w:jc w:val="center"/>
        </w:trPr>
        <w:tc>
          <w:tcPr>
            <w:tcW w:w="704" w:type="pct"/>
          </w:tcPr>
          <w:p w14:paraId="3A51755D"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Perc.90%</w:t>
            </w:r>
          </w:p>
        </w:tc>
        <w:tc>
          <w:tcPr>
            <w:tcW w:w="645" w:type="pct"/>
            <w:shd w:val="clear" w:color="auto" w:fill="auto"/>
          </w:tcPr>
          <w:p w14:paraId="62104215"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(1.54 ± 0.34) × 10</w:t>
            </w:r>
            <w:r w:rsidRPr="006E0882">
              <w:rPr>
                <w:rFonts w:ascii="Book Antiqua" w:hAnsi="Book Antiqua"/>
                <w:kern w:val="2"/>
                <w:vertAlign w:val="superscript"/>
                <w:lang w:eastAsia="zh-CN"/>
              </w:rPr>
              <w:t>2</w:t>
            </w:r>
          </w:p>
        </w:tc>
        <w:tc>
          <w:tcPr>
            <w:tcW w:w="630" w:type="pct"/>
            <w:shd w:val="clear" w:color="auto" w:fill="auto"/>
          </w:tcPr>
          <w:p w14:paraId="24C3FC8B"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(1.35 ± 0.31) × 10</w:t>
            </w:r>
            <w:r w:rsidRPr="006E0882">
              <w:rPr>
                <w:rFonts w:ascii="Book Antiqua" w:hAnsi="Book Antiqua"/>
                <w:kern w:val="2"/>
                <w:vertAlign w:val="superscript"/>
                <w:lang w:eastAsia="zh-CN"/>
              </w:rPr>
              <w:t>2</w:t>
            </w:r>
          </w:p>
        </w:tc>
        <w:tc>
          <w:tcPr>
            <w:tcW w:w="589" w:type="pct"/>
            <w:shd w:val="clear" w:color="auto" w:fill="auto"/>
          </w:tcPr>
          <w:p w14:paraId="0DBC1CF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0.65 (0.59-0.71)</w:t>
            </w:r>
          </w:p>
        </w:tc>
        <w:tc>
          <w:tcPr>
            <w:tcW w:w="699" w:type="pct"/>
            <w:shd w:val="clear" w:color="auto" w:fill="auto"/>
          </w:tcPr>
          <w:p w14:paraId="04AFF99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57%</w:t>
            </w:r>
          </w:p>
        </w:tc>
        <w:tc>
          <w:tcPr>
            <w:tcW w:w="692" w:type="pct"/>
            <w:shd w:val="clear" w:color="auto" w:fill="auto"/>
          </w:tcPr>
          <w:p w14:paraId="6E07B341"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70%</w:t>
            </w:r>
          </w:p>
        </w:tc>
        <w:tc>
          <w:tcPr>
            <w:tcW w:w="407" w:type="pct"/>
            <w:shd w:val="clear" w:color="auto" w:fill="auto"/>
          </w:tcPr>
          <w:p w14:paraId="3874BFCC"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634" w:type="pct"/>
          </w:tcPr>
          <w:p w14:paraId="71EEC042"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148.5</w:t>
            </w:r>
          </w:p>
        </w:tc>
      </w:tr>
      <w:tr w:rsidR="00572969" w:rsidRPr="006E0882" w14:paraId="53C828D2" w14:textId="77777777">
        <w:trPr>
          <w:trHeight w:val="368"/>
          <w:jc w:val="center"/>
        </w:trPr>
        <w:tc>
          <w:tcPr>
            <w:tcW w:w="704" w:type="pct"/>
          </w:tcPr>
          <w:p w14:paraId="51825E3F"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Perc.99%</w:t>
            </w:r>
          </w:p>
        </w:tc>
        <w:tc>
          <w:tcPr>
            <w:tcW w:w="645" w:type="pct"/>
            <w:shd w:val="clear" w:color="auto" w:fill="auto"/>
          </w:tcPr>
          <w:p w14:paraId="1166766C"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(1.73 ± 0.39) × 10</w:t>
            </w:r>
            <w:r w:rsidRPr="006E0882">
              <w:rPr>
                <w:rFonts w:ascii="Book Antiqua" w:hAnsi="Book Antiqua"/>
                <w:kern w:val="2"/>
                <w:vertAlign w:val="superscript"/>
                <w:lang w:eastAsia="zh-CN"/>
              </w:rPr>
              <w:t>2</w:t>
            </w:r>
          </w:p>
        </w:tc>
        <w:tc>
          <w:tcPr>
            <w:tcW w:w="630" w:type="pct"/>
            <w:shd w:val="clear" w:color="auto" w:fill="auto"/>
          </w:tcPr>
          <w:p w14:paraId="22D9D76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(1.57 ± 0.35) × 10</w:t>
            </w:r>
            <w:r w:rsidRPr="006E0882">
              <w:rPr>
                <w:rFonts w:ascii="Book Antiqua" w:hAnsi="Book Antiqua"/>
                <w:kern w:val="2"/>
                <w:vertAlign w:val="superscript"/>
                <w:lang w:eastAsia="zh-CN"/>
              </w:rPr>
              <w:t>2</w:t>
            </w:r>
          </w:p>
        </w:tc>
        <w:tc>
          <w:tcPr>
            <w:tcW w:w="589" w:type="pct"/>
            <w:shd w:val="clear" w:color="auto" w:fill="auto"/>
          </w:tcPr>
          <w:p w14:paraId="1A29D09B"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0.62 (0.55-0.68)</w:t>
            </w:r>
          </w:p>
        </w:tc>
        <w:tc>
          <w:tcPr>
            <w:tcW w:w="699" w:type="pct"/>
            <w:shd w:val="clear" w:color="auto" w:fill="auto"/>
          </w:tcPr>
          <w:p w14:paraId="51348EA4"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48%</w:t>
            </w:r>
          </w:p>
        </w:tc>
        <w:tc>
          <w:tcPr>
            <w:tcW w:w="692" w:type="pct"/>
            <w:shd w:val="clear" w:color="auto" w:fill="auto"/>
          </w:tcPr>
          <w:p w14:paraId="68511C9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74%</w:t>
            </w:r>
          </w:p>
        </w:tc>
        <w:tc>
          <w:tcPr>
            <w:tcW w:w="407" w:type="pct"/>
            <w:shd w:val="clear" w:color="auto" w:fill="auto"/>
          </w:tcPr>
          <w:p w14:paraId="0AC2C618"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634" w:type="pct"/>
          </w:tcPr>
          <w:p w14:paraId="6D363625"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177.5</w:t>
            </w:r>
          </w:p>
        </w:tc>
      </w:tr>
    </w:tbl>
    <w:p w14:paraId="40D2D209" w14:textId="77777777" w:rsidR="00572969" w:rsidRPr="006E0882" w:rsidRDefault="00C91F8B">
      <w:pPr>
        <w:spacing w:line="360" w:lineRule="auto"/>
        <w:jc w:val="both"/>
        <w:rPr>
          <w:rFonts w:ascii="Book Antiqua" w:eastAsia="宋体" w:hAnsi="Book Antiqua"/>
          <w:lang w:eastAsia="zh-CN"/>
        </w:rPr>
      </w:pPr>
      <w:r w:rsidRPr="006E0882">
        <w:rPr>
          <w:rFonts w:ascii="Book Antiqua" w:eastAsia="宋体" w:hAnsi="Book Antiqua"/>
        </w:rPr>
        <w:t>AUC</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hAnsi="Book Antiqua" w:cs="Book Antiqua"/>
          <w:color w:val="000000"/>
          <w:lang w:eastAsia="zh-CN"/>
        </w:rPr>
        <w:t>A</w:t>
      </w:r>
      <w:r w:rsidRPr="006E0882">
        <w:rPr>
          <w:rFonts w:ascii="Book Antiqua" w:eastAsia="Book Antiqua" w:hAnsi="Book Antiqua" w:cs="Book Antiqua"/>
          <w:color w:val="000000"/>
        </w:rPr>
        <w:t xml:space="preserve">rea under the </w:t>
      </w:r>
      <w:r w:rsidRPr="006E0882">
        <w:rPr>
          <w:rFonts w:ascii="Book Antiqua" w:hAnsi="Book Antiqua" w:cs="Book Antiqua"/>
          <w:color w:val="000000"/>
          <w:lang w:eastAsia="zh-CN"/>
        </w:rPr>
        <w:t>r</w:t>
      </w:r>
      <w:r w:rsidRPr="006E0882">
        <w:rPr>
          <w:rFonts w:ascii="Book Antiqua" w:eastAsia="Book Antiqua" w:hAnsi="Book Antiqua" w:cs="Book Antiqua"/>
          <w:color w:val="000000"/>
        </w:rPr>
        <w:t xml:space="preserve">eceiver </w:t>
      </w:r>
      <w:r w:rsidRPr="006E0882">
        <w:rPr>
          <w:rFonts w:ascii="Book Antiqua" w:hAnsi="Book Antiqua" w:cs="Book Antiqua"/>
          <w:color w:val="000000"/>
          <w:lang w:eastAsia="zh-CN"/>
        </w:rPr>
        <w:t>o</w:t>
      </w:r>
      <w:r w:rsidRPr="006E0882">
        <w:rPr>
          <w:rFonts w:ascii="Book Antiqua" w:eastAsia="Book Antiqua" w:hAnsi="Book Antiqua" w:cs="Book Antiqua"/>
          <w:color w:val="000000"/>
        </w:rPr>
        <w:t xml:space="preserve">perating </w:t>
      </w:r>
      <w:r w:rsidRPr="006E0882">
        <w:rPr>
          <w:rFonts w:ascii="Book Antiqua" w:hAnsi="Book Antiqua" w:cs="Book Antiqua"/>
          <w:color w:val="000000"/>
          <w:lang w:eastAsia="zh-CN"/>
        </w:rPr>
        <w:t>c</w:t>
      </w:r>
      <w:r w:rsidRPr="006E0882">
        <w:rPr>
          <w:rFonts w:ascii="Book Antiqua" w:eastAsia="Book Antiqua" w:hAnsi="Book Antiqua" w:cs="Book Antiqua"/>
          <w:color w:val="000000"/>
        </w:rPr>
        <w:t>haracteristic curve</w:t>
      </w:r>
      <w:r w:rsidRPr="006E0882">
        <w:rPr>
          <w:rFonts w:ascii="Book Antiqua" w:eastAsia="宋体" w:hAnsi="Book Antiqua"/>
        </w:rPr>
        <w:t>; MDF</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M</w:t>
      </w:r>
      <w:r w:rsidRPr="006E0882">
        <w:rPr>
          <w:rFonts w:ascii="Book Antiqua" w:eastAsia="宋体" w:hAnsi="Book Antiqua"/>
        </w:rPr>
        <w:t>ost discriminant factor</w:t>
      </w:r>
      <w:r w:rsidRPr="006E0882">
        <w:rPr>
          <w:rFonts w:ascii="Book Antiqua" w:eastAsia="宋体" w:hAnsi="Book Antiqua"/>
          <w:lang w:eastAsia="zh-CN"/>
        </w:rPr>
        <w:t>;</w:t>
      </w:r>
      <w:r w:rsidRPr="006E0882">
        <w:rPr>
          <w:rFonts w:ascii="Book Antiqua" w:eastAsia="宋体" w:hAnsi="Book Antiqua"/>
        </w:rPr>
        <w:t xml:space="preserve"> MVI</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M</w:t>
      </w:r>
      <w:r w:rsidRPr="006E0882">
        <w:rPr>
          <w:rFonts w:ascii="Book Antiqua" w:eastAsia="宋体" w:hAnsi="Book Antiqua"/>
        </w:rPr>
        <w:t>icrovascular invasion</w:t>
      </w:r>
      <w:r w:rsidRPr="006E0882">
        <w:rPr>
          <w:rFonts w:ascii="Book Antiqua" w:eastAsia="宋体" w:hAnsi="Book Antiqua"/>
          <w:lang w:eastAsia="zh-CN"/>
        </w:rPr>
        <w:t>.</w:t>
      </w:r>
    </w:p>
    <w:p w14:paraId="72D083A0" w14:textId="77777777" w:rsidR="00572969" w:rsidRPr="006E0882" w:rsidRDefault="00C91F8B">
      <w:pPr>
        <w:spacing w:line="360" w:lineRule="auto"/>
        <w:jc w:val="both"/>
        <w:rPr>
          <w:rFonts w:ascii="Book Antiqua" w:hAnsi="Book Antiqua"/>
        </w:rPr>
        <w:sectPr w:rsidR="00572969" w:rsidRPr="006E0882">
          <w:pgSz w:w="12240" w:h="15840"/>
          <w:pgMar w:top="1440" w:right="1440" w:bottom="1440" w:left="1440" w:header="720" w:footer="720" w:gutter="0"/>
          <w:cols w:space="720"/>
          <w:docGrid w:linePitch="360"/>
        </w:sectPr>
      </w:pPr>
      <w:r w:rsidRPr="006E0882">
        <w:rPr>
          <w:rFonts w:ascii="Book Antiqua" w:eastAsia="Book Antiqua" w:hAnsi="Book Antiqua" w:cs="Book Antiqua"/>
          <w:b/>
          <w:color w:val="000000"/>
        </w:rPr>
        <w:t xml:space="preserve"> </w:t>
      </w:r>
    </w:p>
    <w:p w14:paraId="44568198" w14:textId="77777777" w:rsidR="00572969" w:rsidRPr="006E0882" w:rsidRDefault="00C91F8B">
      <w:pPr>
        <w:spacing w:line="360" w:lineRule="auto"/>
        <w:jc w:val="both"/>
        <w:rPr>
          <w:rFonts w:ascii="Book Antiqua" w:eastAsia="宋体" w:hAnsi="Book Antiqua"/>
        </w:rPr>
      </w:pPr>
      <w:r w:rsidRPr="006E0882">
        <w:rPr>
          <w:rFonts w:ascii="Book Antiqua" w:eastAsia="宋体" w:hAnsi="Book Antiqua"/>
          <w:b/>
          <w:bCs/>
        </w:rPr>
        <w:lastRenderedPageBreak/>
        <w:t>Table 4</w:t>
      </w:r>
      <w:r w:rsidRPr="006E0882">
        <w:rPr>
          <w:rFonts w:ascii="Book Antiqua" w:eastAsia="宋体" w:hAnsi="Book Antiqua"/>
          <w:b/>
        </w:rPr>
        <w:t xml:space="preserve"> </w:t>
      </w:r>
      <w:r w:rsidRPr="006E0882">
        <w:rPr>
          <w:rFonts w:ascii="Book Antiqua" w:hAnsi="Book Antiqua" w:cs="Book Antiqua"/>
          <w:b/>
          <w:color w:val="000000"/>
          <w:lang w:eastAsia="zh-CN"/>
        </w:rPr>
        <w:t>R</w:t>
      </w:r>
      <w:r w:rsidRPr="006E0882">
        <w:rPr>
          <w:rFonts w:ascii="Book Antiqua" w:eastAsia="Book Antiqua" w:hAnsi="Book Antiqua" w:cs="Book Antiqua"/>
          <w:b/>
          <w:color w:val="000000"/>
        </w:rPr>
        <w:t xml:space="preserve">eceiver </w:t>
      </w:r>
      <w:r w:rsidRPr="006E0882">
        <w:rPr>
          <w:rFonts w:ascii="Book Antiqua" w:hAnsi="Book Antiqua" w:cs="Book Antiqua"/>
          <w:b/>
          <w:color w:val="000000"/>
          <w:lang w:eastAsia="zh-CN"/>
        </w:rPr>
        <w:t>o</w:t>
      </w:r>
      <w:r w:rsidRPr="006E0882">
        <w:rPr>
          <w:rFonts w:ascii="Book Antiqua" w:eastAsia="Book Antiqua" w:hAnsi="Book Antiqua" w:cs="Book Antiqua"/>
          <w:b/>
          <w:color w:val="000000"/>
        </w:rPr>
        <w:t xml:space="preserve">perating </w:t>
      </w:r>
      <w:r w:rsidRPr="006E0882">
        <w:rPr>
          <w:rFonts w:ascii="Book Antiqua" w:hAnsi="Book Antiqua" w:cs="Book Antiqua"/>
          <w:b/>
          <w:color w:val="000000"/>
          <w:lang w:eastAsia="zh-CN"/>
        </w:rPr>
        <w:t>c</w:t>
      </w:r>
      <w:r w:rsidRPr="006E0882">
        <w:rPr>
          <w:rFonts w:ascii="Book Antiqua" w:eastAsia="Book Antiqua" w:hAnsi="Book Antiqua" w:cs="Book Antiqua"/>
          <w:b/>
          <w:color w:val="000000"/>
        </w:rPr>
        <w:t>haracteristic</w:t>
      </w:r>
      <w:r w:rsidRPr="006E0882">
        <w:rPr>
          <w:rFonts w:ascii="Book Antiqua" w:eastAsia="宋体" w:hAnsi="Book Antiqua"/>
          <w:b/>
        </w:rPr>
        <w:t xml:space="preserve"> results of radiomic analysis based on </w:t>
      </w:r>
      <w:r w:rsidRPr="006E0882">
        <w:rPr>
          <w:rFonts w:ascii="Book Antiqua" w:eastAsia="宋体" w:hAnsi="Book Antiqua"/>
          <w:b/>
          <w:lang w:eastAsia="zh-CN"/>
        </w:rPr>
        <w:t>m</w:t>
      </w:r>
      <w:r w:rsidRPr="006E0882">
        <w:rPr>
          <w:rFonts w:ascii="Book Antiqua" w:eastAsia="宋体" w:hAnsi="Book Antiqua"/>
          <w:b/>
        </w:rPr>
        <w:t xml:space="preserve">ost discriminant factors </w:t>
      </w:r>
      <w:r w:rsidRPr="006E0882">
        <w:rPr>
          <w:rFonts w:ascii="Book Antiqua" w:eastAsia="宋体" w:hAnsi="Book Antiqua"/>
          <w:b/>
          <w:lang w:eastAsia="zh-CN"/>
        </w:rPr>
        <w:t>in p</w:t>
      </w:r>
      <w:r w:rsidRPr="006E0882">
        <w:rPr>
          <w:rFonts w:ascii="Book Antiqua" w:eastAsia="宋体" w:hAnsi="Book Antiqua"/>
          <w:b/>
        </w:rPr>
        <w:t>ortal venous phase and histogram parameters</w:t>
      </w:r>
      <w:r w:rsidRPr="006E0882">
        <w:rPr>
          <w:rFonts w:ascii="Book Antiqua" w:eastAsia="宋体" w:hAnsi="Book Antiqua"/>
          <w:b/>
          <w:lang w:eastAsia="zh-CN"/>
        </w:rPr>
        <w:t xml:space="preserve"> </w:t>
      </w:r>
      <w:r w:rsidRPr="006E0882">
        <w:rPr>
          <w:rFonts w:ascii="Book Antiqua" w:eastAsia="宋体" w:hAnsi="Book Antiqua"/>
          <w:b/>
        </w:rPr>
        <w:t xml:space="preserve">to discriminate between </w:t>
      </w:r>
      <w:r w:rsidRPr="006E0882">
        <w:rPr>
          <w:rFonts w:ascii="Book Antiqua" w:eastAsia="宋体" w:hAnsi="Book Antiqua"/>
          <w:b/>
          <w:lang w:eastAsia="zh-CN"/>
        </w:rPr>
        <w:t>m</w:t>
      </w:r>
      <w:r w:rsidRPr="006E0882">
        <w:rPr>
          <w:rFonts w:ascii="Book Antiqua" w:eastAsia="宋体" w:hAnsi="Book Antiqua"/>
          <w:b/>
        </w:rPr>
        <w:t xml:space="preserve">icrovascular invasion+ and </w:t>
      </w:r>
      <w:r w:rsidRPr="006E0882">
        <w:rPr>
          <w:rFonts w:ascii="Book Antiqua" w:eastAsia="宋体" w:hAnsi="Book Antiqua"/>
          <w:b/>
          <w:lang w:eastAsia="zh-CN"/>
        </w:rPr>
        <w:t>m</w:t>
      </w:r>
      <w:r w:rsidRPr="006E0882">
        <w:rPr>
          <w:rFonts w:ascii="Book Antiqua" w:eastAsia="宋体" w:hAnsi="Book Antiqua"/>
          <w:b/>
        </w:rPr>
        <w:t>icrovascular invasion- groups</w:t>
      </w:r>
    </w:p>
    <w:tbl>
      <w:tblPr>
        <w:tblStyle w:val="ad"/>
        <w:tblW w:w="5181" w:type="pct"/>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7"/>
        <w:gridCol w:w="1146"/>
        <w:gridCol w:w="1441"/>
        <w:gridCol w:w="982"/>
        <w:gridCol w:w="1371"/>
        <w:gridCol w:w="1358"/>
        <w:gridCol w:w="906"/>
        <w:gridCol w:w="1108"/>
      </w:tblGrid>
      <w:tr w:rsidR="00572969" w:rsidRPr="006E0882" w14:paraId="7383E4C5" w14:textId="77777777">
        <w:trPr>
          <w:trHeight w:val="368"/>
        </w:trPr>
        <w:tc>
          <w:tcPr>
            <w:tcW w:w="715" w:type="pct"/>
            <w:tcBorders>
              <w:top w:val="single" w:sz="4" w:space="0" w:color="auto"/>
              <w:bottom w:val="single" w:sz="4" w:space="0" w:color="auto"/>
            </w:tcBorders>
          </w:tcPr>
          <w:p w14:paraId="45B6706C" w14:textId="77777777" w:rsidR="00572969" w:rsidRPr="006E0882" w:rsidRDefault="00572969">
            <w:pPr>
              <w:spacing w:line="360" w:lineRule="auto"/>
              <w:jc w:val="both"/>
              <w:rPr>
                <w:rFonts w:ascii="Book Antiqua" w:eastAsia="Times New Roman" w:hAnsi="Book Antiqua"/>
                <w:b/>
                <w:bCs/>
                <w:lang w:eastAsia="zh-CN"/>
              </w:rPr>
            </w:pPr>
          </w:p>
        </w:tc>
        <w:tc>
          <w:tcPr>
            <w:tcW w:w="591" w:type="pct"/>
            <w:tcBorders>
              <w:top w:val="single" w:sz="4" w:space="0" w:color="auto"/>
              <w:bottom w:val="single" w:sz="4" w:space="0" w:color="auto"/>
            </w:tcBorders>
            <w:shd w:val="clear" w:color="auto" w:fill="auto"/>
          </w:tcPr>
          <w:p w14:paraId="0303AEAA" w14:textId="77777777" w:rsidR="00572969" w:rsidRPr="006E0882" w:rsidRDefault="00C91F8B">
            <w:pPr>
              <w:spacing w:line="360" w:lineRule="auto"/>
              <w:jc w:val="both"/>
              <w:rPr>
                <w:rFonts w:ascii="Book Antiqua" w:hAnsi="Book Antiqua"/>
                <w:lang w:eastAsia="zh-CN"/>
              </w:rPr>
            </w:pPr>
            <w:r w:rsidRPr="006E0882">
              <w:rPr>
                <w:rFonts w:ascii="Book Antiqua" w:eastAsia="Times New Roman" w:hAnsi="Book Antiqua"/>
                <w:b/>
                <w:bCs/>
                <w:lang w:eastAsia="zh-CN"/>
              </w:rPr>
              <w:t>MVI</w:t>
            </w:r>
            <w:r w:rsidRPr="006E0882">
              <w:rPr>
                <w:rFonts w:ascii="Book Antiqua" w:hAnsi="Book Antiqua"/>
                <w:b/>
                <w:bCs/>
                <w:lang w:eastAsia="zh-CN"/>
              </w:rPr>
              <w:t xml:space="preserve"> </w:t>
            </w:r>
            <w:r w:rsidRPr="006E0882">
              <w:rPr>
                <w:rFonts w:ascii="Book Antiqua" w:hAnsi="Book Antiqua" w:cs="宋体"/>
                <w:b/>
                <w:bCs/>
                <w:lang w:eastAsia="zh-CN"/>
              </w:rPr>
              <w:t>(</w:t>
            </w:r>
            <w:r w:rsidRPr="006E0882">
              <w:rPr>
                <w:rFonts w:ascii="Book Antiqua" w:eastAsia="Times New Roman" w:hAnsi="Book Antiqua"/>
                <w:b/>
                <w:bCs/>
                <w:lang w:eastAsia="zh-CN"/>
              </w:rPr>
              <w:t>-</w:t>
            </w:r>
            <w:r w:rsidRPr="006E0882">
              <w:rPr>
                <w:rFonts w:ascii="Book Antiqua" w:hAnsi="Book Antiqua" w:cs="宋体"/>
                <w:b/>
                <w:bCs/>
                <w:lang w:eastAsia="zh-CN"/>
              </w:rPr>
              <w:t>)</w:t>
            </w:r>
          </w:p>
        </w:tc>
        <w:tc>
          <w:tcPr>
            <w:tcW w:w="743" w:type="pct"/>
            <w:tcBorders>
              <w:top w:val="single" w:sz="4" w:space="0" w:color="auto"/>
              <w:bottom w:val="single" w:sz="4" w:space="0" w:color="auto"/>
            </w:tcBorders>
            <w:shd w:val="clear" w:color="auto" w:fill="auto"/>
          </w:tcPr>
          <w:p w14:paraId="3F50518D" w14:textId="77777777" w:rsidR="00572969" w:rsidRPr="006E0882" w:rsidRDefault="00C91F8B">
            <w:pPr>
              <w:spacing w:line="360" w:lineRule="auto"/>
              <w:jc w:val="both"/>
              <w:rPr>
                <w:rFonts w:ascii="Book Antiqua" w:eastAsia="Times New Roman" w:hAnsi="Book Antiqua"/>
                <w:b/>
                <w:bCs/>
                <w:lang w:eastAsia="zh-CN"/>
              </w:rPr>
            </w:pPr>
            <w:r w:rsidRPr="006E0882">
              <w:rPr>
                <w:rFonts w:ascii="Book Antiqua" w:eastAsia="Times New Roman" w:hAnsi="Book Antiqua"/>
                <w:b/>
                <w:bCs/>
                <w:lang w:eastAsia="zh-CN"/>
              </w:rPr>
              <w:t>MVI</w:t>
            </w:r>
            <w:r w:rsidRPr="006E0882">
              <w:rPr>
                <w:rFonts w:ascii="Book Antiqua" w:hAnsi="Book Antiqua"/>
                <w:b/>
                <w:bCs/>
                <w:lang w:eastAsia="zh-CN"/>
              </w:rPr>
              <w:t xml:space="preserve"> (</w:t>
            </w:r>
            <w:r w:rsidRPr="006E0882">
              <w:rPr>
                <w:rFonts w:ascii="Book Antiqua" w:eastAsia="Times New Roman" w:hAnsi="Book Antiqua"/>
                <w:b/>
                <w:bCs/>
                <w:lang w:eastAsia="zh-CN"/>
              </w:rPr>
              <w:t>+</w:t>
            </w:r>
            <w:r w:rsidRPr="006E0882">
              <w:rPr>
                <w:rFonts w:ascii="Book Antiqua" w:hAnsi="Book Antiqua"/>
                <w:b/>
                <w:bCs/>
                <w:lang w:eastAsia="zh-CN"/>
              </w:rPr>
              <w:t>)</w:t>
            </w:r>
          </w:p>
        </w:tc>
        <w:tc>
          <w:tcPr>
            <w:tcW w:w="506" w:type="pct"/>
            <w:tcBorders>
              <w:top w:val="single" w:sz="4" w:space="0" w:color="auto"/>
              <w:bottom w:val="single" w:sz="4" w:space="0" w:color="auto"/>
            </w:tcBorders>
            <w:shd w:val="clear" w:color="auto" w:fill="auto"/>
          </w:tcPr>
          <w:p w14:paraId="075564FF" w14:textId="77777777" w:rsidR="00572969" w:rsidRPr="006E0882" w:rsidRDefault="00C91F8B">
            <w:pPr>
              <w:spacing w:line="360" w:lineRule="auto"/>
              <w:jc w:val="both"/>
              <w:rPr>
                <w:rFonts w:ascii="Book Antiqua" w:eastAsia="Times New Roman" w:hAnsi="Book Antiqua"/>
                <w:b/>
                <w:bCs/>
                <w:lang w:eastAsia="zh-CN"/>
              </w:rPr>
            </w:pPr>
            <w:r w:rsidRPr="006E0882">
              <w:rPr>
                <w:rFonts w:ascii="Book Antiqua" w:eastAsia="Times New Roman" w:hAnsi="Book Antiqua"/>
                <w:b/>
                <w:bCs/>
                <w:lang w:eastAsia="zh-CN"/>
              </w:rPr>
              <w:t>AUC</w:t>
            </w:r>
          </w:p>
        </w:tc>
        <w:tc>
          <w:tcPr>
            <w:tcW w:w="707" w:type="pct"/>
            <w:tcBorders>
              <w:top w:val="single" w:sz="4" w:space="0" w:color="auto"/>
              <w:bottom w:val="single" w:sz="4" w:space="0" w:color="auto"/>
            </w:tcBorders>
            <w:shd w:val="clear" w:color="auto" w:fill="auto"/>
          </w:tcPr>
          <w:p w14:paraId="72103BC9" w14:textId="77777777" w:rsidR="00572969" w:rsidRPr="006E0882" w:rsidRDefault="00C91F8B">
            <w:pPr>
              <w:spacing w:line="360" w:lineRule="auto"/>
              <w:jc w:val="both"/>
              <w:rPr>
                <w:rFonts w:ascii="Book Antiqua" w:eastAsia="Times New Roman" w:hAnsi="Book Antiqua"/>
                <w:b/>
                <w:bCs/>
                <w:lang w:eastAsia="zh-CN"/>
              </w:rPr>
            </w:pPr>
            <w:r w:rsidRPr="006E0882">
              <w:rPr>
                <w:rFonts w:ascii="Book Antiqua" w:eastAsia="Times New Roman" w:hAnsi="Book Antiqua"/>
                <w:b/>
                <w:bCs/>
                <w:lang w:eastAsia="zh-CN"/>
              </w:rPr>
              <w:t>Sensitivity</w:t>
            </w:r>
          </w:p>
        </w:tc>
        <w:tc>
          <w:tcPr>
            <w:tcW w:w="700" w:type="pct"/>
            <w:tcBorders>
              <w:top w:val="single" w:sz="4" w:space="0" w:color="auto"/>
              <w:bottom w:val="single" w:sz="4" w:space="0" w:color="auto"/>
            </w:tcBorders>
            <w:shd w:val="clear" w:color="auto" w:fill="auto"/>
          </w:tcPr>
          <w:p w14:paraId="73D29437" w14:textId="77777777" w:rsidR="00572969" w:rsidRPr="006E0882" w:rsidRDefault="00C91F8B">
            <w:pPr>
              <w:spacing w:line="360" w:lineRule="auto"/>
              <w:jc w:val="both"/>
              <w:rPr>
                <w:rFonts w:ascii="Book Antiqua" w:eastAsia="Times New Roman" w:hAnsi="Book Antiqua"/>
                <w:b/>
                <w:bCs/>
                <w:lang w:eastAsia="zh-CN"/>
              </w:rPr>
            </w:pPr>
            <w:r w:rsidRPr="006E0882">
              <w:rPr>
                <w:rFonts w:ascii="Book Antiqua" w:eastAsia="Times New Roman" w:hAnsi="Book Antiqua"/>
                <w:b/>
                <w:bCs/>
                <w:lang w:eastAsia="zh-CN"/>
              </w:rPr>
              <w:t>Specificity</w:t>
            </w:r>
          </w:p>
        </w:tc>
        <w:tc>
          <w:tcPr>
            <w:tcW w:w="467" w:type="pct"/>
            <w:tcBorders>
              <w:top w:val="single" w:sz="4" w:space="0" w:color="auto"/>
              <w:bottom w:val="single" w:sz="4" w:space="0" w:color="auto"/>
            </w:tcBorders>
            <w:shd w:val="clear" w:color="auto" w:fill="auto"/>
          </w:tcPr>
          <w:p w14:paraId="708CE81B" w14:textId="77777777" w:rsidR="00572969" w:rsidRPr="006E0882" w:rsidRDefault="00C91F8B">
            <w:pPr>
              <w:spacing w:line="360" w:lineRule="auto"/>
              <w:jc w:val="both"/>
              <w:rPr>
                <w:rFonts w:ascii="Book Antiqua" w:hAnsi="Book Antiqua"/>
                <w:b/>
                <w:bCs/>
                <w:i/>
                <w:iCs/>
                <w:lang w:eastAsia="zh-CN"/>
              </w:rPr>
            </w:pPr>
            <w:r w:rsidRPr="006E0882">
              <w:rPr>
                <w:rFonts w:ascii="Book Antiqua" w:eastAsia="Times New Roman" w:hAnsi="Book Antiqua"/>
                <w:b/>
                <w:bCs/>
                <w:i/>
                <w:iCs/>
                <w:lang w:eastAsia="zh-CN"/>
              </w:rPr>
              <w:t>P</w:t>
            </w:r>
            <w:r w:rsidRPr="006E0882">
              <w:rPr>
                <w:rFonts w:ascii="Book Antiqua" w:hAnsi="Book Antiqua"/>
                <w:b/>
                <w:bCs/>
                <w:i/>
                <w:iCs/>
                <w:lang w:eastAsia="zh-CN"/>
              </w:rPr>
              <w:t xml:space="preserve"> </w:t>
            </w:r>
            <w:r w:rsidRPr="006E0882">
              <w:rPr>
                <w:rFonts w:ascii="Book Antiqua" w:hAnsi="Book Antiqua"/>
                <w:b/>
                <w:bCs/>
                <w:iCs/>
                <w:lang w:eastAsia="zh-CN"/>
              </w:rPr>
              <w:t>value</w:t>
            </w:r>
          </w:p>
        </w:tc>
        <w:tc>
          <w:tcPr>
            <w:tcW w:w="571" w:type="pct"/>
            <w:tcBorders>
              <w:top w:val="single" w:sz="4" w:space="0" w:color="auto"/>
              <w:bottom w:val="single" w:sz="4" w:space="0" w:color="auto"/>
            </w:tcBorders>
          </w:tcPr>
          <w:p w14:paraId="68B143D3" w14:textId="77777777" w:rsidR="00572969" w:rsidRPr="006E0882" w:rsidRDefault="00C91F8B">
            <w:pPr>
              <w:spacing w:line="360" w:lineRule="auto"/>
              <w:jc w:val="both"/>
              <w:rPr>
                <w:rFonts w:ascii="Book Antiqua" w:eastAsia="Times New Roman" w:hAnsi="Book Antiqua"/>
                <w:b/>
                <w:bCs/>
                <w:lang w:eastAsia="zh-CN"/>
              </w:rPr>
            </w:pPr>
            <w:r w:rsidRPr="006E0882">
              <w:rPr>
                <w:rFonts w:ascii="Book Antiqua" w:eastAsia="Times New Roman" w:hAnsi="Book Antiqua"/>
                <w:b/>
                <w:bCs/>
                <w:lang w:eastAsia="zh-CN"/>
              </w:rPr>
              <w:t>Cut-off value</w:t>
            </w:r>
          </w:p>
        </w:tc>
      </w:tr>
      <w:tr w:rsidR="00572969" w:rsidRPr="006E0882" w14:paraId="4CA095C4" w14:textId="77777777">
        <w:trPr>
          <w:trHeight w:val="368"/>
        </w:trPr>
        <w:tc>
          <w:tcPr>
            <w:tcW w:w="715" w:type="pct"/>
            <w:tcBorders>
              <w:top w:val="single" w:sz="4" w:space="0" w:color="auto"/>
            </w:tcBorders>
          </w:tcPr>
          <w:p w14:paraId="25EC41B8"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eastAsia="Times New Roman" w:hAnsi="Book Antiqua"/>
                <w:bCs/>
                <w:lang w:eastAsia="zh-CN"/>
              </w:rPr>
              <w:t>MDF</w:t>
            </w:r>
          </w:p>
        </w:tc>
        <w:tc>
          <w:tcPr>
            <w:tcW w:w="591" w:type="pct"/>
            <w:tcBorders>
              <w:top w:val="single" w:sz="4" w:space="0" w:color="auto"/>
            </w:tcBorders>
            <w:shd w:val="clear" w:color="auto" w:fill="auto"/>
          </w:tcPr>
          <w:p w14:paraId="73A1F5E6"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(7.84 ± 9.26) × 10</w:t>
            </w:r>
            <w:r w:rsidRPr="006E0882">
              <w:rPr>
                <w:rFonts w:ascii="Book Antiqua" w:hAnsi="Book Antiqua"/>
                <w:kern w:val="2"/>
                <w:vertAlign w:val="superscript"/>
                <w:lang w:eastAsia="zh-CN"/>
              </w:rPr>
              <w:t>-3</w:t>
            </w:r>
          </w:p>
        </w:tc>
        <w:tc>
          <w:tcPr>
            <w:tcW w:w="743" w:type="pct"/>
            <w:tcBorders>
              <w:top w:val="single" w:sz="4" w:space="0" w:color="auto"/>
            </w:tcBorders>
            <w:shd w:val="clear" w:color="auto" w:fill="auto"/>
          </w:tcPr>
          <w:p w14:paraId="27637264"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(-4.30 ± 7.00) × 10</w:t>
            </w:r>
            <w:r w:rsidRPr="006E0882">
              <w:rPr>
                <w:rFonts w:ascii="Book Antiqua" w:hAnsi="Book Antiqua"/>
                <w:kern w:val="2"/>
                <w:vertAlign w:val="superscript"/>
                <w:lang w:eastAsia="zh-CN"/>
              </w:rPr>
              <w:t>-3</w:t>
            </w:r>
          </w:p>
        </w:tc>
        <w:tc>
          <w:tcPr>
            <w:tcW w:w="506" w:type="pct"/>
            <w:tcBorders>
              <w:top w:val="single" w:sz="4" w:space="0" w:color="auto"/>
            </w:tcBorders>
            <w:shd w:val="clear" w:color="auto" w:fill="auto"/>
          </w:tcPr>
          <w:p w14:paraId="2D28274B"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0.85 (0.81-0.90)</w:t>
            </w:r>
          </w:p>
        </w:tc>
        <w:tc>
          <w:tcPr>
            <w:tcW w:w="707" w:type="pct"/>
            <w:tcBorders>
              <w:top w:val="single" w:sz="4" w:space="0" w:color="auto"/>
            </w:tcBorders>
            <w:shd w:val="clear" w:color="auto" w:fill="auto"/>
          </w:tcPr>
          <w:p w14:paraId="78782E3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67%</w:t>
            </w:r>
          </w:p>
        </w:tc>
        <w:tc>
          <w:tcPr>
            <w:tcW w:w="700" w:type="pct"/>
            <w:tcBorders>
              <w:top w:val="single" w:sz="4" w:space="0" w:color="auto"/>
            </w:tcBorders>
            <w:shd w:val="clear" w:color="auto" w:fill="auto"/>
          </w:tcPr>
          <w:p w14:paraId="359259F0"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90%</w:t>
            </w:r>
          </w:p>
        </w:tc>
        <w:tc>
          <w:tcPr>
            <w:tcW w:w="467" w:type="pct"/>
            <w:tcBorders>
              <w:top w:val="single" w:sz="4" w:space="0" w:color="auto"/>
            </w:tcBorders>
            <w:shd w:val="clear" w:color="auto" w:fill="auto"/>
          </w:tcPr>
          <w:p w14:paraId="4A911132"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571" w:type="pct"/>
            <w:tcBorders>
              <w:top w:val="single" w:sz="4" w:space="0" w:color="auto"/>
            </w:tcBorders>
          </w:tcPr>
          <w:p w14:paraId="3A4D902B"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4.17 × 10</w:t>
            </w:r>
            <w:r w:rsidRPr="006E0882">
              <w:rPr>
                <w:rFonts w:ascii="Book Antiqua" w:hAnsi="Book Antiqua"/>
                <w:kern w:val="2"/>
                <w:vertAlign w:val="superscript"/>
                <w:lang w:eastAsia="zh-CN"/>
              </w:rPr>
              <w:t>-3</w:t>
            </w:r>
          </w:p>
        </w:tc>
      </w:tr>
      <w:tr w:rsidR="00572969" w:rsidRPr="006E0882" w14:paraId="62CA7087" w14:textId="77777777">
        <w:trPr>
          <w:trHeight w:val="398"/>
        </w:trPr>
        <w:tc>
          <w:tcPr>
            <w:tcW w:w="715" w:type="pct"/>
          </w:tcPr>
          <w:p w14:paraId="479E595E"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eastAsia="Times New Roman" w:hAnsi="Book Antiqua"/>
                <w:bCs/>
                <w:lang w:eastAsia="zh-CN"/>
              </w:rPr>
              <w:t>Histogram parameters</w:t>
            </w:r>
          </w:p>
        </w:tc>
        <w:tc>
          <w:tcPr>
            <w:tcW w:w="591" w:type="pct"/>
            <w:shd w:val="clear" w:color="auto" w:fill="auto"/>
          </w:tcPr>
          <w:p w14:paraId="20D74AD6" w14:textId="77777777" w:rsidR="00572969" w:rsidRPr="006E0882" w:rsidRDefault="00572969">
            <w:pPr>
              <w:spacing w:line="360" w:lineRule="auto"/>
              <w:jc w:val="both"/>
              <w:textAlignment w:val="top"/>
              <w:rPr>
                <w:rFonts w:ascii="Book Antiqua" w:hAnsi="Book Antiqua"/>
                <w:kern w:val="2"/>
                <w:lang w:eastAsia="zh-CN"/>
              </w:rPr>
            </w:pPr>
          </w:p>
        </w:tc>
        <w:tc>
          <w:tcPr>
            <w:tcW w:w="743" w:type="pct"/>
            <w:shd w:val="clear" w:color="auto" w:fill="auto"/>
          </w:tcPr>
          <w:p w14:paraId="7E5EA57E" w14:textId="77777777" w:rsidR="00572969" w:rsidRPr="006E0882" w:rsidRDefault="00572969">
            <w:pPr>
              <w:spacing w:line="360" w:lineRule="auto"/>
              <w:jc w:val="both"/>
              <w:textAlignment w:val="top"/>
              <w:rPr>
                <w:rFonts w:ascii="Book Antiqua" w:hAnsi="Book Antiqua"/>
                <w:kern w:val="2"/>
                <w:lang w:eastAsia="zh-CN"/>
              </w:rPr>
            </w:pPr>
          </w:p>
        </w:tc>
        <w:tc>
          <w:tcPr>
            <w:tcW w:w="506" w:type="pct"/>
            <w:shd w:val="clear" w:color="auto" w:fill="auto"/>
          </w:tcPr>
          <w:p w14:paraId="0FFFC3FE" w14:textId="77777777" w:rsidR="00572969" w:rsidRPr="006E0882" w:rsidRDefault="00572969">
            <w:pPr>
              <w:spacing w:line="360" w:lineRule="auto"/>
              <w:jc w:val="both"/>
              <w:textAlignment w:val="top"/>
              <w:rPr>
                <w:rFonts w:ascii="Book Antiqua" w:hAnsi="Book Antiqua"/>
                <w:kern w:val="2"/>
                <w:lang w:eastAsia="zh-CN"/>
              </w:rPr>
            </w:pPr>
          </w:p>
        </w:tc>
        <w:tc>
          <w:tcPr>
            <w:tcW w:w="707" w:type="pct"/>
            <w:shd w:val="clear" w:color="auto" w:fill="auto"/>
          </w:tcPr>
          <w:p w14:paraId="620EAC6E" w14:textId="77777777" w:rsidR="00572969" w:rsidRPr="006E0882" w:rsidRDefault="00572969">
            <w:pPr>
              <w:spacing w:line="360" w:lineRule="auto"/>
              <w:jc w:val="both"/>
              <w:textAlignment w:val="top"/>
              <w:rPr>
                <w:rFonts w:ascii="Book Antiqua" w:hAnsi="Book Antiqua"/>
                <w:kern w:val="2"/>
                <w:lang w:eastAsia="zh-CN"/>
              </w:rPr>
            </w:pPr>
          </w:p>
        </w:tc>
        <w:tc>
          <w:tcPr>
            <w:tcW w:w="700" w:type="pct"/>
            <w:shd w:val="clear" w:color="auto" w:fill="auto"/>
          </w:tcPr>
          <w:p w14:paraId="67F9EAE6" w14:textId="77777777" w:rsidR="00572969" w:rsidRPr="006E0882" w:rsidRDefault="00572969">
            <w:pPr>
              <w:spacing w:line="360" w:lineRule="auto"/>
              <w:jc w:val="both"/>
              <w:textAlignment w:val="top"/>
              <w:rPr>
                <w:rFonts w:ascii="Book Antiqua" w:hAnsi="Book Antiqua"/>
                <w:kern w:val="2"/>
                <w:lang w:eastAsia="zh-CN"/>
              </w:rPr>
            </w:pPr>
          </w:p>
        </w:tc>
        <w:tc>
          <w:tcPr>
            <w:tcW w:w="467" w:type="pct"/>
            <w:shd w:val="clear" w:color="auto" w:fill="auto"/>
          </w:tcPr>
          <w:p w14:paraId="79B56BD1" w14:textId="77777777" w:rsidR="00572969" w:rsidRPr="006E0882" w:rsidRDefault="00572969">
            <w:pPr>
              <w:spacing w:line="360" w:lineRule="auto"/>
              <w:jc w:val="both"/>
              <w:textAlignment w:val="top"/>
              <w:rPr>
                <w:rFonts w:ascii="Book Antiqua" w:hAnsi="Book Antiqua"/>
                <w:kern w:val="2"/>
                <w:lang w:eastAsia="zh-CN"/>
              </w:rPr>
            </w:pPr>
          </w:p>
        </w:tc>
        <w:tc>
          <w:tcPr>
            <w:tcW w:w="571" w:type="pct"/>
          </w:tcPr>
          <w:p w14:paraId="3FF63134" w14:textId="77777777" w:rsidR="00572969" w:rsidRPr="006E0882" w:rsidRDefault="00572969">
            <w:pPr>
              <w:spacing w:line="360" w:lineRule="auto"/>
              <w:jc w:val="both"/>
              <w:textAlignment w:val="top"/>
              <w:rPr>
                <w:rFonts w:ascii="Book Antiqua" w:hAnsi="Book Antiqua"/>
                <w:kern w:val="2"/>
                <w:lang w:eastAsia="zh-CN"/>
              </w:rPr>
            </w:pPr>
          </w:p>
        </w:tc>
      </w:tr>
      <w:tr w:rsidR="00572969" w:rsidRPr="006E0882" w14:paraId="39A3BDC9" w14:textId="77777777">
        <w:trPr>
          <w:trHeight w:val="398"/>
        </w:trPr>
        <w:tc>
          <w:tcPr>
            <w:tcW w:w="715" w:type="pct"/>
          </w:tcPr>
          <w:p w14:paraId="0B4BE6AE"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Mean</w:t>
            </w:r>
          </w:p>
        </w:tc>
        <w:tc>
          <w:tcPr>
            <w:tcW w:w="591" w:type="pct"/>
            <w:shd w:val="clear" w:color="auto" w:fill="auto"/>
          </w:tcPr>
          <w:p w14:paraId="79DD4972"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(1.24 ± 0.24) × 10</w:t>
            </w:r>
            <w:r w:rsidRPr="006E0882">
              <w:rPr>
                <w:rFonts w:ascii="Book Antiqua" w:hAnsi="Book Antiqua"/>
                <w:kern w:val="2"/>
                <w:vertAlign w:val="superscript"/>
                <w:lang w:eastAsia="zh-CN"/>
              </w:rPr>
              <w:t>2</w:t>
            </w:r>
          </w:p>
        </w:tc>
        <w:tc>
          <w:tcPr>
            <w:tcW w:w="743" w:type="pct"/>
            <w:shd w:val="clear" w:color="auto" w:fill="auto"/>
          </w:tcPr>
          <w:p w14:paraId="39578902"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(1.08 ± 0.24) × 10</w:t>
            </w:r>
            <w:r w:rsidRPr="006E0882">
              <w:rPr>
                <w:rFonts w:ascii="Book Antiqua" w:hAnsi="Book Antiqua"/>
                <w:kern w:val="2"/>
                <w:vertAlign w:val="superscript"/>
                <w:lang w:eastAsia="zh-CN"/>
              </w:rPr>
              <w:t>2</w:t>
            </w:r>
          </w:p>
        </w:tc>
        <w:tc>
          <w:tcPr>
            <w:tcW w:w="506" w:type="pct"/>
            <w:shd w:val="clear" w:color="auto" w:fill="auto"/>
          </w:tcPr>
          <w:p w14:paraId="6E2FEF76"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0.69 (0.63-0.75)</w:t>
            </w:r>
          </w:p>
        </w:tc>
        <w:tc>
          <w:tcPr>
            <w:tcW w:w="707" w:type="pct"/>
            <w:shd w:val="clear" w:color="auto" w:fill="auto"/>
          </w:tcPr>
          <w:p w14:paraId="4002649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78%</w:t>
            </w:r>
          </w:p>
        </w:tc>
        <w:tc>
          <w:tcPr>
            <w:tcW w:w="700" w:type="pct"/>
            <w:shd w:val="clear" w:color="auto" w:fill="auto"/>
          </w:tcPr>
          <w:p w14:paraId="36DB1130"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54%</w:t>
            </w:r>
          </w:p>
        </w:tc>
        <w:tc>
          <w:tcPr>
            <w:tcW w:w="467" w:type="pct"/>
            <w:shd w:val="clear" w:color="auto" w:fill="auto"/>
          </w:tcPr>
          <w:p w14:paraId="0D2F27B9"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571" w:type="pct"/>
          </w:tcPr>
          <w:p w14:paraId="65138A0B"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106.6</w:t>
            </w:r>
          </w:p>
        </w:tc>
      </w:tr>
      <w:tr w:rsidR="00572969" w:rsidRPr="006E0882" w14:paraId="7D749A66" w14:textId="77777777">
        <w:trPr>
          <w:trHeight w:val="368"/>
        </w:trPr>
        <w:tc>
          <w:tcPr>
            <w:tcW w:w="715" w:type="pct"/>
          </w:tcPr>
          <w:p w14:paraId="59B4902D"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Variance</w:t>
            </w:r>
          </w:p>
        </w:tc>
        <w:tc>
          <w:tcPr>
            <w:tcW w:w="591" w:type="pct"/>
            <w:shd w:val="clear" w:color="auto" w:fill="auto"/>
          </w:tcPr>
          <w:p w14:paraId="7F0BE51C"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(3.07 ± 4.11) × 10</w:t>
            </w:r>
            <w:r w:rsidRPr="006E0882">
              <w:rPr>
                <w:rFonts w:ascii="Book Antiqua" w:hAnsi="Book Antiqua"/>
                <w:kern w:val="2"/>
                <w:vertAlign w:val="superscript"/>
                <w:lang w:eastAsia="zh-CN"/>
              </w:rPr>
              <w:t>2</w:t>
            </w:r>
          </w:p>
        </w:tc>
        <w:tc>
          <w:tcPr>
            <w:tcW w:w="743" w:type="pct"/>
            <w:shd w:val="clear" w:color="auto" w:fill="auto"/>
          </w:tcPr>
          <w:p w14:paraId="0661706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(4.30 ± 3.59) × 10</w:t>
            </w:r>
            <w:r w:rsidRPr="006E0882">
              <w:rPr>
                <w:rFonts w:ascii="Book Antiqua" w:hAnsi="Book Antiqua"/>
                <w:kern w:val="2"/>
                <w:vertAlign w:val="superscript"/>
                <w:lang w:eastAsia="zh-CN"/>
              </w:rPr>
              <w:t>2</w:t>
            </w:r>
          </w:p>
        </w:tc>
        <w:tc>
          <w:tcPr>
            <w:tcW w:w="506" w:type="pct"/>
            <w:shd w:val="clear" w:color="auto" w:fill="auto"/>
          </w:tcPr>
          <w:p w14:paraId="6322551E"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0.67 (0.61-0.74)</w:t>
            </w:r>
          </w:p>
        </w:tc>
        <w:tc>
          <w:tcPr>
            <w:tcW w:w="707" w:type="pct"/>
            <w:shd w:val="clear" w:color="auto" w:fill="auto"/>
          </w:tcPr>
          <w:p w14:paraId="37284C19"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80%</w:t>
            </w:r>
          </w:p>
        </w:tc>
        <w:tc>
          <w:tcPr>
            <w:tcW w:w="700" w:type="pct"/>
            <w:shd w:val="clear" w:color="auto" w:fill="auto"/>
          </w:tcPr>
          <w:p w14:paraId="1FFC19A6"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50%</w:t>
            </w:r>
          </w:p>
        </w:tc>
        <w:tc>
          <w:tcPr>
            <w:tcW w:w="467" w:type="pct"/>
            <w:shd w:val="clear" w:color="auto" w:fill="auto"/>
          </w:tcPr>
          <w:p w14:paraId="2570C27C"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571" w:type="pct"/>
          </w:tcPr>
          <w:p w14:paraId="71E1C5F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165.9</w:t>
            </w:r>
          </w:p>
        </w:tc>
      </w:tr>
      <w:tr w:rsidR="00572969" w:rsidRPr="006E0882" w14:paraId="78CFB128" w14:textId="77777777">
        <w:trPr>
          <w:trHeight w:val="368"/>
        </w:trPr>
        <w:tc>
          <w:tcPr>
            <w:tcW w:w="715" w:type="pct"/>
          </w:tcPr>
          <w:p w14:paraId="7D543D0D"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Skewness</w:t>
            </w:r>
          </w:p>
        </w:tc>
        <w:tc>
          <w:tcPr>
            <w:tcW w:w="591" w:type="pct"/>
            <w:shd w:val="clear" w:color="auto" w:fill="auto"/>
          </w:tcPr>
          <w:p w14:paraId="23B7219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(1.93 ± 6.11) × 10</w:t>
            </w:r>
            <w:r w:rsidRPr="006E0882">
              <w:rPr>
                <w:rFonts w:ascii="Book Antiqua" w:hAnsi="Book Antiqua"/>
                <w:kern w:val="2"/>
                <w:vertAlign w:val="superscript"/>
                <w:lang w:eastAsia="zh-CN"/>
              </w:rPr>
              <w:t>-1</w:t>
            </w:r>
          </w:p>
        </w:tc>
        <w:tc>
          <w:tcPr>
            <w:tcW w:w="743" w:type="pct"/>
            <w:shd w:val="clear" w:color="auto" w:fill="auto"/>
          </w:tcPr>
          <w:p w14:paraId="43919B04"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(1.87 ± 5.85) × 10</w:t>
            </w:r>
            <w:r w:rsidRPr="006E0882">
              <w:rPr>
                <w:rFonts w:ascii="Book Antiqua" w:hAnsi="Book Antiqua"/>
                <w:kern w:val="2"/>
                <w:vertAlign w:val="superscript"/>
                <w:lang w:eastAsia="zh-CN"/>
              </w:rPr>
              <w:t>-1</w:t>
            </w:r>
          </w:p>
        </w:tc>
        <w:tc>
          <w:tcPr>
            <w:tcW w:w="506" w:type="pct"/>
            <w:shd w:val="clear" w:color="auto" w:fill="auto"/>
          </w:tcPr>
          <w:p w14:paraId="43F4C284"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0.50 (0.44-0.57)</w:t>
            </w:r>
          </w:p>
        </w:tc>
        <w:tc>
          <w:tcPr>
            <w:tcW w:w="707" w:type="pct"/>
            <w:shd w:val="clear" w:color="auto" w:fill="auto"/>
          </w:tcPr>
          <w:p w14:paraId="1FD72888"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16%</w:t>
            </w:r>
          </w:p>
        </w:tc>
        <w:tc>
          <w:tcPr>
            <w:tcW w:w="700" w:type="pct"/>
            <w:shd w:val="clear" w:color="auto" w:fill="auto"/>
          </w:tcPr>
          <w:p w14:paraId="1C3AB66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88%</w:t>
            </w:r>
          </w:p>
        </w:tc>
        <w:tc>
          <w:tcPr>
            <w:tcW w:w="467" w:type="pct"/>
            <w:shd w:val="clear" w:color="auto" w:fill="auto"/>
          </w:tcPr>
          <w:p w14:paraId="13758FA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0.09</w:t>
            </w:r>
          </w:p>
        </w:tc>
        <w:tc>
          <w:tcPr>
            <w:tcW w:w="571" w:type="pct"/>
          </w:tcPr>
          <w:p w14:paraId="2015A10A"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7.76</w:t>
            </w:r>
            <w:r w:rsidRPr="006E0882">
              <w:rPr>
                <w:rFonts w:ascii="Book Antiqua" w:hAnsi="Book Antiqua" w:hint="eastAsia"/>
                <w:kern w:val="2"/>
                <w:lang w:eastAsia="zh-CN"/>
              </w:rPr>
              <w:t xml:space="preserve"> </w:t>
            </w:r>
            <w:r w:rsidRPr="006E0882">
              <w:rPr>
                <w:rFonts w:ascii="Book Antiqua" w:hAnsi="Book Antiqua"/>
                <w:kern w:val="2"/>
                <w:lang w:eastAsia="zh-CN"/>
              </w:rPr>
              <w:t>×</w:t>
            </w:r>
            <w:r w:rsidRPr="006E0882">
              <w:rPr>
                <w:rFonts w:ascii="Book Antiqua" w:hAnsi="Book Antiqua" w:hint="eastAsia"/>
                <w:kern w:val="2"/>
                <w:lang w:eastAsia="zh-CN"/>
              </w:rPr>
              <w:t xml:space="preserve"> </w:t>
            </w:r>
            <w:r w:rsidRPr="006E0882">
              <w:rPr>
                <w:rFonts w:ascii="Book Antiqua" w:hAnsi="Book Antiqua"/>
                <w:kern w:val="2"/>
                <w:lang w:eastAsia="zh-CN"/>
              </w:rPr>
              <w:t>10</w:t>
            </w:r>
            <w:r w:rsidRPr="006E0882">
              <w:rPr>
                <w:rFonts w:ascii="Book Antiqua" w:hAnsi="Book Antiqua"/>
                <w:kern w:val="2"/>
                <w:vertAlign w:val="superscript"/>
                <w:lang w:eastAsia="zh-CN"/>
              </w:rPr>
              <w:t>-1</w:t>
            </w:r>
          </w:p>
        </w:tc>
      </w:tr>
      <w:tr w:rsidR="00572969" w:rsidRPr="006E0882" w14:paraId="536410B5" w14:textId="77777777">
        <w:trPr>
          <w:trHeight w:val="368"/>
        </w:trPr>
        <w:tc>
          <w:tcPr>
            <w:tcW w:w="715" w:type="pct"/>
          </w:tcPr>
          <w:p w14:paraId="52CC3208"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Kurtosis</w:t>
            </w:r>
          </w:p>
        </w:tc>
        <w:tc>
          <w:tcPr>
            <w:tcW w:w="591" w:type="pct"/>
            <w:shd w:val="clear" w:color="auto" w:fill="auto"/>
          </w:tcPr>
          <w:p w14:paraId="7EA84953"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(0.60 ± 1.20)</w:t>
            </w:r>
          </w:p>
        </w:tc>
        <w:tc>
          <w:tcPr>
            <w:tcW w:w="743" w:type="pct"/>
            <w:shd w:val="clear" w:color="auto" w:fill="auto"/>
          </w:tcPr>
          <w:p w14:paraId="1911EEF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(0.62 ± 1.19)</w:t>
            </w:r>
          </w:p>
        </w:tc>
        <w:tc>
          <w:tcPr>
            <w:tcW w:w="506" w:type="pct"/>
            <w:shd w:val="clear" w:color="auto" w:fill="auto"/>
          </w:tcPr>
          <w:p w14:paraId="600A20D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0.51 (0.44-0.57)</w:t>
            </w:r>
          </w:p>
        </w:tc>
        <w:tc>
          <w:tcPr>
            <w:tcW w:w="707" w:type="pct"/>
            <w:shd w:val="clear" w:color="auto" w:fill="auto"/>
          </w:tcPr>
          <w:p w14:paraId="7F9BF75B"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57%</w:t>
            </w:r>
          </w:p>
        </w:tc>
        <w:tc>
          <w:tcPr>
            <w:tcW w:w="700" w:type="pct"/>
            <w:shd w:val="clear" w:color="auto" w:fill="auto"/>
          </w:tcPr>
          <w:p w14:paraId="1D6D50E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51%</w:t>
            </w:r>
          </w:p>
        </w:tc>
        <w:tc>
          <w:tcPr>
            <w:tcW w:w="467" w:type="pct"/>
            <w:shd w:val="clear" w:color="auto" w:fill="auto"/>
          </w:tcPr>
          <w:p w14:paraId="05C6591C"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0.787</w:t>
            </w:r>
          </w:p>
        </w:tc>
        <w:tc>
          <w:tcPr>
            <w:tcW w:w="571" w:type="pct"/>
          </w:tcPr>
          <w:p w14:paraId="255545D0"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1. 62</w:t>
            </w:r>
            <w:r w:rsidRPr="006E0882">
              <w:rPr>
                <w:rFonts w:ascii="Book Antiqua" w:hAnsi="Book Antiqua" w:hint="eastAsia"/>
                <w:kern w:val="2"/>
                <w:lang w:eastAsia="zh-CN"/>
              </w:rPr>
              <w:t xml:space="preserve"> </w:t>
            </w:r>
            <w:r w:rsidRPr="006E0882">
              <w:rPr>
                <w:rFonts w:ascii="Book Antiqua" w:hAnsi="Book Antiqua"/>
                <w:kern w:val="2"/>
                <w:lang w:eastAsia="zh-CN"/>
              </w:rPr>
              <w:t>×</w:t>
            </w:r>
            <w:r w:rsidRPr="006E0882">
              <w:rPr>
                <w:rFonts w:ascii="Book Antiqua" w:hAnsi="Book Antiqua" w:hint="eastAsia"/>
                <w:kern w:val="2"/>
                <w:lang w:eastAsia="zh-CN"/>
              </w:rPr>
              <w:t xml:space="preserve"> </w:t>
            </w:r>
            <w:r w:rsidRPr="006E0882">
              <w:rPr>
                <w:rFonts w:ascii="Book Antiqua" w:hAnsi="Book Antiqua"/>
                <w:kern w:val="2"/>
                <w:lang w:eastAsia="zh-CN"/>
              </w:rPr>
              <w:t>10</w:t>
            </w:r>
            <w:r w:rsidRPr="006E0882">
              <w:rPr>
                <w:rFonts w:ascii="Book Antiqua" w:hAnsi="Book Antiqua"/>
                <w:kern w:val="2"/>
                <w:vertAlign w:val="superscript"/>
                <w:lang w:eastAsia="zh-CN"/>
              </w:rPr>
              <w:t>-1</w:t>
            </w:r>
          </w:p>
        </w:tc>
      </w:tr>
      <w:tr w:rsidR="00572969" w:rsidRPr="006E0882" w14:paraId="43E46423" w14:textId="77777777">
        <w:trPr>
          <w:trHeight w:val="368"/>
        </w:trPr>
        <w:tc>
          <w:tcPr>
            <w:tcW w:w="715" w:type="pct"/>
          </w:tcPr>
          <w:p w14:paraId="40E1C8EB"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Perc.01%</w:t>
            </w:r>
          </w:p>
        </w:tc>
        <w:tc>
          <w:tcPr>
            <w:tcW w:w="591" w:type="pct"/>
            <w:shd w:val="clear" w:color="auto" w:fill="auto"/>
          </w:tcPr>
          <w:p w14:paraId="30E5BF0E"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(91.84 ± 30.33)</w:t>
            </w:r>
          </w:p>
        </w:tc>
        <w:tc>
          <w:tcPr>
            <w:tcW w:w="743" w:type="pct"/>
            <w:shd w:val="clear" w:color="auto" w:fill="auto"/>
          </w:tcPr>
          <w:p w14:paraId="78DF5433"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(67.16 ± 24.85)</w:t>
            </w:r>
          </w:p>
        </w:tc>
        <w:tc>
          <w:tcPr>
            <w:tcW w:w="506" w:type="pct"/>
            <w:shd w:val="clear" w:color="auto" w:fill="auto"/>
          </w:tcPr>
          <w:p w14:paraId="2AAE19B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0.74 (0.68-0.80)</w:t>
            </w:r>
          </w:p>
        </w:tc>
        <w:tc>
          <w:tcPr>
            <w:tcW w:w="707" w:type="pct"/>
            <w:shd w:val="clear" w:color="auto" w:fill="auto"/>
          </w:tcPr>
          <w:p w14:paraId="741E798B"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50%</w:t>
            </w:r>
          </w:p>
        </w:tc>
        <w:tc>
          <w:tcPr>
            <w:tcW w:w="700" w:type="pct"/>
            <w:shd w:val="clear" w:color="auto" w:fill="auto"/>
          </w:tcPr>
          <w:p w14:paraId="5029BC6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90%</w:t>
            </w:r>
          </w:p>
        </w:tc>
        <w:tc>
          <w:tcPr>
            <w:tcW w:w="467" w:type="pct"/>
            <w:shd w:val="clear" w:color="auto" w:fill="auto"/>
          </w:tcPr>
          <w:p w14:paraId="6C2EE0B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571" w:type="pct"/>
          </w:tcPr>
          <w:p w14:paraId="5D709A82"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101.5</w:t>
            </w:r>
          </w:p>
        </w:tc>
      </w:tr>
      <w:tr w:rsidR="00572969" w:rsidRPr="006E0882" w14:paraId="61FCA8D7" w14:textId="77777777">
        <w:trPr>
          <w:trHeight w:val="368"/>
        </w:trPr>
        <w:tc>
          <w:tcPr>
            <w:tcW w:w="715" w:type="pct"/>
          </w:tcPr>
          <w:p w14:paraId="2BE276AC"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Perc.10%</w:t>
            </w:r>
          </w:p>
        </w:tc>
        <w:tc>
          <w:tcPr>
            <w:tcW w:w="591" w:type="pct"/>
            <w:shd w:val="clear" w:color="auto" w:fill="auto"/>
          </w:tcPr>
          <w:p w14:paraId="29EF63CD"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(1.06 ± 0.29) × 10</w:t>
            </w:r>
            <w:r w:rsidRPr="006E0882">
              <w:rPr>
                <w:rFonts w:ascii="Book Antiqua" w:hAnsi="Book Antiqua"/>
                <w:kern w:val="2"/>
                <w:vertAlign w:val="superscript"/>
                <w:lang w:eastAsia="zh-CN"/>
              </w:rPr>
              <w:t>2</w:t>
            </w:r>
          </w:p>
        </w:tc>
        <w:tc>
          <w:tcPr>
            <w:tcW w:w="743" w:type="pct"/>
            <w:shd w:val="clear" w:color="auto" w:fill="auto"/>
          </w:tcPr>
          <w:p w14:paraId="5FD4759B"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(0.84 ± 0.25) × 10</w:t>
            </w:r>
            <w:r w:rsidRPr="006E0882">
              <w:rPr>
                <w:rFonts w:ascii="Book Antiqua" w:hAnsi="Book Antiqua"/>
                <w:kern w:val="2"/>
                <w:vertAlign w:val="superscript"/>
                <w:lang w:eastAsia="zh-CN"/>
              </w:rPr>
              <w:t>2</w:t>
            </w:r>
          </w:p>
        </w:tc>
        <w:tc>
          <w:tcPr>
            <w:tcW w:w="506" w:type="pct"/>
            <w:shd w:val="clear" w:color="auto" w:fill="auto"/>
          </w:tcPr>
          <w:p w14:paraId="74B095B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0.72 (0.67-0.78)</w:t>
            </w:r>
          </w:p>
        </w:tc>
        <w:tc>
          <w:tcPr>
            <w:tcW w:w="707" w:type="pct"/>
            <w:shd w:val="clear" w:color="auto" w:fill="auto"/>
          </w:tcPr>
          <w:p w14:paraId="356DA371"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56%</w:t>
            </w:r>
          </w:p>
        </w:tc>
        <w:tc>
          <w:tcPr>
            <w:tcW w:w="700" w:type="pct"/>
            <w:shd w:val="clear" w:color="auto" w:fill="auto"/>
          </w:tcPr>
          <w:p w14:paraId="4A2404FC"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81%</w:t>
            </w:r>
          </w:p>
        </w:tc>
        <w:tc>
          <w:tcPr>
            <w:tcW w:w="467" w:type="pct"/>
            <w:shd w:val="clear" w:color="auto" w:fill="auto"/>
          </w:tcPr>
          <w:p w14:paraId="62E016B4"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571" w:type="pct"/>
          </w:tcPr>
          <w:p w14:paraId="49D3EB74"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107.5</w:t>
            </w:r>
          </w:p>
        </w:tc>
      </w:tr>
      <w:tr w:rsidR="00572969" w:rsidRPr="006E0882" w14:paraId="74F4A18D" w14:textId="77777777">
        <w:trPr>
          <w:trHeight w:val="368"/>
        </w:trPr>
        <w:tc>
          <w:tcPr>
            <w:tcW w:w="715" w:type="pct"/>
          </w:tcPr>
          <w:p w14:paraId="34E628EE"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lastRenderedPageBreak/>
              <w:t>Perc.50%</w:t>
            </w:r>
          </w:p>
        </w:tc>
        <w:tc>
          <w:tcPr>
            <w:tcW w:w="591" w:type="pct"/>
            <w:shd w:val="clear" w:color="auto" w:fill="auto"/>
          </w:tcPr>
          <w:p w14:paraId="7CBD10B8"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(1.25 ± 0.24) × 10</w:t>
            </w:r>
            <w:r w:rsidRPr="006E0882">
              <w:rPr>
                <w:rFonts w:ascii="Book Antiqua" w:hAnsi="Book Antiqua"/>
                <w:kern w:val="2"/>
                <w:vertAlign w:val="superscript"/>
                <w:lang w:eastAsia="zh-CN"/>
              </w:rPr>
              <w:t>2</w:t>
            </w:r>
          </w:p>
        </w:tc>
        <w:tc>
          <w:tcPr>
            <w:tcW w:w="743" w:type="pct"/>
            <w:shd w:val="clear" w:color="auto" w:fill="auto"/>
          </w:tcPr>
          <w:p w14:paraId="7C375003"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(1.07 ± 0.24) × 10</w:t>
            </w:r>
            <w:r w:rsidRPr="006E0882">
              <w:rPr>
                <w:rFonts w:ascii="Book Antiqua" w:hAnsi="Book Antiqua"/>
                <w:kern w:val="2"/>
                <w:vertAlign w:val="superscript"/>
                <w:lang w:eastAsia="zh-CN"/>
              </w:rPr>
              <w:t>2</w:t>
            </w:r>
          </w:p>
        </w:tc>
        <w:tc>
          <w:tcPr>
            <w:tcW w:w="506" w:type="pct"/>
            <w:shd w:val="clear" w:color="auto" w:fill="auto"/>
          </w:tcPr>
          <w:p w14:paraId="710575F4"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0.69 (0.64-0.75)</w:t>
            </w:r>
          </w:p>
        </w:tc>
        <w:tc>
          <w:tcPr>
            <w:tcW w:w="707" w:type="pct"/>
            <w:shd w:val="clear" w:color="auto" w:fill="auto"/>
          </w:tcPr>
          <w:p w14:paraId="798AFD02"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78%</w:t>
            </w:r>
          </w:p>
        </w:tc>
        <w:tc>
          <w:tcPr>
            <w:tcW w:w="700" w:type="pct"/>
            <w:shd w:val="clear" w:color="auto" w:fill="auto"/>
          </w:tcPr>
          <w:p w14:paraId="6419412B"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55%</w:t>
            </w:r>
          </w:p>
        </w:tc>
        <w:tc>
          <w:tcPr>
            <w:tcW w:w="467" w:type="pct"/>
            <w:shd w:val="clear" w:color="auto" w:fill="auto"/>
          </w:tcPr>
          <w:p w14:paraId="37E5E9C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571" w:type="pct"/>
          </w:tcPr>
          <w:p w14:paraId="0A47863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106.5</w:t>
            </w:r>
          </w:p>
        </w:tc>
      </w:tr>
      <w:tr w:rsidR="00572969" w:rsidRPr="006E0882" w14:paraId="01CD2EDC" w14:textId="77777777">
        <w:trPr>
          <w:trHeight w:val="368"/>
        </w:trPr>
        <w:tc>
          <w:tcPr>
            <w:tcW w:w="715" w:type="pct"/>
          </w:tcPr>
          <w:p w14:paraId="67E6998D"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Perc.90%</w:t>
            </w:r>
          </w:p>
        </w:tc>
        <w:tc>
          <w:tcPr>
            <w:tcW w:w="591" w:type="pct"/>
            <w:shd w:val="clear" w:color="auto" w:fill="auto"/>
          </w:tcPr>
          <w:p w14:paraId="149DB5D4"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(1.44 ± 0.27) × 10</w:t>
            </w:r>
            <w:r w:rsidRPr="006E0882">
              <w:rPr>
                <w:rFonts w:ascii="Book Antiqua" w:hAnsi="Book Antiqua"/>
                <w:kern w:val="2"/>
                <w:vertAlign w:val="superscript"/>
                <w:lang w:eastAsia="zh-CN"/>
              </w:rPr>
              <w:t>2</w:t>
            </w:r>
          </w:p>
        </w:tc>
        <w:tc>
          <w:tcPr>
            <w:tcW w:w="743" w:type="pct"/>
            <w:shd w:val="clear" w:color="auto" w:fill="auto"/>
          </w:tcPr>
          <w:p w14:paraId="0155464F"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(1.32 ± 0.27) × 10</w:t>
            </w:r>
            <w:r w:rsidRPr="006E0882">
              <w:rPr>
                <w:rFonts w:ascii="Book Antiqua" w:hAnsi="Book Antiqua"/>
                <w:kern w:val="2"/>
                <w:vertAlign w:val="superscript"/>
                <w:lang w:eastAsia="zh-CN"/>
              </w:rPr>
              <w:t>2</w:t>
            </w:r>
          </w:p>
        </w:tc>
        <w:tc>
          <w:tcPr>
            <w:tcW w:w="506" w:type="pct"/>
            <w:shd w:val="clear" w:color="auto" w:fill="auto"/>
          </w:tcPr>
          <w:p w14:paraId="3F76F255"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0.62 (0.56-0.68)</w:t>
            </w:r>
          </w:p>
        </w:tc>
        <w:tc>
          <w:tcPr>
            <w:tcW w:w="707" w:type="pct"/>
            <w:shd w:val="clear" w:color="auto" w:fill="auto"/>
          </w:tcPr>
          <w:p w14:paraId="513B721B"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63%</w:t>
            </w:r>
          </w:p>
        </w:tc>
        <w:tc>
          <w:tcPr>
            <w:tcW w:w="700" w:type="pct"/>
            <w:shd w:val="clear" w:color="auto" w:fill="auto"/>
          </w:tcPr>
          <w:p w14:paraId="70956932"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61%</w:t>
            </w:r>
          </w:p>
        </w:tc>
        <w:tc>
          <w:tcPr>
            <w:tcW w:w="467" w:type="pct"/>
            <w:shd w:val="clear" w:color="auto" w:fill="auto"/>
          </w:tcPr>
          <w:p w14:paraId="2EF198E1"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&lt; 0.001</w:t>
            </w:r>
          </w:p>
        </w:tc>
        <w:tc>
          <w:tcPr>
            <w:tcW w:w="571" w:type="pct"/>
          </w:tcPr>
          <w:p w14:paraId="0582B101"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137.5</w:t>
            </w:r>
          </w:p>
        </w:tc>
      </w:tr>
      <w:tr w:rsidR="00572969" w:rsidRPr="006E0882" w14:paraId="31645FC3" w14:textId="77777777">
        <w:trPr>
          <w:trHeight w:val="368"/>
        </w:trPr>
        <w:tc>
          <w:tcPr>
            <w:tcW w:w="715" w:type="pct"/>
          </w:tcPr>
          <w:p w14:paraId="378B69F1"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Perc.99%</w:t>
            </w:r>
          </w:p>
        </w:tc>
        <w:tc>
          <w:tcPr>
            <w:tcW w:w="591" w:type="pct"/>
            <w:shd w:val="clear" w:color="auto" w:fill="auto"/>
          </w:tcPr>
          <w:p w14:paraId="7A6C08FC"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(1.61 ± 0.31) × 10</w:t>
            </w:r>
            <w:r w:rsidRPr="006E0882">
              <w:rPr>
                <w:rFonts w:ascii="Book Antiqua" w:hAnsi="Book Antiqua"/>
                <w:kern w:val="2"/>
                <w:vertAlign w:val="superscript"/>
                <w:lang w:eastAsia="zh-CN"/>
              </w:rPr>
              <w:t>2</w:t>
            </w:r>
          </w:p>
        </w:tc>
        <w:tc>
          <w:tcPr>
            <w:tcW w:w="743" w:type="pct"/>
            <w:shd w:val="clear" w:color="auto" w:fill="auto"/>
          </w:tcPr>
          <w:p w14:paraId="1DA19280"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(1.56 ± 0.34) × 10</w:t>
            </w:r>
            <w:r w:rsidRPr="006E0882">
              <w:rPr>
                <w:rFonts w:ascii="Book Antiqua" w:hAnsi="Book Antiqua"/>
                <w:kern w:val="2"/>
                <w:vertAlign w:val="superscript"/>
                <w:lang w:eastAsia="zh-CN"/>
              </w:rPr>
              <w:t>2</w:t>
            </w:r>
          </w:p>
        </w:tc>
        <w:tc>
          <w:tcPr>
            <w:tcW w:w="506" w:type="pct"/>
            <w:shd w:val="clear" w:color="auto" w:fill="auto"/>
          </w:tcPr>
          <w:p w14:paraId="5A7E022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0.55 (0.49-0.61)</w:t>
            </w:r>
          </w:p>
        </w:tc>
        <w:tc>
          <w:tcPr>
            <w:tcW w:w="707" w:type="pct"/>
            <w:shd w:val="clear" w:color="auto" w:fill="auto"/>
          </w:tcPr>
          <w:p w14:paraId="2F258137"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35%</w:t>
            </w:r>
          </w:p>
        </w:tc>
        <w:tc>
          <w:tcPr>
            <w:tcW w:w="700" w:type="pct"/>
            <w:shd w:val="clear" w:color="auto" w:fill="auto"/>
          </w:tcPr>
          <w:p w14:paraId="4CDAD5CC"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77%</w:t>
            </w:r>
          </w:p>
        </w:tc>
        <w:tc>
          <w:tcPr>
            <w:tcW w:w="467" w:type="pct"/>
            <w:shd w:val="clear" w:color="auto" w:fill="auto"/>
          </w:tcPr>
          <w:p w14:paraId="0248E382"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0.179</w:t>
            </w:r>
          </w:p>
        </w:tc>
        <w:tc>
          <w:tcPr>
            <w:tcW w:w="571" w:type="pct"/>
          </w:tcPr>
          <w:p w14:paraId="414C9106" w14:textId="77777777" w:rsidR="00572969" w:rsidRPr="006E0882" w:rsidRDefault="00C91F8B">
            <w:pPr>
              <w:spacing w:line="360" w:lineRule="auto"/>
              <w:jc w:val="both"/>
              <w:textAlignment w:val="top"/>
              <w:rPr>
                <w:rFonts w:ascii="Book Antiqua" w:hAnsi="Book Antiqua"/>
                <w:kern w:val="2"/>
                <w:lang w:eastAsia="zh-CN"/>
              </w:rPr>
            </w:pPr>
            <w:r w:rsidRPr="006E0882">
              <w:rPr>
                <w:rFonts w:ascii="Book Antiqua" w:hAnsi="Book Antiqua"/>
                <w:kern w:val="2"/>
                <w:lang w:eastAsia="zh-CN"/>
              </w:rPr>
              <w:t>176.5</w:t>
            </w:r>
          </w:p>
        </w:tc>
      </w:tr>
    </w:tbl>
    <w:p w14:paraId="72BA7861" w14:textId="77777777" w:rsidR="00572969" w:rsidRPr="006E0882" w:rsidRDefault="00C91F8B">
      <w:pPr>
        <w:spacing w:line="360" w:lineRule="auto"/>
        <w:jc w:val="both"/>
        <w:rPr>
          <w:rFonts w:ascii="Book Antiqua" w:eastAsia="宋体" w:hAnsi="Book Antiqua"/>
          <w:lang w:eastAsia="zh-CN"/>
        </w:rPr>
      </w:pPr>
      <w:r w:rsidRPr="006E0882">
        <w:rPr>
          <w:rFonts w:ascii="Book Antiqua" w:eastAsia="宋体" w:hAnsi="Book Antiqua"/>
        </w:rPr>
        <w:t>AUC</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hAnsi="Book Antiqua" w:cs="Book Antiqua"/>
          <w:color w:val="000000"/>
          <w:lang w:eastAsia="zh-CN"/>
        </w:rPr>
        <w:t>A</w:t>
      </w:r>
      <w:r w:rsidRPr="006E0882">
        <w:rPr>
          <w:rFonts w:ascii="Book Antiqua" w:eastAsia="Book Antiqua" w:hAnsi="Book Antiqua" w:cs="Book Antiqua"/>
          <w:color w:val="000000"/>
        </w:rPr>
        <w:t xml:space="preserve">rea under the </w:t>
      </w:r>
      <w:r w:rsidRPr="006E0882">
        <w:rPr>
          <w:rFonts w:ascii="Book Antiqua" w:hAnsi="Book Antiqua" w:cs="Book Antiqua"/>
          <w:color w:val="000000"/>
          <w:lang w:eastAsia="zh-CN"/>
        </w:rPr>
        <w:t>r</w:t>
      </w:r>
      <w:r w:rsidRPr="006E0882">
        <w:rPr>
          <w:rFonts w:ascii="Book Antiqua" w:eastAsia="Book Antiqua" w:hAnsi="Book Antiqua" w:cs="Book Antiqua"/>
          <w:color w:val="000000"/>
        </w:rPr>
        <w:t xml:space="preserve">eceiver </w:t>
      </w:r>
      <w:r w:rsidRPr="006E0882">
        <w:rPr>
          <w:rFonts w:ascii="Book Antiqua" w:hAnsi="Book Antiqua" w:cs="Book Antiqua"/>
          <w:color w:val="000000"/>
          <w:lang w:eastAsia="zh-CN"/>
        </w:rPr>
        <w:t>o</w:t>
      </w:r>
      <w:r w:rsidRPr="006E0882">
        <w:rPr>
          <w:rFonts w:ascii="Book Antiqua" w:eastAsia="Book Antiqua" w:hAnsi="Book Antiqua" w:cs="Book Antiqua"/>
          <w:color w:val="000000"/>
        </w:rPr>
        <w:t xml:space="preserve">perating </w:t>
      </w:r>
      <w:r w:rsidRPr="006E0882">
        <w:rPr>
          <w:rFonts w:ascii="Book Antiqua" w:hAnsi="Book Antiqua" w:cs="Book Antiqua"/>
          <w:color w:val="000000"/>
          <w:lang w:eastAsia="zh-CN"/>
        </w:rPr>
        <w:t>c</w:t>
      </w:r>
      <w:r w:rsidRPr="006E0882">
        <w:rPr>
          <w:rFonts w:ascii="Book Antiqua" w:eastAsia="Book Antiqua" w:hAnsi="Book Antiqua" w:cs="Book Antiqua"/>
          <w:color w:val="000000"/>
        </w:rPr>
        <w:t>haracteristic curve</w:t>
      </w:r>
      <w:r w:rsidRPr="006E0882">
        <w:rPr>
          <w:rFonts w:ascii="Book Antiqua" w:eastAsia="宋体" w:hAnsi="Book Antiqua"/>
        </w:rPr>
        <w:t>; MDF</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M</w:t>
      </w:r>
      <w:r w:rsidRPr="006E0882">
        <w:rPr>
          <w:rFonts w:ascii="Book Antiqua" w:eastAsia="宋体" w:hAnsi="Book Antiqua"/>
        </w:rPr>
        <w:t>ost discriminant factor</w:t>
      </w:r>
      <w:r w:rsidRPr="006E0882">
        <w:rPr>
          <w:rFonts w:ascii="Book Antiqua" w:eastAsia="宋体" w:hAnsi="Book Antiqua"/>
          <w:lang w:eastAsia="zh-CN"/>
        </w:rPr>
        <w:t>;</w:t>
      </w:r>
      <w:r w:rsidRPr="006E0882">
        <w:rPr>
          <w:rFonts w:ascii="Book Antiqua" w:eastAsia="宋体" w:hAnsi="Book Antiqua"/>
        </w:rPr>
        <w:t xml:space="preserve"> MVI</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M</w:t>
      </w:r>
      <w:r w:rsidRPr="006E0882">
        <w:rPr>
          <w:rFonts w:ascii="Book Antiqua" w:eastAsia="宋体" w:hAnsi="Book Antiqua"/>
        </w:rPr>
        <w:t>icrovascular invasion</w:t>
      </w:r>
      <w:r w:rsidRPr="006E0882">
        <w:rPr>
          <w:rFonts w:ascii="Book Antiqua" w:eastAsia="宋体" w:hAnsi="Book Antiqua"/>
          <w:lang w:eastAsia="zh-CN"/>
        </w:rPr>
        <w:t>.</w:t>
      </w:r>
    </w:p>
    <w:p w14:paraId="76A91872" w14:textId="77777777" w:rsidR="00572969" w:rsidRPr="006E0882" w:rsidRDefault="00C91F8B">
      <w:pPr>
        <w:spacing w:line="360" w:lineRule="auto"/>
        <w:jc w:val="both"/>
        <w:rPr>
          <w:rFonts w:ascii="Book Antiqua" w:eastAsia="宋体" w:hAnsi="Book Antiqua"/>
          <w:lang w:eastAsia="zh-CN"/>
        </w:rPr>
      </w:pPr>
      <w:r w:rsidRPr="006E0882">
        <w:rPr>
          <w:rFonts w:ascii="Book Antiqua" w:hAnsi="Book Antiqua"/>
          <w:lang w:eastAsia="zh-CN"/>
        </w:rPr>
        <w:br w:type="page"/>
      </w:r>
      <w:r w:rsidRPr="006E0882">
        <w:rPr>
          <w:rFonts w:ascii="Book Antiqua" w:hAnsi="Book Antiqua" w:cs="Calibri"/>
          <w:b/>
        </w:rPr>
        <w:lastRenderedPageBreak/>
        <w:t>Table 5</w:t>
      </w:r>
      <w:r w:rsidRPr="006E0882">
        <w:rPr>
          <w:rFonts w:ascii="Book Antiqua" w:hAnsi="Book Antiqua"/>
        </w:rPr>
        <w:t xml:space="preserve"> </w:t>
      </w:r>
      <w:r w:rsidRPr="006E0882">
        <w:rPr>
          <w:rFonts w:ascii="Book Antiqua" w:hAnsi="Book Antiqua"/>
          <w:b/>
        </w:rPr>
        <w:t xml:space="preserve">Univariate analysis of risk factors for </w:t>
      </w:r>
      <w:bookmarkStart w:id="4" w:name="OLE_LINK394"/>
      <w:bookmarkStart w:id="5" w:name="OLE_LINK395"/>
      <w:r w:rsidRPr="006E0882">
        <w:rPr>
          <w:rFonts w:ascii="Book Antiqua" w:hAnsi="Book Antiqua"/>
          <w:b/>
        </w:rPr>
        <w:t>most discriminant factor</w:t>
      </w:r>
      <w:bookmarkEnd w:id="4"/>
      <w:bookmarkEnd w:id="5"/>
      <w:r w:rsidRPr="006E0882">
        <w:rPr>
          <w:rFonts w:ascii="Book Antiqua" w:hAnsi="Book Antiqua"/>
          <w:b/>
        </w:rPr>
        <w:t>s and patient characteristic</w:t>
      </w:r>
    </w:p>
    <w:tbl>
      <w:tblPr>
        <w:tblStyle w:val="2"/>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947"/>
        <w:gridCol w:w="2907"/>
        <w:gridCol w:w="2138"/>
      </w:tblGrid>
      <w:tr w:rsidR="00572969" w:rsidRPr="006E0882" w14:paraId="724AB16A" w14:textId="77777777">
        <w:trPr>
          <w:jc w:val="center"/>
        </w:trPr>
        <w:tc>
          <w:tcPr>
            <w:tcW w:w="1799" w:type="pct"/>
            <w:tcBorders>
              <w:top w:val="single" w:sz="4" w:space="0" w:color="auto"/>
              <w:bottom w:val="single" w:sz="4" w:space="0" w:color="auto"/>
            </w:tcBorders>
          </w:tcPr>
          <w:p w14:paraId="501BCD51" w14:textId="77777777" w:rsidR="00572969" w:rsidRPr="006E0882" w:rsidRDefault="00C91F8B">
            <w:pPr>
              <w:spacing w:line="360" w:lineRule="auto"/>
              <w:jc w:val="both"/>
              <w:textAlignment w:val="top"/>
              <w:rPr>
                <w:rFonts w:ascii="Book Antiqua" w:eastAsia="Times New Roman" w:hAnsi="Book Antiqua"/>
                <w:b/>
                <w:bCs/>
                <w:lang w:eastAsia="zh-CN"/>
              </w:rPr>
            </w:pPr>
            <w:bookmarkStart w:id="6" w:name="_Hlk98010098"/>
            <w:r w:rsidRPr="006E0882">
              <w:rPr>
                <w:rFonts w:ascii="Book Antiqua" w:eastAsia="Times New Roman" w:hAnsi="Book Antiqua"/>
                <w:b/>
                <w:bCs/>
                <w:lang w:eastAsia="zh-CN"/>
              </w:rPr>
              <w:t>Variable</w:t>
            </w:r>
          </w:p>
        </w:tc>
        <w:tc>
          <w:tcPr>
            <w:tcW w:w="506" w:type="pct"/>
            <w:tcBorders>
              <w:top w:val="single" w:sz="4" w:space="0" w:color="auto"/>
              <w:bottom w:val="single" w:sz="4" w:space="0" w:color="auto"/>
            </w:tcBorders>
          </w:tcPr>
          <w:p w14:paraId="55A078A9" w14:textId="77777777" w:rsidR="00572969" w:rsidRPr="006E0882" w:rsidRDefault="00C91F8B">
            <w:pPr>
              <w:spacing w:line="360" w:lineRule="auto"/>
              <w:jc w:val="both"/>
              <w:textAlignment w:val="top"/>
              <w:rPr>
                <w:rFonts w:ascii="Book Antiqua" w:eastAsia="Times New Roman" w:hAnsi="Book Antiqua"/>
                <w:b/>
                <w:bCs/>
                <w:lang w:eastAsia="zh-CN"/>
              </w:rPr>
            </w:pPr>
            <w:r w:rsidRPr="006E0882">
              <w:rPr>
                <w:rFonts w:ascii="Book Antiqua" w:eastAsia="Times New Roman" w:hAnsi="Book Antiqua"/>
                <w:b/>
                <w:bCs/>
                <w:lang w:eastAsia="zh-CN"/>
              </w:rPr>
              <w:t>OR</w:t>
            </w:r>
          </w:p>
        </w:tc>
        <w:tc>
          <w:tcPr>
            <w:tcW w:w="1553" w:type="pct"/>
            <w:tcBorders>
              <w:top w:val="single" w:sz="4" w:space="0" w:color="auto"/>
              <w:bottom w:val="single" w:sz="4" w:space="0" w:color="auto"/>
            </w:tcBorders>
          </w:tcPr>
          <w:p w14:paraId="0841DC3E" w14:textId="77777777" w:rsidR="00572969" w:rsidRPr="006E0882" w:rsidRDefault="00C91F8B">
            <w:pPr>
              <w:spacing w:line="360" w:lineRule="auto"/>
              <w:jc w:val="both"/>
              <w:textAlignment w:val="top"/>
              <w:rPr>
                <w:rFonts w:ascii="Book Antiqua" w:eastAsia="Times New Roman" w:hAnsi="Book Antiqua"/>
                <w:b/>
                <w:bCs/>
                <w:lang w:eastAsia="zh-CN"/>
              </w:rPr>
            </w:pPr>
            <w:r w:rsidRPr="006E0882">
              <w:rPr>
                <w:rFonts w:ascii="Book Antiqua" w:eastAsia="Times New Roman" w:hAnsi="Book Antiqua"/>
                <w:b/>
                <w:bCs/>
                <w:lang w:eastAsia="zh-CN"/>
              </w:rPr>
              <w:t>95%CI</w:t>
            </w:r>
          </w:p>
        </w:tc>
        <w:tc>
          <w:tcPr>
            <w:tcW w:w="1142" w:type="pct"/>
            <w:tcBorders>
              <w:top w:val="single" w:sz="4" w:space="0" w:color="auto"/>
              <w:bottom w:val="single" w:sz="4" w:space="0" w:color="auto"/>
            </w:tcBorders>
          </w:tcPr>
          <w:p w14:paraId="61AAD8C4" w14:textId="77777777" w:rsidR="00572969" w:rsidRPr="006E0882" w:rsidRDefault="00C91F8B">
            <w:pPr>
              <w:spacing w:line="360" w:lineRule="auto"/>
              <w:jc w:val="both"/>
              <w:textAlignment w:val="top"/>
              <w:rPr>
                <w:rFonts w:ascii="Book Antiqua" w:hAnsi="Book Antiqua"/>
                <w:b/>
                <w:bCs/>
                <w:i/>
                <w:iCs/>
                <w:lang w:eastAsia="zh-CN"/>
              </w:rPr>
            </w:pPr>
            <w:r w:rsidRPr="006E0882">
              <w:rPr>
                <w:rFonts w:ascii="Book Antiqua" w:hAnsi="Book Antiqua"/>
                <w:b/>
                <w:bCs/>
                <w:i/>
                <w:iCs/>
                <w:lang w:eastAsia="zh-CN"/>
              </w:rPr>
              <w:t>P</w:t>
            </w:r>
            <w:r w:rsidRPr="006E0882">
              <w:rPr>
                <w:rFonts w:ascii="Book Antiqua" w:hAnsi="Book Antiqua"/>
                <w:b/>
                <w:bCs/>
                <w:iCs/>
                <w:lang w:eastAsia="zh-CN"/>
              </w:rPr>
              <w:t xml:space="preserve"> value</w:t>
            </w:r>
          </w:p>
        </w:tc>
      </w:tr>
      <w:tr w:rsidR="00572969" w:rsidRPr="006E0882" w14:paraId="144B8F00" w14:textId="77777777">
        <w:trPr>
          <w:jc w:val="center"/>
        </w:trPr>
        <w:tc>
          <w:tcPr>
            <w:tcW w:w="1799" w:type="pct"/>
            <w:tcBorders>
              <w:top w:val="single" w:sz="4" w:space="0" w:color="auto"/>
            </w:tcBorders>
          </w:tcPr>
          <w:p w14:paraId="36852406"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MDF</w:t>
            </w:r>
            <w:r w:rsidRPr="006E0882">
              <w:rPr>
                <w:rFonts w:ascii="Book Antiqua" w:eastAsia="Times New Roman" w:hAnsi="Book Antiqua"/>
                <w:bCs/>
                <w:vertAlign w:val="subscript"/>
                <w:lang w:eastAsia="zh-CN"/>
              </w:rPr>
              <w:t>T1</w:t>
            </w:r>
          </w:p>
        </w:tc>
        <w:tc>
          <w:tcPr>
            <w:tcW w:w="506" w:type="pct"/>
            <w:tcBorders>
              <w:top w:val="single" w:sz="4" w:space="0" w:color="auto"/>
            </w:tcBorders>
          </w:tcPr>
          <w:p w14:paraId="2CC3BF0A"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11.200</w:t>
            </w:r>
          </w:p>
        </w:tc>
        <w:tc>
          <w:tcPr>
            <w:tcW w:w="1553" w:type="pct"/>
            <w:tcBorders>
              <w:top w:val="single" w:sz="4" w:space="0" w:color="auto"/>
            </w:tcBorders>
          </w:tcPr>
          <w:p w14:paraId="6C84B9B2"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4.346</w:t>
            </w:r>
            <w:r w:rsidRPr="006E0882">
              <w:rPr>
                <w:rFonts w:ascii="Book Antiqua" w:hAnsi="Book Antiqua" w:cs="宋体"/>
                <w:bCs/>
                <w:lang w:eastAsia="zh-CN"/>
              </w:rPr>
              <w:t>-</w:t>
            </w:r>
            <w:r w:rsidRPr="006E0882">
              <w:rPr>
                <w:rFonts w:ascii="Book Antiqua" w:eastAsia="Times New Roman" w:hAnsi="Book Antiqua"/>
                <w:bCs/>
                <w:lang w:eastAsia="zh-CN"/>
              </w:rPr>
              <w:t>28.861</w:t>
            </w:r>
          </w:p>
        </w:tc>
        <w:tc>
          <w:tcPr>
            <w:tcW w:w="1142" w:type="pct"/>
            <w:tcBorders>
              <w:top w:val="single" w:sz="4" w:space="0" w:color="auto"/>
            </w:tcBorders>
          </w:tcPr>
          <w:p w14:paraId="3AD4E46A" w14:textId="77777777" w:rsidR="00572969" w:rsidRPr="006E0882" w:rsidRDefault="00C91F8B">
            <w:pPr>
              <w:spacing w:line="360" w:lineRule="auto"/>
              <w:jc w:val="both"/>
              <w:rPr>
                <w:rFonts w:ascii="Book Antiqua" w:hAnsi="Book Antiqua"/>
                <w:lang w:eastAsia="zh-CN"/>
              </w:rPr>
            </w:pPr>
            <w:r w:rsidRPr="006E0882">
              <w:rPr>
                <w:rFonts w:ascii="Book Antiqua" w:hAnsi="Book Antiqua" w:cs="宋体"/>
                <w:bCs/>
                <w:lang w:eastAsia="zh-CN"/>
              </w:rPr>
              <w:t xml:space="preserve">&lt; </w:t>
            </w:r>
            <w:r w:rsidRPr="006E0882">
              <w:rPr>
                <w:rFonts w:ascii="Book Antiqua" w:eastAsia="Times New Roman" w:hAnsi="Book Antiqua"/>
                <w:bCs/>
                <w:lang w:eastAsia="zh-CN"/>
              </w:rPr>
              <w:t>0.001</w:t>
            </w:r>
            <w:r w:rsidRPr="006E0882">
              <w:rPr>
                <w:rFonts w:ascii="Book Antiqua" w:hAnsi="Book Antiqua"/>
                <w:bCs/>
                <w:vertAlign w:val="superscript"/>
                <w:lang w:eastAsia="zh-CN"/>
              </w:rPr>
              <w:t>a</w:t>
            </w:r>
          </w:p>
        </w:tc>
      </w:tr>
      <w:tr w:rsidR="00572969" w:rsidRPr="006E0882" w14:paraId="439F3F15" w14:textId="77777777">
        <w:trPr>
          <w:jc w:val="center"/>
        </w:trPr>
        <w:tc>
          <w:tcPr>
            <w:tcW w:w="1799" w:type="pct"/>
          </w:tcPr>
          <w:p w14:paraId="31B9BA55"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MDF</w:t>
            </w:r>
            <w:r w:rsidRPr="006E0882">
              <w:rPr>
                <w:rFonts w:ascii="Book Antiqua" w:eastAsia="Times New Roman" w:hAnsi="Book Antiqua"/>
                <w:bCs/>
                <w:vertAlign w:val="subscript"/>
                <w:lang w:eastAsia="zh-CN"/>
              </w:rPr>
              <w:t>T2</w:t>
            </w:r>
          </w:p>
        </w:tc>
        <w:tc>
          <w:tcPr>
            <w:tcW w:w="506" w:type="pct"/>
          </w:tcPr>
          <w:p w14:paraId="3D2E25B9"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6.066</w:t>
            </w:r>
          </w:p>
        </w:tc>
        <w:tc>
          <w:tcPr>
            <w:tcW w:w="1553" w:type="pct"/>
          </w:tcPr>
          <w:p w14:paraId="2E69F1B1"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2.334</w:t>
            </w:r>
            <w:r w:rsidRPr="006E0882">
              <w:rPr>
                <w:rFonts w:ascii="Book Antiqua" w:hAnsi="Book Antiqua" w:cs="宋体"/>
                <w:bCs/>
                <w:lang w:eastAsia="zh-CN"/>
              </w:rPr>
              <w:t>-</w:t>
            </w:r>
            <w:r w:rsidRPr="006E0882">
              <w:rPr>
                <w:rFonts w:ascii="Book Antiqua" w:eastAsia="Times New Roman" w:hAnsi="Book Antiqua"/>
                <w:bCs/>
                <w:lang w:eastAsia="zh-CN"/>
              </w:rPr>
              <w:t>15.765</w:t>
            </w:r>
          </w:p>
        </w:tc>
        <w:tc>
          <w:tcPr>
            <w:tcW w:w="1142" w:type="pct"/>
          </w:tcPr>
          <w:p w14:paraId="3169D1B8" w14:textId="77777777" w:rsidR="00572969" w:rsidRPr="006E0882" w:rsidRDefault="00C91F8B">
            <w:pPr>
              <w:spacing w:line="360" w:lineRule="auto"/>
              <w:jc w:val="both"/>
              <w:rPr>
                <w:rFonts w:ascii="Book Antiqua" w:hAnsi="Book Antiqua"/>
                <w:lang w:eastAsia="zh-CN"/>
              </w:rPr>
            </w:pPr>
            <w:r w:rsidRPr="006E0882">
              <w:rPr>
                <w:rFonts w:ascii="Book Antiqua" w:hAnsi="Book Antiqua" w:cs="宋体"/>
                <w:bCs/>
                <w:lang w:eastAsia="zh-CN"/>
              </w:rPr>
              <w:t xml:space="preserve">&lt; </w:t>
            </w:r>
            <w:r w:rsidRPr="006E0882">
              <w:rPr>
                <w:rFonts w:ascii="Book Antiqua" w:eastAsia="Times New Roman" w:hAnsi="Book Antiqua"/>
                <w:bCs/>
                <w:lang w:eastAsia="zh-CN"/>
              </w:rPr>
              <w:t>0.001</w:t>
            </w:r>
            <w:r w:rsidRPr="006E0882">
              <w:rPr>
                <w:rFonts w:ascii="Book Antiqua" w:hAnsi="Book Antiqua"/>
                <w:bCs/>
                <w:vertAlign w:val="superscript"/>
                <w:lang w:eastAsia="zh-CN"/>
              </w:rPr>
              <w:t>a</w:t>
            </w:r>
          </w:p>
        </w:tc>
      </w:tr>
      <w:tr w:rsidR="00572969" w:rsidRPr="006E0882" w14:paraId="7BE49819" w14:textId="77777777">
        <w:trPr>
          <w:jc w:val="center"/>
        </w:trPr>
        <w:tc>
          <w:tcPr>
            <w:tcW w:w="1799" w:type="pct"/>
          </w:tcPr>
          <w:p w14:paraId="4F43EE28"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MDF</w:t>
            </w:r>
            <w:r w:rsidRPr="006E0882">
              <w:rPr>
                <w:rFonts w:ascii="Book Antiqua" w:eastAsia="Times New Roman" w:hAnsi="Book Antiqua"/>
                <w:bCs/>
                <w:vertAlign w:val="subscript"/>
                <w:lang w:eastAsia="zh-CN"/>
              </w:rPr>
              <w:t>AP</w:t>
            </w:r>
          </w:p>
        </w:tc>
        <w:tc>
          <w:tcPr>
            <w:tcW w:w="506" w:type="pct"/>
          </w:tcPr>
          <w:p w14:paraId="7C145316"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8.552</w:t>
            </w:r>
          </w:p>
        </w:tc>
        <w:tc>
          <w:tcPr>
            <w:tcW w:w="1553" w:type="pct"/>
          </w:tcPr>
          <w:p w14:paraId="32C47C0A"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2.967</w:t>
            </w:r>
            <w:r w:rsidRPr="006E0882">
              <w:rPr>
                <w:rFonts w:ascii="Book Antiqua" w:hAnsi="Book Antiqua" w:cs="宋体"/>
                <w:bCs/>
                <w:lang w:eastAsia="zh-CN"/>
              </w:rPr>
              <w:t>-</w:t>
            </w:r>
            <w:r w:rsidRPr="006E0882">
              <w:rPr>
                <w:rFonts w:ascii="Book Antiqua" w:eastAsia="Times New Roman" w:hAnsi="Book Antiqua"/>
                <w:bCs/>
                <w:lang w:eastAsia="zh-CN"/>
              </w:rPr>
              <w:t>24.650</w:t>
            </w:r>
          </w:p>
        </w:tc>
        <w:tc>
          <w:tcPr>
            <w:tcW w:w="1142" w:type="pct"/>
          </w:tcPr>
          <w:p w14:paraId="36D747A7" w14:textId="77777777" w:rsidR="00572969" w:rsidRPr="006E0882" w:rsidRDefault="00C91F8B">
            <w:pPr>
              <w:spacing w:line="360" w:lineRule="auto"/>
              <w:jc w:val="both"/>
              <w:rPr>
                <w:rFonts w:ascii="Book Antiqua" w:hAnsi="Book Antiqua"/>
                <w:lang w:eastAsia="zh-CN"/>
              </w:rPr>
            </w:pPr>
            <w:r w:rsidRPr="006E0882">
              <w:rPr>
                <w:rFonts w:ascii="Book Antiqua" w:hAnsi="Book Antiqua" w:cs="宋体"/>
                <w:bCs/>
                <w:lang w:eastAsia="zh-CN"/>
              </w:rPr>
              <w:t xml:space="preserve">&lt; </w:t>
            </w:r>
            <w:r w:rsidRPr="006E0882">
              <w:rPr>
                <w:rFonts w:ascii="Book Antiqua" w:eastAsia="Times New Roman" w:hAnsi="Book Antiqua"/>
                <w:bCs/>
                <w:lang w:eastAsia="zh-CN"/>
              </w:rPr>
              <w:t>0.001</w:t>
            </w:r>
            <w:r w:rsidRPr="006E0882">
              <w:rPr>
                <w:rFonts w:ascii="Book Antiqua" w:hAnsi="Book Antiqua"/>
                <w:bCs/>
                <w:vertAlign w:val="superscript"/>
                <w:lang w:eastAsia="zh-CN"/>
              </w:rPr>
              <w:t>a</w:t>
            </w:r>
          </w:p>
        </w:tc>
      </w:tr>
      <w:tr w:rsidR="00572969" w:rsidRPr="006E0882" w14:paraId="5634D3CA" w14:textId="77777777">
        <w:trPr>
          <w:jc w:val="center"/>
        </w:trPr>
        <w:tc>
          <w:tcPr>
            <w:tcW w:w="1799" w:type="pct"/>
          </w:tcPr>
          <w:p w14:paraId="0BABED66"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MDF</w:t>
            </w:r>
            <w:r w:rsidRPr="006E0882">
              <w:rPr>
                <w:rFonts w:ascii="Book Antiqua" w:eastAsia="Times New Roman" w:hAnsi="Book Antiqua"/>
                <w:bCs/>
                <w:vertAlign w:val="subscript"/>
                <w:lang w:eastAsia="zh-CN"/>
              </w:rPr>
              <w:t>PVP</w:t>
            </w:r>
          </w:p>
        </w:tc>
        <w:tc>
          <w:tcPr>
            <w:tcW w:w="506" w:type="pct"/>
          </w:tcPr>
          <w:p w14:paraId="5DBF0E56"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0.050</w:t>
            </w:r>
          </w:p>
        </w:tc>
        <w:tc>
          <w:tcPr>
            <w:tcW w:w="1553" w:type="pct"/>
          </w:tcPr>
          <w:p w14:paraId="0595E07F"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0.017</w:t>
            </w:r>
            <w:r w:rsidRPr="006E0882">
              <w:rPr>
                <w:rFonts w:ascii="Book Antiqua" w:hAnsi="Book Antiqua" w:cs="宋体"/>
                <w:bCs/>
                <w:lang w:eastAsia="zh-CN"/>
              </w:rPr>
              <w:t>-</w:t>
            </w:r>
            <w:r w:rsidRPr="006E0882">
              <w:rPr>
                <w:rFonts w:ascii="Book Antiqua" w:eastAsia="Times New Roman" w:hAnsi="Book Antiqua"/>
                <w:bCs/>
                <w:lang w:eastAsia="zh-CN"/>
              </w:rPr>
              <w:t>0.143</w:t>
            </w:r>
          </w:p>
        </w:tc>
        <w:tc>
          <w:tcPr>
            <w:tcW w:w="1142" w:type="pct"/>
          </w:tcPr>
          <w:p w14:paraId="61D22726" w14:textId="77777777" w:rsidR="00572969" w:rsidRPr="006E0882" w:rsidRDefault="00C91F8B">
            <w:pPr>
              <w:spacing w:line="360" w:lineRule="auto"/>
              <w:jc w:val="both"/>
              <w:rPr>
                <w:rFonts w:ascii="Book Antiqua" w:hAnsi="Book Antiqua"/>
                <w:lang w:eastAsia="zh-CN"/>
              </w:rPr>
            </w:pPr>
            <w:r w:rsidRPr="006E0882">
              <w:rPr>
                <w:rFonts w:ascii="Book Antiqua" w:hAnsi="Book Antiqua" w:cs="宋体"/>
                <w:bCs/>
                <w:lang w:eastAsia="zh-CN"/>
              </w:rPr>
              <w:t xml:space="preserve">&lt; </w:t>
            </w:r>
            <w:r w:rsidRPr="006E0882">
              <w:rPr>
                <w:rFonts w:ascii="Book Antiqua" w:eastAsia="Times New Roman" w:hAnsi="Book Antiqua"/>
                <w:bCs/>
                <w:lang w:eastAsia="zh-CN"/>
              </w:rPr>
              <w:t>0.001</w:t>
            </w:r>
            <w:r w:rsidRPr="006E0882">
              <w:rPr>
                <w:rFonts w:ascii="Book Antiqua" w:hAnsi="Book Antiqua"/>
                <w:bCs/>
                <w:vertAlign w:val="superscript"/>
                <w:lang w:eastAsia="zh-CN"/>
              </w:rPr>
              <w:t>a</w:t>
            </w:r>
          </w:p>
        </w:tc>
      </w:tr>
      <w:tr w:rsidR="00572969" w:rsidRPr="006E0882" w14:paraId="6ED6C24F" w14:textId="77777777">
        <w:trPr>
          <w:jc w:val="center"/>
        </w:trPr>
        <w:tc>
          <w:tcPr>
            <w:tcW w:w="1799" w:type="pct"/>
          </w:tcPr>
          <w:p w14:paraId="43ADD74E"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MDF</w:t>
            </w:r>
            <w:r w:rsidRPr="006E0882">
              <w:rPr>
                <w:rFonts w:ascii="Book Antiqua" w:eastAsia="Times New Roman" w:hAnsi="Book Antiqua"/>
                <w:bCs/>
                <w:vertAlign w:val="subscript"/>
                <w:lang w:eastAsia="zh-CN"/>
              </w:rPr>
              <w:t>EP</w:t>
            </w:r>
          </w:p>
        </w:tc>
        <w:tc>
          <w:tcPr>
            <w:tcW w:w="506" w:type="pct"/>
          </w:tcPr>
          <w:p w14:paraId="7F29ACE4"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0.095</w:t>
            </w:r>
          </w:p>
        </w:tc>
        <w:tc>
          <w:tcPr>
            <w:tcW w:w="1553" w:type="pct"/>
          </w:tcPr>
          <w:p w14:paraId="7CDA93B2"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0.037</w:t>
            </w:r>
            <w:r w:rsidRPr="006E0882">
              <w:rPr>
                <w:rFonts w:ascii="Book Antiqua" w:hAnsi="Book Antiqua" w:cs="宋体"/>
                <w:bCs/>
                <w:lang w:eastAsia="zh-CN"/>
              </w:rPr>
              <w:t>-</w:t>
            </w:r>
            <w:r w:rsidRPr="006E0882">
              <w:rPr>
                <w:rFonts w:ascii="Book Antiqua" w:eastAsia="Times New Roman" w:hAnsi="Book Antiqua"/>
                <w:bCs/>
                <w:lang w:eastAsia="zh-CN"/>
              </w:rPr>
              <w:t>0.244</w:t>
            </w:r>
          </w:p>
        </w:tc>
        <w:tc>
          <w:tcPr>
            <w:tcW w:w="1142" w:type="pct"/>
          </w:tcPr>
          <w:p w14:paraId="68611104" w14:textId="77777777" w:rsidR="00572969" w:rsidRPr="006E0882" w:rsidRDefault="00C91F8B">
            <w:pPr>
              <w:spacing w:line="360" w:lineRule="auto"/>
              <w:jc w:val="both"/>
              <w:rPr>
                <w:rFonts w:ascii="Book Antiqua" w:hAnsi="Book Antiqua"/>
                <w:lang w:eastAsia="zh-CN"/>
              </w:rPr>
            </w:pPr>
            <w:r w:rsidRPr="006E0882">
              <w:rPr>
                <w:rFonts w:ascii="Book Antiqua" w:hAnsi="Book Antiqua" w:cs="宋体"/>
                <w:bCs/>
                <w:lang w:eastAsia="zh-CN"/>
              </w:rPr>
              <w:t xml:space="preserve">&lt; </w:t>
            </w:r>
            <w:r w:rsidRPr="006E0882">
              <w:rPr>
                <w:rFonts w:ascii="Book Antiqua" w:eastAsia="Times New Roman" w:hAnsi="Book Antiqua"/>
                <w:bCs/>
                <w:lang w:eastAsia="zh-CN"/>
              </w:rPr>
              <w:t>0.001</w:t>
            </w:r>
            <w:r w:rsidRPr="006E0882">
              <w:rPr>
                <w:rFonts w:ascii="Book Antiqua" w:hAnsi="Book Antiqua"/>
                <w:bCs/>
                <w:vertAlign w:val="superscript"/>
                <w:lang w:eastAsia="zh-CN"/>
              </w:rPr>
              <w:t>a</w:t>
            </w:r>
          </w:p>
        </w:tc>
      </w:tr>
      <w:tr w:rsidR="00572969" w:rsidRPr="006E0882" w14:paraId="7B1FD5B3" w14:textId="77777777">
        <w:trPr>
          <w:jc w:val="center"/>
        </w:trPr>
        <w:tc>
          <w:tcPr>
            <w:tcW w:w="1799" w:type="pct"/>
          </w:tcPr>
          <w:p w14:paraId="3FE93434"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MDF</w:t>
            </w:r>
            <w:r w:rsidRPr="006E0882">
              <w:rPr>
                <w:rFonts w:ascii="Book Antiqua" w:eastAsia="Times New Roman" w:hAnsi="Book Antiqua"/>
                <w:bCs/>
                <w:vertAlign w:val="subscript"/>
                <w:lang w:eastAsia="zh-CN"/>
              </w:rPr>
              <w:t>HBP</w:t>
            </w:r>
          </w:p>
        </w:tc>
        <w:tc>
          <w:tcPr>
            <w:tcW w:w="506" w:type="pct"/>
          </w:tcPr>
          <w:p w14:paraId="7084911E"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8.800</w:t>
            </w:r>
          </w:p>
        </w:tc>
        <w:tc>
          <w:tcPr>
            <w:tcW w:w="1553" w:type="pct"/>
          </w:tcPr>
          <w:p w14:paraId="28C0311F"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3.222</w:t>
            </w:r>
            <w:r w:rsidRPr="006E0882">
              <w:rPr>
                <w:rFonts w:ascii="Book Antiqua" w:hAnsi="Book Antiqua" w:cs="宋体"/>
                <w:bCs/>
                <w:lang w:eastAsia="zh-CN"/>
              </w:rPr>
              <w:t>-</w:t>
            </w:r>
            <w:r w:rsidRPr="006E0882">
              <w:rPr>
                <w:rFonts w:ascii="Book Antiqua" w:eastAsia="Times New Roman" w:hAnsi="Book Antiqua"/>
                <w:bCs/>
                <w:lang w:eastAsia="zh-CN"/>
              </w:rPr>
              <w:t>24.032</w:t>
            </w:r>
          </w:p>
        </w:tc>
        <w:tc>
          <w:tcPr>
            <w:tcW w:w="1142" w:type="pct"/>
          </w:tcPr>
          <w:p w14:paraId="70294A99" w14:textId="77777777" w:rsidR="00572969" w:rsidRPr="006E0882" w:rsidRDefault="00C91F8B">
            <w:pPr>
              <w:spacing w:line="360" w:lineRule="auto"/>
              <w:jc w:val="both"/>
              <w:rPr>
                <w:rFonts w:ascii="Book Antiqua" w:hAnsi="Book Antiqua"/>
                <w:lang w:eastAsia="zh-CN"/>
              </w:rPr>
            </w:pPr>
            <w:r w:rsidRPr="006E0882">
              <w:rPr>
                <w:rFonts w:ascii="Book Antiqua" w:hAnsi="Book Antiqua" w:cs="宋体"/>
                <w:bCs/>
                <w:lang w:eastAsia="zh-CN"/>
              </w:rPr>
              <w:t xml:space="preserve">&lt; </w:t>
            </w:r>
            <w:r w:rsidRPr="006E0882">
              <w:rPr>
                <w:rFonts w:ascii="Book Antiqua" w:eastAsia="Times New Roman" w:hAnsi="Book Antiqua"/>
                <w:bCs/>
                <w:lang w:eastAsia="zh-CN"/>
              </w:rPr>
              <w:t>0.001</w:t>
            </w:r>
            <w:r w:rsidRPr="006E0882">
              <w:rPr>
                <w:rFonts w:ascii="Book Antiqua" w:hAnsi="Book Antiqua"/>
                <w:bCs/>
                <w:vertAlign w:val="superscript"/>
                <w:lang w:eastAsia="zh-CN"/>
              </w:rPr>
              <w:t>a</w:t>
            </w:r>
          </w:p>
        </w:tc>
      </w:tr>
      <w:tr w:rsidR="00572969" w:rsidRPr="006E0882" w14:paraId="62275260" w14:textId="77777777">
        <w:trPr>
          <w:jc w:val="center"/>
        </w:trPr>
        <w:tc>
          <w:tcPr>
            <w:tcW w:w="1799" w:type="pct"/>
          </w:tcPr>
          <w:p w14:paraId="0F5639A1"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MTD</w:t>
            </w:r>
          </w:p>
        </w:tc>
        <w:tc>
          <w:tcPr>
            <w:tcW w:w="506" w:type="pct"/>
          </w:tcPr>
          <w:p w14:paraId="79ED83DE"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1.351</w:t>
            </w:r>
          </w:p>
        </w:tc>
        <w:tc>
          <w:tcPr>
            <w:tcW w:w="1553" w:type="pct"/>
          </w:tcPr>
          <w:p w14:paraId="27E8C633"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1.146</w:t>
            </w:r>
            <w:r w:rsidRPr="006E0882">
              <w:rPr>
                <w:rFonts w:ascii="Book Antiqua" w:hAnsi="Book Antiqua" w:cs="宋体"/>
                <w:bCs/>
                <w:lang w:eastAsia="zh-CN"/>
              </w:rPr>
              <w:t>-</w:t>
            </w:r>
            <w:r w:rsidRPr="006E0882">
              <w:rPr>
                <w:rFonts w:ascii="Book Antiqua" w:eastAsia="Times New Roman" w:hAnsi="Book Antiqua"/>
                <w:bCs/>
                <w:lang w:eastAsia="zh-CN"/>
              </w:rPr>
              <w:t>1.593</w:t>
            </w:r>
          </w:p>
        </w:tc>
        <w:tc>
          <w:tcPr>
            <w:tcW w:w="1142" w:type="pct"/>
          </w:tcPr>
          <w:p w14:paraId="28085165" w14:textId="77777777" w:rsidR="00572969" w:rsidRPr="006E0882" w:rsidRDefault="00C91F8B">
            <w:pPr>
              <w:spacing w:line="360" w:lineRule="auto"/>
              <w:jc w:val="both"/>
              <w:rPr>
                <w:rFonts w:ascii="Book Antiqua" w:hAnsi="Book Antiqua"/>
                <w:lang w:eastAsia="zh-CN"/>
              </w:rPr>
            </w:pPr>
            <w:r w:rsidRPr="006E0882">
              <w:rPr>
                <w:rFonts w:ascii="Book Antiqua" w:hAnsi="Book Antiqua" w:cs="宋体"/>
                <w:bCs/>
                <w:lang w:eastAsia="zh-CN"/>
              </w:rPr>
              <w:t xml:space="preserve">&lt; </w:t>
            </w:r>
            <w:r w:rsidRPr="006E0882">
              <w:rPr>
                <w:rFonts w:ascii="Book Antiqua" w:eastAsia="Times New Roman" w:hAnsi="Book Antiqua"/>
                <w:bCs/>
                <w:lang w:eastAsia="zh-CN"/>
              </w:rPr>
              <w:t>0.001</w:t>
            </w:r>
            <w:r w:rsidRPr="006E0882">
              <w:rPr>
                <w:rFonts w:ascii="Book Antiqua" w:hAnsi="Book Antiqua"/>
                <w:bCs/>
                <w:vertAlign w:val="superscript"/>
                <w:lang w:eastAsia="zh-CN"/>
              </w:rPr>
              <w:t>a</w:t>
            </w:r>
          </w:p>
        </w:tc>
      </w:tr>
      <w:tr w:rsidR="00572969" w:rsidRPr="006E0882" w14:paraId="0C59C5F9" w14:textId="77777777">
        <w:trPr>
          <w:jc w:val="center"/>
        </w:trPr>
        <w:tc>
          <w:tcPr>
            <w:tcW w:w="1799" w:type="pct"/>
          </w:tcPr>
          <w:p w14:paraId="1990200B"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AFP</w:t>
            </w:r>
          </w:p>
        </w:tc>
        <w:tc>
          <w:tcPr>
            <w:tcW w:w="506" w:type="pct"/>
          </w:tcPr>
          <w:p w14:paraId="492A0071"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3.818</w:t>
            </w:r>
          </w:p>
        </w:tc>
        <w:tc>
          <w:tcPr>
            <w:tcW w:w="1553" w:type="pct"/>
          </w:tcPr>
          <w:p w14:paraId="6B5FBC99"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1.375</w:t>
            </w:r>
            <w:r w:rsidRPr="006E0882">
              <w:rPr>
                <w:rFonts w:ascii="Book Antiqua" w:hAnsi="Book Antiqua" w:cs="宋体"/>
                <w:bCs/>
                <w:lang w:eastAsia="zh-CN"/>
              </w:rPr>
              <w:t>-</w:t>
            </w:r>
            <w:r w:rsidRPr="006E0882">
              <w:rPr>
                <w:rFonts w:ascii="Book Antiqua" w:eastAsia="Times New Roman" w:hAnsi="Book Antiqua"/>
                <w:bCs/>
                <w:lang w:eastAsia="zh-CN"/>
              </w:rPr>
              <w:t>10.605</w:t>
            </w:r>
          </w:p>
        </w:tc>
        <w:tc>
          <w:tcPr>
            <w:tcW w:w="1142" w:type="pct"/>
          </w:tcPr>
          <w:p w14:paraId="52D339B5"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0.028</w:t>
            </w:r>
            <w:r w:rsidRPr="006E0882">
              <w:rPr>
                <w:rFonts w:ascii="Book Antiqua" w:hAnsi="Book Antiqua"/>
                <w:bCs/>
                <w:vertAlign w:val="superscript"/>
                <w:lang w:eastAsia="zh-CN"/>
              </w:rPr>
              <w:t>a</w:t>
            </w:r>
          </w:p>
        </w:tc>
      </w:tr>
      <w:tr w:rsidR="00572969" w:rsidRPr="006E0882" w14:paraId="16D22C6D" w14:textId="77777777">
        <w:trPr>
          <w:jc w:val="center"/>
        </w:trPr>
        <w:tc>
          <w:tcPr>
            <w:tcW w:w="1799" w:type="pct"/>
          </w:tcPr>
          <w:p w14:paraId="6B0CA68A"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Pathologic grade</w:t>
            </w:r>
          </w:p>
        </w:tc>
        <w:tc>
          <w:tcPr>
            <w:tcW w:w="506" w:type="pct"/>
          </w:tcPr>
          <w:p w14:paraId="5F5DE81A" w14:textId="77777777" w:rsidR="00572969" w:rsidRPr="006E0882" w:rsidRDefault="00572969">
            <w:pPr>
              <w:spacing w:line="360" w:lineRule="auto"/>
              <w:jc w:val="both"/>
              <w:textAlignment w:val="top"/>
              <w:rPr>
                <w:rFonts w:ascii="Book Antiqua" w:eastAsia="Times New Roman" w:hAnsi="Book Antiqua"/>
                <w:bCs/>
                <w:lang w:eastAsia="zh-CN"/>
              </w:rPr>
            </w:pPr>
          </w:p>
        </w:tc>
        <w:tc>
          <w:tcPr>
            <w:tcW w:w="1553" w:type="pct"/>
          </w:tcPr>
          <w:p w14:paraId="309E23E9" w14:textId="77777777" w:rsidR="00572969" w:rsidRPr="006E0882" w:rsidRDefault="00572969">
            <w:pPr>
              <w:spacing w:line="360" w:lineRule="auto"/>
              <w:jc w:val="both"/>
              <w:textAlignment w:val="top"/>
              <w:rPr>
                <w:rFonts w:ascii="Book Antiqua" w:eastAsia="Times New Roman" w:hAnsi="Book Antiqua"/>
                <w:bCs/>
                <w:lang w:eastAsia="zh-CN"/>
              </w:rPr>
            </w:pPr>
          </w:p>
        </w:tc>
        <w:tc>
          <w:tcPr>
            <w:tcW w:w="1142" w:type="pct"/>
          </w:tcPr>
          <w:p w14:paraId="3DD45BCA"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0.105</w:t>
            </w:r>
          </w:p>
        </w:tc>
      </w:tr>
      <w:tr w:rsidR="00572969" w:rsidRPr="006E0882" w14:paraId="720A5617" w14:textId="77777777">
        <w:trPr>
          <w:jc w:val="center"/>
        </w:trPr>
        <w:tc>
          <w:tcPr>
            <w:tcW w:w="1799" w:type="pct"/>
          </w:tcPr>
          <w:p w14:paraId="17FF157C"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Arterial rim enhancement</w:t>
            </w:r>
          </w:p>
        </w:tc>
        <w:tc>
          <w:tcPr>
            <w:tcW w:w="506" w:type="pct"/>
          </w:tcPr>
          <w:p w14:paraId="2FE7FF41"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5.683</w:t>
            </w:r>
          </w:p>
        </w:tc>
        <w:tc>
          <w:tcPr>
            <w:tcW w:w="1553" w:type="pct"/>
          </w:tcPr>
          <w:p w14:paraId="723825D8"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1.977</w:t>
            </w:r>
            <w:r w:rsidRPr="006E0882">
              <w:rPr>
                <w:rFonts w:ascii="Book Antiqua" w:hAnsi="Book Antiqua" w:cs="宋体"/>
                <w:bCs/>
                <w:lang w:eastAsia="zh-CN"/>
              </w:rPr>
              <w:t>-</w:t>
            </w:r>
            <w:r w:rsidRPr="006E0882">
              <w:rPr>
                <w:rFonts w:ascii="Book Antiqua" w:eastAsia="Times New Roman" w:hAnsi="Book Antiqua"/>
                <w:bCs/>
                <w:lang w:eastAsia="zh-CN"/>
              </w:rPr>
              <w:t>16.340</w:t>
            </w:r>
          </w:p>
        </w:tc>
        <w:tc>
          <w:tcPr>
            <w:tcW w:w="1142" w:type="pct"/>
          </w:tcPr>
          <w:p w14:paraId="6F10C960"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0.001</w:t>
            </w:r>
            <w:r w:rsidRPr="006E0882">
              <w:rPr>
                <w:rFonts w:ascii="Book Antiqua" w:hAnsi="Book Antiqua"/>
                <w:bCs/>
                <w:vertAlign w:val="superscript"/>
                <w:lang w:eastAsia="zh-CN"/>
              </w:rPr>
              <w:t>a</w:t>
            </w:r>
          </w:p>
        </w:tc>
      </w:tr>
      <w:tr w:rsidR="00572969" w:rsidRPr="006E0882" w14:paraId="11136D8D" w14:textId="77777777">
        <w:trPr>
          <w:jc w:val="center"/>
        </w:trPr>
        <w:tc>
          <w:tcPr>
            <w:tcW w:w="1799" w:type="pct"/>
          </w:tcPr>
          <w:p w14:paraId="1195B80E"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Arterial peritumoral enhancement</w:t>
            </w:r>
          </w:p>
        </w:tc>
        <w:tc>
          <w:tcPr>
            <w:tcW w:w="506" w:type="pct"/>
          </w:tcPr>
          <w:p w14:paraId="37C2A2C4" w14:textId="77777777" w:rsidR="00572969" w:rsidRPr="006E0882" w:rsidRDefault="00572969">
            <w:pPr>
              <w:spacing w:line="360" w:lineRule="auto"/>
              <w:jc w:val="both"/>
              <w:textAlignment w:val="top"/>
              <w:rPr>
                <w:rFonts w:ascii="Book Antiqua" w:eastAsia="Times New Roman" w:hAnsi="Book Antiqua"/>
                <w:bCs/>
                <w:lang w:eastAsia="zh-CN"/>
              </w:rPr>
            </w:pPr>
          </w:p>
        </w:tc>
        <w:tc>
          <w:tcPr>
            <w:tcW w:w="1553" w:type="pct"/>
          </w:tcPr>
          <w:p w14:paraId="40EAFD17" w14:textId="77777777" w:rsidR="00572969" w:rsidRPr="006E0882" w:rsidRDefault="00572969">
            <w:pPr>
              <w:spacing w:line="360" w:lineRule="auto"/>
              <w:jc w:val="both"/>
              <w:textAlignment w:val="top"/>
              <w:rPr>
                <w:rFonts w:ascii="Book Antiqua" w:eastAsia="Times New Roman" w:hAnsi="Book Antiqua"/>
                <w:bCs/>
                <w:lang w:eastAsia="zh-CN"/>
              </w:rPr>
            </w:pPr>
          </w:p>
        </w:tc>
        <w:tc>
          <w:tcPr>
            <w:tcW w:w="1142" w:type="pct"/>
          </w:tcPr>
          <w:p w14:paraId="11FC2490"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0.215</w:t>
            </w:r>
          </w:p>
        </w:tc>
      </w:tr>
      <w:tr w:rsidR="00572969" w:rsidRPr="006E0882" w14:paraId="17A837D7" w14:textId="77777777">
        <w:trPr>
          <w:jc w:val="center"/>
        </w:trPr>
        <w:tc>
          <w:tcPr>
            <w:tcW w:w="1799" w:type="pct"/>
          </w:tcPr>
          <w:p w14:paraId="315E6768"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Tumor margin</w:t>
            </w:r>
          </w:p>
        </w:tc>
        <w:tc>
          <w:tcPr>
            <w:tcW w:w="506" w:type="pct"/>
          </w:tcPr>
          <w:p w14:paraId="0DB1C891"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4.024</w:t>
            </w:r>
          </w:p>
        </w:tc>
        <w:tc>
          <w:tcPr>
            <w:tcW w:w="1553" w:type="pct"/>
          </w:tcPr>
          <w:p w14:paraId="78681699"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1.555</w:t>
            </w:r>
            <w:r w:rsidRPr="006E0882">
              <w:rPr>
                <w:rFonts w:ascii="Book Antiqua" w:hAnsi="Book Antiqua" w:cs="宋体"/>
                <w:bCs/>
                <w:lang w:eastAsia="zh-CN"/>
              </w:rPr>
              <w:t>-</w:t>
            </w:r>
            <w:r w:rsidRPr="006E0882">
              <w:rPr>
                <w:rFonts w:ascii="Book Antiqua" w:eastAsia="Times New Roman" w:hAnsi="Book Antiqua"/>
                <w:bCs/>
                <w:lang w:eastAsia="zh-CN"/>
              </w:rPr>
              <w:t>10.414</w:t>
            </w:r>
          </w:p>
        </w:tc>
        <w:tc>
          <w:tcPr>
            <w:tcW w:w="1142" w:type="pct"/>
          </w:tcPr>
          <w:p w14:paraId="4C37E710"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0.004</w:t>
            </w:r>
            <w:r w:rsidRPr="006E0882">
              <w:rPr>
                <w:rFonts w:ascii="Book Antiqua" w:hAnsi="Book Antiqua"/>
                <w:bCs/>
                <w:vertAlign w:val="superscript"/>
                <w:lang w:eastAsia="zh-CN"/>
              </w:rPr>
              <w:t>a</w:t>
            </w:r>
          </w:p>
        </w:tc>
      </w:tr>
      <w:tr w:rsidR="00572969" w:rsidRPr="006E0882" w14:paraId="6E2E1537" w14:textId="77777777">
        <w:trPr>
          <w:jc w:val="center"/>
        </w:trPr>
        <w:tc>
          <w:tcPr>
            <w:tcW w:w="1799" w:type="pct"/>
          </w:tcPr>
          <w:p w14:paraId="2B730394"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Radiological capsule</w:t>
            </w:r>
          </w:p>
        </w:tc>
        <w:tc>
          <w:tcPr>
            <w:tcW w:w="506" w:type="pct"/>
          </w:tcPr>
          <w:p w14:paraId="765D21C0" w14:textId="77777777" w:rsidR="00572969" w:rsidRPr="006E0882" w:rsidRDefault="00572969">
            <w:pPr>
              <w:spacing w:line="360" w:lineRule="auto"/>
              <w:jc w:val="both"/>
              <w:textAlignment w:val="top"/>
              <w:rPr>
                <w:rFonts w:ascii="Book Antiqua" w:eastAsia="Times New Roman" w:hAnsi="Book Antiqua"/>
                <w:bCs/>
                <w:lang w:eastAsia="zh-CN"/>
              </w:rPr>
            </w:pPr>
          </w:p>
        </w:tc>
        <w:tc>
          <w:tcPr>
            <w:tcW w:w="1553" w:type="pct"/>
          </w:tcPr>
          <w:p w14:paraId="6DE4AC8C" w14:textId="77777777" w:rsidR="00572969" w:rsidRPr="006E0882" w:rsidRDefault="00572969">
            <w:pPr>
              <w:spacing w:line="360" w:lineRule="auto"/>
              <w:jc w:val="both"/>
              <w:textAlignment w:val="top"/>
              <w:rPr>
                <w:rFonts w:ascii="Book Antiqua" w:eastAsia="Times New Roman" w:hAnsi="Book Antiqua"/>
                <w:bCs/>
                <w:lang w:eastAsia="zh-CN"/>
              </w:rPr>
            </w:pPr>
          </w:p>
        </w:tc>
        <w:tc>
          <w:tcPr>
            <w:tcW w:w="1142" w:type="pct"/>
          </w:tcPr>
          <w:p w14:paraId="78BC62FA"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0.275</w:t>
            </w:r>
          </w:p>
        </w:tc>
      </w:tr>
      <w:tr w:rsidR="00572969" w:rsidRPr="006E0882" w14:paraId="192853EF" w14:textId="77777777">
        <w:trPr>
          <w:jc w:val="center"/>
        </w:trPr>
        <w:tc>
          <w:tcPr>
            <w:tcW w:w="1799" w:type="pct"/>
          </w:tcPr>
          <w:p w14:paraId="78F0DDAE"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 xml:space="preserve">Tumor </w:t>
            </w:r>
            <w:proofErr w:type="spellStart"/>
            <w:r w:rsidRPr="006E0882">
              <w:rPr>
                <w:rFonts w:ascii="Book Antiqua" w:eastAsia="Times New Roman" w:hAnsi="Book Antiqua"/>
                <w:bCs/>
                <w:lang w:eastAsia="zh-CN"/>
              </w:rPr>
              <w:t>hypointensity</w:t>
            </w:r>
            <w:proofErr w:type="spellEnd"/>
            <w:r w:rsidRPr="006E0882">
              <w:rPr>
                <w:rFonts w:ascii="Book Antiqua" w:eastAsia="Times New Roman" w:hAnsi="Book Antiqua"/>
                <w:bCs/>
                <w:lang w:eastAsia="zh-CN"/>
              </w:rPr>
              <w:t xml:space="preserve"> in HBP</w:t>
            </w:r>
          </w:p>
        </w:tc>
        <w:tc>
          <w:tcPr>
            <w:tcW w:w="506" w:type="pct"/>
          </w:tcPr>
          <w:p w14:paraId="4B756268" w14:textId="77777777" w:rsidR="00572969" w:rsidRPr="006E0882" w:rsidRDefault="00572969">
            <w:pPr>
              <w:spacing w:line="360" w:lineRule="auto"/>
              <w:jc w:val="both"/>
              <w:textAlignment w:val="top"/>
              <w:rPr>
                <w:rFonts w:ascii="Book Antiqua" w:eastAsia="Times New Roman" w:hAnsi="Book Antiqua"/>
                <w:bCs/>
                <w:lang w:eastAsia="zh-CN"/>
              </w:rPr>
            </w:pPr>
          </w:p>
        </w:tc>
        <w:tc>
          <w:tcPr>
            <w:tcW w:w="1553" w:type="pct"/>
          </w:tcPr>
          <w:p w14:paraId="714D15E8" w14:textId="77777777" w:rsidR="00572969" w:rsidRPr="006E0882" w:rsidRDefault="00572969">
            <w:pPr>
              <w:spacing w:line="360" w:lineRule="auto"/>
              <w:jc w:val="both"/>
              <w:textAlignment w:val="top"/>
              <w:rPr>
                <w:rFonts w:ascii="Book Antiqua" w:eastAsia="Times New Roman" w:hAnsi="Book Antiqua"/>
                <w:bCs/>
                <w:lang w:eastAsia="zh-CN"/>
              </w:rPr>
            </w:pPr>
          </w:p>
        </w:tc>
        <w:tc>
          <w:tcPr>
            <w:tcW w:w="1142" w:type="pct"/>
          </w:tcPr>
          <w:p w14:paraId="354E553A"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0.215</w:t>
            </w:r>
          </w:p>
        </w:tc>
      </w:tr>
      <w:tr w:rsidR="00572969" w:rsidRPr="006E0882" w14:paraId="589155A6" w14:textId="77777777">
        <w:trPr>
          <w:jc w:val="center"/>
        </w:trPr>
        <w:tc>
          <w:tcPr>
            <w:tcW w:w="1799" w:type="pct"/>
          </w:tcPr>
          <w:p w14:paraId="3B28C4B4" w14:textId="77777777" w:rsidR="00572969" w:rsidRPr="006E0882" w:rsidRDefault="00C91F8B">
            <w:pPr>
              <w:spacing w:line="360" w:lineRule="auto"/>
              <w:jc w:val="both"/>
              <w:textAlignment w:val="top"/>
              <w:rPr>
                <w:rFonts w:ascii="Book Antiqua" w:eastAsia="Times New Roman" w:hAnsi="Book Antiqua"/>
                <w:bCs/>
                <w:lang w:eastAsia="zh-CN"/>
              </w:rPr>
            </w:pPr>
            <w:bookmarkStart w:id="7" w:name="OLE_LINK114"/>
            <w:r w:rsidRPr="006E0882">
              <w:rPr>
                <w:rFonts w:ascii="Book Antiqua" w:eastAsia="Times New Roman" w:hAnsi="Book Antiqua"/>
                <w:bCs/>
                <w:lang w:eastAsia="zh-CN"/>
              </w:rPr>
              <w:t xml:space="preserve">Peritumoral </w:t>
            </w:r>
            <w:proofErr w:type="spellStart"/>
            <w:r w:rsidRPr="006E0882">
              <w:rPr>
                <w:rFonts w:ascii="Book Antiqua" w:eastAsia="Times New Roman" w:hAnsi="Book Antiqua"/>
                <w:bCs/>
                <w:lang w:eastAsia="zh-CN"/>
              </w:rPr>
              <w:t>hypointensity</w:t>
            </w:r>
            <w:proofErr w:type="spellEnd"/>
            <w:r w:rsidRPr="006E0882">
              <w:rPr>
                <w:rFonts w:ascii="Book Antiqua" w:eastAsia="Times New Roman" w:hAnsi="Book Antiqua"/>
                <w:bCs/>
                <w:lang w:eastAsia="zh-CN"/>
              </w:rPr>
              <w:t xml:space="preserve"> in HBP</w:t>
            </w:r>
            <w:bookmarkEnd w:id="7"/>
          </w:p>
        </w:tc>
        <w:tc>
          <w:tcPr>
            <w:tcW w:w="506" w:type="pct"/>
          </w:tcPr>
          <w:p w14:paraId="260EEECE"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52.000</w:t>
            </w:r>
          </w:p>
        </w:tc>
        <w:tc>
          <w:tcPr>
            <w:tcW w:w="1553" w:type="pct"/>
          </w:tcPr>
          <w:p w14:paraId="25EC1E45" w14:textId="77777777" w:rsidR="00572969" w:rsidRPr="006E0882" w:rsidRDefault="00C91F8B">
            <w:pPr>
              <w:spacing w:line="360" w:lineRule="auto"/>
              <w:jc w:val="both"/>
              <w:textAlignment w:val="top"/>
              <w:rPr>
                <w:rFonts w:ascii="Book Antiqua" w:eastAsia="Times New Roman" w:hAnsi="Book Antiqua"/>
                <w:bCs/>
                <w:lang w:eastAsia="zh-CN"/>
              </w:rPr>
            </w:pPr>
            <w:r w:rsidRPr="006E0882">
              <w:rPr>
                <w:rFonts w:ascii="Book Antiqua" w:eastAsia="Times New Roman" w:hAnsi="Book Antiqua"/>
                <w:bCs/>
                <w:lang w:eastAsia="zh-CN"/>
              </w:rPr>
              <w:t>11.287</w:t>
            </w:r>
            <w:r w:rsidRPr="006E0882">
              <w:rPr>
                <w:rFonts w:ascii="Book Antiqua" w:hAnsi="Book Antiqua" w:cs="宋体"/>
                <w:bCs/>
                <w:lang w:eastAsia="zh-CN"/>
              </w:rPr>
              <w:t>-</w:t>
            </w:r>
            <w:r w:rsidRPr="006E0882">
              <w:rPr>
                <w:rFonts w:ascii="Book Antiqua" w:eastAsia="Times New Roman" w:hAnsi="Book Antiqua"/>
                <w:bCs/>
                <w:lang w:eastAsia="zh-CN"/>
              </w:rPr>
              <w:t>239.569</w:t>
            </w:r>
          </w:p>
        </w:tc>
        <w:tc>
          <w:tcPr>
            <w:tcW w:w="1142" w:type="pct"/>
          </w:tcPr>
          <w:p w14:paraId="6E51F0D7" w14:textId="77777777" w:rsidR="00572969" w:rsidRPr="006E0882" w:rsidRDefault="00C91F8B">
            <w:pPr>
              <w:spacing w:line="360" w:lineRule="auto"/>
              <w:jc w:val="both"/>
              <w:textAlignment w:val="top"/>
              <w:rPr>
                <w:rFonts w:ascii="Book Antiqua" w:hAnsi="Book Antiqua"/>
                <w:bCs/>
                <w:lang w:eastAsia="zh-CN"/>
              </w:rPr>
            </w:pPr>
            <w:r w:rsidRPr="006E0882">
              <w:rPr>
                <w:rFonts w:ascii="Book Antiqua" w:hAnsi="Book Antiqua" w:cs="宋体"/>
                <w:bCs/>
                <w:lang w:eastAsia="zh-CN"/>
              </w:rPr>
              <w:t xml:space="preserve">&lt; </w:t>
            </w:r>
            <w:r w:rsidRPr="006E0882">
              <w:rPr>
                <w:rFonts w:ascii="Book Antiqua" w:eastAsia="Times New Roman" w:hAnsi="Book Antiqua"/>
                <w:bCs/>
                <w:lang w:eastAsia="zh-CN"/>
              </w:rPr>
              <w:t>0.001</w:t>
            </w:r>
            <w:r w:rsidRPr="006E0882">
              <w:rPr>
                <w:rFonts w:ascii="Book Antiqua" w:hAnsi="Book Antiqua"/>
                <w:bCs/>
                <w:vertAlign w:val="superscript"/>
                <w:lang w:eastAsia="zh-CN"/>
              </w:rPr>
              <w:t>a</w:t>
            </w:r>
          </w:p>
        </w:tc>
      </w:tr>
    </w:tbl>
    <w:bookmarkEnd w:id="6"/>
    <w:p w14:paraId="5A8FB0B9" w14:textId="77777777" w:rsidR="00572969" w:rsidRPr="006E0882" w:rsidRDefault="00C91F8B">
      <w:pPr>
        <w:spacing w:line="360" w:lineRule="auto"/>
        <w:jc w:val="both"/>
        <w:rPr>
          <w:rFonts w:ascii="Book Antiqua" w:eastAsia="宋体" w:hAnsi="Book Antiqua"/>
        </w:rPr>
      </w:pPr>
      <w:proofErr w:type="spellStart"/>
      <w:r w:rsidRPr="006E0882">
        <w:rPr>
          <w:rFonts w:ascii="Book Antiqua" w:eastAsia="宋体" w:hAnsi="Book Antiqua"/>
          <w:vertAlign w:val="superscript"/>
          <w:lang w:eastAsia="zh-CN"/>
        </w:rPr>
        <w:t>a</w:t>
      </w:r>
      <w:r w:rsidRPr="006E0882">
        <w:rPr>
          <w:rFonts w:ascii="Book Antiqua" w:eastAsia="宋体" w:hAnsi="Book Antiqua"/>
          <w:i/>
          <w:lang w:eastAsia="zh-CN"/>
        </w:rPr>
        <w:t>P</w:t>
      </w:r>
      <w:proofErr w:type="spellEnd"/>
      <w:r w:rsidRPr="006E0882">
        <w:rPr>
          <w:rFonts w:ascii="Book Antiqua" w:eastAsia="宋体" w:hAnsi="Book Antiqua"/>
          <w:lang w:eastAsia="zh-CN"/>
        </w:rPr>
        <w:t xml:space="preserve"> </w:t>
      </w:r>
      <w:r w:rsidRPr="006E0882">
        <w:rPr>
          <w:rFonts w:ascii="Book Antiqua" w:eastAsia="宋体" w:hAnsi="Book Antiqua"/>
        </w:rPr>
        <w:t>&lt;</w:t>
      </w:r>
      <w:r w:rsidRPr="006E0882">
        <w:rPr>
          <w:rFonts w:ascii="Book Antiqua" w:eastAsia="宋体" w:hAnsi="Book Antiqua"/>
          <w:lang w:eastAsia="zh-CN"/>
        </w:rPr>
        <w:t xml:space="preserve"> </w:t>
      </w:r>
      <w:r w:rsidRPr="006E0882">
        <w:rPr>
          <w:rFonts w:ascii="Book Antiqua" w:eastAsia="宋体" w:hAnsi="Book Antiqua"/>
        </w:rPr>
        <w:t>0.05</w:t>
      </w:r>
      <w:r w:rsidRPr="006E0882">
        <w:rPr>
          <w:rFonts w:ascii="Book Antiqua" w:eastAsia="宋体" w:hAnsi="Book Antiqua"/>
          <w:lang w:eastAsia="zh-CN"/>
        </w:rPr>
        <w:t>, s</w:t>
      </w:r>
      <w:r w:rsidRPr="006E0882">
        <w:rPr>
          <w:rFonts w:ascii="Book Antiqua" w:eastAsia="宋体" w:hAnsi="Book Antiqua"/>
        </w:rPr>
        <w:t xml:space="preserve">tatistically signiﬁcant results from logistic regression analysis. Variables with </w:t>
      </w:r>
      <w:proofErr w:type="spellStart"/>
      <w:r w:rsidRPr="006E0882">
        <w:rPr>
          <w:rFonts w:ascii="Book Antiqua" w:eastAsia="宋体" w:hAnsi="Book Antiqua"/>
          <w:vertAlign w:val="superscript"/>
          <w:lang w:eastAsia="zh-CN"/>
        </w:rPr>
        <w:t>a</w:t>
      </w:r>
      <w:r w:rsidRPr="006E0882">
        <w:rPr>
          <w:rFonts w:ascii="Book Antiqua" w:eastAsia="宋体" w:hAnsi="Book Antiqua"/>
          <w:i/>
          <w:lang w:eastAsia="zh-CN"/>
        </w:rPr>
        <w:t>P</w:t>
      </w:r>
      <w:proofErr w:type="spellEnd"/>
      <w:r w:rsidRPr="006E0882">
        <w:rPr>
          <w:rFonts w:ascii="Book Antiqua" w:eastAsia="宋体" w:hAnsi="Book Antiqua"/>
          <w:lang w:eastAsia="zh-CN"/>
        </w:rPr>
        <w:t xml:space="preserve"> </w:t>
      </w:r>
      <w:r w:rsidRPr="006E0882">
        <w:rPr>
          <w:rFonts w:ascii="Book Antiqua" w:eastAsia="宋体" w:hAnsi="Book Antiqua"/>
        </w:rPr>
        <w:t>&lt;</w:t>
      </w:r>
      <w:r w:rsidRPr="006E0882">
        <w:rPr>
          <w:rFonts w:ascii="Book Antiqua" w:eastAsia="宋体" w:hAnsi="Book Antiqua"/>
          <w:lang w:eastAsia="zh-CN"/>
        </w:rPr>
        <w:t xml:space="preserve"> </w:t>
      </w:r>
      <w:r w:rsidRPr="006E0882">
        <w:rPr>
          <w:rFonts w:ascii="Book Antiqua" w:eastAsia="宋体" w:hAnsi="Book Antiqua"/>
        </w:rPr>
        <w:t>0.05 in univariate logistic regression analysis were applied to a multivariate logistic regression analysis.</w:t>
      </w:r>
    </w:p>
    <w:p w14:paraId="557B86DE" w14:textId="77777777" w:rsidR="00572969" w:rsidRDefault="00C91F8B">
      <w:pPr>
        <w:spacing w:line="360" w:lineRule="auto"/>
        <w:jc w:val="both"/>
        <w:rPr>
          <w:rFonts w:ascii="Book Antiqua" w:eastAsia="宋体" w:hAnsi="Book Antiqua"/>
        </w:rPr>
      </w:pPr>
      <w:r w:rsidRPr="006E0882">
        <w:rPr>
          <w:rFonts w:ascii="Book Antiqua" w:eastAsia="宋体" w:hAnsi="Book Antiqua"/>
          <w:lang w:eastAsia="zh-CN"/>
        </w:rPr>
        <w:t xml:space="preserve">MDF: Most discriminant factor; </w:t>
      </w:r>
      <w:r w:rsidRPr="006E0882">
        <w:rPr>
          <w:rFonts w:ascii="Book Antiqua" w:eastAsia="宋体" w:hAnsi="Book Antiqua"/>
        </w:rPr>
        <w:t>AFP</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A</w:t>
      </w:r>
      <w:r w:rsidRPr="006E0882">
        <w:rPr>
          <w:rFonts w:ascii="Book Antiqua" w:eastAsia="宋体" w:hAnsi="Book Antiqua"/>
        </w:rPr>
        <w:t>lpha-fetoprotein; AP</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A</w:t>
      </w:r>
      <w:r w:rsidRPr="006E0882">
        <w:rPr>
          <w:rFonts w:ascii="Book Antiqua" w:eastAsia="宋体" w:hAnsi="Book Antiqua"/>
        </w:rPr>
        <w:t>rterial phase; CI</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C</w:t>
      </w:r>
      <w:r w:rsidRPr="006E0882">
        <w:rPr>
          <w:rFonts w:ascii="Book Antiqua" w:eastAsia="宋体" w:hAnsi="Book Antiqua"/>
        </w:rPr>
        <w:t>onﬁdence interval; EP</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E</w:t>
      </w:r>
      <w:r w:rsidRPr="006E0882">
        <w:rPr>
          <w:rFonts w:ascii="Book Antiqua" w:eastAsia="宋体" w:hAnsi="Book Antiqua"/>
        </w:rPr>
        <w:t>quilibrium phase; HBP</w:t>
      </w:r>
      <w:bookmarkStart w:id="8" w:name="OLE_LINK419"/>
      <w:bookmarkStart w:id="9" w:name="OLE_LINK418"/>
      <w:r w:rsidRPr="006E0882">
        <w:rPr>
          <w:rFonts w:ascii="Book Antiqua" w:eastAsia="宋体" w:hAnsi="Book Antiqua"/>
          <w:lang w:eastAsia="zh-CN"/>
        </w:rPr>
        <w:t>: H</w:t>
      </w:r>
      <w:r w:rsidRPr="006E0882">
        <w:rPr>
          <w:rFonts w:ascii="Book Antiqua" w:eastAsia="宋体" w:hAnsi="Book Antiqua"/>
        </w:rPr>
        <w:t>epatobiliary phase</w:t>
      </w:r>
      <w:bookmarkEnd w:id="8"/>
      <w:bookmarkEnd w:id="9"/>
      <w:r w:rsidRPr="006E0882">
        <w:rPr>
          <w:rFonts w:ascii="Book Antiqua" w:eastAsia="宋体" w:hAnsi="Book Antiqua"/>
        </w:rPr>
        <w:t>; MTD</w:t>
      </w:r>
      <w:r w:rsidRPr="006E0882">
        <w:rPr>
          <w:rFonts w:ascii="Book Antiqua" w:eastAsia="宋体" w:hAnsi="Book Antiqua"/>
          <w:lang w:eastAsia="zh-CN"/>
        </w:rPr>
        <w:t>:</w:t>
      </w:r>
      <w:r w:rsidRPr="006E0882">
        <w:rPr>
          <w:rFonts w:ascii="Book Antiqua" w:eastAsia="宋体" w:hAnsi="Book Antiqua"/>
        </w:rPr>
        <w:t xml:space="preserve"> </w:t>
      </w:r>
      <w:bookmarkStart w:id="10" w:name="OLE_LINK415"/>
      <w:bookmarkStart w:id="11" w:name="OLE_LINK414"/>
      <w:r w:rsidRPr="006E0882">
        <w:rPr>
          <w:rFonts w:ascii="Book Antiqua" w:eastAsia="宋体" w:hAnsi="Book Antiqua"/>
          <w:lang w:eastAsia="zh-CN"/>
        </w:rPr>
        <w:t>M</w:t>
      </w:r>
      <w:r w:rsidRPr="006E0882">
        <w:rPr>
          <w:rFonts w:ascii="Book Antiqua" w:eastAsia="宋体" w:hAnsi="Book Antiqua"/>
        </w:rPr>
        <w:t>aximum tumor diameter</w:t>
      </w:r>
      <w:bookmarkEnd w:id="10"/>
      <w:bookmarkEnd w:id="11"/>
      <w:r w:rsidRPr="006E0882">
        <w:rPr>
          <w:rFonts w:ascii="Book Antiqua" w:eastAsia="宋体" w:hAnsi="Book Antiqua"/>
        </w:rPr>
        <w:t>; OR</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O</w:t>
      </w:r>
      <w:r w:rsidRPr="006E0882">
        <w:rPr>
          <w:rFonts w:ascii="Book Antiqua" w:eastAsia="宋体" w:hAnsi="Book Antiqua"/>
        </w:rPr>
        <w:t>dds ratio; PVP</w:t>
      </w:r>
      <w:r w:rsidRPr="006E0882">
        <w:rPr>
          <w:rFonts w:ascii="Book Antiqua" w:eastAsia="宋体" w:hAnsi="Book Antiqua"/>
          <w:lang w:eastAsia="zh-CN"/>
        </w:rPr>
        <w:t>:</w:t>
      </w:r>
      <w:r w:rsidRPr="006E0882">
        <w:rPr>
          <w:rFonts w:ascii="Book Antiqua" w:eastAsia="宋体" w:hAnsi="Book Antiqua"/>
        </w:rPr>
        <w:t xml:space="preserve"> </w:t>
      </w:r>
      <w:r w:rsidRPr="006E0882">
        <w:rPr>
          <w:rFonts w:ascii="Book Antiqua" w:eastAsia="宋体" w:hAnsi="Book Antiqua"/>
          <w:lang w:eastAsia="zh-CN"/>
        </w:rPr>
        <w:t>P</w:t>
      </w:r>
      <w:r w:rsidRPr="006E0882">
        <w:rPr>
          <w:rFonts w:ascii="Book Antiqua" w:eastAsia="宋体" w:hAnsi="Book Antiqua"/>
        </w:rPr>
        <w:t>ortal venous phase.</w:t>
      </w:r>
    </w:p>
    <w:p w14:paraId="7EF1CE6F" w14:textId="5C93FA76" w:rsidR="00212CAE" w:rsidRDefault="00212CAE">
      <w:pPr>
        <w:spacing w:line="360" w:lineRule="auto"/>
        <w:jc w:val="both"/>
        <w:rPr>
          <w:rFonts w:ascii="Book Antiqua" w:hAnsi="Book Antiqua"/>
          <w:lang w:eastAsia="zh-CN"/>
        </w:rPr>
      </w:pPr>
    </w:p>
    <w:p w14:paraId="33FC7AB4" w14:textId="77777777" w:rsidR="00212CAE" w:rsidRDefault="00212CAE">
      <w:pPr>
        <w:rPr>
          <w:rFonts w:ascii="Book Antiqua" w:hAnsi="Book Antiqua"/>
          <w:lang w:eastAsia="zh-CN"/>
        </w:rPr>
      </w:pPr>
      <w:r>
        <w:rPr>
          <w:rFonts w:ascii="Book Antiqua" w:hAnsi="Book Antiqua"/>
          <w:lang w:eastAsia="zh-CN"/>
        </w:rPr>
        <w:br w:type="page"/>
      </w:r>
    </w:p>
    <w:p w14:paraId="77FC0C33" w14:textId="77777777" w:rsidR="00212CAE" w:rsidRDefault="00212CAE" w:rsidP="00212CAE">
      <w:pPr>
        <w:snapToGrid w:val="0"/>
        <w:ind w:leftChars="100" w:left="240"/>
        <w:jc w:val="center"/>
        <w:rPr>
          <w:rFonts w:ascii="Book Antiqua" w:hAnsi="Book Antiqua"/>
        </w:rPr>
      </w:pPr>
      <w:bookmarkStart w:id="12" w:name="OLE_LINK3"/>
      <w:bookmarkStart w:id="13" w:name="OLE_LINK4"/>
    </w:p>
    <w:p w14:paraId="1B6D054E" w14:textId="77777777" w:rsidR="00212CAE" w:rsidRDefault="00212CAE" w:rsidP="00212CAE">
      <w:pPr>
        <w:snapToGrid w:val="0"/>
        <w:ind w:leftChars="100" w:left="240"/>
        <w:jc w:val="center"/>
        <w:rPr>
          <w:rFonts w:ascii="Book Antiqua" w:hAnsi="Book Antiqua"/>
        </w:rPr>
      </w:pPr>
    </w:p>
    <w:p w14:paraId="40712FB8" w14:textId="77777777" w:rsidR="00212CAE" w:rsidRDefault="00212CAE" w:rsidP="00212CAE">
      <w:pPr>
        <w:snapToGrid w:val="0"/>
        <w:ind w:leftChars="100" w:left="240"/>
        <w:jc w:val="center"/>
        <w:rPr>
          <w:rFonts w:ascii="Book Antiqua" w:hAnsi="Book Antiqua"/>
        </w:rPr>
      </w:pPr>
    </w:p>
    <w:p w14:paraId="51406A07" w14:textId="77777777" w:rsidR="00212CAE" w:rsidRDefault="00212CAE" w:rsidP="00212CAE">
      <w:pPr>
        <w:snapToGrid w:val="0"/>
        <w:ind w:leftChars="100" w:left="240"/>
        <w:jc w:val="center"/>
        <w:rPr>
          <w:rFonts w:ascii="Book Antiqua" w:hAnsi="Book Antiqua"/>
        </w:rPr>
      </w:pPr>
    </w:p>
    <w:p w14:paraId="2F30739F" w14:textId="77777777" w:rsidR="00212CAE" w:rsidRDefault="00212CAE" w:rsidP="00212CAE">
      <w:pPr>
        <w:snapToGrid w:val="0"/>
        <w:ind w:leftChars="100" w:left="240"/>
        <w:jc w:val="center"/>
        <w:rPr>
          <w:rFonts w:ascii="Book Antiqua" w:hAnsi="Book Antiqua"/>
        </w:rPr>
      </w:pPr>
      <w:r>
        <w:rPr>
          <w:rFonts w:ascii="Book Antiqua" w:hAnsi="Book Antiqua"/>
          <w:noProof/>
        </w:rPr>
        <w:drawing>
          <wp:inline distT="0" distB="0" distL="0" distR="0" wp14:anchorId="424CB5D3" wp14:editId="13E83D3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0D075DF" w14:textId="77777777" w:rsidR="00212CAE" w:rsidRDefault="00212CAE" w:rsidP="00212CAE">
      <w:pPr>
        <w:snapToGrid w:val="0"/>
        <w:ind w:leftChars="100" w:left="240"/>
        <w:jc w:val="center"/>
        <w:rPr>
          <w:rFonts w:ascii="Book Antiqua" w:hAnsi="Book Antiqua"/>
        </w:rPr>
      </w:pPr>
    </w:p>
    <w:p w14:paraId="0846E76C" w14:textId="77777777" w:rsidR="00212CAE" w:rsidRDefault="00212CAE" w:rsidP="00212CA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328D402" w14:textId="77777777" w:rsidR="00212CAE" w:rsidRDefault="00212CAE" w:rsidP="00212CA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05A05EC" w14:textId="77777777" w:rsidR="00212CAE" w:rsidRDefault="00212CAE" w:rsidP="00212CA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8A22D96" w14:textId="77777777" w:rsidR="00212CAE" w:rsidRDefault="00212CAE" w:rsidP="00212CA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0BBC144" w14:textId="77777777" w:rsidR="00212CAE" w:rsidRDefault="00212CAE" w:rsidP="00212CA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DF20527" w14:textId="77777777" w:rsidR="00212CAE" w:rsidRDefault="00212CAE" w:rsidP="00212CA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8BC6C88" w14:textId="77777777" w:rsidR="00212CAE" w:rsidRDefault="00212CAE" w:rsidP="00212CAE">
      <w:pPr>
        <w:snapToGrid w:val="0"/>
        <w:ind w:leftChars="100" w:left="240"/>
        <w:jc w:val="center"/>
        <w:rPr>
          <w:rFonts w:ascii="Book Antiqua" w:hAnsi="Book Antiqua"/>
        </w:rPr>
      </w:pPr>
    </w:p>
    <w:p w14:paraId="0F9C5C33" w14:textId="77777777" w:rsidR="00212CAE" w:rsidRDefault="00212CAE" w:rsidP="00212CAE">
      <w:pPr>
        <w:snapToGrid w:val="0"/>
        <w:ind w:leftChars="100" w:left="240"/>
        <w:jc w:val="center"/>
        <w:rPr>
          <w:rFonts w:ascii="Book Antiqua" w:hAnsi="Book Antiqua"/>
        </w:rPr>
      </w:pPr>
    </w:p>
    <w:p w14:paraId="7C89CC3E" w14:textId="77777777" w:rsidR="00212CAE" w:rsidRDefault="00212CAE" w:rsidP="00212CAE">
      <w:pPr>
        <w:snapToGrid w:val="0"/>
        <w:ind w:leftChars="100" w:left="240"/>
        <w:jc w:val="center"/>
        <w:rPr>
          <w:rFonts w:ascii="Book Antiqua" w:hAnsi="Book Antiqua"/>
        </w:rPr>
      </w:pPr>
    </w:p>
    <w:p w14:paraId="4D6D5DCF" w14:textId="77777777" w:rsidR="00212CAE" w:rsidRDefault="00212CAE" w:rsidP="00212CAE">
      <w:pPr>
        <w:snapToGrid w:val="0"/>
        <w:ind w:leftChars="100" w:left="240"/>
        <w:jc w:val="center"/>
        <w:rPr>
          <w:rFonts w:ascii="Book Antiqua" w:hAnsi="Book Antiqua"/>
        </w:rPr>
      </w:pPr>
      <w:r>
        <w:rPr>
          <w:rFonts w:ascii="Book Antiqua" w:hAnsi="Book Antiqua"/>
          <w:noProof/>
        </w:rPr>
        <w:drawing>
          <wp:inline distT="0" distB="0" distL="0" distR="0" wp14:anchorId="4F8221FA" wp14:editId="4E5E655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7B4AEA1" w14:textId="77777777" w:rsidR="00212CAE" w:rsidRDefault="00212CAE" w:rsidP="00212CAE">
      <w:pPr>
        <w:snapToGrid w:val="0"/>
        <w:ind w:leftChars="100" w:left="240"/>
        <w:jc w:val="center"/>
        <w:rPr>
          <w:rFonts w:ascii="Book Antiqua" w:hAnsi="Book Antiqua"/>
        </w:rPr>
      </w:pPr>
    </w:p>
    <w:p w14:paraId="699C4DEC" w14:textId="77777777" w:rsidR="00212CAE" w:rsidRDefault="00212CAE" w:rsidP="00212CAE">
      <w:pPr>
        <w:snapToGrid w:val="0"/>
        <w:ind w:leftChars="100" w:left="240"/>
        <w:jc w:val="center"/>
        <w:rPr>
          <w:rFonts w:ascii="Book Antiqua" w:hAnsi="Book Antiqua"/>
        </w:rPr>
      </w:pPr>
    </w:p>
    <w:p w14:paraId="2C664541" w14:textId="77777777" w:rsidR="00212CAE" w:rsidRDefault="00212CAE" w:rsidP="00212CAE">
      <w:pPr>
        <w:snapToGrid w:val="0"/>
        <w:ind w:leftChars="100" w:left="240"/>
        <w:jc w:val="center"/>
        <w:rPr>
          <w:rFonts w:ascii="Book Antiqua" w:hAnsi="Book Antiqua"/>
        </w:rPr>
      </w:pPr>
    </w:p>
    <w:p w14:paraId="6A7BA561" w14:textId="77777777" w:rsidR="00212CAE" w:rsidRDefault="00212CAE" w:rsidP="00212CAE">
      <w:pPr>
        <w:snapToGrid w:val="0"/>
        <w:ind w:leftChars="100" w:left="240"/>
        <w:jc w:val="center"/>
        <w:rPr>
          <w:rFonts w:ascii="Book Antiqua" w:hAnsi="Book Antiqua"/>
        </w:rPr>
      </w:pPr>
    </w:p>
    <w:p w14:paraId="2484611E" w14:textId="77777777" w:rsidR="00212CAE" w:rsidRDefault="00212CAE" w:rsidP="00212CAE">
      <w:pPr>
        <w:snapToGrid w:val="0"/>
        <w:ind w:leftChars="100" w:left="240"/>
        <w:jc w:val="center"/>
        <w:rPr>
          <w:rFonts w:ascii="Book Antiqua" w:hAnsi="Book Antiqua"/>
        </w:rPr>
      </w:pPr>
    </w:p>
    <w:p w14:paraId="058E7E70" w14:textId="77777777" w:rsidR="00212CAE" w:rsidRDefault="00212CAE" w:rsidP="00212CAE">
      <w:pPr>
        <w:snapToGrid w:val="0"/>
        <w:ind w:leftChars="100" w:left="240"/>
        <w:jc w:val="center"/>
        <w:rPr>
          <w:rFonts w:ascii="Book Antiqua" w:hAnsi="Book Antiqua"/>
        </w:rPr>
      </w:pPr>
    </w:p>
    <w:p w14:paraId="46954D8D" w14:textId="77777777" w:rsidR="00212CAE" w:rsidRDefault="00212CAE" w:rsidP="00212CAE">
      <w:pPr>
        <w:snapToGrid w:val="0"/>
        <w:ind w:leftChars="100" w:left="240"/>
        <w:jc w:val="center"/>
        <w:rPr>
          <w:rFonts w:ascii="Book Antiqua" w:hAnsi="Book Antiqua"/>
        </w:rPr>
      </w:pPr>
    </w:p>
    <w:p w14:paraId="68CD0345" w14:textId="77777777" w:rsidR="00212CAE" w:rsidRDefault="00212CAE" w:rsidP="00212CAE">
      <w:pPr>
        <w:snapToGrid w:val="0"/>
        <w:ind w:leftChars="100" w:left="240"/>
        <w:jc w:val="center"/>
        <w:rPr>
          <w:rFonts w:ascii="Book Antiqua" w:hAnsi="Book Antiqua"/>
        </w:rPr>
      </w:pPr>
    </w:p>
    <w:p w14:paraId="1C03613C" w14:textId="77777777" w:rsidR="00212CAE" w:rsidRDefault="00212CAE" w:rsidP="00212CAE">
      <w:pPr>
        <w:snapToGrid w:val="0"/>
        <w:ind w:leftChars="100" w:left="240"/>
        <w:jc w:val="center"/>
        <w:rPr>
          <w:rFonts w:ascii="Book Antiqua" w:hAnsi="Book Antiqua"/>
        </w:rPr>
      </w:pPr>
    </w:p>
    <w:p w14:paraId="48B5F53E" w14:textId="77777777" w:rsidR="00212CAE" w:rsidRDefault="00212CAE" w:rsidP="00212CAE">
      <w:pPr>
        <w:snapToGrid w:val="0"/>
        <w:ind w:leftChars="100" w:left="240"/>
        <w:jc w:val="right"/>
        <w:rPr>
          <w:rFonts w:ascii="Book Antiqua" w:hAnsi="Book Antiqua"/>
          <w:color w:val="000000" w:themeColor="text1"/>
        </w:rPr>
      </w:pPr>
    </w:p>
    <w:p w14:paraId="078E1914" w14:textId="77777777" w:rsidR="00212CAE" w:rsidRDefault="00212CAE" w:rsidP="00212CA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2"/>
    <w:bookmarkEnd w:id="13"/>
    <w:p w14:paraId="7164C7AA" w14:textId="77777777" w:rsidR="00212CAE" w:rsidRDefault="00212CAE" w:rsidP="00212CAE">
      <w:pPr>
        <w:rPr>
          <w:rFonts w:ascii="Book Antiqua" w:hAnsi="Book Antiqua" w:cs="Book Antiqua"/>
          <w:b/>
          <w:bCs/>
          <w:color w:val="000000"/>
        </w:rPr>
      </w:pPr>
    </w:p>
    <w:p w14:paraId="360AEF88" w14:textId="77777777" w:rsidR="00572969" w:rsidRPr="00212CAE" w:rsidRDefault="00572969">
      <w:pPr>
        <w:spacing w:line="360" w:lineRule="auto"/>
        <w:jc w:val="both"/>
        <w:rPr>
          <w:rFonts w:ascii="Book Antiqua" w:hAnsi="Book Antiqua"/>
          <w:lang w:eastAsia="zh-CN"/>
        </w:rPr>
      </w:pPr>
    </w:p>
    <w:sectPr w:rsidR="00572969" w:rsidRPr="00212C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AC260" w14:textId="77777777" w:rsidR="001306C4" w:rsidRDefault="001306C4">
      <w:r>
        <w:separator/>
      </w:r>
    </w:p>
  </w:endnote>
  <w:endnote w:type="continuationSeparator" w:id="0">
    <w:p w14:paraId="09437F55" w14:textId="77777777" w:rsidR="001306C4" w:rsidRDefault="00130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001764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6523A23E" w14:textId="77777777" w:rsidR="00F30BDB" w:rsidRDefault="00F30BDB">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noProof/>
                <w:sz w:val="24"/>
                <w:szCs w:val="24"/>
              </w:rPr>
              <w:t>31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noProof/>
                <w:sz w:val="24"/>
                <w:szCs w:val="24"/>
              </w:rPr>
              <w:t>40</w:t>
            </w:r>
            <w:r>
              <w:rPr>
                <w:rFonts w:ascii="Book Antiqua" w:hAnsi="Book Antiqua"/>
                <w:b/>
                <w:bCs/>
                <w:sz w:val="24"/>
                <w:szCs w:val="24"/>
              </w:rPr>
              <w:fldChar w:fldCharType="end"/>
            </w:r>
          </w:p>
        </w:sdtContent>
      </w:sdt>
    </w:sdtContent>
  </w:sdt>
  <w:p w14:paraId="23140FAC" w14:textId="77777777" w:rsidR="00F30BDB" w:rsidRDefault="00F30B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40D64" w14:textId="77777777" w:rsidR="001306C4" w:rsidRDefault="001306C4">
      <w:r>
        <w:separator/>
      </w:r>
    </w:p>
  </w:footnote>
  <w:footnote w:type="continuationSeparator" w:id="0">
    <w:p w14:paraId="6E6A3321" w14:textId="77777777" w:rsidR="001306C4" w:rsidRDefault="001306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Q2ZGFjNjNjZTY3YTAwODQxZmU0OTVjNjg3MjRiNGYifQ=="/>
  </w:docVars>
  <w:rsids>
    <w:rsidRoot w:val="00A77B3E"/>
    <w:rsid w:val="00001442"/>
    <w:rsid w:val="00030CC0"/>
    <w:rsid w:val="000311E9"/>
    <w:rsid w:val="000422C2"/>
    <w:rsid w:val="000464E1"/>
    <w:rsid w:val="0005700B"/>
    <w:rsid w:val="00075E70"/>
    <w:rsid w:val="00095AAB"/>
    <w:rsid w:val="000B6717"/>
    <w:rsid w:val="000B7276"/>
    <w:rsid w:val="000C4318"/>
    <w:rsid w:val="000C596C"/>
    <w:rsid w:val="000D3C03"/>
    <w:rsid w:val="000E4C96"/>
    <w:rsid w:val="0010489F"/>
    <w:rsid w:val="00113597"/>
    <w:rsid w:val="001253C0"/>
    <w:rsid w:val="001306C4"/>
    <w:rsid w:val="001348F9"/>
    <w:rsid w:val="00140A5A"/>
    <w:rsid w:val="00141EFE"/>
    <w:rsid w:val="0015014C"/>
    <w:rsid w:val="00150E5E"/>
    <w:rsid w:val="00154710"/>
    <w:rsid w:val="00160518"/>
    <w:rsid w:val="00167AC9"/>
    <w:rsid w:val="00167C2D"/>
    <w:rsid w:val="0017678D"/>
    <w:rsid w:val="00180876"/>
    <w:rsid w:val="00181B43"/>
    <w:rsid w:val="0018318C"/>
    <w:rsid w:val="001907E3"/>
    <w:rsid w:val="001A7030"/>
    <w:rsid w:val="001C1688"/>
    <w:rsid w:val="001C3ADE"/>
    <w:rsid w:val="001C5FB6"/>
    <w:rsid w:val="001E0DA0"/>
    <w:rsid w:val="001F135D"/>
    <w:rsid w:val="001F15FF"/>
    <w:rsid w:val="001F48BA"/>
    <w:rsid w:val="002026A4"/>
    <w:rsid w:val="00204E1D"/>
    <w:rsid w:val="00210D82"/>
    <w:rsid w:val="002115D2"/>
    <w:rsid w:val="00212CAE"/>
    <w:rsid w:val="00222000"/>
    <w:rsid w:val="00224123"/>
    <w:rsid w:val="00227962"/>
    <w:rsid w:val="00230ECA"/>
    <w:rsid w:val="002349AA"/>
    <w:rsid w:val="002477EA"/>
    <w:rsid w:val="002514F4"/>
    <w:rsid w:val="002547E5"/>
    <w:rsid w:val="0027508C"/>
    <w:rsid w:val="002874AD"/>
    <w:rsid w:val="00291334"/>
    <w:rsid w:val="002933CD"/>
    <w:rsid w:val="002A272D"/>
    <w:rsid w:val="002C01EB"/>
    <w:rsid w:val="002C2DCF"/>
    <w:rsid w:val="002E2D22"/>
    <w:rsid w:val="002E5BBE"/>
    <w:rsid w:val="002F3177"/>
    <w:rsid w:val="002F5005"/>
    <w:rsid w:val="002F5363"/>
    <w:rsid w:val="003019EC"/>
    <w:rsid w:val="0030781C"/>
    <w:rsid w:val="00310B73"/>
    <w:rsid w:val="003110DB"/>
    <w:rsid w:val="00317B34"/>
    <w:rsid w:val="003255BC"/>
    <w:rsid w:val="0032749D"/>
    <w:rsid w:val="00344060"/>
    <w:rsid w:val="00347DE5"/>
    <w:rsid w:val="00357013"/>
    <w:rsid w:val="00360C9F"/>
    <w:rsid w:val="00361695"/>
    <w:rsid w:val="003659DF"/>
    <w:rsid w:val="003879FD"/>
    <w:rsid w:val="003955B9"/>
    <w:rsid w:val="003A3D7A"/>
    <w:rsid w:val="003B2E56"/>
    <w:rsid w:val="003F38BE"/>
    <w:rsid w:val="00400FFA"/>
    <w:rsid w:val="00401E4F"/>
    <w:rsid w:val="00403CA4"/>
    <w:rsid w:val="00404774"/>
    <w:rsid w:val="004133F6"/>
    <w:rsid w:val="00415F27"/>
    <w:rsid w:val="00422F67"/>
    <w:rsid w:val="0043419F"/>
    <w:rsid w:val="004601AF"/>
    <w:rsid w:val="004B60C6"/>
    <w:rsid w:val="004B6A7D"/>
    <w:rsid w:val="004B7492"/>
    <w:rsid w:val="004C29FC"/>
    <w:rsid w:val="004C7205"/>
    <w:rsid w:val="004D05B8"/>
    <w:rsid w:val="004D4349"/>
    <w:rsid w:val="004D70FF"/>
    <w:rsid w:val="004E06EE"/>
    <w:rsid w:val="004E5B3C"/>
    <w:rsid w:val="004F1BCF"/>
    <w:rsid w:val="005105E0"/>
    <w:rsid w:val="00515D20"/>
    <w:rsid w:val="005160BF"/>
    <w:rsid w:val="005226C8"/>
    <w:rsid w:val="0052594A"/>
    <w:rsid w:val="00532B12"/>
    <w:rsid w:val="005331F2"/>
    <w:rsid w:val="00541A27"/>
    <w:rsid w:val="005500FA"/>
    <w:rsid w:val="00561CB3"/>
    <w:rsid w:val="00561E90"/>
    <w:rsid w:val="00572969"/>
    <w:rsid w:val="00573382"/>
    <w:rsid w:val="00590B32"/>
    <w:rsid w:val="005A4653"/>
    <w:rsid w:val="005A698C"/>
    <w:rsid w:val="005A7DE8"/>
    <w:rsid w:val="005B542C"/>
    <w:rsid w:val="005D4AC0"/>
    <w:rsid w:val="005E6B75"/>
    <w:rsid w:val="00600864"/>
    <w:rsid w:val="00600F91"/>
    <w:rsid w:val="00604011"/>
    <w:rsid w:val="00607EBB"/>
    <w:rsid w:val="00610A36"/>
    <w:rsid w:val="00625380"/>
    <w:rsid w:val="00633C0A"/>
    <w:rsid w:val="00634232"/>
    <w:rsid w:val="00653384"/>
    <w:rsid w:val="00663194"/>
    <w:rsid w:val="0066465D"/>
    <w:rsid w:val="00666258"/>
    <w:rsid w:val="00671DE7"/>
    <w:rsid w:val="00693195"/>
    <w:rsid w:val="006B4782"/>
    <w:rsid w:val="006B4A58"/>
    <w:rsid w:val="006B709C"/>
    <w:rsid w:val="006C3F26"/>
    <w:rsid w:val="006D30DE"/>
    <w:rsid w:val="006D683F"/>
    <w:rsid w:val="006E0882"/>
    <w:rsid w:val="006E46E7"/>
    <w:rsid w:val="006E6608"/>
    <w:rsid w:val="006E7E4D"/>
    <w:rsid w:val="006F3529"/>
    <w:rsid w:val="006F3797"/>
    <w:rsid w:val="0071112F"/>
    <w:rsid w:val="007112CB"/>
    <w:rsid w:val="00730EA3"/>
    <w:rsid w:val="007316F4"/>
    <w:rsid w:val="0074031F"/>
    <w:rsid w:val="0074363B"/>
    <w:rsid w:val="00746217"/>
    <w:rsid w:val="00754A72"/>
    <w:rsid w:val="00756C3F"/>
    <w:rsid w:val="00761373"/>
    <w:rsid w:val="007618C9"/>
    <w:rsid w:val="007726D0"/>
    <w:rsid w:val="007818AC"/>
    <w:rsid w:val="00783F8C"/>
    <w:rsid w:val="00787A94"/>
    <w:rsid w:val="007B27D9"/>
    <w:rsid w:val="007C46BB"/>
    <w:rsid w:val="007C63B9"/>
    <w:rsid w:val="007C6CF1"/>
    <w:rsid w:val="007D1A4D"/>
    <w:rsid w:val="007F3911"/>
    <w:rsid w:val="007F42E2"/>
    <w:rsid w:val="007F5921"/>
    <w:rsid w:val="00801D30"/>
    <w:rsid w:val="00810B26"/>
    <w:rsid w:val="008241E2"/>
    <w:rsid w:val="00824341"/>
    <w:rsid w:val="00833526"/>
    <w:rsid w:val="0084060A"/>
    <w:rsid w:val="00840E47"/>
    <w:rsid w:val="0084489A"/>
    <w:rsid w:val="0085063C"/>
    <w:rsid w:val="00866D50"/>
    <w:rsid w:val="00866F64"/>
    <w:rsid w:val="008947D0"/>
    <w:rsid w:val="008A239C"/>
    <w:rsid w:val="008C29E1"/>
    <w:rsid w:val="008D2180"/>
    <w:rsid w:val="008E13C4"/>
    <w:rsid w:val="008E27AE"/>
    <w:rsid w:val="00901F9E"/>
    <w:rsid w:val="00907413"/>
    <w:rsid w:val="00911DDF"/>
    <w:rsid w:val="009160E8"/>
    <w:rsid w:val="00917B77"/>
    <w:rsid w:val="00921675"/>
    <w:rsid w:val="00937693"/>
    <w:rsid w:val="00946B20"/>
    <w:rsid w:val="0095372C"/>
    <w:rsid w:val="0095386D"/>
    <w:rsid w:val="009546E7"/>
    <w:rsid w:val="0096182D"/>
    <w:rsid w:val="00963EE5"/>
    <w:rsid w:val="00966C88"/>
    <w:rsid w:val="00977764"/>
    <w:rsid w:val="00980591"/>
    <w:rsid w:val="00980BF2"/>
    <w:rsid w:val="00984B29"/>
    <w:rsid w:val="009B7540"/>
    <w:rsid w:val="009C57E5"/>
    <w:rsid w:val="009D1A2A"/>
    <w:rsid w:val="009E5860"/>
    <w:rsid w:val="009F1BCA"/>
    <w:rsid w:val="009F2BD4"/>
    <w:rsid w:val="00A17F88"/>
    <w:rsid w:val="00A20F5E"/>
    <w:rsid w:val="00A2319B"/>
    <w:rsid w:val="00A25368"/>
    <w:rsid w:val="00A27DCB"/>
    <w:rsid w:val="00A34EC5"/>
    <w:rsid w:val="00A50C96"/>
    <w:rsid w:val="00A62F25"/>
    <w:rsid w:val="00A630C0"/>
    <w:rsid w:val="00A6509D"/>
    <w:rsid w:val="00A7429B"/>
    <w:rsid w:val="00A76AA0"/>
    <w:rsid w:val="00A77B3E"/>
    <w:rsid w:val="00A836DB"/>
    <w:rsid w:val="00A96158"/>
    <w:rsid w:val="00AA3B55"/>
    <w:rsid w:val="00AB6D49"/>
    <w:rsid w:val="00AB728F"/>
    <w:rsid w:val="00AD3E4F"/>
    <w:rsid w:val="00AE0D5F"/>
    <w:rsid w:val="00AE28EE"/>
    <w:rsid w:val="00AF45F5"/>
    <w:rsid w:val="00AF7830"/>
    <w:rsid w:val="00B231CF"/>
    <w:rsid w:val="00B43D2B"/>
    <w:rsid w:val="00B46209"/>
    <w:rsid w:val="00B533E6"/>
    <w:rsid w:val="00B53FEE"/>
    <w:rsid w:val="00B57590"/>
    <w:rsid w:val="00B650AF"/>
    <w:rsid w:val="00B67B43"/>
    <w:rsid w:val="00B73299"/>
    <w:rsid w:val="00B768B0"/>
    <w:rsid w:val="00B91128"/>
    <w:rsid w:val="00B93406"/>
    <w:rsid w:val="00B94F45"/>
    <w:rsid w:val="00BA18EF"/>
    <w:rsid w:val="00BB0E9B"/>
    <w:rsid w:val="00BB1DCB"/>
    <w:rsid w:val="00BB539C"/>
    <w:rsid w:val="00BC2217"/>
    <w:rsid w:val="00BC30F2"/>
    <w:rsid w:val="00BC5EE7"/>
    <w:rsid w:val="00BC65F1"/>
    <w:rsid w:val="00BD2927"/>
    <w:rsid w:val="00BE7AC2"/>
    <w:rsid w:val="00BF42A8"/>
    <w:rsid w:val="00BF511D"/>
    <w:rsid w:val="00C0504D"/>
    <w:rsid w:val="00C0531D"/>
    <w:rsid w:val="00C25F5A"/>
    <w:rsid w:val="00C33FA4"/>
    <w:rsid w:val="00C37971"/>
    <w:rsid w:val="00C43673"/>
    <w:rsid w:val="00C45A22"/>
    <w:rsid w:val="00C511F3"/>
    <w:rsid w:val="00C659D0"/>
    <w:rsid w:val="00C7216B"/>
    <w:rsid w:val="00C72FDD"/>
    <w:rsid w:val="00C820B6"/>
    <w:rsid w:val="00C8526C"/>
    <w:rsid w:val="00C91F8B"/>
    <w:rsid w:val="00C96277"/>
    <w:rsid w:val="00CA2A55"/>
    <w:rsid w:val="00CA3D1D"/>
    <w:rsid w:val="00CC6BF4"/>
    <w:rsid w:val="00CD534F"/>
    <w:rsid w:val="00CE2342"/>
    <w:rsid w:val="00CE7617"/>
    <w:rsid w:val="00D01B98"/>
    <w:rsid w:val="00D038E3"/>
    <w:rsid w:val="00D12069"/>
    <w:rsid w:val="00D14DA1"/>
    <w:rsid w:val="00D266FC"/>
    <w:rsid w:val="00D30D4E"/>
    <w:rsid w:val="00D336E2"/>
    <w:rsid w:val="00D40C53"/>
    <w:rsid w:val="00D41A03"/>
    <w:rsid w:val="00D41ABC"/>
    <w:rsid w:val="00D50B4B"/>
    <w:rsid w:val="00D639C9"/>
    <w:rsid w:val="00D64ED5"/>
    <w:rsid w:val="00D65A23"/>
    <w:rsid w:val="00D65EB1"/>
    <w:rsid w:val="00D70A74"/>
    <w:rsid w:val="00D72639"/>
    <w:rsid w:val="00D73CC8"/>
    <w:rsid w:val="00D751B4"/>
    <w:rsid w:val="00D84CF2"/>
    <w:rsid w:val="00D9150D"/>
    <w:rsid w:val="00DA1AAD"/>
    <w:rsid w:val="00DA75EE"/>
    <w:rsid w:val="00DB6B17"/>
    <w:rsid w:val="00DC5A9D"/>
    <w:rsid w:val="00DF17C3"/>
    <w:rsid w:val="00DF31E8"/>
    <w:rsid w:val="00E00E14"/>
    <w:rsid w:val="00E06611"/>
    <w:rsid w:val="00E07B3E"/>
    <w:rsid w:val="00E125E7"/>
    <w:rsid w:val="00E229D5"/>
    <w:rsid w:val="00E31A69"/>
    <w:rsid w:val="00E32657"/>
    <w:rsid w:val="00E37890"/>
    <w:rsid w:val="00E45896"/>
    <w:rsid w:val="00E52F46"/>
    <w:rsid w:val="00E57049"/>
    <w:rsid w:val="00E617D9"/>
    <w:rsid w:val="00E80444"/>
    <w:rsid w:val="00E830BC"/>
    <w:rsid w:val="00E9578F"/>
    <w:rsid w:val="00EB070D"/>
    <w:rsid w:val="00EB1B47"/>
    <w:rsid w:val="00EB491C"/>
    <w:rsid w:val="00EB73CB"/>
    <w:rsid w:val="00EC32D7"/>
    <w:rsid w:val="00EF3EAB"/>
    <w:rsid w:val="00F034CA"/>
    <w:rsid w:val="00F044D3"/>
    <w:rsid w:val="00F163AD"/>
    <w:rsid w:val="00F30BDB"/>
    <w:rsid w:val="00F35312"/>
    <w:rsid w:val="00F36C4D"/>
    <w:rsid w:val="00F36E65"/>
    <w:rsid w:val="00F36F78"/>
    <w:rsid w:val="00F42CC7"/>
    <w:rsid w:val="00F43CF7"/>
    <w:rsid w:val="00F43D2B"/>
    <w:rsid w:val="00F45DE9"/>
    <w:rsid w:val="00F55552"/>
    <w:rsid w:val="00F60160"/>
    <w:rsid w:val="00F62B21"/>
    <w:rsid w:val="00F67916"/>
    <w:rsid w:val="00F72761"/>
    <w:rsid w:val="00F800C8"/>
    <w:rsid w:val="00F82D1F"/>
    <w:rsid w:val="00F97771"/>
    <w:rsid w:val="00FA4783"/>
    <w:rsid w:val="00FA6BB9"/>
    <w:rsid w:val="00FB727C"/>
    <w:rsid w:val="00FC10E5"/>
    <w:rsid w:val="00FC26E0"/>
    <w:rsid w:val="00FD7698"/>
    <w:rsid w:val="00FD7C16"/>
    <w:rsid w:val="00FF128C"/>
    <w:rsid w:val="1A051FB2"/>
    <w:rsid w:val="38F052A1"/>
    <w:rsid w:val="61EB2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40B9DC"/>
  <w15:docId w15:val="{B610A2FB-1A0A-654F-B7F1-AB9C6596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uiPriority w:val="5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rPr>
      <w:sz w:val="18"/>
      <w:szCs w:val="18"/>
    </w:rPr>
  </w:style>
  <w:style w:type="table" w:customStyle="1" w:styleId="1">
    <w:name w:val="网格型1"/>
    <w:basedOn w:val="a1"/>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paragraph" w:styleId="af">
    <w:name w:val="Revision"/>
    <w:hidden/>
    <w:uiPriority w:val="99"/>
    <w:semiHidden/>
    <w:rsid w:val="00D751B4"/>
    <w:rPr>
      <w:sz w:val="24"/>
      <w:szCs w:val="24"/>
      <w:lang w:eastAsia="en-US"/>
    </w:rPr>
  </w:style>
  <w:style w:type="character" w:styleId="af0">
    <w:name w:val="Hyperlink"/>
    <w:basedOn w:val="a0"/>
    <w:unhideWhenUsed/>
    <w:rsid w:val="00DF17C3"/>
    <w:rPr>
      <w:color w:val="0000FF" w:themeColor="hyperlink"/>
      <w:u w:val="single"/>
    </w:rPr>
  </w:style>
  <w:style w:type="character" w:styleId="af1">
    <w:name w:val="Unresolved Mention"/>
    <w:basedOn w:val="a0"/>
    <w:uiPriority w:val="99"/>
    <w:semiHidden/>
    <w:unhideWhenUsed/>
    <w:rsid w:val="00DF1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062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eletel.p.lodz.pl/mazda/"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40</Pages>
  <Words>8322</Words>
  <Characters>47438</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Sakura</dc:creator>
  <cp:lastModifiedBy>office user</cp:lastModifiedBy>
  <cp:revision>12</cp:revision>
  <dcterms:created xsi:type="dcterms:W3CDTF">2022-05-12T16:57:00Z</dcterms:created>
  <dcterms:modified xsi:type="dcterms:W3CDTF">2022-06-28T12:50:00Z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eyJoZGlkIjoiYzQ2ZGFjNjNjZTY3YTAwODQxZmU0OTVjNjg3MjRiNGYifQ==</vt:lpwstr>
  </property>
  <property fmtid="{D5CDD505-2E9C-101B-9397-08002B2CF9AE}" pid="3" name="KSOProductBuildVer">
    <vt:lpwstr>2052-11.1.0.11636</vt:lpwstr>
  </property>
  <property fmtid="{D5CDD505-2E9C-101B-9397-08002B2CF9AE}" pid="4" name="ICV">
    <vt:lpwstr>EAFBA5DFA9394EC4BB8A0F7459A5C7FB</vt:lpwstr>
  </property>
</Properties>
</file>