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74259</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Spontaneous </w:t>
      </w:r>
      <w:r>
        <w:rPr>
          <w:rFonts w:ascii="Book Antiqua" w:hAnsi="Book Antiqua" w:cs="Book Antiqua"/>
          <w:b/>
          <w:bCs/>
          <w:color w:val="000000"/>
          <w:lang w:eastAsia="zh-CN"/>
        </w:rPr>
        <w:t>g</w:t>
      </w:r>
      <w:r>
        <w:rPr>
          <w:rFonts w:ascii="Book Antiqua" w:eastAsia="Book Antiqua" w:hAnsi="Book Antiqua" w:cs="Book Antiqua"/>
          <w:b/>
          <w:bCs/>
          <w:color w:val="000000"/>
        </w:rPr>
        <w:t xml:space="preserve">allbladder </w:t>
      </w:r>
      <w:r>
        <w:rPr>
          <w:rFonts w:ascii="Book Antiqua" w:hAnsi="Book Antiqua" w:cs="Book Antiqua"/>
          <w:b/>
          <w:bCs/>
          <w:color w:val="000000"/>
          <w:lang w:eastAsia="zh-CN"/>
        </w:rPr>
        <w:t>p</w:t>
      </w:r>
      <w:r>
        <w:rPr>
          <w:rFonts w:ascii="Book Antiqua" w:eastAsia="Book Antiqua" w:hAnsi="Book Antiqua" w:cs="Book Antiqua"/>
          <w:b/>
          <w:bCs/>
          <w:color w:val="000000"/>
        </w:rPr>
        <w:t xml:space="preserve">erforation and </w:t>
      </w:r>
      <w:r>
        <w:rPr>
          <w:rFonts w:ascii="Book Antiqua" w:hAnsi="Book Antiqua" w:cs="Book Antiqua"/>
          <w:b/>
          <w:bCs/>
          <w:color w:val="000000"/>
          <w:lang w:eastAsia="zh-CN"/>
        </w:rPr>
        <w:t>c</w:t>
      </w:r>
      <w:r>
        <w:rPr>
          <w:rFonts w:ascii="Book Antiqua" w:eastAsia="Book Antiqua" w:hAnsi="Book Antiqua" w:cs="Book Antiqua"/>
          <w:b/>
          <w:bCs/>
          <w:color w:val="000000"/>
        </w:rPr>
        <w:t xml:space="preserve">olon </w:t>
      </w:r>
      <w:r>
        <w:rPr>
          <w:rFonts w:ascii="Book Antiqua" w:hAnsi="Book Antiqua" w:cs="Book Antiqua"/>
          <w:b/>
          <w:bCs/>
          <w:color w:val="000000"/>
          <w:lang w:eastAsia="zh-CN"/>
        </w:rPr>
        <w:t>f</w:t>
      </w:r>
      <w:r>
        <w:rPr>
          <w:rFonts w:ascii="Book Antiqua" w:eastAsia="Book Antiqua" w:hAnsi="Book Antiqua" w:cs="Book Antiqua"/>
          <w:b/>
          <w:bCs/>
          <w:color w:val="000000"/>
        </w:rPr>
        <w:t xml:space="preserve">istula in </w:t>
      </w:r>
      <w:r>
        <w:rPr>
          <w:rFonts w:ascii="Book Antiqua" w:hAnsi="Book Antiqua" w:cs="Book Antiqua"/>
          <w:b/>
          <w:bCs/>
          <w:color w:val="000000"/>
          <w:lang w:eastAsia="zh-CN"/>
        </w:rPr>
        <w:t>h</w:t>
      </w:r>
      <w:r>
        <w:rPr>
          <w:rFonts w:ascii="Book Antiqua" w:eastAsia="Book Antiqua" w:hAnsi="Book Antiqua" w:cs="Book Antiqua"/>
          <w:b/>
          <w:bCs/>
          <w:color w:val="000000"/>
        </w:rPr>
        <w:t xml:space="preserve">ypertriglyceridemia-related </w:t>
      </w:r>
      <w:r>
        <w:rPr>
          <w:rFonts w:ascii="Book Antiqua" w:hAnsi="Book Antiqua" w:cs="Book Antiqua"/>
          <w:b/>
          <w:bCs/>
          <w:color w:val="000000"/>
          <w:lang w:eastAsia="zh-CN"/>
        </w:rPr>
        <w:t>s</w:t>
      </w:r>
      <w:r>
        <w:rPr>
          <w:rFonts w:ascii="Book Antiqua" w:eastAsia="Book Antiqua" w:hAnsi="Book Antiqua" w:cs="Book Antiqua"/>
          <w:b/>
          <w:bCs/>
          <w:color w:val="000000"/>
        </w:rPr>
        <w:t xml:space="preserve">evere </w:t>
      </w:r>
      <w:r>
        <w:rPr>
          <w:rFonts w:ascii="Book Antiqua" w:hAnsi="Book Antiqua" w:cs="Book Antiqua"/>
          <w:b/>
          <w:bCs/>
          <w:color w:val="000000"/>
          <w:lang w:eastAsia="zh-CN"/>
        </w:rPr>
        <w:t>a</w:t>
      </w:r>
      <w:r>
        <w:rPr>
          <w:rFonts w:ascii="Book Antiqua" w:eastAsia="Book Antiqua" w:hAnsi="Book Antiqua" w:cs="Book Antiqua"/>
          <w:b/>
          <w:bCs/>
          <w:color w:val="000000"/>
        </w:rPr>
        <w:t xml:space="preserve">cute </w:t>
      </w:r>
      <w:r>
        <w:rPr>
          <w:rFonts w:ascii="Book Antiqua" w:hAnsi="Book Antiqua" w:cs="Book Antiqua"/>
          <w:b/>
          <w:bCs/>
          <w:color w:val="000000"/>
          <w:lang w:eastAsia="zh-CN"/>
        </w:rPr>
        <w:t>p</w:t>
      </w:r>
      <w:r>
        <w:rPr>
          <w:rFonts w:ascii="Book Antiqua" w:eastAsia="Book Antiqua" w:hAnsi="Book Antiqua" w:cs="Book Antiqua"/>
          <w:b/>
          <w:bCs/>
          <w:color w:val="000000"/>
        </w:rPr>
        <w:t xml:space="preserve">ancreatitis: A </w:t>
      </w:r>
      <w:r>
        <w:rPr>
          <w:rFonts w:ascii="Book Antiqua" w:hAnsi="Book Antiqua" w:cs="Book Antiqua"/>
          <w:b/>
          <w:bCs/>
          <w:color w:val="000000"/>
          <w:lang w:eastAsia="zh-CN"/>
        </w:rPr>
        <w:t>c</w:t>
      </w:r>
      <w:r>
        <w:rPr>
          <w:rFonts w:ascii="Book Antiqua" w:eastAsia="Book Antiqua" w:hAnsi="Book Antiqua" w:cs="Book Antiqua"/>
          <w:b/>
          <w:bCs/>
          <w:color w:val="000000"/>
        </w:rPr>
        <w:t xml:space="preserve">ase </w:t>
      </w:r>
      <w:r>
        <w:rPr>
          <w:rFonts w:ascii="Book Antiqua" w:hAnsi="Book Antiqua" w:cs="Book Antiqua"/>
          <w:b/>
          <w:bCs/>
          <w:color w:val="000000"/>
          <w:lang w:eastAsia="zh-CN"/>
        </w:rPr>
        <w:t>r</w:t>
      </w:r>
      <w:r>
        <w:rPr>
          <w:rFonts w:ascii="Book Antiqua" w:eastAsia="Book Antiqua" w:hAnsi="Book Antiqua" w:cs="Book Antiqua"/>
          <w:b/>
          <w:bCs/>
          <w:color w:val="000000"/>
        </w:rPr>
        <w:t>eport</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QP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Gallbladder </w:t>
      </w:r>
      <w:r>
        <w:rPr>
          <w:rFonts w:ascii="Book Antiqua" w:hAnsi="Book Antiqua" w:cs="Book Antiqua"/>
          <w:color w:val="000000"/>
          <w:lang w:eastAsia="zh-CN"/>
        </w:rPr>
        <w:t>p</w:t>
      </w:r>
      <w:r>
        <w:rPr>
          <w:rFonts w:ascii="Book Antiqua" w:eastAsia="Book Antiqua" w:hAnsi="Book Antiqua" w:cs="Book Antiqua"/>
          <w:color w:val="000000"/>
        </w:rPr>
        <w:t xml:space="preserve">erforation in </w:t>
      </w:r>
      <w:proofErr w:type="spellStart"/>
      <w:r>
        <w:rPr>
          <w:rFonts w:ascii="Book Antiqua" w:hAnsi="Book Antiqua" w:cs="Book Antiqua"/>
          <w:color w:val="000000"/>
          <w:lang w:eastAsia="zh-CN"/>
        </w:rPr>
        <w:t>a</w:t>
      </w:r>
      <w:r>
        <w:rPr>
          <w:rFonts w:ascii="Book Antiqua" w:eastAsia="Book Antiqua" w:hAnsi="Book Antiqua" w:cs="Book Antiqua"/>
          <w:color w:val="000000"/>
        </w:rPr>
        <w:t>calculous</w:t>
      </w:r>
      <w:proofErr w:type="spellEnd"/>
      <w:r>
        <w:rPr>
          <w:rFonts w:ascii="Book Antiqua" w:eastAsia="Book Antiqua" w:hAnsi="Book Antiqua" w:cs="Book Antiqua"/>
          <w:color w:val="000000"/>
        </w:rPr>
        <w:t xml:space="preserve"> SAP</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color w:val="000000"/>
        </w:rPr>
        <w:t>Qi-</w:t>
      </w:r>
      <w:proofErr w:type="spellStart"/>
      <w:r>
        <w:rPr>
          <w:rFonts w:ascii="Book Antiqua" w:eastAsia="Book Antiqua" w:hAnsi="Book Antiqua" w:cs="Book Antiqua"/>
          <w:color w:val="000000"/>
        </w:rPr>
        <w:t>Pu</w:t>
      </w:r>
      <w:proofErr w:type="spellEnd"/>
      <w:r>
        <w:rPr>
          <w:rFonts w:ascii="Book Antiqua" w:eastAsia="Book Antiqua" w:hAnsi="Book Antiqua" w:cs="Book Antiqua"/>
          <w:color w:val="000000"/>
        </w:rPr>
        <w:t xml:space="preserve"> Wang, Yi-Jun Chen, Mei-Xing Sun,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-Yuan Dai, </w:t>
      </w: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Cao,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Guan-Nan Zhang, Sheng-Yu Zhang</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Qi-</w:t>
      </w:r>
      <w:proofErr w:type="spellStart"/>
      <w:r>
        <w:rPr>
          <w:rFonts w:ascii="Book Antiqua" w:eastAsia="Book Antiqua" w:hAnsi="Book Antiqua" w:cs="Book Antiqua"/>
          <w:b/>
          <w:bCs/>
          <w:color w:val="000000"/>
        </w:rPr>
        <w:t>Pu</w:t>
      </w:r>
      <w:proofErr w:type="spellEnd"/>
      <w:r>
        <w:rPr>
          <w:rFonts w:ascii="Book Antiqua" w:eastAsia="Book Antiqua" w:hAnsi="Book Antiqua" w:cs="Book Antiqua"/>
          <w:b/>
          <w:bCs/>
          <w:color w:val="000000"/>
        </w:rPr>
        <w:t xml:space="preserve"> Wang, Yi-Jun Chen, Mei-Xing Sun, Sheng-Yu Zhang, </w:t>
      </w:r>
      <w:r>
        <w:rPr>
          <w:rFonts w:ascii="Book Antiqua" w:eastAsia="Book Antiqua" w:hAnsi="Book Antiqua" w:cs="Book Antiqua"/>
          <w:color w:val="000000"/>
        </w:rPr>
        <w:t>Department of Gastroenterology, Peking Union Medical College Hospital, Beijing 100730, China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Yi-Jun Chen, </w:t>
      </w:r>
      <w:r>
        <w:rPr>
          <w:rFonts w:ascii="Book Antiqua" w:eastAsia="Book Antiqua" w:hAnsi="Book Antiqua" w:cs="Book Antiqua"/>
          <w:color w:val="000000"/>
        </w:rPr>
        <w:t>School of Medicine, Tsinghua University, Beijing 100084, China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-Yuan Dai, </w:t>
      </w:r>
      <w:r>
        <w:rPr>
          <w:rFonts w:ascii="Book Antiqua" w:eastAsia="Book Antiqua" w:hAnsi="Book Antiqua" w:cs="Book Antiqua"/>
          <w:color w:val="000000"/>
        </w:rPr>
        <w:t>Department of Emergency Medicine, Peking Union Medical College Hospital, Beijing 100730, China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Cao, </w:t>
      </w:r>
      <w:r>
        <w:rPr>
          <w:rFonts w:ascii="Book Antiqua" w:eastAsia="Book Antiqua" w:hAnsi="Book Antiqua" w:cs="Book Antiqua"/>
          <w:color w:val="000000"/>
        </w:rPr>
        <w:t>Department of Radiology, Peking Union Medical College Hospital, Beijing 100730, China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Guan-Nan Zhang, </w:t>
      </w:r>
      <w:r>
        <w:rPr>
          <w:rFonts w:ascii="Book Antiqua" w:eastAsia="Book Antiqua" w:hAnsi="Book Antiqua" w:cs="Book Antiqua"/>
          <w:color w:val="000000"/>
        </w:rPr>
        <w:t>Department of General Surgery, Peking Union Medical College Hospital, Beijing 100730, China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QP </w:t>
      </w:r>
      <w:r>
        <w:rPr>
          <w:rFonts w:ascii="Book Antiqua" w:eastAsia="Book Antiqua" w:hAnsi="Book Antiqua" w:cs="Book Antiqua"/>
          <w:color w:val="000000"/>
        </w:rPr>
        <w:t xml:space="preserve">and Chen </w:t>
      </w:r>
      <w:r>
        <w:rPr>
          <w:rFonts w:ascii="Book Antiqua" w:hAnsi="Book Antiqua" w:cs="Book Antiqua" w:hint="eastAsia"/>
          <w:color w:val="000000"/>
          <w:lang w:eastAsia="zh-CN"/>
        </w:rPr>
        <w:t xml:space="preserve">YJ </w:t>
      </w:r>
      <w:r>
        <w:rPr>
          <w:rFonts w:ascii="Book Antiqua" w:eastAsia="Book Antiqua" w:hAnsi="Book Antiqua" w:cs="Book Antiqua"/>
          <w:color w:val="000000"/>
        </w:rPr>
        <w:t>were the patient’s gastroenterologists, reviewed the literature, and contributed to manuscript drafting; Sun</w:t>
      </w:r>
      <w:r>
        <w:rPr>
          <w:rFonts w:ascii="Book Antiqua" w:hAnsi="Book Antiqua" w:cs="Book Antiqua" w:hint="eastAsia"/>
          <w:color w:val="000000"/>
          <w:lang w:eastAsia="zh-CN"/>
        </w:rPr>
        <w:t xml:space="preserve"> MX</w:t>
      </w:r>
      <w:r>
        <w:rPr>
          <w:rFonts w:ascii="Book Antiqua" w:eastAsia="Book Antiqua" w:hAnsi="Book Antiqua" w:cs="Book Antiqua"/>
          <w:color w:val="000000"/>
        </w:rPr>
        <w:t xml:space="preserve"> was the patient’s gastroenterologist; Dai </w:t>
      </w:r>
      <w:r>
        <w:rPr>
          <w:rFonts w:ascii="Book Antiqua" w:hAnsi="Book Antiqua" w:cs="Book Antiqua" w:hint="eastAsia"/>
          <w:color w:val="000000"/>
          <w:lang w:eastAsia="zh-CN"/>
        </w:rPr>
        <w:t xml:space="preserve">JY </w:t>
      </w:r>
      <w:r>
        <w:rPr>
          <w:rFonts w:ascii="Book Antiqua" w:eastAsia="Book Antiqua" w:hAnsi="Book Antiqua" w:cs="Book Antiqua"/>
          <w:color w:val="000000"/>
        </w:rPr>
        <w:t>was the patient’s emergency doctor; Cao</w:t>
      </w:r>
      <w:r>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interpreted the imaging findings and performed the percutaneous drainage; </w:t>
      </w:r>
      <w:proofErr w:type="spellStart"/>
      <w:r>
        <w:rPr>
          <w:rFonts w:ascii="Book Antiqua" w:eastAsia="Book Antiqua" w:hAnsi="Book Antiqua" w:cs="Book Antiqua"/>
          <w:color w:val="000000"/>
        </w:rPr>
        <w:t>Xu</w:t>
      </w:r>
      <w:proofErr w:type="spellEnd"/>
      <w:r>
        <w:rPr>
          <w:rFonts w:ascii="Book Antiqua" w:hAnsi="Book Antiqua" w:cs="Book Antiqua" w:hint="eastAsia"/>
          <w:color w:val="000000"/>
          <w:lang w:eastAsia="zh-CN"/>
        </w:rPr>
        <w:t xml:space="preserve"> Q</w:t>
      </w:r>
      <w:r>
        <w:rPr>
          <w:rFonts w:ascii="Book Antiqua" w:eastAsia="Book Antiqua" w:hAnsi="Book Antiqua" w:cs="Book Antiqua"/>
          <w:color w:val="000000"/>
        </w:rPr>
        <w:t xml:space="preserve"> and Zhang</w:t>
      </w:r>
      <w:r>
        <w:rPr>
          <w:rFonts w:ascii="Book Antiqua" w:hAnsi="Book Antiqua" w:cs="Book Antiqua" w:hint="eastAsia"/>
          <w:color w:val="000000"/>
          <w:lang w:eastAsia="zh-CN"/>
        </w:rPr>
        <w:t xml:space="preserve"> GN</w:t>
      </w:r>
      <w:r>
        <w:rPr>
          <w:rFonts w:ascii="Book Antiqua" w:eastAsia="Book Antiqua" w:hAnsi="Book Antiqua" w:cs="Book Antiqua"/>
          <w:color w:val="000000"/>
        </w:rPr>
        <w:t xml:space="preserve"> performed all surgeries; Zhang</w:t>
      </w:r>
      <w:r>
        <w:rPr>
          <w:rFonts w:ascii="Book Antiqua" w:hAnsi="Book Antiqua" w:cs="Book Antiqua" w:hint="eastAsia"/>
          <w:color w:val="000000"/>
          <w:lang w:eastAsia="zh-CN"/>
        </w:rPr>
        <w:t xml:space="preserve"> SY</w:t>
      </w:r>
      <w:r>
        <w:rPr>
          <w:rFonts w:ascii="Book Antiqua" w:eastAsia="Book Antiqua" w:hAnsi="Book Antiqua" w:cs="Book Antiqua"/>
          <w:color w:val="000000"/>
        </w:rPr>
        <w:t xml:space="preserve"> was the patient’s gastroenterologist and was responsible for the revision of the manuscript for important intellectual content; All authors issued final approval for the version to be submitted.</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eastAsia="Book Antiqua" w:hAnsi="Book Antiqua" w:cs="Book Antiqua"/>
          <w:color w:val="000000"/>
        </w:rPr>
      </w:pPr>
      <w:proofErr w:type="gramStart"/>
      <w:r w:rsidRPr="00A60EF2">
        <w:rPr>
          <w:rFonts w:ascii="Book Antiqua" w:eastAsia="Book Antiqua" w:hAnsi="Book Antiqua" w:cs="Book Antiqua" w:hint="eastAsia"/>
          <w:b/>
          <w:color w:val="000000"/>
        </w:rPr>
        <w:t>Supported by</w:t>
      </w:r>
      <w:r>
        <w:rPr>
          <w:rFonts w:ascii="Book Antiqua" w:eastAsia="Book Antiqua" w:hAnsi="Book Antiqua" w:cs="Book Antiqua" w:hint="eastAsia"/>
          <w:color w:val="000000"/>
        </w:rPr>
        <w:t xml:space="preserve"> Beijing Science and Technology Program, No.</w:t>
      </w:r>
      <w:proofErr w:type="gramEnd"/>
      <w:r>
        <w:rPr>
          <w:rFonts w:ascii="Book Antiqua" w:eastAsia="Book Antiqua" w:hAnsi="Book Antiqua" w:cs="Book Antiqua" w:hint="eastAsia"/>
          <w:color w:val="000000"/>
        </w:rPr>
        <w:t xml:space="preserve"> </w:t>
      </w:r>
      <w:proofErr w:type="gramStart"/>
      <w:r>
        <w:rPr>
          <w:rFonts w:ascii="Book Antiqua" w:eastAsia="Book Antiqua" w:hAnsi="Book Antiqua" w:cs="Book Antiqua" w:hint="eastAsia"/>
          <w:color w:val="000000"/>
        </w:rPr>
        <w:t>Z181100001618013; and Peking Union Medical College Education Reform Program, No. 2019zlgc</w:t>
      </w:r>
      <w:r>
        <w:rPr>
          <w:rFonts w:ascii="Book Antiqua" w:eastAsia="宋体" w:hAnsi="Book Antiqua" w:cs="Book Antiqua" w:hint="eastAsia"/>
          <w:color w:val="000000"/>
          <w:lang w:eastAsia="zh-CN"/>
        </w:rPr>
        <w:t>011</w:t>
      </w:r>
      <w:r>
        <w:rPr>
          <w:rFonts w:ascii="Book Antiqua" w:eastAsia="Book Antiqua" w:hAnsi="Book Antiqua" w:cs="Book Antiqua" w:hint="eastAsia"/>
          <w:color w:val="000000"/>
        </w:rPr>
        <w:t>6.</w:t>
      </w:r>
      <w:proofErr w:type="gramEnd"/>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Corresponding author: Sheng-Yu Zhang, MD, Doctor, </w:t>
      </w:r>
      <w:r>
        <w:rPr>
          <w:rFonts w:ascii="Book Antiqua" w:eastAsia="Book Antiqua" w:hAnsi="Book Antiqua" w:cs="Book Antiqua"/>
          <w:color w:val="000000"/>
        </w:rPr>
        <w:t>Department of Gastroenterology, Peking Union Medical College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Shuaifuyuan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Wangfujing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pumchzsy@126.com</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23, 2021</w:t>
      </w: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February 2, 2022</w:t>
      </w: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9, 2022</w:t>
      </w: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513BFF" w:rsidRDefault="00513BFF">
      <w:pPr>
        <w:spacing w:line="360" w:lineRule="auto"/>
        <w:jc w:val="both"/>
        <w:rPr>
          <w:rFonts w:ascii="Book Antiqua" w:hAnsi="Book Antiqua"/>
        </w:rPr>
        <w:sectPr w:rsidR="00513BFF">
          <w:footerReference w:type="default" r:id="rId7"/>
          <w:pgSz w:w="12240" w:h="15840"/>
          <w:pgMar w:top="1440" w:right="1440" w:bottom="1440" w:left="1440" w:header="720" w:footer="720" w:gutter="0"/>
          <w:cols w:space="720"/>
          <w:docGrid w:linePitch="360"/>
        </w:sectPr>
      </w:pPr>
    </w:p>
    <w:p w:rsidR="00513BFF" w:rsidRDefault="008716FD">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513BFF" w:rsidRDefault="008716FD">
      <w:pPr>
        <w:spacing w:line="360" w:lineRule="auto"/>
        <w:jc w:val="both"/>
        <w:rPr>
          <w:rFonts w:ascii="Book Antiqua" w:hAnsi="Book Antiqua"/>
        </w:rPr>
      </w:pPr>
      <w:r>
        <w:rPr>
          <w:rFonts w:ascii="Book Antiqua" w:eastAsia="Book Antiqua" w:hAnsi="Book Antiqua" w:cs="Book Antiqua"/>
          <w:color w:val="000000"/>
        </w:rPr>
        <w:t>BACKGROUND</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Gallbladder perforation and gastrointestinal fistula are rare but serious complications of severe acute pancreatitis (SAP). However, neither spontaneous gallbladder perforation nor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has been reported in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acute pancreatitis patients.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color w:val="000000"/>
        </w:rPr>
        <w:t>CASE SUMMARY</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A 31-year-old male presenting with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was diagnosed with hypertriglyceridemia-related SAP. He suffered from </w:t>
      </w:r>
      <w:proofErr w:type="spellStart"/>
      <w:r>
        <w:rPr>
          <w:rFonts w:ascii="Book Antiqua" w:eastAsia="Book Antiqua" w:hAnsi="Book Antiqua" w:cs="Book Antiqua"/>
          <w:color w:val="000000"/>
        </w:rPr>
        <w:t>multiorgan</w:t>
      </w:r>
      <w:proofErr w:type="spellEnd"/>
      <w:r>
        <w:rPr>
          <w:rFonts w:ascii="Book Antiqua" w:eastAsia="Book Antiqua" w:hAnsi="Book Antiqua" w:cs="Book Antiqua"/>
          <w:color w:val="000000"/>
        </w:rPr>
        <w:t xml:space="preserve"> failure and was able to leave the intensive care unit on day 20. Three percutaneous drainage tubes were placed for profound exudation in the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region and left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sulcus. He developed spontaneous gallbladder perforation with symptoms of fever and right upper quadrant pain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and was stabilized by percutaneous drainage.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infection appeared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was treated with antibiotics but without satisfactory results. Then multiple colon fistulas, including a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and a descending colon fistula, emerged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onset of SAP. </w:t>
      </w:r>
      <w:proofErr w:type="spellStart"/>
      <w:r>
        <w:rPr>
          <w:rFonts w:ascii="Book Antiqua" w:eastAsia="Book Antiqua" w:hAnsi="Book Antiqua" w:cs="Book Antiqua"/>
          <w:color w:val="000000"/>
        </w:rPr>
        <w:t>Nephroscopy</w:t>
      </w:r>
      <w:proofErr w:type="spellEnd"/>
      <w:r>
        <w:rPr>
          <w:rFonts w:ascii="Book Antiqua" w:eastAsia="Book Antiqua" w:hAnsi="Book Antiqua" w:cs="Book Antiqua"/>
          <w:color w:val="000000"/>
        </w:rPr>
        <w:t xml:space="preserve">-assisted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debridement and ileostomy were carried out immediately. The fistulas achieved spontaneous closure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the patient recovered after cholecystectomy and ileostomy reduction. We presume that the causes of gallbladder perforation are poor bile drainage due to external pressure, pancreatic enzyme erosion, and ischemia. The possible causes of colon fistulas are pancreatic enzymes or infected necrosis erosion, ischemia, and iatrogenic injury. According to our experience, localized gallbladder perforation can be stabilized by percutaneous drainage. Pancreatic debridement and proximal colostomy followed by cholecystectomy are feasible and valid treatment options for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-colonic fistulas.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color w:val="000000"/>
        </w:rPr>
        <w:t>CONCLUSION</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Gallbladder perforation and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should be considered in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SAP patients.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severe acute pancreatitis; Gallbladder perforation;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w:t>
      </w:r>
      <w:proofErr w:type="gramStart"/>
      <w:r>
        <w:rPr>
          <w:rFonts w:ascii="Book Antiqua" w:eastAsia="Book Antiqua" w:hAnsi="Book Antiqua" w:cs="Book Antiqua"/>
          <w:color w:val="000000"/>
        </w:rPr>
        <w:t>Percutaneous</w:t>
      </w:r>
      <w:proofErr w:type="gramEnd"/>
      <w:r>
        <w:rPr>
          <w:rFonts w:ascii="Book Antiqua" w:eastAsia="Book Antiqua" w:hAnsi="Book Antiqua" w:cs="Book Antiqua"/>
          <w:color w:val="000000"/>
        </w:rPr>
        <w:t xml:space="preserve"> drainage; Cholecystectomy; Case report</w:t>
      </w:r>
    </w:p>
    <w:p w:rsidR="00513BFF" w:rsidRDefault="00513BFF">
      <w:pPr>
        <w:spacing w:line="360" w:lineRule="auto"/>
        <w:jc w:val="both"/>
        <w:rPr>
          <w:rFonts w:ascii="Book Antiqua" w:hAnsi="Book Antiqua"/>
          <w:lang w:eastAsia="zh-CN"/>
        </w:rPr>
      </w:pPr>
    </w:p>
    <w:p w:rsidR="00FD2BDF" w:rsidRPr="00026CB8" w:rsidRDefault="00FD2BDF" w:rsidP="00FD2BD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A60EF2" w:rsidRPr="00FD2BDF" w:rsidRDefault="00A60EF2">
      <w:pPr>
        <w:spacing w:line="360" w:lineRule="auto"/>
        <w:jc w:val="both"/>
        <w:rPr>
          <w:rFonts w:ascii="Book Antiqua" w:hAnsi="Book Antiqua"/>
          <w:lang w:eastAsia="zh-CN"/>
        </w:rPr>
      </w:pPr>
    </w:p>
    <w:p w:rsidR="000A267D" w:rsidRPr="00925950" w:rsidRDefault="00100EF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8716FD">
        <w:rPr>
          <w:rFonts w:ascii="Book Antiqua" w:eastAsia="Book Antiqua" w:hAnsi="Book Antiqua" w:cs="Book Antiqua"/>
          <w:color w:val="000000"/>
        </w:rPr>
        <w:t xml:space="preserve">Wang QP, Chen YJ, Sun MX, Dai JY, Cao J, </w:t>
      </w:r>
      <w:proofErr w:type="spellStart"/>
      <w:r w:rsidR="008716FD">
        <w:rPr>
          <w:rFonts w:ascii="Book Antiqua" w:eastAsia="Book Antiqua" w:hAnsi="Book Antiqua" w:cs="Book Antiqua"/>
          <w:color w:val="000000"/>
        </w:rPr>
        <w:t>Xu</w:t>
      </w:r>
      <w:proofErr w:type="spellEnd"/>
      <w:r w:rsidR="008716FD">
        <w:rPr>
          <w:rFonts w:ascii="Book Antiqua" w:eastAsia="Book Antiqua" w:hAnsi="Book Antiqua" w:cs="Book Antiqua"/>
          <w:color w:val="000000"/>
        </w:rPr>
        <w:t xml:space="preserve"> Q, Zhang GN, Zhang SY. </w:t>
      </w:r>
      <w:r w:rsidR="008716FD">
        <w:rPr>
          <w:rFonts w:ascii="Book Antiqua" w:eastAsia="Book Antiqua" w:hAnsi="Book Antiqua" w:cs="Book Antiqua"/>
          <w:bCs/>
          <w:color w:val="000000"/>
        </w:rPr>
        <w:t xml:space="preserve">Spontaneous </w:t>
      </w:r>
      <w:r w:rsidR="008716FD">
        <w:rPr>
          <w:rFonts w:ascii="Book Antiqua" w:hAnsi="Book Antiqua" w:cs="Book Antiqua"/>
          <w:bCs/>
          <w:color w:val="000000"/>
          <w:lang w:eastAsia="zh-CN"/>
        </w:rPr>
        <w:t>g</w:t>
      </w:r>
      <w:r w:rsidR="008716FD">
        <w:rPr>
          <w:rFonts w:ascii="Book Antiqua" w:eastAsia="Book Antiqua" w:hAnsi="Book Antiqua" w:cs="Book Antiqua"/>
          <w:bCs/>
          <w:color w:val="000000"/>
        </w:rPr>
        <w:t xml:space="preserve">allbladder </w:t>
      </w:r>
      <w:r w:rsidR="008716FD">
        <w:rPr>
          <w:rFonts w:ascii="Book Antiqua" w:hAnsi="Book Antiqua" w:cs="Book Antiqua"/>
          <w:bCs/>
          <w:color w:val="000000"/>
          <w:lang w:eastAsia="zh-CN"/>
        </w:rPr>
        <w:t>p</w:t>
      </w:r>
      <w:r w:rsidR="008716FD">
        <w:rPr>
          <w:rFonts w:ascii="Book Antiqua" w:eastAsia="Book Antiqua" w:hAnsi="Book Antiqua" w:cs="Book Antiqua"/>
          <w:bCs/>
          <w:color w:val="000000"/>
        </w:rPr>
        <w:t xml:space="preserve">erforation and </w:t>
      </w:r>
      <w:r w:rsidR="008716FD">
        <w:rPr>
          <w:rFonts w:ascii="Book Antiqua" w:hAnsi="Book Antiqua" w:cs="Book Antiqua"/>
          <w:bCs/>
          <w:color w:val="000000"/>
          <w:lang w:eastAsia="zh-CN"/>
        </w:rPr>
        <w:t>c</w:t>
      </w:r>
      <w:r w:rsidR="008716FD">
        <w:rPr>
          <w:rFonts w:ascii="Book Antiqua" w:eastAsia="Book Antiqua" w:hAnsi="Book Antiqua" w:cs="Book Antiqua"/>
          <w:bCs/>
          <w:color w:val="000000"/>
        </w:rPr>
        <w:t xml:space="preserve">olon </w:t>
      </w:r>
      <w:r w:rsidR="008716FD">
        <w:rPr>
          <w:rFonts w:ascii="Book Antiqua" w:hAnsi="Book Antiqua" w:cs="Book Antiqua"/>
          <w:bCs/>
          <w:color w:val="000000"/>
          <w:lang w:eastAsia="zh-CN"/>
        </w:rPr>
        <w:t>f</w:t>
      </w:r>
      <w:r w:rsidR="008716FD">
        <w:rPr>
          <w:rFonts w:ascii="Book Antiqua" w:eastAsia="Book Antiqua" w:hAnsi="Book Antiqua" w:cs="Book Antiqua"/>
          <w:bCs/>
          <w:color w:val="000000"/>
        </w:rPr>
        <w:t xml:space="preserve">istula in </w:t>
      </w:r>
      <w:r w:rsidR="008716FD">
        <w:rPr>
          <w:rFonts w:ascii="Book Antiqua" w:hAnsi="Book Antiqua" w:cs="Book Antiqua"/>
          <w:bCs/>
          <w:color w:val="000000"/>
          <w:lang w:eastAsia="zh-CN"/>
        </w:rPr>
        <w:t>h</w:t>
      </w:r>
      <w:r w:rsidR="008716FD">
        <w:rPr>
          <w:rFonts w:ascii="Book Antiqua" w:eastAsia="Book Antiqua" w:hAnsi="Book Antiqua" w:cs="Book Antiqua"/>
          <w:bCs/>
          <w:color w:val="000000"/>
        </w:rPr>
        <w:t xml:space="preserve">ypertriglyceridemia-related </w:t>
      </w:r>
      <w:r w:rsidR="008716FD">
        <w:rPr>
          <w:rFonts w:ascii="Book Antiqua" w:hAnsi="Book Antiqua" w:cs="Book Antiqua"/>
          <w:bCs/>
          <w:color w:val="000000"/>
          <w:lang w:eastAsia="zh-CN"/>
        </w:rPr>
        <w:t>s</w:t>
      </w:r>
      <w:r w:rsidR="008716FD">
        <w:rPr>
          <w:rFonts w:ascii="Book Antiqua" w:eastAsia="Book Antiqua" w:hAnsi="Book Antiqua" w:cs="Book Antiqua"/>
          <w:bCs/>
          <w:color w:val="000000"/>
        </w:rPr>
        <w:t xml:space="preserve">evere </w:t>
      </w:r>
      <w:r w:rsidR="008716FD">
        <w:rPr>
          <w:rFonts w:ascii="Book Antiqua" w:hAnsi="Book Antiqua" w:cs="Book Antiqua"/>
          <w:bCs/>
          <w:color w:val="000000"/>
          <w:lang w:eastAsia="zh-CN"/>
        </w:rPr>
        <w:t>a</w:t>
      </w:r>
      <w:r w:rsidR="008716FD">
        <w:rPr>
          <w:rFonts w:ascii="Book Antiqua" w:eastAsia="Book Antiqua" w:hAnsi="Book Antiqua" w:cs="Book Antiqua"/>
          <w:bCs/>
          <w:color w:val="000000"/>
        </w:rPr>
        <w:t xml:space="preserve">cute </w:t>
      </w:r>
      <w:r w:rsidR="008716FD">
        <w:rPr>
          <w:rFonts w:ascii="Book Antiqua" w:hAnsi="Book Antiqua" w:cs="Book Antiqua"/>
          <w:bCs/>
          <w:color w:val="000000"/>
          <w:lang w:eastAsia="zh-CN"/>
        </w:rPr>
        <w:t>p</w:t>
      </w:r>
      <w:r w:rsidR="008716FD">
        <w:rPr>
          <w:rFonts w:ascii="Book Antiqua" w:eastAsia="Book Antiqua" w:hAnsi="Book Antiqua" w:cs="Book Antiqua"/>
          <w:bCs/>
          <w:color w:val="000000"/>
        </w:rPr>
        <w:t xml:space="preserve">ancreatitis: A </w:t>
      </w:r>
      <w:r w:rsidR="008716FD">
        <w:rPr>
          <w:rFonts w:ascii="Book Antiqua" w:hAnsi="Book Antiqua" w:cs="Book Antiqua"/>
          <w:bCs/>
          <w:color w:val="000000"/>
          <w:lang w:eastAsia="zh-CN"/>
        </w:rPr>
        <w:t>c</w:t>
      </w:r>
      <w:r w:rsidR="008716FD">
        <w:rPr>
          <w:rFonts w:ascii="Book Antiqua" w:eastAsia="Book Antiqua" w:hAnsi="Book Antiqua" w:cs="Book Antiqua"/>
          <w:bCs/>
          <w:color w:val="000000"/>
        </w:rPr>
        <w:t xml:space="preserve">ase </w:t>
      </w:r>
      <w:r w:rsidR="008716FD">
        <w:rPr>
          <w:rFonts w:ascii="Book Antiqua" w:hAnsi="Book Antiqua" w:cs="Book Antiqua"/>
          <w:bCs/>
          <w:color w:val="000000"/>
          <w:lang w:eastAsia="zh-CN"/>
        </w:rPr>
        <w:t>r</w:t>
      </w:r>
      <w:r w:rsidR="008716FD">
        <w:rPr>
          <w:rFonts w:ascii="Book Antiqua" w:eastAsia="Book Antiqua" w:hAnsi="Book Antiqua" w:cs="Book Antiqua"/>
          <w:bCs/>
          <w:color w:val="000000"/>
        </w:rPr>
        <w:t>eport</w:t>
      </w:r>
      <w:r w:rsidR="008716FD">
        <w:rPr>
          <w:rFonts w:ascii="Book Antiqua" w:eastAsia="Book Antiqua" w:hAnsi="Book Antiqua" w:cs="Book Antiqua"/>
          <w:color w:val="000000"/>
        </w:rPr>
        <w:t xml:space="preserve">. </w:t>
      </w:r>
      <w:r w:rsidR="008716FD">
        <w:rPr>
          <w:rFonts w:ascii="Book Antiqua" w:eastAsia="Book Antiqua" w:hAnsi="Book Antiqua" w:cs="Book Antiqua"/>
          <w:i/>
          <w:iCs/>
          <w:color w:val="000000"/>
        </w:rPr>
        <w:t xml:space="preserve">World J </w:t>
      </w:r>
      <w:proofErr w:type="spellStart"/>
      <w:r w:rsidR="008716FD">
        <w:rPr>
          <w:rFonts w:ascii="Book Antiqua" w:eastAsia="Book Antiqua" w:hAnsi="Book Antiqua" w:cs="Book Antiqua"/>
          <w:i/>
          <w:iCs/>
          <w:color w:val="000000"/>
        </w:rPr>
        <w:t>Clin</w:t>
      </w:r>
      <w:proofErr w:type="spellEnd"/>
      <w:r w:rsidR="008716FD">
        <w:rPr>
          <w:rFonts w:ascii="Book Antiqua" w:eastAsia="Book Antiqua" w:hAnsi="Book Antiqua" w:cs="Book Antiqua"/>
          <w:i/>
          <w:iCs/>
          <w:color w:val="000000"/>
        </w:rPr>
        <w:t xml:space="preserve"> Cases</w:t>
      </w:r>
      <w:r w:rsidR="008716FD">
        <w:rPr>
          <w:rFonts w:ascii="Book Antiqua" w:eastAsia="Book Antiqua" w:hAnsi="Book Antiqua" w:cs="Book Antiqua"/>
          <w:color w:val="000000"/>
        </w:rPr>
        <w:t xml:space="preserve"> 2022; </w:t>
      </w:r>
      <w:bookmarkStart w:id="0" w:name="OLE_LINK1"/>
      <w:r w:rsidR="008716FD">
        <w:rPr>
          <w:rFonts w:ascii="Book Antiqua" w:eastAsia="宋体" w:hAnsi="Book Antiqua" w:cs="Book Antiqua" w:hint="eastAsia"/>
          <w:color w:val="000000"/>
          <w:lang w:eastAsia="zh-CN"/>
        </w:rPr>
        <w:t>10</w:t>
      </w:r>
      <w:r w:rsidR="008716FD">
        <w:rPr>
          <w:rFonts w:ascii="Book Antiqua" w:eastAsia="Book Antiqua" w:hAnsi="Book Antiqua" w:cs="Book Antiqua" w:hint="eastAsia"/>
          <w:color w:val="000000"/>
        </w:rPr>
        <w:t>(</w:t>
      </w:r>
      <w:r w:rsidR="008716FD">
        <w:rPr>
          <w:rFonts w:ascii="Book Antiqua" w:eastAsia="宋体" w:hAnsi="Book Antiqua" w:cs="Book Antiqua" w:hint="eastAsia"/>
          <w:color w:val="000000"/>
          <w:lang w:eastAsia="zh-CN"/>
        </w:rPr>
        <w:t>17</w:t>
      </w:r>
      <w:r w:rsidR="008716FD">
        <w:rPr>
          <w:rFonts w:ascii="Book Antiqua" w:eastAsia="Book Antiqua" w:hAnsi="Book Antiqua" w:cs="Book Antiqua" w:hint="eastAsia"/>
          <w:color w:val="000000"/>
        </w:rPr>
        <w:t xml:space="preserve">): </w:t>
      </w:r>
      <w:r w:rsidR="00925950">
        <w:rPr>
          <w:rFonts w:ascii="Book Antiqua" w:hAnsi="Book Antiqua" w:cs="Book Antiqua" w:hint="eastAsia"/>
          <w:color w:val="000000"/>
          <w:lang w:eastAsia="zh-CN"/>
        </w:rPr>
        <w:t>5846</w:t>
      </w:r>
      <w:r w:rsidR="008716FD">
        <w:rPr>
          <w:rFonts w:ascii="Book Antiqua" w:eastAsia="Book Antiqua" w:hAnsi="Book Antiqua" w:cs="Book Antiqua" w:hint="eastAsia"/>
          <w:color w:val="000000"/>
        </w:rPr>
        <w:t>-</w:t>
      </w:r>
      <w:r w:rsidR="00925950">
        <w:rPr>
          <w:rFonts w:ascii="Book Antiqua" w:hAnsi="Book Antiqua" w:cs="Book Antiqua" w:hint="eastAsia"/>
          <w:color w:val="000000"/>
          <w:lang w:eastAsia="zh-CN"/>
        </w:rPr>
        <w:t>5853</w:t>
      </w:r>
    </w:p>
    <w:p w:rsidR="000A267D" w:rsidRDefault="008716FD">
      <w:pPr>
        <w:spacing w:line="360" w:lineRule="auto"/>
        <w:jc w:val="both"/>
        <w:rPr>
          <w:rFonts w:ascii="Book Antiqua" w:hAnsi="Book Antiqua" w:cs="Book Antiqua"/>
          <w:color w:val="000000"/>
          <w:lang w:eastAsia="zh-CN"/>
        </w:rPr>
      </w:pPr>
      <w:r w:rsidRPr="000A267D">
        <w:rPr>
          <w:rFonts w:ascii="Book Antiqua" w:eastAsia="Book Antiqua" w:hAnsi="Book Antiqua" w:cs="Book Antiqua" w:hint="eastAsia"/>
          <w:b/>
          <w:color w:val="000000"/>
        </w:rPr>
        <w:t xml:space="preserve">URL: </w:t>
      </w:r>
      <w:r w:rsidR="000A267D" w:rsidRPr="000A267D">
        <w:rPr>
          <w:rFonts w:ascii="Book Antiqua" w:eastAsia="Book Antiqua" w:hAnsi="Book Antiqua" w:cs="Book Antiqua" w:hint="eastAsia"/>
          <w:color w:val="000000"/>
        </w:rPr>
        <w:t>https://www.wjgnet.com/2307-8960/full/v</w:t>
      </w:r>
      <w:r w:rsidR="000A267D" w:rsidRPr="000A267D">
        <w:rPr>
          <w:rFonts w:ascii="Book Antiqua" w:eastAsia="宋体" w:hAnsi="Book Antiqua" w:cs="Book Antiqua" w:hint="eastAsia"/>
          <w:color w:val="000000"/>
          <w:lang w:eastAsia="zh-CN"/>
        </w:rPr>
        <w:t>10</w:t>
      </w:r>
      <w:r w:rsidR="000A267D" w:rsidRPr="000A267D">
        <w:rPr>
          <w:rFonts w:ascii="Book Antiqua" w:eastAsia="Book Antiqua" w:hAnsi="Book Antiqua" w:cs="Book Antiqua" w:hint="eastAsia"/>
          <w:color w:val="000000"/>
        </w:rPr>
        <w:t>/i</w:t>
      </w:r>
      <w:r w:rsidR="000A267D" w:rsidRPr="000A267D">
        <w:rPr>
          <w:rFonts w:ascii="Book Antiqua" w:eastAsia="宋体" w:hAnsi="Book Antiqua" w:cs="Book Antiqua" w:hint="eastAsia"/>
          <w:color w:val="000000"/>
          <w:lang w:eastAsia="zh-CN"/>
        </w:rPr>
        <w:t>17</w:t>
      </w:r>
      <w:r w:rsidR="000A267D" w:rsidRPr="000A267D">
        <w:rPr>
          <w:rFonts w:ascii="Book Antiqua" w:eastAsia="Book Antiqua" w:hAnsi="Book Antiqua" w:cs="Book Antiqua" w:hint="eastAsia"/>
          <w:color w:val="000000"/>
        </w:rPr>
        <w:t>/</w:t>
      </w:r>
      <w:r w:rsidR="00925950">
        <w:rPr>
          <w:rFonts w:ascii="Book Antiqua" w:hAnsi="Book Antiqua" w:cs="Book Antiqua" w:hint="eastAsia"/>
          <w:color w:val="000000"/>
          <w:lang w:eastAsia="zh-CN"/>
        </w:rPr>
        <w:t>5846</w:t>
      </w:r>
      <w:r w:rsidR="000A267D" w:rsidRPr="000A267D">
        <w:rPr>
          <w:rFonts w:ascii="Book Antiqua" w:eastAsia="Book Antiqua" w:hAnsi="Book Antiqua" w:cs="Book Antiqua" w:hint="eastAsia"/>
          <w:color w:val="000000"/>
        </w:rPr>
        <w:t>.htm</w:t>
      </w:r>
    </w:p>
    <w:p w:rsidR="00513BFF" w:rsidRPr="00925950" w:rsidRDefault="008716FD">
      <w:pPr>
        <w:spacing w:line="360" w:lineRule="auto"/>
        <w:jc w:val="both"/>
        <w:rPr>
          <w:rFonts w:ascii="Book Antiqua" w:hAnsi="Book Antiqua"/>
          <w:lang w:eastAsia="zh-CN"/>
        </w:rPr>
      </w:pPr>
      <w:r w:rsidRPr="000A267D">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bookmarkEnd w:id="0"/>
      <w:r w:rsidR="00925950">
        <w:rPr>
          <w:rFonts w:ascii="Book Antiqua" w:hAnsi="Book Antiqua" w:cs="Book Antiqua" w:hint="eastAsia"/>
          <w:color w:val="000000"/>
          <w:lang w:eastAsia="zh-CN"/>
        </w:rPr>
        <w:t>5846</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proofErr w:type="gramStart"/>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the best of our knowledge, this is the first time that spontaneous gallbladder perforation and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have been reported in patients with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severe acute pancreatitis.</w:t>
      </w:r>
      <w:proofErr w:type="gramEnd"/>
      <w:r>
        <w:rPr>
          <w:rFonts w:ascii="Book Antiqua" w:eastAsia="Book Antiqua" w:hAnsi="Book Antiqua" w:cs="Book Antiqua"/>
          <w:color w:val="000000"/>
        </w:rPr>
        <w:t xml:space="preserve"> Biliary obstruction due to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effusions, pancreatic enzymes or infected necrosis erosion, ischemia, and iatrogenic injury might be related. According to our experience, localized gallbladder perforation can be stabilized by percutaneous drainage. Pancreatic debridement and proximal colostomy followed by cholecystectomy are feasible and valid treatment options for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-colonic fistulas.</w:t>
      </w:r>
    </w:p>
    <w:p w:rsidR="000A267D" w:rsidRDefault="000A267D">
      <w:pPr>
        <w:rPr>
          <w:rFonts w:ascii="Book Antiqua" w:hAnsi="Book Antiqua"/>
        </w:rPr>
      </w:pPr>
      <w:r>
        <w:rPr>
          <w:rFonts w:ascii="Book Antiqua" w:hAnsi="Book Antiqua"/>
        </w:rPr>
        <w:br w:type="page"/>
      </w: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513BFF" w:rsidRDefault="008716F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pseudocysts</w:t>
      </w:r>
      <w:proofErr w:type="spellEnd"/>
      <w:r>
        <w:rPr>
          <w:rFonts w:ascii="Book Antiqua" w:eastAsia="Book Antiqua" w:hAnsi="Book Antiqua" w:cs="Book Antiqua"/>
          <w:color w:val="000000"/>
        </w:rPr>
        <w:t xml:space="preserve">, wall-off necrosis, and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abscess are well-known local complications of severe acute pancreatitis (SAP). There are few reports on rare complications of gallbladder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or gastrointestinal fistula. Gallbladder perforation occurs in 2%-10% of patients with acute </w:t>
      </w:r>
      <w:proofErr w:type="spellStart"/>
      <w:proofErr w:type="gramStart"/>
      <w:r>
        <w:rPr>
          <w:rFonts w:ascii="Book Antiqua" w:eastAsia="Book Antiqua" w:hAnsi="Book Antiqua" w:cs="Book Antiqua"/>
          <w:color w:val="000000"/>
        </w:rPr>
        <w:t>cholecystitis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usually occurs in elderly males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is mostly associated with </w:t>
      </w:r>
      <w:proofErr w:type="spellStart"/>
      <w:r>
        <w:rPr>
          <w:rFonts w:ascii="Book Antiqua" w:eastAsia="Book Antiqua" w:hAnsi="Book Antiqua" w:cs="Book Antiqua"/>
          <w:color w:val="000000"/>
        </w:rPr>
        <w:t>calculous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cholecystitis</w:t>
      </w:r>
      <w:proofErr w:type="spell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Delays in diagnosis lead to a poor prognosis. One study reported that the morbidity and mortality of gallbladder perforation are 37.5% and 12.5%,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Gastrointestinal fistula most commonly occurs in the colon, with an incidence of 3.3% in acute pancreatitis (AP) and 15% in </w:t>
      </w:r>
      <w:proofErr w:type="gramStart"/>
      <w:r>
        <w:rPr>
          <w:rFonts w:ascii="Book Antiqua" w:eastAsia="Book Antiqua" w:hAnsi="Book Antiqua" w:cs="Book Antiqua"/>
          <w:color w:val="000000"/>
        </w:rPr>
        <w:t>SAP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which can also involve the duodenum, stomach, and small intestine</w:t>
      </w:r>
      <w:r>
        <w:rPr>
          <w:rFonts w:ascii="Book Antiqua" w:eastAsia="Book Antiqua" w:hAnsi="Book Antiqua" w:cs="Book Antiqua"/>
          <w:color w:val="000000"/>
          <w:vertAlign w:val="superscript"/>
        </w:rPr>
        <w:t>[6]</w:t>
      </w:r>
      <w:r>
        <w:rPr>
          <w:rFonts w:ascii="Book Antiqua" w:eastAsia="Book Antiqua" w:hAnsi="Book Antiqua" w:cs="Book Antiqua"/>
          <w:color w:val="000000"/>
        </w:rPr>
        <w:t>. Compared with patients without colon complications, SAP patients with colon involvement have significantly higher morbidity and mortality (54% for colonic necrosis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neither gallbladder perforation nor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has been recorded in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AP patients. Herein, we present the first case of spontaneous gallbladder perforation and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in a patient with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SAP.</w:t>
      </w:r>
    </w:p>
    <w:p w:rsidR="000A267D" w:rsidRPr="000A267D" w:rsidRDefault="000A267D">
      <w:pPr>
        <w:spacing w:line="360" w:lineRule="auto"/>
        <w:jc w:val="both"/>
        <w:rPr>
          <w:rFonts w:ascii="Book Antiqua" w:hAnsi="Book Antiqua"/>
          <w:lang w:eastAsia="zh-CN"/>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513BFF" w:rsidRDefault="008716FD">
      <w:pPr>
        <w:spacing w:line="360" w:lineRule="auto"/>
        <w:jc w:val="both"/>
        <w:rPr>
          <w:rFonts w:ascii="Book Antiqua" w:hAnsi="Book Antiqua"/>
        </w:rPr>
      </w:pPr>
      <w:r>
        <w:rPr>
          <w:rFonts w:ascii="Book Antiqua" w:eastAsia="Book Antiqua" w:hAnsi="Book Antiqua" w:cs="Book Antiqua"/>
          <w:b/>
          <w:i/>
          <w:color w:val="000000"/>
        </w:rPr>
        <w:t>Chief complaints</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A 31-year-old male presented in the emergency room with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for 3 d and loss of consciousness for 1 d.</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513BFF" w:rsidRDefault="008716FD">
      <w:pPr>
        <w:spacing w:line="360" w:lineRule="auto"/>
        <w:jc w:val="both"/>
        <w:rPr>
          <w:rFonts w:ascii="Book Antiqua" w:hAnsi="Book Antiqua"/>
        </w:rPr>
      </w:pPr>
      <w:r>
        <w:rPr>
          <w:rFonts w:ascii="Book Antiqua" w:eastAsia="Book Antiqua" w:hAnsi="Book Antiqua" w:cs="Book Antiqua"/>
          <w:color w:val="000000"/>
        </w:rPr>
        <w:t>This patient with a body mass index of 29.39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admitted to the local hospital because of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for 1 d after a fatty meal. He described the pain as persistent, severe, and radiating to the back, accompanied by nausea and vomiting. Local laboratory examination revealed that the serum amylase level was over 500 U/L (the upper normal limit was 135 U/L), and the triglyceride concentration was 44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The abdominal computed tomography (CT) scan showed pancreatic edema without </w:t>
      </w:r>
      <w:r>
        <w:rPr>
          <w:rFonts w:ascii="Book Antiqua" w:eastAsia="Book Antiqua" w:hAnsi="Book Antiqua" w:cs="Book Antiqua"/>
          <w:color w:val="000000"/>
        </w:rPr>
        <w:lastRenderedPageBreak/>
        <w:t>gallstones. Considering hypertriglyceridemia-related AP, he received lipid-lowering (</w:t>
      </w:r>
      <w:proofErr w:type="spellStart"/>
      <w:r>
        <w:rPr>
          <w:rFonts w:ascii="Book Antiqua" w:eastAsia="Book Antiqua" w:hAnsi="Book Antiqua" w:cs="Book Antiqua"/>
          <w:color w:val="000000"/>
        </w:rPr>
        <w:t>fenofibrate</w:t>
      </w:r>
      <w:proofErr w:type="spellEnd"/>
      <w:r>
        <w:rPr>
          <w:rFonts w:ascii="Book Antiqua" w:eastAsia="Book Antiqua" w:hAnsi="Book Antiqua" w:cs="Book Antiqua"/>
          <w:color w:val="000000"/>
        </w:rPr>
        <w:t>) and supportive treatment. Two days later, he was transferred to our hospital for worsened situations with loss of consciousness, anuria, and high fever.</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History of past illness</w:t>
      </w:r>
    </w:p>
    <w:p w:rsidR="00513BFF" w:rsidRDefault="008716FD">
      <w:pPr>
        <w:spacing w:line="360" w:lineRule="auto"/>
        <w:jc w:val="both"/>
        <w:rPr>
          <w:rFonts w:ascii="Book Antiqua" w:hAnsi="Book Antiqua"/>
        </w:rPr>
      </w:pPr>
      <w:r>
        <w:rPr>
          <w:rFonts w:ascii="Book Antiqua" w:eastAsia="Book Antiqua" w:hAnsi="Book Antiqua" w:cs="Book Antiqua"/>
          <w:color w:val="000000"/>
        </w:rPr>
        <w:t>The patient reported no remarkable history of past illness.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The patient liked fatty food, smoked 40 cigarettes </w:t>
      </w:r>
      <w:r>
        <w:rPr>
          <w:rFonts w:ascii="Book Antiqua" w:eastAsia="Book Antiqua" w:hAnsi="Book Antiqua" w:cs="Book Antiqua"/>
          <w:iCs/>
          <w:color w:val="000000"/>
        </w:rPr>
        <w:t>per</w:t>
      </w:r>
      <w:r>
        <w:rPr>
          <w:rFonts w:ascii="Book Antiqua" w:eastAsia="Book Antiqua" w:hAnsi="Book Antiqua" w:cs="Book Antiqua"/>
          <w:i/>
          <w:color w:val="000000"/>
        </w:rPr>
        <w:t xml:space="preserve"> </w:t>
      </w:r>
      <w:r>
        <w:rPr>
          <w:rFonts w:ascii="Book Antiqua" w:eastAsia="Book Antiqua" w:hAnsi="Book Antiqua" w:cs="Book Antiqua"/>
          <w:color w:val="000000"/>
        </w:rPr>
        <w:t xml:space="preserve">day for 10 years, and drank 500 mL of liquor </w:t>
      </w:r>
      <w:r>
        <w:rPr>
          <w:rFonts w:ascii="Book Antiqua" w:eastAsia="Book Antiqua" w:hAnsi="Book Antiqua" w:cs="Book Antiqua"/>
          <w:iCs/>
          <w:color w:val="000000"/>
        </w:rPr>
        <w:t>per</w:t>
      </w:r>
      <w:r>
        <w:rPr>
          <w:rFonts w:ascii="Book Antiqua" w:eastAsia="Book Antiqua" w:hAnsi="Book Antiqua" w:cs="Book Antiqua"/>
          <w:i/>
          <w:color w:val="000000"/>
        </w:rPr>
        <w:t xml:space="preserve"> </w:t>
      </w:r>
      <w:r>
        <w:rPr>
          <w:rFonts w:ascii="Book Antiqua" w:eastAsia="Book Antiqua" w:hAnsi="Book Antiqua" w:cs="Book Antiqua"/>
          <w:color w:val="000000"/>
        </w:rPr>
        <w:t>day for 10 years. There was no family history of malignant tumors.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Physical examination</w:t>
      </w:r>
    </w:p>
    <w:p w:rsidR="00513BFF" w:rsidRDefault="008716FD">
      <w:pPr>
        <w:spacing w:line="360" w:lineRule="auto"/>
        <w:jc w:val="both"/>
        <w:rPr>
          <w:rFonts w:ascii="Book Antiqua" w:hAnsi="Book Antiqua"/>
        </w:rPr>
      </w:pPr>
      <w:r>
        <w:rPr>
          <w:rFonts w:ascii="Book Antiqua" w:eastAsia="Book Antiqua" w:hAnsi="Book Antiqua" w:cs="Book Antiqua"/>
          <w:color w:val="000000"/>
        </w:rPr>
        <w:t>The patient’s body temperature was 40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heart rate was 180 beats </w:t>
      </w:r>
      <w:r>
        <w:rPr>
          <w:rFonts w:ascii="Book Antiqua" w:eastAsia="Book Antiqua" w:hAnsi="Book Antiqua" w:cs="Book Antiqua"/>
          <w:iCs/>
          <w:color w:val="000000"/>
        </w:rPr>
        <w:t>per</w:t>
      </w:r>
      <w:r>
        <w:rPr>
          <w:rFonts w:ascii="Book Antiqua" w:eastAsia="Book Antiqua" w:hAnsi="Book Antiqua" w:cs="Book Antiqua"/>
          <w:i/>
          <w:color w:val="000000"/>
        </w:rPr>
        <w:t xml:space="preserve"> </w:t>
      </w:r>
      <w:r>
        <w:rPr>
          <w:rFonts w:ascii="Book Antiqua" w:eastAsia="Book Antiqua" w:hAnsi="Book Antiqua" w:cs="Book Antiqua"/>
          <w:color w:val="000000"/>
        </w:rPr>
        <w:t xml:space="preserve">min, and respiratory rate was 40 breaths </w:t>
      </w:r>
      <w:r>
        <w:rPr>
          <w:rFonts w:ascii="Book Antiqua" w:eastAsia="Book Antiqua" w:hAnsi="Book Antiqua" w:cs="Book Antiqua"/>
          <w:iCs/>
          <w:color w:val="000000"/>
        </w:rPr>
        <w:t>per</w:t>
      </w:r>
      <w:r>
        <w:rPr>
          <w:rFonts w:ascii="Book Antiqua" w:eastAsia="Book Antiqua" w:hAnsi="Book Antiqua" w:cs="Book Antiqua"/>
          <w:i/>
          <w:color w:val="000000"/>
        </w:rPr>
        <w:t xml:space="preserve"> </w:t>
      </w:r>
      <w:r>
        <w:rPr>
          <w:rFonts w:ascii="Book Antiqua" w:eastAsia="Book Antiqua" w:hAnsi="Book Antiqua" w:cs="Book Antiqua"/>
          <w:color w:val="000000"/>
        </w:rPr>
        <w:t>min. Blood pressure and oxygen saturation could not be measured. Neurological examination revealed loss of light reflection from both pupils, and the Glasgow Coma Scale was E1V1M1. The abdomen was distended, tension was high, and bowel sounds were weak.</w:t>
      </w:r>
    </w:p>
    <w:p w:rsidR="00513BFF" w:rsidRDefault="00513BFF">
      <w:pPr>
        <w:spacing w:line="360" w:lineRule="auto"/>
        <w:jc w:val="both"/>
        <w:rPr>
          <w:rFonts w:ascii="Book Antiqua" w:hAnsi="Book Antiqua"/>
          <w:lang w:eastAsia="zh-CN"/>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Laboratory examinations</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The auxiliary examination results at admission are shown in </w:t>
      </w:r>
      <w:r>
        <w:rPr>
          <w:rFonts w:ascii="Book Antiqua" w:hAnsi="Book Antiqua" w:cs="Book Antiqua" w:hint="eastAsia"/>
          <w:color w:val="000000"/>
          <w:lang w:eastAsia="zh-CN"/>
        </w:rPr>
        <w:t>T</w:t>
      </w:r>
      <w:r>
        <w:rPr>
          <w:rFonts w:ascii="Book Antiqua" w:eastAsia="Book Antiqua" w:hAnsi="Book Antiqua" w:cs="Book Antiqua"/>
          <w:color w:val="000000"/>
        </w:rPr>
        <w:t>able 1.</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i/>
          <w:color w:val="000000"/>
        </w:rPr>
        <w:t>Imaging examinations</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An enhanced CT scan showed swelling of the pancreas and profound effusions in the periphery of the pancreas, </w:t>
      </w:r>
      <w:proofErr w:type="spellStart"/>
      <w:r>
        <w:rPr>
          <w:rFonts w:ascii="Book Antiqua" w:eastAsia="Book Antiqua" w:hAnsi="Book Antiqua" w:cs="Book Antiqua"/>
          <w:color w:val="000000"/>
        </w:rPr>
        <w:t>omental</w:t>
      </w:r>
      <w:proofErr w:type="spellEnd"/>
      <w:r>
        <w:rPr>
          <w:rFonts w:ascii="Book Antiqua" w:eastAsia="Book Antiqua" w:hAnsi="Book Antiqua" w:cs="Book Antiqua"/>
          <w:color w:val="000000"/>
        </w:rPr>
        <w:t xml:space="preserve"> sac, and left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sulcus (Figure 1A).</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The patient was diagnosed with hypertriglyceridemia-related SAP with </w:t>
      </w:r>
      <w:proofErr w:type="spellStart"/>
      <w:r>
        <w:rPr>
          <w:rFonts w:ascii="Book Antiqua" w:eastAsia="Book Antiqua" w:hAnsi="Book Antiqua" w:cs="Book Antiqua"/>
          <w:color w:val="000000"/>
        </w:rPr>
        <w:t>multiorgan</w:t>
      </w:r>
      <w:proofErr w:type="spellEnd"/>
      <w:r>
        <w:rPr>
          <w:rFonts w:ascii="Book Antiqua" w:eastAsia="Book Antiqua" w:hAnsi="Book Antiqua" w:cs="Book Antiqua"/>
          <w:color w:val="000000"/>
        </w:rPr>
        <w:t xml:space="preserve"> failure, including shock, respiratory failure, acute renal failure, and </w:t>
      </w:r>
      <w:proofErr w:type="spellStart"/>
      <w:r>
        <w:rPr>
          <w:rFonts w:ascii="Book Antiqua" w:eastAsia="Book Antiqua" w:hAnsi="Book Antiqua" w:cs="Book Antiqua"/>
          <w:color w:val="000000"/>
        </w:rPr>
        <w:t>rhabdomyolysis</w:t>
      </w:r>
      <w:proofErr w:type="spellEnd"/>
      <w:r>
        <w:rPr>
          <w:rFonts w:ascii="Book Antiqua" w:eastAsia="Book Antiqua" w:hAnsi="Book Antiqua" w:cs="Book Antiqua"/>
          <w:color w:val="000000"/>
        </w:rPr>
        <w:t>.</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lastRenderedPageBreak/>
        <w:t>TREATMENT</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After supportive treatment including vasoactive agents, mechanical ventilation, kidney replacement therapy, and early enteral nutrition support the patient was stabilized and admitted to the general ward after spending 20 d in the intensive care units, during which time three percutaneous drainage tubes were placed for possible infection in necrosis collection and fluid effusions in the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region and left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sulcus (Figure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1B, 2A and </w:t>
      </w:r>
      <w:r>
        <w:rPr>
          <w:rFonts w:ascii="Book Antiqua" w:hAnsi="Book Antiqua" w:cs="Book Antiqua" w:hint="eastAsia"/>
          <w:color w:val="000000"/>
          <w:lang w:eastAsia="zh-CN"/>
        </w:rPr>
        <w:t>2B</w:t>
      </w:r>
      <w:r>
        <w:rPr>
          <w:rFonts w:ascii="Book Antiqua" w:eastAsia="Book Antiqua" w:hAnsi="Book Antiqua" w:cs="Book Antiqua"/>
          <w:color w:val="000000"/>
        </w:rPr>
        <w:t>). The drainage fluid culture was negative.</w:t>
      </w:r>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One month after the onset of SAP, the patient developed fever and right upper quadrant pain with elevated conjugated bilirubin and alkaline phosphatase levels of </w:t>
      </w:r>
      <w:proofErr w:type="gramStart"/>
      <w:r>
        <w:rPr>
          <w:rFonts w:ascii="Book Antiqua" w:eastAsia="Book Antiqua" w:hAnsi="Book Antiqua" w:cs="Book Antiqua"/>
          <w:color w:val="000000"/>
        </w:rPr>
        <w:t xml:space="preserve">37.3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and 340 U/L, respectively. Contrast-enhanced CT (Figure 2A) and magnetic resonance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(Figure 2</w:t>
      </w:r>
      <w:r>
        <w:rPr>
          <w:rFonts w:ascii="Book Antiqua" w:hAnsi="Book Antiqua" w:cs="Book Antiqua" w:hint="eastAsia"/>
          <w:color w:val="000000"/>
          <w:lang w:eastAsia="zh-CN"/>
        </w:rPr>
        <w:t>C</w:t>
      </w:r>
      <w:r>
        <w:rPr>
          <w:rFonts w:ascii="Book Antiqua" w:eastAsia="Book Antiqua" w:hAnsi="Book Antiqua" w:cs="Book Antiqua"/>
          <w:color w:val="000000"/>
        </w:rPr>
        <w:t>) revealed a cystic lesion adjacent to and communicating to a large gallbladder (Figure 2</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gallbladder perforation was considered. Therefore, another drainage tube was placed into the cystic lesion </w:t>
      </w:r>
      <w:proofErr w:type="spellStart"/>
      <w:r>
        <w:rPr>
          <w:rFonts w:ascii="Book Antiqua" w:eastAsia="Book Antiqua" w:hAnsi="Book Antiqua" w:cs="Book Antiqua"/>
          <w:color w:val="000000"/>
        </w:rPr>
        <w:t>percutaneously</w:t>
      </w:r>
      <w:proofErr w:type="spellEnd"/>
      <w:r>
        <w:rPr>
          <w:rFonts w:ascii="Book Antiqua" w:eastAsia="Book Antiqua" w:hAnsi="Book Antiqua" w:cs="Book Antiqua"/>
          <w:color w:val="000000"/>
        </w:rPr>
        <w:t xml:space="preserve"> (Figure 2D). The drainage fluid was bile-like with an elevated total bilirubin level </w:t>
      </w:r>
      <w:proofErr w:type="gramStart"/>
      <w:r>
        <w:rPr>
          <w:rFonts w:ascii="Book Antiqua" w:eastAsia="Book Antiqua" w:hAnsi="Book Antiqua" w:cs="Book Antiqua"/>
          <w:color w:val="000000"/>
        </w:rPr>
        <w:t xml:space="preserve">of 412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roofErr w:type="gramEnd"/>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Two months after the onset of SAP, fever came intermittently when abdominal CT showed gas in the necrotic tissue (Figure 1B), and the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drainage fluid gradually turned into pus, which could be readily treated by antibiotics but recurred after antibiotics were ceased. One month later, when the radiologists replaced drainage tubes, feces were withdrawn from the gallbladder fossa and left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sulcus. As indirect evidence of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CT showed gas in the gallbladder lumen (Figure 2E). Then,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and descending colon fistula were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contrast examination. The patient immediately received </w:t>
      </w:r>
      <w:proofErr w:type="spellStart"/>
      <w:r>
        <w:rPr>
          <w:rFonts w:ascii="Book Antiqua" w:eastAsia="Book Antiqua" w:hAnsi="Book Antiqua" w:cs="Book Antiqua"/>
          <w:color w:val="000000"/>
        </w:rPr>
        <w:t>nephroscopy</w:t>
      </w:r>
      <w:proofErr w:type="spellEnd"/>
      <w:r>
        <w:rPr>
          <w:rFonts w:ascii="Book Antiqua" w:eastAsia="Book Antiqua" w:hAnsi="Book Antiqua" w:cs="Book Antiqua"/>
          <w:color w:val="000000"/>
        </w:rPr>
        <w:t xml:space="preserve">-assisted debridement of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necrosis and ileostomy.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drains were changed to larger tubes (Figure 1C), and the abdominal cavity was flushed with normal saline every day. One month after surgery, the patient's body temperature returned to normal, and he was discharged from the hospital.</w:t>
      </w:r>
    </w:p>
    <w:p w:rsidR="00513BFF" w:rsidRDefault="00513BFF" w:rsidP="000A267D">
      <w:pPr>
        <w:spacing w:line="360" w:lineRule="auto"/>
        <w:jc w:val="both"/>
        <w:rPr>
          <w:rFonts w:ascii="Book Antiqua" w:hAnsi="Book Antiqua"/>
          <w:lang w:eastAsia="zh-CN"/>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513BFF" w:rsidRDefault="008716FD">
      <w:pPr>
        <w:spacing w:line="360" w:lineRule="auto"/>
        <w:jc w:val="both"/>
        <w:rPr>
          <w:rFonts w:ascii="Book Antiqua" w:hAnsi="Book Antiqua"/>
        </w:rPr>
      </w:pPr>
      <w:r>
        <w:rPr>
          <w:rFonts w:ascii="Book Antiqua" w:eastAsia="Book Antiqua" w:hAnsi="Book Antiqua" w:cs="Book Antiqua"/>
          <w:color w:val="000000"/>
        </w:rPr>
        <w:lastRenderedPageBreak/>
        <w:t xml:space="preserve">Six months after the onset of SAP, the patient gradually resumed oral intake with good tolerance, and all drains were removed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Seven months after ileostomy, a colonoscopy revealed spontaneous closure of colon fistulas, and abdominal CT showed the absorption of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infectious necrosis (Figure 1D). The patient subsequently underwent cholecystectomy (Figure 2F) and ileostomy reversal. Pathology of the gallbladder suggested chronic inflammation of fibrous connective tissue. Since then, the patient has been symptom free for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t>
      </w:r>
      <w:r>
        <w:rPr>
          <w:rFonts w:ascii="Book Antiqua" w:hAnsi="Book Antiqua"/>
        </w:rPr>
        <w:t>To</w:t>
      </w:r>
      <w:r>
        <w:rPr>
          <w:rFonts w:ascii="Book Antiqua" w:eastAsia="Book Antiqua" w:hAnsi="Book Antiqua" w:cs="Book Antiqua"/>
          <w:color w:val="000000"/>
        </w:rPr>
        <w:t xml:space="preserve"> illustrate the patient's medical history succinctly and clearly, we briefly summarize it in Table 2.</w:t>
      </w:r>
    </w:p>
    <w:p w:rsidR="00513BFF" w:rsidRDefault="00513BFF" w:rsidP="000A267D">
      <w:pPr>
        <w:spacing w:line="360" w:lineRule="auto"/>
        <w:jc w:val="both"/>
        <w:rPr>
          <w:rFonts w:ascii="Book Antiqua" w:hAnsi="Book Antiqua"/>
          <w:lang w:eastAsia="zh-CN"/>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Gallbladder perforation usually occurs days to weeks after acute </w:t>
      </w:r>
      <w:proofErr w:type="spellStart"/>
      <w:proofErr w:type="gramStart"/>
      <w:r>
        <w:rPr>
          <w:rFonts w:ascii="Book Antiqua" w:eastAsia="Book Antiqua" w:hAnsi="Book Antiqua" w:cs="Book Antiqua"/>
          <w:color w:val="000000"/>
        </w:rPr>
        <w:t>cholecystitis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 can cause diffuse peritonitis, or it can be surrounded by connective tissue, causing only localized </w:t>
      </w:r>
      <w:proofErr w:type="gramStart"/>
      <w:r>
        <w:rPr>
          <w:rFonts w:ascii="Book Antiqua" w:eastAsia="Book Antiqua" w:hAnsi="Book Antiqua" w:cs="Book Antiqua"/>
          <w:color w:val="000000"/>
        </w:rPr>
        <w:t>peritonitis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Gallbladder perforation is commonly seen in </w:t>
      </w:r>
      <w:proofErr w:type="spellStart"/>
      <w:r>
        <w:rPr>
          <w:rFonts w:ascii="Book Antiqua" w:eastAsia="Book Antiqua" w:hAnsi="Book Antiqua" w:cs="Book Antiqua"/>
          <w:color w:val="000000"/>
        </w:rPr>
        <w:t>calculous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cholecystitis</w:t>
      </w:r>
      <w:proofErr w:type="spellEnd"/>
      <w:r>
        <w:rPr>
          <w:rFonts w:ascii="Book Antiqua" w:eastAsia="Book Antiqua" w:hAnsi="Book Antiqua" w:cs="Book Antiqua"/>
          <w:color w:val="000000"/>
        </w:rPr>
        <w:t xml:space="preserve"> and sometimes in cancer or </w:t>
      </w:r>
      <w:proofErr w:type="gramStart"/>
      <w:r>
        <w:rPr>
          <w:rFonts w:ascii="Book Antiqua" w:eastAsia="Book Antiqua" w:hAnsi="Book Antiqua" w:cs="Book Antiqua"/>
          <w:color w:val="000000"/>
        </w:rPr>
        <w:t>trauma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On the other hand,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gallbladder perforation in AP is extremely rare. In this case, gallbladder perforation was diagnosed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SAP. Fortunately, the bile was confined to the cystic lesion adjacent to gallbladder without causing generalized biliary peritonitis.</w:t>
      </w:r>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One of the possible mechanisms of gallbladder perforation is that poor bile drainage leads to increased pressure in the gallbladder, causing gallbladder ischemia and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this case, pancreatic edema and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exudation might have caused biliary obstruction. Second, pancreatic enzymes can erode the adjacent </w:t>
      </w:r>
      <w:proofErr w:type="gramStart"/>
      <w:r>
        <w:rPr>
          <w:rFonts w:ascii="Book Antiqua" w:eastAsia="Book Antiqua" w:hAnsi="Book Antiqua" w:cs="Book Antiqua"/>
          <w:color w:val="000000"/>
        </w:rPr>
        <w:t>gallbladder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Our patient had profound effusions in the </w:t>
      </w:r>
      <w:proofErr w:type="spellStart"/>
      <w:r>
        <w:rPr>
          <w:rFonts w:ascii="Book Antiqua" w:eastAsia="Book Antiqua" w:hAnsi="Book Antiqua" w:cs="Book Antiqua"/>
          <w:color w:val="000000"/>
        </w:rPr>
        <w:t>omental</w:t>
      </w:r>
      <w:proofErr w:type="spellEnd"/>
      <w:r>
        <w:rPr>
          <w:rFonts w:ascii="Book Antiqua" w:eastAsia="Book Antiqua" w:hAnsi="Book Antiqua" w:cs="Book Antiqua"/>
          <w:color w:val="000000"/>
        </w:rPr>
        <w:t xml:space="preserve"> sac, which might contribute to damaging the integrity of the gallbladder walls. Third, hypotension will lead to insufficient blood supply to the </w:t>
      </w:r>
      <w:proofErr w:type="gramStart"/>
      <w:r>
        <w:rPr>
          <w:rFonts w:ascii="Book Antiqua" w:eastAsia="Book Antiqua" w:hAnsi="Book Antiqua" w:cs="Book Antiqua"/>
          <w:color w:val="000000"/>
        </w:rPr>
        <w:t>gallbladder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Our patient developed distributive shock shortly after SAP onset. Moreover, fasting after SAP onset and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nutrition further increased the intraluminal pressure of the gallbladder according to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Colon complications of acute pancreatitis are uncommon and mainly include necrosis, perforation, fistula, and </w:t>
      </w:r>
      <w:proofErr w:type="gramStart"/>
      <w:r>
        <w:rPr>
          <w:rFonts w:ascii="Book Antiqua" w:eastAsia="Book Antiqua" w:hAnsi="Book Antiqua" w:cs="Book Antiqua"/>
          <w:color w:val="000000"/>
        </w:rPr>
        <w:t>stricture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Necrosis and perforation appear early in the </w:t>
      </w:r>
      <w:r>
        <w:rPr>
          <w:rFonts w:ascii="Book Antiqua" w:eastAsia="Book Antiqua" w:hAnsi="Book Antiqua" w:cs="Book Antiqua"/>
          <w:color w:val="000000"/>
        </w:rPr>
        <w:lastRenderedPageBreak/>
        <w:t xml:space="preserve">course of necrotizing pancreatitis, usually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fistulas and stricture usually occur several months later. In the current case, a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 xml:space="preserve">-colonic fistula, which has not been reported before, and a descending colon fistula were found during drain replacement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onset of SAP and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infection.</w:t>
      </w:r>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Similar to gallbladder perforation, erosion of pancreatic enzymes and infectious necrosis, as well as hypotension from shock, can also cause disruption of the colon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Iatrogenic injury could easily injure the intestine. However, a retrospective study ruled out percutaneous drainage as a risk factor for colon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In the present case, it was difficult to fully rule out the possibility of puncture injury.</w:t>
      </w:r>
    </w:p>
    <w:p w:rsidR="00513BFF" w:rsidRDefault="008716FD" w:rsidP="0035645D">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Local inflammation is prominent when colon fistula forms. Therefore, it is best not to repair the intestinal wall in the early stage. Pancreatic debridement and proximal colostomy are feasible </w:t>
      </w:r>
      <w:proofErr w:type="gramStart"/>
      <w:r>
        <w:rPr>
          <w:rFonts w:ascii="Book Antiqua" w:eastAsia="Book Antiqua" w:hAnsi="Book Antiqua" w:cs="Book Antiqua"/>
          <w:color w:val="000000"/>
        </w:rPr>
        <w:t>options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after which some fistulas can thus be cured</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When local inflammation subsided, </w:t>
      </w:r>
      <w:proofErr w:type="spellStart"/>
      <w:r>
        <w:rPr>
          <w:rFonts w:ascii="Book Antiqua" w:eastAsia="Book Antiqua" w:hAnsi="Book Antiqua" w:cs="Book Antiqua"/>
          <w:color w:val="000000"/>
        </w:rPr>
        <w:t>ostomy</w:t>
      </w:r>
      <w:proofErr w:type="spellEnd"/>
      <w:r>
        <w:rPr>
          <w:rFonts w:ascii="Book Antiqua" w:eastAsia="Book Antiqua" w:hAnsi="Book Antiqua" w:cs="Book Antiqua"/>
          <w:color w:val="000000"/>
        </w:rPr>
        <w:t xml:space="preserve"> reduction was performed a mean of 248.1 d after the initial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Currently, there is no treatment recommendation for patients with gallbladder perforation or fistula in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AP. According to our experience, localized gallbladder perforation can be stabilized by percutaneous drainage instead of urgent surgery. Pancreatic debridement and proximal colostomy followed by cholecystectomy after a period of 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are feasible and valid treatment options for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-colonic fistulas.</w:t>
      </w:r>
    </w:p>
    <w:p w:rsidR="00513BFF" w:rsidRDefault="00513BFF" w:rsidP="000A267D">
      <w:pPr>
        <w:spacing w:line="360" w:lineRule="auto"/>
        <w:jc w:val="both"/>
        <w:rPr>
          <w:rFonts w:ascii="Book Antiqua" w:hAnsi="Book Antiqua"/>
          <w:lang w:eastAsia="zh-CN"/>
        </w:rPr>
      </w:pPr>
    </w:p>
    <w:p w:rsidR="00513BFF" w:rsidRDefault="008716FD">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513BFF" w:rsidRDefault="008716FD">
      <w:pPr>
        <w:spacing w:line="360" w:lineRule="auto"/>
        <w:jc w:val="both"/>
        <w:rPr>
          <w:rFonts w:ascii="Book Antiqua" w:hAnsi="Book Antiqua"/>
        </w:rPr>
      </w:pPr>
      <w:r>
        <w:rPr>
          <w:rFonts w:ascii="Book Antiqua" w:eastAsia="Book Antiqua" w:hAnsi="Book Antiqua" w:cs="Book Antiqua"/>
          <w:color w:val="000000"/>
        </w:rPr>
        <w:t xml:space="preserve">Although gallbladder perforation and gastrointestinal fistula are rare complications in </w:t>
      </w:r>
      <w:proofErr w:type="spellStart"/>
      <w:r>
        <w:rPr>
          <w:rFonts w:ascii="Book Antiqua" w:eastAsia="Book Antiqua" w:hAnsi="Book Antiqua" w:cs="Book Antiqua"/>
          <w:color w:val="000000"/>
        </w:rPr>
        <w:t>acalculous</w:t>
      </w:r>
      <w:proofErr w:type="spellEnd"/>
      <w:r>
        <w:rPr>
          <w:rFonts w:ascii="Book Antiqua" w:eastAsia="Book Antiqua" w:hAnsi="Book Antiqua" w:cs="Book Antiqua"/>
          <w:color w:val="000000"/>
        </w:rPr>
        <w:t xml:space="preserve"> SAP patients, they should be considered for their poor prognosis. Pancreatic debridement and proximal colostomy followed by cholecystectomy after the infection is relieved are feasible and valid treatment options for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-colonic fistulas.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color w:val="000000"/>
        </w:rPr>
        <w:t>REFERENCES</w:t>
      </w:r>
    </w:p>
    <w:p w:rsidR="00513BFF" w:rsidRDefault="008716FD">
      <w:pPr>
        <w:spacing w:line="360" w:lineRule="auto"/>
        <w:jc w:val="both"/>
        <w:rPr>
          <w:rFonts w:ascii="Book Antiqua" w:hAnsi="Book Antiqua"/>
        </w:rPr>
      </w:pPr>
      <w:r>
        <w:rPr>
          <w:rFonts w:ascii="Book Antiqua" w:hAnsi="Book Antiqua"/>
        </w:rPr>
        <w:lastRenderedPageBreak/>
        <w:t xml:space="preserve">1 </w:t>
      </w:r>
      <w:proofErr w:type="spellStart"/>
      <w:r>
        <w:rPr>
          <w:rFonts w:ascii="Book Antiqua" w:hAnsi="Book Antiqua"/>
          <w:b/>
          <w:bCs/>
        </w:rPr>
        <w:t>Perera</w:t>
      </w:r>
      <w:proofErr w:type="spellEnd"/>
      <w:r>
        <w:rPr>
          <w:rFonts w:ascii="Book Antiqua" w:hAnsi="Book Antiqua"/>
          <w:b/>
          <w:bCs/>
        </w:rPr>
        <w:t xml:space="preserve"> M</w:t>
      </w:r>
      <w:r>
        <w:rPr>
          <w:rFonts w:ascii="Book Antiqua" w:hAnsi="Book Antiqua"/>
        </w:rPr>
        <w:t xml:space="preserve">, Pham T, </w:t>
      </w:r>
      <w:proofErr w:type="spellStart"/>
      <w:r>
        <w:rPr>
          <w:rFonts w:ascii="Book Antiqua" w:hAnsi="Book Antiqua"/>
        </w:rPr>
        <w:t>Toshniwal</w:t>
      </w:r>
      <w:proofErr w:type="spellEnd"/>
      <w:r>
        <w:rPr>
          <w:rFonts w:ascii="Book Antiqua" w:hAnsi="Book Antiqua"/>
        </w:rPr>
        <w:t xml:space="preserve"> S, </w:t>
      </w:r>
      <w:proofErr w:type="spellStart"/>
      <w:r>
        <w:rPr>
          <w:rFonts w:ascii="Book Antiqua" w:hAnsi="Book Antiqua"/>
        </w:rPr>
        <w:t>Lennie</w:t>
      </w:r>
      <w:proofErr w:type="spellEnd"/>
      <w:r>
        <w:rPr>
          <w:rFonts w:ascii="Book Antiqua" w:hAnsi="Book Antiqua"/>
        </w:rPr>
        <w:t xml:space="preserve"> Y, Chan S, </w:t>
      </w:r>
      <w:proofErr w:type="spellStart"/>
      <w:r>
        <w:rPr>
          <w:rFonts w:ascii="Book Antiqua" w:hAnsi="Book Antiqua"/>
        </w:rPr>
        <w:t>Houli</w:t>
      </w:r>
      <w:proofErr w:type="spellEnd"/>
      <w:r>
        <w:rPr>
          <w:rFonts w:ascii="Book Antiqua" w:hAnsi="Book Antiqua"/>
        </w:rPr>
        <w:t xml:space="preserve"> N. </w:t>
      </w:r>
      <w:proofErr w:type="gramStart"/>
      <w:r>
        <w:rPr>
          <w:rFonts w:ascii="Book Antiqua" w:hAnsi="Book Antiqua"/>
        </w:rPr>
        <w:t xml:space="preserve">A case of concomitant perforated acute </w:t>
      </w:r>
      <w:proofErr w:type="spellStart"/>
      <w:r>
        <w:rPr>
          <w:rFonts w:ascii="Book Antiqua" w:hAnsi="Book Antiqua"/>
        </w:rPr>
        <w:t>cholecystitis</w:t>
      </w:r>
      <w:proofErr w:type="spellEnd"/>
      <w:r>
        <w:rPr>
          <w:rFonts w:ascii="Book Antiqua" w:hAnsi="Book Antiqua"/>
        </w:rPr>
        <w:t xml:space="preserve"> and pancreatitis.</w:t>
      </w:r>
      <w:proofErr w:type="gramEnd"/>
      <w:r>
        <w:rPr>
          <w:rFonts w:ascii="Book Antiqua" w:hAnsi="Book Antiqua"/>
        </w:rPr>
        <w:t xml:space="preserve"> </w:t>
      </w:r>
      <w:r>
        <w:rPr>
          <w:rFonts w:ascii="Book Antiqua" w:hAnsi="Book Antiqua"/>
          <w:i/>
          <w:iCs/>
        </w:rPr>
        <w:t xml:space="preserve">Case Rep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2013</w:t>
      </w:r>
      <w:r>
        <w:rPr>
          <w:rFonts w:ascii="Book Antiqua" w:hAnsi="Book Antiqua"/>
        </w:rPr>
        <w:t>: 263046 [PMID: 23956917 DOI: 10.1155/2013/263046]</w:t>
      </w:r>
    </w:p>
    <w:p w:rsidR="00513BFF" w:rsidRDefault="008716FD">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Quiroga</w:t>
      </w:r>
      <w:proofErr w:type="spellEnd"/>
      <w:r>
        <w:rPr>
          <w:rFonts w:ascii="Book Antiqua" w:hAnsi="Book Antiqua"/>
          <w:b/>
          <w:bCs/>
        </w:rPr>
        <w:t>-Garza A</w:t>
      </w:r>
      <w:r>
        <w:rPr>
          <w:rFonts w:ascii="Book Antiqua" w:hAnsi="Book Antiqua"/>
        </w:rPr>
        <w:t>, Alvarez-Villalobos NA, Angeles-Mar HJ, Garcia-</w:t>
      </w:r>
      <w:proofErr w:type="spellStart"/>
      <w:r>
        <w:rPr>
          <w:rFonts w:ascii="Book Antiqua" w:hAnsi="Book Antiqua"/>
        </w:rPr>
        <w:t>Campa</w:t>
      </w:r>
      <w:proofErr w:type="spellEnd"/>
      <w:r>
        <w:rPr>
          <w:rFonts w:ascii="Book Antiqua" w:hAnsi="Book Antiqua"/>
        </w:rPr>
        <w:t xml:space="preserve"> M, Muñoz-</w:t>
      </w:r>
      <w:proofErr w:type="spellStart"/>
      <w:r>
        <w:rPr>
          <w:rFonts w:ascii="Book Antiqua" w:hAnsi="Book Antiqua"/>
        </w:rPr>
        <w:t>Leija</w:t>
      </w:r>
      <w:proofErr w:type="spellEnd"/>
      <w:r>
        <w:rPr>
          <w:rFonts w:ascii="Book Antiqua" w:hAnsi="Book Antiqua"/>
        </w:rPr>
        <w:t xml:space="preserve"> MA, Salinas-Alvarez Y, </w:t>
      </w:r>
      <w:proofErr w:type="spellStart"/>
      <w:r>
        <w:rPr>
          <w:rFonts w:ascii="Book Antiqua" w:hAnsi="Book Antiqua"/>
        </w:rPr>
        <w:t>Elizondo-Omaña</w:t>
      </w:r>
      <w:proofErr w:type="spellEnd"/>
      <w:r>
        <w:rPr>
          <w:rFonts w:ascii="Book Antiqua" w:hAnsi="Book Antiqua"/>
        </w:rPr>
        <w:t xml:space="preserve"> RE, </w:t>
      </w:r>
      <w:proofErr w:type="spellStart"/>
      <w:r>
        <w:rPr>
          <w:rFonts w:ascii="Book Antiqua" w:hAnsi="Book Antiqua"/>
        </w:rPr>
        <w:t>Guzmán-López</w:t>
      </w:r>
      <w:proofErr w:type="spellEnd"/>
      <w:r>
        <w:rPr>
          <w:rFonts w:ascii="Book Antiqua" w:hAnsi="Book Antiqua"/>
        </w:rPr>
        <w:t xml:space="preserve"> S. Localized gallbladder perforation: a systematic review of treatment and prognosis. </w:t>
      </w:r>
      <w:r>
        <w:rPr>
          <w:rFonts w:ascii="Book Antiqua" w:hAnsi="Book Antiqua"/>
          <w:i/>
          <w:iCs/>
        </w:rPr>
        <w:t>HPB (Oxford)</w:t>
      </w:r>
      <w:r>
        <w:rPr>
          <w:rFonts w:ascii="Book Antiqua" w:hAnsi="Book Antiqua"/>
        </w:rPr>
        <w:t xml:space="preserve"> 2021; </w:t>
      </w:r>
      <w:r>
        <w:rPr>
          <w:rFonts w:ascii="Book Antiqua" w:hAnsi="Book Antiqua"/>
          <w:b/>
          <w:bCs/>
        </w:rPr>
        <w:t>23</w:t>
      </w:r>
      <w:r>
        <w:rPr>
          <w:rFonts w:ascii="Book Antiqua" w:hAnsi="Book Antiqua"/>
        </w:rPr>
        <w:t>: 1639-1646 [PMID: 34246546 DOI: 10.1016/j.hpb.2021.06.003]</w:t>
      </w:r>
    </w:p>
    <w:p w:rsidR="00513BFF" w:rsidRDefault="008716FD">
      <w:pPr>
        <w:spacing w:line="360" w:lineRule="auto"/>
        <w:jc w:val="both"/>
        <w:rPr>
          <w:rFonts w:ascii="Book Antiqua" w:hAnsi="Book Antiqua"/>
        </w:rPr>
      </w:pPr>
      <w:proofErr w:type="gramStart"/>
      <w:r>
        <w:rPr>
          <w:rFonts w:ascii="Book Antiqua" w:hAnsi="Book Antiqua"/>
        </w:rPr>
        <w:t xml:space="preserve">3 </w:t>
      </w:r>
      <w:proofErr w:type="spellStart"/>
      <w:r>
        <w:rPr>
          <w:rFonts w:ascii="Book Antiqua" w:hAnsi="Book Antiqua"/>
          <w:b/>
          <w:bCs/>
        </w:rPr>
        <w:t>Başara</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Seçil</w:t>
      </w:r>
      <w:proofErr w:type="spellEnd"/>
      <w:r>
        <w:rPr>
          <w:rFonts w:ascii="Book Antiqua" w:hAnsi="Book Antiqua"/>
        </w:rPr>
        <w:t xml:space="preserve"> M. Spontaneous asymptomatic gallbladder perforation.</w:t>
      </w:r>
      <w:proofErr w:type="gramEnd"/>
      <w:r>
        <w:rPr>
          <w:rFonts w:ascii="Book Antiqua" w:hAnsi="Book Antiqua"/>
        </w:rPr>
        <w:t xml:space="preserve"> </w:t>
      </w:r>
      <w:r>
        <w:rPr>
          <w:rFonts w:ascii="Book Antiqua" w:hAnsi="Book Antiqua"/>
          <w:i/>
          <w:iCs/>
        </w:rPr>
        <w:t xml:space="preserve">Quant Imaging Med </w:t>
      </w:r>
      <w:proofErr w:type="spellStart"/>
      <w:r>
        <w:rPr>
          <w:rFonts w:ascii="Book Antiqua" w:hAnsi="Book Antiqua"/>
          <w:i/>
          <w:iCs/>
        </w:rPr>
        <w:t>Surg</w:t>
      </w:r>
      <w:proofErr w:type="spellEnd"/>
      <w:r>
        <w:rPr>
          <w:rFonts w:ascii="Book Antiqua" w:hAnsi="Book Antiqua"/>
        </w:rPr>
        <w:t xml:space="preserve"> 2014; </w:t>
      </w:r>
      <w:r>
        <w:rPr>
          <w:rFonts w:ascii="Book Antiqua" w:hAnsi="Book Antiqua"/>
          <w:b/>
          <w:bCs/>
        </w:rPr>
        <w:t>4</w:t>
      </w:r>
      <w:r>
        <w:rPr>
          <w:rFonts w:ascii="Book Antiqua" w:hAnsi="Book Antiqua"/>
        </w:rPr>
        <w:t>: 212-213 [PMID: 24914424 DOI: 10.3978/j.issn.2223-4292.2014.03.03]</w:t>
      </w:r>
    </w:p>
    <w:p w:rsidR="00513BFF" w:rsidRDefault="008716FD">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Derici</w:t>
      </w:r>
      <w:proofErr w:type="spellEnd"/>
      <w:r>
        <w:rPr>
          <w:rFonts w:ascii="Book Antiqua" w:hAnsi="Book Antiqua"/>
          <w:b/>
          <w:bCs/>
        </w:rPr>
        <w:t xml:space="preserve"> H</w:t>
      </w:r>
      <w:r>
        <w:rPr>
          <w:rFonts w:ascii="Book Antiqua" w:hAnsi="Book Antiqua"/>
        </w:rPr>
        <w:t xml:space="preserve">, Kara C, </w:t>
      </w:r>
      <w:proofErr w:type="spellStart"/>
      <w:r>
        <w:rPr>
          <w:rFonts w:ascii="Book Antiqua" w:hAnsi="Book Antiqua"/>
        </w:rPr>
        <w:t>Bozdag</w:t>
      </w:r>
      <w:proofErr w:type="spellEnd"/>
      <w:r>
        <w:rPr>
          <w:rFonts w:ascii="Book Antiqua" w:hAnsi="Book Antiqua"/>
        </w:rPr>
        <w:t xml:space="preserve"> AD, </w:t>
      </w:r>
      <w:proofErr w:type="spellStart"/>
      <w:r>
        <w:rPr>
          <w:rFonts w:ascii="Book Antiqua" w:hAnsi="Book Antiqua"/>
        </w:rPr>
        <w:t>Nazli</w:t>
      </w:r>
      <w:proofErr w:type="spellEnd"/>
      <w:r>
        <w:rPr>
          <w:rFonts w:ascii="Book Antiqua" w:hAnsi="Book Antiqua"/>
        </w:rPr>
        <w:t xml:space="preserve"> O, </w:t>
      </w:r>
      <w:proofErr w:type="spellStart"/>
      <w:r>
        <w:rPr>
          <w:rFonts w:ascii="Book Antiqua" w:hAnsi="Book Antiqua"/>
        </w:rPr>
        <w:t>Tansug</w:t>
      </w:r>
      <w:proofErr w:type="spellEnd"/>
      <w:r>
        <w:rPr>
          <w:rFonts w:ascii="Book Antiqua" w:hAnsi="Book Antiqua"/>
        </w:rPr>
        <w:t xml:space="preserve"> T, </w:t>
      </w:r>
      <w:proofErr w:type="spellStart"/>
      <w:r>
        <w:rPr>
          <w:rFonts w:ascii="Book Antiqua" w:hAnsi="Book Antiqua"/>
        </w:rPr>
        <w:t>Akca</w:t>
      </w:r>
      <w:proofErr w:type="spellEnd"/>
      <w:r>
        <w:rPr>
          <w:rFonts w:ascii="Book Antiqua" w:hAnsi="Book Antiqua"/>
        </w:rPr>
        <w:t xml:space="preserve"> E. Diagnosis and treatment of gallbladder perforation.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2006; </w:t>
      </w:r>
      <w:r>
        <w:rPr>
          <w:rFonts w:ascii="Book Antiqua" w:hAnsi="Book Antiqua"/>
          <w:b/>
          <w:bCs/>
        </w:rPr>
        <w:t>12</w:t>
      </w:r>
      <w:r>
        <w:rPr>
          <w:rFonts w:ascii="Book Antiqua" w:hAnsi="Book Antiqua"/>
        </w:rPr>
        <w:t>: 7832-7836 [PMID: 17203529 DOI: 10.3748/wjg.v12.i48.7832]</w:t>
      </w:r>
    </w:p>
    <w:p w:rsidR="00513BFF" w:rsidRDefault="008716FD">
      <w:pPr>
        <w:spacing w:line="360" w:lineRule="auto"/>
        <w:jc w:val="both"/>
        <w:rPr>
          <w:rFonts w:ascii="Book Antiqua" w:hAnsi="Book Antiqua"/>
        </w:rPr>
      </w:pPr>
      <w:proofErr w:type="gramStart"/>
      <w:r>
        <w:rPr>
          <w:rFonts w:ascii="Book Antiqua" w:hAnsi="Book Antiqua"/>
        </w:rPr>
        <w:t xml:space="preserve">5 </w:t>
      </w:r>
      <w:proofErr w:type="spellStart"/>
      <w:r>
        <w:rPr>
          <w:rFonts w:ascii="Book Antiqua" w:hAnsi="Book Antiqua"/>
          <w:b/>
          <w:bCs/>
        </w:rPr>
        <w:t>Dhadlie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Ratnayake</w:t>
      </w:r>
      <w:proofErr w:type="spellEnd"/>
      <w:r>
        <w:rPr>
          <w:rFonts w:ascii="Book Antiqua" w:hAnsi="Book Antiqua"/>
        </w:rPr>
        <w:t xml:space="preserve"> S.</w:t>
      </w:r>
      <w:proofErr w:type="gramEnd"/>
      <w:r>
        <w:rPr>
          <w:rFonts w:ascii="Book Antiqua" w:hAnsi="Book Antiqua"/>
        </w:rPr>
        <w:t xml:space="preserve"> </w:t>
      </w:r>
      <w:proofErr w:type="gramStart"/>
      <w:r>
        <w:rPr>
          <w:rFonts w:ascii="Book Antiqua" w:hAnsi="Book Antiqua"/>
        </w:rPr>
        <w:t>A rare case report of ascending colon perforation secondary to acute pancreatitis.</w:t>
      </w:r>
      <w:proofErr w:type="gram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Surg</w:t>
      </w:r>
      <w:proofErr w:type="spellEnd"/>
      <w:r>
        <w:rPr>
          <w:rFonts w:ascii="Book Antiqua" w:hAnsi="Book Antiqua"/>
          <w:i/>
          <w:iCs/>
        </w:rPr>
        <w:t xml:space="preserve"> Case Rep</w:t>
      </w:r>
      <w:r>
        <w:rPr>
          <w:rFonts w:ascii="Book Antiqua" w:hAnsi="Book Antiqua"/>
        </w:rPr>
        <w:t xml:space="preserve"> 2019; </w:t>
      </w:r>
      <w:r>
        <w:rPr>
          <w:rFonts w:ascii="Book Antiqua" w:hAnsi="Book Antiqua"/>
          <w:b/>
          <w:bCs/>
        </w:rPr>
        <w:t>55</w:t>
      </w:r>
      <w:r>
        <w:rPr>
          <w:rFonts w:ascii="Book Antiqua" w:hAnsi="Book Antiqua"/>
        </w:rPr>
        <w:t>: 62-65 [PMID: 30690284 DOI: 10.1016/j.ijscr.2018.12.010]</w:t>
      </w:r>
    </w:p>
    <w:p w:rsidR="00513BFF" w:rsidRDefault="008716FD">
      <w:pPr>
        <w:spacing w:line="360" w:lineRule="auto"/>
        <w:jc w:val="both"/>
        <w:rPr>
          <w:rFonts w:ascii="Book Antiqua" w:hAnsi="Book Antiqua"/>
        </w:rPr>
      </w:pPr>
      <w:r>
        <w:rPr>
          <w:rFonts w:ascii="Book Antiqua" w:hAnsi="Book Antiqua"/>
        </w:rPr>
        <w:t xml:space="preserve">6 </w:t>
      </w:r>
      <w:r>
        <w:rPr>
          <w:rFonts w:ascii="Book Antiqua" w:hAnsi="Book Antiqua"/>
          <w:b/>
          <w:bCs/>
        </w:rPr>
        <w:t>Andrew D</w:t>
      </w:r>
      <w:r>
        <w:rPr>
          <w:rFonts w:ascii="Book Antiqua" w:hAnsi="Book Antiqua"/>
        </w:rPr>
        <w:t xml:space="preserve">, </w:t>
      </w:r>
      <w:proofErr w:type="spellStart"/>
      <w:r>
        <w:rPr>
          <w:rFonts w:ascii="Book Antiqua" w:hAnsi="Book Antiqua"/>
        </w:rPr>
        <w:t>Shyam</w:t>
      </w:r>
      <w:proofErr w:type="spellEnd"/>
      <w:r>
        <w:rPr>
          <w:rFonts w:ascii="Book Antiqua" w:hAnsi="Book Antiqua"/>
        </w:rPr>
        <w:t xml:space="preserve"> K, </w:t>
      </w:r>
      <w:proofErr w:type="spellStart"/>
      <w:r>
        <w:rPr>
          <w:rFonts w:ascii="Book Antiqua" w:hAnsi="Book Antiqua"/>
        </w:rPr>
        <w:t>Johny</w:t>
      </w:r>
      <w:proofErr w:type="spellEnd"/>
      <w:r>
        <w:rPr>
          <w:rFonts w:ascii="Book Antiqua" w:hAnsi="Book Antiqua"/>
        </w:rPr>
        <w:t xml:space="preserve"> J, </w:t>
      </w:r>
      <w:proofErr w:type="spellStart"/>
      <w:r>
        <w:rPr>
          <w:rFonts w:ascii="Book Antiqua" w:hAnsi="Book Antiqua"/>
        </w:rPr>
        <w:t>Beaty</w:t>
      </w:r>
      <w:proofErr w:type="spellEnd"/>
      <w:r>
        <w:rPr>
          <w:rFonts w:ascii="Book Antiqua" w:hAnsi="Book Antiqua"/>
        </w:rPr>
        <w:t xml:space="preserve"> S. Elderly male patient with </w:t>
      </w:r>
      <w:proofErr w:type="spellStart"/>
      <w:r>
        <w:rPr>
          <w:rFonts w:ascii="Book Antiqua" w:hAnsi="Book Antiqua"/>
        </w:rPr>
        <w:t>gastrocolic</w:t>
      </w:r>
      <w:proofErr w:type="spellEnd"/>
      <w:r>
        <w:rPr>
          <w:rFonts w:ascii="Book Antiqua" w:hAnsi="Book Antiqua"/>
        </w:rPr>
        <w:t xml:space="preserve"> fistula following severe acute </w:t>
      </w:r>
      <w:proofErr w:type="spellStart"/>
      <w:r>
        <w:rPr>
          <w:rFonts w:ascii="Book Antiqua" w:hAnsi="Book Antiqua"/>
        </w:rPr>
        <w:t>necrotising</w:t>
      </w:r>
      <w:proofErr w:type="spellEnd"/>
      <w:r>
        <w:rPr>
          <w:rFonts w:ascii="Book Antiqua" w:hAnsi="Book Antiqua"/>
        </w:rPr>
        <w:t xml:space="preserve"> pancreatitis. </w:t>
      </w:r>
      <w:r>
        <w:rPr>
          <w:rFonts w:ascii="Book Antiqua" w:hAnsi="Book Antiqua"/>
          <w:i/>
          <w:iCs/>
        </w:rPr>
        <w:t>BMJ Case Rep</w:t>
      </w:r>
      <w:r>
        <w:rPr>
          <w:rFonts w:ascii="Book Antiqua" w:hAnsi="Book Antiqua"/>
        </w:rPr>
        <w:t xml:space="preserve"> 2021; </w:t>
      </w:r>
      <w:r>
        <w:rPr>
          <w:rFonts w:ascii="Book Antiqua" w:hAnsi="Book Antiqua"/>
          <w:b/>
          <w:bCs/>
        </w:rPr>
        <w:t>14</w:t>
      </w:r>
      <w:r>
        <w:rPr>
          <w:rFonts w:ascii="Book Antiqua" w:hAnsi="Book Antiqua"/>
        </w:rPr>
        <w:t xml:space="preserve"> [PMID: 33414125 DOI: 10.1136/bcr-2020-240426]</w:t>
      </w:r>
    </w:p>
    <w:p w:rsidR="00513BFF" w:rsidRDefault="008716FD">
      <w:pPr>
        <w:spacing w:line="360" w:lineRule="auto"/>
        <w:jc w:val="both"/>
        <w:rPr>
          <w:rFonts w:ascii="Book Antiqua" w:hAnsi="Book Antiqua"/>
        </w:rPr>
      </w:pPr>
      <w:r>
        <w:rPr>
          <w:rFonts w:ascii="Book Antiqua" w:hAnsi="Book Antiqua"/>
        </w:rPr>
        <w:t xml:space="preserve">7 </w:t>
      </w:r>
      <w:r>
        <w:rPr>
          <w:rFonts w:ascii="Book Antiqua" w:hAnsi="Book Antiqua"/>
          <w:b/>
          <w:bCs/>
        </w:rPr>
        <w:t>Mohamed SR</w:t>
      </w:r>
      <w:r>
        <w:rPr>
          <w:rFonts w:ascii="Book Antiqua" w:hAnsi="Book Antiqua"/>
        </w:rPr>
        <w:t xml:space="preserve">, </w:t>
      </w:r>
      <w:proofErr w:type="spellStart"/>
      <w:r>
        <w:rPr>
          <w:rFonts w:ascii="Book Antiqua" w:hAnsi="Book Antiqua"/>
        </w:rPr>
        <w:t>Siriwardena</w:t>
      </w:r>
      <w:proofErr w:type="spellEnd"/>
      <w:r>
        <w:rPr>
          <w:rFonts w:ascii="Book Antiqua" w:hAnsi="Book Antiqua"/>
        </w:rPr>
        <w:t xml:space="preserve"> AK. </w:t>
      </w:r>
      <w:proofErr w:type="gramStart"/>
      <w:r>
        <w:rPr>
          <w:rFonts w:ascii="Book Antiqua" w:hAnsi="Book Antiqua"/>
        </w:rPr>
        <w:t>Understanding the colonic complications of pancreatitis.</w:t>
      </w:r>
      <w:proofErr w:type="gramEnd"/>
      <w:r>
        <w:rPr>
          <w:rFonts w:ascii="Book Antiqua" w:hAnsi="Book Antiqua"/>
        </w:rPr>
        <w:t xml:space="preserve"> </w:t>
      </w:r>
      <w:proofErr w:type="spellStart"/>
      <w:r>
        <w:rPr>
          <w:rFonts w:ascii="Book Antiqua" w:hAnsi="Book Antiqua"/>
          <w:i/>
          <w:iCs/>
        </w:rPr>
        <w:t>Pancreatology</w:t>
      </w:r>
      <w:proofErr w:type="spellEnd"/>
      <w:r>
        <w:rPr>
          <w:rFonts w:ascii="Book Antiqua" w:hAnsi="Book Antiqua"/>
        </w:rPr>
        <w:t xml:space="preserve"> 2008; </w:t>
      </w:r>
      <w:r>
        <w:rPr>
          <w:rFonts w:ascii="Book Antiqua" w:hAnsi="Book Antiqua"/>
          <w:b/>
          <w:bCs/>
        </w:rPr>
        <w:t>8</w:t>
      </w:r>
      <w:r>
        <w:rPr>
          <w:rFonts w:ascii="Book Antiqua" w:hAnsi="Book Antiqua"/>
        </w:rPr>
        <w:t>: 153-158 [PMID: 18382101 DOI: 10.1159/000123607]</w:t>
      </w:r>
    </w:p>
    <w:p w:rsidR="00513BFF" w:rsidRDefault="008716FD">
      <w:pPr>
        <w:spacing w:line="360" w:lineRule="auto"/>
        <w:jc w:val="both"/>
        <w:rPr>
          <w:rFonts w:ascii="Book Antiqua" w:hAnsi="Book Antiqua"/>
        </w:rPr>
      </w:pPr>
      <w:r>
        <w:rPr>
          <w:rFonts w:ascii="Book Antiqua" w:hAnsi="Book Antiqua"/>
        </w:rPr>
        <w:t xml:space="preserve">8 </w:t>
      </w:r>
      <w:r>
        <w:rPr>
          <w:rFonts w:ascii="Book Antiqua" w:hAnsi="Book Antiqua"/>
          <w:b/>
          <w:bCs/>
        </w:rPr>
        <w:t>Zhang J</w:t>
      </w:r>
      <w:r>
        <w:rPr>
          <w:rFonts w:ascii="Book Antiqua" w:hAnsi="Book Antiqua"/>
        </w:rPr>
        <w:t xml:space="preserve">, </w:t>
      </w:r>
      <w:proofErr w:type="spellStart"/>
      <w:r>
        <w:rPr>
          <w:rFonts w:ascii="Book Antiqua" w:hAnsi="Book Antiqua"/>
        </w:rPr>
        <w:t>Shen</w:t>
      </w:r>
      <w:proofErr w:type="spellEnd"/>
      <w:r>
        <w:rPr>
          <w:rFonts w:ascii="Book Antiqua" w:hAnsi="Book Antiqua"/>
        </w:rPr>
        <w:t xml:space="preserve"> G, Shi Y, Zhang C, Hong D, Jin L, Yang H, Sun W, </w:t>
      </w:r>
      <w:proofErr w:type="spellStart"/>
      <w:r>
        <w:rPr>
          <w:rFonts w:ascii="Book Antiqua" w:hAnsi="Book Antiqua"/>
        </w:rPr>
        <w:t>Cai</w:t>
      </w:r>
      <w:proofErr w:type="spellEnd"/>
      <w:r>
        <w:rPr>
          <w:rFonts w:ascii="Book Antiqua" w:hAnsi="Book Antiqua"/>
        </w:rPr>
        <w:t xml:space="preserve"> H, Hu Z, Wu W. Spontaneous </w:t>
      </w:r>
      <w:proofErr w:type="spellStart"/>
      <w:r>
        <w:rPr>
          <w:rFonts w:ascii="Book Antiqua" w:hAnsi="Book Antiqua"/>
        </w:rPr>
        <w:t>acalculous</w:t>
      </w:r>
      <w:proofErr w:type="spellEnd"/>
      <w:r>
        <w:rPr>
          <w:rFonts w:ascii="Book Antiqua" w:hAnsi="Book Antiqua"/>
        </w:rPr>
        <w:t xml:space="preserve"> gallbladder perforation in a man secondary to chemotherapy and radiation: A rare case report.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e0674 [PMID: 29742709 DOI: 10.1097/MD.0000000000010674]</w:t>
      </w:r>
    </w:p>
    <w:p w:rsidR="00513BFF" w:rsidRDefault="008716FD">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Katagiri</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Irisawa</w:t>
      </w:r>
      <w:proofErr w:type="spellEnd"/>
      <w:r>
        <w:rPr>
          <w:rFonts w:ascii="Book Antiqua" w:hAnsi="Book Antiqua"/>
        </w:rPr>
        <w:t xml:space="preserve"> A, Wakabayashi H, </w:t>
      </w:r>
      <w:proofErr w:type="spellStart"/>
      <w:r>
        <w:rPr>
          <w:rFonts w:ascii="Book Antiqua" w:hAnsi="Book Antiqua"/>
        </w:rPr>
        <w:t>Tsunoda</w:t>
      </w:r>
      <w:proofErr w:type="spellEnd"/>
      <w:r>
        <w:rPr>
          <w:rFonts w:ascii="Book Antiqua" w:hAnsi="Book Antiqua"/>
        </w:rPr>
        <w:t xml:space="preserve"> T, </w:t>
      </w:r>
      <w:proofErr w:type="spellStart"/>
      <w:r>
        <w:rPr>
          <w:rFonts w:ascii="Book Antiqua" w:hAnsi="Book Antiqua"/>
        </w:rPr>
        <w:t>Tomoda</w:t>
      </w:r>
      <w:proofErr w:type="spellEnd"/>
      <w:r>
        <w:rPr>
          <w:rFonts w:ascii="Book Antiqua" w:hAnsi="Book Antiqua"/>
        </w:rPr>
        <w:t xml:space="preserve"> H, Saito R, </w:t>
      </w:r>
      <w:proofErr w:type="spellStart"/>
      <w:r>
        <w:rPr>
          <w:rFonts w:ascii="Book Antiqua" w:hAnsi="Book Antiqua"/>
        </w:rPr>
        <w:t>Kinuta</w:t>
      </w:r>
      <w:proofErr w:type="spellEnd"/>
      <w:r>
        <w:rPr>
          <w:rFonts w:ascii="Book Antiqua" w:hAnsi="Book Antiqua"/>
        </w:rPr>
        <w:t xml:space="preserve"> S. Idiopathic perforation of </w:t>
      </w:r>
      <w:proofErr w:type="spellStart"/>
      <w:r>
        <w:rPr>
          <w:rFonts w:ascii="Book Antiqua" w:hAnsi="Book Antiqua"/>
        </w:rPr>
        <w:t>acalculous</w:t>
      </w:r>
      <w:proofErr w:type="spellEnd"/>
      <w:r>
        <w:rPr>
          <w:rFonts w:ascii="Book Antiqua" w:hAnsi="Book Antiqua"/>
        </w:rPr>
        <w:t xml:space="preserve"> gallbladder after insertion of a </w:t>
      </w:r>
      <w:proofErr w:type="spellStart"/>
      <w:r>
        <w:rPr>
          <w:rFonts w:ascii="Book Antiqua" w:hAnsi="Book Antiqua"/>
        </w:rPr>
        <w:t>transpapillary</w:t>
      </w:r>
      <w:proofErr w:type="spellEnd"/>
      <w:r>
        <w:rPr>
          <w:rFonts w:ascii="Book Antiqua" w:hAnsi="Book Antiqua"/>
        </w:rPr>
        <w:t xml:space="preserve"> pancreatic stent.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Int</w:t>
      </w:r>
      <w:proofErr w:type="spellEnd"/>
      <w:r>
        <w:rPr>
          <w:rFonts w:ascii="Book Antiqua" w:hAnsi="Book Antiqua"/>
          <w:i/>
          <w:iCs/>
        </w:rPr>
        <w:t xml:space="preserve"> Open</w:t>
      </w:r>
      <w:r>
        <w:rPr>
          <w:rFonts w:ascii="Book Antiqua" w:hAnsi="Book Antiqua"/>
        </w:rPr>
        <w:t xml:space="preserve"> 2016; </w:t>
      </w:r>
      <w:r>
        <w:rPr>
          <w:rFonts w:ascii="Book Antiqua" w:hAnsi="Book Antiqua"/>
          <w:b/>
          <w:bCs/>
        </w:rPr>
        <w:t>4</w:t>
      </w:r>
      <w:r>
        <w:rPr>
          <w:rFonts w:ascii="Book Antiqua" w:hAnsi="Book Antiqua"/>
        </w:rPr>
        <w:t>: E838-E840 [PMID: 27540570 DOI: 10.1055/s-0042-109598]</w:t>
      </w:r>
    </w:p>
    <w:p w:rsidR="00513BFF" w:rsidRDefault="008716FD">
      <w:pPr>
        <w:spacing w:line="360" w:lineRule="auto"/>
        <w:jc w:val="both"/>
        <w:rPr>
          <w:rFonts w:ascii="Book Antiqua" w:hAnsi="Book Antiqua"/>
        </w:rPr>
      </w:pPr>
      <w:r>
        <w:rPr>
          <w:rFonts w:ascii="Book Antiqua" w:hAnsi="Book Antiqua"/>
        </w:rPr>
        <w:lastRenderedPageBreak/>
        <w:t xml:space="preserve">10 </w:t>
      </w:r>
      <w:proofErr w:type="spellStart"/>
      <w:r>
        <w:rPr>
          <w:rFonts w:ascii="Book Antiqua" w:hAnsi="Book Antiqua"/>
          <w:b/>
          <w:bCs/>
        </w:rPr>
        <w:t>Gunasekaran</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Naik</w:t>
      </w:r>
      <w:proofErr w:type="spellEnd"/>
      <w:r>
        <w:rPr>
          <w:rFonts w:ascii="Book Antiqua" w:hAnsi="Book Antiqua"/>
        </w:rPr>
        <w:t xml:space="preserve"> D, Gupta A, </w:t>
      </w:r>
      <w:proofErr w:type="spellStart"/>
      <w:r>
        <w:rPr>
          <w:rFonts w:ascii="Book Antiqua" w:hAnsi="Book Antiqua"/>
        </w:rPr>
        <w:t>Bhandari</w:t>
      </w:r>
      <w:proofErr w:type="spellEnd"/>
      <w:r>
        <w:rPr>
          <w:rFonts w:ascii="Book Antiqua" w:hAnsi="Book Antiqua"/>
        </w:rPr>
        <w:t xml:space="preserve"> V, </w:t>
      </w:r>
      <w:proofErr w:type="spellStart"/>
      <w:r>
        <w:rPr>
          <w:rFonts w:ascii="Book Antiqua" w:hAnsi="Book Antiqua"/>
        </w:rPr>
        <w:t>Kuppusamy</w:t>
      </w:r>
      <w:proofErr w:type="spellEnd"/>
      <w:r>
        <w:rPr>
          <w:rFonts w:ascii="Book Antiqua" w:hAnsi="Book Antiqua"/>
        </w:rPr>
        <w:t xml:space="preserve"> M, Kumar G, </w:t>
      </w:r>
      <w:proofErr w:type="spellStart"/>
      <w:r>
        <w:rPr>
          <w:rFonts w:ascii="Book Antiqua" w:hAnsi="Book Antiqua"/>
        </w:rPr>
        <w:t>Chishi</w:t>
      </w:r>
      <w:proofErr w:type="spellEnd"/>
      <w:r>
        <w:rPr>
          <w:rFonts w:ascii="Book Antiqua" w:hAnsi="Book Antiqua"/>
        </w:rPr>
        <w:t xml:space="preserve"> NS. Gallbladder perforation: a single center experience of 32 cases. </w:t>
      </w:r>
      <w:r>
        <w:rPr>
          <w:rFonts w:ascii="Book Antiqua" w:hAnsi="Book Antiqua"/>
          <w:i/>
          <w:iCs/>
        </w:rPr>
        <w:t xml:space="preserve">Korean J </w:t>
      </w:r>
      <w:proofErr w:type="spellStart"/>
      <w:r>
        <w:rPr>
          <w:rFonts w:ascii="Book Antiqua" w:hAnsi="Book Antiqua"/>
          <w:i/>
          <w:iCs/>
        </w:rPr>
        <w:t>Hepatobiliary</w:t>
      </w:r>
      <w:proofErr w:type="spellEnd"/>
      <w:r>
        <w:rPr>
          <w:rFonts w:ascii="Book Antiqua" w:hAnsi="Book Antiqua"/>
          <w:i/>
          <w:iCs/>
        </w:rPr>
        <w:t xml:space="preserve"> </w:t>
      </w:r>
      <w:proofErr w:type="spellStart"/>
      <w:r>
        <w:rPr>
          <w:rFonts w:ascii="Book Antiqua" w:hAnsi="Book Antiqua"/>
          <w:i/>
          <w:iCs/>
        </w:rPr>
        <w:t>Pancreat</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19</w:t>
      </w:r>
      <w:r>
        <w:rPr>
          <w:rFonts w:ascii="Book Antiqua" w:hAnsi="Book Antiqua"/>
        </w:rPr>
        <w:t>: 6-10 [PMID: 26155270 DOI: 10.14701/kjhbps.2015.19.1.6]</w:t>
      </w:r>
    </w:p>
    <w:p w:rsidR="00513BFF" w:rsidRDefault="008716FD">
      <w:pPr>
        <w:spacing w:line="360" w:lineRule="auto"/>
        <w:jc w:val="both"/>
        <w:rPr>
          <w:rFonts w:ascii="Book Antiqua" w:hAnsi="Book Antiqua"/>
        </w:rPr>
      </w:pPr>
      <w:proofErr w:type="gramStart"/>
      <w:r>
        <w:rPr>
          <w:rFonts w:ascii="Book Antiqua" w:hAnsi="Book Antiqua"/>
        </w:rPr>
        <w:t xml:space="preserve">11 </w:t>
      </w:r>
      <w:proofErr w:type="spellStart"/>
      <w:r>
        <w:rPr>
          <w:rFonts w:ascii="Book Antiqua" w:hAnsi="Book Antiqua"/>
          <w:b/>
          <w:bCs/>
        </w:rPr>
        <w:t>Psáder</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Sterczer</w:t>
      </w:r>
      <w:proofErr w:type="spellEnd"/>
      <w:r>
        <w:rPr>
          <w:rFonts w:ascii="Book Antiqua" w:hAnsi="Book Antiqua"/>
        </w:rPr>
        <w:t xml:space="preserve"> A, </w:t>
      </w:r>
      <w:proofErr w:type="spellStart"/>
      <w:r>
        <w:rPr>
          <w:rFonts w:ascii="Book Antiqua" w:hAnsi="Book Antiqua"/>
        </w:rPr>
        <w:t>Pápa</w:t>
      </w:r>
      <w:proofErr w:type="spellEnd"/>
      <w:r>
        <w:rPr>
          <w:rFonts w:ascii="Book Antiqua" w:hAnsi="Book Antiqua"/>
        </w:rPr>
        <w:t xml:space="preserve"> K, </w:t>
      </w:r>
      <w:proofErr w:type="spellStart"/>
      <w:r>
        <w:rPr>
          <w:rFonts w:ascii="Book Antiqua" w:hAnsi="Book Antiqua"/>
        </w:rPr>
        <w:t>Harnos</w:t>
      </w:r>
      <w:proofErr w:type="spellEnd"/>
      <w:r>
        <w:rPr>
          <w:rFonts w:ascii="Book Antiqua" w:hAnsi="Book Antiqua"/>
        </w:rPr>
        <w:t xml:space="preserve"> A, </w:t>
      </w:r>
      <w:proofErr w:type="spellStart"/>
      <w:r>
        <w:rPr>
          <w:rFonts w:ascii="Book Antiqua" w:hAnsi="Book Antiqua"/>
        </w:rPr>
        <w:t>Szilvási</w:t>
      </w:r>
      <w:proofErr w:type="spellEnd"/>
      <w:r>
        <w:rPr>
          <w:rFonts w:ascii="Book Antiqua" w:hAnsi="Book Antiqua"/>
        </w:rPr>
        <w:t xml:space="preserve"> V, Pap A. Effect of enteral feeding on gallbladder function in dogs.</w:t>
      </w:r>
      <w:proofErr w:type="gramEnd"/>
      <w:r>
        <w:rPr>
          <w:rFonts w:ascii="Book Antiqua" w:hAnsi="Book Antiqua"/>
        </w:rPr>
        <w:t xml:space="preserve"> </w:t>
      </w:r>
      <w:proofErr w:type="spellStart"/>
      <w:r>
        <w:rPr>
          <w:rFonts w:ascii="Book Antiqua" w:hAnsi="Book Antiqua"/>
          <w:i/>
          <w:iCs/>
        </w:rPr>
        <w:t>Acta</w:t>
      </w:r>
      <w:proofErr w:type="spellEnd"/>
      <w:r>
        <w:rPr>
          <w:rFonts w:ascii="Book Antiqua" w:hAnsi="Book Antiqua"/>
          <w:i/>
          <w:iCs/>
        </w:rPr>
        <w:t xml:space="preserve"> Vet Hung</w:t>
      </w:r>
      <w:r>
        <w:rPr>
          <w:rFonts w:ascii="Book Antiqua" w:hAnsi="Book Antiqua"/>
        </w:rPr>
        <w:t xml:space="preserve"> 2012; </w:t>
      </w:r>
      <w:r>
        <w:rPr>
          <w:rFonts w:ascii="Book Antiqua" w:hAnsi="Book Antiqua"/>
          <w:b/>
          <w:bCs/>
        </w:rPr>
        <w:t>60</w:t>
      </w:r>
      <w:r>
        <w:rPr>
          <w:rFonts w:ascii="Book Antiqua" w:hAnsi="Book Antiqua"/>
        </w:rPr>
        <w:t>: 211-222 [PMID: 22609992 DOI: 10.1556/AVet.2012.018]</w:t>
      </w:r>
    </w:p>
    <w:p w:rsidR="00513BFF" w:rsidRDefault="008716FD">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Ledeboer</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Masclee</w:t>
      </w:r>
      <w:proofErr w:type="spellEnd"/>
      <w:r>
        <w:rPr>
          <w:rFonts w:ascii="Book Antiqua" w:hAnsi="Book Antiqua"/>
        </w:rPr>
        <w:t xml:space="preserve"> AA, </w:t>
      </w:r>
      <w:proofErr w:type="spellStart"/>
      <w:r>
        <w:rPr>
          <w:rFonts w:ascii="Book Antiqua" w:hAnsi="Book Antiqua"/>
        </w:rPr>
        <w:t>Biemond</w:t>
      </w:r>
      <w:proofErr w:type="spellEnd"/>
      <w:r>
        <w:rPr>
          <w:rFonts w:ascii="Book Antiqua" w:hAnsi="Book Antiqua"/>
        </w:rPr>
        <w:t xml:space="preserve"> I, </w:t>
      </w:r>
      <w:proofErr w:type="spellStart"/>
      <w:r>
        <w:rPr>
          <w:rFonts w:ascii="Book Antiqua" w:hAnsi="Book Antiqua"/>
        </w:rPr>
        <w:t>Lamers</w:t>
      </w:r>
      <w:proofErr w:type="spellEnd"/>
      <w:r>
        <w:rPr>
          <w:rFonts w:ascii="Book Antiqua" w:hAnsi="Book Antiqua"/>
        </w:rPr>
        <w:t xml:space="preserve"> CB. </w:t>
      </w:r>
      <w:proofErr w:type="gramStart"/>
      <w:r>
        <w:rPr>
          <w:rFonts w:ascii="Book Antiqua" w:hAnsi="Book Antiqua"/>
        </w:rPr>
        <w:t>Gallbladder motility and cholecystokinin secretion during continuous enteral nutrition.</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Gastroenterol</w:t>
      </w:r>
      <w:proofErr w:type="spellEnd"/>
      <w:r>
        <w:rPr>
          <w:rFonts w:ascii="Book Antiqua" w:hAnsi="Book Antiqua"/>
        </w:rPr>
        <w:t xml:space="preserve"> 1997; </w:t>
      </w:r>
      <w:r>
        <w:rPr>
          <w:rFonts w:ascii="Book Antiqua" w:hAnsi="Book Antiqua"/>
          <w:b/>
          <w:bCs/>
        </w:rPr>
        <w:t>92</w:t>
      </w:r>
      <w:r>
        <w:rPr>
          <w:rFonts w:ascii="Book Antiqua" w:hAnsi="Book Antiqua"/>
        </w:rPr>
        <w:t>: 2274-2279 [PMID: 9399769]</w:t>
      </w:r>
    </w:p>
    <w:p w:rsidR="00513BFF" w:rsidRDefault="008716FD">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Maatman</w:t>
      </w:r>
      <w:proofErr w:type="spellEnd"/>
      <w:r>
        <w:rPr>
          <w:rFonts w:ascii="Book Antiqua" w:hAnsi="Book Antiqua"/>
          <w:b/>
          <w:bCs/>
        </w:rPr>
        <w:t xml:space="preserve"> TK</w:t>
      </w:r>
      <w:r>
        <w:rPr>
          <w:rFonts w:ascii="Book Antiqua" w:hAnsi="Book Antiqua"/>
        </w:rPr>
        <w:t xml:space="preserve">, Nicolas ME, </w:t>
      </w:r>
      <w:proofErr w:type="spellStart"/>
      <w:r>
        <w:rPr>
          <w:rFonts w:ascii="Book Antiqua" w:hAnsi="Book Antiqua"/>
        </w:rPr>
        <w:t>Roch</w:t>
      </w:r>
      <w:proofErr w:type="spellEnd"/>
      <w:r>
        <w:rPr>
          <w:rFonts w:ascii="Book Antiqua" w:hAnsi="Book Antiqua"/>
        </w:rPr>
        <w:t xml:space="preserve"> AM, </w:t>
      </w:r>
      <w:proofErr w:type="spellStart"/>
      <w:r>
        <w:rPr>
          <w:rFonts w:ascii="Book Antiqua" w:hAnsi="Book Antiqua"/>
        </w:rPr>
        <w:t>Lewellen</w:t>
      </w:r>
      <w:proofErr w:type="spellEnd"/>
      <w:r>
        <w:rPr>
          <w:rFonts w:ascii="Book Antiqua" w:hAnsi="Book Antiqua"/>
        </w:rPr>
        <w:t xml:space="preserve"> KA, Al-</w:t>
      </w:r>
      <w:proofErr w:type="spellStart"/>
      <w:r>
        <w:rPr>
          <w:rFonts w:ascii="Book Antiqua" w:hAnsi="Book Antiqua"/>
        </w:rPr>
        <w:t>Azzawi</w:t>
      </w:r>
      <w:proofErr w:type="spellEnd"/>
      <w:r>
        <w:rPr>
          <w:rFonts w:ascii="Book Antiqua" w:hAnsi="Book Antiqua"/>
        </w:rPr>
        <w:t xml:space="preserve"> HH, </w:t>
      </w:r>
      <w:proofErr w:type="spellStart"/>
      <w:r>
        <w:rPr>
          <w:rFonts w:ascii="Book Antiqua" w:hAnsi="Book Antiqua"/>
        </w:rPr>
        <w:t>Ceppa</w:t>
      </w:r>
      <w:proofErr w:type="spellEnd"/>
      <w:r>
        <w:rPr>
          <w:rFonts w:ascii="Book Antiqua" w:hAnsi="Book Antiqua"/>
        </w:rPr>
        <w:t xml:space="preserve"> EP, House MG, </w:t>
      </w:r>
      <w:proofErr w:type="spellStart"/>
      <w:r>
        <w:rPr>
          <w:rFonts w:ascii="Book Antiqua" w:hAnsi="Book Antiqua"/>
        </w:rPr>
        <w:t>Nakeeb</w:t>
      </w:r>
      <w:proofErr w:type="spellEnd"/>
      <w:r>
        <w:rPr>
          <w:rFonts w:ascii="Book Antiqua" w:hAnsi="Book Antiqua"/>
        </w:rPr>
        <w:t xml:space="preserve"> A, Schmidt CM, </w:t>
      </w:r>
      <w:proofErr w:type="spellStart"/>
      <w:r>
        <w:rPr>
          <w:rFonts w:ascii="Book Antiqua" w:hAnsi="Book Antiqua"/>
        </w:rPr>
        <w:t>Zyromski</w:t>
      </w:r>
      <w:proofErr w:type="spellEnd"/>
      <w:r>
        <w:rPr>
          <w:rFonts w:ascii="Book Antiqua" w:hAnsi="Book Antiqua"/>
        </w:rPr>
        <w:t xml:space="preserve"> NJ. Colon Involvement in Necrotizing Pancreatitis: Incidence, Risk Factors, and Outcomes. </w:t>
      </w:r>
      <w:r>
        <w:rPr>
          <w:rFonts w:ascii="Book Antiqua" w:hAnsi="Book Antiqua"/>
          <w:i/>
          <w:iCs/>
        </w:rPr>
        <w:t xml:space="preserve">Ann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275</w:t>
      </w:r>
      <w:r>
        <w:rPr>
          <w:rFonts w:ascii="Book Antiqua" w:hAnsi="Book Antiqua"/>
        </w:rPr>
        <w:t>: 568-575 [PMID: 32649468 DOI: 10.1097/SLA.0000000000004149]</w:t>
      </w:r>
    </w:p>
    <w:p w:rsidR="00513BFF" w:rsidRDefault="008716FD">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Gondal</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Ogunsua</w:t>
      </w:r>
      <w:proofErr w:type="spellEnd"/>
      <w:r>
        <w:rPr>
          <w:rFonts w:ascii="Book Antiqua" w:hAnsi="Book Antiqua"/>
        </w:rPr>
        <w:t xml:space="preserve"> AA, McIntosh L, </w:t>
      </w:r>
      <w:proofErr w:type="spellStart"/>
      <w:r>
        <w:rPr>
          <w:rFonts w:ascii="Book Antiqua" w:hAnsi="Book Antiqua"/>
        </w:rPr>
        <w:t>Shaikh</w:t>
      </w:r>
      <w:proofErr w:type="spellEnd"/>
      <w:r>
        <w:rPr>
          <w:rFonts w:ascii="Book Antiqua" w:hAnsi="Book Antiqua"/>
        </w:rPr>
        <w:t xml:space="preserve"> Y, </w:t>
      </w:r>
      <w:proofErr w:type="gramStart"/>
      <w:r>
        <w:rPr>
          <w:rFonts w:ascii="Book Antiqua" w:hAnsi="Book Antiqua"/>
        </w:rPr>
        <w:t>Cave</w:t>
      </w:r>
      <w:proofErr w:type="gramEnd"/>
      <w:r>
        <w:rPr>
          <w:rFonts w:ascii="Book Antiqua" w:hAnsi="Book Antiqua"/>
        </w:rPr>
        <w:t xml:space="preserve"> D. Perforation of the descending colon in severe acute pancreatitis: a case report and literature review. </w:t>
      </w:r>
      <w:r>
        <w:rPr>
          <w:rFonts w:ascii="Book Antiqua" w:hAnsi="Book Antiqua"/>
          <w:i/>
          <w:iCs/>
        </w:rPr>
        <w:t>Pancreas</w:t>
      </w:r>
      <w:r>
        <w:rPr>
          <w:rFonts w:ascii="Book Antiqua" w:hAnsi="Book Antiqua"/>
        </w:rPr>
        <w:t xml:space="preserve"> 2014; </w:t>
      </w:r>
      <w:r>
        <w:rPr>
          <w:rFonts w:ascii="Book Antiqua" w:hAnsi="Book Antiqua"/>
          <w:b/>
          <w:bCs/>
        </w:rPr>
        <w:t>43</w:t>
      </w:r>
      <w:r>
        <w:rPr>
          <w:rFonts w:ascii="Book Antiqua" w:hAnsi="Book Antiqua"/>
        </w:rPr>
        <w:t>: 488-490 [PMID: 24622088 DOI: 10.1097/MPA.0000000000000056]</w:t>
      </w:r>
    </w:p>
    <w:p w:rsidR="00513BFF" w:rsidRDefault="008716FD">
      <w:pPr>
        <w:spacing w:line="360" w:lineRule="auto"/>
        <w:jc w:val="both"/>
        <w:rPr>
          <w:rFonts w:ascii="Book Antiqua" w:hAnsi="Book Antiqua"/>
        </w:rPr>
      </w:pPr>
      <w:r>
        <w:rPr>
          <w:rFonts w:ascii="Book Antiqua" w:hAnsi="Book Antiqua"/>
        </w:rPr>
        <w:t xml:space="preserve">15 </w:t>
      </w:r>
      <w:r>
        <w:rPr>
          <w:rFonts w:ascii="Book Antiqua" w:hAnsi="Book Antiqua"/>
          <w:b/>
          <w:bCs/>
        </w:rPr>
        <w:t>Patterson M</w:t>
      </w:r>
      <w:r>
        <w:rPr>
          <w:rFonts w:ascii="Book Antiqua" w:hAnsi="Book Antiqua"/>
        </w:rPr>
        <w:t xml:space="preserve">, Bernstein CN. </w:t>
      </w:r>
      <w:proofErr w:type="gramStart"/>
      <w:r>
        <w:rPr>
          <w:rFonts w:ascii="Book Antiqua" w:hAnsi="Book Antiqua"/>
        </w:rPr>
        <w:t>A Rare Complication of Pancreatitis.</w:t>
      </w:r>
      <w:proofErr w:type="gramEnd"/>
      <w:r>
        <w:rPr>
          <w:rFonts w:ascii="Book Antiqua" w:hAnsi="Book Antiqua"/>
        </w:rPr>
        <w:t xml:space="preserve">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1479-1480 [PMID: 33346005 DOI: 10.1053/j.gastro.2020.12.022]</w:t>
      </w:r>
    </w:p>
    <w:p w:rsidR="00513BFF" w:rsidRDefault="008716FD">
      <w:pPr>
        <w:spacing w:line="360" w:lineRule="auto"/>
        <w:jc w:val="both"/>
        <w:rPr>
          <w:rFonts w:ascii="Book Antiqua" w:hAnsi="Book Antiqua"/>
        </w:rPr>
      </w:pPr>
      <w:proofErr w:type="gramStart"/>
      <w:r>
        <w:rPr>
          <w:rFonts w:ascii="Book Antiqua" w:hAnsi="Book Antiqua"/>
        </w:rPr>
        <w:t xml:space="preserve">16 </w:t>
      </w:r>
      <w:r>
        <w:rPr>
          <w:rFonts w:ascii="Book Antiqua" w:hAnsi="Book Antiqua"/>
          <w:b/>
          <w:bCs/>
        </w:rPr>
        <w:t xml:space="preserve">Van </w:t>
      </w:r>
      <w:proofErr w:type="spellStart"/>
      <w:r>
        <w:rPr>
          <w:rFonts w:ascii="Book Antiqua" w:hAnsi="Book Antiqua"/>
          <w:b/>
          <w:bCs/>
        </w:rPr>
        <w:t>Minnen</w:t>
      </w:r>
      <w:proofErr w:type="spellEnd"/>
      <w:r>
        <w:rPr>
          <w:rFonts w:ascii="Book Antiqua" w:hAnsi="Book Antiqua"/>
          <w:b/>
          <w:bCs/>
        </w:rPr>
        <w:t xml:space="preserve"> LP</w:t>
      </w:r>
      <w:r>
        <w:rPr>
          <w:rFonts w:ascii="Book Antiqua" w:hAnsi="Book Antiqua"/>
        </w:rPr>
        <w:t xml:space="preserve">, </w:t>
      </w:r>
      <w:proofErr w:type="spellStart"/>
      <w:r>
        <w:rPr>
          <w:rFonts w:ascii="Book Antiqua" w:hAnsi="Book Antiqua"/>
        </w:rPr>
        <w:t>Besselink</w:t>
      </w:r>
      <w:proofErr w:type="spellEnd"/>
      <w:r>
        <w:rPr>
          <w:rFonts w:ascii="Book Antiqua" w:hAnsi="Book Antiqua"/>
        </w:rPr>
        <w:t xml:space="preserve"> MG, </w:t>
      </w:r>
      <w:proofErr w:type="spellStart"/>
      <w:r>
        <w:rPr>
          <w:rFonts w:ascii="Book Antiqua" w:hAnsi="Book Antiqua"/>
        </w:rPr>
        <w:t>Bosscha</w:t>
      </w:r>
      <w:proofErr w:type="spellEnd"/>
      <w:r>
        <w:rPr>
          <w:rFonts w:ascii="Book Antiqua" w:hAnsi="Book Antiqua"/>
        </w:rPr>
        <w:t xml:space="preserve"> K, Van </w:t>
      </w:r>
      <w:proofErr w:type="spellStart"/>
      <w:r>
        <w:rPr>
          <w:rFonts w:ascii="Book Antiqua" w:hAnsi="Book Antiqua"/>
        </w:rPr>
        <w:t>Leeuwen</w:t>
      </w:r>
      <w:proofErr w:type="spellEnd"/>
      <w:r>
        <w:rPr>
          <w:rFonts w:ascii="Book Antiqua" w:hAnsi="Book Antiqua"/>
        </w:rPr>
        <w:t xml:space="preserve"> MS, </w:t>
      </w:r>
      <w:proofErr w:type="spellStart"/>
      <w:r>
        <w:rPr>
          <w:rFonts w:ascii="Book Antiqua" w:hAnsi="Book Antiqua"/>
        </w:rPr>
        <w:t>Schipper</w:t>
      </w:r>
      <w:proofErr w:type="spellEnd"/>
      <w:r>
        <w:rPr>
          <w:rFonts w:ascii="Book Antiqua" w:hAnsi="Book Antiqua"/>
        </w:rPr>
        <w:t xml:space="preserve"> ME, </w:t>
      </w:r>
      <w:proofErr w:type="spellStart"/>
      <w:r>
        <w:rPr>
          <w:rFonts w:ascii="Book Antiqua" w:hAnsi="Book Antiqua"/>
        </w:rPr>
        <w:t>Gooszen</w:t>
      </w:r>
      <w:proofErr w:type="spellEnd"/>
      <w:r>
        <w:rPr>
          <w:rFonts w:ascii="Book Antiqua" w:hAnsi="Book Antiqua"/>
        </w:rPr>
        <w:t xml:space="preserve"> HG.</w:t>
      </w:r>
      <w:proofErr w:type="gramEnd"/>
      <w:r>
        <w:rPr>
          <w:rFonts w:ascii="Book Antiqua" w:hAnsi="Book Antiqua"/>
        </w:rPr>
        <w:t xml:space="preserve"> </w:t>
      </w:r>
      <w:proofErr w:type="gramStart"/>
      <w:r>
        <w:rPr>
          <w:rFonts w:ascii="Book Antiqua" w:hAnsi="Book Antiqua"/>
        </w:rPr>
        <w:t>Colonic involvement in acute pancreatitis.</w:t>
      </w:r>
      <w:proofErr w:type="gramEnd"/>
      <w:r>
        <w:rPr>
          <w:rFonts w:ascii="Book Antiqua" w:hAnsi="Book Antiqua"/>
        </w:rPr>
        <w:t xml:space="preserve"> </w:t>
      </w:r>
      <w:proofErr w:type="gramStart"/>
      <w:r>
        <w:rPr>
          <w:rFonts w:ascii="Book Antiqua" w:hAnsi="Book Antiqua"/>
        </w:rPr>
        <w:t>A retrospective study of 16 patients.</w:t>
      </w:r>
      <w:proofErr w:type="gramEnd"/>
      <w:r>
        <w:rPr>
          <w:rFonts w:ascii="Book Antiqua" w:hAnsi="Book Antiqua"/>
        </w:rPr>
        <w:t xml:space="preserve"> </w:t>
      </w:r>
      <w:r>
        <w:rPr>
          <w:rFonts w:ascii="Book Antiqua" w:hAnsi="Book Antiqua"/>
          <w:i/>
          <w:iCs/>
        </w:rPr>
        <w:t xml:space="preserve">Dig </w:t>
      </w:r>
      <w:proofErr w:type="spellStart"/>
      <w:r>
        <w:rPr>
          <w:rFonts w:ascii="Book Antiqua" w:hAnsi="Book Antiqua"/>
          <w:i/>
          <w:iCs/>
        </w:rPr>
        <w:t>Surg</w:t>
      </w:r>
      <w:proofErr w:type="spellEnd"/>
      <w:r>
        <w:rPr>
          <w:rFonts w:ascii="Book Antiqua" w:hAnsi="Book Antiqua"/>
        </w:rPr>
        <w:t xml:space="preserve"> 2004; </w:t>
      </w:r>
      <w:r>
        <w:rPr>
          <w:rFonts w:ascii="Book Antiqua" w:hAnsi="Book Antiqua"/>
          <w:b/>
          <w:bCs/>
        </w:rPr>
        <w:t>21</w:t>
      </w:r>
      <w:r>
        <w:rPr>
          <w:rFonts w:ascii="Book Antiqua" w:hAnsi="Book Antiqua"/>
        </w:rPr>
        <w:t>: 33-38; discussion 39-40 [PMID: 14707391 DOI: 10.1159/000075824]</w:t>
      </w:r>
    </w:p>
    <w:p w:rsidR="00513BFF" w:rsidRDefault="008716FD">
      <w:pPr>
        <w:spacing w:line="360" w:lineRule="auto"/>
        <w:jc w:val="both"/>
        <w:rPr>
          <w:rFonts w:ascii="Book Antiqua" w:hAnsi="Book Antiqua"/>
        </w:rPr>
      </w:pPr>
      <w:r>
        <w:rPr>
          <w:rFonts w:ascii="Book Antiqua" w:hAnsi="Book Antiqua"/>
        </w:rPr>
        <w:t xml:space="preserve">17 </w:t>
      </w:r>
      <w:r>
        <w:rPr>
          <w:rFonts w:ascii="Book Antiqua" w:hAnsi="Book Antiqua"/>
          <w:b/>
          <w:bCs/>
        </w:rPr>
        <w:t>Yoshikawa K</w:t>
      </w:r>
      <w:r>
        <w:rPr>
          <w:rFonts w:ascii="Book Antiqua" w:hAnsi="Book Antiqua"/>
        </w:rPr>
        <w:t xml:space="preserve">, </w:t>
      </w:r>
      <w:proofErr w:type="spellStart"/>
      <w:r>
        <w:rPr>
          <w:rFonts w:ascii="Book Antiqua" w:hAnsi="Book Antiqua"/>
        </w:rPr>
        <w:t>Lefor</w:t>
      </w:r>
      <w:proofErr w:type="spellEnd"/>
      <w:r>
        <w:rPr>
          <w:rFonts w:ascii="Book Antiqua" w:hAnsi="Book Antiqua"/>
        </w:rPr>
        <w:t xml:space="preserve"> AK, Kubota T. Acute pancreatitis followed by retroperitoneal perforation of the descending colon and a duodenal fistula: Report of a case.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Surg</w:t>
      </w:r>
      <w:proofErr w:type="spellEnd"/>
      <w:r>
        <w:rPr>
          <w:rFonts w:ascii="Book Antiqua" w:hAnsi="Book Antiqua"/>
          <w:i/>
          <w:iCs/>
        </w:rPr>
        <w:t xml:space="preserve"> Case Rep</w:t>
      </w:r>
      <w:r>
        <w:rPr>
          <w:rFonts w:ascii="Book Antiqua" w:hAnsi="Book Antiqua"/>
        </w:rPr>
        <w:t xml:space="preserve"> 2020; </w:t>
      </w:r>
      <w:r>
        <w:rPr>
          <w:rFonts w:ascii="Book Antiqua" w:hAnsi="Book Antiqua"/>
          <w:b/>
          <w:bCs/>
        </w:rPr>
        <w:t>72</w:t>
      </w:r>
      <w:r>
        <w:rPr>
          <w:rFonts w:ascii="Book Antiqua" w:hAnsi="Book Antiqua"/>
        </w:rPr>
        <w:t>: 599-602 [PMID: 32698297 DOI: 10.1016/j.ijscr.2020.05.095]</w:t>
      </w:r>
    </w:p>
    <w:p w:rsidR="00513BFF" w:rsidRDefault="008716FD">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Hozaka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Kurahara</w:t>
      </w:r>
      <w:proofErr w:type="spellEnd"/>
      <w:r>
        <w:rPr>
          <w:rFonts w:ascii="Book Antiqua" w:hAnsi="Book Antiqua"/>
        </w:rPr>
        <w:t xml:space="preserve"> H, </w:t>
      </w:r>
      <w:proofErr w:type="spellStart"/>
      <w:r>
        <w:rPr>
          <w:rFonts w:ascii="Book Antiqua" w:hAnsi="Book Antiqua"/>
        </w:rPr>
        <w:t>Mataki</w:t>
      </w:r>
      <w:proofErr w:type="spellEnd"/>
      <w:r>
        <w:rPr>
          <w:rFonts w:ascii="Book Antiqua" w:hAnsi="Book Antiqua"/>
        </w:rPr>
        <w:t xml:space="preserve"> Y, Kawasaki Y, Iino S, </w:t>
      </w:r>
      <w:proofErr w:type="spellStart"/>
      <w:r>
        <w:rPr>
          <w:rFonts w:ascii="Book Antiqua" w:hAnsi="Book Antiqua"/>
        </w:rPr>
        <w:t>Sakoda</w:t>
      </w:r>
      <w:proofErr w:type="spellEnd"/>
      <w:r>
        <w:rPr>
          <w:rFonts w:ascii="Book Antiqua" w:hAnsi="Book Antiqua"/>
        </w:rPr>
        <w:t xml:space="preserve"> M, Mori S, </w:t>
      </w:r>
      <w:proofErr w:type="spellStart"/>
      <w:r>
        <w:rPr>
          <w:rFonts w:ascii="Book Antiqua" w:hAnsi="Book Antiqua"/>
        </w:rPr>
        <w:t>Maemura</w:t>
      </w:r>
      <w:proofErr w:type="spellEnd"/>
      <w:r>
        <w:rPr>
          <w:rFonts w:ascii="Book Antiqua" w:hAnsi="Book Antiqua"/>
        </w:rPr>
        <w:t xml:space="preserve"> K, </w:t>
      </w:r>
      <w:proofErr w:type="spellStart"/>
      <w:r>
        <w:rPr>
          <w:rFonts w:ascii="Book Antiqua" w:hAnsi="Book Antiqua"/>
        </w:rPr>
        <w:t>Shinchi</w:t>
      </w:r>
      <w:proofErr w:type="spellEnd"/>
      <w:r>
        <w:rPr>
          <w:rFonts w:ascii="Book Antiqua" w:hAnsi="Book Antiqua"/>
        </w:rPr>
        <w:t xml:space="preserve"> H, </w:t>
      </w:r>
      <w:proofErr w:type="spellStart"/>
      <w:r>
        <w:rPr>
          <w:rFonts w:ascii="Book Antiqua" w:hAnsi="Book Antiqua"/>
        </w:rPr>
        <w:t>Natsugoe</w:t>
      </w:r>
      <w:proofErr w:type="spellEnd"/>
      <w:r>
        <w:rPr>
          <w:rFonts w:ascii="Book Antiqua" w:hAnsi="Book Antiqua"/>
        </w:rPr>
        <w:t xml:space="preserve"> S. Successful treatment for severe pancreatitis with colonic perforation using video-assisted retroperitoneal debridement: A case report.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Surg</w:t>
      </w:r>
      <w:proofErr w:type="spellEnd"/>
      <w:r>
        <w:rPr>
          <w:rFonts w:ascii="Book Antiqua" w:hAnsi="Book Antiqua"/>
          <w:i/>
          <w:iCs/>
        </w:rPr>
        <w:t xml:space="preserve"> Case Rep</w:t>
      </w:r>
      <w:r>
        <w:rPr>
          <w:rFonts w:ascii="Book Antiqua" w:hAnsi="Book Antiqua"/>
        </w:rPr>
        <w:t xml:space="preserve"> 2018; </w:t>
      </w:r>
      <w:r>
        <w:rPr>
          <w:rFonts w:ascii="Book Antiqua" w:hAnsi="Book Antiqua"/>
          <w:b/>
          <w:bCs/>
        </w:rPr>
        <w:t>52</w:t>
      </w:r>
      <w:r>
        <w:rPr>
          <w:rFonts w:ascii="Book Antiqua" w:hAnsi="Book Antiqua"/>
        </w:rPr>
        <w:t>: 23-27 [PMID: 30308424 DOI: 10.1016/j.ijscr.2018.09.046]</w:t>
      </w:r>
    </w:p>
    <w:p w:rsidR="00513BFF" w:rsidRDefault="00513BFF">
      <w:pPr>
        <w:spacing w:line="360" w:lineRule="auto"/>
        <w:jc w:val="both"/>
        <w:rPr>
          <w:rFonts w:ascii="Book Antiqua" w:hAnsi="Book Antiqua"/>
        </w:rPr>
        <w:sectPr w:rsidR="00513BFF">
          <w:pgSz w:w="12240" w:h="15840"/>
          <w:pgMar w:top="1440" w:right="1440" w:bottom="1440" w:left="1440" w:header="720" w:footer="720" w:gutter="0"/>
          <w:cols w:space="720"/>
          <w:docGrid w:linePitch="360"/>
        </w:sectPr>
      </w:pPr>
    </w:p>
    <w:p w:rsidR="00513BFF" w:rsidRDefault="008716FD">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Conflict-of-interest statement:</w:t>
      </w:r>
      <w:r>
        <w:rPr>
          <w:rFonts w:ascii="Book Antiqua" w:eastAsia="Book Antiqua" w:hAnsi="Book Antiqua" w:cs="Book Antiqua"/>
          <w:color w:val="000000"/>
        </w:rPr>
        <w:t xml:space="preserve"> Dr. Zhang reports grants from Beijing Science and Technology Program, grants from Peking Union Medical College Education Reform Program, during the conduct of the study</w:t>
      </w:r>
      <w:r>
        <w:rPr>
          <w:rFonts w:ascii="Book Antiqua" w:eastAsia="Book Antiqua" w:hAnsi="Book Antiqua" w:cs="Book Antiqua" w:hint="eastAsia"/>
          <w:color w:val="000000"/>
        </w:rPr>
        <w:t>.</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513BFF" w:rsidRDefault="00513BFF">
      <w:pPr>
        <w:spacing w:line="360" w:lineRule="auto"/>
        <w:jc w:val="both"/>
        <w:rPr>
          <w:rFonts w:ascii="Book Antiqua" w:hAnsi="Book Antiqua"/>
        </w:rPr>
      </w:pPr>
    </w:p>
    <w:p w:rsidR="00513BFF" w:rsidRPr="000A267D" w:rsidRDefault="008716F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23, 2021</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27, 2022</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9, 2022</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rsidR="00513BFF" w:rsidRDefault="008716F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513BFF" w:rsidRDefault="008716F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513BFF" w:rsidRDefault="008716FD">
      <w:pPr>
        <w:spacing w:line="360" w:lineRule="auto"/>
        <w:jc w:val="both"/>
        <w:rPr>
          <w:rFonts w:ascii="Book Antiqua" w:hAnsi="Book Antiqua"/>
        </w:rPr>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513BFF" w:rsidRDefault="008716FD">
      <w:pPr>
        <w:spacing w:line="360" w:lineRule="auto"/>
        <w:jc w:val="both"/>
        <w:rPr>
          <w:rFonts w:ascii="Book Antiqua" w:hAnsi="Book Antiqua"/>
        </w:rPr>
      </w:pPr>
      <w:r>
        <w:rPr>
          <w:rFonts w:ascii="Book Antiqua" w:eastAsia="Book Antiqua" w:hAnsi="Book Antiqua" w:cs="Book Antiqua"/>
          <w:color w:val="000000"/>
        </w:rPr>
        <w:t>Grade B (Very good): 0</w:t>
      </w:r>
    </w:p>
    <w:p w:rsidR="00513BFF" w:rsidRDefault="008716FD">
      <w:pPr>
        <w:spacing w:line="360" w:lineRule="auto"/>
        <w:jc w:val="both"/>
        <w:rPr>
          <w:rFonts w:ascii="Book Antiqua" w:hAnsi="Book Antiqua"/>
        </w:rPr>
      </w:pPr>
      <w:r>
        <w:rPr>
          <w:rFonts w:ascii="Book Antiqua" w:eastAsia="Book Antiqua" w:hAnsi="Book Antiqua" w:cs="Book Antiqua"/>
          <w:color w:val="000000"/>
        </w:rPr>
        <w:t>Grade C (Good): C</w:t>
      </w:r>
    </w:p>
    <w:p w:rsidR="00513BFF" w:rsidRDefault="008716FD">
      <w:pPr>
        <w:spacing w:line="360" w:lineRule="auto"/>
        <w:jc w:val="both"/>
        <w:rPr>
          <w:rFonts w:ascii="Book Antiqua" w:hAnsi="Book Antiqua"/>
        </w:rPr>
      </w:pPr>
      <w:r>
        <w:rPr>
          <w:rFonts w:ascii="Book Antiqua" w:eastAsia="Book Antiqua" w:hAnsi="Book Antiqua" w:cs="Book Antiqua"/>
          <w:color w:val="000000"/>
        </w:rPr>
        <w:t>Grade D (Fair): D</w:t>
      </w:r>
    </w:p>
    <w:p w:rsidR="00513BFF" w:rsidRDefault="008716FD">
      <w:pPr>
        <w:spacing w:line="360" w:lineRule="auto"/>
        <w:jc w:val="both"/>
        <w:rPr>
          <w:rFonts w:ascii="Book Antiqua" w:hAnsi="Book Antiqua"/>
        </w:rPr>
      </w:pPr>
      <w:r>
        <w:rPr>
          <w:rFonts w:ascii="Book Antiqua" w:eastAsia="Book Antiqua" w:hAnsi="Book Antiqua" w:cs="Book Antiqua"/>
          <w:color w:val="000000"/>
        </w:rPr>
        <w:t>Grade E (Poor): 0</w:t>
      </w:r>
    </w:p>
    <w:p w:rsidR="00513BFF" w:rsidRDefault="00513BFF">
      <w:pPr>
        <w:spacing w:line="360" w:lineRule="auto"/>
        <w:jc w:val="both"/>
        <w:rPr>
          <w:rFonts w:ascii="Book Antiqua" w:hAnsi="Book Antiqua"/>
        </w:rPr>
      </w:pPr>
    </w:p>
    <w:p w:rsidR="00513BFF" w:rsidRDefault="008716F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hAnsi="Book Antiqua"/>
        </w:rPr>
        <w:t>Hosoya</w:t>
      </w:r>
      <w:proofErr w:type="spellEnd"/>
      <w:r>
        <w:rPr>
          <w:rFonts w:ascii="Book Antiqua" w:hAnsi="Book Antiqua"/>
        </w:rPr>
        <w:t xml:space="preserve"> S, Japan; </w:t>
      </w:r>
      <w:proofErr w:type="spellStart"/>
      <w:r>
        <w:rPr>
          <w:rFonts w:ascii="Book Antiqua" w:hAnsi="Book Antiqua"/>
        </w:rPr>
        <w:t>Priyadarshi</w:t>
      </w:r>
      <w:proofErr w:type="spellEnd"/>
      <w:r>
        <w:rPr>
          <w:rFonts w:ascii="Book Antiqua" w:hAnsi="Book Antiqua"/>
        </w:rPr>
        <w:t xml:space="preserve"> RN, India</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Pr>
          <w:rFonts w:ascii="Book Antiqua" w:hAnsi="Book Antiqua" w:cs="Book Antiqua"/>
          <w:color w:val="000000"/>
          <w:lang w:eastAsia="zh-CN"/>
        </w:rPr>
        <w:t xml:space="preserve"> Fan JR</w:t>
      </w:r>
    </w:p>
    <w:p w:rsidR="00513BFF" w:rsidRDefault="008716FD">
      <w:pPr>
        <w:spacing w:line="360" w:lineRule="auto"/>
        <w:jc w:val="both"/>
        <w:rPr>
          <w:rFonts w:ascii="Book Antiqua" w:hAnsi="Book Antiqua"/>
        </w:rPr>
        <w:sectPr w:rsidR="00513BF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513BFF" w:rsidRDefault="008716F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513BFF" w:rsidRDefault="008716FD">
      <w:pPr>
        <w:spacing w:line="360" w:lineRule="auto"/>
        <w:jc w:val="both"/>
        <w:rPr>
          <w:rFonts w:ascii="Book Antiqua" w:hAnsi="Book Antiqua"/>
          <w:lang w:eastAsia="zh-CN"/>
        </w:rPr>
      </w:pPr>
      <w:r>
        <w:rPr>
          <w:rFonts w:ascii="Book Antiqua" w:hAnsi="Book Antiqua"/>
          <w:noProof/>
          <w:lang w:eastAsia="zh-CN"/>
        </w:rPr>
        <w:drawing>
          <wp:inline distT="0" distB="0" distL="0" distR="0">
            <wp:extent cx="5869305" cy="44050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樊佳茹-工作文件\第二次定稿\稿件编辑加工\稿件\已编稿件\待排版\74259\74259-PDF\7425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9305" cy="4405067"/>
                    </a:xfrm>
                    <a:prstGeom prst="rect">
                      <a:avLst/>
                    </a:prstGeom>
                    <a:noFill/>
                    <a:ln>
                      <a:noFill/>
                    </a:ln>
                  </pic:spPr>
                </pic:pic>
              </a:graphicData>
            </a:graphic>
          </wp:inline>
        </w:drawing>
      </w:r>
    </w:p>
    <w:p w:rsidR="00513BFF" w:rsidRDefault="008716F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Pancreatic imaging changes during the course of disease.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feeding tube is marked by a white arrow.</w:t>
      </w:r>
      <w:r>
        <w:rPr>
          <w:rFonts w:ascii="Book Antiqua" w:eastAsia="Book Antiqua" w:hAnsi="Book Antiqua" w:cs="Book Antiqua"/>
          <w:b/>
          <w:bCs/>
          <w:color w:val="000000"/>
        </w:rPr>
        <w:t xml:space="preserve"> </w:t>
      </w:r>
      <w:r>
        <w:rPr>
          <w:rFonts w:ascii="Book Antiqua" w:eastAsia="Book Antiqua" w:hAnsi="Book Antiqua" w:cs="Book Antiqua"/>
          <w:color w:val="000000"/>
        </w:rPr>
        <w:t>The percutaneous drainage tube for the pancreatic head region is marked by a yellow arrow. A</w:t>
      </w:r>
      <w:r>
        <w:rPr>
          <w:rFonts w:ascii="Book Antiqua" w:hAnsi="Book Antiqua" w:cs="Book Antiqua"/>
          <w:color w:val="000000"/>
          <w:lang w:eastAsia="zh-CN"/>
        </w:rPr>
        <w:t>:</w:t>
      </w:r>
      <w:r>
        <w:rPr>
          <w:rFonts w:ascii="Book Antiqua" w:eastAsia="Book Antiqua" w:hAnsi="Book Antiqua" w:cs="Book Antiqua"/>
          <w:color w:val="000000"/>
        </w:rPr>
        <w:t xml:space="preserve"> Contrast-enhanced computed tomography (CT) demonstrating pancreatic edema and profound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exudation after severe acute pancreatitis (SAP) onset; B</w:t>
      </w:r>
      <w:r>
        <w:rPr>
          <w:rFonts w:ascii="Book Antiqua" w:hAnsi="Book Antiqua" w:cs="Book Antiqua"/>
          <w:color w:val="000000"/>
          <w:lang w:eastAsia="zh-CN"/>
        </w:rPr>
        <w:t>:</w:t>
      </w:r>
      <w:r>
        <w:rPr>
          <w:rFonts w:ascii="Book Antiqua" w:eastAsia="Book Antiqua" w:hAnsi="Book Antiqua" w:cs="Book Antiqua"/>
          <w:color w:val="000000"/>
        </w:rPr>
        <w:t xml:space="preserve"> CT demonstrating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infected necrosis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C</w:t>
      </w:r>
      <w:r>
        <w:rPr>
          <w:rFonts w:ascii="Book Antiqua" w:hAnsi="Book Antiqua" w:cs="Book Antiqua"/>
          <w:color w:val="000000"/>
          <w:lang w:eastAsia="zh-CN"/>
        </w:rPr>
        <w:t>:</w:t>
      </w:r>
      <w:r>
        <w:rPr>
          <w:rFonts w:ascii="Book Antiqua" w:eastAsia="Book Antiqua" w:hAnsi="Book Antiqua" w:cs="Book Antiqua"/>
          <w:color w:val="000000"/>
        </w:rPr>
        <w:t xml:space="preserve"> CT after </w:t>
      </w:r>
      <w:proofErr w:type="spellStart"/>
      <w:r>
        <w:rPr>
          <w:rFonts w:ascii="Book Antiqua" w:eastAsia="Book Antiqua" w:hAnsi="Book Antiqua" w:cs="Book Antiqua"/>
          <w:color w:val="000000"/>
        </w:rPr>
        <w:t>nephroscopy</w:t>
      </w:r>
      <w:proofErr w:type="spellEnd"/>
      <w:r>
        <w:rPr>
          <w:rFonts w:ascii="Book Antiqua" w:eastAsia="Book Antiqua" w:hAnsi="Book Antiqua" w:cs="Book Antiqua"/>
          <w:color w:val="000000"/>
        </w:rPr>
        <w:t xml:space="preserve">-assisted debridement of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necrosis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One of the thicker drainage tubes is marked by a red arrow</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CT demonstrating recovery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w:t>
      </w:r>
    </w:p>
    <w:p w:rsidR="00513BFF" w:rsidRDefault="008716FD">
      <w:pPr>
        <w:spacing w:line="360" w:lineRule="auto"/>
        <w:jc w:val="both"/>
        <w:rPr>
          <w:lang w:eastAsia="zh-CN"/>
        </w:rPr>
      </w:pPr>
      <w:r>
        <w:rPr>
          <w:rFonts w:ascii="Book Antiqua" w:hAnsi="Book Antiqua" w:cs="Book Antiqua"/>
          <w:color w:val="000000"/>
          <w:lang w:eastAsia="zh-CN"/>
        </w:rPr>
        <w:br w:type="page"/>
      </w:r>
    </w:p>
    <w:p w:rsidR="00513BFF" w:rsidRDefault="008716FD">
      <w:pPr>
        <w:spacing w:line="360" w:lineRule="auto"/>
        <w:jc w:val="both"/>
        <w:rPr>
          <w:rFonts w:ascii="Book Antiqua" w:hAnsi="Book Antiqua"/>
          <w:lang w:eastAsia="zh-CN"/>
        </w:rPr>
      </w:pPr>
      <w:bookmarkStart w:id="5" w:name="_GoBack"/>
      <w:r>
        <w:rPr>
          <w:rFonts w:ascii="Book Antiqua" w:hAnsi="Book Antiqua"/>
          <w:noProof/>
          <w:lang w:eastAsia="zh-CN"/>
        </w:rPr>
        <w:lastRenderedPageBreak/>
        <w:drawing>
          <wp:inline distT="0" distB="0" distL="0" distR="0">
            <wp:extent cx="5943600" cy="3026051"/>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樊佳茹-工作文件\第二次定稿\稿件编辑加工\稿件\已编稿件\待排版\74259\74259-PDF\7425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26051"/>
                    </a:xfrm>
                    <a:prstGeom prst="rect">
                      <a:avLst/>
                    </a:prstGeom>
                    <a:noFill/>
                    <a:ln>
                      <a:noFill/>
                    </a:ln>
                  </pic:spPr>
                </pic:pic>
              </a:graphicData>
            </a:graphic>
          </wp:inline>
        </w:drawing>
      </w:r>
      <w:bookmarkEnd w:id="5"/>
    </w:p>
    <w:p w:rsidR="00513BFF" w:rsidRDefault="008716F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Gallbladder perforation and </w:t>
      </w:r>
      <w:proofErr w:type="spellStart"/>
      <w:r>
        <w:rPr>
          <w:rFonts w:ascii="Book Antiqua" w:eastAsia="Book Antiqua" w:hAnsi="Book Antiqua" w:cs="Book Antiqua"/>
          <w:b/>
          <w:bCs/>
          <w:color w:val="000000"/>
        </w:rPr>
        <w:t>cholecysto</w:t>
      </w:r>
      <w:proofErr w:type="spellEnd"/>
      <w:r>
        <w:rPr>
          <w:rFonts w:ascii="Book Antiqua" w:eastAsia="Book Antiqua" w:hAnsi="Book Antiqua" w:cs="Book Antiqua"/>
          <w:b/>
          <w:bCs/>
          <w:color w:val="000000"/>
        </w:rPr>
        <w:t xml:space="preserve">-colonic fistula during the course of disease.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feeding tube is marked by a white arrow. The percutaneous drainage tube for the pancreatic tail area is marked by a green arrow. The percutaneous drainage tube for the left </w:t>
      </w:r>
      <w:proofErr w:type="spellStart"/>
      <w:r>
        <w:rPr>
          <w:rFonts w:ascii="Book Antiqua" w:eastAsia="Book Antiqua" w:hAnsi="Book Antiqua" w:cs="Book Antiqua"/>
          <w:color w:val="000000"/>
        </w:rPr>
        <w:t>paracolic</w:t>
      </w:r>
      <w:proofErr w:type="spellEnd"/>
      <w:r>
        <w:rPr>
          <w:rFonts w:ascii="Book Antiqua" w:eastAsia="Book Antiqua" w:hAnsi="Book Antiqua" w:cs="Book Antiqua"/>
          <w:color w:val="000000"/>
        </w:rPr>
        <w:t xml:space="preserve"> sulcus is marked by a blue arrow. A</w:t>
      </w:r>
      <w:r>
        <w:rPr>
          <w:rFonts w:ascii="Book Antiqua" w:hAnsi="Book Antiqua" w:cs="Book Antiqua"/>
          <w:color w:val="000000"/>
          <w:lang w:eastAsia="zh-CN"/>
        </w:rPr>
        <w:t>:</w:t>
      </w:r>
      <w:r>
        <w:rPr>
          <w:rFonts w:ascii="Book Antiqua" w:eastAsia="Book Antiqua" w:hAnsi="Book Antiqua" w:cs="Book Antiqua"/>
          <w:color w:val="000000"/>
        </w:rPr>
        <w:t xml:space="preserve"> Contrast-enhanced computed tomography (CT) demonstrating a cystic lesion communicating to the gallbladder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severe acute pancreatitis (SAP) onset; B</w:t>
      </w:r>
      <w:r>
        <w:rPr>
          <w:rFonts w:ascii="Book Antiqua" w:hAnsi="Book Antiqua" w:cs="Book Antiqua"/>
          <w:color w:val="000000"/>
          <w:lang w:eastAsia="zh-CN"/>
        </w:rPr>
        <w:t>:</w:t>
      </w:r>
      <w:r>
        <w:rPr>
          <w:rFonts w:ascii="Book Antiqua" w:eastAsia="Book Antiqua" w:hAnsi="Book Antiqua" w:cs="Book Antiqua"/>
          <w:color w:val="000000"/>
        </w:rPr>
        <w:t xml:space="preserve"> Contrast-enhanced CT demonstrating a large gallbladder and profound exudation in pancreatic head region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C</w:t>
      </w:r>
      <w:r>
        <w:rPr>
          <w:rFonts w:ascii="Book Antiqua" w:hAnsi="Book Antiqua" w:cs="Book Antiqua"/>
          <w:color w:val="000000"/>
          <w:lang w:eastAsia="zh-CN"/>
        </w:rPr>
        <w:t>:</w:t>
      </w:r>
      <w:r>
        <w:rPr>
          <w:rFonts w:ascii="Book Antiqua" w:eastAsia="Book Antiqua" w:hAnsi="Book Antiqua" w:cs="Book Antiqua"/>
          <w:color w:val="000000"/>
        </w:rPr>
        <w:t xml:space="preserve"> Magnetic resonance </w:t>
      </w:r>
      <w:proofErr w:type="spellStart"/>
      <w:r>
        <w:rPr>
          <w:rFonts w:ascii="Book Antiqua" w:eastAsia="Book Antiqua" w:hAnsi="Book Antiqua" w:cs="Book Antiqua"/>
          <w:color w:val="000000"/>
        </w:rPr>
        <w:t>cholangiopancreatography</w:t>
      </w:r>
      <w:proofErr w:type="spellEnd"/>
      <w:r>
        <w:rPr>
          <w:rFonts w:ascii="Book Antiqua" w:eastAsia="Book Antiqua" w:hAnsi="Book Antiqua" w:cs="Book Antiqua"/>
          <w:color w:val="000000"/>
        </w:rPr>
        <w:t xml:space="preserve"> demonstrating a cystic lesion adjacent to the gallbladder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D</w:t>
      </w:r>
      <w:r>
        <w:rPr>
          <w:rFonts w:ascii="Book Antiqua" w:hAnsi="Book Antiqua" w:cs="Book Antiqua"/>
          <w:color w:val="000000"/>
          <w:lang w:eastAsia="zh-CN"/>
        </w:rPr>
        <w:t>:</w:t>
      </w:r>
      <w:r>
        <w:rPr>
          <w:rFonts w:ascii="Book Antiqua" w:eastAsia="Book Antiqua" w:hAnsi="Book Antiqua" w:cs="Book Antiqua"/>
          <w:color w:val="000000"/>
        </w:rPr>
        <w:t xml:space="preserve"> CT demonstrating adequate drainage of gallbladder perforation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 The percutaneous drainage tube for the cystic lesion is marked by a</w:t>
      </w:r>
      <w:r>
        <w:rPr>
          <w:rFonts w:ascii="Book Antiqua" w:hAnsi="Book Antiqua" w:cs="Book Antiqua" w:hint="eastAsia"/>
          <w:color w:val="000000"/>
          <w:lang w:eastAsia="zh-CN"/>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arrow</w:t>
      </w:r>
      <w:r>
        <w:rPr>
          <w:rFonts w:ascii="Book Antiqua" w:hAnsi="Book Antiqua" w:cs="Book Antiqua"/>
          <w:color w:val="000000"/>
          <w:lang w:eastAsia="zh-CN"/>
        </w:rPr>
        <w:t>;</w:t>
      </w:r>
      <w:r>
        <w:rPr>
          <w:rFonts w:ascii="Book Antiqua" w:eastAsia="Book Antiqua" w:hAnsi="Book Antiqua" w:cs="Book Antiqua"/>
          <w:color w:val="000000"/>
        </w:rPr>
        <w:t xml:space="preserve"> E</w:t>
      </w:r>
      <w:r>
        <w:rPr>
          <w:rFonts w:ascii="Book Antiqua" w:hAnsi="Book Antiqua" w:cs="Book Antiqua"/>
          <w:color w:val="000000"/>
          <w:lang w:eastAsia="zh-CN"/>
        </w:rPr>
        <w:t>:</w:t>
      </w:r>
      <w:r>
        <w:rPr>
          <w:rFonts w:ascii="Book Antiqua" w:eastAsia="Book Antiqua" w:hAnsi="Book Antiqua" w:cs="Book Antiqua"/>
          <w:color w:val="000000"/>
        </w:rPr>
        <w:t xml:space="preserve"> CT demonstrating gas in the gallbladder lumen as indirect evidence of </w:t>
      </w:r>
      <w:proofErr w:type="spellStart"/>
      <w:r>
        <w:rPr>
          <w:rFonts w:ascii="Book Antiqua" w:eastAsia="Book Antiqua" w:hAnsi="Book Antiqua" w:cs="Book Antiqua"/>
          <w:color w:val="000000"/>
        </w:rPr>
        <w:t>cholecysto</w:t>
      </w:r>
      <w:proofErr w:type="spellEnd"/>
      <w:r>
        <w:rPr>
          <w:rFonts w:ascii="Book Antiqua" w:eastAsia="Book Antiqua" w:hAnsi="Book Antiqua" w:cs="Book Antiqua"/>
          <w:color w:val="000000"/>
        </w:rPr>
        <w:t>-colonic fistula before debridement surgery</w:t>
      </w:r>
      <w:r>
        <w:rPr>
          <w:rFonts w:ascii="Book Antiqua" w:hAnsi="Book Antiqua" w:cs="Book Antiqua"/>
          <w:color w:val="000000"/>
          <w:lang w:eastAsia="zh-CN"/>
        </w:rPr>
        <w:t>;</w:t>
      </w:r>
      <w:r>
        <w:rPr>
          <w:rFonts w:ascii="Book Antiqua" w:eastAsia="Book Antiqua" w:hAnsi="Book Antiqua" w:cs="Book Antiqua"/>
          <w:color w:val="000000"/>
        </w:rPr>
        <w:t xml:space="preserve"> F</w:t>
      </w:r>
      <w:r>
        <w:rPr>
          <w:rFonts w:ascii="Book Antiqua" w:hAnsi="Book Antiqua" w:cs="Book Antiqua"/>
          <w:color w:val="000000"/>
          <w:lang w:eastAsia="zh-CN"/>
        </w:rPr>
        <w:t>:</w:t>
      </w:r>
      <w:r>
        <w:rPr>
          <w:rFonts w:ascii="Book Antiqua" w:eastAsia="Book Antiqua" w:hAnsi="Book Antiqua" w:cs="Book Antiqua"/>
          <w:color w:val="000000"/>
        </w:rPr>
        <w:t xml:space="preserve"> CT demonstrating a recovery from cholecystectomy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SAP onset.</w:t>
      </w:r>
    </w:p>
    <w:p w:rsidR="00513BFF" w:rsidRDefault="008716FD">
      <w:pPr>
        <w:spacing w:line="360" w:lineRule="auto"/>
        <w:jc w:val="both"/>
        <w:rPr>
          <w:rFonts w:ascii="Book Antiqua" w:eastAsia="宋体" w:hAnsi="Book Antiqua"/>
          <w:b/>
          <w:bCs/>
          <w:lang w:eastAsia="zh-CN"/>
        </w:rPr>
      </w:pPr>
      <w:r>
        <w:rPr>
          <w:rFonts w:ascii="Book Antiqua" w:hAnsi="Book Antiqua" w:cs="Book Antiqua"/>
          <w:color w:val="000000"/>
          <w:lang w:eastAsia="zh-CN"/>
        </w:rPr>
        <w:br w:type="page"/>
      </w:r>
      <w:r>
        <w:rPr>
          <w:rFonts w:ascii="Book Antiqua" w:eastAsia="宋体" w:hAnsi="Book Antiqua"/>
          <w:b/>
          <w:bCs/>
        </w:rPr>
        <w:lastRenderedPageBreak/>
        <w:t>Table 1 Laboratory examinations at admission</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3"/>
        <w:gridCol w:w="1615"/>
        <w:gridCol w:w="2338"/>
      </w:tblGrid>
      <w:tr w:rsidR="00513BFF">
        <w:trPr>
          <w:trHeight w:val="403"/>
        </w:trPr>
        <w:tc>
          <w:tcPr>
            <w:tcW w:w="2936" w:type="pct"/>
            <w:tcBorders>
              <w:top w:val="single" w:sz="4" w:space="0" w:color="auto"/>
              <w:bottom w:val="single" w:sz="4" w:space="0" w:color="auto"/>
            </w:tcBorders>
          </w:tcPr>
          <w:p w:rsidR="00513BFF" w:rsidRDefault="008716FD">
            <w:pPr>
              <w:spacing w:line="360" w:lineRule="auto"/>
              <w:jc w:val="both"/>
              <w:rPr>
                <w:rFonts w:ascii="Book Antiqua" w:eastAsia="宋体" w:hAnsi="Book Antiqua"/>
                <w:b/>
                <w:bCs/>
                <w:lang w:eastAsia="zh-CN"/>
              </w:rPr>
            </w:pPr>
            <w:r>
              <w:rPr>
                <w:rFonts w:ascii="Book Antiqua" w:eastAsia="宋体" w:hAnsi="Book Antiqua"/>
                <w:b/>
                <w:bCs/>
                <w:lang w:eastAsia="zh-CN"/>
              </w:rPr>
              <w:t>Test item</w:t>
            </w:r>
          </w:p>
        </w:tc>
        <w:tc>
          <w:tcPr>
            <w:tcW w:w="843" w:type="pct"/>
            <w:tcBorders>
              <w:top w:val="single" w:sz="4" w:space="0" w:color="auto"/>
              <w:bottom w:val="single" w:sz="4" w:space="0" w:color="auto"/>
            </w:tcBorders>
          </w:tcPr>
          <w:p w:rsidR="00513BFF" w:rsidRDefault="008716FD">
            <w:pPr>
              <w:spacing w:line="360" w:lineRule="auto"/>
              <w:jc w:val="both"/>
              <w:rPr>
                <w:rFonts w:ascii="Book Antiqua" w:eastAsia="宋体" w:hAnsi="Book Antiqua"/>
                <w:b/>
                <w:bCs/>
                <w:lang w:eastAsia="zh-CN"/>
              </w:rPr>
            </w:pPr>
            <w:r>
              <w:rPr>
                <w:rFonts w:ascii="Book Antiqua" w:eastAsia="宋体" w:hAnsi="Book Antiqua"/>
                <w:b/>
                <w:bCs/>
                <w:lang w:eastAsia="zh-CN"/>
              </w:rPr>
              <w:t>Test result</w:t>
            </w:r>
          </w:p>
        </w:tc>
        <w:tc>
          <w:tcPr>
            <w:tcW w:w="1221" w:type="pct"/>
            <w:tcBorders>
              <w:top w:val="single" w:sz="4" w:space="0" w:color="auto"/>
              <w:bottom w:val="single" w:sz="4" w:space="0" w:color="auto"/>
            </w:tcBorders>
          </w:tcPr>
          <w:p w:rsidR="00513BFF" w:rsidRDefault="008716FD">
            <w:pPr>
              <w:spacing w:line="360" w:lineRule="auto"/>
              <w:jc w:val="both"/>
              <w:rPr>
                <w:rFonts w:ascii="Book Antiqua" w:eastAsia="宋体" w:hAnsi="Book Antiqua"/>
                <w:b/>
                <w:bCs/>
                <w:lang w:eastAsia="zh-CN"/>
              </w:rPr>
            </w:pPr>
            <w:r>
              <w:rPr>
                <w:rFonts w:ascii="Book Antiqua" w:eastAsia="宋体" w:hAnsi="Book Antiqua"/>
                <w:b/>
                <w:bCs/>
                <w:lang w:eastAsia="zh-CN"/>
              </w:rPr>
              <w:t>Reference range</w:t>
            </w:r>
          </w:p>
        </w:tc>
      </w:tr>
      <w:tr w:rsidR="00513BFF">
        <w:trPr>
          <w:trHeight w:val="403"/>
        </w:trPr>
        <w:tc>
          <w:tcPr>
            <w:tcW w:w="2936" w:type="pct"/>
            <w:tcBorders>
              <w:top w:val="single" w:sz="4" w:space="0" w:color="auto"/>
            </w:tcBorders>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White blood cell (× 10</w:t>
            </w:r>
            <w:r>
              <w:rPr>
                <w:rFonts w:ascii="Book Antiqua" w:eastAsia="宋体" w:hAnsi="Book Antiqua"/>
                <w:vertAlign w:val="superscript"/>
                <w:lang w:eastAsia="zh-CN"/>
              </w:rPr>
              <w:t>9</w:t>
            </w:r>
            <w:r>
              <w:rPr>
                <w:rFonts w:ascii="Book Antiqua" w:eastAsia="宋体" w:hAnsi="Book Antiqua"/>
                <w:lang w:eastAsia="zh-CN"/>
              </w:rPr>
              <w:t>/L)</w:t>
            </w:r>
          </w:p>
        </w:tc>
        <w:tc>
          <w:tcPr>
            <w:tcW w:w="843" w:type="pct"/>
            <w:tcBorders>
              <w:top w:val="single" w:sz="4" w:space="0" w:color="auto"/>
            </w:tcBorders>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8.7</w:t>
            </w:r>
          </w:p>
        </w:tc>
        <w:tc>
          <w:tcPr>
            <w:tcW w:w="1221" w:type="pct"/>
            <w:tcBorders>
              <w:top w:val="single" w:sz="4" w:space="0" w:color="auto"/>
            </w:tcBorders>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3.5-9.5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Hemoglobin (g/L)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78</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120–160</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Platelet (× 10</w:t>
            </w:r>
            <w:r>
              <w:rPr>
                <w:rFonts w:ascii="Book Antiqua" w:eastAsia="宋体" w:hAnsi="Book Antiqua"/>
                <w:vertAlign w:val="superscript"/>
                <w:lang w:eastAsia="zh-CN"/>
              </w:rPr>
              <w:t>9</w:t>
            </w:r>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206</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100-350</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Alanine aminotransferase (U/L)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230</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9-50</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Alkaline phosphatase (U/L)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67</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45-125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Total bilirubin (</w:t>
            </w:r>
            <w:proofErr w:type="spellStart"/>
            <w:r>
              <w:rPr>
                <w:rFonts w:ascii="Book Antiqua" w:eastAsia="宋体" w:hAnsi="Book Antiqua"/>
                <w:lang w:eastAsia="zh-CN"/>
              </w:rPr>
              <w:t>μmol</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17.1</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5.1-22.2</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Conjugated bilirubin (</w:t>
            </w:r>
            <w:proofErr w:type="spellStart"/>
            <w:r>
              <w:rPr>
                <w:rFonts w:ascii="Book Antiqua" w:eastAsia="宋体" w:hAnsi="Book Antiqua"/>
                <w:lang w:eastAsia="zh-CN"/>
              </w:rPr>
              <w:t>μmol</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9.9</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0-6.8</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Potassium (</w:t>
            </w:r>
            <w:proofErr w:type="spellStart"/>
            <w:r>
              <w:rPr>
                <w:rFonts w:ascii="Book Antiqua" w:eastAsia="宋体" w:hAnsi="Book Antiqua"/>
                <w:lang w:eastAsia="zh-CN"/>
              </w:rPr>
              <w:t>mmol</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4.4</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3.5-5.5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Serum urea (</w:t>
            </w:r>
            <w:proofErr w:type="spellStart"/>
            <w:r>
              <w:rPr>
                <w:rFonts w:ascii="Book Antiqua" w:eastAsia="宋体" w:hAnsi="Book Antiqua"/>
                <w:lang w:eastAsia="zh-CN"/>
              </w:rPr>
              <w:t>mmol</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19</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2.78-7.14</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 xml:space="preserve">Serum </w:t>
            </w:r>
            <w:proofErr w:type="spellStart"/>
            <w:r>
              <w:rPr>
                <w:rFonts w:ascii="Book Antiqua" w:eastAsia="宋体" w:hAnsi="Book Antiqua"/>
                <w:lang w:eastAsia="zh-CN"/>
              </w:rPr>
              <w:t>creatinine</w:t>
            </w:r>
            <w:proofErr w:type="spellEnd"/>
            <w:r>
              <w:rPr>
                <w:rFonts w:ascii="Book Antiqua" w:eastAsia="宋体" w:hAnsi="Book Antiqua"/>
                <w:lang w:eastAsia="zh-CN"/>
              </w:rPr>
              <w:t xml:space="preserve"> (</w:t>
            </w:r>
            <w:proofErr w:type="spellStart"/>
            <w:r>
              <w:rPr>
                <w:rFonts w:ascii="Book Antiqua" w:eastAsia="宋体" w:hAnsi="Book Antiqua"/>
                <w:lang w:eastAsia="zh-CN"/>
              </w:rPr>
              <w:t>μmol</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404</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59-104</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proofErr w:type="spellStart"/>
            <w:r>
              <w:rPr>
                <w:rFonts w:ascii="Book Antiqua" w:eastAsia="宋体" w:hAnsi="Book Antiqua"/>
                <w:lang w:eastAsia="zh-CN"/>
              </w:rPr>
              <w:t>Creatine</w:t>
            </w:r>
            <w:proofErr w:type="spellEnd"/>
            <w:r>
              <w:rPr>
                <w:rFonts w:ascii="Book Antiqua" w:eastAsia="宋体" w:hAnsi="Book Antiqua"/>
                <w:lang w:eastAsia="zh-CN"/>
              </w:rPr>
              <w:t xml:space="preserve"> kinase (U/L)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42853</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24-195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Myoglobin (</w:t>
            </w:r>
            <w:proofErr w:type="spellStart"/>
            <w:r>
              <w:rPr>
                <w:rFonts w:ascii="Book Antiqua" w:eastAsia="宋体" w:hAnsi="Book Antiqua"/>
                <w:lang w:eastAsia="zh-CN"/>
              </w:rPr>
              <w:t>μg</w:t>
            </w:r>
            <w:proofErr w:type="spellEnd"/>
            <w:r>
              <w:rPr>
                <w:rFonts w:ascii="Book Antiqua" w:eastAsia="宋体" w:hAnsi="Book Antiqua"/>
                <w:lang w:eastAsia="zh-CN"/>
              </w:rPr>
              <w:t>/L)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88925</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10-92</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High-sensitivity C-reactive protein (mg/L)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&gt; 250</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&lt; 3.0</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Erythrocyte sedimentation rate (mm/h)</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&gt; 140</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0-15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proofErr w:type="spellStart"/>
            <w:r>
              <w:rPr>
                <w:rFonts w:ascii="Book Antiqua" w:eastAsia="宋体" w:hAnsi="Book Antiqua"/>
                <w:lang w:eastAsia="zh-CN"/>
              </w:rPr>
              <w:t>Procalcitonin</w:t>
            </w:r>
            <w:proofErr w:type="spellEnd"/>
            <w:r>
              <w:rPr>
                <w:rFonts w:ascii="Book Antiqua" w:eastAsia="宋体" w:hAnsi="Book Antiqua"/>
                <w:lang w:eastAsia="zh-CN"/>
              </w:rPr>
              <w:t xml:space="preserve"> (</w:t>
            </w:r>
            <w:proofErr w:type="spellStart"/>
            <w:r>
              <w:rPr>
                <w:rFonts w:ascii="Book Antiqua" w:eastAsia="宋体" w:hAnsi="Book Antiqua"/>
                <w:lang w:eastAsia="zh-CN"/>
              </w:rPr>
              <w:t>ng</w:t>
            </w:r>
            <w:proofErr w:type="spellEnd"/>
            <w:r>
              <w:rPr>
                <w:rFonts w:ascii="Book Antiqua" w:eastAsia="宋体" w:hAnsi="Book Antiqua"/>
                <w:lang w:eastAsia="zh-CN"/>
              </w:rPr>
              <w:t>/mL)</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16</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&lt; 0.25</w:t>
            </w:r>
          </w:p>
        </w:tc>
      </w:tr>
      <w:tr w:rsidR="00513BFF">
        <w:trPr>
          <w:trHeight w:val="403"/>
        </w:trPr>
        <w:tc>
          <w:tcPr>
            <w:tcW w:w="2936"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Blood cultures</w:t>
            </w:r>
          </w:p>
        </w:tc>
        <w:tc>
          <w:tcPr>
            <w:tcW w:w="843"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Negative</w:t>
            </w:r>
          </w:p>
        </w:tc>
        <w:tc>
          <w:tcPr>
            <w:tcW w:w="1221" w:type="pct"/>
          </w:tcPr>
          <w:p w:rsidR="00513BFF" w:rsidRDefault="008716FD">
            <w:pPr>
              <w:spacing w:line="360" w:lineRule="auto"/>
              <w:jc w:val="both"/>
              <w:rPr>
                <w:rFonts w:ascii="Book Antiqua" w:eastAsia="宋体" w:hAnsi="Book Antiqua"/>
                <w:lang w:eastAsia="zh-CN"/>
              </w:rPr>
            </w:pPr>
            <w:r>
              <w:rPr>
                <w:rFonts w:ascii="Book Antiqua" w:eastAsia="宋体" w:hAnsi="Book Antiqua"/>
                <w:lang w:eastAsia="zh-CN"/>
              </w:rPr>
              <w:t>Negative</w:t>
            </w:r>
          </w:p>
        </w:tc>
      </w:tr>
    </w:tbl>
    <w:p w:rsidR="00513BFF" w:rsidRDefault="00513BFF">
      <w:pPr>
        <w:spacing w:line="360" w:lineRule="auto"/>
        <w:jc w:val="both"/>
        <w:rPr>
          <w:rFonts w:ascii="Book Antiqua" w:hAnsi="Book Antiqua"/>
          <w:lang w:eastAsia="zh-CN"/>
        </w:rPr>
      </w:pPr>
    </w:p>
    <w:p w:rsidR="00513BFF" w:rsidRDefault="008716FD">
      <w:pPr>
        <w:spacing w:line="360" w:lineRule="auto"/>
        <w:jc w:val="both"/>
        <w:rPr>
          <w:rFonts w:ascii="Book Antiqua" w:hAnsi="Book Antiqua"/>
          <w:lang w:eastAsia="zh-CN"/>
        </w:rPr>
      </w:pPr>
      <w:r>
        <w:rPr>
          <w:rFonts w:ascii="Book Antiqua" w:hAnsi="Book Antiqua"/>
          <w:lang w:eastAsia="zh-CN"/>
        </w:rPr>
        <w:br w:type="page"/>
      </w:r>
      <w:r>
        <w:rPr>
          <w:rFonts w:ascii="Book Antiqua" w:eastAsia="宋体" w:hAnsi="Book Antiqua"/>
          <w:b/>
          <w:bCs/>
        </w:rPr>
        <w:lastRenderedPageBreak/>
        <w:t>Table 2 Time course of this case</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787"/>
      </w:tblGrid>
      <w:tr w:rsidR="00513BFF">
        <w:tc>
          <w:tcPr>
            <w:tcW w:w="1456" w:type="pct"/>
            <w:tcBorders>
              <w:top w:val="single" w:sz="4" w:space="0" w:color="auto"/>
              <w:bottom w:val="single" w:sz="4" w:space="0" w:color="auto"/>
            </w:tcBorders>
          </w:tcPr>
          <w:p w:rsidR="00513BFF" w:rsidRDefault="008716FD">
            <w:pPr>
              <w:spacing w:line="360" w:lineRule="auto"/>
              <w:jc w:val="both"/>
              <w:rPr>
                <w:rFonts w:ascii="Book Antiqua" w:eastAsia="宋体" w:hAnsi="Book Antiqua"/>
                <w:b/>
                <w:bCs/>
                <w:color w:val="000000" w:themeColor="text1"/>
                <w:kern w:val="0"/>
                <w:lang w:eastAsia="zh-CN"/>
              </w:rPr>
            </w:pPr>
            <w:r>
              <w:rPr>
                <w:rFonts w:ascii="Book Antiqua" w:eastAsia="宋体" w:hAnsi="Book Antiqua"/>
                <w:b/>
                <w:bCs/>
                <w:color w:val="000000" w:themeColor="text1"/>
                <w:kern w:val="0"/>
                <w:lang w:eastAsia="zh-CN"/>
              </w:rPr>
              <w:t>Time since SAP onset</w:t>
            </w:r>
          </w:p>
        </w:tc>
        <w:tc>
          <w:tcPr>
            <w:tcW w:w="3544" w:type="pct"/>
            <w:tcBorders>
              <w:top w:val="single" w:sz="4" w:space="0" w:color="auto"/>
              <w:bottom w:val="single" w:sz="4" w:space="0" w:color="auto"/>
            </w:tcBorders>
          </w:tcPr>
          <w:p w:rsidR="00513BFF" w:rsidRDefault="008716FD">
            <w:pPr>
              <w:spacing w:line="360" w:lineRule="auto"/>
              <w:jc w:val="both"/>
              <w:rPr>
                <w:rFonts w:ascii="Book Antiqua" w:eastAsia="宋体" w:hAnsi="Book Antiqua"/>
                <w:b/>
                <w:bCs/>
                <w:color w:val="000000" w:themeColor="text1"/>
                <w:kern w:val="0"/>
                <w:lang w:eastAsia="zh-CN"/>
              </w:rPr>
            </w:pPr>
            <w:r>
              <w:rPr>
                <w:rFonts w:ascii="Book Antiqua" w:eastAsia="宋体" w:hAnsi="Book Antiqua"/>
                <w:b/>
                <w:bCs/>
                <w:color w:val="000000" w:themeColor="text1"/>
                <w:kern w:val="0"/>
                <w:lang w:eastAsia="zh-CN"/>
              </w:rPr>
              <w:t>Clinical events</w:t>
            </w:r>
          </w:p>
        </w:tc>
      </w:tr>
      <w:tr w:rsidR="00513BFF">
        <w:tc>
          <w:tcPr>
            <w:tcW w:w="1456" w:type="pct"/>
            <w:tcBorders>
              <w:top w:val="single" w:sz="4" w:space="0" w:color="auto"/>
            </w:tcBorders>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11 d</w:t>
            </w:r>
          </w:p>
        </w:tc>
        <w:tc>
          <w:tcPr>
            <w:tcW w:w="3544" w:type="pct"/>
            <w:tcBorders>
              <w:top w:val="single" w:sz="4" w:space="0" w:color="auto"/>
            </w:tcBorders>
          </w:tcPr>
          <w:p w:rsidR="00513BFF" w:rsidRDefault="008716FD">
            <w:pPr>
              <w:spacing w:line="360" w:lineRule="auto"/>
              <w:jc w:val="both"/>
              <w:rPr>
                <w:rFonts w:ascii="Book Antiqua" w:eastAsia="宋体" w:hAnsi="Book Antiqua"/>
                <w:color w:val="000000" w:themeColor="text1"/>
                <w:kern w:val="0"/>
                <w:lang w:eastAsia="zh-CN"/>
              </w:rPr>
            </w:pPr>
            <w:r>
              <w:rPr>
                <w:rFonts w:ascii="Book Antiqua" w:hAnsi="Book Antiqua"/>
                <w:lang w:eastAsia="zh-CN"/>
              </w:rPr>
              <w:t xml:space="preserve">Started </w:t>
            </w:r>
            <w:proofErr w:type="spellStart"/>
            <w:r>
              <w:rPr>
                <w:rFonts w:ascii="Book Antiqua" w:hAnsi="Book Antiqua"/>
                <w:lang w:eastAsia="zh-CN"/>
              </w:rPr>
              <w:t>jejunal</w:t>
            </w:r>
            <w:proofErr w:type="spellEnd"/>
            <w:r>
              <w:rPr>
                <w:rFonts w:ascii="Book Antiqua" w:hAnsi="Book Antiqua"/>
                <w:lang w:eastAsia="zh-CN"/>
              </w:rPr>
              <w:t xml:space="preserve"> nutrition</w:t>
            </w:r>
          </w:p>
        </w:tc>
      </w:tr>
      <w:tr w:rsidR="00513BFF">
        <w:tc>
          <w:tcPr>
            <w:tcW w:w="1456" w:type="pct"/>
            <w:vMerge w:val="restar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1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Gallbladder perforation</w:t>
            </w:r>
          </w:p>
        </w:tc>
      </w:tr>
      <w:tr w:rsidR="00513BFF">
        <w:tc>
          <w:tcPr>
            <w:tcW w:w="1456" w:type="pct"/>
            <w:vMerge/>
          </w:tcPr>
          <w:p w:rsidR="00513BFF" w:rsidRDefault="00513BFF">
            <w:pPr>
              <w:spacing w:line="360" w:lineRule="auto"/>
              <w:jc w:val="both"/>
              <w:rPr>
                <w:rFonts w:ascii="Book Antiqua" w:eastAsia="宋体" w:hAnsi="Book Antiqua"/>
                <w:color w:val="000000" w:themeColor="text1"/>
                <w:lang w:eastAsia="zh-CN"/>
              </w:rPr>
            </w:pPr>
          </w:p>
        </w:tc>
        <w:tc>
          <w:tcPr>
            <w:tcW w:w="3544" w:type="pct"/>
          </w:tcPr>
          <w:p w:rsidR="00513BFF" w:rsidRDefault="008716FD">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Percutaneous drainage</w:t>
            </w:r>
          </w:p>
        </w:tc>
      </w:tr>
      <w:tr w:rsidR="00513BFF">
        <w:tc>
          <w:tcPr>
            <w:tcW w:w="1456" w:type="pct"/>
            <w:vMerge w:val="restar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2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hAnsi="Book Antiqua"/>
                <w:color w:val="000000" w:themeColor="text1"/>
                <w:lang w:eastAsia="zh-CN"/>
              </w:rPr>
            </w:pPr>
            <w:proofErr w:type="spellStart"/>
            <w:r>
              <w:rPr>
                <w:rFonts w:ascii="Book Antiqua" w:hAnsi="Book Antiqua"/>
                <w:color w:val="000000" w:themeColor="text1"/>
                <w:lang w:eastAsia="zh-CN"/>
              </w:rPr>
              <w:t>Peripancreatic</w:t>
            </w:r>
            <w:proofErr w:type="spellEnd"/>
            <w:r>
              <w:rPr>
                <w:rFonts w:ascii="Book Antiqua" w:hAnsi="Book Antiqua"/>
                <w:color w:val="000000" w:themeColor="text1"/>
                <w:lang w:eastAsia="zh-CN"/>
              </w:rPr>
              <w:t xml:space="preserve"> infection</w:t>
            </w:r>
          </w:p>
        </w:tc>
      </w:tr>
      <w:tr w:rsidR="00513BFF">
        <w:tc>
          <w:tcPr>
            <w:tcW w:w="1456" w:type="pct"/>
            <w:vMerge/>
          </w:tcPr>
          <w:p w:rsidR="00513BFF" w:rsidRDefault="00513BFF">
            <w:pPr>
              <w:spacing w:line="360" w:lineRule="auto"/>
              <w:jc w:val="both"/>
              <w:rPr>
                <w:rFonts w:ascii="Book Antiqua" w:eastAsia="宋体" w:hAnsi="Book Antiqua"/>
                <w:color w:val="000000" w:themeColor="text1"/>
                <w:lang w:eastAsia="zh-CN"/>
              </w:rPr>
            </w:pPr>
          </w:p>
        </w:tc>
        <w:tc>
          <w:tcPr>
            <w:tcW w:w="3544" w:type="pct"/>
          </w:tcPr>
          <w:p w:rsidR="00513BFF" w:rsidRDefault="008716FD">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Antibiotics and percutaneous drainage</w:t>
            </w:r>
          </w:p>
        </w:tc>
      </w:tr>
      <w:tr w:rsidR="00513BFF">
        <w:tc>
          <w:tcPr>
            <w:tcW w:w="1456" w:type="pct"/>
            <w:vMerge w:val="restar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3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lang w:eastAsia="zh-CN"/>
              </w:rPr>
            </w:pPr>
            <w:proofErr w:type="spellStart"/>
            <w:r>
              <w:rPr>
                <w:rFonts w:ascii="Book Antiqua" w:eastAsia="宋体" w:hAnsi="Book Antiqua"/>
                <w:color w:val="000000" w:themeColor="text1"/>
                <w:lang w:eastAsia="zh-CN"/>
              </w:rPr>
              <w:t>Cholecysto</w:t>
            </w:r>
            <w:proofErr w:type="spellEnd"/>
            <w:r>
              <w:rPr>
                <w:rFonts w:ascii="Book Antiqua" w:eastAsia="宋体" w:hAnsi="Book Antiqua"/>
                <w:color w:val="000000" w:themeColor="text1"/>
                <w:lang w:eastAsia="zh-CN"/>
              </w:rPr>
              <w:t>-colonic fistula and descending colon fistula</w:t>
            </w:r>
          </w:p>
        </w:tc>
      </w:tr>
      <w:tr w:rsidR="00513BFF">
        <w:tc>
          <w:tcPr>
            <w:tcW w:w="1456" w:type="pct"/>
            <w:vMerge/>
          </w:tcPr>
          <w:p w:rsidR="00513BFF" w:rsidRDefault="00513BFF">
            <w:pPr>
              <w:spacing w:line="360" w:lineRule="auto"/>
              <w:jc w:val="both"/>
              <w:rPr>
                <w:rFonts w:ascii="Book Antiqua" w:eastAsia="宋体" w:hAnsi="Book Antiqua"/>
                <w:color w:val="000000" w:themeColor="text1"/>
                <w:lang w:eastAsia="zh-CN"/>
              </w:rPr>
            </w:pPr>
          </w:p>
        </w:tc>
        <w:tc>
          <w:tcPr>
            <w:tcW w:w="3544" w:type="pct"/>
          </w:tcPr>
          <w:p w:rsidR="00513BFF" w:rsidRDefault="008716FD">
            <w:pPr>
              <w:spacing w:line="360" w:lineRule="auto"/>
              <w:jc w:val="both"/>
              <w:rPr>
                <w:rFonts w:ascii="Book Antiqua" w:eastAsia="宋体" w:hAnsi="Book Antiqua"/>
                <w:color w:val="000000" w:themeColor="text1"/>
                <w:lang w:eastAsia="zh-CN"/>
              </w:rPr>
            </w:pPr>
            <w:proofErr w:type="spellStart"/>
            <w:r>
              <w:rPr>
                <w:rFonts w:ascii="Book Antiqua" w:hAnsi="Book Antiqua"/>
                <w:color w:val="000000" w:themeColor="text1"/>
                <w:lang w:eastAsia="zh-CN"/>
              </w:rPr>
              <w:t>Peripancreatic</w:t>
            </w:r>
            <w:proofErr w:type="spellEnd"/>
            <w:r>
              <w:rPr>
                <w:rFonts w:ascii="Book Antiqua" w:hAnsi="Book Antiqua"/>
                <w:color w:val="000000" w:themeColor="text1"/>
                <w:lang w:eastAsia="zh-CN"/>
              </w:rPr>
              <w:t xml:space="preserve"> debridement</w:t>
            </w:r>
            <w:r>
              <w:rPr>
                <w:rFonts w:ascii="Book Antiqua" w:eastAsia="宋体" w:hAnsi="Book Antiqua"/>
                <w:color w:val="000000" w:themeColor="text1"/>
                <w:lang w:eastAsia="zh-CN"/>
              </w:rPr>
              <w:t xml:space="preserve"> and ileostomy</w:t>
            </w:r>
          </w:p>
        </w:tc>
      </w:tr>
      <w:tr w:rsidR="00513BFF">
        <w:tc>
          <w:tcPr>
            <w:tcW w:w="1456" w:type="pct"/>
            <w:vMerge w:val="restar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4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Normal body temperature</w:t>
            </w:r>
          </w:p>
        </w:tc>
      </w:tr>
      <w:tr w:rsidR="00513BFF">
        <w:tc>
          <w:tcPr>
            <w:tcW w:w="1456" w:type="pct"/>
            <w:vMerge/>
          </w:tcPr>
          <w:p w:rsidR="00513BFF" w:rsidRDefault="00513BFF">
            <w:pPr>
              <w:spacing w:line="360" w:lineRule="auto"/>
              <w:jc w:val="both"/>
              <w:rPr>
                <w:rFonts w:ascii="Book Antiqua" w:eastAsia="宋体" w:hAnsi="Book Antiqua"/>
                <w:color w:val="000000" w:themeColor="text1"/>
                <w:lang w:eastAsia="zh-CN"/>
              </w:rPr>
            </w:pPr>
          </w:p>
        </w:tc>
        <w:tc>
          <w:tcPr>
            <w:tcW w:w="3544" w:type="pct"/>
          </w:tcPr>
          <w:p w:rsidR="00513BFF" w:rsidRDefault="008716FD">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Discharged from hospital</w:t>
            </w:r>
          </w:p>
        </w:tc>
      </w:tr>
      <w:tr w:rsidR="00513BFF">
        <w:tc>
          <w:tcPr>
            <w:tcW w:w="1456"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6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Started oral intake</w:t>
            </w:r>
          </w:p>
        </w:tc>
      </w:tr>
      <w:tr w:rsidR="00513BFF">
        <w:tc>
          <w:tcPr>
            <w:tcW w:w="1456"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7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lang w:eastAsia="zh-CN"/>
              </w:rPr>
              <w:t>All drains removed</w:t>
            </w:r>
          </w:p>
        </w:tc>
      </w:tr>
      <w:tr w:rsidR="00513BFF">
        <w:tc>
          <w:tcPr>
            <w:tcW w:w="1456"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10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lang w:eastAsia="zh-CN"/>
              </w:rPr>
              <w:t>Cholecystectomy and ileostomy reversal</w:t>
            </w:r>
          </w:p>
        </w:tc>
      </w:tr>
      <w:tr w:rsidR="00513BFF">
        <w:tc>
          <w:tcPr>
            <w:tcW w:w="1456"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 xml:space="preserve">15 </w:t>
            </w:r>
            <w:proofErr w:type="spellStart"/>
            <w:r>
              <w:rPr>
                <w:rFonts w:ascii="Book Antiqua" w:eastAsia="宋体" w:hAnsi="Book Antiqua"/>
                <w:color w:val="000000" w:themeColor="text1"/>
                <w:kern w:val="0"/>
                <w:lang w:eastAsia="zh-CN"/>
              </w:rPr>
              <w:t>mo</w:t>
            </w:r>
            <w:proofErr w:type="spellEnd"/>
          </w:p>
        </w:tc>
        <w:tc>
          <w:tcPr>
            <w:tcW w:w="3544" w:type="pct"/>
          </w:tcPr>
          <w:p w:rsidR="00513BFF" w:rsidRDefault="008716FD">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Free from the symptoms after surgery</w:t>
            </w:r>
          </w:p>
        </w:tc>
      </w:tr>
    </w:tbl>
    <w:p w:rsidR="000A267D" w:rsidRDefault="008716F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SAP: S</w:t>
      </w:r>
      <w:r>
        <w:rPr>
          <w:rFonts w:ascii="Book Antiqua" w:eastAsia="Book Antiqua" w:hAnsi="Book Antiqua" w:cs="Book Antiqua"/>
          <w:color w:val="000000"/>
        </w:rPr>
        <w:t>evere acute pancreatitis</w:t>
      </w:r>
      <w:r>
        <w:rPr>
          <w:rFonts w:ascii="Book Antiqua" w:hAnsi="Book Antiqua" w:cs="Book Antiqua"/>
          <w:color w:val="000000"/>
          <w:lang w:eastAsia="zh-CN"/>
        </w:rPr>
        <w:t>.</w:t>
      </w:r>
    </w:p>
    <w:p w:rsidR="000A267D" w:rsidRDefault="000A267D">
      <w:pPr>
        <w:rPr>
          <w:rFonts w:ascii="Book Antiqua" w:hAnsi="Book Antiqua" w:cs="Book Antiqua"/>
          <w:color w:val="000000"/>
          <w:lang w:eastAsia="zh-CN"/>
        </w:rPr>
      </w:pPr>
      <w:r>
        <w:rPr>
          <w:rFonts w:ascii="Book Antiqua" w:hAnsi="Book Antiqua" w:cs="Book Antiqua"/>
          <w:color w:val="000000"/>
          <w:lang w:eastAsia="zh-CN"/>
        </w:rPr>
        <w:br w:type="page"/>
      </w: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D48A4" w:rsidRDefault="002D48A4" w:rsidP="002D48A4">
      <w:pPr>
        <w:jc w:val="center"/>
        <w:rPr>
          <w:rFonts w:ascii="Book Antiqua" w:hAnsi="Book Antiqua"/>
        </w:rPr>
      </w:pPr>
    </w:p>
    <w:p w:rsidR="002D48A4" w:rsidRDefault="002D48A4" w:rsidP="002D48A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D48A4" w:rsidRDefault="002D48A4" w:rsidP="002D48A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D48A4" w:rsidRDefault="002D48A4" w:rsidP="002D48A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D48A4" w:rsidRDefault="002D48A4" w:rsidP="002D48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D48A4" w:rsidRDefault="002D48A4" w:rsidP="002D48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D48A4" w:rsidRDefault="002D48A4" w:rsidP="002D48A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center"/>
        <w:rPr>
          <w:rFonts w:ascii="Book Antiqua" w:hAnsi="Book Antiqua"/>
        </w:rPr>
      </w:pPr>
    </w:p>
    <w:p w:rsidR="002D48A4" w:rsidRDefault="002D48A4" w:rsidP="002D48A4">
      <w:pPr>
        <w:jc w:val="right"/>
        <w:rPr>
          <w:rFonts w:ascii="Book Antiqua" w:hAnsi="Book Antiqua"/>
          <w:color w:val="000000" w:themeColor="text1"/>
        </w:rPr>
      </w:pPr>
    </w:p>
    <w:p w:rsidR="002D48A4" w:rsidRDefault="002D48A4" w:rsidP="002D48A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513BFF" w:rsidRPr="002D48A4" w:rsidRDefault="00513BFF">
      <w:pPr>
        <w:spacing w:line="360" w:lineRule="auto"/>
        <w:jc w:val="both"/>
        <w:rPr>
          <w:rFonts w:ascii="Book Antiqua" w:hAnsi="Book Antiqua"/>
          <w:lang w:eastAsia="zh-CN"/>
        </w:rPr>
      </w:pPr>
    </w:p>
    <w:sectPr w:rsidR="00513BFF" w:rsidRPr="002D48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7F1" w:rsidRDefault="006857F1">
      <w:r>
        <w:separator/>
      </w:r>
    </w:p>
  </w:endnote>
  <w:endnote w:type="continuationSeparator" w:id="0">
    <w:p w:rsidR="006857F1" w:rsidRDefault="00685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134330"/>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513BFF" w:rsidRDefault="008716FD">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2172DC">
              <w:rPr>
                <w:rFonts w:ascii="Book Antiqua" w:hAnsi="Book Antiqua"/>
                <w:noProof/>
                <w:sz w:val="24"/>
                <w:szCs w:val="24"/>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2172DC">
              <w:rPr>
                <w:rFonts w:ascii="Book Antiqua" w:hAnsi="Book Antiqua"/>
                <w:noProof/>
                <w:sz w:val="24"/>
                <w:szCs w:val="24"/>
              </w:rPr>
              <w:t>18</w:t>
            </w:r>
            <w:r>
              <w:rPr>
                <w:rFonts w:ascii="Book Antiqua" w:hAnsi="Book Antiqua"/>
                <w:sz w:val="24"/>
                <w:szCs w:val="24"/>
              </w:rPr>
              <w:fldChar w:fldCharType="end"/>
            </w:r>
          </w:p>
        </w:sdtContent>
      </w:sdt>
    </w:sdtContent>
  </w:sdt>
  <w:p w:rsidR="00513BFF" w:rsidRDefault="00513B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7F1" w:rsidRDefault="006857F1">
      <w:r>
        <w:separator/>
      </w:r>
    </w:p>
  </w:footnote>
  <w:footnote w:type="continuationSeparator" w:id="0">
    <w:p w:rsidR="006857F1" w:rsidRDefault="00685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67733"/>
    <w:rsid w:val="0007348F"/>
    <w:rsid w:val="00080BC0"/>
    <w:rsid w:val="000A267D"/>
    <w:rsid w:val="000F1A7B"/>
    <w:rsid w:val="00100EF8"/>
    <w:rsid w:val="001423A5"/>
    <w:rsid w:val="00147471"/>
    <w:rsid w:val="00161C77"/>
    <w:rsid w:val="00176522"/>
    <w:rsid w:val="00185D0B"/>
    <w:rsid w:val="00197CEB"/>
    <w:rsid w:val="00204A1D"/>
    <w:rsid w:val="002077A1"/>
    <w:rsid w:val="00216DBE"/>
    <w:rsid w:val="002172DC"/>
    <w:rsid w:val="002432FE"/>
    <w:rsid w:val="002A0CAF"/>
    <w:rsid w:val="002C519D"/>
    <w:rsid w:val="002C743F"/>
    <w:rsid w:val="002D195C"/>
    <w:rsid w:val="002D48A4"/>
    <w:rsid w:val="00313240"/>
    <w:rsid w:val="0035645D"/>
    <w:rsid w:val="00391D9B"/>
    <w:rsid w:val="003A4212"/>
    <w:rsid w:val="003E3B7C"/>
    <w:rsid w:val="003F6E0B"/>
    <w:rsid w:val="00473606"/>
    <w:rsid w:val="00483C6E"/>
    <w:rsid w:val="00495A33"/>
    <w:rsid w:val="00495E58"/>
    <w:rsid w:val="004E1740"/>
    <w:rsid w:val="00513BFF"/>
    <w:rsid w:val="005363AA"/>
    <w:rsid w:val="00555C29"/>
    <w:rsid w:val="00583465"/>
    <w:rsid w:val="005D66C4"/>
    <w:rsid w:val="005E5249"/>
    <w:rsid w:val="005F0763"/>
    <w:rsid w:val="00603775"/>
    <w:rsid w:val="00643E7B"/>
    <w:rsid w:val="00646689"/>
    <w:rsid w:val="00663361"/>
    <w:rsid w:val="00667F98"/>
    <w:rsid w:val="0068487B"/>
    <w:rsid w:val="006857F1"/>
    <w:rsid w:val="00694789"/>
    <w:rsid w:val="006B14F0"/>
    <w:rsid w:val="006B4B4B"/>
    <w:rsid w:val="006C52F5"/>
    <w:rsid w:val="006E24D5"/>
    <w:rsid w:val="006E7C42"/>
    <w:rsid w:val="006F3E0A"/>
    <w:rsid w:val="007230DF"/>
    <w:rsid w:val="007256D2"/>
    <w:rsid w:val="00743F81"/>
    <w:rsid w:val="00745D38"/>
    <w:rsid w:val="00763CCD"/>
    <w:rsid w:val="00786A4E"/>
    <w:rsid w:val="00796E1A"/>
    <w:rsid w:val="007E109F"/>
    <w:rsid w:val="007E2ECA"/>
    <w:rsid w:val="007E526B"/>
    <w:rsid w:val="007F7254"/>
    <w:rsid w:val="008064CF"/>
    <w:rsid w:val="00831E82"/>
    <w:rsid w:val="008544AA"/>
    <w:rsid w:val="008716FD"/>
    <w:rsid w:val="008A013C"/>
    <w:rsid w:val="008B432A"/>
    <w:rsid w:val="008D5AF5"/>
    <w:rsid w:val="008D6042"/>
    <w:rsid w:val="00906145"/>
    <w:rsid w:val="00925950"/>
    <w:rsid w:val="00925DEB"/>
    <w:rsid w:val="009A1129"/>
    <w:rsid w:val="009D38BC"/>
    <w:rsid w:val="009E3FCE"/>
    <w:rsid w:val="009E6560"/>
    <w:rsid w:val="009F2BA1"/>
    <w:rsid w:val="00A50AE1"/>
    <w:rsid w:val="00A60EF2"/>
    <w:rsid w:val="00A77B3E"/>
    <w:rsid w:val="00AA263D"/>
    <w:rsid w:val="00AD7523"/>
    <w:rsid w:val="00B42C31"/>
    <w:rsid w:val="00B93293"/>
    <w:rsid w:val="00B9412B"/>
    <w:rsid w:val="00BB5668"/>
    <w:rsid w:val="00BB5B7C"/>
    <w:rsid w:val="00BC4F38"/>
    <w:rsid w:val="00BD7473"/>
    <w:rsid w:val="00BF0031"/>
    <w:rsid w:val="00C23524"/>
    <w:rsid w:val="00C508C1"/>
    <w:rsid w:val="00C639BE"/>
    <w:rsid w:val="00C87077"/>
    <w:rsid w:val="00C95520"/>
    <w:rsid w:val="00CA2A55"/>
    <w:rsid w:val="00CD559A"/>
    <w:rsid w:val="00D13263"/>
    <w:rsid w:val="00D321F0"/>
    <w:rsid w:val="00D9610E"/>
    <w:rsid w:val="00DC328C"/>
    <w:rsid w:val="00DD5024"/>
    <w:rsid w:val="00DF2F70"/>
    <w:rsid w:val="00E04C12"/>
    <w:rsid w:val="00E051E9"/>
    <w:rsid w:val="00E16A58"/>
    <w:rsid w:val="00E60BB1"/>
    <w:rsid w:val="00E80C2A"/>
    <w:rsid w:val="00E96A7D"/>
    <w:rsid w:val="00EB4CD4"/>
    <w:rsid w:val="00EE0974"/>
    <w:rsid w:val="00F16FCE"/>
    <w:rsid w:val="00FA0831"/>
    <w:rsid w:val="00FB7C2B"/>
    <w:rsid w:val="00FC7CD0"/>
    <w:rsid w:val="00FD2BDF"/>
    <w:rsid w:val="00FE1145"/>
    <w:rsid w:val="00FF7F76"/>
    <w:rsid w:val="17250ECD"/>
    <w:rsid w:val="1DCB0E50"/>
    <w:rsid w:val="37210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uiPriority w:val="39"/>
    <w:qFormat/>
    <w:rPr>
      <w:rFonts w:asciiTheme="minorHAnsi" w:hAnsiTheme="minorHAnsi" w:cstheme="minorBidi"/>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styleId="aa">
    <w:name w:val="Hyperlink"/>
    <w:basedOn w:val="a0"/>
    <w:unhideWhenUsed/>
    <w:rsid w:val="000A26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uiPriority w:val="39"/>
    <w:qFormat/>
    <w:rPr>
      <w:rFonts w:asciiTheme="minorHAnsi" w:hAnsiTheme="minorHAnsi" w:cstheme="minorBidi"/>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styleId="aa">
    <w:name w:val="Hyperlink"/>
    <w:basedOn w:val="a0"/>
    <w:unhideWhenUsed/>
    <w:rsid w:val="000A2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271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3554</Words>
  <Characters>20259</Characters>
  <Application>Microsoft Office Word</Application>
  <DocSecurity>0</DocSecurity>
  <Lines>168</Lines>
  <Paragraphs>47</Paragraphs>
  <ScaleCrop>false</ScaleCrop>
  <Company>HP</Company>
  <LinksUpToDate>false</LinksUpToDate>
  <CharactersWithSpaces>23766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2022-04-09T07:44:00Z</dcterms:created>
  <dcterms:modified xsi:type="dcterms:W3CDTF">2022-06-08T04:35:00Z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262DEE9D2BE24EB4911DA312CB380C86</vt:lpwstr>
  </property>
</Properties>
</file>