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FCCD0" w14:textId="77777777" w:rsidR="00A77B3E" w:rsidRPr="00A33FBE" w:rsidRDefault="00815903">
      <w:pPr>
        <w:spacing w:line="360" w:lineRule="auto"/>
        <w:jc w:val="both"/>
        <w:rPr>
          <w:lang w:val="en-GB"/>
        </w:rPr>
      </w:pPr>
      <w:r w:rsidRPr="00A33FBE">
        <w:rPr>
          <w:rFonts w:ascii="Book Antiqua" w:eastAsia="Book Antiqua" w:hAnsi="Book Antiqua" w:cs="Book Antiqua"/>
          <w:b/>
          <w:color w:val="000000"/>
          <w:lang w:val="en-GB"/>
        </w:rPr>
        <w:t xml:space="preserve">Name of Journal: </w:t>
      </w:r>
      <w:r w:rsidRPr="00A33FBE">
        <w:rPr>
          <w:rFonts w:ascii="Book Antiqua" w:eastAsia="Book Antiqua" w:hAnsi="Book Antiqua" w:cs="Book Antiqua"/>
          <w:i/>
          <w:color w:val="000000"/>
          <w:lang w:val="en-GB"/>
        </w:rPr>
        <w:t>World Journal of Psychiatry</w:t>
      </w:r>
    </w:p>
    <w:p w14:paraId="17514299" w14:textId="77777777" w:rsidR="00A77B3E" w:rsidRPr="00A33FBE" w:rsidRDefault="00815903">
      <w:pPr>
        <w:spacing w:line="360" w:lineRule="auto"/>
        <w:jc w:val="both"/>
        <w:rPr>
          <w:lang w:val="en-GB"/>
        </w:rPr>
      </w:pPr>
      <w:r w:rsidRPr="00A33FBE">
        <w:rPr>
          <w:rFonts w:ascii="Book Antiqua" w:eastAsia="Book Antiqua" w:hAnsi="Book Antiqua" w:cs="Book Antiqua"/>
          <w:b/>
          <w:color w:val="000000"/>
          <w:lang w:val="en-GB"/>
        </w:rPr>
        <w:t xml:space="preserve">Manuscript NO: </w:t>
      </w:r>
      <w:r w:rsidRPr="00A33FBE">
        <w:rPr>
          <w:rFonts w:ascii="Book Antiqua" w:eastAsia="Book Antiqua" w:hAnsi="Book Antiqua" w:cs="Book Antiqua"/>
          <w:color w:val="000000"/>
          <w:lang w:val="en-GB"/>
        </w:rPr>
        <w:t>74395</w:t>
      </w:r>
    </w:p>
    <w:p w14:paraId="2374A4F3" w14:textId="77777777" w:rsidR="00A77B3E" w:rsidRPr="00A33FBE" w:rsidRDefault="00815903">
      <w:pPr>
        <w:spacing w:line="360" w:lineRule="auto"/>
        <w:jc w:val="both"/>
        <w:rPr>
          <w:lang w:val="en-GB"/>
        </w:rPr>
      </w:pPr>
      <w:r w:rsidRPr="00A33FBE">
        <w:rPr>
          <w:rFonts w:ascii="Book Antiqua" w:eastAsia="Book Antiqua" w:hAnsi="Book Antiqua" w:cs="Book Antiqua"/>
          <w:b/>
          <w:color w:val="000000"/>
          <w:lang w:val="en-GB"/>
        </w:rPr>
        <w:t xml:space="preserve">Manuscript Type: </w:t>
      </w:r>
      <w:r w:rsidRPr="00A33FBE">
        <w:rPr>
          <w:rFonts w:ascii="Book Antiqua" w:eastAsia="Book Antiqua" w:hAnsi="Book Antiqua" w:cs="Book Antiqua"/>
          <w:color w:val="000000"/>
          <w:lang w:val="en-GB"/>
        </w:rPr>
        <w:t>OPINION REVIEW</w:t>
      </w:r>
    </w:p>
    <w:p w14:paraId="4CE8CF0D" w14:textId="77777777" w:rsidR="00A77B3E" w:rsidRPr="00A33FBE" w:rsidRDefault="00A77B3E">
      <w:pPr>
        <w:spacing w:line="360" w:lineRule="auto"/>
        <w:jc w:val="both"/>
        <w:rPr>
          <w:lang w:val="en-GB"/>
        </w:rPr>
      </w:pPr>
    </w:p>
    <w:p w14:paraId="1A5BF839" w14:textId="77777777" w:rsidR="00A77B3E" w:rsidRPr="00A33FBE" w:rsidRDefault="00A72791">
      <w:pPr>
        <w:spacing w:line="360" w:lineRule="auto"/>
        <w:jc w:val="both"/>
        <w:rPr>
          <w:lang w:val="en-GB"/>
        </w:rPr>
      </w:pPr>
      <w:r w:rsidRPr="00A33FBE">
        <w:rPr>
          <w:rFonts w:ascii="Book Antiqua" w:eastAsia="Book Antiqua" w:hAnsi="Book Antiqua" w:cs="Book Antiqua"/>
          <w:b/>
          <w:color w:val="000000"/>
          <w:lang w:val="en-GB"/>
        </w:rPr>
        <w:t>E</w:t>
      </w:r>
      <w:r w:rsidR="00815903" w:rsidRPr="00A33FBE">
        <w:rPr>
          <w:rFonts w:ascii="Book Antiqua" w:eastAsia="Book Antiqua" w:hAnsi="Book Antiqua" w:cs="Book Antiqua"/>
          <w:b/>
          <w:color w:val="000000"/>
          <w:lang w:val="en-GB"/>
        </w:rPr>
        <w:t>co-crisis and mental health of children and young people: Do child mental health professionals have a role?</w:t>
      </w:r>
    </w:p>
    <w:p w14:paraId="554E55A8" w14:textId="77777777" w:rsidR="00A77B3E" w:rsidRPr="00A33FBE" w:rsidRDefault="00A77B3E">
      <w:pPr>
        <w:spacing w:line="360" w:lineRule="auto"/>
        <w:jc w:val="both"/>
        <w:rPr>
          <w:lang w:val="en-GB"/>
        </w:rPr>
      </w:pPr>
    </w:p>
    <w:p w14:paraId="3938FBA7" w14:textId="72B9A5DC" w:rsidR="00A77B3E" w:rsidRPr="00A33FBE" w:rsidRDefault="000817C5">
      <w:pPr>
        <w:spacing w:line="360" w:lineRule="auto"/>
        <w:jc w:val="both"/>
        <w:rPr>
          <w:bCs/>
          <w:lang w:val="en-GB"/>
        </w:rPr>
      </w:pPr>
      <w:r w:rsidRPr="00A33FBE">
        <w:rPr>
          <w:rFonts w:ascii="Book Antiqua" w:eastAsia="Book Antiqua" w:hAnsi="Book Antiqua" w:cs="Book Antiqua"/>
          <w:color w:val="000000"/>
          <w:lang w:val="en-GB"/>
        </w:rPr>
        <w:t xml:space="preserve">Gnanavel S. </w:t>
      </w:r>
      <w:r w:rsidR="00646CB4" w:rsidRPr="000E0816">
        <w:rPr>
          <w:rFonts w:ascii="Book Antiqua" w:eastAsia="Book Antiqua" w:hAnsi="Book Antiqua" w:cs="Book Antiqua"/>
          <w:bCs/>
          <w:color w:val="000000"/>
          <w:lang w:val="en-GB"/>
        </w:rPr>
        <w:t>Eco-crisis and mental health of youth</w:t>
      </w:r>
    </w:p>
    <w:p w14:paraId="5A1B058A" w14:textId="77777777" w:rsidR="00A77B3E" w:rsidRPr="00A33FBE" w:rsidRDefault="00A77B3E">
      <w:pPr>
        <w:spacing w:line="360" w:lineRule="auto"/>
        <w:jc w:val="both"/>
        <w:rPr>
          <w:lang w:val="en-GB"/>
        </w:rPr>
      </w:pPr>
    </w:p>
    <w:p w14:paraId="59B07119" w14:textId="77777777"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Sundar Gnanavel</w:t>
      </w:r>
    </w:p>
    <w:p w14:paraId="60EFB07C" w14:textId="77777777" w:rsidR="00A77B3E" w:rsidRPr="00A33FBE" w:rsidRDefault="00A77B3E">
      <w:pPr>
        <w:spacing w:line="360" w:lineRule="auto"/>
        <w:jc w:val="both"/>
        <w:rPr>
          <w:lang w:val="en-GB"/>
        </w:rPr>
      </w:pPr>
    </w:p>
    <w:p w14:paraId="66526E2B" w14:textId="77777777" w:rsidR="00A77B3E" w:rsidRPr="00A33FBE" w:rsidRDefault="00815903">
      <w:pPr>
        <w:spacing w:line="360" w:lineRule="auto"/>
        <w:jc w:val="both"/>
        <w:rPr>
          <w:lang w:val="en-GB"/>
        </w:rPr>
      </w:pPr>
      <w:r w:rsidRPr="00A33FBE">
        <w:rPr>
          <w:rFonts w:ascii="Book Antiqua" w:eastAsia="Book Antiqua" w:hAnsi="Book Antiqua" w:cs="Book Antiqua"/>
          <w:b/>
          <w:bCs/>
          <w:color w:val="000000"/>
          <w:lang w:val="en-GB"/>
        </w:rPr>
        <w:t xml:space="preserve">Sundar Gnanavel, </w:t>
      </w:r>
      <w:r w:rsidR="000817C5" w:rsidRPr="00A33FBE">
        <w:rPr>
          <w:rFonts w:ascii="Book Antiqua" w:eastAsia="Book Antiqua" w:hAnsi="Book Antiqua" w:cs="Book Antiqua"/>
          <w:bCs/>
          <w:color w:val="000000"/>
          <w:lang w:val="en-GB"/>
        </w:rPr>
        <w:t xml:space="preserve">Department of </w:t>
      </w:r>
      <w:r w:rsidRPr="00A33FBE">
        <w:rPr>
          <w:rFonts w:ascii="Book Antiqua" w:eastAsia="Book Antiqua" w:hAnsi="Book Antiqua" w:cs="Book Antiqua"/>
          <w:color w:val="000000"/>
          <w:lang w:val="en-GB"/>
        </w:rPr>
        <w:t xml:space="preserve">Child </w:t>
      </w:r>
      <w:r w:rsidR="00A72791" w:rsidRPr="00A33FBE">
        <w:rPr>
          <w:rFonts w:ascii="Book Antiqua" w:eastAsia="Book Antiqua" w:hAnsi="Book Antiqua" w:cs="Book Antiqua"/>
          <w:color w:val="000000"/>
          <w:lang w:val="en-GB"/>
        </w:rPr>
        <w:t>P</w:t>
      </w:r>
      <w:r w:rsidRPr="00A33FBE">
        <w:rPr>
          <w:rFonts w:ascii="Book Antiqua" w:eastAsia="Book Antiqua" w:hAnsi="Book Antiqua" w:cs="Book Antiqua"/>
          <w:color w:val="000000"/>
          <w:lang w:val="en-GB"/>
        </w:rPr>
        <w:t xml:space="preserve">sychiatry, CNTW NHS </w:t>
      </w:r>
      <w:r w:rsidR="00A72791" w:rsidRPr="00A33FBE">
        <w:rPr>
          <w:rFonts w:ascii="Book Antiqua" w:eastAsia="Book Antiqua" w:hAnsi="Book Antiqua" w:cs="Book Antiqua"/>
          <w:color w:val="000000"/>
          <w:lang w:val="en-GB"/>
        </w:rPr>
        <w:t>F</w:t>
      </w:r>
      <w:r w:rsidRPr="00A33FBE">
        <w:rPr>
          <w:rFonts w:ascii="Book Antiqua" w:eastAsia="Book Antiqua" w:hAnsi="Book Antiqua" w:cs="Book Antiqua"/>
          <w:color w:val="000000"/>
          <w:lang w:val="en-GB"/>
        </w:rPr>
        <w:t xml:space="preserve">oundation </w:t>
      </w:r>
      <w:r w:rsidR="00A72791" w:rsidRPr="00A33FBE">
        <w:rPr>
          <w:rFonts w:ascii="Book Antiqua" w:eastAsia="Book Antiqua" w:hAnsi="Book Antiqua" w:cs="Book Antiqua"/>
          <w:color w:val="000000"/>
          <w:lang w:val="en-GB"/>
        </w:rPr>
        <w:t>T</w:t>
      </w:r>
      <w:r w:rsidRPr="00A33FBE">
        <w:rPr>
          <w:rFonts w:ascii="Book Antiqua" w:eastAsia="Book Antiqua" w:hAnsi="Book Antiqua" w:cs="Book Antiqua"/>
          <w:color w:val="000000"/>
          <w:lang w:val="en-GB"/>
        </w:rPr>
        <w:t>rust, Newcastle NE33XT, United Kingdom</w:t>
      </w:r>
    </w:p>
    <w:p w14:paraId="035961C2" w14:textId="77777777" w:rsidR="00A77B3E" w:rsidRPr="00A33FBE" w:rsidRDefault="00A77B3E">
      <w:pPr>
        <w:spacing w:line="360" w:lineRule="auto"/>
        <w:jc w:val="both"/>
        <w:rPr>
          <w:lang w:val="en-GB"/>
        </w:rPr>
      </w:pPr>
    </w:p>
    <w:p w14:paraId="170805CD" w14:textId="0CD65E80" w:rsidR="00A77B3E" w:rsidRPr="00A33FBE" w:rsidRDefault="00815903">
      <w:pPr>
        <w:spacing w:line="360" w:lineRule="auto"/>
        <w:jc w:val="both"/>
        <w:rPr>
          <w:lang w:val="en-GB"/>
        </w:rPr>
      </w:pPr>
      <w:r w:rsidRPr="00A33FBE">
        <w:rPr>
          <w:rFonts w:ascii="Book Antiqua" w:eastAsia="Book Antiqua" w:hAnsi="Book Antiqua" w:cs="Book Antiqua"/>
          <w:b/>
          <w:bCs/>
          <w:color w:val="000000"/>
          <w:lang w:val="en-GB"/>
        </w:rPr>
        <w:t xml:space="preserve">Author contributions: </w:t>
      </w:r>
      <w:r w:rsidR="000817C5" w:rsidRPr="00A33FBE">
        <w:rPr>
          <w:rFonts w:ascii="Book Antiqua" w:eastAsia="Book Antiqua" w:hAnsi="Book Antiqua" w:cs="Book Antiqua"/>
          <w:color w:val="000000"/>
          <w:lang w:val="en-GB"/>
        </w:rPr>
        <w:t>Gnanavel S</w:t>
      </w:r>
      <w:r w:rsidRPr="00A33FBE">
        <w:rPr>
          <w:rFonts w:ascii="Book Antiqua" w:eastAsia="Book Antiqua" w:hAnsi="Book Antiqua" w:cs="Book Antiqua"/>
          <w:color w:val="000000"/>
          <w:lang w:val="en-GB"/>
        </w:rPr>
        <w:t xml:space="preserve"> conceptualised and drafted this manuscript.</w:t>
      </w:r>
    </w:p>
    <w:p w14:paraId="29D35766" w14:textId="77777777" w:rsidR="00A77B3E" w:rsidRPr="00A33FBE" w:rsidRDefault="00A77B3E">
      <w:pPr>
        <w:spacing w:line="360" w:lineRule="auto"/>
        <w:jc w:val="both"/>
        <w:rPr>
          <w:lang w:val="en-GB"/>
        </w:rPr>
      </w:pPr>
    </w:p>
    <w:p w14:paraId="2BCCBA4C" w14:textId="77777777" w:rsidR="00A77B3E" w:rsidRPr="00A33FBE" w:rsidRDefault="00815903">
      <w:pPr>
        <w:spacing w:line="360" w:lineRule="auto"/>
        <w:jc w:val="both"/>
        <w:rPr>
          <w:lang w:val="en-GB"/>
        </w:rPr>
      </w:pPr>
      <w:r w:rsidRPr="00A33FBE">
        <w:rPr>
          <w:rFonts w:ascii="Book Antiqua" w:eastAsia="Book Antiqua" w:hAnsi="Book Antiqua" w:cs="Book Antiqua"/>
          <w:b/>
          <w:bCs/>
          <w:color w:val="000000"/>
          <w:lang w:val="en-GB"/>
        </w:rPr>
        <w:t xml:space="preserve">Corresponding author: Sundar Gnanavel, MD, Doctor, </w:t>
      </w:r>
      <w:r w:rsidR="000817C5" w:rsidRPr="00A33FBE">
        <w:rPr>
          <w:rFonts w:ascii="Book Antiqua" w:eastAsia="Book Antiqua" w:hAnsi="Book Antiqua" w:cs="Book Antiqua"/>
          <w:bCs/>
          <w:color w:val="000000"/>
          <w:lang w:val="en-GB"/>
        </w:rPr>
        <w:t>Department of</w:t>
      </w:r>
      <w:r w:rsidR="000817C5" w:rsidRPr="00A33FBE">
        <w:rPr>
          <w:rFonts w:ascii="Book Antiqua" w:eastAsia="Book Antiqua" w:hAnsi="Book Antiqua" w:cs="Book Antiqua"/>
          <w:color w:val="000000"/>
          <w:lang w:val="en-GB"/>
        </w:rPr>
        <w:t xml:space="preserve"> </w:t>
      </w:r>
      <w:r w:rsidRPr="00A33FBE">
        <w:rPr>
          <w:rFonts w:ascii="Book Antiqua" w:eastAsia="Book Antiqua" w:hAnsi="Book Antiqua" w:cs="Book Antiqua"/>
          <w:color w:val="000000"/>
          <w:lang w:val="en-GB"/>
        </w:rPr>
        <w:t xml:space="preserve">Child </w:t>
      </w:r>
      <w:r w:rsidR="00A72791" w:rsidRPr="00A33FBE">
        <w:rPr>
          <w:rFonts w:ascii="Book Antiqua" w:eastAsia="Book Antiqua" w:hAnsi="Book Antiqua" w:cs="Book Antiqua"/>
          <w:color w:val="000000"/>
          <w:lang w:val="en-GB"/>
        </w:rPr>
        <w:t>P</w:t>
      </w:r>
      <w:r w:rsidRPr="00A33FBE">
        <w:rPr>
          <w:rFonts w:ascii="Book Antiqua" w:eastAsia="Book Antiqua" w:hAnsi="Book Antiqua" w:cs="Book Antiqua"/>
          <w:color w:val="000000"/>
          <w:lang w:val="en-GB"/>
        </w:rPr>
        <w:t xml:space="preserve">sychiatry, CNTW NHS </w:t>
      </w:r>
      <w:r w:rsidR="00A72791" w:rsidRPr="00A33FBE">
        <w:rPr>
          <w:rFonts w:ascii="Book Antiqua" w:eastAsia="Book Antiqua" w:hAnsi="Book Antiqua" w:cs="Book Antiqua"/>
          <w:color w:val="000000"/>
          <w:lang w:val="en-GB"/>
        </w:rPr>
        <w:t>F</w:t>
      </w:r>
      <w:r w:rsidRPr="00A33FBE">
        <w:rPr>
          <w:rFonts w:ascii="Book Antiqua" w:eastAsia="Book Antiqua" w:hAnsi="Book Antiqua" w:cs="Book Antiqua"/>
          <w:color w:val="000000"/>
          <w:lang w:val="en-GB"/>
        </w:rPr>
        <w:t xml:space="preserve">oundation </w:t>
      </w:r>
      <w:r w:rsidR="00A72791" w:rsidRPr="00A33FBE">
        <w:rPr>
          <w:rFonts w:ascii="Book Antiqua" w:eastAsia="Book Antiqua" w:hAnsi="Book Antiqua" w:cs="Book Antiqua"/>
          <w:color w:val="000000"/>
          <w:lang w:val="en-GB"/>
        </w:rPr>
        <w:t>T</w:t>
      </w:r>
      <w:r w:rsidRPr="00A33FBE">
        <w:rPr>
          <w:rFonts w:ascii="Book Antiqua" w:eastAsia="Book Antiqua" w:hAnsi="Book Antiqua" w:cs="Book Antiqua"/>
          <w:color w:val="000000"/>
          <w:lang w:val="en-GB"/>
        </w:rPr>
        <w:t xml:space="preserve">rust, Alnwood, St Nicholas </w:t>
      </w:r>
      <w:r w:rsidR="00A72791" w:rsidRPr="00A33FBE">
        <w:rPr>
          <w:rFonts w:ascii="Book Antiqua" w:eastAsia="Book Antiqua" w:hAnsi="Book Antiqua" w:cs="Book Antiqua"/>
          <w:color w:val="000000"/>
          <w:lang w:val="en-GB"/>
        </w:rPr>
        <w:t>H</w:t>
      </w:r>
      <w:r w:rsidRPr="00A33FBE">
        <w:rPr>
          <w:rFonts w:ascii="Book Antiqua" w:eastAsia="Book Antiqua" w:hAnsi="Book Antiqua" w:cs="Book Antiqua"/>
          <w:color w:val="000000"/>
          <w:lang w:val="en-GB"/>
        </w:rPr>
        <w:t>ospital, Gosforth, Newcastle NE33XT, United Kingdom. sundar.gnanavel@cntw.nhs.uk</w:t>
      </w:r>
    </w:p>
    <w:p w14:paraId="6813D212" w14:textId="77777777" w:rsidR="00A77B3E" w:rsidRPr="00A33FBE" w:rsidRDefault="00A77B3E">
      <w:pPr>
        <w:spacing w:line="360" w:lineRule="auto"/>
        <w:jc w:val="both"/>
        <w:rPr>
          <w:lang w:val="en-GB"/>
        </w:rPr>
      </w:pPr>
    </w:p>
    <w:p w14:paraId="5B6EDBEC" w14:textId="77777777" w:rsidR="00A77B3E" w:rsidRPr="00A33FBE" w:rsidRDefault="00815903">
      <w:pPr>
        <w:spacing w:line="360" w:lineRule="auto"/>
        <w:jc w:val="both"/>
        <w:rPr>
          <w:lang w:val="en-GB"/>
        </w:rPr>
      </w:pPr>
      <w:r w:rsidRPr="00A33FBE">
        <w:rPr>
          <w:rFonts w:ascii="Book Antiqua" w:eastAsia="Book Antiqua" w:hAnsi="Book Antiqua" w:cs="Book Antiqua"/>
          <w:b/>
          <w:bCs/>
          <w:color w:val="000000"/>
          <w:lang w:val="en-GB"/>
        </w:rPr>
        <w:t xml:space="preserve">Received: </w:t>
      </w:r>
      <w:r w:rsidRPr="00A33FBE">
        <w:rPr>
          <w:rFonts w:ascii="Book Antiqua" w:eastAsia="Book Antiqua" w:hAnsi="Book Antiqua" w:cs="Book Antiqua"/>
          <w:color w:val="000000"/>
          <w:lang w:val="en-GB"/>
        </w:rPr>
        <w:t>December 22, 2021</w:t>
      </w:r>
    </w:p>
    <w:p w14:paraId="46F7CF57" w14:textId="77777777" w:rsidR="00A77B3E" w:rsidRPr="00A33FBE" w:rsidRDefault="00815903">
      <w:pPr>
        <w:spacing w:line="360" w:lineRule="auto"/>
        <w:jc w:val="both"/>
        <w:rPr>
          <w:lang w:val="en-GB"/>
        </w:rPr>
      </w:pPr>
      <w:r w:rsidRPr="00A33FBE">
        <w:rPr>
          <w:rFonts w:ascii="Book Antiqua" w:eastAsia="Book Antiqua" w:hAnsi="Book Antiqua" w:cs="Book Antiqua"/>
          <w:b/>
          <w:bCs/>
          <w:color w:val="000000"/>
          <w:lang w:val="en-GB"/>
        </w:rPr>
        <w:t xml:space="preserve">Revised: </w:t>
      </w:r>
      <w:r w:rsidRPr="00A33FBE">
        <w:rPr>
          <w:rFonts w:ascii="Book Antiqua" w:eastAsia="Book Antiqua" w:hAnsi="Book Antiqua" w:cs="Book Antiqua"/>
          <w:color w:val="000000"/>
          <w:lang w:val="en-GB"/>
        </w:rPr>
        <w:t>March 27, 2022</w:t>
      </w:r>
    </w:p>
    <w:p w14:paraId="2BDA17F2" w14:textId="448A3DC8" w:rsidR="00A77B3E" w:rsidRPr="00A33FBE" w:rsidRDefault="00815903">
      <w:pPr>
        <w:spacing w:line="360" w:lineRule="auto"/>
        <w:jc w:val="both"/>
        <w:rPr>
          <w:lang w:val="en-GB"/>
        </w:rPr>
      </w:pPr>
      <w:r w:rsidRPr="00A33FBE">
        <w:rPr>
          <w:rFonts w:ascii="Book Antiqua" w:eastAsia="Book Antiqua" w:hAnsi="Book Antiqua" w:cs="Book Antiqua"/>
          <w:b/>
          <w:bCs/>
          <w:color w:val="000000"/>
          <w:lang w:val="en-GB"/>
        </w:rPr>
        <w:t xml:space="preserve">Accepted: </w:t>
      </w:r>
      <w:r w:rsidR="00466637" w:rsidRPr="00A33FBE">
        <w:rPr>
          <w:rFonts w:ascii="Book Antiqua" w:eastAsia="Book Antiqua" w:hAnsi="Book Antiqua" w:cs="Book Antiqua"/>
          <w:color w:val="000000"/>
          <w:lang w:val="en-GB"/>
        </w:rPr>
        <w:t>April 15, 2022</w:t>
      </w:r>
    </w:p>
    <w:p w14:paraId="68D5627F" w14:textId="4A284539" w:rsidR="00A77B3E" w:rsidRPr="00A33FBE" w:rsidRDefault="00815903">
      <w:pPr>
        <w:spacing w:line="360" w:lineRule="auto"/>
        <w:jc w:val="both"/>
        <w:rPr>
          <w:lang w:val="en-GB"/>
        </w:rPr>
      </w:pPr>
      <w:r w:rsidRPr="00A33FBE">
        <w:rPr>
          <w:rFonts w:ascii="Book Antiqua" w:eastAsia="Book Antiqua" w:hAnsi="Book Antiqua" w:cs="Book Antiqua"/>
          <w:b/>
          <w:bCs/>
          <w:color w:val="000000"/>
          <w:lang w:val="en-GB"/>
        </w:rPr>
        <w:t xml:space="preserve">Published online: </w:t>
      </w:r>
    </w:p>
    <w:p w14:paraId="5D309C32" w14:textId="77777777" w:rsidR="00A77B3E" w:rsidRPr="00A33FBE" w:rsidRDefault="00A77B3E">
      <w:pPr>
        <w:spacing w:line="360" w:lineRule="auto"/>
        <w:jc w:val="both"/>
        <w:rPr>
          <w:lang w:val="en-GB"/>
        </w:rPr>
        <w:sectPr w:rsidR="00A77B3E" w:rsidRPr="00A33FBE">
          <w:footerReference w:type="default" r:id="rId6"/>
          <w:pgSz w:w="12240" w:h="15840"/>
          <w:pgMar w:top="1440" w:right="1440" w:bottom="1440" w:left="1440" w:header="720" w:footer="720" w:gutter="0"/>
          <w:cols w:space="720"/>
          <w:docGrid w:linePitch="360"/>
        </w:sectPr>
      </w:pPr>
    </w:p>
    <w:p w14:paraId="2CE4FFE2" w14:textId="77777777" w:rsidR="00A77B3E" w:rsidRPr="00A33FBE" w:rsidRDefault="00815903">
      <w:pPr>
        <w:spacing w:line="360" w:lineRule="auto"/>
        <w:jc w:val="both"/>
        <w:rPr>
          <w:lang w:val="en-GB"/>
        </w:rPr>
      </w:pPr>
      <w:r w:rsidRPr="00A33FBE">
        <w:rPr>
          <w:rFonts w:ascii="Book Antiqua" w:eastAsia="Book Antiqua" w:hAnsi="Book Antiqua" w:cs="Book Antiqua"/>
          <w:b/>
          <w:color w:val="000000"/>
          <w:lang w:val="en-GB"/>
        </w:rPr>
        <w:lastRenderedPageBreak/>
        <w:t>Abstract</w:t>
      </w:r>
    </w:p>
    <w:p w14:paraId="68395325" w14:textId="62A561BD" w:rsidR="00A77B3E" w:rsidRPr="00A33FBE" w:rsidRDefault="00815903">
      <w:pPr>
        <w:spacing w:line="360" w:lineRule="auto"/>
        <w:jc w:val="both"/>
        <w:rPr>
          <w:lang w:val="en-GB"/>
        </w:rPr>
      </w:pPr>
      <w:r w:rsidRPr="00A33FBE">
        <w:rPr>
          <w:rFonts w:ascii="Book Antiqua" w:eastAsia="Book Antiqua" w:hAnsi="Book Antiqua" w:cs="Book Antiqua"/>
          <w:bCs/>
          <w:color w:val="000000"/>
          <w:lang w:val="en-GB"/>
        </w:rPr>
        <w:t>Child mental health professionals have an extremely important role to play in their di</w:t>
      </w:r>
      <w:r w:rsidR="00C5549D" w:rsidRPr="00A33FBE">
        <w:rPr>
          <w:rFonts w:ascii="Book Antiqua" w:eastAsia="Book Antiqua" w:hAnsi="Book Antiqua" w:cs="Book Antiqua"/>
          <w:bCs/>
          <w:color w:val="000000"/>
          <w:lang w:val="en-GB"/>
        </w:rPr>
        <w:t>stinct</w:t>
      </w:r>
      <w:r w:rsidRPr="00A33FBE">
        <w:rPr>
          <w:rFonts w:ascii="Book Antiqua" w:eastAsia="Book Antiqua" w:hAnsi="Book Antiqua" w:cs="Book Antiqua"/>
          <w:bCs/>
          <w:color w:val="000000"/>
          <w:lang w:val="en-GB"/>
        </w:rPr>
        <w:t xml:space="preserve"> roles as clinicians, therapists, researchers, policy makers, advocates, preventative public health professionals and service developers pertaining to eco-crisis </w:t>
      </w:r>
      <w:r w:rsidR="003066AA" w:rsidRPr="00A33FBE">
        <w:rPr>
          <w:rFonts w:ascii="Book Antiqua" w:eastAsia="Book Antiqua" w:hAnsi="Book Antiqua" w:cs="Book Antiqua"/>
          <w:bCs/>
          <w:color w:val="000000"/>
          <w:lang w:val="en-GB"/>
        </w:rPr>
        <w:t xml:space="preserve">in </w:t>
      </w:r>
      <w:r w:rsidRPr="00A33FBE">
        <w:rPr>
          <w:rFonts w:ascii="Book Antiqua" w:eastAsia="Book Antiqua" w:hAnsi="Book Antiqua" w:cs="Book Antiqua"/>
          <w:bCs/>
          <w:color w:val="000000"/>
          <w:lang w:val="en-GB"/>
        </w:rPr>
        <w:t>the chil</w:t>
      </w:r>
      <w:r w:rsidR="001C6BA0" w:rsidRPr="00A33FBE">
        <w:rPr>
          <w:rFonts w:ascii="Book Antiqua" w:eastAsia="Book Antiqua" w:hAnsi="Book Antiqua" w:cs="Book Antiqua"/>
          <w:bCs/>
          <w:color w:val="000000"/>
          <w:lang w:val="en-GB"/>
        </w:rPr>
        <w:t>d</w:t>
      </w:r>
      <w:r w:rsidRPr="00A33FBE">
        <w:rPr>
          <w:rFonts w:ascii="Book Antiqua" w:eastAsia="Book Antiqua" w:hAnsi="Book Antiqua" w:cs="Book Antiqua"/>
          <w:bCs/>
          <w:color w:val="000000"/>
          <w:lang w:val="en-GB"/>
        </w:rPr>
        <w:t xml:space="preserve"> and adolescent population</w:t>
      </w:r>
      <w:r w:rsidR="003066AA" w:rsidRPr="00A33FBE">
        <w:rPr>
          <w:rFonts w:ascii="Book Antiqua" w:eastAsia="Book Antiqua" w:hAnsi="Book Antiqua" w:cs="Book Antiqua"/>
          <w:bCs/>
          <w:color w:val="000000"/>
          <w:lang w:val="en-GB"/>
        </w:rPr>
        <w:t>s</w:t>
      </w:r>
      <w:r w:rsidRPr="00A33FBE">
        <w:rPr>
          <w:rFonts w:ascii="Book Antiqua" w:eastAsia="Book Antiqua" w:hAnsi="Book Antiqua" w:cs="Book Antiqua"/>
          <w:bCs/>
          <w:color w:val="000000"/>
          <w:lang w:val="en-GB"/>
        </w:rPr>
        <w:t>. This article provides examples of how this can be done. </w:t>
      </w:r>
    </w:p>
    <w:p w14:paraId="7A37AEAB" w14:textId="77777777" w:rsidR="00A77B3E" w:rsidRPr="00A33FBE" w:rsidRDefault="00A77B3E">
      <w:pPr>
        <w:spacing w:line="360" w:lineRule="auto"/>
        <w:jc w:val="both"/>
        <w:rPr>
          <w:lang w:val="en-GB"/>
        </w:rPr>
      </w:pPr>
    </w:p>
    <w:p w14:paraId="4534DC78" w14:textId="77777777" w:rsidR="00A77B3E" w:rsidRPr="00A33FBE" w:rsidRDefault="00815903">
      <w:pPr>
        <w:spacing w:line="360" w:lineRule="auto"/>
        <w:jc w:val="both"/>
        <w:rPr>
          <w:lang w:val="en-GB"/>
        </w:rPr>
      </w:pPr>
      <w:r w:rsidRPr="00A33FBE">
        <w:rPr>
          <w:rFonts w:ascii="Book Antiqua" w:eastAsia="Book Antiqua" w:hAnsi="Book Antiqua" w:cs="Book Antiqua"/>
          <w:b/>
          <w:bCs/>
          <w:color w:val="000000"/>
          <w:lang w:val="en-GB"/>
        </w:rPr>
        <w:t xml:space="preserve">Key Words: </w:t>
      </w:r>
      <w:r w:rsidR="00E864AE" w:rsidRPr="00A33FBE">
        <w:rPr>
          <w:rFonts w:ascii="Book Antiqua" w:eastAsia="Book Antiqua" w:hAnsi="Book Antiqua" w:cs="Book Antiqua"/>
          <w:color w:val="000000"/>
          <w:lang w:val="en-GB"/>
        </w:rPr>
        <w:t>E</w:t>
      </w:r>
      <w:r w:rsidRPr="00A33FBE">
        <w:rPr>
          <w:rFonts w:ascii="Book Antiqua" w:eastAsia="Book Antiqua" w:hAnsi="Book Antiqua" w:cs="Book Antiqua"/>
          <w:color w:val="000000"/>
          <w:lang w:val="en-GB"/>
        </w:rPr>
        <w:t xml:space="preserve">co-crisis; </w:t>
      </w:r>
      <w:r w:rsidR="00E864AE" w:rsidRPr="00A33FBE">
        <w:rPr>
          <w:rFonts w:ascii="Book Antiqua" w:eastAsia="Book Antiqua" w:hAnsi="Book Antiqua" w:cs="Book Antiqua"/>
          <w:color w:val="000000"/>
          <w:lang w:val="en-GB"/>
        </w:rPr>
        <w:t>C</w:t>
      </w:r>
      <w:r w:rsidRPr="00A33FBE">
        <w:rPr>
          <w:rFonts w:ascii="Book Antiqua" w:eastAsia="Book Antiqua" w:hAnsi="Book Antiqua" w:cs="Book Antiqua"/>
          <w:color w:val="000000"/>
          <w:lang w:val="en-GB"/>
        </w:rPr>
        <w:t xml:space="preserve">hildren; </w:t>
      </w:r>
      <w:r w:rsidR="00E864AE" w:rsidRPr="00A33FBE">
        <w:rPr>
          <w:rFonts w:ascii="Book Antiqua" w:eastAsia="Book Antiqua" w:hAnsi="Book Antiqua" w:cs="Book Antiqua"/>
          <w:color w:val="000000"/>
          <w:lang w:val="en-GB"/>
        </w:rPr>
        <w:t>M</w:t>
      </w:r>
      <w:r w:rsidRPr="00A33FBE">
        <w:rPr>
          <w:rFonts w:ascii="Book Antiqua" w:eastAsia="Book Antiqua" w:hAnsi="Book Antiqua" w:cs="Book Antiqua"/>
          <w:color w:val="000000"/>
          <w:lang w:val="en-GB"/>
        </w:rPr>
        <w:t xml:space="preserve">ental; </w:t>
      </w:r>
      <w:r w:rsidR="00E864AE" w:rsidRPr="00A33FBE">
        <w:rPr>
          <w:rFonts w:ascii="Book Antiqua" w:eastAsia="Book Antiqua" w:hAnsi="Book Antiqua" w:cs="Book Antiqua"/>
          <w:color w:val="000000"/>
          <w:lang w:val="en-GB"/>
        </w:rPr>
        <w:t>M</w:t>
      </w:r>
      <w:r w:rsidRPr="00A33FBE">
        <w:rPr>
          <w:rFonts w:ascii="Book Antiqua" w:eastAsia="Book Antiqua" w:hAnsi="Book Antiqua" w:cs="Book Antiqua"/>
          <w:color w:val="000000"/>
          <w:lang w:val="en-GB"/>
        </w:rPr>
        <w:t>ental health</w:t>
      </w:r>
    </w:p>
    <w:p w14:paraId="17FAB54C" w14:textId="77777777" w:rsidR="00A77B3E" w:rsidRPr="00A33FBE" w:rsidRDefault="00A77B3E">
      <w:pPr>
        <w:spacing w:line="360" w:lineRule="auto"/>
        <w:jc w:val="both"/>
        <w:rPr>
          <w:lang w:val="en-GB"/>
        </w:rPr>
      </w:pPr>
    </w:p>
    <w:p w14:paraId="0809E5F3" w14:textId="77777777"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Gnanavel S.</w:t>
      </w:r>
      <w:r w:rsidR="003744C8" w:rsidRPr="00A33FBE">
        <w:rPr>
          <w:rFonts w:ascii="Book Antiqua" w:eastAsia="Book Antiqua" w:hAnsi="Book Antiqua" w:cs="Book Antiqua"/>
          <w:color w:val="000000"/>
          <w:lang w:val="en-GB"/>
        </w:rPr>
        <w:t xml:space="preserve"> E</w:t>
      </w:r>
      <w:r w:rsidRPr="00A33FBE">
        <w:rPr>
          <w:rFonts w:ascii="Book Antiqua" w:eastAsia="Book Antiqua" w:hAnsi="Book Antiqua" w:cs="Book Antiqua"/>
          <w:color w:val="000000"/>
          <w:lang w:val="en-GB"/>
        </w:rPr>
        <w:t xml:space="preserve">co-crisis and mental health of children and young people: Do child mental health professionals have a role? </w:t>
      </w:r>
      <w:r w:rsidRPr="00A33FBE">
        <w:rPr>
          <w:rFonts w:ascii="Book Antiqua" w:eastAsia="Book Antiqua" w:hAnsi="Book Antiqua" w:cs="Book Antiqua"/>
          <w:i/>
          <w:iCs/>
          <w:color w:val="000000"/>
          <w:lang w:val="en-GB"/>
        </w:rPr>
        <w:t>World J Psychiatry</w:t>
      </w:r>
      <w:r w:rsidRPr="00A33FBE">
        <w:rPr>
          <w:rFonts w:ascii="Book Antiqua" w:eastAsia="Book Antiqua" w:hAnsi="Book Antiqua" w:cs="Book Antiqua"/>
          <w:color w:val="000000"/>
          <w:lang w:val="en-GB"/>
        </w:rPr>
        <w:t xml:space="preserve"> 2022; In press</w:t>
      </w:r>
    </w:p>
    <w:p w14:paraId="7EC75DBC" w14:textId="77777777" w:rsidR="00A77B3E" w:rsidRPr="00A33FBE" w:rsidRDefault="00A77B3E">
      <w:pPr>
        <w:spacing w:line="360" w:lineRule="auto"/>
        <w:jc w:val="both"/>
        <w:rPr>
          <w:lang w:val="en-GB"/>
        </w:rPr>
      </w:pPr>
    </w:p>
    <w:p w14:paraId="4163F9EC" w14:textId="3EC6D66C" w:rsidR="00A77B3E" w:rsidRPr="00A33FBE" w:rsidRDefault="00815903">
      <w:pPr>
        <w:spacing w:line="360" w:lineRule="auto"/>
        <w:jc w:val="both"/>
        <w:rPr>
          <w:lang w:val="en-GB"/>
        </w:rPr>
      </w:pPr>
      <w:r w:rsidRPr="00A33FBE">
        <w:rPr>
          <w:rFonts w:ascii="Book Antiqua" w:eastAsia="Book Antiqua" w:hAnsi="Book Antiqua" w:cs="Book Antiqua"/>
          <w:b/>
          <w:bCs/>
          <w:color w:val="000000"/>
          <w:lang w:val="en-GB"/>
        </w:rPr>
        <w:t xml:space="preserve">Core Tip: </w:t>
      </w:r>
      <w:r w:rsidRPr="00A33FBE">
        <w:rPr>
          <w:rFonts w:ascii="Book Antiqua" w:eastAsia="Book Antiqua" w:hAnsi="Book Antiqua" w:cs="Book Antiqua"/>
          <w:color w:val="000000"/>
          <w:lang w:val="en-GB"/>
        </w:rPr>
        <w:t>Child mental health professionals can perform different</w:t>
      </w:r>
      <w:r w:rsidR="001C6BA0" w:rsidRPr="00A33FBE">
        <w:rPr>
          <w:rFonts w:ascii="Book Antiqua" w:eastAsia="Book Antiqua" w:hAnsi="Book Antiqua" w:cs="Book Antiqua"/>
          <w:color w:val="000000"/>
          <w:lang w:val="en-GB"/>
        </w:rPr>
        <w:t xml:space="preserve"> and</w:t>
      </w:r>
      <w:r w:rsidRPr="00A33FBE">
        <w:rPr>
          <w:rFonts w:ascii="Book Antiqua" w:eastAsia="Book Antiqua" w:hAnsi="Book Antiqua" w:cs="Book Antiqua"/>
          <w:color w:val="000000"/>
          <w:lang w:val="en-GB"/>
        </w:rPr>
        <w:t xml:space="preserve"> effective roles pertaining to eco-crisis and mental health of children </w:t>
      </w:r>
      <w:r w:rsidR="002739A8" w:rsidRPr="00A33FBE">
        <w:rPr>
          <w:rFonts w:ascii="Book Antiqua" w:eastAsia="Book Antiqua" w:hAnsi="Book Antiqua" w:cs="Book Antiqua"/>
          <w:color w:val="000000"/>
          <w:lang w:val="en-GB"/>
        </w:rPr>
        <w:t>and</w:t>
      </w:r>
      <w:r w:rsidRPr="00A33FBE">
        <w:rPr>
          <w:rFonts w:ascii="Book Antiqua" w:eastAsia="Book Antiqua" w:hAnsi="Book Antiqua" w:cs="Book Antiqua"/>
          <w:color w:val="000000"/>
          <w:lang w:val="en-GB"/>
        </w:rPr>
        <w:t xml:space="preserve"> young people. They can be clinicians, researchers, preventative professionals, service builders and policy makers in this regard. I believe this would be a moral obligation and a professional duty to the population</w:t>
      </w:r>
      <w:r w:rsidR="001C6BA0" w:rsidRPr="00A33FBE">
        <w:rPr>
          <w:rFonts w:ascii="Book Antiqua" w:eastAsia="Book Antiqua" w:hAnsi="Book Antiqua" w:cs="Book Antiqua"/>
          <w:color w:val="000000"/>
          <w:lang w:val="en-GB"/>
        </w:rPr>
        <w:t xml:space="preserve"> that</w:t>
      </w:r>
      <w:r w:rsidRPr="00A33FBE">
        <w:rPr>
          <w:rFonts w:ascii="Book Antiqua" w:eastAsia="Book Antiqua" w:hAnsi="Book Antiqua" w:cs="Book Antiqua"/>
          <w:color w:val="000000"/>
          <w:lang w:val="en-GB"/>
        </w:rPr>
        <w:t xml:space="preserve"> we are privileged to serve.</w:t>
      </w:r>
    </w:p>
    <w:p w14:paraId="337799B1" w14:textId="77777777" w:rsidR="00A77B3E" w:rsidRPr="00A33FBE" w:rsidRDefault="00A77B3E">
      <w:pPr>
        <w:spacing w:line="360" w:lineRule="auto"/>
        <w:jc w:val="both"/>
        <w:rPr>
          <w:lang w:val="en-GB"/>
        </w:rPr>
      </w:pPr>
    </w:p>
    <w:p w14:paraId="0E4FF5AB" w14:textId="77777777" w:rsidR="00A77B3E" w:rsidRPr="00A33FBE" w:rsidRDefault="00815903">
      <w:pPr>
        <w:spacing w:line="360" w:lineRule="auto"/>
        <w:jc w:val="both"/>
        <w:rPr>
          <w:lang w:val="en-GB"/>
        </w:rPr>
      </w:pPr>
      <w:r w:rsidRPr="00A33FBE">
        <w:rPr>
          <w:rFonts w:ascii="Book Antiqua" w:eastAsia="Book Antiqua" w:hAnsi="Book Antiqua" w:cs="Book Antiqua"/>
          <w:b/>
          <w:caps/>
          <w:color w:val="000000"/>
          <w:u w:val="single"/>
          <w:lang w:val="en-GB"/>
        </w:rPr>
        <w:t>INTRODUCTION</w:t>
      </w:r>
    </w:p>
    <w:p w14:paraId="2C9056D9" w14:textId="7DA36A3F"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International experts widely accept that climate change is under way and it poses a critical threat to the future of mankind. The 2015 Paris Agreement acknowledges that climate change is an urgent and potentially irreversible threat to the planet (International Panel on Climate Change, 2018)</w:t>
      </w:r>
      <w:r w:rsidR="00E864AE" w:rsidRPr="00A33FBE">
        <w:rPr>
          <w:rFonts w:ascii="Book Antiqua" w:eastAsia="Book Antiqua" w:hAnsi="Book Antiqua" w:cs="Book Antiqua"/>
          <w:color w:val="000000"/>
          <w:vertAlign w:val="superscript"/>
          <w:lang w:val="en-GB"/>
        </w:rPr>
        <w:t>[</w:t>
      </w:r>
      <w:r w:rsidR="00E864AE" w:rsidRPr="00A33FBE">
        <w:rPr>
          <w:rFonts w:ascii="Book Antiqua" w:eastAsia="Book Antiqua" w:hAnsi="Book Antiqua" w:cs="Book Antiqua"/>
          <w:color w:val="000000"/>
          <w:szCs w:val="30"/>
          <w:vertAlign w:val="superscript"/>
          <w:lang w:val="en-GB"/>
        </w:rPr>
        <w:t>1]</w:t>
      </w:r>
      <w:r w:rsidRPr="00A33FBE">
        <w:rPr>
          <w:rFonts w:ascii="Book Antiqua" w:eastAsia="Book Antiqua" w:hAnsi="Book Antiqua" w:cs="Book Antiqua"/>
          <w:color w:val="000000"/>
          <w:lang w:val="en-GB"/>
        </w:rPr>
        <w:t>.</w:t>
      </w:r>
      <w:r w:rsidRPr="00A33FBE">
        <w:rPr>
          <w:rFonts w:ascii="Book Antiqua" w:eastAsia="Book Antiqua" w:hAnsi="Book Antiqua" w:cs="Book Antiqua"/>
          <w:color w:val="000000"/>
          <w:szCs w:val="30"/>
          <w:lang w:val="en-GB"/>
        </w:rPr>
        <w:t xml:space="preserve"> </w:t>
      </w:r>
      <w:r w:rsidRPr="00A33FBE">
        <w:rPr>
          <w:rFonts w:ascii="Book Antiqua" w:eastAsia="Book Antiqua" w:hAnsi="Book Antiqua" w:cs="Book Antiqua"/>
          <w:color w:val="000000"/>
          <w:lang w:val="en-GB"/>
        </w:rPr>
        <w:t>These changes can potentially affect food and water availability, agricultural productivity, natural ecosystems and result in a variety of health disorders (Intergovernmental Panel on Climate Change, 2014)</w:t>
      </w:r>
      <w:r w:rsidR="00E864AE" w:rsidRPr="00A33FBE">
        <w:rPr>
          <w:rFonts w:ascii="Book Antiqua" w:eastAsia="Book Antiqua" w:hAnsi="Book Antiqua" w:cs="Book Antiqua"/>
          <w:color w:val="000000"/>
          <w:vertAlign w:val="superscript"/>
          <w:lang w:val="en-GB"/>
        </w:rPr>
        <w:t>[</w:t>
      </w:r>
      <w:r w:rsidR="00E864AE" w:rsidRPr="00A33FBE">
        <w:rPr>
          <w:rFonts w:ascii="Book Antiqua" w:eastAsia="Book Antiqua" w:hAnsi="Book Antiqua" w:cs="Book Antiqua"/>
          <w:color w:val="000000"/>
          <w:szCs w:val="30"/>
          <w:vertAlign w:val="superscript"/>
          <w:lang w:val="en-GB"/>
        </w:rPr>
        <w:t>2]</w:t>
      </w:r>
      <w:r w:rsidRPr="00A33FBE">
        <w:rPr>
          <w:rFonts w:ascii="Book Antiqua" w:eastAsia="Book Antiqua" w:hAnsi="Book Antiqua" w:cs="Book Antiqua"/>
          <w:color w:val="000000"/>
          <w:lang w:val="en-GB"/>
        </w:rPr>
        <w:t>.</w:t>
      </w:r>
    </w:p>
    <w:p w14:paraId="38607F60" w14:textId="77777777" w:rsidR="00A77B3E" w:rsidRPr="00A33FBE" w:rsidRDefault="00815903" w:rsidP="00E864AE">
      <w:pPr>
        <w:spacing w:line="360" w:lineRule="auto"/>
        <w:ind w:firstLineChars="100" w:firstLine="240"/>
        <w:jc w:val="both"/>
        <w:rPr>
          <w:lang w:val="en-GB"/>
        </w:rPr>
      </w:pPr>
      <w:r w:rsidRPr="00A33FBE">
        <w:rPr>
          <w:rFonts w:ascii="Book Antiqua" w:eastAsia="Book Antiqua" w:hAnsi="Book Antiqua" w:cs="Book Antiqua"/>
          <w:color w:val="000000"/>
          <w:lang w:val="en-GB"/>
        </w:rPr>
        <w:t>There are emerging studies that demonstrate the physical health effects of climate change, but research is relatively scarce on the psychological effects. In particular, there is a lacuna in our understanding of psychological effects in children and adolescents who in fact might be disproportionately affected</w:t>
      </w:r>
      <w:r w:rsidR="00E864AE" w:rsidRPr="00A33FBE">
        <w:rPr>
          <w:rFonts w:ascii="Book Antiqua" w:eastAsia="Book Antiqua" w:hAnsi="Book Antiqua" w:cs="Book Antiqua"/>
          <w:color w:val="000000"/>
          <w:vertAlign w:val="superscript"/>
          <w:lang w:val="en-GB"/>
        </w:rPr>
        <w:t>[</w:t>
      </w:r>
      <w:r w:rsidR="00E864AE" w:rsidRPr="00A33FBE">
        <w:rPr>
          <w:rFonts w:ascii="Book Antiqua" w:eastAsia="Book Antiqua" w:hAnsi="Book Antiqua" w:cs="Book Antiqua"/>
          <w:color w:val="000000"/>
          <w:szCs w:val="30"/>
          <w:vertAlign w:val="superscript"/>
          <w:lang w:val="en-GB"/>
        </w:rPr>
        <w:t>3]</w:t>
      </w:r>
      <w:r w:rsidRPr="00A33FBE">
        <w:rPr>
          <w:rFonts w:ascii="Book Antiqua" w:eastAsia="Book Antiqua" w:hAnsi="Book Antiqua" w:cs="Book Antiqua"/>
          <w:color w:val="000000"/>
          <w:lang w:val="en-GB"/>
        </w:rPr>
        <w:t>. Climate change could induce or precipitate psychiatric disorders and might worsen existing mental illnesses among children and adolescents experiencing climate anxiety.</w:t>
      </w:r>
    </w:p>
    <w:p w14:paraId="690356B8" w14:textId="0A456D22" w:rsidR="00A77B3E" w:rsidRPr="00A33FBE" w:rsidRDefault="00815903" w:rsidP="00E864AE">
      <w:pPr>
        <w:spacing w:line="360" w:lineRule="auto"/>
        <w:ind w:firstLineChars="100" w:firstLine="240"/>
        <w:jc w:val="both"/>
        <w:rPr>
          <w:lang w:val="en-GB"/>
        </w:rPr>
      </w:pPr>
      <w:r w:rsidRPr="00A33FBE">
        <w:rPr>
          <w:rFonts w:ascii="Book Antiqua" w:eastAsia="Book Antiqua" w:hAnsi="Book Antiqua" w:cs="Book Antiqua"/>
          <w:color w:val="000000"/>
          <w:lang w:val="en-GB"/>
        </w:rPr>
        <w:lastRenderedPageBreak/>
        <w:t>Mental health professionals, policy makers and advocates need robust evidence to mitigate the effects of climate anxiety on the short-term and long-term mental health of young people. The role of child mental health professionals as an advocate, researcher, or policy maker is crucial. This review aims to demonstrate the multiple effective roles that they can play in this regard with examples to demonstrate in each of these roles</w:t>
      </w:r>
      <w:r w:rsidR="00CB7CF2" w:rsidRPr="00A33FBE">
        <w:rPr>
          <w:rFonts w:ascii="Book Antiqua" w:eastAsia="Book Antiqua" w:hAnsi="Book Antiqua" w:cs="Book Antiqua"/>
          <w:color w:val="000000"/>
          <w:lang w:val="en-GB"/>
        </w:rPr>
        <w:t xml:space="preserve"> (Figure 1)</w:t>
      </w:r>
      <w:r w:rsidRPr="00A33FBE">
        <w:rPr>
          <w:rFonts w:ascii="Book Antiqua" w:eastAsia="Book Antiqua" w:hAnsi="Book Antiqua" w:cs="Book Antiqua"/>
          <w:color w:val="000000"/>
          <w:lang w:val="en-GB"/>
        </w:rPr>
        <w:t>.</w:t>
      </w:r>
    </w:p>
    <w:p w14:paraId="4022D0AC" w14:textId="77777777" w:rsidR="00A77B3E" w:rsidRPr="00A33FBE" w:rsidRDefault="00A77B3E">
      <w:pPr>
        <w:spacing w:line="360" w:lineRule="auto"/>
        <w:jc w:val="both"/>
        <w:rPr>
          <w:lang w:val="en-GB"/>
        </w:rPr>
      </w:pPr>
    </w:p>
    <w:p w14:paraId="12AC2BAE" w14:textId="77777777" w:rsidR="00A77B3E" w:rsidRPr="00A33FBE" w:rsidRDefault="00815903">
      <w:pPr>
        <w:spacing w:line="360" w:lineRule="auto"/>
        <w:jc w:val="both"/>
        <w:rPr>
          <w:lang w:val="en-GB"/>
        </w:rPr>
      </w:pPr>
      <w:r w:rsidRPr="00A33FBE">
        <w:rPr>
          <w:rFonts w:ascii="Book Antiqua" w:eastAsia="Book Antiqua" w:hAnsi="Book Antiqua" w:cs="Book Antiqua"/>
          <w:b/>
          <w:bCs/>
          <w:caps/>
          <w:color w:val="000000"/>
          <w:u w:val="single"/>
          <w:lang w:val="en-GB"/>
        </w:rPr>
        <w:t>As a clinician and a therapist</w:t>
      </w:r>
    </w:p>
    <w:p w14:paraId="721479D7" w14:textId="74EA3038"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Empirical evidence demonstrates</w:t>
      </w:r>
      <w:r w:rsidR="00520050" w:rsidRPr="00A33FBE">
        <w:rPr>
          <w:rFonts w:ascii="Book Antiqua" w:eastAsia="Book Antiqua" w:hAnsi="Book Antiqua" w:cs="Book Antiqua"/>
          <w:color w:val="000000"/>
          <w:lang w:val="en-GB"/>
        </w:rPr>
        <w:t xml:space="preserve"> that</w:t>
      </w:r>
      <w:r w:rsidRPr="00A33FBE">
        <w:rPr>
          <w:rFonts w:ascii="Book Antiqua" w:eastAsia="Book Antiqua" w:hAnsi="Book Antiqua" w:cs="Book Antiqua"/>
          <w:color w:val="000000"/>
          <w:lang w:val="en-GB"/>
        </w:rPr>
        <w:t xml:space="preserve"> both the acute and chronic mental health effects of climate change has risen sharply in the past decade. Several recent studies have explored the mental health effects of climate-related psychological disorders, including depression, anxiety, post-traumatic stress disorder, the exacerbation of psychotic symptoms, suicidal ideation and completed suicides, including in the child </w:t>
      </w:r>
      <w:r w:rsidR="005413AC" w:rsidRPr="00A33FBE">
        <w:rPr>
          <w:rFonts w:ascii="Book Antiqua" w:eastAsia="Book Antiqua" w:hAnsi="Book Antiqua" w:cs="Book Antiqua"/>
          <w:color w:val="000000"/>
          <w:lang w:val="en-GB"/>
        </w:rPr>
        <w:t>and</w:t>
      </w:r>
      <w:r w:rsidRPr="00A33FBE">
        <w:rPr>
          <w:rFonts w:ascii="Book Antiqua" w:eastAsia="Book Antiqua" w:hAnsi="Book Antiqua" w:cs="Book Antiqua"/>
          <w:color w:val="000000"/>
          <w:lang w:val="en-GB"/>
        </w:rPr>
        <w:t xml:space="preserve"> adolescent population</w:t>
      </w:r>
      <w:r w:rsidR="00E864AE" w:rsidRPr="00A33FBE">
        <w:rPr>
          <w:rFonts w:ascii="Book Antiqua" w:eastAsia="Book Antiqua" w:hAnsi="Book Antiqua" w:cs="Book Antiqua"/>
          <w:color w:val="000000"/>
          <w:vertAlign w:val="superscript"/>
          <w:lang w:val="en-GB"/>
        </w:rPr>
        <w:t>[</w:t>
      </w:r>
      <w:r w:rsidR="00E864AE" w:rsidRPr="00A33FBE">
        <w:rPr>
          <w:rFonts w:ascii="Book Antiqua" w:eastAsia="Book Antiqua" w:hAnsi="Book Antiqua" w:cs="Book Antiqua"/>
          <w:color w:val="000000"/>
          <w:szCs w:val="30"/>
          <w:vertAlign w:val="superscript"/>
          <w:lang w:val="en-GB"/>
        </w:rPr>
        <w:t>4]</w:t>
      </w:r>
      <w:r w:rsidRPr="00A33FBE">
        <w:rPr>
          <w:rFonts w:ascii="Book Antiqua" w:eastAsia="Book Antiqua" w:hAnsi="Book Antiqua" w:cs="Book Antiqua"/>
          <w:color w:val="000000"/>
          <w:lang w:val="en-GB"/>
        </w:rPr>
        <w:t>. Child mental health clinicians are appropriate professionals for conducting a detailed assessment in addition to developing and implementing appropriate assessment strategies.</w:t>
      </w:r>
    </w:p>
    <w:p w14:paraId="16931FD3" w14:textId="74085581" w:rsidR="00A77B3E" w:rsidRPr="00A33FBE" w:rsidRDefault="00815903" w:rsidP="00E864AE">
      <w:pPr>
        <w:spacing w:line="360" w:lineRule="auto"/>
        <w:ind w:firstLineChars="100" w:firstLine="240"/>
        <w:jc w:val="both"/>
        <w:rPr>
          <w:lang w:val="en-GB"/>
        </w:rPr>
      </w:pPr>
      <w:r w:rsidRPr="00A33FBE">
        <w:rPr>
          <w:rFonts w:ascii="Book Antiqua" w:eastAsia="Book Antiqua" w:hAnsi="Book Antiqua" w:cs="Book Antiqua"/>
          <w:color w:val="000000"/>
          <w:lang w:val="en-GB"/>
        </w:rPr>
        <w:t>In addition to diagnosable mental health disorders, experiences of ecological anxiety (</w:t>
      </w:r>
      <w:r w:rsidRPr="00A33FBE">
        <w:rPr>
          <w:rFonts w:ascii="Book Antiqua" w:eastAsia="Book Antiqua" w:hAnsi="Book Antiqua" w:cs="Book Antiqua"/>
          <w:i/>
          <w:color w:val="000000"/>
          <w:lang w:val="en-GB"/>
        </w:rPr>
        <w:t>i.e</w:t>
      </w:r>
      <w:r w:rsidR="003744C8" w:rsidRPr="00A33FBE">
        <w:rPr>
          <w:rFonts w:ascii="Book Antiqua" w:eastAsia="Book Antiqua" w:hAnsi="Book Antiqua" w:cs="Book Antiqua"/>
          <w:i/>
          <w:color w:val="000000"/>
          <w:lang w:val="en-GB"/>
        </w:rPr>
        <w:t>.</w:t>
      </w:r>
      <w:r w:rsidRPr="00A33FBE">
        <w:rPr>
          <w:rFonts w:ascii="Book Antiqua" w:eastAsia="Book Antiqua" w:hAnsi="Book Antiqua" w:cs="Book Antiqua"/>
          <w:color w:val="000000"/>
          <w:lang w:val="en-GB"/>
        </w:rPr>
        <w:t xml:space="preserve"> apprehension about anticipated threats to salient ecosystems) and ecological grief (</w:t>
      </w:r>
      <w:r w:rsidRPr="00A33FBE">
        <w:rPr>
          <w:rFonts w:ascii="Book Antiqua" w:eastAsia="Book Antiqua" w:hAnsi="Book Antiqua" w:cs="Book Antiqua"/>
          <w:i/>
          <w:color w:val="000000"/>
          <w:lang w:val="en-GB"/>
        </w:rPr>
        <w:t>i.e</w:t>
      </w:r>
      <w:r w:rsidR="003744C8" w:rsidRPr="00A33FBE">
        <w:rPr>
          <w:rFonts w:ascii="Book Antiqua" w:eastAsia="Book Antiqua" w:hAnsi="Book Antiqua" w:cs="Book Antiqua"/>
          <w:i/>
          <w:color w:val="000000"/>
          <w:lang w:val="en-GB"/>
        </w:rPr>
        <w:t>.</w:t>
      </w:r>
      <w:r w:rsidRPr="00A33FBE">
        <w:rPr>
          <w:rFonts w:ascii="Book Antiqua" w:eastAsia="Book Antiqua" w:hAnsi="Book Antiqua" w:cs="Book Antiqua"/>
          <w:color w:val="000000"/>
          <w:lang w:val="en-GB"/>
        </w:rPr>
        <w:t xml:space="preserve"> grief in relation to ecological loss) are commonly noted as psychological phenomena (though poorly understood) causing distress in children and adolescents. The grief phenomena associated with loss of</w:t>
      </w:r>
      <w:r w:rsidR="00520050" w:rsidRPr="00A33FBE">
        <w:rPr>
          <w:rFonts w:ascii="Book Antiqua" w:eastAsia="Book Antiqua" w:hAnsi="Book Antiqua" w:cs="Book Antiqua"/>
          <w:color w:val="000000"/>
          <w:lang w:val="en-GB"/>
        </w:rPr>
        <w:t xml:space="preserve"> the</w:t>
      </w:r>
      <w:r w:rsidRPr="00A33FBE">
        <w:rPr>
          <w:rFonts w:ascii="Book Antiqua" w:eastAsia="Book Antiqua" w:hAnsi="Book Antiqua" w:cs="Book Antiqua"/>
          <w:color w:val="000000"/>
          <w:lang w:val="en-GB"/>
        </w:rPr>
        <w:t xml:space="preserve"> ecosystem is commonly categorised into: grief associated with physical ecological losses, grief associated with the loss of environmental knowledge and grief associated with anticipated future losses</w:t>
      </w:r>
      <w:r w:rsidR="00E864AE" w:rsidRPr="00A33FBE">
        <w:rPr>
          <w:rFonts w:ascii="Book Antiqua" w:eastAsia="Book Antiqua" w:hAnsi="Book Antiqua" w:cs="Book Antiqua"/>
          <w:color w:val="000000"/>
          <w:vertAlign w:val="superscript"/>
          <w:lang w:val="en-GB"/>
        </w:rPr>
        <w:t>[</w:t>
      </w:r>
      <w:r w:rsidR="00E864AE" w:rsidRPr="00A33FBE">
        <w:rPr>
          <w:rFonts w:ascii="Book Antiqua" w:eastAsia="Book Antiqua" w:hAnsi="Book Antiqua" w:cs="Book Antiqua"/>
          <w:color w:val="000000"/>
          <w:szCs w:val="30"/>
          <w:vertAlign w:val="superscript"/>
          <w:lang w:val="en-GB"/>
        </w:rPr>
        <w:t>5]</w:t>
      </w:r>
      <w:r w:rsidRPr="00A33FBE">
        <w:rPr>
          <w:rFonts w:ascii="Book Antiqua" w:eastAsia="Book Antiqua" w:hAnsi="Book Antiqua" w:cs="Book Antiqua"/>
          <w:color w:val="000000"/>
          <w:lang w:val="en-GB"/>
        </w:rPr>
        <w:t xml:space="preserve">. It is to be noted that these phenomena which can be debilitating are not diagnosable as a psychiatric disorder in the current diagnostic &amp; classificatory systems. </w:t>
      </w:r>
    </w:p>
    <w:p w14:paraId="253898BA" w14:textId="77777777" w:rsidR="00A77B3E" w:rsidRPr="00A33FBE" w:rsidRDefault="00815903" w:rsidP="00E864AE">
      <w:pPr>
        <w:spacing w:line="360" w:lineRule="auto"/>
        <w:ind w:firstLineChars="100" w:firstLine="240"/>
        <w:jc w:val="both"/>
        <w:rPr>
          <w:lang w:val="en-GB"/>
        </w:rPr>
      </w:pPr>
      <w:r w:rsidRPr="00A33FBE">
        <w:rPr>
          <w:rFonts w:ascii="Book Antiqua" w:eastAsia="Book Antiqua" w:hAnsi="Book Antiqua" w:cs="Book Antiqua"/>
          <w:color w:val="000000"/>
          <w:lang w:val="en-GB"/>
        </w:rPr>
        <w:t xml:space="preserve">Enhanced and detailed clinical assessments are needed for this population. For some people suffering from ecological grief and anxiety, clinical support might be required, particularly if their personal safety or daily functioning are affected. It is important to discern this from reactive emotions which can be unpleasant and at times painful but do not impair daily functioning and rather may assist in making productive and positive </w:t>
      </w:r>
      <w:r w:rsidRPr="00A33FBE">
        <w:rPr>
          <w:rFonts w:ascii="Book Antiqua" w:eastAsia="Book Antiqua" w:hAnsi="Book Antiqua" w:cs="Book Antiqua"/>
          <w:color w:val="000000"/>
          <w:lang w:val="en-GB"/>
        </w:rPr>
        <w:lastRenderedPageBreak/>
        <w:t xml:space="preserve">changes, including in the implementation of climate change related solutions. Screening for psychiatric comorbidity including mood and anxiety disorders with subsequent management is also crucial for a holistic plan. </w:t>
      </w:r>
    </w:p>
    <w:p w14:paraId="0747DE75" w14:textId="77777777" w:rsidR="00A77B3E" w:rsidRPr="00A33FBE" w:rsidRDefault="00815903" w:rsidP="00E864AE">
      <w:pPr>
        <w:spacing w:line="360" w:lineRule="auto"/>
        <w:ind w:firstLineChars="100" w:firstLine="240"/>
        <w:jc w:val="both"/>
        <w:rPr>
          <w:lang w:val="en-GB"/>
        </w:rPr>
      </w:pPr>
      <w:r w:rsidRPr="00A33FBE">
        <w:rPr>
          <w:rFonts w:ascii="Book Antiqua" w:eastAsia="Book Antiqua" w:hAnsi="Book Antiqua" w:cs="Book Antiqua"/>
          <w:color w:val="000000"/>
          <w:lang w:val="en-GB"/>
        </w:rPr>
        <w:t>Existing individual and group therapy strategies could be adapted and improvised for children and adolescents experiencing co-anxiety. The role of child psychiatrists and psychologists would be crucial in this regard. For example, interpersonal group therapy would be one option to consider</w:t>
      </w:r>
      <w:r w:rsidR="00E864AE" w:rsidRPr="00A33FBE">
        <w:rPr>
          <w:rFonts w:ascii="Book Antiqua" w:eastAsia="Book Antiqua" w:hAnsi="Book Antiqua" w:cs="Book Antiqua"/>
          <w:color w:val="000000"/>
          <w:vertAlign w:val="superscript"/>
          <w:lang w:val="en-GB"/>
        </w:rPr>
        <w:t>[</w:t>
      </w:r>
      <w:r w:rsidR="00E864AE" w:rsidRPr="00A33FBE">
        <w:rPr>
          <w:rFonts w:ascii="Book Antiqua" w:eastAsia="Book Antiqua" w:hAnsi="Book Antiqua" w:cs="Book Antiqua"/>
          <w:color w:val="000000"/>
          <w:szCs w:val="30"/>
          <w:vertAlign w:val="superscript"/>
          <w:lang w:val="en-GB"/>
        </w:rPr>
        <w:t>6]</w:t>
      </w:r>
      <w:r w:rsidRPr="00A33FBE">
        <w:rPr>
          <w:rFonts w:ascii="Book Antiqua" w:eastAsia="Book Antiqua" w:hAnsi="Book Antiqua" w:cs="Book Antiqua"/>
          <w:color w:val="000000"/>
          <w:lang w:val="en-GB"/>
        </w:rPr>
        <w:t>. There are some examples of networks that have been created to support climate-related mental wellbeing like the Good Grief Network.</w:t>
      </w:r>
    </w:p>
    <w:p w14:paraId="6B2DDB89" w14:textId="6D67AB20" w:rsidR="00A77B3E" w:rsidRPr="00A33FBE" w:rsidRDefault="00815903" w:rsidP="00E864AE">
      <w:pPr>
        <w:spacing w:line="360" w:lineRule="auto"/>
        <w:ind w:firstLineChars="100" w:firstLine="240"/>
        <w:jc w:val="both"/>
        <w:rPr>
          <w:lang w:val="en-GB"/>
        </w:rPr>
      </w:pPr>
      <w:r w:rsidRPr="00A33FBE">
        <w:rPr>
          <w:rFonts w:ascii="Book Antiqua" w:eastAsia="Book Antiqua" w:hAnsi="Book Antiqua" w:cs="Book Antiqua"/>
          <w:color w:val="000000"/>
          <w:lang w:val="en-GB"/>
        </w:rPr>
        <w:t>Social prescribing and facilitating social connectedness would be an importa</w:t>
      </w:r>
      <w:r w:rsidR="00E864AE" w:rsidRPr="00A33FBE">
        <w:rPr>
          <w:rFonts w:ascii="Book Antiqua" w:eastAsia="Book Antiqua" w:hAnsi="Book Antiqua" w:cs="Book Antiqua"/>
          <w:color w:val="000000"/>
          <w:lang w:val="en-GB"/>
        </w:rPr>
        <w:t>nt part of the management plan.</w:t>
      </w:r>
      <w:r w:rsidRPr="00A33FBE">
        <w:rPr>
          <w:rFonts w:ascii="Book Antiqua" w:eastAsia="Book Antiqua" w:hAnsi="Book Antiqua" w:cs="Book Antiqua"/>
          <w:color w:val="000000"/>
          <w:lang w:val="en-GB"/>
        </w:rPr>
        <w:t xml:space="preserve"> This would help in managing some of these psychological phenomena causing distress but with no diagnosable psychiatric disorder. The benefits would include avoiding over-pathologising and inappropriate management of these issues within a medical model</w:t>
      </w:r>
      <w:r w:rsidR="00E864AE" w:rsidRPr="00A33FBE">
        <w:rPr>
          <w:rFonts w:ascii="Book Antiqua" w:eastAsia="Book Antiqua" w:hAnsi="Book Antiqua" w:cs="Book Antiqua"/>
          <w:color w:val="000000"/>
          <w:vertAlign w:val="superscript"/>
          <w:lang w:val="en-GB"/>
        </w:rPr>
        <w:t>[</w:t>
      </w:r>
      <w:r w:rsidR="00E864AE" w:rsidRPr="00A33FBE">
        <w:rPr>
          <w:rFonts w:ascii="Book Antiqua" w:eastAsia="Book Antiqua" w:hAnsi="Book Antiqua" w:cs="Book Antiqua"/>
          <w:color w:val="000000"/>
          <w:szCs w:val="30"/>
          <w:vertAlign w:val="superscript"/>
          <w:lang w:val="en-GB"/>
        </w:rPr>
        <w:t>7]</w:t>
      </w:r>
      <w:r w:rsidRPr="00A33FBE">
        <w:rPr>
          <w:rFonts w:ascii="Book Antiqua" w:eastAsia="Book Antiqua" w:hAnsi="Book Antiqua" w:cs="Book Antiqua"/>
          <w:color w:val="000000"/>
          <w:lang w:val="en-GB"/>
        </w:rPr>
        <w:t xml:space="preserve">. For example, prescribing spending time in nature, engaging in community-based work for increasing the number of trees in urban spaces, improving the infrastructure for active commuting and reducing air pollution through a shift to clean energy might be beneficial. </w:t>
      </w:r>
    </w:p>
    <w:p w14:paraId="594BF6FA" w14:textId="18F69DF0" w:rsidR="00A77B3E" w:rsidRPr="00A33FBE" w:rsidRDefault="00815903" w:rsidP="00E864AE">
      <w:pPr>
        <w:spacing w:line="360" w:lineRule="auto"/>
        <w:ind w:firstLineChars="100" w:firstLine="240"/>
        <w:jc w:val="both"/>
        <w:rPr>
          <w:lang w:val="en-GB"/>
        </w:rPr>
      </w:pPr>
      <w:r w:rsidRPr="00A33FBE">
        <w:rPr>
          <w:rFonts w:ascii="Book Antiqua" w:eastAsia="Book Antiqua" w:hAnsi="Book Antiqua" w:cs="Book Antiqua"/>
          <w:color w:val="000000"/>
          <w:lang w:val="en-GB"/>
        </w:rPr>
        <w:t>Child mental health professionals are well regarded for their systemic approach to manag</w:t>
      </w:r>
      <w:r w:rsidR="00520050" w:rsidRPr="00A33FBE">
        <w:rPr>
          <w:rFonts w:ascii="Book Antiqua" w:eastAsia="Book Antiqua" w:hAnsi="Book Antiqua" w:cs="Book Antiqua"/>
          <w:color w:val="000000"/>
          <w:lang w:val="en-GB"/>
        </w:rPr>
        <w:t>ing</w:t>
      </w:r>
      <w:r w:rsidRPr="00A33FBE">
        <w:rPr>
          <w:rFonts w:ascii="Book Antiqua" w:eastAsia="Book Antiqua" w:hAnsi="Book Antiqua" w:cs="Book Antiqua"/>
          <w:color w:val="000000"/>
          <w:lang w:val="en-GB"/>
        </w:rPr>
        <w:t xml:space="preserve"> mental health. In this case, helping the parents/family members acknowledge the challenge, encourage parental insight into children’s responses, encouraging empathetic communication with children and adolescents, validating their feelings of fear and disillusionment and mobilising hope through meaningful goal-directed activities would be appropriate measures</w:t>
      </w:r>
      <w:r w:rsidR="00E864AE" w:rsidRPr="00A33FBE">
        <w:rPr>
          <w:rFonts w:ascii="Book Antiqua" w:eastAsia="Book Antiqua" w:hAnsi="Book Antiqua" w:cs="Book Antiqua"/>
          <w:color w:val="000000"/>
          <w:vertAlign w:val="superscript"/>
          <w:lang w:val="en-GB"/>
        </w:rPr>
        <w:t>[</w:t>
      </w:r>
      <w:r w:rsidR="00E864AE" w:rsidRPr="00A33FBE">
        <w:rPr>
          <w:rFonts w:ascii="Book Antiqua" w:eastAsia="Book Antiqua" w:hAnsi="Book Antiqua" w:cs="Book Antiqua"/>
          <w:color w:val="000000"/>
          <w:szCs w:val="30"/>
          <w:vertAlign w:val="superscript"/>
          <w:lang w:val="en-GB"/>
        </w:rPr>
        <w:t>7]</w:t>
      </w:r>
      <w:r w:rsidRPr="00A33FBE">
        <w:rPr>
          <w:rFonts w:ascii="Book Antiqua" w:eastAsia="Book Antiqua" w:hAnsi="Book Antiqua" w:cs="Book Antiqua"/>
          <w:color w:val="000000"/>
          <w:lang w:val="en-GB"/>
        </w:rPr>
        <w:t>.</w:t>
      </w:r>
    </w:p>
    <w:p w14:paraId="524EB75A" w14:textId="77777777" w:rsidR="00A77B3E" w:rsidRPr="00A33FBE" w:rsidRDefault="00A77B3E">
      <w:pPr>
        <w:spacing w:line="360" w:lineRule="auto"/>
        <w:jc w:val="both"/>
        <w:rPr>
          <w:lang w:val="en-GB"/>
        </w:rPr>
      </w:pPr>
    </w:p>
    <w:p w14:paraId="30DCCC11" w14:textId="77777777" w:rsidR="00A77B3E" w:rsidRPr="00A33FBE" w:rsidRDefault="00815903">
      <w:pPr>
        <w:spacing w:line="360" w:lineRule="auto"/>
        <w:jc w:val="both"/>
        <w:rPr>
          <w:lang w:val="en-GB"/>
        </w:rPr>
      </w:pPr>
      <w:r w:rsidRPr="00A33FBE">
        <w:rPr>
          <w:rFonts w:ascii="Book Antiqua" w:eastAsia="Book Antiqua" w:hAnsi="Book Antiqua" w:cs="Book Antiqua"/>
          <w:b/>
          <w:bCs/>
          <w:caps/>
          <w:color w:val="000000"/>
          <w:u w:val="single"/>
          <w:lang w:val="en-GB"/>
        </w:rPr>
        <w:t>As a researcher</w:t>
      </w:r>
    </w:p>
    <w:p w14:paraId="218D6FE2" w14:textId="4615FB38"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As mentioned earlier, there is scarce research into</w:t>
      </w:r>
      <w:r w:rsidR="00520050" w:rsidRPr="00A33FBE">
        <w:rPr>
          <w:rFonts w:ascii="Book Antiqua" w:eastAsia="Book Antiqua" w:hAnsi="Book Antiqua" w:cs="Book Antiqua"/>
          <w:color w:val="000000"/>
          <w:lang w:val="en-GB"/>
        </w:rPr>
        <w:t xml:space="preserve"> the</w:t>
      </w:r>
      <w:r w:rsidRPr="00A33FBE">
        <w:rPr>
          <w:rFonts w:ascii="Book Antiqua" w:eastAsia="Book Antiqua" w:hAnsi="Book Antiqua" w:cs="Book Antiqua"/>
          <w:color w:val="000000"/>
          <w:lang w:val="en-GB"/>
        </w:rPr>
        <w:t xml:space="preserve"> psychological effects of climate change in children and adolescents. The primary focus of the existing studies is assessing participants' knowledge, perceptions and a</w:t>
      </w:r>
      <w:r w:rsidR="00E864AE" w:rsidRPr="00A33FBE">
        <w:rPr>
          <w:rFonts w:ascii="Book Antiqua" w:eastAsia="Book Antiqua" w:hAnsi="Book Antiqua" w:cs="Book Antiqua"/>
          <w:color w:val="000000"/>
          <w:lang w:val="en-GB"/>
        </w:rPr>
        <w:t xml:space="preserve">ttitudes about climate change. </w:t>
      </w:r>
      <w:r w:rsidRPr="00A33FBE">
        <w:rPr>
          <w:rFonts w:ascii="Book Antiqua" w:eastAsia="Book Antiqua" w:hAnsi="Book Antiqua" w:cs="Book Antiqua"/>
          <w:color w:val="000000"/>
          <w:lang w:val="en-GB"/>
        </w:rPr>
        <w:t xml:space="preserve">For example, a </w:t>
      </w:r>
      <w:r w:rsidR="00E864AE" w:rsidRPr="00A33FBE">
        <w:rPr>
          <w:rFonts w:ascii="Book Antiqua" w:eastAsia="Book Antiqua" w:hAnsi="Book Antiqua" w:cs="Book Antiqua"/>
          <w:color w:val="000000"/>
          <w:lang w:val="en-GB"/>
        </w:rPr>
        <w:t>recent survey</w:t>
      </w:r>
      <w:r w:rsidR="00520050" w:rsidRPr="00A33FBE">
        <w:rPr>
          <w:rFonts w:ascii="Book Antiqua" w:eastAsia="Book Antiqua" w:hAnsi="Book Antiqua" w:cs="Book Antiqua"/>
          <w:color w:val="000000"/>
          <w:lang w:val="en-GB"/>
        </w:rPr>
        <w:t>-</w:t>
      </w:r>
      <w:r w:rsidR="00E864AE" w:rsidRPr="00A33FBE">
        <w:rPr>
          <w:rFonts w:ascii="Book Antiqua" w:eastAsia="Book Antiqua" w:hAnsi="Book Antiqua" w:cs="Book Antiqua"/>
          <w:color w:val="000000"/>
          <w:lang w:val="en-GB"/>
        </w:rPr>
        <w:t>based study of 10</w:t>
      </w:r>
      <w:r w:rsidRPr="00A33FBE">
        <w:rPr>
          <w:rFonts w:ascii="Book Antiqua" w:eastAsia="Book Antiqua" w:hAnsi="Book Antiqua" w:cs="Book Antiqua"/>
          <w:color w:val="000000"/>
          <w:lang w:val="en-GB"/>
        </w:rPr>
        <w:t>000 young people demonstrated significant respondents were worried about climate change (59% very or extremely worried, 84% at least moderately worried)</w:t>
      </w:r>
      <w:r w:rsidR="00E864AE" w:rsidRPr="00A33FBE">
        <w:rPr>
          <w:rFonts w:ascii="Book Antiqua" w:eastAsia="Book Antiqua" w:hAnsi="Book Antiqua" w:cs="Book Antiqua"/>
          <w:color w:val="000000"/>
          <w:vertAlign w:val="superscript"/>
          <w:lang w:val="en-GB"/>
        </w:rPr>
        <w:t>[</w:t>
      </w:r>
      <w:r w:rsidR="00E864AE" w:rsidRPr="00A33FBE">
        <w:rPr>
          <w:rFonts w:ascii="Book Antiqua" w:eastAsia="Book Antiqua" w:hAnsi="Book Antiqua" w:cs="Book Antiqua"/>
          <w:color w:val="000000"/>
          <w:szCs w:val="30"/>
          <w:vertAlign w:val="superscript"/>
          <w:lang w:val="en-GB"/>
        </w:rPr>
        <w:t>8]</w:t>
      </w:r>
      <w:r w:rsidRPr="00A33FBE">
        <w:rPr>
          <w:rFonts w:ascii="Book Antiqua" w:eastAsia="Book Antiqua" w:hAnsi="Book Antiqua" w:cs="Book Antiqua"/>
          <w:color w:val="000000"/>
          <w:lang w:val="en-GB"/>
        </w:rPr>
        <w:t>.</w:t>
      </w:r>
      <w:r w:rsidRPr="00A33FBE">
        <w:rPr>
          <w:rFonts w:ascii="Book Antiqua" w:eastAsia="Book Antiqua" w:hAnsi="Book Antiqua" w:cs="Book Antiqua"/>
          <w:color w:val="000000"/>
          <w:szCs w:val="30"/>
          <w:lang w:val="en-GB"/>
        </w:rPr>
        <w:t xml:space="preserve"> </w:t>
      </w:r>
      <w:r w:rsidRPr="00A33FBE">
        <w:rPr>
          <w:rFonts w:ascii="Book Antiqua" w:eastAsia="Book Antiqua" w:hAnsi="Book Antiqua" w:cs="Book Antiqua"/>
          <w:color w:val="000000"/>
          <w:lang w:val="en-GB"/>
        </w:rPr>
        <w:t xml:space="preserve">Existing literature suffers from several methodological challenges </w:t>
      </w:r>
      <w:r w:rsidRPr="00A33FBE">
        <w:rPr>
          <w:rFonts w:ascii="Book Antiqua" w:eastAsia="Book Antiqua" w:hAnsi="Book Antiqua" w:cs="Book Antiqua"/>
          <w:color w:val="000000"/>
          <w:lang w:val="en-GB"/>
        </w:rPr>
        <w:lastRenderedPageBreak/>
        <w:t>that limits the interpretation of study results. This includes</w:t>
      </w:r>
      <w:r w:rsidR="000D7C00" w:rsidRPr="00A33FBE">
        <w:rPr>
          <w:rFonts w:ascii="Book Antiqua" w:eastAsia="Book Antiqua" w:hAnsi="Book Antiqua" w:cs="Book Antiqua"/>
          <w:color w:val="000000"/>
          <w:lang w:val="en-GB"/>
        </w:rPr>
        <w:t xml:space="preserve"> the</w:t>
      </w:r>
      <w:r w:rsidRPr="00A33FBE">
        <w:rPr>
          <w:rFonts w:ascii="Book Antiqua" w:eastAsia="Book Antiqua" w:hAnsi="Book Antiqua" w:cs="Book Antiqua"/>
          <w:color w:val="000000"/>
          <w:lang w:val="en-GB"/>
        </w:rPr>
        <w:t xml:space="preserve"> use of self-report instruments exclusively, extrapolating adult surveys to children, limited sample frame (lack of representativeness), use of closed form surveys, common methodological biases, such as social desirability, item ambiguity or demand characteristics that may result in measurement error and not taking developmental perspective (</w:t>
      </w:r>
      <w:r w:rsidRPr="00A33FBE">
        <w:rPr>
          <w:rFonts w:ascii="Book Antiqua" w:eastAsia="Book Antiqua" w:hAnsi="Book Antiqua" w:cs="Book Antiqua"/>
          <w:i/>
          <w:color w:val="000000"/>
          <w:lang w:val="en-GB"/>
        </w:rPr>
        <w:t>e</w:t>
      </w:r>
      <w:r w:rsidR="00E864AE" w:rsidRPr="00A33FBE">
        <w:rPr>
          <w:rFonts w:ascii="Book Antiqua" w:eastAsia="Book Antiqua" w:hAnsi="Book Antiqua" w:cs="Book Antiqua"/>
          <w:i/>
          <w:color w:val="000000"/>
          <w:lang w:val="en-GB"/>
        </w:rPr>
        <w:t>.</w:t>
      </w:r>
      <w:r w:rsidRPr="00A33FBE">
        <w:rPr>
          <w:rFonts w:ascii="Book Antiqua" w:eastAsia="Book Antiqua" w:hAnsi="Book Antiqua" w:cs="Book Antiqua"/>
          <w:i/>
          <w:color w:val="000000"/>
          <w:lang w:val="en-GB"/>
        </w:rPr>
        <w:t>g.</w:t>
      </w:r>
      <w:r w:rsidR="00E864AE" w:rsidRPr="00A33FBE">
        <w:rPr>
          <w:rFonts w:ascii="Book Antiqua" w:eastAsia="Book Antiqua" w:hAnsi="Book Antiqua" w:cs="Book Antiqua"/>
          <w:color w:val="000000"/>
          <w:lang w:val="en-GB"/>
        </w:rPr>
        <w:t>,</w:t>
      </w:r>
      <w:r w:rsidRPr="00A33FBE">
        <w:rPr>
          <w:rFonts w:ascii="Book Antiqua" w:eastAsia="Book Antiqua" w:hAnsi="Book Antiqua" w:cs="Book Antiqua"/>
          <w:color w:val="000000"/>
          <w:lang w:val="en-GB"/>
        </w:rPr>
        <w:t xml:space="preserve"> children </w:t>
      </w:r>
      <w:r w:rsidRPr="00A33FBE">
        <w:rPr>
          <w:rFonts w:ascii="Book Antiqua" w:eastAsia="Book Antiqua" w:hAnsi="Book Antiqua" w:cs="Book Antiqua"/>
          <w:i/>
          <w:iCs/>
          <w:color w:val="000000"/>
          <w:lang w:val="en-GB"/>
        </w:rPr>
        <w:t>vs</w:t>
      </w:r>
      <w:r w:rsidRPr="00A33FBE">
        <w:rPr>
          <w:rFonts w:ascii="Book Antiqua" w:eastAsia="Book Antiqua" w:hAnsi="Book Antiqua" w:cs="Book Antiqua"/>
          <w:color w:val="000000"/>
          <w:lang w:val="en-GB"/>
        </w:rPr>
        <w:t xml:space="preserve"> adolescents) into consideration</w:t>
      </w:r>
      <w:r w:rsidR="00E864AE" w:rsidRPr="00A33FBE">
        <w:rPr>
          <w:rFonts w:ascii="Book Antiqua" w:eastAsia="Book Antiqua" w:hAnsi="Book Antiqua" w:cs="Book Antiqua"/>
          <w:color w:val="000000"/>
          <w:vertAlign w:val="superscript"/>
          <w:lang w:val="en-GB"/>
        </w:rPr>
        <w:t>[</w:t>
      </w:r>
      <w:r w:rsidR="00E864AE" w:rsidRPr="00A33FBE">
        <w:rPr>
          <w:rFonts w:ascii="Book Antiqua" w:eastAsia="Book Antiqua" w:hAnsi="Book Antiqua" w:cs="Book Antiqua"/>
          <w:color w:val="000000"/>
          <w:szCs w:val="30"/>
          <w:vertAlign w:val="superscript"/>
          <w:lang w:val="en-GB"/>
        </w:rPr>
        <w:t>9]</w:t>
      </w:r>
      <w:r w:rsidRPr="00A33FBE">
        <w:rPr>
          <w:rFonts w:ascii="Book Antiqua" w:eastAsia="Book Antiqua" w:hAnsi="Book Antiqua" w:cs="Book Antiqua"/>
          <w:color w:val="000000"/>
          <w:lang w:val="en-GB"/>
        </w:rPr>
        <w:t>.</w:t>
      </w:r>
    </w:p>
    <w:p w14:paraId="4A0A046C" w14:textId="77777777" w:rsidR="00A77B3E" w:rsidRPr="00A33FBE" w:rsidRDefault="00815903" w:rsidP="00E864AE">
      <w:pPr>
        <w:spacing w:line="360" w:lineRule="auto"/>
        <w:ind w:firstLineChars="100" w:firstLine="240"/>
        <w:jc w:val="both"/>
        <w:rPr>
          <w:lang w:val="en-GB"/>
        </w:rPr>
      </w:pPr>
      <w:r w:rsidRPr="00A33FBE">
        <w:rPr>
          <w:rFonts w:ascii="Book Antiqua" w:eastAsia="Book Antiqua" w:hAnsi="Book Antiqua" w:cs="Book Antiqua"/>
          <w:color w:val="000000"/>
          <w:lang w:val="en-GB"/>
        </w:rPr>
        <w:t>The need of the hour is to develop psychometric instruments that can accurately screen for and measure the severity of eco-anxiety in children and adolescents. This is important to quantify differences between subjects and across time-points. This is also important for accurately assessing the relationships between climate change distress/anxiety and other known constructs, such as environmental concern and general anxiety. Of course, this is also</w:t>
      </w:r>
      <w:r w:rsidR="00E864AE" w:rsidRPr="00A33FBE">
        <w:rPr>
          <w:lang w:val="en-GB" w:eastAsia="zh-CN"/>
        </w:rPr>
        <w:t xml:space="preserve"> </w:t>
      </w:r>
      <w:r w:rsidRPr="00A33FBE">
        <w:rPr>
          <w:rFonts w:ascii="Book Antiqua" w:eastAsia="Book Antiqua" w:hAnsi="Book Antiqua" w:cs="Book Antiqua"/>
          <w:color w:val="000000"/>
          <w:lang w:val="en-GB"/>
        </w:rPr>
        <w:t>vital for measuring response to treatment that we provide as child mental health professionals</w:t>
      </w:r>
      <w:r w:rsidR="00E864AE" w:rsidRPr="00A33FBE">
        <w:rPr>
          <w:rFonts w:ascii="Book Antiqua" w:eastAsia="Book Antiqua" w:hAnsi="Book Antiqua" w:cs="Book Antiqua"/>
          <w:color w:val="000000"/>
          <w:vertAlign w:val="superscript"/>
          <w:lang w:val="en-GB"/>
        </w:rPr>
        <w:t>[</w:t>
      </w:r>
      <w:r w:rsidR="00E864AE" w:rsidRPr="00A33FBE">
        <w:rPr>
          <w:rFonts w:ascii="Book Antiqua" w:eastAsia="Book Antiqua" w:hAnsi="Book Antiqua" w:cs="Book Antiqua"/>
          <w:color w:val="000000"/>
          <w:szCs w:val="30"/>
          <w:vertAlign w:val="superscript"/>
          <w:lang w:val="en-GB"/>
        </w:rPr>
        <w:t>10]</w:t>
      </w:r>
      <w:r w:rsidRPr="00A33FBE">
        <w:rPr>
          <w:rFonts w:ascii="Book Antiqua" w:eastAsia="Book Antiqua" w:hAnsi="Book Antiqua" w:cs="Book Antiqua"/>
          <w:color w:val="000000"/>
          <w:lang w:val="en-GB"/>
        </w:rPr>
        <w:t>. Prior to developing psychometric instruments, a clear conceptualization of the construct of eco-anxiety is imperative and a consensus needs to be reached on this. This is also important from the perspective of diagnostic and classificatory systems to explore if this could merit a primary psychiatric diagnosis on its own.</w:t>
      </w:r>
    </w:p>
    <w:p w14:paraId="7D587C78" w14:textId="77777777" w:rsidR="00A77B3E" w:rsidRPr="00A33FBE" w:rsidRDefault="00815903" w:rsidP="00E864AE">
      <w:pPr>
        <w:spacing w:line="360" w:lineRule="auto"/>
        <w:ind w:firstLineChars="100" w:firstLine="240"/>
        <w:jc w:val="both"/>
        <w:rPr>
          <w:lang w:val="en-GB"/>
        </w:rPr>
      </w:pPr>
      <w:r w:rsidRPr="00A33FBE">
        <w:rPr>
          <w:rFonts w:ascii="Book Antiqua" w:eastAsia="Book Antiqua" w:hAnsi="Book Antiqua" w:cs="Book Antiqua"/>
          <w:color w:val="000000"/>
          <w:lang w:val="en-GB"/>
        </w:rPr>
        <w:t>In addition to developing valid psychometric instruments, child mental health professionals are well positioned to explore a number of other poorly understood aspects including differences in perception of climate change according to age, differences in perception based on location (</w:t>
      </w:r>
      <w:r w:rsidRPr="00A33FBE">
        <w:rPr>
          <w:rFonts w:ascii="Book Antiqua" w:eastAsia="Book Antiqua" w:hAnsi="Book Antiqua" w:cs="Book Antiqua"/>
          <w:i/>
          <w:color w:val="000000"/>
          <w:lang w:val="en-GB"/>
        </w:rPr>
        <w:t>e</w:t>
      </w:r>
      <w:r w:rsidR="0011229B" w:rsidRPr="00A33FBE">
        <w:rPr>
          <w:rFonts w:ascii="Book Antiqua" w:eastAsia="Book Antiqua" w:hAnsi="Book Antiqua" w:cs="Book Antiqua"/>
          <w:i/>
          <w:color w:val="000000"/>
          <w:lang w:val="en-GB"/>
        </w:rPr>
        <w:t>.</w:t>
      </w:r>
      <w:r w:rsidRPr="00A33FBE">
        <w:rPr>
          <w:rFonts w:ascii="Book Antiqua" w:eastAsia="Book Antiqua" w:hAnsi="Book Antiqua" w:cs="Book Antiqua"/>
          <w:i/>
          <w:color w:val="000000"/>
          <w:lang w:val="en-GB"/>
        </w:rPr>
        <w:t>g.</w:t>
      </w:r>
      <w:r w:rsidR="0011229B" w:rsidRPr="00A33FBE">
        <w:rPr>
          <w:rFonts w:ascii="Book Antiqua" w:eastAsia="Book Antiqua" w:hAnsi="Book Antiqua" w:cs="Book Antiqua"/>
          <w:color w:val="000000"/>
          <w:lang w:val="en-GB"/>
        </w:rPr>
        <w:t>,</w:t>
      </w:r>
      <w:r w:rsidRPr="00A33FBE">
        <w:rPr>
          <w:rFonts w:ascii="Book Antiqua" w:eastAsia="Book Antiqua" w:hAnsi="Book Antiqua" w:cs="Book Antiqua"/>
          <w:color w:val="000000"/>
          <w:lang w:val="en-GB"/>
        </w:rPr>
        <w:t xml:space="preserve"> developing </w:t>
      </w:r>
      <w:r w:rsidRPr="00A33FBE">
        <w:rPr>
          <w:rFonts w:ascii="Book Antiqua" w:eastAsia="Book Antiqua" w:hAnsi="Book Antiqua" w:cs="Book Antiqua"/>
          <w:i/>
          <w:iCs/>
          <w:color w:val="000000"/>
          <w:lang w:val="en-GB"/>
        </w:rPr>
        <w:t>vs</w:t>
      </w:r>
      <w:r w:rsidRPr="00A33FBE">
        <w:rPr>
          <w:rFonts w:ascii="Book Antiqua" w:eastAsia="Book Antiqua" w:hAnsi="Book Antiqua" w:cs="Book Antiqua"/>
          <w:color w:val="000000"/>
          <w:lang w:val="en-GB"/>
        </w:rPr>
        <w:t xml:space="preserve"> developed countries; rural </w:t>
      </w:r>
      <w:r w:rsidRPr="00A33FBE">
        <w:rPr>
          <w:rFonts w:ascii="Book Antiqua" w:eastAsia="Book Antiqua" w:hAnsi="Book Antiqua" w:cs="Book Antiqua"/>
          <w:i/>
          <w:iCs/>
          <w:color w:val="000000"/>
          <w:lang w:val="en-GB"/>
        </w:rPr>
        <w:t>vs</w:t>
      </w:r>
      <w:r w:rsidRPr="00A33FBE">
        <w:rPr>
          <w:rFonts w:ascii="Book Antiqua" w:eastAsia="Book Antiqua" w:hAnsi="Book Antiqua" w:cs="Book Antiqua"/>
          <w:color w:val="000000"/>
          <w:lang w:val="en-GB"/>
        </w:rPr>
        <w:t xml:space="preserve"> urban population; low </w:t>
      </w:r>
      <w:r w:rsidRPr="00A33FBE">
        <w:rPr>
          <w:rFonts w:ascii="Book Antiqua" w:eastAsia="Book Antiqua" w:hAnsi="Book Antiqua" w:cs="Book Antiqua"/>
          <w:i/>
          <w:iCs/>
          <w:color w:val="000000"/>
          <w:lang w:val="en-GB"/>
        </w:rPr>
        <w:t>vs</w:t>
      </w:r>
      <w:r w:rsidRPr="00A33FBE">
        <w:rPr>
          <w:rFonts w:ascii="Book Antiqua" w:eastAsia="Book Antiqua" w:hAnsi="Book Antiqua" w:cs="Book Antiqua"/>
          <w:color w:val="000000"/>
          <w:lang w:val="en-GB"/>
        </w:rPr>
        <w:t xml:space="preserve"> higher socio-economic group), prevalence of comorbid psychiatric disorders with eco-anxiety and effectiveness of different therapeutic interventions for the same.</w:t>
      </w:r>
    </w:p>
    <w:p w14:paraId="46AC149C" w14:textId="075394D9" w:rsidR="00A77B3E" w:rsidRPr="00A33FBE" w:rsidRDefault="00815903" w:rsidP="0011229B">
      <w:pPr>
        <w:spacing w:line="360" w:lineRule="auto"/>
        <w:ind w:firstLineChars="100" w:firstLine="240"/>
        <w:jc w:val="both"/>
        <w:rPr>
          <w:lang w:val="en-GB"/>
        </w:rPr>
      </w:pPr>
      <w:r w:rsidRPr="00A33FBE">
        <w:rPr>
          <w:rFonts w:ascii="Book Antiqua" w:eastAsia="Book Antiqua" w:hAnsi="Book Antiqua" w:cs="Book Antiqua"/>
          <w:color w:val="000000"/>
          <w:lang w:val="en-GB"/>
        </w:rPr>
        <w:t>Future high-quality research on this subject should employ a variety of methods both quantitative and qualitative, to elicit a broad understanding of factors in addition to knowledge. Different methodological biases should be carefully considered to devise the study as well as to interpret the study findings. This could be at the individual, collective, and situational levels as all these impact adolescents’ climate</w:t>
      </w:r>
      <w:r w:rsidR="00675F2E" w:rsidRPr="00A33FBE">
        <w:rPr>
          <w:rFonts w:ascii="Book Antiqua" w:eastAsia="Book Antiqua" w:hAnsi="Book Antiqua" w:cs="Book Antiqua"/>
          <w:color w:val="000000"/>
          <w:lang w:val="en-GB"/>
        </w:rPr>
        <w:t>-</w:t>
      </w:r>
      <w:r w:rsidRPr="00A33FBE">
        <w:rPr>
          <w:rFonts w:ascii="Book Antiqua" w:eastAsia="Book Antiqua" w:hAnsi="Book Antiqua" w:cs="Book Antiqua"/>
          <w:color w:val="000000"/>
          <w:lang w:val="en-GB"/>
        </w:rPr>
        <w:t>related concepts</w:t>
      </w:r>
      <w:r w:rsidR="0011229B" w:rsidRPr="00A33FBE">
        <w:rPr>
          <w:rFonts w:ascii="Book Antiqua" w:eastAsia="Book Antiqua" w:hAnsi="Book Antiqua" w:cs="Book Antiqua"/>
          <w:color w:val="000000"/>
          <w:vertAlign w:val="superscript"/>
          <w:lang w:val="en-GB"/>
        </w:rPr>
        <w:t>[</w:t>
      </w:r>
      <w:r w:rsidR="0011229B" w:rsidRPr="00A33FBE">
        <w:rPr>
          <w:rFonts w:ascii="Book Antiqua" w:eastAsia="Book Antiqua" w:hAnsi="Book Antiqua" w:cs="Book Antiqua"/>
          <w:color w:val="000000"/>
          <w:szCs w:val="30"/>
          <w:vertAlign w:val="superscript"/>
          <w:lang w:val="en-GB"/>
        </w:rPr>
        <w:t>11]</w:t>
      </w:r>
      <w:r w:rsidRPr="00A33FBE">
        <w:rPr>
          <w:rFonts w:ascii="Book Antiqua" w:eastAsia="Book Antiqua" w:hAnsi="Book Antiqua" w:cs="Book Antiqua"/>
          <w:color w:val="000000"/>
          <w:lang w:val="en-GB"/>
        </w:rPr>
        <w:t>. The use of open</w:t>
      </w:r>
      <w:r w:rsidR="002015B1" w:rsidRPr="00A33FBE">
        <w:rPr>
          <w:rFonts w:ascii="Book Antiqua" w:eastAsia="Book Antiqua" w:hAnsi="Book Antiqua" w:cs="Book Antiqua"/>
          <w:color w:val="000000"/>
          <w:lang w:val="en-GB"/>
        </w:rPr>
        <w:t>-</w:t>
      </w:r>
      <w:r w:rsidRPr="00A33FBE">
        <w:rPr>
          <w:rFonts w:ascii="Book Antiqua" w:eastAsia="Book Antiqua" w:hAnsi="Book Antiqua" w:cs="Book Antiqua"/>
          <w:color w:val="000000"/>
          <w:lang w:val="en-GB"/>
        </w:rPr>
        <w:t xml:space="preserve">ended questions would be invaluable in exploring the views of this group </w:t>
      </w:r>
      <w:r w:rsidRPr="00A33FBE">
        <w:rPr>
          <w:rFonts w:ascii="Book Antiqua" w:eastAsia="Book Antiqua" w:hAnsi="Book Antiqua" w:cs="Book Antiqua"/>
          <w:color w:val="000000"/>
          <w:lang w:val="en-GB"/>
        </w:rPr>
        <w:lastRenderedPageBreak/>
        <w:t>without limiting their responses. Also, using reverse coding rather than questions with negations would be a useful strategy to circumvent the cognitive limitations particularly in younger children.</w:t>
      </w:r>
    </w:p>
    <w:p w14:paraId="529F78D1" w14:textId="77777777" w:rsidR="00A77B3E" w:rsidRPr="00A33FBE" w:rsidRDefault="00A77B3E">
      <w:pPr>
        <w:spacing w:line="360" w:lineRule="auto"/>
        <w:jc w:val="both"/>
        <w:rPr>
          <w:lang w:val="en-GB"/>
        </w:rPr>
      </w:pPr>
    </w:p>
    <w:p w14:paraId="4AEAC317" w14:textId="77777777" w:rsidR="00A77B3E" w:rsidRPr="00A33FBE" w:rsidRDefault="00815903">
      <w:pPr>
        <w:spacing w:line="360" w:lineRule="auto"/>
        <w:jc w:val="both"/>
        <w:rPr>
          <w:lang w:val="en-GB"/>
        </w:rPr>
      </w:pPr>
      <w:r w:rsidRPr="00A33FBE">
        <w:rPr>
          <w:rFonts w:ascii="Book Antiqua" w:eastAsia="Book Antiqua" w:hAnsi="Book Antiqua" w:cs="Book Antiqua"/>
          <w:b/>
          <w:bCs/>
          <w:caps/>
          <w:color w:val="000000"/>
          <w:u w:val="single"/>
          <w:lang w:val="en-GB"/>
        </w:rPr>
        <w:t>As a preventative professional (public health)</w:t>
      </w:r>
    </w:p>
    <w:p w14:paraId="2B4B290A" w14:textId="54536E61"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Research on resilience and positive development identifies the characteristics that will be most valuable for the next generation to adapt successfully to climate change related difficulties. These can be grouped into individual skills and capacities, interpersonal skills</w:t>
      </w:r>
      <w:r w:rsidR="0011229B" w:rsidRPr="00A33FBE">
        <w:rPr>
          <w:rFonts w:ascii="Book Antiqua" w:eastAsia="Book Antiqua" w:hAnsi="Book Antiqua" w:cs="Book Antiqua"/>
          <w:color w:val="000000"/>
          <w:lang w:val="en-GB"/>
        </w:rPr>
        <w:t xml:space="preserve"> and relationships and social/</w:t>
      </w:r>
      <w:r w:rsidRPr="00A33FBE">
        <w:rPr>
          <w:rFonts w:ascii="Book Antiqua" w:eastAsia="Book Antiqua" w:hAnsi="Book Antiqua" w:cs="Book Antiqua"/>
          <w:color w:val="000000"/>
          <w:lang w:val="en-GB"/>
        </w:rPr>
        <w:t>civic engagement</w:t>
      </w:r>
      <w:r w:rsidR="0011229B" w:rsidRPr="00A33FBE">
        <w:rPr>
          <w:rFonts w:ascii="Book Antiqua" w:eastAsia="Book Antiqua" w:hAnsi="Book Antiqua" w:cs="Book Antiqua"/>
          <w:color w:val="000000"/>
          <w:vertAlign w:val="superscript"/>
          <w:lang w:val="en-GB"/>
        </w:rPr>
        <w:t>[</w:t>
      </w:r>
      <w:r w:rsidR="0011229B" w:rsidRPr="00A33FBE">
        <w:rPr>
          <w:rFonts w:ascii="Book Antiqua" w:eastAsia="Book Antiqua" w:hAnsi="Book Antiqua" w:cs="Book Antiqua"/>
          <w:color w:val="000000"/>
          <w:szCs w:val="30"/>
          <w:vertAlign w:val="superscript"/>
          <w:lang w:val="en-GB"/>
        </w:rPr>
        <w:t>12]</w:t>
      </w:r>
      <w:r w:rsidRPr="00A33FBE">
        <w:rPr>
          <w:rFonts w:ascii="Book Antiqua" w:eastAsia="Book Antiqua" w:hAnsi="Book Antiqua" w:cs="Book Antiqua"/>
          <w:color w:val="000000"/>
          <w:lang w:val="en-GB"/>
        </w:rPr>
        <w:t xml:space="preserve">. </w:t>
      </w:r>
    </w:p>
    <w:p w14:paraId="7D723CBF" w14:textId="68689806" w:rsidR="00A77B3E" w:rsidRPr="00A33FBE" w:rsidRDefault="00815903" w:rsidP="0011229B">
      <w:pPr>
        <w:spacing w:line="360" w:lineRule="auto"/>
        <w:ind w:firstLineChars="100" w:firstLine="240"/>
        <w:jc w:val="both"/>
        <w:rPr>
          <w:lang w:val="en-GB"/>
        </w:rPr>
      </w:pPr>
      <w:r w:rsidRPr="00A33FBE">
        <w:rPr>
          <w:rFonts w:ascii="Book Antiqua" w:eastAsia="Book Antiqua" w:hAnsi="Book Antiqua" w:cs="Book Antiqua"/>
          <w:color w:val="000000"/>
          <w:lang w:val="en-GB"/>
        </w:rPr>
        <w:t>Individual characteristics include emotional self-regulation (</w:t>
      </w:r>
      <w:r w:rsidRPr="00A33FBE">
        <w:rPr>
          <w:rFonts w:ascii="Book Antiqua" w:eastAsia="Book Antiqua" w:hAnsi="Book Antiqua" w:cs="Book Antiqua"/>
          <w:i/>
          <w:color w:val="000000"/>
          <w:lang w:val="en-GB"/>
        </w:rPr>
        <w:t>e.g.</w:t>
      </w:r>
      <w:r w:rsidRPr="00A33FBE">
        <w:rPr>
          <w:rFonts w:ascii="Book Antiqua" w:eastAsia="Book Antiqua" w:hAnsi="Book Antiqua" w:cs="Book Antiqua"/>
          <w:color w:val="000000"/>
          <w:lang w:val="en-GB"/>
        </w:rPr>
        <w:t>, meaning-focused coping strategies), behavioural and attentional self-regulation, empathy and beliefs in social justice, adaptability and creativity. Interpersonal skills include negotiation, conflict-resolution skills and the capacity to work cooperatively. Social and civic engagement includes volunteering and joining community groups, and engaging in active citizenship (</w:t>
      </w:r>
      <w:r w:rsidRPr="00A33FBE">
        <w:rPr>
          <w:rFonts w:ascii="Book Antiqua" w:eastAsia="Book Antiqua" w:hAnsi="Book Antiqua" w:cs="Book Antiqua"/>
          <w:i/>
          <w:color w:val="000000"/>
          <w:lang w:val="en-GB"/>
        </w:rPr>
        <w:t>e.g.</w:t>
      </w:r>
      <w:r w:rsidRPr="00A33FBE">
        <w:rPr>
          <w:rFonts w:ascii="Book Antiqua" w:eastAsia="Book Antiqua" w:hAnsi="Book Antiqua" w:cs="Book Antiqua"/>
          <w:color w:val="000000"/>
          <w:lang w:val="en-GB"/>
        </w:rPr>
        <w:t>, speaking out on issues of concern, communicating with policy makers)</w:t>
      </w:r>
      <w:r w:rsidR="0011229B" w:rsidRPr="00A33FBE">
        <w:rPr>
          <w:rFonts w:ascii="Book Antiqua" w:eastAsia="Book Antiqua" w:hAnsi="Book Antiqua" w:cs="Book Antiqua"/>
          <w:color w:val="000000"/>
          <w:vertAlign w:val="superscript"/>
          <w:lang w:val="en-GB"/>
        </w:rPr>
        <w:t>[</w:t>
      </w:r>
      <w:r w:rsidR="0011229B" w:rsidRPr="00A33FBE">
        <w:rPr>
          <w:rFonts w:ascii="Book Antiqua" w:eastAsia="Book Antiqua" w:hAnsi="Book Antiqua" w:cs="Book Antiqua"/>
          <w:color w:val="000000"/>
          <w:szCs w:val="30"/>
          <w:vertAlign w:val="superscript"/>
          <w:lang w:val="en-GB"/>
        </w:rPr>
        <w:t>13]</w:t>
      </w:r>
      <w:r w:rsidRPr="00A33FBE">
        <w:rPr>
          <w:rFonts w:ascii="Book Antiqua" w:eastAsia="Book Antiqua" w:hAnsi="Book Antiqua" w:cs="Book Antiqua"/>
          <w:color w:val="000000"/>
          <w:lang w:val="en-GB"/>
        </w:rPr>
        <w:t>. Models of positive development indicate</w:t>
      </w:r>
      <w:r w:rsidR="00CC7C40" w:rsidRPr="00A33FBE">
        <w:rPr>
          <w:rFonts w:ascii="Book Antiqua" w:eastAsia="Book Antiqua" w:hAnsi="Book Antiqua" w:cs="Book Antiqua"/>
          <w:color w:val="000000"/>
          <w:lang w:val="en-GB"/>
        </w:rPr>
        <w:t xml:space="preserve"> that</w:t>
      </w:r>
      <w:r w:rsidRPr="00A33FBE">
        <w:rPr>
          <w:rFonts w:ascii="Book Antiqua" w:eastAsia="Book Antiqua" w:hAnsi="Book Antiqua" w:cs="Book Antiqua"/>
          <w:color w:val="000000"/>
          <w:lang w:val="en-GB"/>
        </w:rPr>
        <w:t xml:space="preserve"> these are desirable developmental outcomes. </w:t>
      </w:r>
    </w:p>
    <w:p w14:paraId="22915C9B" w14:textId="18CBD0FA" w:rsidR="00A77B3E" w:rsidRPr="00A33FBE" w:rsidRDefault="00815903" w:rsidP="0011229B">
      <w:pPr>
        <w:spacing w:line="360" w:lineRule="auto"/>
        <w:ind w:firstLineChars="100" w:firstLine="240"/>
        <w:jc w:val="both"/>
        <w:rPr>
          <w:lang w:val="en-GB"/>
        </w:rPr>
      </w:pPr>
      <w:r w:rsidRPr="00A33FBE">
        <w:rPr>
          <w:rFonts w:ascii="Book Antiqua" w:eastAsia="Book Antiqua" w:hAnsi="Book Antiqua" w:cs="Book Antiqua"/>
          <w:color w:val="000000"/>
          <w:lang w:val="en-GB"/>
        </w:rPr>
        <w:t>Child mental health professionals play a valuable role in both researching on as well as implementing these resilience-based preventative public health strategies in both school and other community-based settings. They are obvious stakeholders who should be involved in developing, trialling and implementing the educational/curricular changes in this regard, possibly in conjunction with educational psychologists. Also, developing nature friendly schools project</w:t>
      </w:r>
      <w:r w:rsidR="00CC7C40" w:rsidRPr="00A33FBE">
        <w:rPr>
          <w:rFonts w:ascii="Book Antiqua" w:eastAsia="Book Antiqua" w:hAnsi="Book Antiqua" w:cs="Book Antiqua"/>
          <w:color w:val="000000"/>
          <w:lang w:val="en-GB"/>
        </w:rPr>
        <w:t>ed</w:t>
      </w:r>
      <w:r w:rsidRPr="00A33FBE">
        <w:rPr>
          <w:rFonts w:ascii="Book Antiqua" w:eastAsia="Book Antiqua" w:hAnsi="Book Antiqua" w:cs="Book Antiqua"/>
          <w:color w:val="000000"/>
          <w:lang w:val="en-GB"/>
        </w:rPr>
        <w:t xml:space="preserve"> along with educational professionals is likely to be helpful. Also, this approach is likely to be helpful in developing nature based positive behavioural support strategies for children and adolescents with intellectual disabilit</w:t>
      </w:r>
      <w:r w:rsidR="00CC7C40" w:rsidRPr="00A33FBE">
        <w:rPr>
          <w:rFonts w:ascii="Book Antiqua" w:eastAsia="Book Antiqua" w:hAnsi="Book Antiqua" w:cs="Book Antiqua"/>
          <w:color w:val="000000"/>
          <w:lang w:val="en-GB"/>
        </w:rPr>
        <w:t>ies</w:t>
      </w:r>
      <w:r w:rsidRPr="00A33FBE">
        <w:rPr>
          <w:rFonts w:ascii="Book Antiqua" w:eastAsia="Book Antiqua" w:hAnsi="Book Antiqua" w:cs="Book Antiqua"/>
          <w:color w:val="000000"/>
          <w:lang w:val="en-GB"/>
        </w:rPr>
        <w:t>.</w:t>
      </w:r>
    </w:p>
    <w:p w14:paraId="3D9A6B78" w14:textId="77777777" w:rsidR="00A77B3E" w:rsidRPr="00A33FBE" w:rsidRDefault="00A77B3E">
      <w:pPr>
        <w:spacing w:line="360" w:lineRule="auto"/>
        <w:jc w:val="both"/>
        <w:rPr>
          <w:lang w:val="en-GB"/>
        </w:rPr>
      </w:pPr>
    </w:p>
    <w:p w14:paraId="6819A72B" w14:textId="77777777" w:rsidR="00A77B3E" w:rsidRPr="00A33FBE" w:rsidRDefault="00815903">
      <w:pPr>
        <w:spacing w:line="360" w:lineRule="auto"/>
        <w:jc w:val="both"/>
        <w:rPr>
          <w:lang w:val="en-GB"/>
        </w:rPr>
      </w:pPr>
      <w:r w:rsidRPr="00A33FBE">
        <w:rPr>
          <w:rFonts w:ascii="Book Antiqua" w:eastAsia="Book Antiqua" w:hAnsi="Book Antiqua" w:cs="Book Antiqua"/>
          <w:b/>
          <w:bCs/>
          <w:caps/>
          <w:color w:val="000000"/>
          <w:u w:val="single"/>
          <w:lang w:val="en-GB"/>
        </w:rPr>
        <w:t>As a policy maker and advocate</w:t>
      </w:r>
    </w:p>
    <w:p w14:paraId="3B2F0EE3" w14:textId="2FCC7247"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 xml:space="preserve">Child mental health professionals are extremely well placed to actively advocate for climate change mitigation and adaption. Through their membership in different </w:t>
      </w:r>
      <w:r w:rsidRPr="00A33FBE">
        <w:rPr>
          <w:rFonts w:ascii="Book Antiqua" w:eastAsia="Book Antiqua" w:hAnsi="Book Antiqua" w:cs="Book Antiqua"/>
          <w:color w:val="000000"/>
          <w:lang w:val="en-GB"/>
        </w:rPr>
        <w:lastRenderedPageBreak/>
        <w:t xml:space="preserve">professional and government committees, they could influence policy making as relevant to children and adolescents. For example, The Royal College of Psychiatry, </w:t>
      </w:r>
      <w:r w:rsidR="0011229B" w:rsidRPr="00A33FBE">
        <w:rPr>
          <w:rFonts w:ascii="Book Antiqua" w:eastAsia="Book Antiqua" w:hAnsi="Book Antiqua" w:cs="Book Antiqua"/>
          <w:color w:val="000000"/>
          <w:lang w:val="en-GB"/>
        </w:rPr>
        <w:t>United Kingdom</w:t>
      </w:r>
      <w:r w:rsidRPr="00A33FBE">
        <w:rPr>
          <w:rFonts w:ascii="Book Antiqua" w:eastAsia="Book Antiqua" w:hAnsi="Book Antiqua" w:cs="Book Antiqua"/>
          <w:color w:val="000000"/>
          <w:lang w:val="en-GB"/>
        </w:rPr>
        <w:t xml:space="preserve"> is a member of</w:t>
      </w:r>
      <w:r w:rsidR="00FA78C3" w:rsidRPr="00A33FBE">
        <w:rPr>
          <w:rFonts w:ascii="Book Antiqua" w:eastAsia="Book Antiqua" w:hAnsi="Book Antiqua" w:cs="Book Antiqua"/>
          <w:color w:val="000000"/>
          <w:lang w:val="en-GB"/>
        </w:rPr>
        <w:t xml:space="preserve"> the</w:t>
      </w:r>
      <w:r w:rsidRPr="00A33FBE">
        <w:rPr>
          <w:rFonts w:ascii="Book Antiqua" w:eastAsia="Book Antiqua" w:hAnsi="Book Antiqua" w:cs="Book Antiqua"/>
          <w:color w:val="000000"/>
          <w:lang w:val="en-GB"/>
        </w:rPr>
        <w:t xml:space="preserve"> </w:t>
      </w:r>
      <w:r w:rsidR="0011229B" w:rsidRPr="00A33FBE">
        <w:rPr>
          <w:rFonts w:ascii="Book Antiqua" w:eastAsia="Book Antiqua" w:hAnsi="Book Antiqua" w:cs="Book Antiqua"/>
          <w:color w:val="000000"/>
          <w:lang w:val="en-GB"/>
        </w:rPr>
        <w:t>United Kingdom</w:t>
      </w:r>
      <w:r w:rsidRPr="00A33FBE">
        <w:rPr>
          <w:rFonts w:ascii="Book Antiqua" w:eastAsia="Book Antiqua" w:hAnsi="Book Antiqua" w:cs="Book Antiqua"/>
          <w:color w:val="000000"/>
          <w:lang w:val="en-GB"/>
        </w:rPr>
        <w:t xml:space="preserve"> health alliance on climate change bringing together the voices of a multitude of health</w:t>
      </w:r>
      <w:r w:rsidR="0011229B" w:rsidRPr="00A33FBE">
        <w:rPr>
          <w:rFonts w:ascii="Book Antiqua" w:eastAsia="Book Antiqua" w:hAnsi="Book Antiqua" w:cs="Book Antiqua"/>
          <w:color w:val="000000"/>
          <w:lang w:val="en-GB"/>
        </w:rPr>
        <w:t xml:space="preserve"> </w:t>
      </w:r>
      <w:r w:rsidRPr="00A33FBE">
        <w:rPr>
          <w:rFonts w:ascii="Book Antiqua" w:eastAsia="Book Antiqua" w:hAnsi="Book Antiqua" w:cs="Book Antiqua"/>
          <w:color w:val="000000"/>
          <w:lang w:val="en-GB"/>
        </w:rPr>
        <w:t>care professionals to advocate for action on climate change and study its psychological impact. The college also published a position paper on sustainability which highlights</w:t>
      </w:r>
      <w:r w:rsidR="00FA78C3" w:rsidRPr="00A33FBE">
        <w:rPr>
          <w:rFonts w:ascii="Book Antiqua" w:eastAsia="Book Antiqua" w:hAnsi="Book Antiqua" w:cs="Book Antiqua"/>
          <w:color w:val="000000"/>
          <w:lang w:val="en-GB"/>
        </w:rPr>
        <w:t xml:space="preserve"> the</w:t>
      </w:r>
      <w:r w:rsidRPr="00A33FBE">
        <w:rPr>
          <w:rFonts w:ascii="Book Antiqua" w:eastAsia="Book Antiqua" w:hAnsi="Book Antiqua" w:cs="Book Antiqua"/>
          <w:color w:val="000000"/>
          <w:lang w:val="en-GB"/>
        </w:rPr>
        <w:t xml:space="preserve"> need to develop carbon efficient mental health services as part of sustainable mental health</w:t>
      </w:r>
      <w:r w:rsidR="0011229B" w:rsidRPr="00A33FBE">
        <w:rPr>
          <w:rFonts w:ascii="Book Antiqua" w:eastAsia="Book Antiqua" w:hAnsi="Book Antiqua" w:cs="Book Antiqua"/>
          <w:color w:val="000000"/>
          <w:vertAlign w:val="superscript"/>
          <w:lang w:val="en-GB"/>
        </w:rPr>
        <w:t>[</w:t>
      </w:r>
      <w:r w:rsidR="0011229B" w:rsidRPr="00A33FBE">
        <w:rPr>
          <w:rFonts w:ascii="Book Antiqua" w:eastAsia="Book Antiqua" w:hAnsi="Book Antiqua" w:cs="Book Antiqua"/>
          <w:color w:val="000000"/>
          <w:szCs w:val="30"/>
          <w:vertAlign w:val="superscript"/>
          <w:lang w:val="en-GB"/>
        </w:rPr>
        <w:t>14]</w:t>
      </w:r>
      <w:r w:rsidRPr="00A33FBE">
        <w:rPr>
          <w:rFonts w:ascii="Book Antiqua" w:eastAsia="Book Antiqua" w:hAnsi="Book Antiqua" w:cs="Book Antiqua"/>
          <w:color w:val="000000"/>
          <w:lang w:val="en-GB"/>
        </w:rPr>
        <w:t>.</w:t>
      </w:r>
    </w:p>
    <w:p w14:paraId="175AF462" w14:textId="52F47208" w:rsidR="00A77B3E" w:rsidRPr="00A33FBE" w:rsidRDefault="00815903" w:rsidP="0011229B">
      <w:pPr>
        <w:spacing w:line="360" w:lineRule="auto"/>
        <w:ind w:firstLineChars="100" w:firstLine="240"/>
        <w:jc w:val="both"/>
        <w:rPr>
          <w:lang w:val="en-GB"/>
        </w:rPr>
      </w:pPr>
      <w:r w:rsidRPr="00A33FBE">
        <w:rPr>
          <w:rFonts w:ascii="Book Antiqua" w:eastAsia="Book Antiqua" w:hAnsi="Book Antiqua" w:cs="Book Antiqua"/>
          <w:color w:val="000000"/>
          <w:lang w:val="en-GB"/>
        </w:rPr>
        <w:t>There are several recently implemented programs at local, national and international levels</w:t>
      </w:r>
      <w:r w:rsidR="00FA78C3" w:rsidRPr="00A33FBE">
        <w:rPr>
          <w:rFonts w:ascii="Book Antiqua" w:eastAsia="Book Antiqua" w:hAnsi="Book Antiqua" w:cs="Book Antiqua"/>
          <w:color w:val="000000"/>
          <w:lang w:val="en-GB"/>
        </w:rPr>
        <w:t xml:space="preserve"> that</w:t>
      </w:r>
      <w:r w:rsidRPr="00A33FBE">
        <w:rPr>
          <w:rFonts w:ascii="Book Antiqua" w:eastAsia="Book Antiqua" w:hAnsi="Book Antiqua" w:cs="Book Antiqua"/>
          <w:color w:val="000000"/>
          <w:lang w:val="en-GB"/>
        </w:rPr>
        <w:t xml:space="preserve"> support actively engaging children and adolescents in increasing awareness of climate change, promoting renewable energy, developing environmentally sustainable practices and advocating for urgent action on the climate crisis</w:t>
      </w:r>
      <w:r w:rsidR="0011229B" w:rsidRPr="00A33FBE">
        <w:rPr>
          <w:rFonts w:ascii="Book Antiqua" w:eastAsia="Book Antiqua" w:hAnsi="Book Antiqua" w:cs="Book Antiqua"/>
          <w:color w:val="000000"/>
          <w:vertAlign w:val="superscript"/>
          <w:lang w:val="en-GB"/>
        </w:rPr>
        <w:t>[</w:t>
      </w:r>
      <w:r w:rsidR="0011229B" w:rsidRPr="00A33FBE">
        <w:rPr>
          <w:rFonts w:ascii="Book Antiqua" w:eastAsia="Book Antiqua" w:hAnsi="Book Antiqua" w:cs="Book Antiqua"/>
          <w:color w:val="000000"/>
          <w:szCs w:val="30"/>
          <w:vertAlign w:val="superscript"/>
          <w:lang w:val="en-GB"/>
        </w:rPr>
        <w:t>13]</w:t>
      </w:r>
      <w:r w:rsidRPr="00A33FBE">
        <w:rPr>
          <w:rFonts w:ascii="Book Antiqua" w:eastAsia="Book Antiqua" w:hAnsi="Book Antiqua" w:cs="Book Antiqua"/>
          <w:color w:val="000000"/>
          <w:lang w:val="en-GB"/>
        </w:rPr>
        <w:t>. Child psychiatrists and other child mental health professionals have a lot to contribute to these crucial efforts. They can help in identifying the subset of children and adolescents most likely to benefit from these efforts</w:t>
      </w:r>
      <w:r w:rsidR="00FA78C3" w:rsidRPr="00A33FBE">
        <w:rPr>
          <w:rFonts w:ascii="Book Antiqua" w:eastAsia="Book Antiqua" w:hAnsi="Book Antiqua" w:cs="Book Antiqua"/>
          <w:color w:val="000000"/>
          <w:lang w:val="en-GB"/>
        </w:rPr>
        <w:t xml:space="preserve"> and</w:t>
      </w:r>
      <w:r w:rsidRPr="00A33FBE">
        <w:rPr>
          <w:rFonts w:ascii="Book Antiqua" w:eastAsia="Book Antiqua" w:hAnsi="Book Antiqua" w:cs="Book Antiqua"/>
          <w:color w:val="000000"/>
          <w:lang w:val="en-GB"/>
        </w:rPr>
        <w:t xml:space="preserve"> help in developing the program and in evaluating its effectiveness</w:t>
      </w:r>
      <w:r w:rsidR="0011229B" w:rsidRPr="00A33FBE">
        <w:rPr>
          <w:rFonts w:ascii="Book Antiqua" w:eastAsia="Book Antiqua" w:hAnsi="Book Antiqua" w:cs="Book Antiqua"/>
          <w:color w:val="000000"/>
          <w:lang w:val="en-GB"/>
        </w:rPr>
        <w:t>.</w:t>
      </w:r>
    </w:p>
    <w:p w14:paraId="175E05E2" w14:textId="77777777" w:rsidR="00A77B3E" w:rsidRPr="00A33FBE" w:rsidRDefault="00A77B3E">
      <w:pPr>
        <w:spacing w:line="360" w:lineRule="auto"/>
        <w:jc w:val="both"/>
        <w:rPr>
          <w:lang w:val="en-GB"/>
        </w:rPr>
      </w:pPr>
    </w:p>
    <w:p w14:paraId="0D145E03" w14:textId="77777777" w:rsidR="00A77B3E" w:rsidRPr="00A33FBE" w:rsidRDefault="00815903">
      <w:pPr>
        <w:spacing w:line="360" w:lineRule="auto"/>
        <w:jc w:val="both"/>
        <w:rPr>
          <w:lang w:val="en-GB"/>
        </w:rPr>
      </w:pPr>
      <w:r w:rsidRPr="00A33FBE">
        <w:rPr>
          <w:rFonts w:ascii="Book Antiqua" w:eastAsia="Book Antiqua" w:hAnsi="Book Antiqua" w:cs="Book Antiqua"/>
          <w:b/>
          <w:bCs/>
          <w:caps/>
          <w:color w:val="000000"/>
          <w:u w:val="single"/>
          <w:lang w:val="en-GB"/>
        </w:rPr>
        <w:t>As a promoter of health equity (public health perspective) and as a service developer</w:t>
      </w:r>
    </w:p>
    <w:p w14:paraId="61674153" w14:textId="2CB0543C"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Access to mental health care in relation to eco-crisis can be impeded by inadequate mental health-care infrastructure in certain areas, cultural practi</w:t>
      </w:r>
      <w:r w:rsidR="00FA78C3" w:rsidRPr="00A33FBE">
        <w:rPr>
          <w:rFonts w:ascii="Book Antiqua" w:eastAsia="Book Antiqua" w:hAnsi="Book Antiqua" w:cs="Book Antiqua"/>
          <w:color w:val="000000"/>
          <w:lang w:val="en-GB"/>
        </w:rPr>
        <w:t>c</w:t>
      </w:r>
      <w:r w:rsidRPr="00A33FBE">
        <w:rPr>
          <w:rFonts w:ascii="Book Antiqua" w:eastAsia="Book Antiqua" w:hAnsi="Book Antiqua" w:cs="Book Antiqua"/>
          <w:color w:val="000000"/>
          <w:lang w:val="en-GB"/>
        </w:rPr>
        <w:t>es and practitioner’s familiarity with climate-related anxiety and grief, existing burden on mental health care services and disparities in underlying determinants of health (</w:t>
      </w:r>
      <w:r w:rsidRPr="00A33FBE">
        <w:rPr>
          <w:rFonts w:ascii="Book Antiqua" w:eastAsia="Book Antiqua" w:hAnsi="Book Antiqua" w:cs="Book Antiqua"/>
          <w:i/>
          <w:color w:val="000000"/>
          <w:lang w:val="en-GB"/>
        </w:rPr>
        <w:t>e</w:t>
      </w:r>
      <w:r w:rsidR="0011229B" w:rsidRPr="00A33FBE">
        <w:rPr>
          <w:rFonts w:ascii="Book Antiqua" w:eastAsia="Book Antiqua" w:hAnsi="Book Antiqua" w:cs="Book Antiqua"/>
          <w:i/>
          <w:color w:val="000000"/>
          <w:lang w:val="en-GB"/>
        </w:rPr>
        <w:t>.</w:t>
      </w:r>
      <w:r w:rsidRPr="00A33FBE">
        <w:rPr>
          <w:rFonts w:ascii="Book Antiqua" w:eastAsia="Book Antiqua" w:hAnsi="Book Antiqua" w:cs="Book Antiqua"/>
          <w:i/>
          <w:color w:val="000000"/>
          <w:lang w:val="en-GB"/>
        </w:rPr>
        <w:t>g.</w:t>
      </w:r>
      <w:r w:rsidR="0011229B" w:rsidRPr="00A33FBE">
        <w:rPr>
          <w:rFonts w:ascii="Book Antiqua" w:eastAsia="Book Antiqua" w:hAnsi="Book Antiqua" w:cs="Book Antiqua"/>
          <w:color w:val="000000"/>
          <w:lang w:val="en-GB"/>
        </w:rPr>
        <w:t>,</w:t>
      </w:r>
      <w:r w:rsidRPr="00A33FBE">
        <w:rPr>
          <w:rFonts w:ascii="Book Antiqua" w:eastAsia="Book Antiqua" w:hAnsi="Book Antiqua" w:cs="Book Antiqua"/>
          <w:color w:val="000000"/>
          <w:lang w:val="en-GB"/>
        </w:rPr>
        <w:t xml:space="preserve"> socio-economic factors)</w:t>
      </w:r>
      <w:r w:rsidR="0011229B" w:rsidRPr="00A33FBE">
        <w:rPr>
          <w:rFonts w:ascii="Book Antiqua" w:eastAsia="Book Antiqua" w:hAnsi="Book Antiqua" w:cs="Book Antiqua"/>
          <w:color w:val="000000"/>
          <w:vertAlign w:val="superscript"/>
          <w:lang w:val="en-GB"/>
        </w:rPr>
        <w:t>[</w:t>
      </w:r>
      <w:r w:rsidR="0011229B" w:rsidRPr="00A33FBE">
        <w:rPr>
          <w:rFonts w:ascii="Book Antiqua" w:eastAsia="Book Antiqua" w:hAnsi="Book Antiqua" w:cs="Book Antiqua"/>
          <w:color w:val="000000"/>
          <w:szCs w:val="30"/>
          <w:vertAlign w:val="superscript"/>
          <w:lang w:val="en-GB"/>
        </w:rPr>
        <w:t>14</w:t>
      </w:r>
      <w:r w:rsidR="00CB7CF2" w:rsidRPr="00A33FBE">
        <w:rPr>
          <w:rFonts w:ascii="Book Antiqua" w:eastAsia="Book Antiqua" w:hAnsi="Book Antiqua" w:cs="Book Antiqua"/>
          <w:color w:val="000000"/>
          <w:szCs w:val="30"/>
          <w:vertAlign w:val="superscript"/>
          <w:lang w:val="en-GB"/>
        </w:rPr>
        <w:t>,15</w:t>
      </w:r>
      <w:r w:rsidR="0011229B" w:rsidRPr="00A33FBE">
        <w:rPr>
          <w:rFonts w:ascii="Book Antiqua" w:eastAsia="Book Antiqua" w:hAnsi="Book Antiqua" w:cs="Book Antiqua"/>
          <w:color w:val="000000"/>
          <w:szCs w:val="30"/>
          <w:vertAlign w:val="superscript"/>
          <w:lang w:val="en-GB"/>
        </w:rPr>
        <w:t>]</w:t>
      </w:r>
      <w:r w:rsidRPr="00A33FBE">
        <w:rPr>
          <w:rFonts w:ascii="Book Antiqua" w:eastAsia="Book Antiqua" w:hAnsi="Book Antiqua" w:cs="Book Antiqua"/>
          <w:color w:val="000000"/>
          <w:lang w:val="en-GB"/>
        </w:rPr>
        <w:t>. There is some evidence that those who experience the most acute forms of ecological anxiety are also those with relatively less access to mental health resources</w:t>
      </w:r>
      <w:r w:rsidR="0011229B" w:rsidRPr="00A33FBE">
        <w:rPr>
          <w:rFonts w:ascii="Book Antiqua" w:eastAsia="Book Antiqua" w:hAnsi="Book Antiqua" w:cs="Book Antiqua"/>
          <w:color w:val="000000"/>
          <w:vertAlign w:val="superscript"/>
          <w:lang w:val="en-GB"/>
        </w:rPr>
        <w:t>[</w:t>
      </w:r>
      <w:r w:rsidR="0011229B" w:rsidRPr="00A33FBE">
        <w:rPr>
          <w:rFonts w:ascii="Book Antiqua" w:eastAsia="Book Antiqua" w:hAnsi="Book Antiqua" w:cs="Book Antiqua"/>
          <w:color w:val="000000"/>
          <w:szCs w:val="30"/>
          <w:vertAlign w:val="superscript"/>
          <w:lang w:val="en-GB"/>
        </w:rPr>
        <w:t>5]</w:t>
      </w:r>
      <w:r w:rsidRPr="00A33FBE">
        <w:rPr>
          <w:rFonts w:ascii="Book Antiqua" w:eastAsia="Book Antiqua" w:hAnsi="Book Antiqua" w:cs="Book Antiqua"/>
          <w:color w:val="000000"/>
          <w:lang w:val="en-GB"/>
        </w:rPr>
        <w:t>.</w:t>
      </w:r>
      <w:r w:rsidRPr="00A33FBE">
        <w:rPr>
          <w:rFonts w:ascii="Book Antiqua" w:eastAsia="Book Antiqua" w:hAnsi="Book Antiqua" w:cs="Book Antiqua"/>
          <w:color w:val="000000"/>
          <w:szCs w:val="30"/>
          <w:lang w:val="en-GB"/>
        </w:rPr>
        <w:t xml:space="preserve"> </w:t>
      </w:r>
      <w:r w:rsidRPr="00A33FBE">
        <w:rPr>
          <w:rFonts w:ascii="Book Antiqua" w:eastAsia="Book Antiqua" w:hAnsi="Book Antiqua" w:cs="Book Antiqua"/>
          <w:color w:val="000000"/>
          <w:lang w:val="en-GB"/>
        </w:rPr>
        <w:t>Hence, the role of these professionals is crucial for ensuring fair access for all to the services and building a resilient service in this regard.</w:t>
      </w:r>
    </w:p>
    <w:p w14:paraId="5141FBBF" w14:textId="003172E0" w:rsidR="00A77B3E" w:rsidRPr="00A33FBE" w:rsidRDefault="00815903" w:rsidP="0011229B">
      <w:pPr>
        <w:spacing w:line="360" w:lineRule="auto"/>
        <w:ind w:firstLineChars="100" w:firstLine="240"/>
        <w:jc w:val="both"/>
        <w:rPr>
          <w:lang w:val="en-GB"/>
        </w:rPr>
      </w:pPr>
      <w:r w:rsidRPr="00A33FBE">
        <w:rPr>
          <w:rFonts w:ascii="Book Antiqua" w:eastAsia="Book Antiqua" w:hAnsi="Book Antiqua" w:cs="Book Antiqua"/>
          <w:color w:val="000000"/>
          <w:lang w:val="en-GB"/>
        </w:rPr>
        <w:t>Also, looking at a global level, most of the world’s children (about 85%) live in low- and middle-income countries, which tend to be in geographic locations more vulnerable to the impacts of climate change. These developing nations also tend to have weaker mental health care infrastructure and fewer support services with which to prepare for and adapt to the impact of climate change</w:t>
      </w:r>
      <w:r w:rsidR="0011229B" w:rsidRPr="00A33FBE">
        <w:rPr>
          <w:rFonts w:ascii="Book Antiqua" w:eastAsia="Book Antiqua" w:hAnsi="Book Antiqua" w:cs="Book Antiqua"/>
          <w:color w:val="000000"/>
          <w:vertAlign w:val="superscript"/>
          <w:lang w:val="en-GB"/>
        </w:rPr>
        <w:t>[</w:t>
      </w:r>
      <w:r w:rsidR="0011229B" w:rsidRPr="00A33FBE">
        <w:rPr>
          <w:rFonts w:ascii="Book Antiqua" w:eastAsia="Book Antiqua" w:hAnsi="Book Antiqua" w:cs="Book Antiqua"/>
          <w:color w:val="000000"/>
          <w:szCs w:val="30"/>
          <w:vertAlign w:val="superscript"/>
          <w:lang w:val="en-GB"/>
        </w:rPr>
        <w:t>3]</w:t>
      </w:r>
      <w:r w:rsidRPr="00A33FBE">
        <w:rPr>
          <w:rFonts w:ascii="Book Antiqua" w:eastAsia="Book Antiqua" w:hAnsi="Book Antiqua" w:cs="Book Antiqua"/>
          <w:color w:val="000000"/>
          <w:lang w:val="en-GB"/>
        </w:rPr>
        <w:t>.</w:t>
      </w:r>
      <w:r w:rsidRPr="00A33FBE">
        <w:rPr>
          <w:rFonts w:ascii="Book Antiqua" w:eastAsia="Book Antiqua" w:hAnsi="Book Antiqua" w:cs="Book Antiqua"/>
          <w:color w:val="000000"/>
          <w:szCs w:val="30"/>
          <w:lang w:val="en-GB"/>
        </w:rPr>
        <w:t xml:space="preserve"> </w:t>
      </w:r>
      <w:r w:rsidRPr="00A33FBE">
        <w:rPr>
          <w:rFonts w:ascii="Book Antiqua" w:eastAsia="Book Antiqua" w:hAnsi="Book Antiqua" w:cs="Book Antiqua"/>
          <w:color w:val="000000"/>
          <w:lang w:val="en-GB"/>
        </w:rPr>
        <w:t xml:space="preserve">Hence, the role of clinicians serving children </w:t>
      </w:r>
      <w:r w:rsidRPr="00A33FBE">
        <w:rPr>
          <w:rFonts w:ascii="Book Antiqua" w:eastAsia="Book Antiqua" w:hAnsi="Book Antiqua" w:cs="Book Antiqua"/>
          <w:color w:val="000000"/>
          <w:lang w:val="en-GB"/>
        </w:rPr>
        <w:lastRenderedPageBreak/>
        <w:t xml:space="preserve">and adolescents in the developing world and those working with global agencies </w:t>
      </w:r>
      <w:r w:rsidR="0011229B" w:rsidRPr="00A33FBE">
        <w:rPr>
          <w:rFonts w:ascii="Book Antiqua" w:eastAsia="Book Antiqua" w:hAnsi="Book Antiqua" w:cs="Book Antiqua"/>
          <w:color w:val="000000"/>
          <w:lang w:val="en-GB"/>
        </w:rPr>
        <w:t>[</w:t>
      </w:r>
      <w:r w:rsidRPr="00A33FBE">
        <w:rPr>
          <w:rFonts w:ascii="Book Antiqua" w:eastAsia="Book Antiqua" w:hAnsi="Book Antiqua" w:cs="Book Antiqua"/>
          <w:i/>
          <w:color w:val="000000"/>
          <w:lang w:val="en-GB"/>
        </w:rPr>
        <w:t>e</w:t>
      </w:r>
      <w:r w:rsidR="0011229B" w:rsidRPr="00A33FBE">
        <w:rPr>
          <w:rFonts w:ascii="Book Antiqua" w:eastAsia="Book Antiqua" w:hAnsi="Book Antiqua" w:cs="Book Antiqua"/>
          <w:i/>
          <w:color w:val="000000"/>
          <w:lang w:val="en-GB"/>
        </w:rPr>
        <w:t>.</w:t>
      </w:r>
      <w:r w:rsidRPr="00A33FBE">
        <w:rPr>
          <w:rFonts w:ascii="Book Antiqua" w:eastAsia="Book Antiqua" w:hAnsi="Book Antiqua" w:cs="Book Antiqua"/>
          <w:i/>
          <w:color w:val="000000"/>
          <w:lang w:val="en-GB"/>
        </w:rPr>
        <w:t>g.</w:t>
      </w:r>
      <w:r w:rsidR="0011229B" w:rsidRPr="00A33FBE">
        <w:rPr>
          <w:rFonts w:ascii="Book Antiqua" w:eastAsia="Book Antiqua" w:hAnsi="Book Antiqua" w:cs="Book Antiqua"/>
          <w:color w:val="000000"/>
          <w:lang w:val="en-GB"/>
        </w:rPr>
        <w:t>,</w:t>
      </w:r>
      <w:r w:rsidR="00FA78C3" w:rsidRPr="00A33FBE">
        <w:rPr>
          <w:rFonts w:ascii="Book Antiqua" w:eastAsia="Book Antiqua" w:hAnsi="Book Antiqua" w:cs="Book Antiqua"/>
          <w:color w:val="000000"/>
          <w:lang w:val="en-GB"/>
        </w:rPr>
        <w:t xml:space="preserve"> </w:t>
      </w:r>
      <w:r w:rsidR="000B7A17" w:rsidRPr="00A33FBE">
        <w:rPr>
          <w:rFonts w:ascii="Book Antiqua" w:eastAsia="Book Antiqua" w:hAnsi="Book Antiqua" w:cs="Book Antiqua"/>
          <w:color w:val="000000"/>
          <w:lang w:val="en-GB"/>
        </w:rPr>
        <w:t>t</w:t>
      </w:r>
      <w:r w:rsidR="00FA78C3" w:rsidRPr="00A33FBE">
        <w:rPr>
          <w:rFonts w:ascii="Book Antiqua" w:eastAsia="Book Antiqua" w:hAnsi="Book Antiqua" w:cs="Book Antiqua"/>
          <w:color w:val="000000"/>
          <w:lang w:val="en-GB"/>
        </w:rPr>
        <w:t>he</w:t>
      </w:r>
      <w:r w:rsidRPr="00A33FBE">
        <w:rPr>
          <w:rFonts w:ascii="Book Antiqua" w:eastAsia="Book Antiqua" w:hAnsi="Book Antiqua" w:cs="Book Antiqua"/>
          <w:color w:val="000000"/>
          <w:lang w:val="en-GB"/>
        </w:rPr>
        <w:t xml:space="preserve"> </w:t>
      </w:r>
      <w:r w:rsidR="0011229B" w:rsidRPr="00A33FBE">
        <w:rPr>
          <w:rFonts w:ascii="Book Antiqua" w:eastAsia="Book Antiqua" w:hAnsi="Book Antiqua" w:cs="Book Antiqua"/>
          <w:color w:val="000000"/>
          <w:lang w:val="en-GB"/>
        </w:rPr>
        <w:t>World Health Organi</w:t>
      </w:r>
      <w:r w:rsidR="00FA78C3" w:rsidRPr="00A33FBE">
        <w:rPr>
          <w:rFonts w:ascii="Book Antiqua" w:eastAsia="Book Antiqua" w:hAnsi="Book Antiqua" w:cs="Book Antiqua"/>
          <w:color w:val="000000"/>
          <w:lang w:val="en-GB"/>
        </w:rPr>
        <w:t>z</w:t>
      </w:r>
      <w:r w:rsidR="0011229B" w:rsidRPr="00A33FBE">
        <w:rPr>
          <w:rFonts w:ascii="Book Antiqua" w:eastAsia="Book Antiqua" w:hAnsi="Book Antiqua" w:cs="Book Antiqua"/>
          <w:color w:val="000000"/>
          <w:lang w:val="en-GB"/>
        </w:rPr>
        <w:t>ation (WHO)]</w:t>
      </w:r>
      <w:r w:rsidRPr="00A33FBE">
        <w:rPr>
          <w:rFonts w:ascii="Book Antiqua" w:eastAsia="Book Antiqua" w:hAnsi="Book Antiqua" w:cs="Book Antiqua"/>
          <w:color w:val="000000"/>
          <w:lang w:val="en-GB"/>
        </w:rPr>
        <w:t xml:space="preserve"> are even more crucial for ensuring health equity for children and adolescents globally, pertaining to eco-anxiety.</w:t>
      </w:r>
      <w:r w:rsidRPr="00A33FBE">
        <w:rPr>
          <w:rFonts w:ascii="Book Antiqua" w:eastAsia="Book Antiqua" w:hAnsi="Book Antiqua" w:cs="Book Antiqua"/>
          <w:color w:val="000000"/>
          <w:szCs w:val="22"/>
          <w:lang w:val="en-GB"/>
        </w:rPr>
        <w:t xml:space="preserve"> </w:t>
      </w:r>
      <w:r w:rsidRPr="00A33FBE">
        <w:rPr>
          <w:rFonts w:ascii="Book Antiqua" w:eastAsia="Book Antiqua" w:hAnsi="Book Antiqua" w:cs="Book Antiqua"/>
          <w:color w:val="000000"/>
          <w:lang w:val="en-GB"/>
        </w:rPr>
        <w:t>Influencing decision-makers who are crucial for ensuring health equity for children and adolescents globally</w:t>
      </w:r>
      <w:r w:rsidR="00FA78C3" w:rsidRPr="00A33FBE">
        <w:rPr>
          <w:rFonts w:ascii="Book Antiqua" w:eastAsia="Book Antiqua" w:hAnsi="Book Antiqua" w:cs="Book Antiqua"/>
          <w:color w:val="000000"/>
          <w:lang w:val="en-GB"/>
        </w:rPr>
        <w:t xml:space="preserve"> and</w:t>
      </w:r>
      <w:r w:rsidRPr="00A33FBE">
        <w:rPr>
          <w:rFonts w:ascii="Book Antiqua" w:eastAsia="Book Antiqua" w:hAnsi="Book Antiqua" w:cs="Book Antiqua"/>
          <w:color w:val="000000"/>
          <w:lang w:val="en-GB"/>
        </w:rPr>
        <w:t xml:space="preserve"> pertaining to eco-anxiety is an important role that we could play. This would include local, regional or national leaders; WHO and charitable organi</w:t>
      </w:r>
      <w:r w:rsidR="00FA78C3" w:rsidRPr="00A33FBE">
        <w:rPr>
          <w:rFonts w:ascii="Book Antiqua" w:eastAsia="Book Antiqua" w:hAnsi="Book Antiqua" w:cs="Book Antiqua"/>
          <w:color w:val="000000"/>
          <w:lang w:val="en-GB"/>
        </w:rPr>
        <w:t>z</w:t>
      </w:r>
      <w:r w:rsidRPr="00A33FBE">
        <w:rPr>
          <w:rFonts w:ascii="Book Antiqua" w:eastAsia="Book Antiqua" w:hAnsi="Book Antiqua" w:cs="Book Antiqua"/>
          <w:color w:val="000000"/>
          <w:lang w:val="en-GB"/>
        </w:rPr>
        <w:t xml:space="preserve">ations. </w:t>
      </w:r>
    </w:p>
    <w:p w14:paraId="6B63AC1F" w14:textId="77777777" w:rsidR="00A77B3E" w:rsidRPr="00A33FBE" w:rsidRDefault="00A77B3E">
      <w:pPr>
        <w:spacing w:line="360" w:lineRule="auto"/>
        <w:jc w:val="both"/>
        <w:rPr>
          <w:lang w:val="en-GB"/>
        </w:rPr>
      </w:pPr>
    </w:p>
    <w:p w14:paraId="69CF0404" w14:textId="77777777" w:rsidR="00A77B3E" w:rsidRPr="00A33FBE" w:rsidRDefault="00815903">
      <w:pPr>
        <w:spacing w:line="360" w:lineRule="auto"/>
        <w:jc w:val="both"/>
        <w:rPr>
          <w:lang w:val="en-GB"/>
        </w:rPr>
      </w:pPr>
      <w:r w:rsidRPr="00A33FBE">
        <w:rPr>
          <w:rFonts w:ascii="Book Antiqua" w:eastAsia="Book Antiqua" w:hAnsi="Book Antiqua" w:cs="Book Antiqua"/>
          <w:b/>
          <w:caps/>
          <w:color w:val="000000"/>
          <w:u w:val="single"/>
          <w:lang w:val="en-GB"/>
        </w:rPr>
        <w:t>CONCLUSION</w:t>
      </w:r>
    </w:p>
    <w:p w14:paraId="45D9F6E1" w14:textId="0FC5CAB9"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As highlighted through numerous examples above, child mental health professionals have an extremely important role to play in their di</w:t>
      </w:r>
      <w:r w:rsidR="00F01F55" w:rsidRPr="00A33FBE">
        <w:rPr>
          <w:rFonts w:ascii="Book Antiqua" w:eastAsia="Book Antiqua" w:hAnsi="Book Antiqua" w:cs="Book Antiqua"/>
          <w:color w:val="000000"/>
          <w:lang w:val="en-GB"/>
        </w:rPr>
        <w:t>stinct</w:t>
      </w:r>
      <w:r w:rsidRPr="00A33FBE">
        <w:rPr>
          <w:rFonts w:ascii="Book Antiqua" w:eastAsia="Book Antiqua" w:hAnsi="Book Antiqua" w:cs="Book Antiqua"/>
          <w:color w:val="000000"/>
          <w:lang w:val="en-GB"/>
        </w:rPr>
        <w:t xml:space="preserve"> roles as clinicians, therapists, researchers, policy makers, advocates, preventative public health professionals and service developers pertaining to eco-crisis</w:t>
      </w:r>
      <w:r w:rsidR="000B7A17" w:rsidRPr="00A33FBE">
        <w:rPr>
          <w:rFonts w:ascii="Book Antiqua" w:eastAsia="Book Antiqua" w:hAnsi="Book Antiqua" w:cs="Book Antiqua"/>
          <w:color w:val="000000"/>
          <w:lang w:val="en-GB"/>
        </w:rPr>
        <w:t xml:space="preserve"> in both</w:t>
      </w:r>
      <w:r w:rsidRPr="00A33FBE">
        <w:rPr>
          <w:rFonts w:ascii="Book Antiqua" w:eastAsia="Book Antiqua" w:hAnsi="Book Antiqua" w:cs="Book Antiqua"/>
          <w:color w:val="000000"/>
          <w:lang w:val="en-GB"/>
        </w:rPr>
        <w:t xml:space="preserve"> the chil</w:t>
      </w:r>
      <w:r w:rsidR="0011229B" w:rsidRPr="00A33FBE">
        <w:rPr>
          <w:rFonts w:ascii="Book Antiqua" w:eastAsia="Book Antiqua" w:hAnsi="Book Antiqua" w:cs="Book Antiqua"/>
          <w:color w:val="000000"/>
          <w:lang w:val="en-GB"/>
        </w:rPr>
        <w:t>dren and adolescent population</w:t>
      </w:r>
      <w:r w:rsidR="000B7A17" w:rsidRPr="00A33FBE">
        <w:rPr>
          <w:rFonts w:ascii="Book Antiqua" w:eastAsia="Book Antiqua" w:hAnsi="Book Antiqua" w:cs="Book Antiqua"/>
          <w:color w:val="000000"/>
          <w:lang w:val="en-GB"/>
        </w:rPr>
        <w:t>s</w:t>
      </w:r>
      <w:r w:rsidR="0011229B" w:rsidRPr="00A33FBE">
        <w:rPr>
          <w:rFonts w:ascii="Book Antiqua" w:eastAsia="Book Antiqua" w:hAnsi="Book Antiqua" w:cs="Book Antiqua"/>
          <w:color w:val="000000"/>
          <w:lang w:val="en-GB"/>
        </w:rPr>
        <w:t>.</w:t>
      </w:r>
      <w:r w:rsidRPr="00A33FBE">
        <w:rPr>
          <w:rFonts w:ascii="Book Antiqua" w:eastAsia="Book Antiqua" w:hAnsi="Book Antiqua" w:cs="Book Antiqua"/>
          <w:color w:val="000000"/>
          <w:lang w:val="en-GB"/>
        </w:rPr>
        <w:t xml:space="preserve"> This would be even more important in developing countries where</w:t>
      </w:r>
      <w:r w:rsidR="000B7A17" w:rsidRPr="00A33FBE">
        <w:rPr>
          <w:rFonts w:ascii="Book Antiqua" w:eastAsia="Book Antiqua" w:hAnsi="Book Antiqua" w:cs="Book Antiqua"/>
          <w:color w:val="000000"/>
          <w:lang w:val="en-GB"/>
        </w:rPr>
        <w:t xml:space="preserve"> the</w:t>
      </w:r>
      <w:r w:rsidRPr="00A33FBE">
        <w:rPr>
          <w:rFonts w:ascii="Book Antiqua" w:eastAsia="Book Antiqua" w:hAnsi="Book Antiqua" w:cs="Book Antiqua"/>
          <w:color w:val="000000"/>
          <w:lang w:val="en-GB"/>
        </w:rPr>
        <w:t xml:space="preserve"> majority of the children live. These countries typically have weaker pre-existing mental health services which need to be strengthened. I believe this would be a moral obligation and a professional duty to the population we are privileged to serve. </w:t>
      </w:r>
    </w:p>
    <w:p w14:paraId="55E0DF04" w14:textId="77777777" w:rsidR="00A77B3E" w:rsidRPr="00A33FBE" w:rsidRDefault="0011229B">
      <w:pPr>
        <w:spacing w:line="360" w:lineRule="auto"/>
        <w:jc w:val="both"/>
        <w:rPr>
          <w:lang w:val="en-GB"/>
        </w:rPr>
      </w:pPr>
      <w:r w:rsidRPr="00A33FBE">
        <w:rPr>
          <w:lang w:val="en-GB"/>
        </w:rPr>
        <w:br w:type="page"/>
      </w:r>
      <w:r w:rsidR="00815903" w:rsidRPr="00A33FBE">
        <w:rPr>
          <w:rFonts w:ascii="Book Antiqua" w:eastAsia="Book Antiqua" w:hAnsi="Book Antiqua" w:cs="Book Antiqua"/>
          <w:b/>
          <w:color w:val="000000"/>
          <w:lang w:val="en-GB"/>
        </w:rPr>
        <w:lastRenderedPageBreak/>
        <w:t>REFERENCES</w:t>
      </w:r>
    </w:p>
    <w:p w14:paraId="2ED88F05" w14:textId="77777777"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 xml:space="preserve">1 </w:t>
      </w:r>
      <w:r w:rsidRPr="00A33FBE">
        <w:rPr>
          <w:rFonts w:ascii="Book Antiqua" w:eastAsia="Book Antiqua" w:hAnsi="Book Antiqua" w:cs="Book Antiqua"/>
          <w:b/>
          <w:bCs/>
          <w:color w:val="000000"/>
          <w:lang w:val="en-GB"/>
        </w:rPr>
        <w:t>International Panel on Climate Change</w:t>
      </w:r>
      <w:r w:rsidR="0011229B" w:rsidRPr="00A33FBE">
        <w:rPr>
          <w:rFonts w:ascii="Book Antiqua" w:eastAsia="Book Antiqua" w:hAnsi="Book Antiqua" w:cs="Book Antiqua"/>
          <w:bCs/>
          <w:color w:val="000000"/>
          <w:lang w:val="en-GB"/>
        </w:rPr>
        <w:t xml:space="preserve">. </w:t>
      </w:r>
      <w:r w:rsidRPr="00A33FBE">
        <w:rPr>
          <w:rFonts w:ascii="Book Antiqua" w:eastAsia="Book Antiqua" w:hAnsi="Book Antiqua" w:cs="Book Antiqua"/>
          <w:bCs/>
          <w:color w:val="000000"/>
          <w:lang w:val="en-GB"/>
        </w:rPr>
        <w:t>Global warming of 1.5°C. An IPCC special report on the impacts of global warming of 1.5°C above pre-industrial levels and related global greenhouse gas emission pathways,</w:t>
      </w:r>
      <w:r w:rsidRPr="00A33FBE">
        <w:rPr>
          <w:rFonts w:ascii="Book Antiqua" w:eastAsia="Book Antiqua" w:hAnsi="Book Antiqua" w:cs="Book Antiqua"/>
          <w:color w:val="000000"/>
          <w:lang w:val="en-GB"/>
        </w:rPr>
        <w:t xml:space="preserve"> in the context of strengthening the global response to the threat of climate change, sustainable development, and efforts to eradicate poverty. Geneva, Switzerland: World Meteorological Organization 2018</w:t>
      </w:r>
    </w:p>
    <w:p w14:paraId="44F3823E" w14:textId="77777777"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 xml:space="preserve">2 </w:t>
      </w:r>
      <w:r w:rsidRPr="00A33FBE">
        <w:rPr>
          <w:rFonts w:ascii="Book Antiqua" w:eastAsia="Book Antiqua" w:hAnsi="Book Antiqua" w:cs="Book Antiqua"/>
          <w:b/>
          <w:bCs/>
          <w:color w:val="000000"/>
          <w:lang w:val="en-GB"/>
        </w:rPr>
        <w:t>Intergovernmental Panel on Climate Change</w:t>
      </w:r>
      <w:r w:rsidRPr="00A33FBE">
        <w:rPr>
          <w:rFonts w:ascii="Book Antiqua" w:eastAsia="Book Antiqua" w:hAnsi="Book Antiqua" w:cs="Book Antiqua"/>
          <w:bCs/>
          <w:color w:val="000000"/>
          <w:lang w:val="en-GB"/>
        </w:rPr>
        <w:t>. Climate change 2014: Synthesis report. Contribution of working groups I,</w:t>
      </w:r>
      <w:r w:rsidRPr="00A33FBE">
        <w:rPr>
          <w:rFonts w:ascii="Book Antiqua" w:eastAsia="Book Antiqua" w:hAnsi="Book Antiqua" w:cs="Book Antiqua"/>
          <w:color w:val="000000"/>
          <w:lang w:val="en-GB"/>
        </w:rPr>
        <w:t xml:space="preserve"> II and III to the fifth assessment report of the Intergovernmental Panel on Climate Change. Geneva, Switzerland. </w:t>
      </w:r>
      <w:r w:rsidR="0011229B" w:rsidRPr="00A33FBE">
        <w:rPr>
          <w:rFonts w:ascii="Book Antiqua" w:eastAsia="Book Antiqua" w:hAnsi="Book Antiqua" w:cs="Book Antiqua"/>
          <w:color w:val="000000"/>
          <w:lang w:val="en-GB"/>
        </w:rPr>
        <w:t>Available from:</w:t>
      </w:r>
      <w:r w:rsidRPr="00A33FBE">
        <w:rPr>
          <w:rFonts w:ascii="Book Antiqua" w:eastAsia="Book Antiqua" w:hAnsi="Book Antiqua" w:cs="Book Antiqua"/>
          <w:color w:val="000000"/>
          <w:lang w:val="en-GB"/>
        </w:rPr>
        <w:t xml:space="preserve"> </w:t>
      </w:r>
      <w:hyperlink r:id="rId7" w:history="1">
        <w:r w:rsidR="003744C8" w:rsidRPr="00A33FBE">
          <w:rPr>
            <w:rStyle w:val="Hyperlink"/>
            <w:rFonts w:ascii="Book Antiqua" w:eastAsia="Book Antiqua" w:hAnsi="Book Antiqua" w:cs="Book Antiqua"/>
            <w:lang w:val="en-GB"/>
          </w:rPr>
          <w:t>http://www.ipcc.ch/report/ar5/syr/2014</w:t>
        </w:r>
      </w:hyperlink>
      <w:r w:rsidR="003744C8" w:rsidRPr="00A33FBE">
        <w:rPr>
          <w:rFonts w:ascii="Book Antiqua" w:eastAsia="Book Antiqua" w:hAnsi="Book Antiqua" w:cs="Book Antiqua"/>
          <w:color w:val="000000"/>
          <w:lang w:val="en-GB"/>
        </w:rPr>
        <w:t xml:space="preserve"> </w:t>
      </w:r>
    </w:p>
    <w:p w14:paraId="4CD84CAE" w14:textId="77777777"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 xml:space="preserve">3 </w:t>
      </w:r>
      <w:r w:rsidRPr="00A33FBE">
        <w:rPr>
          <w:rFonts w:ascii="Book Antiqua" w:eastAsia="Book Antiqua" w:hAnsi="Book Antiqua" w:cs="Book Antiqua"/>
          <w:b/>
          <w:bCs/>
          <w:color w:val="000000"/>
          <w:lang w:val="en-GB"/>
        </w:rPr>
        <w:t>Sanson AV</w:t>
      </w:r>
      <w:r w:rsidRPr="00A33FBE">
        <w:rPr>
          <w:rFonts w:ascii="Book Antiqua" w:eastAsia="Book Antiqua" w:hAnsi="Book Antiqua" w:cs="Book Antiqua"/>
          <w:bCs/>
          <w:color w:val="000000"/>
          <w:lang w:val="en-GB"/>
        </w:rPr>
        <w:t>,</w:t>
      </w:r>
      <w:r w:rsidRPr="00A33FBE">
        <w:rPr>
          <w:rFonts w:ascii="Book Antiqua" w:eastAsia="Book Antiqua" w:hAnsi="Book Antiqua" w:cs="Book Antiqua"/>
          <w:color w:val="000000"/>
          <w:lang w:val="en-GB"/>
        </w:rPr>
        <w:t xml:space="preserve"> Van Hoorn J, Burke SEL. Responding to the impacts of the climate crisis on children and youth. </w:t>
      </w:r>
      <w:r w:rsidRPr="00A33FBE">
        <w:rPr>
          <w:rFonts w:ascii="Book Antiqua" w:eastAsia="Book Antiqua" w:hAnsi="Book Antiqua" w:cs="Book Antiqua"/>
          <w:i/>
          <w:color w:val="000000"/>
          <w:lang w:val="en-GB"/>
        </w:rPr>
        <w:t>Child Dev Perspect</w:t>
      </w:r>
      <w:r w:rsidRPr="00A33FBE">
        <w:rPr>
          <w:rFonts w:ascii="Book Antiqua" w:eastAsia="Book Antiqua" w:hAnsi="Book Antiqua" w:cs="Book Antiqua"/>
          <w:color w:val="000000"/>
          <w:lang w:val="en-GB"/>
        </w:rPr>
        <w:t xml:space="preserve"> 2019; </w:t>
      </w:r>
      <w:r w:rsidRPr="00A33FBE">
        <w:rPr>
          <w:rFonts w:ascii="Book Antiqua" w:eastAsia="Book Antiqua" w:hAnsi="Book Antiqua" w:cs="Book Antiqua"/>
          <w:b/>
          <w:color w:val="000000"/>
          <w:lang w:val="en-GB"/>
        </w:rPr>
        <w:t>13</w:t>
      </w:r>
      <w:r w:rsidRPr="00A33FBE">
        <w:rPr>
          <w:rFonts w:ascii="Book Antiqua" w:eastAsia="Book Antiqua" w:hAnsi="Book Antiqua" w:cs="Book Antiqua"/>
          <w:color w:val="000000"/>
          <w:lang w:val="en-GB"/>
        </w:rPr>
        <w:t>: 201–</w:t>
      </w:r>
      <w:r w:rsidR="00B6662C" w:rsidRPr="00A33FBE">
        <w:rPr>
          <w:rFonts w:ascii="Book Antiqua" w:eastAsia="Book Antiqua" w:hAnsi="Book Antiqua" w:cs="Book Antiqua"/>
          <w:color w:val="000000"/>
          <w:lang w:val="en-GB"/>
        </w:rPr>
        <w:t>2</w:t>
      </w:r>
      <w:r w:rsidRPr="00A33FBE">
        <w:rPr>
          <w:rFonts w:ascii="Book Antiqua" w:eastAsia="Book Antiqua" w:hAnsi="Book Antiqua" w:cs="Book Antiqua"/>
          <w:color w:val="000000"/>
          <w:lang w:val="en-GB"/>
        </w:rPr>
        <w:t>07</w:t>
      </w:r>
      <w:r w:rsidR="00B6662C" w:rsidRPr="00A33FBE">
        <w:rPr>
          <w:rFonts w:ascii="Book Antiqua" w:eastAsia="Book Antiqua" w:hAnsi="Book Antiqua" w:cs="Book Antiqua"/>
          <w:color w:val="000000"/>
          <w:lang w:val="en-GB"/>
        </w:rPr>
        <w:t xml:space="preserve"> [DOI: </w:t>
      </w:r>
      <w:r w:rsidRPr="00A33FBE">
        <w:rPr>
          <w:rFonts w:ascii="Book Antiqua" w:eastAsia="Book Antiqua" w:hAnsi="Book Antiqua" w:cs="Book Antiqua"/>
          <w:color w:val="000000"/>
          <w:lang w:val="en-GB"/>
        </w:rPr>
        <w:t>10.1111/cdep.12342</w:t>
      </w:r>
      <w:r w:rsidR="00B6662C" w:rsidRPr="00A33FBE">
        <w:rPr>
          <w:rFonts w:ascii="Book Antiqua" w:eastAsia="Book Antiqua" w:hAnsi="Book Antiqua" w:cs="Book Antiqua"/>
          <w:color w:val="000000"/>
          <w:lang w:val="en-GB"/>
        </w:rPr>
        <w:t>]</w:t>
      </w:r>
    </w:p>
    <w:p w14:paraId="210285FB" w14:textId="77777777"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 xml:space="preserve">4 </w:t>
      </w:r>
      <w:r w:rsidRPr="00A33FBE">
        <w:rPr>
          <w:rFonts w:ascii="Book Antiqua" w:eastAsia="Book Antiqua" w:hAnsi="Book Antiqua" w:cs="Book Antiqua"/>
          <w:b/>
          <w:bCs/>
          <w:color w:val="000000"/>
          <w:lang w:val="en-GB"/>
        </w:rPr>
        <w:t>Davidson JR</w:t>
      </w:r>
      <w:r w:rsidRPr="00A33FBE">
        <w:rPr>
          <w:rFonts w:ascii="Book Antiqua" w:eastAsia="Book Antiqua" w:hAnsi="Book Antiqua" w:cs="Book Antiqua"/>
          <w:color w:val="000000"/>
          <w:lang w:val="en-GB"/>
        </w:rPr>
        <w:t xml:space="preserve">, McFarlane AC. The extent and impact of mental health problems after disaster. </w:t>
      </w:r>
      <w:r w:rsidRPr="00A33FBE">
        <w:rPr>
          <w:rFonts w:ascii="Book Antiqua" w:eastAsia="Book Antiqua" w:hAnsi="Book Antiqua" w:cs="Book Antiqua"/>
          <w:i/>
          <w:iCs/>
          <w:color w:val="000000"/>
          <w:lang w:val="en-GB"/>
        </w:rPr>
        <w:t>J Clin Psychiatry</w:t>
      </w:r>
      <w:r w:rsidRPr="00A33FBE">
        <w:rPr>
          <w:rFonts w:ascii="Book Antiqua" w:eastAsia="Book Antiqua" w:hAnsi="Book Antiqua" w:cs="Book Antiqua"/>
          <w:color w:val="000000"/>
          <w:lang w:val="en-GB"/>
        </w:rPr>
        <w:t xml:space="preserve"> 2006; </w:t>
      </w:r>
      <w:r w:rsidRPr="00A33FBE">
        <w:rPr>
          <w:rFonts w:ascii="Book Antiqua" w:eastAsia="Book Antiqua" w:hAnsi="Book Antiqua" w:cs="Book Antiqua"/>
          <w:b/>
          <w:bCs/>
          <w:color w:val="000000"/>
          <w:lang w:val="en-GB"/>
        </w:rPr>
        <w:t>67 Suppl 2</w:t>
      </w:r>
      <w:r w:rsidRPr="00A33FBE">
        <w:rPr>
          <w:rFonts w:ascii="Book Antiqua" w:eastAsia="Book Antiqua" w:hAnsi="Book Antiqua" w:cs="Book Antiqua"/>
          <w:color w:val="000000"/>
          <w:lang w:val="en-GB"/>
        </w:rPr>
        <w:t>: 9-14 [PMID: 16602810]</w:t>
      </w:r>
    </w:p>
    <w:p w14:paraId="78DAAEB2" w14:textId="77777777"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 xml:space="preserve">5 </w:t>
      </w:r>
      <w:r w:rsidRPr="00A33FBE">
        <w:rPr>
          <w:rFonts w:ascii="Book Antiqua" w:eastAsia="Book Antiqua" w:hAnsi="Book Antiqua" w:cs="Book Antiqua"/>
          <w:b/>
          <w:bCs/>
          <w:color w:val="000000"/>
          <w:lang w:val="en-GB"/>
        </w:rPr>
        <w:t>Cunsolo A</w:t>
      </w:r>
      <w:r w:rsidRPr="00A33FBE">
        <w:rPr>
          <w:rFonts w:ascii="Book Antiqua" w:eastAsia="Book Antiqua" w:hAnsi="Book Antiqua" w:cs="Book Antiqua"/>
          <w:bCs/>
          <w:color w:val="000000"/>
          <w:lang w:val="en-GB"/>
        </w:rPr>
        <w:t>,</w:t>
      </w:r>
      <w:r w:rsidRPr="00A33FBE">
        <w:rPr>
          <w:rFonts w:ascii="Book Antiqua" w:eastAsia="Book Antiqua" w:hAnsi="Book Antiqua" w:cs="Book Antiqua"/>
          <w:color w:val="000000"/>
          <w:lang w:val="en-GB"/>
        </w:rPr>
        <w:t xml:space="preserve"> Ellis R. Ecological grief as a mental health response to climate change-r</w:t>
      </w:r>
      <w:r w:rsidR="00B6662C" w:rsidRPr="00A33FBE">
        <w:rPr>
          <w:rFonts w:ascii="Book Antiqua" w:eastAsia="Book Antiqua" w:hAnsi="Book Antiqua" w:cs="Book Antiqua"/>
          <w:color w:val="000000"/>
          <w:lang w:val="en-GB"/>
        </w:rPr>
        <w:t xml:space="preserve">elated loss. </w:t>
      </w:r>
      <w:r w:rsidR="00B6662C" w:rsidRPr="00A33FBE">
        <w:rPr>
          <w:rFonts w:ascii="Book Antiqua" w:eastAsia="Book Antiqua" w:hAnsi="Book Antiqua" w:cs="Book Antiqua"/>
          <w:i/>
          <w:color w:val="000000"/>
          <w:lang w:val="en-GB"/>
        </w:rPr>
        <w:t>Nature Clim Change</w:t>
      </w:r>
      <w:r w:rsidRPr="00A33FBE">
        <w:rPr>
          <w:rFonts w:ascii="Book Antiqua" w:eastAsia="Book Antiqua" w:hAnsi="Book Antiqua" w:cs="Book Antiqua"/>
          <w:color w:val="000000"/>
          <w:lang w:val="en-GB"/>
        </w:rPr>
        <w:t xml:space="preserve"> 2018; </w:t>
      </w:r>
      <w:r w:rsidRPr="00A33FBE">
        <w:rPr>
          <w:rFonts w:ascii="Book Antiqua" w:eastAsia="Book Antiqua" w:hAnsi="Book Antiqua" w:cs="Book Antiqua"/>
          <w:b/>
          <w:color w:val="000000"/>
          <w:lang w:val="en-GB"/>
        </w:rPr>
        <w:t>8</w:t>
      </w:r>
      <w:r w:rsidRPr="00A33FBE">
        <w:rPr>
          <w:rFonts w:ascii="Book Antiqua" w:eastAsia="Book Antiqua" w:hAnsi="Book Antiqua" w:cs="Book Antiqua"/>
          <w:color w:val="000000"/>
          <w:lang w:val="en-GB"/>
        </w:rPr>
        <w:t>: 275–281</w:t>
      </w:r>
      <w:r w:rsidR="00B6662C" w:rsidRPr="00A33FBE">
        <w:rPr>
          <w:rFonts w:ascii="Book Antiqua" w:eastAsia="Book Antiqua" w:hAnsi="Book Antiqua" w:cs="Book Antiqua"/>
          <w:color w:val="000000"/>
          <w:lang w:val="en-GB"/>
        </w:rPr>
        <w:t xml:space="preserve"> [DOI: </w:t>
      </w:r>
      <w:r w:rsidRPr="00A33FBE">
        <w:rPr>
          <w:rFonts w:ascii="Book Antiqua" w:eastAsia="Book Antiqua" w:hAnsi="Book Antiqua" w:cs="Book Antiqua"/>
          <w:color w:val="000000"/>
          <w:lang w:val="en-GB"/>
        </w:rPr>
        <w:t>10.1038/s41558-018-0092-2</w:t>
      </w:r>
      <w:r w:rsidR="00B6662C" w:rsidRPr="00A33FBE">
        <w:rPr>
          <w:rFonts w:ascii="Book Antiqua" w:eastAsia="Book Antiqua" w:hAnsi="Book Antiqua" w:cs="Book Antiqua"/>
          <w:color w:val="000000"/>
          <w:lang w:val="en-GB"/>
        </w:rPr>
        <w:t>]</w:t>
      </w:r>
    </w:p>
    <w:p w14:paraId="786CCB90" w14:textId="77777777" w:rsidR="00A77B3E" w:rsidRPr="00A33FBE" w:rsidRDefault="00F0682C">
      <w:pPr>
        <w:spacing w:line="360" w:lineRule="auto"/>
        <w:jc w:val="both"/>
        <w:rPr>
          <w:lang w:val="en-GB"/>
        </w:rPr>
      </w:pPr>
      <w:r w:rsidRPr="00A33FBE">
        <w:rPr>
          <w:rFonts w:ascii="Book Antiqua" w:eastAsia="Book Antiqua" w:hAnsi="Book Antiqua" w:cs="Book Antiqua"/>
          <w:color w:val="000000"/>
          <w:lang w:val="en-GB"/>
        </w:rPr>
        <w:t>6</w:t>
      </w:r>
      <w:r w:rsidR="00815903" w:rsidRPr="00A33FBE">
        <w:rPr>
          <w:rFonts w:ascii="Book Antiqua" w:eastAsia="Book Antiqua" w:hAnsi="Book Antiqua" w:cs="Book Antiqua"/>
          <w:color w:val="000000"/>
          <w:lang w:val="en-GB"/>
        </w:rPr>
        <w:t xml:space="preserve"> </w:t>
      </w:r>
      <w:r w:rsidR="00815903" w:rsidRPr="00A33FBE">
        <w:rPr>
          <w:rFonts w:ascii="Book Antiqua" w:eastAsia="Book Antiqua" w:hAnsi="Book Antiqua" w:cs="Book Antiqua"/>
          <w:b/>
          <w:color w:val="000000"/>
          <w:lang w:val="en-GB"/>
        </w:rPr>
        <w:t>Clayton S</w:t>
      </w:r>
      <w:r w:rsidR="00815903" w:rsidRPr="00A33FBE">
        <w:rPr>
          <w:rFonts w:ascii="Book Antiqua" w:eastAsia="Book Antiqua" w:hAnsi="Book Antiqua" w:cs="Book Antiqua"/>
          <w:color w:val="000000"/>
          <w:lang w:val="en-GB"/>
        </w:rPr>
        <w:t xml:space="preserve">. Mental health risk and resilience among climate scientists. </w:t>
      </w:r>
      <w:r w:rsidR="00815903" w:rsidRPr="00A33FBE">
        <w:rPr>
          <w:rFonts w:ascii="Book Antiqua" w:eastAsia="Book Antiqua" w:hAnsi="Book Antiqua" w:cs="Book Antiqua"/>
          <w:i/>
          <w:color w:val="000000"/>
          <w:lang w:val="en-GB"/>
        </w:rPr>
        <w:t>Nat Clim Chang</w:t>
      </w:r>
      <w:r w:rsidR="00B6662C" w:rsidRPr="00A33FBE">
        <w:rPr>
          <w:rFonts w:ascii="Book Antiqua" w:eastAsia="Book Antiqua" w:hAnsi="Book Antiqua" w:cs="Book Antiqua"/>
          <w:i/>
          <w:color w:val="000000"/>
          <w:lang w:val="en-GB"/>
        </w:rPr>
        <w:t>e</w:t>
      </w:r>
      <w:r w:rsidR="00815903" w:rsidRPr="00A33FBE">
        <w:rPr>
          <w:rFonts w:ascii="Book Antiqua" w:eastAsia="Book Antiqua" w:hAnsi="Book Antiqua" w:cs="Book Antiqua"/>
          <w:color w:val="000000"/>
          <w:lang w:val="en-GB"/>
        </w:rPr>
        <w:t xml:space="preserve"> 2018; </w:t>
      </w:r>
      <w:r w:rsidR="00815903" w:rsidRPr="00A33FBE">
        <w:rPr>
          <w:rFonts w:ascii="Book Antiqua" w:eastAsia="Book Antiqua" w:hAnsi="Book Antiqua" w:cs="Book Antiqua"/>
          <w:b/>
          <w:color w:val="000000"/>
          <w:lang w:val="en-GB"/>
        </w:rPr>
        <w:t>8</w:t>
      </w:r>
      <w:r w:rsidR="00815903" w:rsidRPr="00A33FBE">
        <w:rPr>
          <w:rFonts w:ascii="Book Antiqua" w:eastAsia="Book Antiqua" w:hAnsi="Book Antiqua" w:cs="Book Antiqua"/>
          <w:color w:val="000000"/>
          <w:lang w:val="en-GB"/>
        </w:rPr>
        <w:t>: 260-261</w:t>
      </w:r>
      <w:r w:rsidR="00B6662C" w:rsidRPr="00A33FBE">
        <w:rPr>
          <w:rFonts w:ascii="Book Antiqua" w:eastAsia="Book Antiqua" w:hAnsi="Book Antiqua" w:cs="Book Antiqua"/>
          <w:color w:val="000000"/>
          <w:lang w:val="en-GB"/>
        </w:rPr>
        <w:t xml:space="preserve"> [DOI: </w:t>
      </w:r>
      <w:r w:rsidR="00815903" w:rsidRPr="00A33FBE">
        <w:rPr>
          <w:rFonts w:ascii="Book Antiqua" w:eastAsia="Book Antiqua" w:hAnsi="Book Antiqua" w:cs="Book Antiqua"/>
          <w:color w:val="000000"/>
          <w:lang w:val="en-GB"/>
        </w:rPr>
        <w:t>10.1038/s41558-018-0123-z</w:t>
      </w:r>
      <w:r w:rsidR="00B6662C" w:rsidRPr="00A33FBE">
        <w:rPr>
          <w:rFonts w:ascii="Book Antiqua" w:eastAsia="Book Antiqua" w:hAnsi="Book Antiqua" w:cs="Book Antiqua"/>
          <w:color w:val="000000"/>
          <w:lang w:val="en-GB"/>
        </w:rPr>
        <w:t>]</w:t>
      </w:r>
    </w:p>
    <w:p w14:paraId="00CA388B" w14:textId="77777777"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 xml:space="preserve">7 </w:t>
      </w:r>
      <w:r w:rsidRPr="00A33FBE">
        <w:rPr>
          <w:rFonts w:ascii="Book Antiqua" w:eastAsia="Book Antiqua" w:hAnsi="Book Antiqua" w:cs="Book Antiqua"/>
          <w:b/>
          <w:bCs/>
          <w:color w:val="000000"/>
          <w:lang w:val="en-GB"/>
        </w:rPr>
        <w:t>Clayton S</w:t>
      </w:r>
      <w:r w:rsidRPr="00A33FBE">
        <w:rPr>
          <w:rFonts w:ascii="Book Antiqua" w:eastAsia="Book Antiqua" w:hAnsi="Book Antiqua" w:cs="Book Antiqua"/>
          <w:bCs/>
          <w:color w:val="000000"/>
          <w:lang w:val="en-GB"/>
        </w:rPr>
        <w:t>,</w:t>
      </w:r>
      <w:r w:rsidRPr="00A33FBE">
        <w:rPr>
          <w:rFonts w:ascii="Book Antiqua" w:eastAsia="Book Antiqua" w:hAnsi="Book Antiqua" w:cs="Book Antiqua"/>
          <w:color w:val="000000"/>
          <w:lang w:val="en-GB"/>
        </w:rPr>
        <w:t xml:space="preserve"> Maning C, Krygsman K, </w:t>
      </w:r>
      <w:r w:rsidR="00A66761" w:rsidRPr="00A33FBE">
        <w:rPr>
          <w:rFonts w:ascii="Book Antiqua" w:eastAsia="Book Antiqua" w:hAnsi="Book Antiqua" w:cs="Book Antiqua"/>
          <w:iCs/>
          <w:color w:val="000000"/>
          <w:lang w:val="en-GB"/>
        </w:rPr>
        <w:t>Speiser M.</w:t>
      </w:r>
      <w:r w:rsidRPr="00A33FBE">
        <w:rPr>
          <w:rFonts w:ascii="Book Antiqua" w:eastAsia="Book Antiqua" w:hAnsi="Book Antiqua" w:cs="Book Antiqua"/>
          <w:color w:val="000000"/>
          <w:lang w:val="en-GB"/>
        </w:rPr>
        <w:t xml:space="preserve"> Mental health and our changing climate: impacts, implications, and guidance. American Psychological Association and Eco-America, Washington, DC 2017</w:t>
      </w:r>
      <w:r w:rsidR="00920E98" w:rsidRPr="00A33FBE">
        <w:rPr>
          <w:rFonts w:ascii="Book Antiqua" w:eastAsia="Book Antiqua" w:hAnsi="Book Antiqua" w:cs="Book Antiqua"/>
          <w:color w:val="000000"/>
          <w:lang w:val="en-GB"/>
        </w:rPr>
        <w:t>.</w:t>
      </w:r>
      <w:r w:rsidR="00CD339C" w:rsidRPr="00A33FBE">
        <w:rPr>
          <w:rFonts w:ascii="Book Antiqua" w:eastAsia="Book Antiqua" w:hAnsi="Book Antiqua" w:cs="Book Antiqua"/>
          <w:color w:val="000000"/>
          <w:lang w:val="en-GB"/>
        </w:rPr>
        <w:t xml:space="preserve"> Available from: </w:t>
      </w:r>
      <w:hyperlink r:id="rId8" w:history="1">
        <w:r w:rsidR="00CD339C" w:rsidRPr="00A33FBE">
          <w:rPr>
            <w:rStyle w:val="Hyperlink"/>
            <w:rFonts w:ascii="Book Antiqua" w:eastAsia="Book Antiqua" w:hAnsi="Book Antiqua" w:cs="Book Antiqua"/>
            <w:lang w:val="en-GB"/>
          </w:rPr>
          <w:t>http://ecoamerica.org/wp-content/uploads/2017/03/ea-apa-psych-report-web.pdf</w:t>
        </w:r>
      </w:hyperlink>
      <w:r w:rsidR="00CD339C" w:rsidRPr="00A33FBE">
        <w:rPr>
          <w:rFonts w:ascii="Book Antiqua" w:eastAsia="Book Antiqua" w:hAnsi="Book Antiqua" w:cs="Book Antiqua"/>
          <w:color w:val="000000"/>
          <w:lang w:val="en-GB"/>
        </w:rPr>
        <w:t xml:space="preserve"> </w:t>
      </w:r>
    </w:p>
    <w:p w14:paraId="68E7EF41" w14:textId="77777777"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 xml:space="preserve">8 </w:t>
      </w:r>
      <w:r w:rsidR="00F57135" w:rsidRPr="00A33FBE">
        <w:rPr>
          <w:rFonts w:ascii="Book Antiqua" w:eastAsia="Book Antiqua" w:hAnsi="Book Antiqua" w:cs="Book Antiqua"/>
          <w:b/>
          <w:color w:val="000000"/>
          <w:lang w:val="en-GB"/>
        </w:rPr>
        <w:t>Hickman C</w:t>
      </w:r>
      <w:r w:rsidR="00F57135" w:rsidRPr="00A33FBE">
        <w:rPr>
          <w:rFonts w:ascii="Book Antiqua" w:eastAsia="Book Antiqua" w:hAnsi="Book Antiqua" w:cs="Book Antiqua"/>
          <w:color w:val="000000"/>
          <w:lang w:val="en-GB"/>
        </w:rPr>
        <w:t xml:space="preserve">, Marks E, Pihkala P, Clayton S, Lewandowski RE, Mayall EE, Wray B, Mellor C, van Susteren L. </w:t>
      </w:r>
      <w:r w:rsidR="000D7FBA" w:rsidRPr="00A33FBE">
        <w:rPr>
          <w:rFonts w:ascii="Book Antiqua" w:eastAsia="Book Antiqua" w:hAnsi="Book Antiqua" w:cs="Book Antiqua"/>
          <w:color w:val="000000"/>
          <w:lang w:val="en-GB"/>
        </w:rPr>
        <w:t xml:space="preserve">Young </w:t>
      </w:r>
      <w:r w:rsidRPr="00A33FBE">
        <w:rPr>
          <w:rFonts w:ascii="Book Antiqua" w:eastAsia="Book Antiqua" w:hAnsi="Book Antiqua" w:cs="Book Antiqua"/>
          <w:color w:val="000000"/>
          <w:lang w:val="en-GB"/>
        </w:rPr>
        <w:t xml:space="preserve">People's Voices on Climate Anxiety, Government Betrayal and Moral Injury: A Global Phenomenon. </w:t>
      </w:r>
      <w:r w:rsidR="00C55BA1" w:rsidRPr="00A33FBE">
        <w:rPr>
          <w:rFonts w:ascii="Book Antiqua" w:eastAsia="Book Antiqua" w:hAnsi="Book Antiqua" w:cs="Book Antiqua"/>
          <w:i/>
          <w:color w:val="000000"/>
          <w:lang w:val="en-GB"/>
        </w:rPr>
        <w:t>SSRN</w:t>
      </w:r>
      <w:r w:rsidR="00C55BA1" w:rsidRPr="00A33FBE">
        <w:rPr>
          <w:rFonts w:ascii="Book Antiqua" w:eastAsia="Book Antiqua" w:hAnsi="Book Antiqua" w:cs="Book Antiqua"/>
          <w:color w:val="000000"/>
          <w:lang w:val="en-GB"/>
        </w:rPr>
        <w:t xml:space="preserve"> 2021</w:t>
      </w:r>
      <w:r w:rsidR="00C55BA1" w:rsidRPr="00A33FBE">
        <w:rPr>
          <w:rFonts w:ascii="Book Antiqua" w:eastAsia="Book Antiqua" w:hAnsi="Book Antiqua" w:cs="Book Antiqua"/>
          <w:lang w:val="en-GB"/>
        </w:rPr>
        <w:t xml:space="preserve"> [</w:t>
      </w:r>
      <w:hyperlink r:id="rId9" w:history="1">
        <w:r w:rsidR="00C55BA1" w:rsidRPr="00A33FBE">
          <w:rPr>
            <w:rStyle w:val="Hyperlink"/>
            <w:rFonts w:ascii="Book Antiqua" w:eastAsia="Book Antiqua" w:hAnsi="Book Antiqua" w:cs="Book Antiqua"/>
            <w:color w:val="auto"/>
            <w:u w:val="none"/>
            <w:lang w:val="en-GB"/>
          </w:rPr>
          <w:t xml:space="preserve">DOI: </w:t>
        </w:r>
        <w:r w:rsidR="003744C8" w:rsidRPr="00A33FBE">
          <w:rPr>
            <w:rStyle w:val="Hyperlink"/>
            <w:rFonts w:ascii="Book Antiqua" w:eastAsia="Book Antiqua" w:hAnsi="Book Antiqua" w:cs="Book Antiqua"/>
            <w:color w:val="auto"/>
            <w:u w:val="none"/>
            <w:lang w:val="en-GB"/>
          </w:rPr>
          <w:t>10.2139/ssrn.3918955</w:t>
        </w:r>
      </w:hyperlink>
      <w:r w:rsidR="00C55BA1" w:rsidRPr="00A33FBE">
        <w:rPr>
          <w:rFonts w:ascii="Book Antiqua" w:eastAsia="Book Antiqua" w:hAnsi="Book Antiqua" w:cs="Book Antiqua"/>
          <w:lang w:val="en-GB"/>
        </w:rPr>
        <w:t>]</w:t>
      </w:r>
    </w:p>
    <w:p w14:paraId="24D28AC0" w14:textId="77777777"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 xml:space="preserve">9 </w:t>
      </w:r>
      <w:r w:rsidRPr="00A33FBE">
        <w:rPr>
          <w:rFonts w:ascii="Book Antiqua" w:eastAsia="Book Antiqua" w:hAnsi="Book Antiqua" w:cs="Book Antiqua"/>
          <w:b/>
          <w:bCs/>
          <w:color w:val="000000"/>
          <w:lang w:val="en-GB"/>
        </w:rPr>
        <w:t>Lee</w:t>
      </w:r>
      <w:r w:rsidR="00B6662C" w:rsidRPr="00A33FBE">
        <w:rPr>
          <w:rFonts w:ascii="Book Antiqua" w:eastAsia="Book Antiqua" w:hAnsi="Book Antiqua" w:cs="Book Antiqua"/>
          <w:b/>
          <w:color w:val="000000"/>
          <w:lang w:val="en-GB"/>
        </w:rPr>
        <w:t xml:space="preserve"> K</w:t>
      </w:r>
      <w:r w:rsidR="00B6662C" w:rsidRPr="00A33FBE">
        <w:rPr>
          <w:rFonts w:ascii="Book Antiqua" w:eastAsia="Book Antiqua" w:hAnsi="Book Antiqua" w:cs="Book Antiqua"/>
          <w:color w:val="000000"/>
          <w:lang w:val="en-GB"/>
        </w:rPr>
        <w:t>, Gjersoe N, O'Neill</w:t>
      </w:r>
      <w:r w:rsidRPr="00A33FBE">
        <w:rPr>
          <w:rFonts w:ascii="Book Antiqua" w:eastAsia="Book Antiqua" w:hAnsi="Book Antiqua" w:cs="Book Antiqua"/>
          <w:color w:val="000000"/>
          <w:lang w:val="en-GB"/>
        </w:rPr>
        <w:t xml:space="preserve"> </w:t>
      </w:r>
      <w:r w:rsidR="00B6662C" w:rsidRPr="00A33FBE">
        <w:rPr>
          <w:rFonts w:ascii="Book Antiqua" w:eastAsia="Book Antiqua" w:hAnsi="Book Antiqua" w:cs="Book Antiqua"/>
          <w:color w:val="000000"/>
          <w:lang w:val="en-GB"/>
        </w:rPr>
        <w:t>S, Barnett</w:t>
      </w:r>
      <w:r w:rsidRPr="00A33FBE">
        <w:rPr>
          <w:rFonts w:ascii="Book Antiqua" w:eastAsia="Book Antiqua" w:hAnsi="Book Antiqua" w:cs="Book Antiqua"/>
          <w:color w:val="000000"/>
          <w:lang w:val="en-GB"/>
        </w:rPr>
        <w:t xml:space="preserve"> J. Youth perceptions of climate change: A narrati</w:t>
      </w:r>
      <w:r w:rsidR="00B6662C" w:rsidRPr="00A33FBE">
        <w:rPr>
          <w:rFonts w:ascii="Book Antiqua" w:eastAsia="Book Antiqua" w:hAnsi="Book Antiqua" w:cs="Book Antiqua"/>
          <w:color w:val="000000"/>
          <w:lang w:val="en-GB"/>
        </w:rPr>
        <w:t xml:space="preserve">ve synthesis. </w:t>
      </w:r>
      <w:r w:rsidR="00B6662C" w:rsidRPr="00A33FBE">
        <w:rPr>
          <w:rFonts w:ascii="Book Antiqua" w:eastAsia="Book Antiqua" w:hAnsi="Book Antiqua" w:cs="Book Antiqua"/>
          <w:i/>
          <w:color w:val="000000"/>
          <w:lang w:val="en-GB"/>
        </w:rPr>
        <w:t>WIREs Clim Change</w:t>
      </w:r>
      <w:r w:rsidRPr="00A33FBE">
        <w:rPr>
          <w:rFonts w:ascii="Book Antiqua" w:eastAsia="Book Antiqua" w:hAnsi="Book Antiqua" w:cs="Book Antiqua"/>
          <w:color w:val="000000"/>
          <w:lang w:val="en-GB"/>
        </w:rPr>
        <w:t xml:space="preserve"> 2020; </w:t>
      </w:r>
      <w:r w:rsidRPr="00A33FBE">
        <w:rPr>
          <w:rFonts w:ascii="Book Antiqua" w:eastAsia="Book Antiqua" w:hAnsi="Book Antiqua" w:cs="Book Antiqua"/>
          <w:b/>
          <w:color w:val="000000"/>
          <w:lang w:val="en-GB"/>
        </w:rPr>
        <w:t>11</w:t>
      </w:r>
      <w:r w:rsidRPr="00A33FBE">
        <w:rPr>
          <w:rFonts w:ascii="Book Antiqua" w:eastAsia="Book Antiqua" w:hAnsi="Book Antiqua" w:cs="Book Antiqua"/>
          <w:color w:val="000000"/>
          <w:lang w:val="en-GB"/>
        </w:rPr>
        <w:t>: e641</w:t>
      </w:r>
      <w:r w:rsidR="00C12F97" w:rsidRPr="00A33FBE">
        <w:rPr>
          <w:rFonts w:ascii="Book Antiqua" w:eastAsia="Book Antiqua" w:hAnsi="Book Antiqua" w:cs="Book Antiqua"/>
          <w:color w:val="000000"/>
          <w:lang w:val="en-GB"/>
        </w:rPr>
        <w:t xml:space="preserve"> [DOI: </w:t>
      </w:r>
      <w:r w:rsidRPr="00A33FBE">
        <w:rPr>
          <w:rFonts w:ascii="Book Antiqua" w:eastAsia="Book Antiqua" w:hAnsi="Book Antiqua" w:cs="Book Antiqua"/>
          <w:color w:val="000000"/>
          <w:lang w:val="en-GB"/>
        </w:rPr>
        <w:t>10.1002/wcc.641</w:t>
      </w:r>
      <w:r w:rsidR="00C12F97" w:rsidRPr="00A33FBE">
        <w:rPr>
          <w:rFonts w:ascii="Book Antiqua" w:eastAsia="Book Antiqua" w:hAnsi="Book Antiqua" w:cs="Book Antiqua"/>
          <w:color w:val="000000"/>
          <w:lang w:val="en-GB"/>
        </w:rPr>
        <w:t>]</w:t>
      </w:r>
    </w:p>
    <w:p w14:paraId="3C21A98A" w14:textId="77777777"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 xml:space="preserve">10 </w:t>
      </w:r>
      <w:r w:rsidRPr="00A33FBE">
        <w:rPr>
          <w:rFonts w:ascii="Book Antiqua" w:eastAsia="Book Antiqua" w:hAnsi="Book Antiqua" w:cs="Book Antiqua"/>
          <w:b/>
          <w:bCs/>
          <w:color w:val="000000"/>
          <w:lang w:val="en-GB"/>
        </w:rPr>
        <w:t>Leeuw E</w:t>
      </w:r>
      <w:r w:rsidR="003744C8" w:rsidRPr="00A33FBE">
        <w:rPr>
          <w:rFonts w:ascii="Book Antiqua" w:eastAsia="Book Antiqua" w:hAnsi="Book Antiqua" w:cs="Book Antiqua"/>
          <w:bCs/>
          <w:color w:val="000000"/>
          <w:lang w:val="en-GB"/>
        </w:rPr>
        <w:t xml:space="preserve">, </w:t>
      </w:r>
      <w:r w:rsidRPr="00A33FBE">
        <w:rPr>
          <w:rFonts w:ascii="Book Antiqua" w:eastAsia="Book Antiqua" w:hAnsi="Book Antiqua" w:cs="Book Antiqua"/>
          <w:bCs/>
          <w:color w:val="000000"/>
          <w:lang w:val="en-GB"/>
        </w:rPr>
        <w:t>Otter E. The reliability of children's responses to questionnaire items: Question eects in children's questionnaire data. In</w:t>
      </w:r>
      <w:r w:rsidR="003744C8" w:rsidRPr="00A33FBE">
        <w:rPr>
          <w:rFonts w:ascii="Book Antiqua" w:eastAsia="Book Antiqua" w:hAnsi="Book Antiqua" w:cs="Book Antiqua"/>
          <w:bCs/>
          <w:color w:val="000000"/>
          <w:lang w:val="en-GB"/>
        </w:rPr>
        <w:t>:</w:t>
      </w:r>
      <w:r w:rsidRPr="00A33FBE">
        <w:rPr>
          <w:rFonts w:ascii="Book Antiqua" w:eastAsia="Book Antiqua" w:hAnsi="Book Antiqua" w:cs="Book Antiqua"/>
          <w:bCs/>
          <w:color w:val="000000"/>
          <w:lang w:val="en-GB"/>
        </w:rPr>
        <w:t xml:space="preserve"> Hox</w:t>
      </w:r>
      <w:r w:rsidR="003744C8" w:rsidRPr="00A33FBE">
        <w:rPr>
          <w:rFonts w:ascii="Book Antiqua" w:eastAsia="Book Antiqua" w:hAnsi="Book Antiqua" w:cs="Book Antiqua"/>
          <w:bCs/>
          <w:color w:val="000000"/>
          <w:lang w:val="en-GB"/>
        </w:rPr>
        <w:t xml:space="preserve"> JJ</w:t>
      </w:r>
      <w:r w:rsidRPr="00A33FBE">
        <w:rPr>
          <w:rFonts w:ascii="Book Antiqua" w:eastAsia="Book Antiqua" w:hAnsi="Book Antiqua" w:cs="Book Antiqua"/>
          <w:bCs/>
          <w:color w:val="000000"/>
          <w:lang w:val="en-GB"/>
        </w:rPr>
        <w:t>,</w:t>
      </w:r>
      <w:r w:rsidRPr="00A33FBE">
        <w:rPr>
          <w:rFonts w:ascii="Book Antiqua" w:eastAsia="Book Antiqua" w:hAnsi="Book Antiqua" w:cs="Book Antiqua"/>
          <w:color w:val="000000"/>
          <w:lang w:val="en-GB"/>
        </w:rPr>
        <w:t xml:space="preserve"> Meulen</w:t>
      </w:r>
      <w:r w:rsidR="003744C8" w:rsidRPr="00A33FBE">
        <w:rPr>
          <w:rFonts w:ascii="Book Antiqua" w:eastAsia="Book Antiqua" w:hAnsi="Book Antiqua" w:cs="Book Antiqua"/>
          <w:color w:val="000000"/>
          <w:lang w:val="en-GB"/>
        </w:rPr>
        <w:t xml:space="preserve"> BF</w:t>
      </w:r>
      <w:r w:rsidRPr="00A33FBE">
        <w:rPr>
          <w:rFonts w:ascii="Book Antiqua" w:eastAsia="Book Antiqua" w:hAnsi="Book Antiqua" w:cs="Book Antiqua"/>
          <w:color w:val="000000"/>
          <w:lang w:val="en-GB"/>
        </w:rPr>
        <w:t>, Janssens</w:t>
      </w:r>
      <w:r w:rsidR="003744C8" w:rsidRPr="00A33FBE">
        <w:rPr>
          <w:rFonts w:ascii="Book Antiqua" w:eastAsia="Book Antiqua" w:hAnsi="Book Antiqua" w:cs="Book Antiqua"/>
          <w:color w:val="000000"/>
          <w:lang w:val="en-GB"/>
        </w:rPr>
        <w:t xml:space="preserve"> JMAM</w:t>
      </w:r>
      <w:r w:rsidRPr="00A33FBE">
        <w:rPr>
          <w:rFonts w:ascii="Book Antiqua" w:eastAsia="Book Antiqua" w:hAnsi="Book Antiqua" w:cs="Book Antiqua"/>
          <w:color w:val="000000"/>
          <w:lang w:val="en-GB"/>
        </w:rPr>
        <w:t xml:space="preserve">, </w:t>
      </w:r>
      <w:r w:rsidRPr="00A33FBE">
        <w:rPr>
          <w:rFonts w:ascii="Book Antiqua" w:eastAsia="Book Antiqua" w:hAnsi="Book Antiqua" w:cs="Book Antiqua"/>
          <w:color w:val="000000"/>
          <w:lang w:val="en-GB"/>
        </w:rPr>
        <w:lastRenderedPageBreak/>
        <w:t>Laak</w:t>
      </w:r>
      <w:r w:rsidR="003744C8" w:rsidRPr="00A33FBE">
        <w:rPr>
          <w:rFonts w:ascii="Book Antiqua" w:eastAsia="Book Antiqua" w:hAnsi="Book Antiqua" w:cs="Book Antiqua"/>
          <w:color w:val="000000"/>
          <w:lang w:val="en-GB"/>
        </w:rPr>
        <w:t xml:space="preserve"> JJF</w:t>
      </w:r>
      <w:r w:rsidRPr="00A33FBE">
        <w:rPr>
          <w:rFonts w:ascii="Book Antiqua" w:eastAsia="Book Antiqua" w:hAnsi="Book Antiqua" w:cs="Book Antiqua"/>
          <w:color w:val="000000"/>
          <w:lang w:val="en-GB"/>
        </w:rPr>
        <w:t>,</w:t>
      </w:r>
      <w:r w:rsidR="003744C8" w:rsidRPr="00A33FBE">
        <w:rPr>
          <w:rFonts w:ascii="Book Antiqua" w:eastAsia="Book Antiqua" w:hAnsi="Book Antiqua" w:cs="Book Antiqua"/>
          <w:color w:val="000000"/>
          <w:lang w:val="en-GB"/>
        </w:rPr>
        <w:t xml:space="preserve"> </w:t>
      </w:r>
      <w:r w:rsidRPr="00A33FBE">
        <w:rPr>
          <w:rFonts w:ascii="Book Antiqua" w:eastAsia="Book Antiqua" w:hAnsi="Book Antiqua" w:cs="Book Antiqua"/>
          <w:color w:val="000000"/>
          <w:lang w:val="en-GB"/>
        </w:rPr>
        <w:t xml:space="preserve">Tavecchio </w:t>
      </w:r>
      <w:r w:rsidR="003744C8" w:rsidRPr="00A33FBE">
        <w:rPr>
          <w:rFonts w:ascii="Book Antiqua" w:eastAsia="Book Antiqua" w:hAnsi="Book Antiqua" w:cs="Book Antiqua"/>
          <w:color w:val="000000"/>
          <w:lang w:val="en-GB"/>
        </w:rPr>
        <w:t xml:space="preserve">LWC </w:t>
      </w:r>
      <w:r w:rsidRPr="00A33FBE">
        <w:rPr>
          <w:rFonts w:ascii="Book Antiqua" w:eastAsia="Book Antiqua" w:hAnsi="Book Antiqua" w:cs="Book Antiqua"/>
          <w:color w:val="000000"/>
          <w:lang w:val="en-GB"/>
        </w:rPr>
        <w:t>(Eds.), Advances in family research. Amsterdam, the Netherlands: Thesis Publishers. 1995</w:t>
      </w:r>
      <w:r w:rsidR="003744C8" w:rsidRPr="00A33FBE">
        <w:rPr>
          <w:rFonts w:ascii="Book Antiqua" w:eastAsia="Book Antiqua" w:hAnsi="Book Antiqua" w:cs="Book Antiqua"/>
          <w:color w:val="000000"/>
          <w:lang w:val="en-GB"/>
        </w:rPr>
        <w:t>: 251-258</w:t>
      </w:r>
    </w:p>
    <w:p w14:paraId="7271D90A" w14:textId="77777777"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 xml:space="preserve">11 </w:t>
      </w:r>
      <w:r w:rsidRPr="00A33FBE">
        <w:rPr>
          <w:rFonts w:ascii="Book Antiqua" w:eastAsia="Book Antiqua" w:hAnsi="Book Antiqua" w:cs="Book Antiqua"/>
          <w:b/>
          <w:bCs/>
          <w:color w:val="000000"/>
          <w:lang w:val="en-GB"/>
        </w:rPr>
        <w:t>Podsakoff PM</w:t>
      </w:r>
      <w:r w:rsidRPr="00A33FBE">
        <w:rPr>
          <w:rFonts w:ascii="Book Antiqua" w:eastAsia="Book Antiqua" w:hAnsi="Book Antiqua" w:cs="Book Antiqua"/>
          <w:color w:val="000000"/>
          <w:lang w:val="en-GB"/>
        </w:rPr>
        <w:t xml:space="preserve">, MacKenzie SB, Lee JY, Podsakoff NP. Common method biases in behavioral research: a critical review of the literature and recommended remedies. </w:t>
      </w:r>
      <w:r w:rsidRPr="00A33FBE">
        <w:rPr>
          <w:rFonts w:ascii="Book Antiqua" w:eastAsia="Book Antiqua" w:hAnsi="Book Antiqua" w:cs="Book Antiqua"/>
          <w:i/>
          <w:iCs/>
          <w:color w:val="000000"/>
          <w:lang w:val="en-GB"/>
        </w:rPr>
        <w:t>J Appl Psychol</w:t>
      </w:r>
      <w:r w:rsidRPr="00A33FBE">
        <w:rPr>
          <w:rFonts w:ascii="Book Antiqua" w:eastAsia="Book Antiqua" w:hAnsi="Book Antiqua" w:cs="Book Antiqua"/>
          <w:color w:val="000000"/>
          <w:lang w:val="en-GB"/>
        </w:rPr>
        <w:t xml:space="preserve"> 2003; </w:t>
      </w:r>
      <w:r w:rsidRPr="00A33FBE">
        <w:rPr>
          <w:rFonts w:ascii="Book Antiqua" w:eastAsia="Book Antiqua" w:hAnsi="Book Antiqua" w:cs="Book Antiqua"/>
          <w:b/>
          <w:bCs/>
          <w:color w:val="000000"/>
          <w:lang w:val="en-GB"/>
        </w:rPr>
        <w:t>88</w:t>
      </w:r>
      <w:r w:rsidRPr="00A33FBE">
        <w:rPr>
          <w:rFonts w:ascii="Book Antiqua" w:eastAsia="Book Antiqua" w:hAnsi="Book Antiqua" w:cs="Book Antiqua"/>
          <w:color w:val="000000"/>
          <w:lang w:val="en-GB"/>
        </w:rPr>
        <w:t xml:space="preserve">: 879-903 [PMID: 14516251 </w:t>
      </w:r>
      <w:r w:rsidR="008318B1" w:rsidRPr="00A33FBE">
        <w:rPr>
          <w:rFonts w:ascii="Book Antiqua" w:eastAsia="Book Antiqua" w:hAnsi="Book Antiqua" w:cs="Book Antiqua"/>
          <w:color w:val="000000"/>
          <w:lang w:val="en-GB"/>
        </w:rPr>
        <w:t>DOI: 10.1037/0021-9010.88.5.879</w:t>
      </w:r>
      <w:r w:rsidRPr="00A33FBE">
        <w:rPr>
          <w:rFonts w:ascii="Book Antiqua" w:eastAsia="Book Antiqua" w:hAnsi="Book Antiqua" w:cs="Book Antiqua"/>
          <w:color w:val="000000"/>
          <w:lang w:val="en-GB"/>
        </w:rPr>
        <w:t>]</w:t>
      </w:r>
    </w:p>
    <w:p w14:paraId="14A04088" w14:textId="77777777"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 xml:space="preserve">12 </w:t>
      </w:r>
      <w:r w:rsidRPr="00A33FBE">
        <w:rPr>
          <w:rFonts w:ascii="Book Antiqua" w:eastAsia="Book Antiqua" w:hAnsi="Book Antiqua" w:cs="Book Antiqua"/>
          <w:b/>
          <w:bCs/>
          <w:color w:val="000000"/>
          <w:lang w:val="en-GB"/>
        </w:rPr>
        <w:t>Australian Psychological Society</w:t>
      </w:r>
      <w:r w:rsidRPr="00A33FBE">
        <w:rPr>
          <w:rFonts w:ascii="Book Antiqua" w:eastAsia="Book Antiqua" w:hAnsi="Book Antiqua" w:cs="Book Antiqua"/>
          <w:bCs/>
          <w:color w:val="000000"/>
          <w:lang w:val="en-GB"/>
        </w:rPr>
        <w:t>. Raising children to thrive in a climate changed world. Melbourne,</w:t>
      </w:r>
      <w:r w:rsidRPr="00A33FBE">
        <w:rPr>
          <w:rFonts w:ascii="Book Antiqua" w:eastAsia="Book Antiqua" w:hAnsi="Book Antiqua" w:cs="Book Antiqua"/>
          <w:color w:val="000000"/>
          <w:lang w:val="en-GB"/>
        </w:rPr>
        <w:t xml:space="preserve"> VIC: Author. </w:t>
      </w:r>
      <w:r w:rsidR="00C12F97" w:rsidRPr="00A33FBE">
        <w:rPr>
          <w:rFonts w:ascii="Book Antiqua" w:eastAsia="Book Antiqua" w:hAnsi="Book Antiqua" w:cs="Book Antiqua"/>
          <w:color w:val="000000"/>
          <w:lang w:val="en-GB"/>
        </w:rPr>
        <w:t>Available from:</w:t>
      </w:r>
      <w:r w:rsidRPr="00A33FBE">
        <w:rPr>
          <w:rFonts w:ascii="Book Antiqua" w:eastAsia="Book Antiqua" w:hAnsi="Book Antiqua" w:cs="Book Antiqua"/>
          <w:color w:val="000000"/>
          <w:lang w:val="en-GB"/>
        </w:rPr>
        <w:t xml:space="preserve"> https://www.psychology.org.au/for-the-public/Psychologytopics/Climate-change-psychology/Talking-with-children-aboutthe-environment/Raising-children-to-thrive-in-a-climate-changedwo. 2018.</w:t>
      </w:r>
    </w:p>
    <w:p w14:paraId="62D86A76" w14:textId="77777777"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 xml:space="preserve">13 </w:t>
      </w:r>
      <w:r w:rsidRPr="00A33FBE">
        <w:rPr>
          <w:rFonts w:ascii="Book Antiqua" w:eastAsia="Book Antiqua" w:hAnsi="Book Antiqua" w:cs="Book Antiqua"/>
          <w:b/>
          <w:bCs/>
          <w:color w:val="000000"/>
          <w:lang w:val="en-GB"/>
        </w:rPr>
        <w:t>Sustainability in Psychiatry</w:t>
      </w:r>
      <w:r w:rsidRPr="00A33FBE">
        <w:rPr>
          <w:rFonts w:ascii="Book Antiqua" w:eastAsia="Book Antiqua" w:hAnsi="Book Antiqua" w:cs="Book Antiqua"/>
          <w:bCs/>
          <w:color w:val="000000"/>
          <w:lang w:val="en-GB"/>
        </w:rPr>
        <w:t>. RCPsych (Royal college of Psychiatry) occasional paper 97,</w:t>
      </w:r>
      <w:r w:rsidRPr="00A33FBE">
        <w:rPr>
          <w:rFonts w:ascii="Book Antiqua" w:eastAsia="Book Antiqua" w:hAnsi="Book Antiqua" w:cs="Book Antiqua"/>
          <w:color w:val="000000"/>
          <w:lang w:val="en-GB"/>
        </w:rPr>
        <w:t xml:space="preserve"> March 2015</w:t>
      </w:r>
    </w:p>
    <w:p w14:paraId="23790E88" w14:textId="77777777"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 xml:space="preserve">14 </w:t>
      </w:r>
      <w:r w:rsidRPr="00A33FBE">
        <w:rPr>
          <w:rFonts w:ascii="Book Antiqua" w:eastAsia="Book Antiqua" w:hAnsi="Book Antiqua" w:cs="Book Antiqua"/>
          <w:b/>
          <w:bCs/>
          <w:color w:val="000000"/>
          <w:lang w:val="en-GB"/>
        </w:rPr>
        <w:t>Wu J</w:t>
      </w:r>
      <w:r w:rsidRPr="00A33FBE">
        <w:rPr>
          <w:rFonts w:ascii="Book Antiqua" w:eastAsia="Book Antiqua" w:hAnsi="Book Antiqua" w:cs="Book Antiqua"/>
          <w:color w:val="000000"/>
          <w:lang w:val="en-GB"/>
        </w:rPr>
        <w:t xml:space="preserve">, Snell G, Samji H. Climate anxiety in young people: a call to action. </w:t>
      </w:r>
      <w:r w:rsidRPr="00A33FBE">
        <w:rPr>
          <w:rFonts w:ascii="Book Antiqua" w:eastAsia="Book Antiqua" w:hAnsi="Book Antiqua" w:cs="Book Antiqua"/>
          <w:i/>
          <w:iCs/>
          <w:color w:val="000000"/>
          <w:lang w:val="en-GB"/>
        </w:rPr>
        <w:t>Lancet Planet Health</w:t>
      </w:r>
      <w:r w:rsidRPr="00A33FBE">
        <w:rPr>
          <w:rFonts w:ascii="Book Antiqua" w:eastAsia="Book Antiqua" w:hAnsi="Book Antiqua" w:cs="Book Antiqua"/>
          <w:color w:val="000000"/>
          <w:lang w:val="en-GB"/>
        </w:rPr>
        <w:t xml:space="preserve"> 2020; </w:t>
      </w:r>
      <w:r w:rsidRPr="00A33FBE">
        <w:rPr>
          <w:rFonts w:ascii="Book Antiqua" w:eastAsia="Book Antiqua" w:hAnsi="Book Antiqua" w:cs="Book Antiqua"/>
          <w:b/>
          <w:bCs/>
          <w:color w:val="000000"/>
          <w:lang w:val="en-GB"/>
        </w:rPr>
        <w:t>4</w:t>
      </w:r>
      <w:r w:rsidRPr="00A33FBE">
        <w:rPr>
          <w:rFonts w:ascii="Book Antiqua" w:eastAsia="Book Antiqua" w:hAnsi="Book Antiqua" w:cs="Book Antiqua"/>
          <w:color w:val="000000"/>
          <w:lang w:val="en-GB"/>
        </w:rPr>
        <w:t>: e435-e436 [PMID: 32918865 DOI: 10.1016/</w:t>
      </w:r>
      <w:r w:rsidR="008318B1" w:rsidRPr="00A33FBE">
        <w:rPr>
          <w:rFonts w:ascii="Book Antiqua" w:eastAsia="Book Antiqua" w:hAnsi="Book Antiqua" w:cs="Book Antiqua"/>
          <w:color w:val="000000"/>
          <w:lang w:val="en-GB"/>
        </w:rPr>
        <w:t>S2542-5196(20)30223-0</w:t>
      </w:r>
      <w:r w:rsidRPr="00A33FBE">
        <w:rPr>
          <w:rFonts w:ascii="Book Antiqua" w:eastAsia="Book Antiqua" w:hAnsi="Book Antiqua" w:cs="Book Antiqua"/>
          <w:color w:val="000000"/>
          <w:lang w:val="en-GB"/>
        </w:rPr>
        <w:t>]</w:t>
      </w:r>
    </w:p>
    <w:p w14:paraId="762F2CD4" w14:textId="77777777"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 xml:space="preserve">15 </w:t>
      </w:r>
      <w:r w:rsidRPr="00A33FBE">
        <w:rPr>
          <w:rFonts w:ascii="Book Antiqua" w:eastAsia="Book Antiqua" w:hAnsi="Book Antiqua" w:cs="Book Antiqua"/>
          <w:b/>
          <w:bCs/>
          <w:color w:val="000000"/>
          <w:lang w:val="en-GB"/>
        </w:rPr>
        <w:t>Cunsolo A</w:t>
      </w:r>
      <w:r w:rsidRPr="00A33FBE">
        <w:rPr>
          <w:rFonts w:ascii="Book Antiqua" w:eastAsia="Book Antiqua" w:hAnsi="Book Antiqua" w:cs="Book Antiqua"/>
          <w:color w:val="000000"/>
          <w:lang w:val="en-GB"/>
        </w:rPr>
        <w:t xml:space="preserve">, Harper SL, Minor K, Hayes K, Williams KG, Howard C. Ecological grief and anxiety: the start of a healthy response to climate change? </w:t>
      </w:r>
      <w:r w:rsidRPr="00A33FBE">
        <w:rPr>
          <w:rFonts w:ascii="Book Antiqua" w:eastAsia="Book Antiqua" w:hAnsi="Book Antiqua" w:cs="Book Antiqua"/>
          <w:i/>
          <w:iCs/>
          <w:color w:val="000000"/>
          <w:lang w:val="en-GB"/>
        </w:rPr>
        <w:t>Lancet Planet Health</w:t>
      </w:r>
      <w:r w:rsidRPr="00A33FBE">
        <w:rPr>
          <w:rFonts w:ascii="Book Antiqua" w:eastAsia="Book Antiqua" w:hAnsi="Book Antiqua" w:cs="Book Antiqua"/>
          <w:color w:val="000000"/>
          <w:lang w:val="en-GB"/>
        </w:rPr>
        <w:t xml:space="preserve"> 2020; </w:t>
      </w:r>
      <w:r w:rsidRPr="00A33FBE">
        <w:rPr>
          <w:rFonts w:ascii="Book Antiqua" w:eastAsia="Book Antiqua" w:hAnsi="Book Antiqua" w:cs="Book Antiqua"/>
          <w:b/>
          <w:bCs/>
          <w:color w:val="000000"/>
          <w:lang w:val="en-GB"/>
        </w:rPr>
        <w:t>4</w:t>
      </w:r>
      <w:r w:rsidRPr="00A33FBE">
        <w:rPr>
          <w:rFonts w:ascii="Book Antiqua" w:eastAsia="Book Antiqua" w:hAnsi="Book Antiqua" w:cs="Book Antiqua"/>
          <w:color w:val="000000"/>
          <w:lang w:val="en-GB"/>
        </w:rPr>
        <w:t>: e261-e263 [PMID: 32681892 DOI: 10.1016/S2542-5196(20)30</w:t>
      </w:r>
      <w:r w:rsidR="008318B1" w:rsidRPr="00A33FBE">
        <w:rPr>
          <w:rFonts w:ascii="Book Antiqua" w:eastAsia="Book Antiqua" w:hAnsi="Book Antiqua" w:cs="Book Antiqua"/>
          <w:color w:val="000000"/>
          <w:lang w:val="en-GB"/>
        </w:rPr>
        <w:t>144-3</w:t>
      </w:r>
      <w:r w:rsidRPr="00A33FBE">
        <w:rPr>
          <w:rFonts w:ascii="Book Antiqua" w:eastAsia="Book Antiqua" w:hAnsi="Book Antiqua" w:cs="Book Antiqua"/>
          <w:color w:val="000000"/>
          <w:lang w:val="en-GB"/>
        </w:rPr>
        <w:t>]</w:t>
      </w:r>
    </w:p>
    <w:p w14:paraId="0AD7AE6A" w14:textId="77777777" w:rsidR="00A77B3E" w:rsidRPr="00A33FBE" w:rsidRDefault="00A77B3E">
      <w:pPr>
        <w:spacing w:line="360" w:lineRule="auto"/>
        <w:jc w:val="both"/>
        <w:rPr>
          <w:lang w:val="en-GB"/>
        </w:rPr>
        <w:sectPr w:rsidR="00A77B3E" w:rsidRPr="00A33FBE">
          <w:pgSz w:w="12240" w:h="15840"/>
          <w:pgMar w:top="1440" w:right="1440" w:bottom="1440" w:left="1440" w:header="720" w:footer="720" w:gutter="0"/>
          <w:cols w:space="720"/>
          <w:docGrid w:linePitch="360"/>
        </w:sectPr>
      </w:pPr>
    </w:p>
    <w:p w14:paraId="0F4AD37B" w14:textId="77777777" w:rsidR="00A77B3E" w:rsidRPr="00A33FBE" w:rsidRDefault="00815903">
      <w:pPr>
        <w:spacing w:line="360" w:lineRule="auto"/>
        <w:jc w:val="both"/>
        <w:rPr>
          <w:lang w:val="en-GB"/>
        </w:rPr>
      </w:pPr>
      <w:r w:rsidRPr="00A33FBE">
        <w:rPr>
          <w:rFonts w:ascii="Book Antiqua" w:eastAsia="Book Antiqua" w:hAnsi="Book Antiqua" w:cs="Book Antiqua"/>
          <w:b/>
          <w:color w:val="000000"/>
          <w:lang w:val="en-GB"/>
        </w:rPr>
        <w:lastRenderedPageBreak/>
        <w:t>Footnotes</w:t>
      </w:r>
    </w:p>
    <w:p w14:paraId="449FC749" w14:textId="77777777" w:rsidR="00A77B3E" w:rsidRPr="00A33FBE" w:rsidRDefault="00815903">
      <w:pPr>
        <w:spacing w:line="360" w:lineRule="auto"/>
        <w:jc w:val="both"/>
        <w:rPr>
          <w:lang w:val="en-GB"/>
        </w:rPr>
      </w:pPr>
      <w:r w:rsidRPr="00A33FBE">
        <w:rPr>
          <w:rFonts w:ascii="Book Antiqua" w:eastAsia="Book Antiqua" w:hAnsi="Book Antiqua" w:cs="Book Antiqua"/>
          <w:b/>
          <w:bCs/>
          <w:color w:val="000000"/>
          <w:lang w:val="en-GB"/>
        </w:rPr>
        <w:t xml:space="preserve">Conflict-of-interest statement: </w:t>
      </w:r>
      <w:r w:rsidRPr="00A33FBE">
        <w:rPr>
          <w:rFonts w:ascii="Book Antiqua" w:eastAsia="Book Antiqua" w:hAnsi="Book Antiqua" w:cs="Book Antiqua"/>
          <w:color w:val="000000"/>
          <w:lang w:val="en-GB"/>
        </w:rPr>
        <w:t>No conflicts of interest to declare</w:t>
      </w:r>
      <w:r w:rsidR="00AD4D15" w:rsidRPr="00A33FBE">
        <w:rPr>
          <w:rFonts w:ascii="Book Antiqua" w:eastAsia="Book Antiqua" w:hAnsi="Book Antiqua" w:cs="Book Antiqua"/>
          <w:color w:val="000000"/>
          <w:lang w:val="en-GB"/>
        </w:rPr>
        <w:t>.</w:t>
      </w:r>
    </w:p>
    <w:p w14:paraId="40AD1ECD" w14:textId="77777777" w:rsidR="00A77B3E" w:rsidRPr="00A33FBE" w:rsidRDefault="00A77B3E">
      <w:pPr>
        <w:spacing w:line="360" w:lineRule="auto"/>
        <w:jc w:val="both"/>
        <w:rPr>
          <w:lang w:val="en-GB"/>
        </w:rPr>
      </w:pPr>
    </w:p>
    <w:p w14:paraId="4C836BCC" w14:textId="77777777" w:rsidR="00A77B3E" w:rsidRPr="00A33FBE" w:rsidRDefault="00815903">
      <w:pPr>
        <w:spacing w:line="360" w:lineRule="auto"/>
        <w:jc w:val="both"/>
        <w:rPr>
          <w:lang w:val="en-GB"/>
        </w:rPr>
      </w:pPr>
      <w:r w:rsidRPr="00A33FBE">
        <w:rPr>
          <w:rFonts w:ascii="Book Antiqua" w:eastAsia="Book Antiqua" w:hAnsi="Book Antiqua" w:cs="Book Antiqua"/>
          <w:b/>
          <w:bCs/>
          <w:color w:val="000000"/>
          <w:lang w:val="en-GB"/>
        </w:rPr>
        <w:t xml:space="preserve">Open-Access: </w:t>
      </w:r>
      <w:r w:rsidRPr="00A33FBE">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CB5C54" w14:textId="77777777" w:rsidR="00A77B3E" w:rsidRPr="00A33FBE" w:rsidRDefault="00A77B3E">
      <w:pPr>
        <w:spacing w:line="360" w:lineRule="auto"/>
        <w:jc w:val="both"/>
        <w:rPr>
          <w:lang w:val="en-GB"/>
        </w:rPr>
      </w:pPr>
    </w:p>
    <w:p w14:paraId="5CA1FFF2" w14:textId="77777777" w:rsidR="00A77B3E" w:rsidRPr="00A33FBE" w:rsidRDefault="00815903">
      <w:pPr>
        <w:spacing w:line="360" w:lineRule="auto"/>
        <w:jc w:val="both"/>
        <w:rPr>
          <w:lang w:val="en-GB"/>
        </w:rPr>
      </w:pPr>
      <w:r w:rsidRPr="00A33FBE">
        <w:rPr>
          <w:rFonts w:ascii="Book Antiqua" w:eastAsia="Book Antiqua" w:hAnsi="Book Antiqua" w:cs="Book Antiqua"/>
          <w:b/>
          <w:color w:val="000000"/>
          <w:lang w:val="en-GB"/>
        </w:rPr>
        <w:t xml:space="preserve">Provenance and peer review: </w:t>
      </w:r>
      <w:r w:rsidRPr="00A33FBE">
        <w:rPr>
          <w:rFonts w:ascii="Book Antiqua" w:eastAsia="Book Antiqua" w:hAnsi="Book Antiqua" w:cs="Book Antiqua"/>
          <w:color w:val="000000"/>
          <w:lang w:val="en-GB"/>
        </w:rPr>
        <w:t>Invited article; Externally peer reviewed.</w:t>
      </w:r>
    </w:p>
    <w:p w14:paraId="4DE4C34D" w14:textId="77777777" w:rsidR="00A77B3E" w:rsidRPr="00A33FBE" w:rsidRDefault="00815903">
      <w:pPr>
        <w:spacing w:line="360" w:lineRule="auto"/>
        <w:jc w:val="both"/>
        <w:rPr>
          <w:lang w:val="en-GB"/>
        </w:rPr>
      </w:pPr>
      <w:r w:rsidRPr="00A33FBE">
        <w:rPr>
          <w:rFonts w:ascii="Book Antiqua" w:eastAsia="Book Antiqua" w:hAnsi="Book Antiqua" w:cs="Book Antiqua"/>
          <w:b/>
          <w:color w:val="000000"/>
          <w:lang w:val="en-GB"/>
        </w:rPr>
        <w:t xml:space="preserve">Peer-review model: </w:t>
      </w:r>
      <w:r w:rsidRPr="00A33FBE">
        <w:rPr>
          <w:rFonts w:ascii="Book Antiqua" w:eastAsia="Book Antiqua" w:hAnsi="Book Antiqua" w:cs="Book Antiqua"/>
          <w:color w:val="000000"/>
          <w:lang w:val="en-GB"/>
        </w:rPr>
        <w:t>Single blind</w:t>
      </w:r>
    </w:p>
    <w:p w14:paraId="5C253963" w14:textId="77777777" w:rsidR="00A77B3E" w:rsidRPr="00A33FBE" w:rsidRDefault="00A77B3E">
      <w:pPr>
        <w:spacing w:line="360" w:lineRule="auto"/>
        <w:jc w:val="both"/>
        <w:rPr>
          <w:lang w:val="en-GB"/>
        </w:rPr>
      </w:pPr>
    </w:p>
    <w:p w14:paraId="1B1771B2" w14:textId="77777777" w:rsidR="00A77B3E" w:rsidRPr="00A33FBE" w:rsidRDefault="00815903">
      <w:pPr>
        <w:spacing w:line="360" w:lineRule="auto"/>
        <w:jc w:val="both"/>
        <w:rPr>
          <w:lang w:val="en-GB"/>
        </w:rPr>
      </w:pPr>
      <w:r w:rsidRPr="00A33FBE">
        <w:rPr>
          <w:rFonts w:ascii="Book Antiqua" w:eastAsia="Book Antiqua" w:hAnsi="Book Antiqua" w:cs="Book Antiqua"/>
          <w:b/>
          <w:color w:val="000000"/>
          <w:lang w:val="en-GB"/>
        </w:rPr>
        <w:t xml:space="preserve">Peer-review started: </w:t>
      </w:r>
      <w:r w:rsidRPr="00A33FBE">
        <w:rPr>
          <w:rFonts w:ascii="Book Antiqua" w:eastAsia="Book Antiqua" w:hAnsi="Book Antiqua" w:cs="Book Antiqua"/>
          <w:color w:val="000000"/>
          <w:lang w:val="en-GB"/>
        </w:rPr>
        <w:t>December 27, 2021</w:t>
      </w:r>
    </w:p>
    <w:p w14:paraId="6D716E43" w14:textId="77777777" w:rsidR="00A77B3E" w:rsidRPr="00A33FBE" w:rsidRDefault="00815903">
      <w:pPr>
        <w:spacing w:line="360" w:lineRule="auto"/>
        <w:jc w:val="both"/>
        <w:rPr>
          <w:lang w:val="en-GB"/>
        </w:rPr>
      </w:pPr>
      <w:r w:rsidRPr="00A33FBE">
        <w:rPr>
          <w:rFonts w:ascii="Book Antiqua" w:eastAsia="Book Antiqua" w:hAnsi="Book Antiqua" w:cs="Book Antiqua"/>
          <w:b/>
          <w:color w:val="000000"/>
          <w:lang w:val="en-GB"/>
        </w:rPr>
        <w:t xml:space="preserve">First decision: </w:t>
      </w:r>
      <w:r w:rsidRPr="00A33FBE">
        <w:rPr>
          <w:rFonts w:ascii="Book Antiqua" w:eastAsia="Book Antiqua" w:hAnsi="Book Antiqua" w:cs="Book Antiqua"/>
          <w:color w:val="000000"/>
          <w:lang w:val="en-GB"/>
        </w:rPr>
        <w:t>March 13, 2022</w:t>
      </w:r>
    </w:p>
    <w:p w14:paraId="339FEDD0" w14:textId="4CD62D6A" w:rsidR="00A77B3E" w:rsidRPr="00A33FBE" w:rsidRDefault="00815903">
      <w:pPr>
        <w:spacing w:line="360" w:lineRule="auto"/>
        <w:jc w:val="both"/>
        <w:rPr>
          <w:lang w:val="en-GB"/>
        </w:rPr>
      </w:pPr>
      <w:r w:rsidRPr="00A33FBE">
        <w:rPr>
          <w:rFonts w:ascii="Book Antiqua" w:eastAsia="Book Antiqua" w:hAnsi="Book Antiqua" w:cs="Book Antiqua"/>
          <w:b/>
          <w:color w:val="000000"/>
          <w:lang w:val="en-GB"/>
        </w:rPr>
        <w:t xml:space="preserve">Article in press: </w:t>
      </w:r>
    </w:p>
    <w:p w14:paraId="19730694" w14:textId="77777777" w:rsidR="00A77B3E" w:rsidRPr="00A33FBE" w:rsidRDefault="00A77B3E">
      <w:pPr>
        <w:spacing w:line="360" w:lineRule="auto"/>
        <w:jc w:val="both"/>
        <w:rPr>
          <w:lang w:val="en-GB"/>
        </w:rPr>
      </w:pPr>
    </w:p>
    <w:p w14:paraId="6CD01037" w14:textId="77777777" w:rsidR="00A77B3E" w:rsidRPr="00A33FBE" w:rsidRDefault="00815903">
      <w:pPr>
        <w:spacing w:line="360" w:lineRule="auto"/>
        <w:jc w:val="both"/>
        <w:rPr>
          <w:lang w:val="en-GB"/>
        </w:rPr>
      </w:pPr>
      <w:r w:rsidRPr="00A33FBE">
        <w:rPr>
          <w:rFonts w:ascii="Book Antiqua" w:eastAsia="Book Antiqua" w:hAnsi="Book Antiqua" w:cs="Book Antiqua"/>
          <w:b/>
          <w:color w:val="000000"/>
          <w:lang w:val="en-GB"/>
        </w:rPr>
        <w:t xml:space="preserve">Specialty type: </w:t>
      </w:r>
      <w:r w:rsidRPr="00A33FBE">
        <w:rPr>
          <w:rFonts w:ascii="Book Antiqua" w:eastAsia="Book Antiqua" w:hAnsi="Book Antiqua" w:cs="Book Antiqua"/>
          <w:color w:val="000000"/>
          <w:lang w:val="en-GB"/>
        </w:rPr>
        <w:t>Psychiatry</w:t>
      </w:r>
    </w:p>
    <w:p w14:paraId="050AED85" w14:textId="77777777" w:rsidR="00A77B3E" w:rsidRPr="00A33FBE" w:rsidRDefault="00815903">
      <w:pPr>
        <w:spacing w:line="360" w:lineRule="auto"/>
        <w:jc w:val="both"/>
        <w:rPr>
          <w:lang w:val="en-GB"/>
        </w:rPr>
      </w:pPr>
      <w:r w:rsidRPr="00A33FBE">
        <w:rPr>
          <w:rFonts w:ascii="Book Antiqua" w:eastAsia="Book Antiqua" w:hAnsi="Book Antiqua" w:cs="Book Antiqua"/>
          <w:b/>
          <w:color w:val="000000"/>
          <w:lang w:val="en-GB"/>
        </w:rPr>
        <w:t xml:space="preserve">Country/Territory of origin: </w:t>
      </w:r>
      <w:r w:rsidRPr="00A33FBE">
        <w:rPr>
          <w:rFonts w:ascii="Book Antiqua" w:eastAsia="Book Antiqua" w:hAnsi="Book Antiqua" w:cs="Book Antiqua"/>
          <w:color w:val="000000"/>
          <w:lang w:val="en-GB"/>
        </w:rPr>
        <w:t>United Kingdom</w:t>
      </w:r>
    </w:p>
    <w:p w14:paraId="0F46AB36" w14:textId="77777777" w:rsidR="00A77B3E" w:rsidRPr="00A33FBE" w:rsidRDefault="00815903">
      <w:pPr>
        <w:spacing w:line="360" w:lineRule="auto"/>
        <w:jc w:val="both"/>
        <w:rPr>
          <w:lang w:val="en-GB"/>
        </w:rPr>
      </w:pPr>
      <w:r w:rsidRPr="00A33FBE">
        <w:rPr>
          <w:rFonts w:ascii="Book Antiqua" w:eastAsia="Book Antiqua" w:hAnsi="Book Antiqua" w:cs="Book Antiqua"/>
          <w:b/>
          <w:color w:val="000000"/>
          <w:lang w:val="en-GB"/>
        </w:rPr>
        <w:t>Peer-review report’s scientific quality classification</w:t>
      </w:r>
    </w:p>
    <w:p w14:paraId="2522EA52" w14:textId="77777777"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Grade A (Excellent): 0</w:t>
      </w:r>
    </w:p>
    <w:p w14:paraId="47840C01" w14:textId="77777777"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Grade B (Very good): B</w:t>
      </w:r>
    </w:p>
    <w:p w14:paraId="2FCD4F64" w14:textId="77777777"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Grade C (Good): C, C</w:t>
      </w:r>
    </w:p>
    <w:p w14:paraId="726B7EAD" w14:textId="77777777"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Grade D (Fair): 0</w:t>
      </w:r>
    </w:p>
    <w:p w14:paraId="20E79A67" w14:textId="77777777" w:rsidR="00A77B3E" w:rsidRPr="00A33FBE" w:rsidRDefault="00815903">
      <w:pPr>
        <w:spacing w:line="360" w:lineRule="auto"/>
        <w:jc w:val="both"/>
        <w:rPr>
          <w:lang w:val="en-GB"/>
        </w:rPr>
      </w:pPr>
      <w:r w:rsidRPr="00A33FBE">
        <w:rPr>
          <w:rFonts w:ascii="Book Antiqua" w:eastAsia="Book Antiqua" w:hAnsi="Book Antiqua" w:cs="Book Antiqua"/>
          <w:color w:val="000000"/>
          <w:lang w:val="en-GB"/>
        </w:rPr>
        <w:t>Grade E (Poor): 0</w:t>
      </w:r>
    </w:p>
    <w:p w14:paraId="701B1617" w14:textId="77777777" w:rsidR="00A77B3E" w:rsidRPr="00A33FBE" w:rsidRDefault="00A77B3E">
      <w:pPr>
        <w:spacing w:line="360" w:lineRule="auto"/>
        <w:jc w:val="both"/>
        <w:rPr>
          <w:lang w:val="en-GB"/>
        </w:rPr>
      </w:pPr>
    </w:p>
    <w:p w14:paraId="5A2B64CB" w14:textId="0216772B" w:rsidR="00A77B3E" w:rsidRPr="00A33FBE" w:rsidRDefault="00815903">
      <w:pPr>
        <w:spacing w:line="360" w:lineRule="auto"/>
        <w:jc w:val="both"/>
        <w:rPr>
          <w:rFonts w:ascii="Book Antiqua" w:eastAsia="Book Antiqua" w:hAnsi="Book Antiqua" w:cs="Book Antiqua"/>
          <w:b/>
          <w:color w:val="000000"/>
          <w:lang w:val="en-GB"/>
        </w:rPr>
      </w:pPr>
      <w:r w:rsidRPr="00A33FBE">
        <w:rPr>
          <w:rFonts w:ascii="Book Antiqua" w:eastAsia="Book Antiqua" w:hAnsi="Book Antiqua" w:cs="Book Antiqua"/>
          <w:b/>
          <w:color w:val="000000"/>
          <w:lang w:val="en-GB"/>
        </w:rPr>
        <w:t xml:space="preserve">P-Reviewer: </w:t>
      </w:r>
      <w:r w:rsidRPr="00A33FBE">
        <w:rPr>
          <w:rFonts w:ascii="Book Antiqua" w:eastAsia="Book Antiqua" w:hAnsi="Book Antiqua" w:cs="Book Antiqua"/>
          <w:color w:val="000000"/>
          <w:lang w:val="en-GB"/>
        </w:rPr>
        <w:t>Ustun G, Turkey; Wierzbicka A, Poland</w:t>
      </w:r>
      <w:r w:rsidR="00AD4D15" w:rsidRPr="00A33FBE">
        <w:rPr>
          <w:rFonts w:ascii="Book Antiqua" w:eastAsia="Book Antiqua" w:hAnsi="Book Antiqua" w:cs="Book Antiqua"/>
          <w:color w:val="000000"/>
          <w:lang w:val="en-GB"/>
        </w:rPr>
        <w:t xml:space="preserve"> </w:t>
      </w:r>
      <w:r w:rsidRPr="00A33FBE">
        <w:rPr>
          <w:rFonts w:ascii="Book Antiqua" w:eastAsia="Book Antiqua" w:hAnsi="Book Antiqua" w:cs="Book Antiqua"/>
          <w:b/>
          <w:color w:val="000000"/>
          <w:lang w:val="en-GB"/>
        </w:rPr>
        <w:t xml:space="preserve">S-Editor: </w:t>
      </w:r>
      <w:r w:rsidRPr="00A33FBE">
        <w:rPr>
          <w:rFonts w:ascii="Book Antiqua" w:eastAsia="Book Antiqua" w:hAnsi="Book Antiqua" w:cs="Book Antiqua"/>
          <w:color w:val="000000"/>
          <w:lang w:val="en-GB"/>
        </w:rPr>
        <w:t>Gong ZM</w:t>
      </w:r>
      <w:r w:rsidRPr="00A33FBE">
        <w:rPr>
          <w:rFonts w:ascii="Book Antiqua" w:eastAsia="Book Antiqua" w:hAnsi="Book Antiqua" w:cs="Book Antiqua"/>
          <w:b/>
          <w:color w:val="000000"/>
          <w:lang w:val="en-GB"/>
        </w:rPr>
        <w:t xml:space="preserve"> L-Editor: </w:t>
      </w:r>
      <w:r w:rsidR="00712F36" w:rsidRPr="00A33FBE">
        <w:rPr>
          <w:rFonts w:ascii="Book Antiqua" w:eastAsia="Book Antiqua" w:hAnsi="Book Antiqua" w:cs="Book Antiqua"/>
          <w:color w:val="000000"/>
          <w:lang w:val="en-GB"/>
        </w:rPr>
        <w:t>Filipodia</w:t>
      </w:r>
      <w:r w:rsidR="006F7377" w:rsidRPr="00A33FBE">
        <w:rPr>
          <w:rFonts w:ascii="Book Antiqua" w:eastAsia="Book Antiqua" w:hAnsi="Book Antiqua" w:cs="Book Antiqua"/>
          <w:color w:val="000000"/>
          <w:lang w:val="en-GB"/>
        </w:rPr>
        <w:t xml:space="preserve"> </w:t>
      </w:r>
      <w:r w:rsidRPr="00A33FBE">
        <w:rPr>
          <w:rFonts w:ascii="Book Antiqua" w:eastAsia="Book Antiqua" w:hAnsi="Book Antiqua" w:cs="Book Antiqua"/>
          <w:b/>
          <w:color w:val="000000"/>
          <w:lang w:val="en-GB"/>
        </w:rPr>
        <w:t xml:space="preserve">P-Editor: </w:t>
      </w:r>
      <w:r w:rsidR="006F7377" w:rsidRPr="00A33FBE">
        <w:rPr>
          <w:rFonts w:ascii="Book Antiqua" w:eastAsia="Book Antiqua" w:hAnsi="Book Antiqua" w:cs="Book Antiqua"/>
          <w:color w:val="000000"/>
          <w:lang w:val="en-GB"/>
        </w:rPr>
        <w:t>Gong ZM</w:t>
      </w:r>
    </w:p>
    <w:p w14:paraId="4DC6A413" w14:textId="77777777" w:rsidR="00E864AE" w:rsidRPr="00A33FBE" w:rsidRDefault="00E864AE">
      <w:pPr>
        <w:spacing w:line="360" w:lineRule="auto"/>
        <w:jc w:val="both"/>
        <w:rPr>
          <w:lang w:val="en-GB"/>
        </w:rPr>
        <w:sectPr w:rsidR="00E864AE" w:rsidRPr="00A33FBE">
          <w:pgSz w:w="12240" w:h="15840"/>
          <w:pgMar w:top="1440" w:right="1440" w:bottom="1440" w:left="1440" w:header="720" w:footer="720" w:gutter="0"/>
          <w:cols w:space="720"/>
          <w:docGrid w:linePitch="360"/>
        </w:sectPr>
      </w:pPr>
    </w:p>
    <w:p w14:paraId="58914F0F" w14:textId="77777777" w:rsidR="00A77B3E" w:rsidRPr="00A33FBE" w:rsidRDefault="00815903">
      <w:pPr>
        <w:spacing w:line="360" w:lineRule="auto"/>
        <w:jc w:val="both"/>
        <w:rPr>
          <w:rFonts w:ascii="Book Antiqua" w:eastAsia="Book Antiqua" w:hAnsi="Book Antiqua" w:cs="Book Antiqua"/>
          <w:b/>
          <w:color w:val="000000"/>
          <w:lang w:val="en-GB"/>
        </w:rPr>
      </w:pPr>
      <w:r w:rsidRPr="00A33FBE">
        <w:rPr>
          <w:rFonts w:ascii="Book Antiqua" w:eastAsia="Book Antiqua" w:hAnsi="Book Antiqua" w:cs="Book Antiqua"/>
          <w:b/>
          <w:color w:val="000000"/>
          <w:lang w:val="en-GB"/>
        </w:rPr>
        <w:lastRenderedPageBreak/>
        <w:t>Figure Legends</w:t>
      </w:r>
    </w:p>
    <w:p w14:paraId="5992CA57" w14:textId="10E4E00C" w:rsidR="00633A6D" w:rsidRPr="00A33FBE" w:rsidRDefault="00071D20">
      <w:pPr>
        <w:spacing w:line="360" w:lineRule="auto"/>
        <w:jc w:val="both"/>
        <w:rPr>
          <w:lang w:val="en-GB"/>
        </w:rPr>
      </w:pPr>
      <w:r w:rsidRPr="00A33FBE">
        <w:rPr>
          <w:noProof/>
          <w:lang w:val="en-GB" w:eastAsia="zh-CN"/>
        </w:rPr>
        <w:drawing>
          <wp:inline distT="0" distB="0" distL="0" distR="0" wp14:anchorId="268D64CF" wp14:editId="3FAEDEB9">
            <wp:extent cx="4946603" cy="3433313"/>
            <wp:effectExtent l="0" t="0" r="0" b="0"/>
            <wp:docPr id="2" name="图片 2" descr="D:\稿件编辑\2022-04-06\74395-96070\74395\74395图\7439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4-06\74395-96070\74395\74395图\74395-g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121" cy="3437837"/>
                    </a:xfrm>
                    <a:prstGeom prst="rect">
                      <a:avLst/>
                    </a:prstGeom>
                    <a:noFill/>
                    <a:ln>
                      <a:noFill/>
                    </a:ln>
                  </pic:spPr>
                </pic:pic>
              </a:graphicData>
            </a:graphic>
          </wp:inline>
        </w:drawing>
      </w:r>
    </w:p>
    <w:p w14:paraId="6F6947EA" w14:textId="77777777" w:rsidR="00A77B3E" w:rsidRPr="00A33FBE" w:rsidRDefault="00815903">
      <w:pPr>
        <w:spacing w:line="360" w:lineRule="auto"/>
        <w:jc w:val="both"/>
        <w:rPr>
          <w:b/>
          <w:lang w:val="en-GB"/>
        </w:rPr>
      </w:pPr>
      <w:r w:rsidRPr="00A33FBE">
        <w:rPr>
          <w:rFonts w:ascii="Book Antiqua" w:eastAsia="Book Antiqua" w:hAnsi="Book Antiqua" w:cs="Book Antiqua"/>
          <w:b/>
          <w:bCs/>
          <w:color w:val="000000"/>
          <w:lang w:val="en-GB"/>
        </w:rPr>
        <w:t>Fig</w:t>
      </w:r>
      <w:r w:rsidR="00E864AE" w:rsidRPr="00A33FBE">
        <w:rPr>
          <w:rFonts w:ascii="Book Antiqua" w:eastAsia="Book Antiqua" w:hAnsi="Book Antiqua" w:cs="Book Antiqua"/>
          <w:b/>
          <w:bCs/>
          <w:color w:val="000000"/>
          <w:lang w:val="en-GB"/>
        </w:rPr>
        <w:t>ure</w:t>
      </w:r>
      <w:r w:rsidRPr="00A33FBE">
        <w:rPr>
          <w:rFonts w:ascii="Book Antiqua" w:eastAsia="Book Antiqua" w:hAnsi="Book Antiqua" w:cs="Book Antiqua"/>
          <w:b/>
          <w:bCs/>
          <w:color w:val="000000"/>
          <w:lang w:val="en-GB"/>
        </w:rPr>
        <w:t xml:space="preserve"> 1</w:t>
      </w:r>
      <w:r w:rsidRPr="00A33FBE">
        <w:rPr>
          <w:rFonts w:ascii="Book Antiqua" w:eastAsia="Book Antiqua" w:hAnsi="Book Antiqua" w:cs="Book Antiqua"/>
          <w:b/>
          <w:color w:val="000000"/>
          <w:lang w:val="en-GB"/>
        </w:rPr>
        <w:t xml:space="preserve"> Roles of child mental health professionals in ecological crisis</w:t>
      </w:r>
      <w:r w:rsidR="00E864AE" w:rsidRPr="00A33FBE">
        <w:rPr>
          <w:rFonts w:ascii="Book Antiqua" w:eastAsia="Book Antiqua" w:hAnsi="Book Antiqua" w:cs="Book Antiqua"/>
          <w:b/>
          <w:color w:val="000000"/>
          <w:lang w:val="en-GB"/>
        </w:rPr>
        <w:t>.</w:t>
      </w:r>
    </w:p>
    <w:sectPr w:rsidR="00A77B3E" w:rsidRPr="00A33F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D916" w14:textId="77777777" w:rsidR="001E627C" w:rsidRDefault="001E627C" w:rsidP="00A72791">
      <w:r>
        <w:separator/>
      </w:r>
    </w:p>
  </w:endnote>
  <w:endnote w:type="continuationSeparator" w:id="0">
    <w:p w14:paraId="0558CC36" w14:textId="77777777" w:rsidR="001E627C" w:rsidRDefault="001E627C" w:rsidP="00A7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93567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DA98491" w14:textId="77777777" w:rsidR="00A72791" w:rsidRPr="000E0816" w:rsidRDefault="00A72791" w:rsidP="00A72791">
            <w:pPr>
              <w:pStyle w:val="Footer"/>
              <w:jc w:val="right"/>
              <w:rPr>
                <w:rFonts w:ascii="Book Antiqua" w:hAnsi="Book Antiqua"/>
                <w:sz w:val="24"/>
                <w:szCs w:val="24"/>
              </w:rPr>
            </w:pPr>
            <w:r>
              <w:rPr>
                <w:lang w:val="zh-CN" w:eastAsia="zh-CN"/>
              </w:rPr>
              <w:t xml:space="preserve"> </w:t>
            </w:r>
            <w:r w:rsidRPr="000E0816">
              <w:rPr>
                <w:rFonts w:ascii="Book Antiqua" w:hAnsi="Book Antiqua"/>
                <w:sz w:val="24"/>
                <w:szCs w:val="24"/>
              </w:rPr>
              <w:fldChar w:fldCharType="begin"/>
            </w:r>
            <w:r w:rsidRPr="000E0816">
              <w:rPr>
                <w:rFonts w:ascii="Book Antiqua" w:hAnsi="Book Antiqua"/>
                <w:sz w:val="24"/>
                <w:szCs w:val="24"/>
              </w:rPr>
              <w:instrText>PAGE</w:instrText>
            </w:r>
            <w:r w:rsidRPr="000E0816">
              <w:rPr>
                <w:rFonts w:ascii="Book Antiqua" w:hAnsi="Book Antiqua"/>
                <w:sz w:val="24"/>
                <w:szCs w:val="24"/>
              </w:rPr>
              <w:fldChar w:fldCharType="separate"/>
            </w:r>
            <w:r w:rsidR="00C82B22" w:rsidRPr="000E0816">
              <w:rPr>
                <w:rFonts w:ascii="Book Antiqua" w:hAnsi="Book Antiqua"/>
                <w:noProof/>
                <w:sz w:val="24"/>
                <w:szCs w:val="24"/>
              </w:rPr>
              <w:t>12</w:t>
            </w:r>
            <w:r w:rsidRPr="000E0816">
              <w:rPr>
                <w:rFonts w:ascii="Book Antiqua" w:hAnsi="Book Antiqua"/>
                <w:sz w:val="24"/>
                <w:szCs w:val="24"/>
              </w:rPr>
              <w:fldChar w:fldCharType="end"/>
            </w:r>
            <w:r w:rsidRPr="000E0816">
              <w:rPr>
                <w:rFonts w:ascii="Book Antiqua" w:hAnsi="Book Antiqua"/>
                <w:sz w:val="24"/>
                <w:szCs w:val="24"/>
                <w:lang w:val="zh-CN" w:eastAsia="zh-CN"/>
              </w:rPr>
              <w:t xml:space="preserve"> / </w:t>
            </w:r>
            <w:r w:rsidRPr="000E0816">
              <w:rPr>
                <w:rFonts w:ascii="Book Antiqua" w:hAnsi="Book Antiqua"/>
                <w:sz w:val="24"/>
                <w:szCs w:val="24"/>
              </w:rPr>
              <w:fldChar w:fldCharType="begin"/>
            </w:r>
            <w:r w:rsidRPr="000E0816">
              <w:rPr>
                <w:rFonts w:ascii="Book Antiqua" w:hAnsi="Book Antiqua"/>
                <w:sz w:val="24"/>
                <w:szCs w:val="24"/>
              </w:rPr>
              <w:instrText>NUMPAGES</w:instrText>
            </w:r>
            <w:r w:rsidRPr="000E0816">
              <w:rPr>
                <w:rFonts w:ascii="Book Antiqua" w:hAnsi="Book Antiqua"/>
                <w:sz w:val="24"/>
                <w:szCs w:val="24"/>
              </w:rPr>
              <w:fldChar w:fldCharType="separate"/>
            </w:r>
            <w:r w:rsidR="00C82B22" w:rsidRPr="000E0816">
              <w:rPr>
                <w:rFonts w:ascii="Book Antiqua" w:hAnsi="Book Antiqua"/>
                <w:noProof/>
                <w:sz w:val="24"/>
                <w:szCs w:val="24"/>
              </w:rPr>
              <w:t>12</w:t>
            </w:r>
            <w:r w:rsidRPr="000E0816">
              <w:rPr>
                <w:rFonts w:ascii="Book Antiqua" w:hAnsi="Book Antiqua"/>
                <w:sz w:val="24"/>
                <w:szCs w:val="24"/>
              </w:rPr>
              <w:fldChar w:fldCharType="end"/>
            </w:r>
          </w:p>
        </w:sdtContent>
      </w:sdt>
    </w:sdtContent>
  </w:sdt>
  <w:p w14:paraId="3B4F68BF" w14:textId="77777777" w:rsidR="00A72791" w:rsidRDefault="00A72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259D" w14:textId="77777777" w:rsidR="001E627C" w:rsidRDefault="001E627C" w:rsidP="00A72791">
      <w:r>
        <w:separator/>
      </w:r>
    </w:p>
  </w:footnote>
  <w:footnote w:type="continuationSeparator" w:id="0">
    <w:p w14:paraId="2C310ED0" w14:textId="77777777" w:rsidR="001E627C" w:rsidRDefault="001E627C" w:rsidP="00A72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1D20"/>
    <w:rsid w:val="000817C5"/>
    <w:rsid w:val="000B7A17"/>
    <w:rsid w:val="000D7C00"/>
    <w:rsid w:val="000D7FBA"/>
    <w:rsid w:val="000E0816"/>
    <w:rsid w:val="0011229B"/>
    <w:rsid w:val="00141E44"/>
    <w:rsid w:val="001710D4"/>
    <w:rsid w:val="001C6BA0"/>
    <w:rsid w:val="001E627C"/>
    <w:rsid w:val="001F685E"/>
    <w:rsid w:val="002015B1"/>
    <w:rsid w:val="002643CB"/>
    <w:rsid w:val="002739A8"/>
    <w:rsid w:val="00296062"/>
    <w:rsid w:val="002A0EFB"/>
    <w:rsid w:val="003066AA"/>
    <w:rsid w:val="003744C8"/>
    <w:rsid w:val="00466637"/>
    <w:rsid w:val="00520050"/>
    <w:rsid w:val="00525A06"/>
    <w:rsid w:val="005413AC"/>
    <w:rsid w:val="00554DB7"/>
    <w:rsid w:val="00633A6D"/>
    <w:rsid w:val="00646CB4"/>
    <w:rsid w:val="00647E53"/>
    <w:rsid w:val="00675F2E"/>
    <w:rsid w:val="006805D1"/>
    <w:rsid w:val="0069669B"/>
    <w:rsid w:val="006F7377"/>
    <w:rsid w:val="00712F36"/>
    <w:rsid w:val="00747208"/>
    <w:rsid w:val="00794DDA"/>
    <w:rsid w:val="007B1876"/>
    <w:rsid w:val="007E7636"/>
    <w:rsid w:val="0080646A"/>
    <w:rsid w:val="00815903"/>
    <w:rsid w:val="008318B1"/>
    <w:rsid w:val="00880F08"/>
    <w:rsid w:val="00920E98"/>
    <w:rsid w:val="00926CAA"/>
    <w:rsid w:val="00927510"/>
    <w:rsid w:val="00A15943"/>
    <w:rsid w:val="00A33FBE"/>
    <w:rsid w:val="00A426D5"/>
    <w:rsid w:val="00A66761"/>
    <w:rsid w:val="00A72791"/>
    <w:rsid w:val="00A77B3E"/>
    <w:rsid w:val="00A94C66"/>
    <w:rsid w:val="00AD4D15"/>
    <w:rsid w:val="00B24C0B"/>
    <w:rsid w:val="00B659FA"/>
    <w:rsid w:val="00B6662C"/>
    <w:rsid w:val="00C12F97"/>
    <w:rsid w:val="00C44F7A"/>
    <w:rsid w:val="00C5549D"/>
    <w:rsid w:val="00C55BA1"/>
    <w:rsid w:val="00C77592"/>
    <w:rsid w:val="00C82B22"/>
    <w:rsid w:val="00CA2A55"/>
    <w:rsid w:val="00CB7CF2"/>
    <w:rsid w:val="00CC4EE8"/>
    <w:rsid w:val="00CC7C40"/>
    <w:rsid w:val="00CD339C"/>
    <w:rsid w:val="00E16556"/>
    <w:rsid w:val="00E36BB3"/>
    <w:rsid w:val="00E864AE"/>
    <w:rsid w:val="00EC3771"/>
    <w:rsid w:val="00EC6119"/>
    <w:rsid w:val="00F01F55"/>
    <w:rsid w:val="00F0682C"/>
    <w:rsid w:val="00F565BB"/>
    <w:rsid w:val="00F57135"/>
    <w:rsid w:val="00FA7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F733C"/>
  <w15:docId w15:val="{5CDFD3E5-B45A-415F-8E56-3C7B351C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279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72791"/>
    <w:rPr>
      <w:sz w:val="18"/>
      <w:szCs w:val="18"/>
    </w:rPr>
  </w:style>
  <w:style w:type="paragraph" w:styleId="Footer">
    <w:name w:val="footer"/>
    <w:basedOn w:val="Normal"/>
    <w:link w:val="FooterChar"/>
    <w:uiPriority w:val="99"/>
    <w:unhideWhenUsed/>
    <w:rsid w:val="00A7279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72791"/>
    <w:rPr>
      <w:sz w:val="18"/>
      <w:szCs w:val="18"/>
    </w:rPr>
  </w:style>
  <w:style w:type="character" w:styleId="Hyperlink">
    <w:name w:val="Hyperlink"/>
    <w:basedOn w:val="DefaultParagraphFont"/>
    <w:unhideWhenUsed/>
    <w:rsid w:val="003744C8"/>
    <w:rPr>
      <w:color w:val="0000FF" w:themeColor="hyperlink"/>
      <w:u w:val="single"/>
    </w:rPr>
  </w:style>
  <w:style w:type="character" w:styleId="CommentReference">
    <w:name w:val="annotation reference"/>
    <w:basedOn w:val="DefaultParagraphFont"/>
    <w:semiHidden/>
    <w:unhideWhenUsed/>
    <w:rsid w:val="002A0EFB"/>
    <w:rPr>
      <w:sz w:val="21"/>
      <w:szCs w:val="21"/>
    </w:rPr>
  </w:style>
  <w:style w:type="paragraph" w:styleId="CommentText">
    <w:name w:val="annotation text"/>
    <w:basedOn w:val="Normal"/>
    <w:link w:val="CommentTextChar"/>
    <w:semiHidden/>
    <w:unhideWhenUsed/>
    <w:rsid w:val="002A0EFB"/>
  </w:style>
  <w:style w:type="character" w:customStyle="1" w:styleId="CommentTextChar">
    <w:name w:val="Comment Text Char"/>
    <w:basedOn w:val="DefaultParagraphFont"/>
    <w:link w:val="CommentText"/>
    <w:semiHidden/>
    <w:rsid w:val="002A0EFB"/>
    <w:rPr>
      <w:sz w:val="24"/>
      <w:szCs w:val="24"/>
    </w:rPr>
  </w:style>
  <w:style w:type="paragraph" w:styleId="CommentSubject">
    <w:name w:val="annotation subject"/>
    <w:basedOn w:val="CommentText"/>
    <w:next w:val="CommentText"/>
    <w:link w:val="CommentSubjectChar"/>
    <w:semiHidden/>
    <w:unhideWhenUsed/>
    <w:rsid w:val="002A0EFB"/>
    <w:rPr>
      <w:b/>
      <w:bCs/>
    </w:rPr>
  </w:style>
  <w:style w:type="character" w:customStyle="1" w:styleId="CommentSubjectChar">
    <w:name w:val="Comment Subject Char"/>
    <w:basedOn w:val="CommentTextChar"/>
    <w:link w:val="CommentSubject"/>
    <w:semiHidden/>
    <w:rsid w:val="002A0EFB"/>
    <w:rPr>
      <w:b/>
      <w:bCs/>
      <w:sz w:val="24"/>
      <w:szCs w:val="24"/>
    </w:rPr>
  </w:style>
  <w:style w:type="paragraph" w:styleId="BalloonText">
    <w:name w:val="Balloon Text"/>
    <w:basedOn w:val="Normal"/>
    <w:link w:val="BalloonTextChar"/>
    <w:semiHidden/>
    <w:unhideWhenUsed/>
    <w:rsid w:val="002A0EFB"/>
    <w:rPr>
      <w:sz w:val="18"/>
      <w:szCs w:val="18"/>
    </w:rPr>
  </w:style>
  <w:style w:type="character" w:customStyle="1" w:styleId="BalloonTextChar">
    <w:name w:val="Balloon Text Char"/>
    <w:basedOn w:val="DefaultParagraphFont"/>
    <w:link w:val="BalloonText"/>
    <w:semiHidden/>
    <w:rsid w:val="002A0EFB"/>
    <w:rPr>
      <w:sz w:val="18"/>
      <w:szCs w:val="18"/>
    </w:rPr>
  </w:style>
  <w:style w:type="paragraph" w:styleId="Revision">
    <w:name w:val="Revision"/>
    <w:hidden/>
    <w:uiPriority w:val="99"/>
    <w:semiHidden/>
    <w:rsid w:val="003066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465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oamerica.org/wp-content/uploads/2017/03/ea-apa-psych-report-web.pdf" TargetMode="External"/><Relationship Id="rId3" Type="http://schemas.openxmlformats.org/officeDocument/2006/relationships/webSettings" Target="webSettings.xml"/><Relationship Id="rId7" Type="http://schemas.openxmlformats.org/officeDocument/2006/relationships/hyperlink" Target="http://www.ipcc.ch/report/ar5/syr/201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dx.doi.org/10.2139/ssrn.3918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3016</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2022-04-24T01:16:00Z</dcterms:created>
  <dcterms:modified xsi:type="dcterms:W3CDTF">2022-04-24T01:16:00Z</dcterms:modified>
</cp:coreProperties>
</file>