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EC96E"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Name of Journal: </w:t>
      </w:r>
      <w:r w:rsidRPr="002C299B">
        <w:rPr>
          <w:rFonts w:ascii="Book Antiqua" w:eastAsia="Book Antiqua" w:hAnsi="Book Antiqua" w:cs="Book Antiqua"/>
          <w:i/>
          <w:color w:val="000000"/>
        </w:rPr>
        <w:t>World Journal of Clinical Cases</w:t>
      </w:r>
    </w:p>
    <w:p w14:paraId="4B72351D"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Manuscript NO: </w:t>
      </w:r>
      <w:r w:rsidRPr="002C299B">
        <w:rPr>
          <w:rFonts w:ascii="Book Antiqua" w:eastAsia="Book Antiqua" w:hAnsi="Book Antiqua" w:cs="Book Antiqua"/>
          <w:color w:val="000000"/>
        </w:rPr>
        <w:t>74536</w:t>
      </w:r>
    </w:p>
    <w:p w14:paraId="776C68B2"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Manuscript Type: </w:t>
      </w:r>
      <w:r w:rsidRPr="002C299B">
        <w:rPr>
          <w:rFonts w:ascii="Book Antiqua" w:eastAsia="Book Antiqua" w:hAnsi="Book Antiqua" w:cs="Book Antiqua"/>
          <w:color w:val="000000"/>
        </w:rPr>
        <w:t>CASE REPORT</w:t>
      </w:r>
    </w:p>
    <w:p w14:paraId="14F95E04" w14:textId="77777777" w:rsidR="007C1D0F" w:rsidRPr="002C299B" w:rsidRDefault="007C1D0F" w:rsidP="00E325D8">
      <w:pPr>
        <w:spacing w:line="360" w:lineRule="auto"/>
        <w:jc w:val="both"/>
        <w:rPr>
          <w:rFonts w:ascii="Book Antiqua" w:hAnsi="Book Antiqua"/>
        </w:rPr>
      </w:pPr>
    </w:p>
    <w:p w14:paraId="3D9881EA"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Three-in-one incidence of hepatocellular carcinoma, </w:t>
      </w:r>
      <w:proofErr w:type="spellStart"/>
      <w:r w:rsidRPr="002C299B">
        <w:rPr>
          <w:rFonts w:ascii="Book Antiqua" w:eastAsia="Book Antiqua" w:hAnsi="Book Antiqua" w:cs="Book Antiqua"/>
          <w:b/>
          <w:color w:val="000000"/>
        </w:rPr>
        <w:t>cholangiocellular</w:t>
      </w:r>
      <w:proofErr w:type="spellEnd"/>
      <w:r w:rsidRPr="002C299B">
        <w:rPr>
          <w:rFonts w:ascii="Book Antiqua" w:eastAsia="Book Antiqua" w:hAnsi="Book Antiqua" w:cs="Book Antiqua"/>
          <w:b/>
          <w:color w:val="000000"/>
        </w:rPr>
        <w:t xml:space="preserve"> carcinoma, and neuroendocrine carcinoma: A case report</w:t>
      </w:r>
    </w:p>
    <w:p w14:paraId="1EBCCC45" w14:textId="77777777" w:rsidR="007C1D0F" w:rsidRPr="002C299B" w:rsidRDefault="007C1D0F" w:rsidP="00E325D8">
      <w:pPr>
        <w:spacing w:line="360" w:lineRule="auto"/>
        <w:jc w:val="both"/>
        <w:rPr>
          <w:rFonts w:ascii="Book Antiqua" w:hAnsi="Book Antiqua"/>
        </w:rPr>
      </w:pPr>
    </w:p>
    <w:p w14:paraId="4BF539E0"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Wu Y </w:t>
      </w:r>
      <w:r w:rsidRPr="002C299B">
        <w:rPr>
          <w:rFonts w:ascii="Book Antiqua" w:eastAsia="Book Antiqua" w:hAnsi="Book Antiqua" w:cs="Book Antiqua"/>
          <w:i/>
          <w:iCs/>
          <w:color w:val="000000"/>
        </w:rPr>
        <w:t>et al</w:t>
      </w:r>
      <w:r w:rsidRPr="002C299B">
        <w:rPr>
          <w:rFonts w:ascii="Book Antiqua" w:eastAsia="Book Antiqua" w:hAnsi="Book Antiqua" w:cs="Book Antiqua"/>
          <w:color w:val="000000"/>
        </w:rPr>
        <w:t>. A three-in-one carcinoma</w:t>
      </w:r>
    </w:p>
    <w:p w14:paraId="19BA12CE" w14:textId="77777777" w:rsidR="007C1D0F" w:rsidRPr="002C299B" w:rsidRDefault="007C1D0F" w:rsidP="00E325D8">
      <w:pPr>
        <w:spacing w:line="360" w:lineRule="auto"/>
        <w:jc w:val="both"/>
        <w:rPr>
          <w:rFonts w:ascii="Book Antiqua" w:hAnsi="Book Antiqua"/>
        </w:rPr>
      </w:pPr>
    </w:p>
    <w:p w14:paraId="127026CE"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Yang Wu, Chao-Bang </w:t>
      </w:r>
      <w:proofErr w:type="spellStart"/>
      <w:r w:rsidRPr="002C299B">
        <w:rPr>
          <w:rFonts w:ascii="Book Antiqua" w:eastAsia="Book Antiqua" w:hAnsi="Book Antiqua" w:cs="Book Antiqua"/>
          <w:color w:val="000000"/>
        </w:rPr>
        <w:t>Xie</w:t>
      </w:r>
      <w:proofErr w:type="spellEnd"/>
      <w:r w:rsidRPr="002C299B">
        <w:rPr>
          <w:rFonts w:ascii="Book Antiqua" w:eastAsia="Book Antiqua" w:hAnsi="Book Antiqua" w:cs="Book Antiqua"/>
          <w:color w:val="000000"/>
        </w:rPr>
        <w:t>, Yi-</w:t>
      </w:r>
      <w:proofErr w:type="spellStart"/>
      <w:r w:rsidRPr="002C299B">
        <w:rPr>
          <w:rFonts w:ascii="Book Antiqua" w:eastAsia="Book Antiqua" w:hAnsi="Book Antiqua" w:cs="Book Antiqua"/>
          <w:color w:val="000000"/>
        </w:rPr>
        <w:t>Huai</w:t>
      </w:r>
      <w:proofErr w:type="spellEnd"/>
      <w:r w:rsidRPr="002C299B">
        <w:rPr>
          <w:rFonts w:ascii="Book Antiqua" w:eastAsia="Book Antiqua" w:hAnsi="Book Antiqua" w:cs="Book Antiqua"/>
          <w:color w:val="000000"/>
        </w:rPr>
        <w:t xml:space="preserve"> He, Di </w:t>
      </w:r>
      <w:proofErr w:type="spellStart"/>
      <w:r w:rsidRPr="002C299B">
        <w:rPr>
          <w:rFonts w:ascii="Book Antiqua" w:eastAsia="Book Antiqua" w:hAnsi="Book Antiqua" w:cs="Book Antiqua"/>
          <w:color w:val="000000"/>
        </w:rPr>
        <w:t>Ke</w:t>
      </w:r>
      <w:proofErr w:type="spellEnd"/>
      <w:r w:rsidRPr="002C299B">
        <w:rPr>
          <w:rFonts w:ascii="Book Antiqua" w:eastAsia="Book Antiqua" w:hAnsi="Book Antiqua" w:cs="Book Antiqua"/>
          <w:color w:val="000000"/>
        </w:rPr>
        <w:t xml:space="preserve">, </w:t>
      </w:r>
      <w:proofErr w:type="spellStart"/>
      <w:r w:rsidRPr="002C299B">
        <w:rPr>
          <w:rFonts w:ascii="Book Antiqua" w:eastAsia="Book Antiqua" w:hAnsi="Book Antiqua" w:cs="Book Antiqua"/>
          <w:color w:val="000000"/>
        </w:rPr>
        <w:t>Qiong</w:t>
      </w:r>
      <w:proofErr w:type="spellEnd"/>
      <w:r w:rsidRPr="002C299B">
        <w:rPr>
          <w:rFonts w:ascii="Book Antiqua" w:eastAsia="Book Antiqua" w:hAnsi="Book Antiqua" w:cs="Book Antiqua"/>
          <w:color w:val="000000"/>
        </w:rPr>
        <w:t xml:space="preserve"> Huang, Kai-Fei Zhao, Rong-Shu Shi</w:t>
      </w:r>
    </w:p>
    <w:p w14:paraId="738D68A0" w14:textId="77777777" w:rsidR="007C1D0F" w:rsidRPr="002C299B" w:rsidRDefault="007C1D0F" w:rsidP="00E325D8">
      <w:pPr>
        <w:spacing w:line="360" w:lineRule="auto"/>
        <w:jc w:val="both"/>
        <w:rPr>
          <w:rFonts w:ascii="Book Antiqua" w:hAnsi="Book Antiqua"/>
        </w:rPr>
      </w:pPr>
    </w:p>
    <w:p w14:paraId="12F3C062"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Yang Wu, Chao-Bang </w:t>
      </w:r>
      <w:proofErr w:type="spellStart"/>
      <w:r w:rsidRPr="002C299B">
        <w:rPr>
          <w:rFonts w:ascii="Book Antiqua" w:eastAsia="Book Antiqua" w:hAnsi="Book Antiqua" w:cs="Book Antiqua"/>
          <w:b/>
          <w:bCs/>
          <w:color w:val="000000"/>
        </w:rPr>
        <w:t>Xie</w:t>
      </w:r>
      <w:proofErr w:type="spellEnd"/>
      <w:r w:rsidRPr="002C299B">
        <w:rPr>
          <w:rFonts w:ascii="Book Antiqua" w:eastAsia="Book Antiqua" w:hAnsi="Book Antiqua" w:cs="Book Antiqua"/>
          <w:b/>
          <w:bCs/>
          <w:color w:val="000000"/>
        </w:rPr>
        <w:t xml:space="preserve">, Di </w:t>
      </w:r>
      <w:proofErr w:type="spellStart"/>
      <w:r w:rsidRPr="002C299B">
        <w:rPr>
          <w:rFonts w:ascii="Book Antiqua" w:eastAsia="Book Antiqua" w:hAnsi="Book Antiqua" w:cs="Book Antiqua"/>
          <w:b/>
          <w:bCs/>
          <w:color w:val="000000"/>
        </w:rPr>
        <w:t>Ke</w:t>
      </w:r>
      <w:proofErr w:type="spellEnd"/>
      <w:r w:rsidRPr="002C299B">
        <w:rPr>
          <w:rFonts w:ascii="Book Antiqua" w:eastAsia="Book Antiqua" w:hAnsi="Book Antiqua" w:cs="Book Antiqua"/>
          <w:b/>
          <w:bCs/>
          <w:color w:val="000000"/>
        </w:rPr>
        <w:t xml:space="preserve">, Kai-Fei Zhao, Rong-Shu Shi, </w:t>
      </w:r>
      <w:r w:rsidRPr="002C299B">
        <w:rPr>
          <w:rFonts w:ascii="Book Antiqua" w:eastAsia="Book Antiqua" w:hAnsi="Book Antiqua" w:cs="Book Antiqua"/>
          <w:color w:val="000000"/>
        </w:rPr>
        <w:t xml:space="preserve">Department of Intervention, The Affiliated Hospital of </w:t>
      </w:r>
      <w:proofErr w:type="spellStart"/>
      <w:r w:rsidRPr="002C299B">
        <w:rPr>
          <w:rFonts w:ascii="Book Antiqua" w:eastAsia="Book Antiqua" w:hAnsi="Book Antiqua" w:cs="Book Antiqua"/>
          <w:color w:val="000000"/>
        </w:rPr>
        <w:t>Zunyi</w:t>
      </w:r>
      <w:proofErr w:type="spellEnd"/>
      <w:r w:rsidRPr="002C299B">
        <w:rPr>
          <w:rFonts w:ascii="Book Antiqua" w:eastAsia="Book Antiqua" w:hAnsi="Book Antiqua" w:cs="Book Antiqua"/>
          <w:color w:val="000000"/>
        </w:rPr>
        <w:t xml:space="preserve"> Medical University, </w:t>
      </w:r>
      <w:proofErr w:type="spellStart"/>
      <w:r w:rsidRPr="002C299B">
        <w:rPr>
          <w:rFonts w:ascii="Book Antiqua" w:eastAsia="Book Antiqua" w:hAnsi="Book Antiqua" w:cs="Book Antiqua"/>
          <w:color w:val="000000"/>
        </w:rPr>
        <w:t>Zunyi</w:t>
      </w:r>
      <w:proofErr w:type="spellEnd"/>
      <w:r w:rsidRPr="002C299B">
        <w:rPr>
          <w:rFonts w:ascii="Book Antiqua" w:eastAsia="Book Antiqua" w:hAnsi="Book Antiqua" w:cs="Book Antiqua"/>
          <w:color w:val="000000"/>
        </w:rPr>
        <w:t xml:space="preserve"> 563000, Guizhou Province, China</w:t>
      </w:r>
    </w:p>
    <w:p w14:paraId="2C2825A0" w14:textId="77777777" w:rsidR="007C1D0F" w:rsidRPr="002C299B" w:rsidRDefault="007C1D0F" w:rsidP="00E325D8">
      <w:pPr>
        <w:spacing w:line="360" w:lineRule="auto"/>
        <w:jc w:val="both"/>
        <w:rPr>
          <w:rFonts w:ascii="Book Antiqua" w:hAnsi="Book Antiqua"/>
        </w:rPr>
      </w:pPr>
    </w:p>
    <w:p w14:paraId="1B38438B"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Yi-</w:t>
      </w:r>
      <w:proofErr w:type="spellStart"/>
      <w:r w:rsidRPr="002C299B">
        <w:rPr>
          <w:rFonts w:ascii="Book Antiqua" w:eastAsia="Book Antiqua" w:hAnsi="Book Antiqua" w:cs="Book Antiqua"/>
          <w:b/>
          <w:bCs/>
          <w:color w:val="000000"/>
        </w:rPr>
        <w:t>Huai</w:t>
      </w:r>
      <w:proofErr w:type="spellEnd"/>
      <w:r w:rsidRPr="002C299B">
        <w:rPr>
          <w:rFonts w:ascii="Book Antiqua" w:eastAsia="Book Antiqua" w:hAnsi="Book Antiqua" w:cs="Book Antiqua"/>
          <w:b/>
          <w:bCs/>
          <w:color w:val="000000"/>
        </w:rPr>
        <w:t xml:space="preserve"> He, </w:t>
      </w:r>
      <w:r w:rsidRPr="002C299B">
        <w:rPr>
          <w:rFonts w:ascii="Book Antiqua" w:eastAsia="Book Antiqua" w:hAnsi="Book Antiqua" w:cs="Book Antiqua"/>
          <w:color w:val="000000"/>
        </w:rPr>
        <w:t xml:space="preserve">Department of Infection, The Affiliated Hospital of </w:t>
      </w:r>
      <w:proofErr w:type="spellStart"/>
      <w:r w:rsidRPr="002C299B">
        <w:rPr>
          <w:rFonts w:ascii="Book Antiqua" w:eastAsia="Book Antiqua" w:hAnsi="Book Antiqua" w:cs="Book Antiqua"/>
          <w:color w:val="000000"/>
        </w:rPr>
        <w:t>Zunyi</w:t>
      </w:r>
      <w:proofErr w:type="spellEnd"/>
      <w:r w:rsidRPr="002C299B">
        <w:rPr>
          <w:rFonts w:ascii="Book Antiqua" w:eastAsia="Book Antiqua" w:hAnsi="Book Antiqua" w:cs="Book Antiqua"/>
          <w:color w:val="000000"/>
        </w:rPr>
        <w:t xml:space="preserve"> Medical University, </w:t>
      </w:r>
      <w:proofErr w:type="spellStart"/>
      <w:r w:rsidRPr="002C299B">
        <w:rPr>
          <w:rFonts w:ascii="Book Antiqua" w:eastAsia="Book Antiqua" w:hAnsi="Book Antiqua" w:cs="Book Antiqua"/>
          <w:color w:val="000000"/>
        </w:rPr>
        <w:t>Zunyi</w:t>
      </w:r>
      <w:proofErr w:type="spellEnd"/>
      <w:r w:rsidRPr="002C299B">
        <w:rPr>
          <w:rFonts w:ascii="Book Antiqua" w:eastAsia="Book Antiqua" w:hAnsi="Book Antiqua" w:cs="Book Antiqua"/>
          <w:color w:val="000000"/>
        </w:rPr>
        <w:t xml:space="preserve"> 563000, Guizhou Province, China</w:t>
      </w:r>
    </w:p>
    <w:p w14:paraId="5883EBDC" w14:textId="77777777" w:rsidR="007C1D0F" w:rsidRPr="002C299B" w:rsidRDefault="007C1D0F" w:rsidP="00E325D8">
      <w:pPr>
        <w:spacing w:line="360" w:lineRule="auto"/>
        <w:jc w:val="both"/>
        <w:rPr>
          <w:rFonts w:ascii="Book Antiqua" w:hAnsi="Book Antiqua"/>
        </w:rPr>
      </w:pPr>
    </w:p>
    <w:p w14:paraId="57FC31E2" w14:textId="77777777" w:rsidR="007C1D0F" w:rsidRPr="002C299B" w:rsidRDefault="00964702" w:rsidP="00E325D8">
      <w:pPr>
        <w:spacing w:line="360" w:lineRule="auto"/>
        <w:jc w:val="both"/>
        <w:rPr>
          <w:rFonts w:ascii="Book Antiqua" w:hAnsi="Book Antiqua"/>
        </w:rPr>
      </w:pPr>
      <w:proofErr w:type="spellStart"/>
      <w:r w:rsidRPr="002C299B">
        <w:rPr>
          <w:rFonts w:ascii="Book Antiqua" w:eastAsia="Book Antiqua" w:hAnsi="Book Antiqua" w:cs="Book Antiqua"/>
          <w:b/>
          <w:bCs/>
          <w:color w:val="000000"/>
        </w:rPr>
        <w:t>Qiong</w:t>
      </w:r>
      <w:proofErr w:type="spellEnd"/>
      <w:r w:rsidRPr="002C299B">
        <w:rPr>
          <w:rFonts w:ascii="Book Antiqua" w:eastAsia="Book Antiqua" w:hAnsi="Book Antiqua" w:cs="Book Antiqua"/>
          <w:b/>
          <w:bCs/>
          <w:color w:val="000000"/>
        </w:rPr>
        <w:t xml:space="preserve"> Huang, </w:t>
      </w:r>
      <w:r w:rsidRPr="002C299B">
        <w:rPr>
          <w:rFonts w:ascii="Book Antiqua" w:eastAsia="Book Antiqua" w:hAnsi="Book Antiqua" w:cs="Book Antiqua"/>
          <w:color w:val="000000"/>
        </w:rPr>
        <w:t xml:space="preserve">Department of Pathology, The Affiliated Hospital of </w:t>
      </w:r>
      <w:proofErr w:type="spellStart"/>
      <w:r w:rsidRPr="002C299B">
        <w:rPr>
          <w:rFonts w:ascii="Book Antiqua" w:eastAsia="Book Antiqua" w:hAnsi="Book Antiqua" w:cs="Book Antiqua"/>
          <w:color w:val="000000"/>
        </w:rPr>
        <w:t>Zunyi</w:t>
      </w:r>
      <w:proofErr w:type="spellEnd"/>
      <w:r w:rsidRPr="002C299B">
        <w:rPr>
          <w:rFonts w:ascii="Book Antiqua" w:eastAsia="Book Antiqua" w:hAnsi="Book Antiqua" w:cs="Book Antiqua"/>
          <w:color w:val="000000"/>
        </w:rPr>
        <w:t xml:space="preserve"> Medical University, </w:t>
      </w:r>
      <w:proofErr w:type="spellStart"/>
      <w:r w:rsidRPr="002C299B">
        <w:rPr>
          <w:rFonts w:ascii="Book Antiqua" w:eastAsia="Book Antiqua" w:hAnsi="Book Antiqua" w:cs="Book Antiqua"/>
          <w:color w:val="000000"/>
        </w:rPr>
        <w:t>Zunyi</w:t>
      </w:r>
      <w:proofErr w:type="spellEnd"/>
      <w:r w:rsidRPr="002C299B">
        <w:rPr>
          <w:rFonts w:ascii="Book Antiqua" w:eastAsia="Book Antiqua" w:hAnsi="Book Antiqua" w:cs="Book Antiqua"/>
          <w:color w:val="000000"/>
        </w:rPr>
        <w:t xml:space="preserve"> 563000, Guizhou Province, China</w:t>
      </w:r>
    </w:p>
    <w:p w14:paraId="01129893" w14:textId="77777777" w:rsidR="007C1D0F" w:rsidRPr="002C299B" w:rsidRDefault="007C1D0F" w:rsidP="00E325D8">
      <w:pPr>
        <w:spacing w:line="360" w:lineRule="auto"/>
        <w:jc w:val="both"/>
        <w:rPr>
          <w:rFonts w:ascii="Book Antiqua" w:hAnsi="Book Antiqua"/>
        </w:rPr>
      </w:pPr>
    </w:p>
    <w:p w14:paraId="41740157"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Author contributions: </w:t>
      </w:r>
      <w:r w:rsidRPr="002C299B">
        <w:rPr>
          <w:rFonts w:ascii="Book Antiqua" w:eastAsia="Book Antiqua" w:hAnsi="Book Antiqua" w:cs="Book Antiqua"/>
          <w:color w:val="000000"/>
          <w:shd w:val="clear" w:color="auto" w:fill="FFFFFF"/>
        </w:rPr>
        <w:t xml:space="preserve">Wu Y, </w:t>
      </w:r>
      <w:proofErr w:type="spellStart"/>
      <w:r w:rsidRPr="002C299B">
        <w:rPr>
          <w:rFonts w:ascii="Book Antiqua" w:eastAsia="Book Antiqua" w:hAnsi="Book Antiqua" w:cs="Book Antiqua"/>
          <w:color w:val="000000"/>
          <w:shd w:val="clear" w:color="auto" w:fill="FFFFFF"/>
        </w:rPr>
        <w:t>Xie</w:t>
      </w:r>
      <w:proofErr w:type="spellEnd"/>
      <w:r w:rsidRPr="002C299B">
        <w:rPr>
          <w:rFonts w:ascii="Book Antiqua" w:eastAsia="Book Antiqua" w:hAnsi="Book Antiqua" w:cs="Book Antiqua"/>
          <w:color w:val="000000"/>
          <w:shd w:val="clear" w:color="auto" w:fill="FFFFFF"/>
        </w:rPr>
        <w:t xml:space="preserve"> CB, He YH</w:t>
      </w:r>
      <w:r w:rsidR="00AD6F24" w:rsidRPr="002C299B">
        <w:rPr>
          <w:rFonts w:ascii="Book Antiqua" w:eastAsia="Book Antiqua" w:hAnsi="Book Antiqua" w:cs="Book Antiqua"/>
          <w:color w:val="000000"/>
          <w:shd w:val="clear" w:color="auto" w:fill="FFFFFF"/>
        </w:rPr>
        <w:t>,</w:t>
      </w:r>
      <w:r w:rsidRPr="002C299B">
        <w:rPr>
          <w:rFonts w:ascii="Book Antiqua" w:eastAsia="Book Antiqua" w:hAnsi="Book Antiqua" w:cs="Book Antiqua"/>
          <w:color w:val="000000"/>
          <w:shd w:val="clear" w:color="auto" w:fill="FFFFFF"/>
        </w:rPr>
        <w:t xml:space="preserve"> and Zhao KF reviewed the literature and contributed to manuscript drafting; Shi RS analyzed and interpreted the patient data; Huang Q provide pathological pictures; </w:t>
      </w:r>
      <w:proofErr w:type="spellStart"/>
      <w:r w:rsidRPr="002C299B">
        <w:rPr>
          <w:rFonts w:ascii="Book Antiqua" w:eastAsia="Book Antiqua" w:hAnsi="Book Antiqua" w:cs="Book Antiqua"/>
          <w:color w:val="000000"/>
          <w:shd w:val="clear" w:color="auto" w:fill="FFFFFF"/>
        </w:rPr>
        <w:t>Ke</w:t>
      </w:r>
      <w:proofErr w:type="spellEnd"/>
      <w:r w:rsidRPr="002C299B">
        <w:rPr>
          <w:rFonts w:ascii="Book Antiqua" w:eastAsia="Book Antiqua" w:hAnsi="Book Antiqua" w:cs="Book Antiqua"/>
          <w:color w:val="000000"/>
          <w:shd w:val="clear" w:color="auto" w:fill="FFFFFF"/>
        </w:rPr>
        <w:t xml:space="preserve"> D manage</w:t>
      </w:r>
      <w:r w:rsidR="00AD6F24" w:rsidRPr="002C299B">
        <w:rPr>
          <w:rFonts w:ascii="Book Antiqua" w:eastAsia="Book Antiqua" w:hAnsi="Book Antiqua" w:cs="Book Antiqua"/>
          <w:color w:val="000000"/>
          <w:shd w:val="clear" w:color="auto" w:fill="FFFFFF"/>
        </w:rPr>
        <w:t>d</w:t>
      </w:r>
      <w:r w:rsidRPr="002C299B">
        <w:rPr>
          <w:rFonts w:ascii="Book Antiqua" w:eastAsia="Book Antiqua" w:hAnsi="Book Antiqua" w:cs="Book Antiqua"/>
          <w:color w:val="000000"/>
          <w:shd w:val="clear" w:color="auto" w:fill="FFFFFF"/>
        </w:rPr>
        <w:t xml:space="preserve"> the patient; and all authors read and approved the final manuscript.</w:t>
      </w:r>
    </w:p>
    <w:p w14:paraId="1A643A74" w14:textId="77777777" w:rsidR="007C1D0F" w:rsidRPr="002C299B" w:rsidRDefault="007C1D0F" w:rsidP="00E325D8">
      <w:pPr>
        <w:spacing w:line="360" w:lineRule="auto"/>
        <w:jc w:val="both"/>
        <w:rPr>
          <w:rFonts w:ascii="Book Antiqua" w:hAnsi="Book Antiqua"/>
        </w:rPr>
      </w:pPr>
    </w:p>
    <w:p w14:paraId="12233CE6"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Supported by </w:t>
      </w:r>
      <w:proofErr w:type="spellStart"/>
      <w:r w:rsidRPr="002C299B">
        <w:rPr>
          <w:rFonts w:ascii="Book Antiqua" w:eastAsia="Book Antiqua" w:hAnsi="Book Antiqua" w:cs="Book Antiqua"/>
          <w:color w:val="000000"/>
        </w:rPr>
        <w:t>Zunyi</w:t>
      </w:r>
      <w:proofErr w:type="spellEnd"/>
      <w:r w:rsidRPr="002C299B">
        <w:rPr>
          <w:rFonts w:ascii="Book Antiqua" w:eastAsia="Book Antiqua" w:hAnsi="Book Antiqua" w:cs="Book Antiqua"/>
          <w:color w:val="000000"/>
        </w:rPr>
        <w:t xml:space="preserve"> City Science and Technology Department HZ (2021), No. 44.</w:t>
      </w:r>
    </w:p>
    <w:p w14:paraId="6CE40557" w14:textId="77777777" w:rsidR="007C1D0F" w:rsidRPr="002C299B" w:rsidRDefault="007C1D0F" w:rsidP="00E325D8">
      <w:pPr>
        <w:spacing w:line="360" w:lineRule="auto"/>
        <w:jc w:val="both"/>
        <w:rPr>
          <w:rFonts w:ascii="Book Antiqua" w:hAnsi="Book Antiqua"/>
        </w:rPr>
      </w:pPr>
    </w:p>
    <w:p w14:paraId="02ADC6E2"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lastRenderedPageBreak/>
        <w:t xml:space="preserve">Corresponding author: Kai-Fei Zhao, Doctor, Associate Professor, Deputy Director, </w:t>
      </w:r>
      <w:r w:rsidRPr="002C299B">
        <w:rPr>
          <w:rFonts w:ascii="Book Antiqua" w:eastAsia="Book Antiqua" w:hAnsi="Book Antiqua" w:cs="Book Antiqua"/>
          <w:color w:val="000000"/>
        </w:rPr>
        <w:t xml:space="preserve">Department of Intervention, The Affiliated Hospital of </w:t>
      </w:r>
      <w:proofErr w:type="spellStart"/>
      <w:r w:rsidRPr="002C299B">
        <w:rPr>
          <w:rFonts w:ascii="Book Antiqua" w:eastAsia="Book Antiqua" w:hAnsi="Book Antiqua" w:cs="Book Antiqua"/>
          <w:color w:val="000000"/>
        </w:rPr>
        <w:t>Zunyi</w:t>
      </w:r>
      <w:proofErr w:type="spellEnd"/>
      <w:r w:rsidRPr="002C299B">
        <w:rPr>
          <w:rFonts w:ascii="Book Antiqua" w:eastAsia="Book Antiqua" w:hAnsi="Book Antiqua" w:cs="Book Antiqua"/>
          <w:color w:val="000000"/>
        </w:rPr>
        <w:t xml:space="preserve"> Medical University, No. 149 Dalian Road, </w:t>
      </w:r>
      <w:proofErr w:type="spellStart"/>
      <w:r w:rsidRPr="002C299B">
        <w:rPr>
          <w:rFonts w:ascii="Book Antiqua" w:eastAsia="Book Antiqua" w:hAnsi="Book Antiqua" w:cs="Book Antiqua"/>
          <w:color w:val="000000"/>
        </w:rPr>
        <w:t>Zunyi</w:t>
      </w:r>
      <w:proofErr w:type="spellEnd"/>
      <w:r w:rsidRPr="002C299B">
        <w:rPr>
          <w:rFonts w:ascii="Book Antiqua" w:eastAsia="Book Antiqua" w:hAnsi="Book Antiqua" w:cs="Book Antiqua"/>
          <w:color w:val="000000"/>
        </w:rPr>
        <w:t xml:space="preserve"> 563000, Guizhou Province, China. zhaokaifei8943@sina.com</w:t>
      </w:r>
    </w:p>
    <w:p w14:paraId="5FB36B58" w14:textId="77777777" w:rsidR="007C1D0F" w:rsidRPr="002C299B" w:rsidRDefault="007C1D0F" w:rsidP="00E325D8">
      <w:pPr>
        <w:spacing w:line="360" w:lineRule="auto"/>
        <w:jc w:val="both"/>
        <w:rPr>
          <w:rFonts w:ascii="Book Antiqua" w:hAnsi="Book Antiqua"/>
        </w:rPr>
      </w:pPr>
    </w:p>
    <w:p w14:paraId="012A055D"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Received: </w:t>
      </w:r>
      <w:r w:rsidRPr="002C299B">
        <w:rPr>
          <w:rFonts w:ascii="Book Antiqua" w:eastAsia="Book Antiqua" w:hAnsi="Book Antiqua" w:cs="Book Antiqua"/>
          <w:color w:val="000000"/>
        </w:rPr>
        <w:t>December 28, 2021</w:t>
      </w:r>
    </w:p>
    <w:p w14:paraId="441C649A"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Revised: </w:t>
      </w:r>
      <w:r w:rsidRPr="002C299B">
        <w:rPr>
          <w:rFonts w:ascii="Book Antiqua" w:eastAsia="Book Antiqua" w:hAnsi="Book Antiqua" w:cs="Book Antiqua"/>
          <w:color w:val="000000"/>
        </w:rPr>
        <w:t>March 26, 2022</w:t>
      </w:r>
    </w:p>
    <w:p w14:paraId="104C3B0C" w14:textId="07C6C1A9"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Accepted: </w:t>
      </w:r>
      <w:r w:rsidR="00484341" w:rsidRPr="002C299B">
        <w:rPr>
          <w:rFonts w:ascii="Book Antiqua" w:eastAsia="Book Antiqua" w:hAnsi="Book Antiqua" w:cs="Book Antiqua"/>
          <w:color w:val="000000"/>
        </w:rPr>
        <w:t>August 30, 2022</w:t>
      </w:r>
    </w:p>
    <w:p w14:paraId="5781E4CB" w14:textId="2C7FC5FD" w:rsidR="007C1D0F" w:rsidRPr="002C299B" w:rsidRDefault="00964702" w:rsidP="0082310B">
      <w:pPr>
        <w:rPr>
          <w:rFonts w:ascii="宋体" w:eastAsia="宋体" w:hAnsi="宋体" w:cs="宋体"/>
          <w:lang w:eastAsia="zh-CN"/>
        </w:rPr>
      </w:pPr>
      <w:r w:rsidRPr="002C299B">
        <w:rPr>
          <w:rFonts w:ascii="Book Antiqua" w:eastAsia="Book Antiqua" w:hAnsi="Book Antiqua" w:cs="Book Antiqua"/>
          <w:b/>
          <w:bCs/>
          <w:color w:val="000000"/>
        </w:rPr>
        <w:t xml:space="preserve">Published online: </w:t>
      </w:r>
      <w:r w:rsidR="0082310B" w:rsidRPr="002C299B">
        <w:rPr>
          <w:rFonts w:ascii="Book Antiqua" w:eastAsia="宋体" w:hAnsi="Book Antiqua" w:cs="宋体"/>
          <w:color w:val="000000"/>
          <w:shd w:val="clear" w:color="auto" w:fill="FFFFFF"/>
          <w:lang w:eastAsia="zh-CN"/>
        </w:rPr>
        <w:t>October 16, 2022</w:t>
      </w:r>
    </w:p>
    <w:p w14:paraId="2D332ABF" w14:textId="77777777" w:rsidR="007C1D0F" w:rsidRPr="002C299B" w:rsidRDefault="007C1D0F" w:rsidP="00E325D8">
      <w:pPr>
        <w:spacing w:line="360" w:lineRule="auto"/>
        <w:jc w:val="both"/>
        <w:rPr>
          <w:rFonts w:ascii="Book Antiqua" w:eastAsia="Book Antiqua" w:hAnsi="Book Antiqua" w:cs="Book Antiqua"/>
          <w:b/>
          <w:color w:val="000000"/>
        </w:rPr>
      </w:pPr>
    </w:p>
    <w:p w14:paraId="1EFBA38D" w14:textId="77777777" w:rsidR="007C1D0F" w:rsidRPr="002C299B" w:rsidRDefault="007C1D0F" w:rsidP="00E325D8">
      <w:pPr>
        <w:spacing w:line="360" w:lineRule="auto"/>
        <w:jc w:val="both"/>
        <w:rPr>
          <w:rFonts w:ascii="Book Antiqua" w:eastAsia="Book Antiqua" w:hAnsi="Book Antiqua" w:cs="Book Antiqua"/>
          <w:b/>
          <w:color w:val="000000"/>
        </w:rPr>
      </w:pPr>
    </w:p>
    <w:p w14:paraId="36BE1A9C"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Abstract</w:t>
      </w:r>
    </w:p>
    <w:p w14:paraId="360FA9F7"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BACKGROUND</w:t>
      </w:r>
    </w:p>
    <w:p w14:paraId="11F833A9"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shd w:val="clear" w:color="auto" w:fill="FFFFFF"/>
        </w:rPr>
        <w:t xml:space="preserve">Primary hepatic neuroendocrine carcinoma (NEC) is rare, </w:t>
      </w:r>
      <w:r w:rsidR="00AD6F24" w:rsidRPr="002C299B">
        <w:rPr>
          <w:rFonts w:ascii="Book Antiqua" w:eastAsia="Book Antiqua" w:hAnsi="Book Antiqua" w:cs="Book Antiqua"/>
          <w:color w:val="000000"/>
          <w:shd w:val="clear" w:color="auto" w:fill="FFFFFF"/>
        </w:rPr>
        <w:t xml:space="preserve">and </w:t>
      </w:r>
      <w:r w:rsidRPr="002C299B">
        <w:rPr>
          <w:rFonts w:ascii="Book Antiqua" w:eastAsia="Book Antiqua" w:hAnsi="Book Antiqua" w:cs="Book Antiqua"/>
          <w:color w:val="000000"/>
          <w:shd w:val="clear" w:color="auto" w:fill="FFFFFF"/>
        </w:rPr>
        <w:t xml:space="preserve">a combination with hepatocellular carcinoma (HCC) and cholangiocarcinoma (CCA) is extremely rare. To date, only four combination cases have been reported. The present </w:t>
      </w:r>
      <w:r w:rsidR="00AD6F24" w:rsidRPr="002C299B">
        <w:rPr>
          <w:rFonts w:ascii="Book Antiqua" w:eastAsia="Book Antiqua" w:hAnsi="Book Antiqua" w:cs="Book Antiqua"/>
          <w:color w:val="000000"/>
          <w:shd w:val="clear" w:color="auto" w:fill="FFFFFF"/>
        </w:rPr>
        <w:t xml:space="preserve">paper </w:t>
      </w:r>
      <w:r w:rsidRPr="002C299B">
        <w:rPr>
          <w:rFonts w:ascii="Book Antiqua" w:eastAsia="Book Antiqua" w:hAnsi="Book Antiqua" w:cs="Book Antiqua"/>
          <w:color w:val="000000"/>
          <w:shd w:val="clear" w:color="auto" w:fill="FFFFFF"/>
        </w:rPr>
        <w:t>describes the fifth patient.</w:t>
      </w:r>
    </w:p>
    <w:p w14:paraId="79E2A672" w14:textId="77777777" w:rsidR="007C1D0F" w:rsidRPr="002C299B" w:rsidRDefault="007C1D0F" w:rsidP="00E325D8">
      <w:pPr>
        <w:spacing w:line="360" w:lineRule="auto"/>
        <w:jc w:val="both"/>
        <w:rPr>
          <w:rFonts w:ascii="Book Antiqua" w:hAnsi="Book Antiqua"/>
        </w:rPr>
      </w:pPr>
    </w:p>
    <w:p w14:paraId="07184B45"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CASE SUMMARY</w:t>
      </w:r>
    </w:p>
    <w:p w14:paraId="4A0C4040" w14:textId="05A24474"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shd w:val="clear" w:color="auto" w:fill="FFFFFF"/>
        </w:rPr>
        <w:t xml:space="preserve">A 32-year-old Chinese </w:t>
      </w:r>
      <w:r w:rsidR="00AD6F24" w:rsidRPr="002C299B">
        <w:rPr>
          <w:rFonts w:ascii="Book Antiqua" w:eastAsia="Book Antiqua" w:hAnsi="Book Antiqua" w:cs="Book Antiqua"/>
          <w:color w:val="000000"/>
          <w:shd w:val="clear" w:color="auto" w:fill="FFFFFF"/>
        </w:rPr>
        <w:t xml:space="preserve">man </w:t>
      </w:r>
      <w:r w:rsidRPr="002C299B">
        <w:rPr>
          <w:rFonts w:ascii="Book Antiqua" w:eastAsia="Book Antiqua" w:hAnsi="Book Antiqua" w:cs="Book Antiqua"/>
          <w:color w:val="000000"/>
          <w:shd w:val="clear" w:color="auto" w:fill="FFFFFF"/>
        </w:rPr>
        <w:t>with chronic hepatitis B was hospitalized for persistent upper abdominal pain</w:t>
      </w:r>
      <w:r w:rsidR="00AD6F24" w:rsidRPr="002C299B">
        <w:rPr>
          <w:rFonts w:ascii="Book Antiqua" w:eastAsia="Book Antiqua" w:hAnsi="Book Antiqua" w:cs="Book Antiqua"/>
          <w:color w:val="000000"/>
          <w:shd w:val="clear" w:color="auto" w:fill="FFFFFF"/>
        </w:rPr>
        <w:t xml:space="preserve">. Abdominal </w:t>
      </w:r>
      <w:r w:rsidRPr="002C299B">
        <w:rPr>
          <w:rFonts w:ascii="Book Antiqua" w:eastAsia="Book Antiqua" w:hAnsi="Book Antiqua" w:cs="Book Antiqua"/>
          <w:color w:val="000000"/>
          <w:shd w:val="clear" w:color="auto" w:fill="FFFFFF"/>
        </w:rPr>
        <w:t xml:space="preserve">computed tomography (CT) examination </w:t>
      </w:r>
      <w:r w:rsidR="00AD6F24" w:rsidRPr="002C299B">
        <w:rPr>
          <w:rFonts w:ascii="Book Antiqua" w:eastAsia="Book Antiqua" w:hAnsi="Book Antiqua" w:cs="Book Antiqua"/>
          <w:color w:val="000000"/>
          <w:shd w:val="clear" w:color="auto" w:fill="FFFFFF"/>
        </w:rPr>
        <w:t xml:space="preserve">revealed </w:t>
      </w:r>
      <w:r w:rsidRPr="002C299B">
        <w:rPr>
          <w:rFonts w:ascii="Book Antiqua" w:eastAsia="Book Antiqua" w:hAnsi="Book Antiqua" w:cs="Book Antiqua"/>
          <w:color w:val="000000"/>
          <w:shd w:val="clear" w:color="auto" w:fill="FFFFFF"/>
        </w:rPr>
        <w:t>a liver mass. The tumor was located in the 7</w:t>
      </w:r>
      <w:r w:rsidRPr="002C299B">
        <w:rPr>
          <w:rFonts w:ascii="Book Antiqua" w:eastAsia="Book Antiqua" w:hAnsi="Book Antiqua" w:cs="Book Antiqua"/>
          <w:color w:val="000000"/>
          <w:shd w:val="clear" w:color="auto" w:fill="FFFFFF"/>
          <w:vertAlign w:val="superscript"/>
        </w:rPr>
        <w:t>th</w:t>
      </w:r>
      <w:r w:rsidRPr="002C299B">
        <w:rPr>
          <w:rFonts w:ascii="Book Antiqua" w:eastAsia="Book Antiqua" w:hAnsi="Book Antiqua" w:cs="Book Antiqua"/>
          <w:color w:val="000000"/>
          <w:shd w:val="clear" w:color="auto" w:fill="FFFFFF"/>
        </w:rPr>
        <w:t xml:space="preserve"> and 8</w:t>
      </w:r>
      <w:r w:rsidRPr="002C299B">
        <w:rPr>
          <w:rFonts w:ascii="Book Antiqua" w:eastAsia="Book Antiqua" w:hAnsi="Book Antiqua" w:cs="Book Antiqua"/>
          <w:color w:val="000000"/>
          <w:shd w:val="clear" w:color="auto" w:fill="FFFFFF"/>
          <w:vertAlign w:val="superscript"/>
        </w:rPr>
        <w:t>th</w:t>
      </w:r>
      <w:r w:rsidRPr="002C299B">
        <w:rPr>
          <w:rFonts w:ascii="Book Antiqua" w:eastAsia="Book Antiqua" w:hAnsi="Book Antiqua" w:cs="Book Antiqua"/>
          <w:color w:val="000000"/>
          <w:shd w:val="clear" w:color="auto" w:fill="FFFFFF"/>
        </w:rPr>
        <w:t xml:space="preserve"> segments of the liver, and CT and magnetic resonance imaging findings were consistent with the diagnosis of HCC. Laboratory examinations revealed</w:t>
      </w:r>
      <w:r w:rsidR="00AD6F24" w:rsidRPr="002C299B">
        <w:rPr>
          <w:rFonts w:ascii="Book Antiqua" w:eastAsia="Book Antiqua" w:hAnsi="Book Antiqua" w:cs="Book Antiqua"/>
          <w:color w:val="000000"/>
          <w:shd w:val="clear" w:color="auto" w:fill="FFFFFF"/>
        </w:rPr>
        <w:t xml:space="preserve"> the following:</w:t>
      </w:r>
      <w:r w:rsidRPr="002C299B">
        <w:rPr>
          <w:rFonts w:ascii="Book Antiqua" w:eastAsia="Book Antiqua" w:hAnsi="Book Antiqua" w:cs="Book Antiqua"/>
          <w:color w:val="000000"/>
          <w:shd w:val="clear" w:color="auto" w:fill="FFFFFF"/>
        </w:rPr>
        <w:t xml:space="preserve"> </w:t>
      </w:r>
      <w:r w:rsidR="00AD6F24" w:rsidRPr="002C299B">
        <w:rPr>
          <w:rFonts w:ascii="Book Antiqua" w:eastAsia="Book Antiqua" w:hAnsi="Book Antiqua" w:cs="Book Antiqua"/>
          <w:color w:val="000000"/>
          <w:shd w:val="clear" w:color="auto" w:fill="FFFFFF"/>
        </w:rPr>
        <w:t xml:space="preserve">Alanine </w:t>
      </w:r>
      <w:r w:rsidRPr="002C299B">
        <w:rPr>
          <w:rFonts w:ascii="Book Antiqua" w:eastAsia="Book Antiqua" w:hAnsi="Book Antiqua" w:cs="Book Antiqua"/>
          <w:color w:val="000000"/>
          <w:shd w:val="clear" w:color="auto" w:fill="FFFFFF"/>
        </w:rPr>
        <w:t>aminotransferase</w:t>
      </w:r>
      <w:r w:rsidR="00AD6F24" w:rsidRPr="002C299B">
        <w:rPr>
          <w:rFonts w:ascii="Book Antiqua" w:eastAsia="Book Antiqua" w:hAnsi="Book Antiqua" w:cs="Book Antiqua"/>
          <w:color w:val="000000"/>
          <w:shd w:val="clear" w:color="auto" w:fill="FFFFFF"/>
        </w:rPr>
        <w:t xml:space="preserve">, </w:t>
      </w:r>
      <w:r w:rsidRPr="002C299B">
        <w:rPr>
          <w:rFonts w:ascii="Book Antiqua" w:eastAsia="Book Antiqua" w:hAnsi="Book Antiqua" w:cs="Book Antiqua"/>
          <w:color w:val="000000"/>
          <w:shd w:val="clear" w:color="auto" w:fill="FFFFFF"/>
        </w:rPr>
        <w:t>243 U/L</w:t>
      </w:r>
      <w:r w:rsidR="00AD6F24" w:rsidRPr="002C299B">
        <w:rPr>
          <w:rFonts w:ascii="Book Antiqua" w:eastAsia="Book Antiqua" w:hAnsi="Book Antiqua" w:cs="Book Antiqua"/>
          <w:color w:val="000000"/>
          <w:shd w:val="clear" w:color="auto" w:fill="FFFFFF"/>
        </w:rPr>
        <w:t xml:space="preserve">; </w:t>
      </w:r>
      <w:r w:rsidRPr="002C299B">
        <w:rPr>
          <w:rFonts w:ascii="Book Antiqua" w:eastAsia="Book Antiqua" w:hAnsi="Book Antiqua" w:cs="Book Antiqua"/>
          <w:color w:val="000000"/>
          <w:shd w:val="clear" w:color="auto" w:fill="FFFFFF"/>
        </w:rPr>
        <w:t>aspartate aminotransferase</w:t>
      </w:r>
      <w:r w:rsidR="00AD6F24" w:rsidRPr="002C299B">
        <w:rPr>
          <w:rFonts w:ascii="Book Antiqua" w:eastAsia="Book Antiqua" w:hAnsi="Book Antiqua" w:cs="Book Antiqua"/>
          <w:color w:val="000000"/>
          <w:shd w:val="clear" w:color="auto" w:fill="FFFFFF"/>
        </w:rPr>
        <w:t xml:space="preserve">, </w:t>
      </w:r>
      <w:r w:rsidRPr="002C299B">
        <w:rPr>
          <w:rFonts w:ascii="Book Antiqua" w:eastAsia="Book Antiqua" w:hAnsi="Book Antiqua" w:cs="Book Antiqua"/>
          <w:color w:val="000000"/>
          <w:shd w:val="clear" w:color="auto" w:fill="FFFFFF"/>
        </w:rPr>
        <w:t>167 U/L</w:t>
      </w:r>
      <w:r w:rsidR="00AD6F24" w:rsidRPr="002C299B">
        <w:rPr>
          <w:rFonts w:ascii="Book Antiqua" w:eastAsia="Book Antiqua" w:hAnsi="Book Antiqua" w:cs="Book Antiqua"/>
          <w:color w:val="000000"/>
          <w:shd w:val="clear" w:color="auto" w:fill="FFFFFF"/>
        </w:rPr>
        <w:t xml:space="preserve">; </w:t>
      </w:r>
      <w:r w:rsidRPr="002C299B">
        <w:rPr>
          <w:rFonts w:ascii="Book Antiqua" w:eastAsia="Book Antiqua" w:hAnsi="Book Antiqua" w:cs="Book Antiqua"/>
          <w:color w:val="000000"/>
          <w:shd w:val="clear" w:color="auto" w:fill="FFFFFF"/>
        </w:rPr>
        <w:t>alpha-fetoprotein</w:t>
      </w:r>
      <w:r w:rsidR="00AD6F24" w:rsidRPr="002C299B">
        <w:rPr>
          <w:rFonts w:ascii="Book Antiqua" w:eastAsia="Book Antiqua" w:hAnsi="Book Antiqua" w:cs="Book Antiqua"/>
          <w:color w:val="000000"/>
          <w:shd w:val="clear" w:color="auto" w:fill="FFFFFF"/>
        </w:rPr>
        <w:t xml:space="preserve">, </w:t>
      </w:r>
      <w:r w:rsidRPr="002C299B">
        <w:rPr>
          <w:rFonts w:ascii="Book Antiqua" w:eastAsia="Book Antiqua" w:hAnsi="Book Antiqua" w:cs="Book Antiqua"/>
          <w:color w:val="000000"/>
          <w:shd w:val="clear" w:color="auto" w:fill="FFFFFF"/>
        </w:rPr>
        <w:t xml:space="preserve">4519 </w:t>
      </w:r>
      <w:proofErr w:type="spellStart"/>
      <w:r w:rsidRPr="002C299B">
        <w:rPr>
          <w:rFonts w:ascii="Book Antiqua" w:eastAsia="Book Antiqua" w:hAnsi="Book Antiqua" w:cs="Book Antiqua"/>
          <w:color w:val="000000"/>
          <w:shd w:val="clear" w:color="auto" w:fill="FFFFFF"/>
        </w:rPr>
        <w:t>μg</w:t>
      </w:r>
      <w:proofErr w:type="spellEnd"/>
      <w:r w:rsidRPr="002C299B">
        <w:rPr>
          <w:rFonts w:ascii="Book Antiqua" w:eastAsia="Book Antiqua" w:hAnsi="Book Antiqua" w:cs="Book Antiqua"/>
          <w:color w:val="000000"/>
          <w:shd w:val="clear" w:color="auto" w:fill="FFFFFF"/>
        </w:rPr>
        <w:t xml:space="preserve">/L. Laparoscopic right lobe hepatectomy was performed on the liver mass. Postoperative pathology showed low differentiation HCC plus medium and low differentiation CCA combined with NEC. One month after the surgery, the patient suffered from epigastric pain again. </w:t>
      </w:r>
      <w:r w:rsidR="00AD6F24" w:rsidRPr="002C299B">
        <w:rPr>
          <w:rFonts w:ascii="Book Antiqua" w:eastAsia="Book Antiqua" w:hAnsi="Book Antiqua" w:cs="Book Antiqua"/>
          <w:color w:val="000000"/>
          <w:shd w:val="clear" w:color="auto" w:fill="FFFFFF"/>
        </w:rPr>
        <w:t>L</w:t>
      </w:r>
      <w:r w:rsidRPr="002C299B">
        <w:rPr>
          <w:rFonts w:ascii="Book Antiqua" w:eastAsia="Book Antiqua" w:hAnsi="Book Antiqua" w:cs="Book Antiqua"/>
          <w:color w:val="000000"/>
          <w:shd w:val="clear" w:color="auto" w:fill="FFFFFF"/>
        </w:rPr>
        <w:t xml:space="preserve">iver metastasis was </w:t>
      </w:r>
      <w:r w:rsidR="00AD6F24" w:rsidRPr="002C299B">
        <w:rPr>
          <w:rFonts w:ascii="Book Antiqua" w:eastAsia="Book Antiqua" w:hAnsi="Book Antiqua" w:cs="Book Antiqua"/>
          <w:color w:val="000000"/>
          <w:shd w:val="clear" w:color="auto" w:fill="FFFFFF"/>
        </w:rPr>
        <w:t xml:space="preserve">detected </w:t>
      </w:r>
      <w:r w:rsidRPr="002C299B">
        <w:rPr>
          <w:rFonts w:ascii="Book Antiqua" w:eastAsia="Book Antiqua" w:hAnsi="Book Antiqua" w:cs="Book Antiqua"/>
          <w:color w:val="000000"/>
          <w:shd w:val="clear" w:color="auto" w:fill="FFFFFF"/>
        </w:rPr>
        <w:t xml:space="preserve">by CT, and tumor transcatheter arterial chemoembolization was performed. </w:t>
      </w:r>
      <w:r w:rsidR="00AD6F24" w:rsidRPr="002C299B">
        <w:rPr>
          <w:rFonts w:ascii="Book Antiqua" w:eastAsia="Book Antiqua" w:hAnsi="Book Antiqua" w:cs="Book Antiqua"/>
          <w:color w:val="000000"/>
          <w:shd w:val="clear" w:color="auto" w:fill="FFFFFF"/>
        </w:rPr>
        <w:lastRenderedPageBreak/>
        <w:t>Unfortunately</w:t>
      </w:r>
      <w:r w:rsidRPr="002C299B">
        <w:rPr>
          <w:rFonts w:ascii="Book Antiqua" w:eastAsia="Book Antiqua" w:hAnsi="Book Antiqua" w:cs="Book Antiqua"/>
          <w:color w:val="000000"/>
          <w:shd w:val="clear" w:color="auto" w:fill="FFFFFF"/>
        </w:rPr>
        <w:t xml:space="preserve">, the liver tumor was progressively increased and enlarged, and after </w:t>
      </w:r>
      <w:r w:rsidR="00AD6F24" w:rsidRPr="002C299B">
        <w:rPr>
          <w:rFonts w:ascii="Book Antiqua" w:eastAsia="Book Antiqua" w:hAnsi="Book Antiqua" w:cs="Book Antiqua"/>
          <w:color w:val="000000"/>
          <w:shd w:val="clear" w:color="auto" w:fill="FFFFFF"/>
        </w:rPr>
        <w:t xml:space="preserve">1 </w:t>
      </w:r>
      <w:proofErr w:type="spellStart"/>
      <w:r w:rsidRPr="002C299B">
        <w:rPr>
          <w:rFonts w:ascii="Book Antiqua" w:eastAsia="Book Antiqua" w:hAnsi="Book Antiqua" w:cs="Book Antiqua"/>
          <w:color w:val="000000"/>
          <w:shd w:val="clear" w:color="auto" w:fill="FFFFFF"/>
        </w:rPr>
        <w:t>mo</w:t>
      </w:r>
      <w:proofErr w:type="spellEnd"/>
      <w:r w:rsidRPr="002C299B">
        <w:rPr>
          <w:rFonts w:ascii="Book Antiqua" w:eastAsia="Book Antiqua" w:hAnsi="Book Antiqua" w:cs="Book Antiqua"/>
          <w:color w:val="000000"/>
          <w:shd w:val="clear" w:color="auto" w:fill="FFFFFF"/>
        </w:rPr>
        <w:t>, the patient died</w:t>
      </w:r>
      <w:r w:rsidR="00E860A8" w:rsidRPr="002C299B">
        <w:rPr>
          <w:rStyle w:val="MsoCommentReference0"/>
          <w:rFonts w:ascii="Book Antiqua" w:eastAsia="Book Antiqua" w:hAnsi="Book Antiqua" w:cs="Book Antiqua"/>
          <w:color w:val="000000"/>
        </w:rPr>
        <w:t xml:space="preserve"> of liver failure</w:t>
      </w:r>
      <w:r w:rsidRPr="002C299B">
        <w:rPr>
          <w:rFonts w:ascii="Book Antiqua" w:eastAsia="Book Antiqua" w:hAnsi="Book Antiqua" w:cs="Book Antiqua"/>
          <w:color w:val="000000"/>
          <w:shd w:val="clear" w:color="auto" w:fill="FFFFFF"/>
        </w:rPr>
        <w:t>.</w:t>
      </w:r>
    </w:p>
    <w:p w14:paraId="5309BB34" w14:textId="77777777" w:rsidR="007C1D0F" w:rsidRPr="002C299B" w:rsidRDefault="007C1D0F" w:rsidP="00E325D8">
      <w:pPr>
        <w:spacing w:line="360" w:lineRule="auto"/>
        <w:jc w:val="both"/>
        <w:rPr>
          <w:rFonts w:ascii="Book Antiqua" w:hAnsi="Book Antiqua"/>
        </w:rPr>
      </w:pPr>
    </w:p>
    <w:p w14:paraId="375F9F92"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CONCLUSION</w:t>
      </w:r>
    </w:p>
    <w:p w14:paraId="6A796A2B"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shd w:val="clear" w:color="auto" w:fill="FFFFFF"/>
        </w:rPr>
        <w:t xml:space="preserve">This is a rare case, wherein the tumor is highly aggressive, grows rapidly, and metastasizes in a short period. Imaging and laboratory tests can easily misdiagnose or miss </w:t>
      </w:r>
      <w:r w:rsidR="00AF003A" w:rsidRPr="002C299B">
        <w:rPr>
          <w:rFonts w:ascii="Book Antiqua" w:eastAsia="Book Antiqua" w:hAnsi="Book Antiqua" w:cs="Book Antiqua"/>
          <w:color w:val="000000"/>
          <w:shd w:val="clear" w:color="auto" w:fill="FFFFFF"/>
        </w:rPr>
        <w:t>such cases</w:t>
      </w:r>
      <w:r w:rsidRPr="002C299B">
        <w:rPr>
          <w:rFonts w:ascii="Book Antiqua" w:eastAsia="Book Antiqua" w:hAnsi="Book Antiqua" w:cs="Book Antiqua"/>
          <w:color w:val="000000"/>
          <w:shd w:val="clear" w:color="auto" w:fill="FFFFFF"/>
        </w:rPr>
        <w:t>; thus, the final diagnosis relies on pathology.</w:t>
      </w:r>
    </w:p>
    <w:p w14:paraId="4EEAF46C" w14:textId="77777777" w:rsidR="007C1D0F" w:rsidRPr="002C299B" w:rsidRDefault="007C1D0F" w:rsidP="00E325D8">
      <w:pPr>
        <w:spacing w:line="360" w:lineRule="auto"/>
        <w:jc w:val="both"/>
        <w:rPr>
          <w:rFonts w:ascii="Book Antiqua" w:hAnsi="Book Antiqua"/>
        </w:rPr>
      </w:pPr>
    </w:p>
    <w:p w14:paraId="26AFB64B" w14:textId="1F0B16C3" w:rsidR="007C1D0F" w:rsidRPr="002C299B" w:rsidRDefault="00F54762" w:rsidP="00E325D8">
      <w:pPr>
        <w:spacing w:line="360" w:lineRule="auto"/>
        <w:jc w:val="both"/>
        <w:rPr>
          <w:rFonts w:ascii="Book Antiqua" w:hAnsi="Book Antiqua"/>
        </w:rPr>
      </w:pPr>
      <w:r w:rsidRPr="002C299B">
        <w:rPr>
          <w:rFonts w:ascii="Book Antiqua" w:eastAsia="Book Antiqua" w:hAnsi="Book Antiqua" w:cs="Book Antiqua"/>
          <w:b/>
          <w:bCs/>
          <w:color w:val="000000"/>
        </w:rPr>
        <w:t>Key Words:</w:t>
      </w:r>
      <w:r w:rsidR="00964702" w:rsidRPr="002C299B">
        <w:rPr>
          <w:rFonts w:ascii="Book Antiqua" w:eastAsia="Book Antiqua" w:hAnsi="Book Antiqua" w:cs="Book Antiqua"/>
          <w:b/>
          <w:bCs/>
          <w:color w:val="000000"/>
        </w:rPr>
        <w:t xml:space="preserve"> </w:t>
      </w:r>
      <w:r w:rsidR="00964702" w:rsidRPr="002C299B">
        <w:rPr>
          <w:rFonts w:ascii="Book Antiqua" w:eastAsia="Book Antiqua" w:hAnsi="Book Antiqua" w:cs="Book Antiqua"/>
          <w:color w:val="000000"/>
          <w:shd w:val="clear" w:color="auto" w:fill="FFFFFF"/>
        </w:rPr>
        <w:t xml:space="preserve">Neuroendocrine carcinoma; Hepatocellular carcinoma; Mixed neuroendocrine neoplasm; Combined hepatocellular-cholangiocarcinoma; Cholangiocarcinoma; </w:t>
      </w:r>
      <w:proofErr w:type="spellStart"/>
      <w:r w:rsidR="00964702" w:rsidRPr="002C299B">
        <w:rPr>
          <w:rFonts w:ascii="Book Antiqua" w:eastAsia="Book Antiqua" w:hAnsi="Book Antiqua" w:cs="Book Antiqua"/>
          <w:color w:val="000000"/>
          <w:shd w:val="clear" w:color="auto" w:fill="FFFFFF"/>
        </w:rPr>
        <w:t>Cholangiocellular</w:t>
      </w:r>
      <w:proofErr w:type="spellEnd"/>
      <w:r w:rsidR="00964702" w:rsidRPr="002C299B">
        <w:rPr>
          <w:rFonts w:ascii="Book Antiqua" w:eastAsia="Book Antiqua" w:hAnsi="Book Antiqua" w:cs="Book Antiqua"/>
          <w:color w:val="000000"/>
          <w:shd w:val="clear" w:color="auto" w:fill="FFFFFF"/>
        </w:rPr>
        <w:t xml:space="preserve"> carcinoma; Case report</w:t>
      </w:r>
    </w:p>
    <w:p w14:paraId="3DF113AB" w14:textId="77777777" w:rsidR="007C1D0F" w:rsidRPr="002C299B" w:rsidRDefault="007C1D0F" w:rsidP="00E325D8">
      <w:pPr>
        <w:spacing w:line="360" w:lineRule="auto"/>
        <w:jc w:val="both"/>
        <w:rPr>
          <w:rFonts w:ascii="Book Antiqua" w:hAnsi="Book Antiqua"/>
        </w:rPr>
      </w:pPr>
    </w:p>
    <w:p w14:paraId="237C9EEC" w14:textId="77777777" w:rsidR="00B736B9" w:rsidRPr="002C299B" w:rsidRDefault="00B736B9" w:rsidP="00B736B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2C299B">
        <w:rPr>
          <w:rFonts w:ascii="Book Antiqua" w:eastAsia="Book Antiqua" w:hAnsi="Book Antiqua" w:cs="Book Antiqua" w:hint="eastAsia"/>
          <w:b/>
          <w:color w:val="000000"/>
        </w:rPr>
        <w:t>©</w:t>
      </w:r>
      <w:r w:rsidRPr="002C299B">
        <w:rPr>
          <w:rFonts w:ascii="Book Antiqua" w:eastAsia="Book Antiqua" w:hAnsi="Book Antiqua" w:cs="Book Antiqua"/>
          <w:b/>
          <w:color w:val="000000"/>
        </w:rPr>
        <w:t>The</w:t>
      </w:r>
      <w:r w:rsidRPr="002C299B">
        <w:rPr>
          <w:rFonts w:ascii="Book Antiqua" w:eastAsia="Book Antiqua" w:hAnsi="Book Antiqua" w:cs="Book Antiqua"/>
          <w:color w:val="000000"/>
        </w:rPr>
        <w:t xml:space="preserve"> </w:t>
      </w:r>
      <w:r w:rsidRPr="002C299B">
        <w:rPr>
          <w:rFonts w:ascii="Book Antiqua" w:eastAsia="Book Antiqua" w:hAnsi="Book Antiqua" w:cs="Book Antiqua"/>
          <w:b/>
          <w:color w:val="000000"/>
        </w:rPr>
        <w:t xml:space="preserve">Author(s) 2022. </w:t>
      </w:r>
      <w:r w:rsidRPr="002C299B">
        <w:rPr>
          <w:rFonts w:ascii="Book Antiqua" w:eastAsia="Book Antiqua" w:hAnsi="Book Antiqua" w:cs="Book Antiqua"/>
          <w:color w:val="000000"/>
        </w:rPr>
        <w:t xml:space="preserve">Published by </w:t>
      </w:r>
      <w:proofErr w:type="spellStart"/>
      <w:r w:rsidRPr="002C299B">
        <w:rPr>
          <w:rFonts w:ascii="Book Antiqua" w:eastAsia="Book Antiqua" w:hAnsi="Book Antiqua" w:cs="Book Antiqua"/>
          <w:color w:val="000000"/>
        </w:rPr>
        <w:t>Baishideng</w:t>
      </w:r>
      <w:proofErr w:type="spellEnd"/>
      <w:r w:rsidRPr="002C299B">
        <w:rPr>
          <w:rFonts w:ascii="Book Antiqua" w:eastAsia="Book Antiqua" w:hAnsi="Book Antiqua" w:cs="Book Antiqua"/>
          <w:color w:val="000000"/>
        </w:rPr>
        <w:t xml:space="preserve"> Publishing Group Inc. All rights reserved.</w:t>
      </w:r>
      <w:bookmarkEnd w:id="0"/>
      <w:r w:rsidRPr="002C299B">
        <w:rPr>
          <w:rFonts w:ascii="Book Antiqua" w:eastAsia="Book Antiqua" w:hAnsi="Book Antiqua" w:cs="Book Antiqua"/>
          <w:color w:val="000000"/>
        </w:rPr>
        <w:t xml:space="preserve"> </w:t>
      </w:r>
    </w:p>
    <w:bookmarkEnd w:id="1"/>
    <w:p w14:paraId="7EE99939" w14:textId="77777777" w:rsidR="00B736B9" w:rsidRPr="002C299B" w:rsidRDefault="00B736B9" w:rsidP="00B736B9">
      <w:pPr>
        <w:spacing w:line="360" w:lineRule="auto"/>
        <w:jc w:val="both"/>
        <w:rPr>
          <w:lang w:eastAsia="zh-CN"/>
        </w:rPr>
      </w:pPr>
    </w:p>
    <w:p w14:paraId="464027D6" w14:textId="77777777" w:rsidR="007E0DB7" w:rsidRPr="002C299B" w:rsidRDefault="00B736B9" w:rsidP="00B736B9">
      <w:pPr>
        <w:spacing w:line="360" w:lineRule="auto"/>
        <w:jc w:val="both"/>
        <w:rPr>
          <w:rFonts w:ascii="Book Antiqua" w:eastAsia="Book Antiqua" w:hAnsi="Book Antiqua" w:cs="Book Antiqua"/>
          <w:color w:val="000000"/>
        </w:rPr>
      </w:pPr>
      <w:bookmarkStart w:id="4" w:name="_Hlk88512899"/>
      <w:bookmarkStart w:id="5" w:name="_Hlk88512352"/>
      <w:bookmarkEnd w:id="2"/>
      <w:r w:rsidRPr="002C299B">
        <w:rPr>
          <w:rFonts w:ascii="Book Antiqua" w:hAnsi="Book Antiqua" w:cs="Book Antiqua" w:hint="eastAsia"/>
          <w:b/>
          <w:color w:val="000000"/>
          <w:lang w:eastAsia="zh-CN"/>
        </w:rPr>
        <w:t>Citation:</w:t>
      </w:r>
      <w:bookmarkEnd w:id="3"/>
      <w:bookmarkEnd w:id="4"/>
      <w:r w:rsidRPr="002C299B">
        <w:rPr>
          <w:rFonts w:ascii="Book Antiqua" w:hAnsi="Book Antiqua" w:cs="Book Antiqua" w:hint="eastAsia"/>
          <w:color w:val="000000"/>
          <w:lang w:eastAsia="zh-CN"/>
        </w:rPr>
        <w:t xml:space="preserve"> </w:t>
      </w:r>
      <w:bookmarkEnd w:id="5"/>
      <w:r w:rsidR="00964702" w:rsidRPr="002C299B">
        <w:rPr>
          <w:rFonts w:ascii="Book Antiqua" w:eastAsia="Book Antiqua" w:hAnsi="Book Antiqua" w:cs="Book Antiqua"/>
          <w:color w:val="000000"/>
        </w:rPr>
        <w:t xml:space="preserve">Wu Y, </w:t>
      </w:r>
      <w:proofErr w:type="spellStart"/>
      <w:r w:rsidR="00964702" w:rsidRPr="002C299B">
        <w:rPr>
          <w:rFonts w:ascii="Book Antiqua" w:eastAsia="Book Antiqua" w:hAnsi="Book Antiqua" w:cs="Book Antiqua"/>
          <w:color w:val="000000"/>
        </w:rPr>
        <w:t>Xie</w:t>
      </w:r>
      <w:proofErr w:type="spellEnd"/>
      <w:r w:rsidR="00964702" w:rsidRPr="002C299B">
        <w:rPr>
          <w:rFonts w:ascii="Book Antiqua" w:eastAsia="Book Antiqua" w:hAnsi="Book Antiqua" w:cs="Book Antiqua"/>
          <w:color w:val="000000"/>
        </w:rPr>
        <w:t xml:space="preserve"> CB, He YH, </w:t>
      </w:r>
      <w:proofErr w:type="spellStart"/>
      <w:r w:rsidR="00964702" w:rsidRPr="002C299B">
        <w:rPr>
          <w:rFonts w:ascii="Book Antiqua" w:eastAsia="Book Antiqua" w:hAnsi="Book Antiqua" w:cs="Book Antiqua"/>
          <w:color w:val="000000"/>
        </w:rPr>
        <w:t>Ke</w:t>
      </w:r>
      <w:proofErr w:type="spellEnd"/>
      <w:r w:rsidR="00964702" w:rsidRPr="002C299B">
        <w:rPr>
          <w:rFonts w:ascii="Book Antiqua" w:eastAsia="Book Antiqua" w:hAnsi="Book Antiqua" w:cs="Book Antiqua"/>
          <w:color w:val="000000"/>
        </w:rPr>
        <w:t xml:space="preserve"> D, Huang Q, Zhao KF, Shi RS. Three-in-one incidence of hepatocellular carcinoma, </w:t>
      </w:r>
      <w:proofErr w:type="spellStart"/>
      <w:r w:rsidR="00964702" w:rsidRPr="002C299B">
        <w:rPr>
          <w:rFonts w:ascii="Book Antiqua" w:eastAsia="Book Antiqua" w:hAnsi="Book Antiqua" w:cs="Book Antiqua"/>
          <w:color w:val="000000"/>
        </w:rPr>
        <w:t>cholangiocellular</w:t>
      </w:r>
      <w:proofErr w:type="spellEnd"/>
      <w:r w:rsidR="00964702" w:rsidRPr="002C299B">
        <w:rPr>
          <w:rFonts w:ascii="Book Antiqua" w:eastAsia="Book Antiqua" w:hAnsi="Book Antiqua" w:cs="Book Antiqua"/>
          <w:color w:val="000000"/>
        </w:rPr>
        <w:t xml:space="preserve"> carcinoma, and neuroendocrine carcinoma: A case report. </w:t>
      </w:r>
      <w:r w:rsidR="00964702" w:rsidRPr="002C299B">
        <w:rPr>
          <w:rFonts w:ascii="Book Antiqua" w:eastAsia="Book Antiqua" w:hAnsi="Book Antiqua" w:cs="Book Antiqua"/>
          <w:i/>
          <w:iCs/>
          <w:color w:val="000000"/>
        </w:rPr>
        <w:t>World J Clin Cases</w:t>
      </w:r>
      <w:r w:rsidR="00964702" w:rsidRPr="002C299B">
        <w:rPr>
          <w:rFonts w:ascii="Book Antiqua" w:eastAsia="Book Antiqua" w:hAnsi="Book Antiqua" w:cs="Book Antiqua"/>
          <w:color w:val="000000"/>
        </w:rPr>
        <w:t xml:space="preserve"> 2022; </w:t>
      </w:r>
      <w:r w:rsidR="00812C62" w:rsidRPr="002C299B">
        <w:rPr>
          <w:rFonts w:ascii="Book Antiqua" w:eastAsia="Book Antiqua" w:hAnsi="Book Antiqua" w:cs="Book Antiqua"/>
          <w:color w:val="000000"/>
        </w:rPr>
        <w:t xml:space="preserve">10(29): </w:t>
      </w:r>
      <w:r w:rsidR="007E0DB7" w:rsidRPr="002C299B">
        <w:rPr>
          <w:rFonts w:ascii="Book Antiqua" w:eastAsia="Book Antiqua" w:hAnsi="Book Antiqua" w:cs="Book Antiqua"/>
          <w:color w:val="000000"/>
        </w:rPr>
        <w:t>10575</w:t>
      </w:r>
      <w:r w:rsidR="00812C62" w:rsidRPr="002C299B">
        <w:rPr>
          <w:rFonts w:ascii="Book Antiqua" w:eastAsia="Book Antiqua" w:hAnsi="Book Antiqua" w:cs="Book Antiqua"/>
          <w:color w:val="000000"/>
        </w:rPr>
        <w:t>-</w:t>
      </w:r>
      <w:r w:rsidR="007E0DB7" w:rsidRPr="002C299B">
        <w:rPr>
          <w:rFonts w:ascii="Book Antiqua" w:eastAsia="Book Antiqua" w:hAnsi="Book Antiqua" w:cs="Book Antiqua"/>
          <w:color w:val="000000"/>
        </w:rPr>
        <w:t>10582</w:t>
      </w:r>
    </w:p>
    <w:p w14:paraId="359DDDCD" w14:textId="2EDA8E43" w:rsidR="007E0DB7" w:rsidRPr="002C299B" w:rsidRDefault="00812C62" w:rsidP="00B736B9">
      <w:pPr>
        <w:spacing w:line="360" w:lineRule="auto"/>
        <w:jc w:val="both"/>
        <w:rPr>
          <w:rFonts w:ascii="Book Antiqua" w:eastAsia="Book Antiqua" w:hAnsi="Book Antiqua" w:cs="Book Antiqua"/>
          <w:color w:val="000000"/>
        </w:rPr>
      </w:pPr>
      <w:r w:rsidRPr="002C299B">
        <w:rPr>
          <w:rFonts w:ascii="Book Antiqua" w:eastAsia="Book Antiqua" w:hAnsi="Book Antiqua" w:cs="Book Antiqua"/>
          <w:b/>
          <w:bCs/>
          <w:color w:val="000000"/>
        </w:rPr>
        <w:t>URL:</w:t>
      </w:r>
      <w:r w:rsidRPr="002C299B">
        <w:rPr>
          <w:rFonts w:ascii="Book Antiqua" w:eastAsia="Book Antiqua" w:hAnsi="Book Antiqua" w:cs="Book Antiqua"/>
          <w:color w:val="000000"/>
        </w:rPr>
        <w:t xml:space="preserve"> </w:t>
      </w:r>
      <w:hyperlink r:id="rId7" w:history="1">
        <w:r w:rsidR="007E0DB7" w:rsidRPr="002C299B">
          <w:rPr>
            <w:rStyle w:val="af0"/>
            <w:rFonts w:ascii="Book Antiqua" w:eastAsia="Book Antiqua" w:hAnsi="Book Antiqua" w:cs="Book Antiqua"/>
          </w:rPr>
          <w:t>https://www.wjgnet.com/2307-8960/full/v10/i29/10575.htm</w:t>
        </w:r>
      </w:hyperlink>
    </w:p>
    <w:p w14:paraId="648C5857" w14:textId="43D0A02E" w:rsidR="007C1D0F" w:rsidRPr="002C299B" w:rsidRDefault="00812C62" w:rsidP="00B736B9">
      <w:pPr>
        <w:spacing w:line="360" w:lineRule="auto"/>
        <w:jc w:val="both"/>
        <w:rPr>
          <w:rFonts w:ascii="Book Antiqua" w:hAnsi="Book Antiqua"/>
        </w:rPr>
      </w:pPr>
      <w:r w:rsidRPr="002C299B">
        <w:rPr>
          <w:rFonts w:ascii="Book Antiqua" w:eastAsia="Book Antiqua" w:hAnsi="Book Antiqua" w:cs="Book Antiqua"/>
          <w:b/>
          <w:bCs/>
          <w:color w:val="000000"/>
        </w:rPr>
        <w:t xml:space="preserve">DOI: </w:t>
      </w:r>
      <w:r w:rsidRPr="002C299B">
        <w:rPr>
          <w:rFonts w:ascii="Book Antiqua" w:eastAsia="Book Antiqua" w:hAnsi="Book Antiqua" w:cs="Book Antiqua"/>
          <w:color w:val="000000"/>
        </w:rPr>
        <w:t>https://dx.doi.org/10.12998/wjcc.v10.i29.</w:t>
      </w:r>
      <w:r w:rsidR="007E0DB7" w:rsidRPr="002C299B">
        <w:rPr>
          <w:rFonts w:ascii="Book Antiqua" w:eastAsia="Book Antiqua" w:hAnsi="Book Antiqua" w:cs="Book Antiqua"/>
          <w:color w:val="000000"/>
        </w:rPr>
        <w:t>10575</w:t>
      </w:r>
    </w:p>
    <w:p w14:paraId="7725FDE9" w14:textId="77777777" w:rsidR="007C1D0F" w:rsidRPr="002C299B" w:rsidRDefault="007C1D0F" w:rsidP="00E325D8">
      <w:pPr>
        <w:spacing w:line="360" w:lineRule="auto"/>
        <w:jc w:val="both"/>
        <w:rPr>
          <w:rFonts w:ascii="Book Antiqua" w:hAnsi="Book Antiqua"/>
        </w:rPr>
      </w:pPr>
    </w:p>
    <w:p w14:paraId="078ABA9A"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Core Tip: </w:t>
      </w:r>
      <w:r w:rsidRPr="002C299B">
        <w:rPr>
          <w:rStyle w:val="MsoCommentReference0"/>
          <w:rFonts w:ascii="Book Antiqua" w:eastAsia="Book Antiqua" w:hAnsi="Book Antiqua" w:cs="Book Antiqua"/>
          <w:color w:val="000000"/>
        </w:rPr>
        <w:t>Hepatocellular carcinoma (HCC)</w:t>
      </w:r>
      <w:r w:rsidRPr="002C299B">
        <w:rPr>
          <w:rFonts w:ascii="Book Antiqua" w:eastAsia="Book Antiqua" w:hAnsi="Book Antiqua" w:cs="Book Antiqua"/>
          <w:color w:val="000000"/>
          <w:shd w:val="clear" w:color="auto" w:fill="FFFFFF"/>
        </w:rPr>
        <w:t xml:space="preserve"> is the most common subtype of primary liver cancer. However, the combination of HCC, cholangiocarcinoma, and neuroendocrine carcinoma exhibiting three differentiation pathways </w:t>
      </w:r>
      <w:r w:rsidR="00AD6F24" w:rsidRPr="002C299B">
        <w:rPr>
          <w:rFonts w:ascii="Book Antiqua" w:eastAsia="Book Antiqua" w:hAnsi="Book Antiqua" w:cs="Book Antiqua"/>
          <w:color w:val="000000"/>
          <w:shd w:val="clear" w:color="auto" w:fill="FFFFFF"/>
        </w:rPr>
        <w:t xml:space="preserve">is </w:t>
      </w:r>
      <w:r w:rsidRPr="002C299B">
        <w:rPr>
          <w:rFonts w:ascii="Book Antiqua" w:eastAsia="Book Antiqua" w:hAnsi="Book Antiqua" w:cs="Book Antiqua"/>
          <w:color w:val="000000"/>
          <w:shd w:val="clear" w:color="auto" w:fill="FFFFFF"/>
        </w:rPr>
        <w:t xml:space="preserve">extremely rare. This has been described previously only in four patients. We report a case of a similar tumor in a 32-year-old </w:t>
      </w:r>
      <w:r w:rsidR="00AD6F24" w:rsidRPr="002C299B">
        <w:rPr>
          <w:rFonts w:ascii="Book Antiqua" w:eastAsia="Book Antiqua" w:hAnsi="Book Antiqua" w:cs="Book Antiqua"/>
          <w:color w:val="000000"/>
          <w:shd w:val="clear" w:color="auto" w:fill="FFFFFF"/>
        </w:rPr>
        <w:t>man</w:t>
      </w:r>
      <w:r w:rsidRPr="002C299B">
        <w:rPr>
          <w:rFonts w:ascii="Book Antiqua" w:eastAsia="Book Antiqua" w:hAnsi="Book Antiqua" w:cs="Book Antiqua"/>
          <w:color w:val="000000"/>
          <w:shd w:val="clear" w:color="auto" w:fill="FFFFFF"/>
        </w:rPr>
        <w:t xml:space="preserve">. It was diagnosed according to the computed tomography and magnetic resonance imaging findings and histopathology. This </w:t>
      </w:r>
      <w:r w:rsidR="00AD6F24" w:rsidRPr="002C299B">
        <w:rPr>
          <w:rFonts w:ascii="Book Antiqua" w:eastAsia="Book Antiqua" w:hAnsi="Book Antiqua" w:cs="Book Antiqua"/>
          <w:color w:val="000000"/>
          <w:shd w:val="clear" w:color="auto" w:fill="FFFFFF"/>
        </w:rPr>
        <w:t xml:space="preserve">report aims </w:t>
      </w:r>
      <w:r w:rsidRPr="002C299B">
        <w:rPr>
          <w:rFonts w:ascii="Book Antiqua" w:eastAsia="Book Antiqua" w:hAnsi="Book Antiqua" w:cs="Book Antiqua"/>
          <w:color w:val="000000"/>
          <w:shd w:val="clear" w:color="auto" w:fill="FFFFFF"/>
        </w:rPr>
        <w:t>to raise awareness and improve the treatment of the disease.</w:t>
      </w:r>
    </w:p>
    <w:p w14:paraId="7025493C" w14:textId="77777777" w:rsidR="007C1D0F" w:rsidRPr="002C299B" w:rsidRDefault="007C1D0F" w:rsidP="00E325D8">
      <w:pPr>
        <w:spacing w:line="360" w:lineRule="auto"/>
        <w:jc w:val="both"/>
        <w:rPr>
          <w:rFonts w:ascii="Book Antiqua" w:hAnsi="Book Antiqua"/>
        </w:rPr>
      </w:pPr>
    </w:p>
    <w:p w14:paraId="617771D7"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aps/>
          <w:color w:val="000000"/>
          <w:u w:val="single"/>
        </w:rPr>
        <w:t>INTRODUCTION</w:t>
      </w:r>
    </w:p>
    <w:p w14:paraId="3E572670"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lastRenderedPageBreak/>
        <w:t>Hepatocellular carcinoma (HCC) is the most common subtype of primary liver cancer (PLC)</w:t>
      </w:r>
      <w:r w:rsidRPr="002C299B">
        <w:rPr>
          <w:rFonts w:ascii="Book Antiqua" w:eastAsia="Book Antiqua" w:hAnsi="Book Antiqua" w:cs="Book Antiqua"/>
          <w:color w:val="000000"/>
          <w:vertAlign w:val="superscript"/>
        </w:rPr>
        <w:t>[1]</w:t>
      </w:r>
      <w:r w:rsidRPr="002C299B">
        <w:rPr>
          <w:rStyle w:val="MsoCommentReference0"/>
          <w:rFonts w:ascii="Book Antiqua" w:eastAsia="Book Antiqua" w:hAnsi="Book Antiqua" w:cs="Book Antiqua"/>
          <w:color w:val="000000"/>
        </w:rPr>
        <w:t>, followed by cholangiocarcinoma (CCA). Combined hepatocellular-cholangiocarcinoma (</w:t>
      </w:r>
      <w:proofErr w:type="spellStart"/>
      <w:r w:rsidRPr="002C299B">
        <w:rPr>
          <w:rStyle w:val="MsoCommentReference0"/>
          <w:rFonts w:ascii="Book Antiqua" w:eastAsia="Book Antiqua" w:hAnsi="Book Antiqua" w:cs="Book Antiqua"/>
          <w:color w:val="000000"/>
        </w:rPr>
        <w:t>cHCC</w:t>
      </w:r>
      <w:proofErr w:type="spellEnd"/>
      <w:r w:rsidRPr="002C299B">
        <w:rPr>
          <w:rStyle w:val="MsoCommentReference0"/>
          <w:rFonts w:ascii="Book Antiqua" w:eastAsia="Book Antiqua" w:hAnsi="Book Antiqua" w:cs="Book Antiqua"/>
          <w:color w:val="000000"/>
        </w:rPr>
        <w:t xml:space="preserve">-CCA) is a tumor with both hepatocytic and biliary components. The incidence of </w:t>
      </w:r>
      <w:proofErr w:type="spellStart"/>
      <w:r w:rsidRPr="002C299B">
        <w:rPr>
          <w:rStyle w:val="MsoCommentReference0"/>
          <w:rFonts w:ascii="Book Antiqua" w:eastAsia="Book Antiqua" w:hAnsi="Book Antiqua" w:cs="Book Antiqua"/>
          <w:color w:val="000000"/>
        </w:rPr>
        <w:t>cHCC</w:t>
      </w:r>
      <w:proofErr w:type="spellEnd"/>
      <w:r w:rsidRPr="002C299B">
        <w:rPr>
          <w:rStyle w:val="MsoCommentReference0"/>
          <w:rFonts w:ascii="Book Antiqua" w:eastAsia="Book Antiqua" w:hAnsi="Book Antiqua" w:cs="Book Antiqua"/>
          <w:color w:val="000000"/>
        </w:rPr>
        <w:t>-CCA among</w:t>
      </w:r>
      <w:r w:rsidR="00AD6F24" w:rsidRPr="002C299B">
        <w:rPr>
          <w:rStyle w:val="MsoCommentReference0"/>
          <w:rFonts w:ascii="Book Antiqua" w:eastAsia="Book Antiqua" w:hAnsi="Book Antiqua" w:cs="Book Antiqua"/>
          <w:color w:val="000000"/>
        </w:rPr>
        <w:t xml:space="preserve"> </w:t>
      </w:r>
      <w:r w:rsidRPr="002C299B">
        <w:rPr>
          <w:rStyle w:val="MsoCommentReference0"/>
          <w:rFonts w:ascii="Book Antiqua" w:eastAsia="Book Antiqua" w:hAnsi="Book Antiqua" w:cs="Book Antiqua"/>
          <w:color w:val="000000"/>
        </w:rPr>
        <w:t>PLCs is 0.4%-14.2%</w:t>
      </w:r>
      <w:r w:rsidRPr="002C299B">
        <w:rPr>
          <w:rFonts w:ascii="Book Antiqua" w:eastAsia="Book Antiqua" w:hAnsi="Book Antiqua" w:cs="Book Antiqua"/>
          <w:color w:val="000000"/>
          <w:vertAlign w:val="superscript"/>
        </w:rPr>
        <w:t>[2]</w:t>
      </w:r>
      <w:r w:rsidRPr="002C299B">
        <w:rPr>
          <w:rStyle w:val="MsoCommentReference0"/>
          <w:rFonts w:ascii="Book Antiqua" w:eastAsia="Book Antiqua" w:hAnsi="Book Antiqua" w:cs="Book Antiqua"/>
          <w:color w:val="000000"/>
        </w:rPr>
        <w:t>. Also, other unusual PLCs with combined components have been recorded. Tumors with an HCC and neuroendocrine carcinoma (NEC) differentiation have been published</w:t>
      </w:r>
      <w:r w:rsidRPr="002C299B">
        <w:rPr>
          <w:rFonts w:ascii="Book Antiqua" w:eastAsia="Book Antiqua" w:hAnsi="Book Antiqua" w:cs="Book Antiqua"/>
          <w:color w:val="000000"/>
          <w:vertAlign w:val="superscript"/>
        </w:rPr>
        <w:t>[3]</w:t>
      </w:r>
      <w:r w:rsidRPr="002C299B">
        <w:rPr>
          <w:rStyle w:val="MsoCommentReference0"/>
          <w:rFonts w:ascii="Book Antiqua" w:eastAsia="Book Antiqua" w:hAnsi="Book Antiqua" w:cs="Book Antiqua"/>
          <w:color w:val="000000"/>
        </w:rPr>
        <w:t xml:space="preserve">. However, hepatocellular tumors showing three differentiation pathways are sporadic. The combination of HCC, CCA, and NEC differentiation has been described previously only in four patients. Herein, we report another case of a similar tumor in a 32-year-old </w:t>
      </w:r>
      <w:r w:rsidR="00AD6F24" w:rsidRPr="002C299B">
        <w:rPr>
          <w:rStyle w:val="MsoCommentReference0"/>
          <w:rFonts w:ascii="Book Antiqua" w:eastAsia="Book Antiqua" w:hAnsi="Book Antiqua" w:cs="Book Antiqua"/>
          <w:color w:val="000000"/>
        </w:rPr>
        <w:t xml:space="preserve">man, with an </w:t>
      </w:r>
      <w:r w:rsidRPr="002C299B">
        <w:rPr>
          <w:rStyle w:val="MsoCommentReference0"/>
          <w:rFonts w:ascii="Book Antiqua" w:eastAsia="Book Antiqua" w:hAnsi="Book Antiqua" w:cs="Book Antiqua"/>
          <w:color w:val="000000"/>
        </w:rPr>
        <w:t>aim to increase cognition and improve the treatment of the disease.</w:t>
      </w:r>
    </w:p>
    <w:p w14:paraId="306A6EA8" w14:textId="77777777" w:rsidR="007C1D0F" w:rsidRPr="002C299B" w:rsidRDefault="007C1D0F" w:rsidP="00E325D8">
      <w:pPr>
        <w:spacing w:line="360" w:lineRule="auto"/>
        <w:jc w:val="both"/>
        <w:rPr>
          <w:rFonts w:ascii="Book Antiqua" w:hAnsi="Book Antiqua"/>
        </w:rPr>
      </w:pPr>
    </w:p>
    <w:p w14:paraId="7E23DFF2"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aps/>
          <w:color w:val="000000"/>
          <w:u w:val="single"/>
        </w:rPr>
        <w:t>CASE PRESENTATION</w:t>
      </w:r>
    </w:p>
    <w:p w14:paraId="41533A9B"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i/>
          <w:color w:val="000000"/>
        </w:rPr>
        <w:t>Chief complaints</w:t>
      </w:r>
    </w:p>
    <w:p w14:paraId="30FC112B" w14:textId="4D2347B1"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 xml:space="preserve">A 32-year-old male patient was hospitalized </w:t>
      </w:r>
      <w:r w:rsidR="00AD6F24" w:rsidRPr="002C299B">
        <w:rPr>
          <w:rStyle w:val="MsoCommentReference0"/>
          <w:rFonts w:ascii="Book Antiqua" w:eastAsia="Book Antiqua" w:hAnsi="Book Antiqua" w:cs="Book Antiqua"/>
          <w:color w:val="000000"/>
        </w:rPr>
        <w:t xml:space="preserve">at </w:t>
      </w:r>
      <w:r w:rsidR="00D13034" w:rsidRPr="002C299B">
        <w:rPr>
          <w:rStyle w:val="MsoCommentReference0"/>
          <w:rFonts w:ascii="Book Antiqua" w:eastAsia="Book Antiqua" w:hAnsi="Book Antiqua" w:cs="Book Antiqua"/>
          <w:color w:val="000000"/>
        </w:rPr>
        <w:t xml:space="preserve">the </w:t>
      </w:r>
      <w:r w:rsidRPr="002C299B">
        <w:rPr>
          <w:rStyle w:val="MsoCommentReference0"/>
          <w:rFonts w:ascii="Book Antiqua" w:eastAsia="Book Antiqua" w:hAnsi="Book Antiqua" w:cs="Book Antiqua"/>
          <w:color w:val="000000"/>
        </w:rPr>
        <w:t xml:space="preserve">Affiliated Hospital of </w:t>
      </w:r>
      <w:proofErr w:type="spellStart"/>
      <w:r w:rsidRPr="002C299B">
        <w:rPr>
          <w:rStyle w:val="MsoCommentReference0"/>
          <w:rFonts w:ascii="Book Antiqua" w:eastAsia="Book Antiqua" w:hAnsi="Book Antiqua" w:cs="Book Antiqua"/>
          <w:color w:val="000000"/>
        </w:rPr>
        <w:t>Zunyi</w:t>
      </w:r>
      <w:proofErr w:type="spellEnd"/>
      <w:r w:rsidRPr="002C299B">
        <w:rPr>
          <w:rStyle w:val="MsoCommentReference0"/>
          <w:rFonts w:ascii="Book Antiqua" w:eastAsia="Book Antiqua" w:hAnsi="Book Antiqua" w:cs="Book Antiqua"/>
          <w:color w:val="000000"/>
        </w:rPr>
        <w:t xml:space="preserve"> Medical University, </w:t>
      </w:r>
      <w:proofErr w:type="spellStart"/>
      <w:r w:rsidRPr="002C299B">
        <w:rPr>
          <w:rStyle w:val="MsoCommentReference0"/>
          <w:rFonts w:ascii="Book Antiqua" w:eastAsia="Book Antiqua" w:hAnsi="Book Antiqua" w:cs="Book Antiqua"/>
          <w:color w:val="000000"/>
        </w:rPr>
        <w:t>Zunyi</w:t>
      </w:r>
      <w:proofErr w:type="spellEnd"/>
      <w:r w:rsidRPr="002C299B">
        <w:rPr>
          <w:rStyle w:val="MsoCommentReference0"/>
          <w:rFonts w:ascii="Book Antiqua" w:eastAsia="Book Antiqua" w:hAnsi="Book Antiqua" w:cs="Book Antiqua"/>
          <w:color w:val="000000"/>
        </w:rPr>
        <w:t>, Guizhou Province, China</w:t>
      </w:r>
      <w:r w:rsidR="00AD6F24" w:rsidRPr="002C299B">
        <w:rPr>
          <w:rStyle w:val="MsoCommentReference0"/>
          <w:rFonts w:ascii="Book Antiqua" w:eastAsia="Book Antiqua" w:hAnsi="Book Antiqua" w:cs="Book Antiqua"/>
          <w:color w:val="000000"/>
        </w:rPr>
        <w:t xml:space="preserve"> </w:t>
      </w:r>
      <w:r w:rsidRPr="002C299B">
        <w:rPr>
          <w:rStyle w:val="MsoCommentReference0"/>
          <w:rFonts w:ascii="Book Antiqua" w:eastAsia="Book Antiqua" w:hAnsi="Book Antiqua" w:cs="Book Antiqua"/>
          <w:color w:val="000000"/>
        </w:rPr>
        <w:t>on August 29, 2021, due to pain in the right upper abdomen for 30 d.</w:t>
      </w:r>
    </w:p>
    <w:p w14:paraId="512B75B0" w14:textId="77777777" w:rsidR="007C1D0F" w:rsidRPr="002C299B" w:rsidRDefault="007C1D0F" w:rsidP="00E325D8">
      <w:pPr>
        <w:spacing w:line="360" w:lineRule="auto"/>
        <w:jc w:val="both"/>
        <w:rPr>
          <w:rFonts w:ascii="Book Antiqua" w:hAnsi="Book Antiqua"/>
        </w:rPr>
      </w:pPr>
    </w:p>
    <w:p w14:paraId="0B4EBD54"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i/>
          <w:color w:val="000000"/>
        </w:rPr>
        <w:t>History of present illness</w:t>
      </w:r>
    </w:p>
    <w:p w14:paraId="66C1F191"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The patient’s symptoms started 30 d</w:t>
      </w:r>
      <w:r w:rsidR="00AD6F24" w:rsidRPr="002C299B">
        <w:rPr>
          <w:rStyle w:val="MsoCommentReference0"/>
          <w:rFonts w:ascii="Book Antiqua" w:eastAsia="Book Antiqua" w:hAnsi="Book Antiqua" w:cs="Book Antiqua"/>
          <w:color w:val="000000"/>
        </w:rPr>
        <w:t xml:space="preserve"> ago</w:t>
      </w:r>
      <w:r w:rsidRPr="002C299B">
        <w:rPr>
          <w:rStyle w:val="MsoCommentReference0"/>
          <w:rFonts w:ascii="Book Antiqua" w:eastAsia="Book Antiqua" w:hAnsi="Book Antiqua" w:cs="Book Antiqua"/>
          <w:color w:val="000000"/>
        </w:rPr>
        <w:t>, with repetitive right upper abdominal pain.</w:t>
      </w:r>
    </w:p>
    <w:p w14:paraId="395D2E67" w14:textId="77777777" w:rsidR="007C1D0F" w:rsidRPr="002C299B" w:rsidRDefault="007C1D0F" w:rsidP="00E325D8">
      <w:pPr>
        <w:spacing w:line="360" w:lineRule="auto"/>
        <w:jc w:val="both"/>
        <w:rPr>
          <w:rFonts w:ascii="Book Antiqua" w:hAnsi="Book Antiqua"/>
        </w:rPr>
      </w:pPr>
    </w:p>
    <w:p w14:paraId="46CA0061"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i/>
          <w:color w:val="000000"/>
        </w:rPr>
        <w:t>History of past illness</w:t>
      </w:r>
    </w:p>
    <w:p w14:paraId="4E7D76B5" w14:textId="77777777" w:rsidR="007C1D0F" w:rsidRPr="002C299B" w:rsidRDefault="00964702" w:rsidP="00E325D8">
      <w:pPr>
        <w:spacing w:line="360" w:lineRule="auto"/>
        <w:jc w:val="both"/>
        <w:rPr>
          <w:rFonts w:ascii="Book Antiqua" w:hAnsi="Book Antiqua"/>
        </w:rPr>
      </w:pPr>
      <w:r w:rsidRPr="002C299B">
        <w:rPr>
          <w:rStyle w:val="15"/>
          <w:rFonts w:ascii="Book Antiqua" w:eastAsia="Book Antiqua" w:hAnsi="Book Antiqua" w:cs="Book Antiqua"/>
          <w:color w:val="000000"/>
        </w:rPr>
        <w:t>The patient presented hepatitis B 5 years ago and did not receive regular treatment.</w:t>
      </w:r>
    </w:p>
    <w:p w14:paraId="3E3FE60E" w14:textId="77777777" w:rsidR="007C1D0F" w:rsidRPr="002C299B" w:rsidRDefault="007C1D0F" w:rsidP="00E325D8">
      <w:pPr>
        <w:spacing w:line="360" w:lineRule="auto"/>
        <w:jc w:val="both"/>
        <w:rPr>
          <w:rFonts w:ascii="Book Antiqua" w:hAnsi="Book Antiqua"/>
        </w:rPr>
      </w:pPr>
    </w:p>
    <w:p w14:paraId="34697AEF"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i/>
          <w:color w:val="000000"/>
        </w:rPr>
        <w:t>Personal and family history</w:t>
      </w:r>
    </w:p>
    <w:p w14:paraId="4D9DE01D"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The patient had a smoking and drinking history of &gt; 10 years: 15 cigarettes/d and about 100 mL wine/d. His parents were healthy and had no family history of cancer.</w:t>
      </w:r>
    </w:p>
    <w:p w14:paraId="3CABA8B4" w14:textId="77777777" w:rsidR="007C1D0F" w:rsidRPr="002C299B" w:rsidRDefault="007C1D0F" w:rsidP="00E325D8">
      <w:pPr>
        <w:spacing w:line="360" w:lineRule="auto"/>
        <w:jc w:val="both"/>
        <w:rPr>
          <w:rFonts w:ascii="Book Antiqua" w:hAnsi="Book Antiqua"/>
        </w:rPr>
      </w:pPr>
    </w:p>
    <w:p w14:paraId="2073D803"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i/>
          <w:color w:val="000000"/>
        </w:rPr>
        <w:t>Physical examination</w:t>
      </w:r>
    </w:p>
    <w:p w14:paraId="17329DAB"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lastRenderedPageBreak/>
        <w:t>The abdomen was soft with tenderness in the right upper abdomen but no rebound pain and muscle tension. A mass of about 80 m × 80 m could be felt under the right costal margin of the liver; it was tough</w:t>
      </w:r>
      <w:r w:rsidR="00AD6F24" w:rsidRPr="002C299B">
        <w:rPr>
          <w:rStyle w:val="MsoCommentReference0"/>
          <w:rFonts w:ascii="Book Antiqua" w:eastAsia="Book Antiqua" w:hAnsi="Book Antiqua" w:cs="Book Antiqua"/>
          <w:color w:val="000000"/>
        </w:rPr>
        <w:t xml:space="preserve"> and </w:t>
      </w:r>
      <w:r w:rsidRPr="002C299B">
        <w:rPr>
          <w:rStyle w:val="MsoCommentReference0"/>
          <w:rFonts w:ascii="Book Antiqua" w:eastAsia="Book Antiqua" w:hAnsi="Book Antiqua" w:cs="Book Antiqua"/>
          <w:color w:val="000000"/>
        </w:rPr>
        <w:t>tender, with a clear boundary, and did not move when touched.</w:t>
      </w:r>
    </w:p>
    <w:p w14:paraId="0BD773E7" w14:textId="77777777" w:rsidR="007C1D0F" w:rsidRPr="002C299B" w:rsidRDefault="007C1D0F" w:rsidP="00E325D8">
      <w:pPr>
        <w:spacing w:line="360" w:lineRule="auto"/>
        <w:jc w:val="both"/>
        <w:rPr>
          <w:rFonts w:ascii="Book Antiqua" w:hAnsi="Book Antiqua"/>
        </w:rPr>
      </w:pPr>
    </w:p>
    <w:p w14:paraId="63862308"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i/>
          <w:color w:val="000000"/>
        </w:rPr>
        <w:t>Laboratory examinations</w:t>
      </w:r>
    </w:p>
    <w:p w14:paraId="2BFADA00" w14:textId="77777777" w:rsidR="007C1D0F" w:rsidRPr="002C299B" w:rsidRDefault="00AD6F24"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 xml:space="preserve">Laboratory examinations revealed the following: </w:t>
      </w:r>
      <w:r w:rsidR="00964702" w:rsidRPr="002C299B">
        <w:rPr>
          <w:rStyle w:val="MsoCommentReference0"/>
          <w:rFonts w:ascii="Book Antiqua" w:eastAsia="Book Antiqua" w:hAnsi="Book Antiqua" w:cs="Book Antiqua"/>
          <w:color w:val="000000"/>
        </w:rPr>
        <w:t>Alanine aminotransferase</w:t>
      </w:r>
      <w:r w:rsidRPr="002C299B">
        <w:rPr>
          <w:rStyle w:val="MsoCommentReference0"/>
          <w:rFonts w:ascii="Book Antiqua" w:eastAsia="Book Antiqua" w:hAnsi="Book Antiqua" w:cs="Book Antiqua"/>
          <w:color w:val="000000"/>
        </w:rPr>
        <w:t xml:space="preserve">, </w:t>
      </w:r>
      <w:r w:rsidR="00964702" w:rsidRPr="002C299B">
        <w:rPr>
          <w:rStyle w:val="MsoCommentReference0"/>
          <w:rFonts w:ascii="Book Antiqua" w:eastAsia="Book Antiqua" w:hAnsi="Book Antiqua" w:cs="Book Antiqua"/>
          <w:color w:val="000000"/>
        </w:rPr>
        <w:t>243 (normal range 9-50) U/L</w:t>
      </w:r>
      <w:r w:rsidRPr="002C299B">
        <w:rPr>
          <w:rStyle w:val="MsoCommentReference0"/>
          <w:rFonts w:ascii="Book Antiqua" w:eastAsia="Book Antiqua" w:hAnsi="Book Antiqua" w:cs="Book Antiqua"/>
          <w:color w:val="000000"/>
        </w:rPr>
        <w:t xml:space="preserve"> and </w:t>
      </w:r>
      <w:r w:rsidR="00964702" w:rsidRPr="002C299B">
        <w:rPr>
          <w:rStyle w:val="MsoCommentReference0"/>
          <w:rFonts w:ascii="Book Antiqua" w:eastAsia="Book Antiqua" w:hAnsi="Book Antiqua" w:cs="Book Antiqua"/>
          <w:color w:val="000000"/>
        </w:rPr>
        <w:t>aspartate aminotransferase</w:t>
      </w:r>
      <w:r w:rsidRPr="002C299B">
        <w:rPr>
          <w:rStyle w:val="MsoCommentReference0"/>
          <w:rFonts w:ascii="Book Antiqua" w:eastAsia="Book Antiqua" w:hAnsi="Book Antiqua" w:cs="Book Antiqua"/>
          <w:color w:val="000000"/>
        </w:rPr>
        <w:t xml:space="preserve">, </w:t>
      </w:r>
      <w:r w:rsidR="00964702" w:rsidRPr="002C299B">
        <w:rPr>
          <w:rStyle w:val="MsoCommentReference0"/>
          <w:rFonts w:ascii="Book Antiqua" w:eastAsia="Book Antiqua" w:hAnsi="Book Antiqua" w:cs="Book Antiqua"/>
          <w:color w:val="000000"/>
        </w:rPr>
        <w:t>167 (normal range 15-50) U/L</w:t>
      </w:r>
      <w:r w:rsidRPr="002C299B">
        <w:rPr>
          <w:rStyle w:val="MsoCommentReference0"/>
          <w:rFonts w:ascii="Book Antiqua" w:eastAsia="Book Antiqua" w:hAnsi="Book Antiqua" w:cs="Book Antiqua"/>
          <w:color w:val="000000"/>
        </w:rPr>
        <w:t xml:space="preserve">; </w:t>
      </w:r>
      <w:r w:rsidR="00964702" w:rsidRPr="002C299B">
        <w:rPr>
          <w:rStyle w:val="MsoCommentReference0"/>
          <w:rFonts w:ascii="Book Antiqua" w:eastAsia="Book Antiqua" w:hAnsi="Book Antiqua" w:cs="Book Antiqua"/>
          <w:color w:val="000000"/>
        </w:rPr>
        <w:t>abnormal alpha-fetoprotein (AFP</w:t>
      </w:r>
      <w:r w:rsidRPr="002C299B">
        <w:rPr>
          <w:rStyle w:val="MsoCommentReference0"/>
          <w:rFonts w:ascii="Book Antiqua" w:eastAsia="Book Antiqua" w:hAnsi="Book Antiqua" w:cs="Book Antiqua"/>
          <w:color w:val="000000"/>
        </w:rPr>
        <w:t xml:space="preserve">), </w:t>
      </w:r>
      <w:r w:rsidR="00964702" w:rsidRPr="002C299B">
        <w:rPr>
          <w:rStyle w:val="MsoCommentReference0"/>
          <w:rFonts w:ascii="Book Antiqua" w:eastAsia="Book Antiqua" w:hAnsi="Book Antiqua" w:cs="Book Antiqua"/>
          <w:color w:val="000000"/>
        </w:rPr>
        <w:t xml:space="preserve">4519 (normal range &lt; 9) </w:t>
      </w:r>
      <w:proofErr w:type="spellStart"/>
      <w:r w:rsidR="00964702" w:rsidRPr="002C299B">
        <w:rPr>
          <w:rFonts w:ascii="Book Antiqua" w:eastAsia="Book Antiqua" w:hAnsi="Book Antiqua" w:cs="Book Antiqua"/>
          <w:color w:val="000000"/>
          <w:shd w:val="clear" w:color="auto" w:fill="FFFFFF"/>
        </w:rPr>
        <w:t>μg</w:t>
      </w:r>
      <w:proofErr w:type="spellEnd"/>
      <w:r w:rsidR="00964702" w:rsidRPr="002C299B">
        <w:rPr>
          <w:rFonts w:ascii="Book Antiqua" w:eastAsia="Book Antiqua" w:hAnsi="Book Antiqua" w:cs="Book Antiqua"/>
          <w:color w:val="000000"/>
          <w:shd w:val="clear" w:color="auto" w:fill="FFFFFF"/>
        </w:rPr>
        <w:t>/L</w:t>
      </w:r>
      <w:r w:rsidRPr="002C299B">
        <w:rPr>
          <w:rFonts w:ascii="Book Antiqua" w:eastAsia="Book Antiqua" w:hAnsi="Book Antiqua" w:cs="Book Antiqua"/>
          <w:color w:val="000000"/>
          <w:shd w:val="clear" w:color="auto" w:fill="FFFFFF"/>
        </w:rPr>
        <w:t xml:space="preserve">; </w:t>
      </w:r>
      <w:r w:rsidR="00964702" w:rsidRPr="002C299B">
        <w:rPr>
          <w:rStyle w:val="MsoCommentReference0"/>
          <w:rFonts w:ascii="Book Antiqua" w:eastAsia="Book Antiqua" w:hAnsi="Book Antiqua" w:cs="Book Antiqua"/>
          <w:color w:val="000000"/>
        </w:rPr>
        <w:t>normal carbohydrate antigen, carcinoembryonic antigen (CEA), and neuron-specific enolase (NSE) levels</w:t>
      </w:r>
      <w:r w:rsidRPr="002C299B">
        <w:rPr>
          <w:rStyle w:val="MsoCommentReference0"/>
          <w:rFonts w:ascii="Book Antiqua" w:eastAsia="Book Antiqua" w:hAnsi="Book Antiqua" w:cs="Book Antiqua"/>
          <w:color w:val="000000"/>
        </w:rPr>
        <w:t xml:space="preserve">; hepatitis </w:t>
      </w:r>
      <w:r w:rsidR="00964702" w:rsidRPr="002C299B">
        <w:rPr>
          <w:rStyle w:val="MsoCommentReference0"/>
          <w:rFonts w:ascii="Book Antiqua" w:eastAsia="Book Antiqua" w:hAnsi="Book Antiqua" w:cs="Book Antiqua"/>
          <w:color w:val="000000"/>
        </w:rPr>
        <w:t>B virus (HBV) DNA</w:t>
      </w:r>
      <w:r w:rsidRPr="002C299B">
        <w:rPr>
          <w:rStyle w:val="MsoCommentReference0"/>
          <w:rFonts w:ascii="Book Antiqua" w:eastAsia="Book Antiqua" w:hAnsi="Book Antiqua" w:cs="Book Antiqua"/>
          <w:color w:val="000000"/>
        </w:rPr>
        <w:t>,</w:t>
      </w:r>
      <w:r w:rsidR="00964702" w:rsidRPr="002C299B">
        <w:rPr>
          <w:rStyle w:val="MsoCommentReference0"/>
          <w:rFonts w:ascii="Book Antiqua" w:eastAsia="Book Antiqua" w:hAnsi="Book Antiqua" w:cs="Book Antiqua"/>
          <w:color w:val="000000"/>
        </w:rPr>
        <w:t xml:space="preserve"> 2.327 × 10</w:t>
      </w:r>
      <w:r w:rsidR="00964702" w:rsidRPr="002C299B">
        <w:rPr>
          <w:rStyle w:val="MsoCommentReference0"/>
          <w:rFonts w:ascii="Book Antiqua" w:eastAsia="Book Antiqua" w:hAnsi="Book Antiqua" w:cs="Book Antiqua"/>
          <w:color w:val="000000"/>
          <w:vertAlign w:val="superscript"/>
        </w:rPr>
        <w:t>2</w:t>
      </w:r>
      <w:r w:rsidR="00964702" w:rsidRPr="002C299B">
        <w:rPr>
          <w:rStyle w:val="MsoCommentReference0"/>
          <w:rFonts w:ascii="Book Antiqua" w:eastAsia="Book Antiqua" w:hAnsi="Book Antiqua" w:cs="Book Antiqua"/>
          <w:color w:val="000000"/>
        </w:rPr>
        <w:t xml:space="preserve"> (normal range &lt; 1000) IU/mL, hepatitis B surface antigen</w:t>
      </w:r>
      <w:r w:rsidRPr="002C299B">
        <w:rPr>
          <w:rStyle w:val="MsoCommentReference0"/>
          <w:rFonts w:ascii="Book Antiqua" w:eastAsia="Book Antiqua" w:hAnsi="Book Antiqua" w:cs="Book Antiqua"/>
          <w:color w:val="000000"/>
        </w:rPr>
        <w:t>,</w:t>
      </w:r>
      <w:r w:rsidR="00964702" w:rsidRPr="002C299B">
        <w:rPr>
          <w:rStyle w:val="MsoCommentReference0"/>
          <w:rFonts w:ascii="Book Antiqua" w:eastAsia="Book Antiqua" w:hAnsi="Book Antiqua" w:cs="Book Antiqua"/>
          <w:color w:val="000000"/>
        </w:rPr>
        <w:t xml:space="preserve"> 250 (normal range &lt; 0.05) IU/mL, and hepatitis B core antibody 8.35 (normal range &lt; 1) cutoff index.</w:t>
      </w:r>
    </w:p>
    <w:p w14:paraId="518A01A6" w14:textId="77777777" w:rsidR="007C1D0F" w:rsidRPr="002C299B" w:rsidRDefault="007C1D0F" w:rsidP="00E325D8">
      <w:pPr>
        <w:spacing w:line="360" w:lineRule="auto"/>
        <w:jc w:val="both"/>
        <w:rPr>
          <w:rFonts w:ascii="Book Antiqua" w:hAnsi="Book Antiqua"/>
        </w:rPr>
      </w:pPr>
    </w:p>
    <w:p w14:paraId="366E1A5E"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i/>
          <w:color w:val="000000"/>
        </w:rPr>
        <w:t>Imaging examinations</w:t>
      </w:r>
    </w:p>
    <w:p w14:paraId="38F6528E" w14:textId="77777777" w:rsidR="007C1D0F" w:rsidRPr="002C299B" w:rsidRDefault="00AD6F24"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A</w:t>
      </w:r>
      <w:r w:rsidR="00964702" w:rsidRPr="002C299B">
        <w:rPr>
          <w:rStyle w:val="MsoCommentReference0"/>
          <w:rFonts w:ascii="Book Antiqua" w:eastAsia="Book Antiqua" w:hAnsi="Book Antiqua" w:cs="Book Antiqua"/>
          <w:color w:val="000000"/>
        </w:rPr>
        <w:t>bdomen computed tomography (CT) displayed a mass of 81 mm × 83 mm in the 7</w:t>
      </w:r>
      <w:r w:rsidR="00964702" w:rsidRPr="002C299B">
        <w:rPr>
          <w:rStyle w:val="MsoCommentReference0"/>
          <w:rFonts w:ascii="Book Antiqua" w:eastAsia="Book Antiqua" w:hAnsi="Book Antiqua" w:cs="Book Antiqua"/>
          <w:color w:val="000000"/>
          <w:vertAlign w:val="superscript"/>
        </w:rPr>
        <w:t>th</w:t>
      </w:r>
      <w:r w:rsidR="00964702" w:rsidRPr="002C299B">
        <w:rPr>
          <w:rStyle w:val="MsoCommentReference0"/>
          <w:rFonts w:ascii="Book Antiqua" w:eastAsia="Book Antiqua" w:hAnsi="Book Antiqua" w:cs="Book Antiqua"/>
          <w:color w:val="000000"/>
        </w:rPr>
        <w:t xml:space="preserve"> and 8</w:t>
      </w:r>
      <w:r w:rsidR="00964702" w:rsidRPr="002C299B">
        <w:rPr>
          <w:rStyle w:val="MsoCommentReference0"/>
          <w:rFonts w:ascii="Book Antiqua" w:eastAsia="Book Antiqua" w:hAnsi="Book Antiqua" w:cs="Book Antiqua"/>
          <w:color w:val="000000"/>
          <w:vertAlign w:val="superscript"/>
        </w:rPr>
        <w:t>th</w:t>
      </w:r>
      <w:r w:rsidR="00964702" w:rsidRPr="002C299B">
        <w:rPr>
          <w:rStyle w:val="MsoCommentReference0"/>
          <w:rFonts w:ascii="Book Antiqua" w:eastAsia="Book Antiqua" w:hAnsi="Book Antiqua" w:cs="Book Antiqua"/>
          <w:color w:val="000000"/>
        </w:rPr>
        <w:t xml:space="preserve"> hepatic segments as a mild external protrusion. It showed inhomogeneous enhancement compared to the surrounding liver parenchyma in the arterial phase and low density with a clear portal border. Magnetic resonance imaging (MRI) with </w:t>
      </w:r>
      <w:proofErr w:type="spellStart"/>
      <w:r w:rsidR="00964702" w:rsidRPr="002C299B">
        <w:rPr>
          <w:rStyle w:val="MsoCommentReference0"/>
          <w:rFonts w:ascii="Book Antiqua" w:eastAsia="Book Antiqua" w:hAnsi="Book Antiqua" w:cs="Book Antiqua"/>
          <w:color w:val="000000"/>
        </w:rPr>
        <w:t>gadoxetate</w:t>
      </w:r>
      <w:proofErr w:type="spellEnd"/>
      <w:r w:rsidR="00964702" w:rsidRPr="002C299B">
        <w:rPr>
          <w:rStyle w:val="MsoCommentReference0"/>
          <w:rFonts w:ascii="Book Antiqua" w:eastAsia="Book Antiqua" w:hAnsi="Book Antiqua" w:cs="Book Antiqua"/>
          <w:color w:val="000000"/>
        </w:rPr>
        <w:t xml:space="preserve"> disodium (</w:t>
      </w:r>
      <w:proofErr w:type="spellStart"/>
      <w:r w:rsidR="00964702" w:rsidRPr="002C299B">
        <w:rPr>
          <w:rStyle w:val="MsoCommentReference0"/>
          <w:rFonts w:ascii="Book Antiqua" w:eastAsia="Book Antiqua" w:hAnsi="Book Antiqua" w:cs="Book Antiqua"/>
          <w:color w:val="000000"/>
        </w:rPr>
        <w:t>Eovist</w:t>
      </w:r>
      <w:proofErr w:type="spellEnd"/>
      <w:r w:rsidR="00964702" w:rsidRPr="002C299B">
        <w:rPr>
          <w:rStyle w:val="MsoCommentReference0"/>
          <w:rFonts w:ascii="Book Antiqua" w:eastAsia="Book Antiqua" w:hAnsi="Book Antiqua" w:cs="Book Antiqua"/>
          <w:color w:val="000000"/>
          <w:vertAlign w:val="superscript"/>
        </w:rPr>
        <w:t>®</w:t>
      </w:r>
      <w:r w:rsidR="00964702" w:rsidRPr="002C299B">
        <w:rPr>
          <w:rStyle w:val="MsoCommentReference0"/>
          <w:rFonts w:ascii="Book Antiqua" w:eastAsia="Book Antiqua" w:hAnsi="Book Antiqua" w:cs="Book Antiqua"/>
          <w:color w:val="000000"/>
        </w:rPr>
        <w:t xml:space="preserve">) revealed significant enhancement. Intriguingly, massive mixed signals were detected from the mass: A low signal on T1-weighted image (T1WI), a high signal on T2WI, multiple equal and low signals, and segmentation. </w:t>
      </w:r>
      <w:bookmarkStart w:id="6" w:name="_Hlk108621113"/>
      <w:r w:rsidR="00964702" w:rsidRPr="002C299B">
        <w:rPr>
          <w:rStyle w:val="MsoCommentReference0"/>
          <w:rFonts w:ascii="Book Antiqua" w:eastAsia="Book Antiqua" w:hAnsi="Book Antiqua" w:cs="Book Antiqua"/>
          <w:color w:val="000000"/>
        </w:rPr>
        <w:t>Diffusion-weighted imaging</w:t>
      </w:r>
      <w:bookmarkEnd w:id="6"/>
      <w:r w:rsidR="00964702" w:rsidRPr="002C299B">
        <w:rPr>
          <w:rStyle w:val="MsoCommentReference0"/>
          <w:rFonts w:ascii="Book Antiqua" w:eastAsia="Book Antiqua" w:hAnsi="Book Antiqua" w:cs="Book Antiqua"/>
          <w:color w:val="000000"/>
        </w:rPr>
        <w:t xml:space="preserve"> (DWI) showed </w:t>
      </w:r>
      <w:r w:rsidRPr="002C299B">
        <w:rPr>
          <w:rStyle w:val="MsoCommentReference0"/>
          <w:rFonts w:ascii="Book Antiqua" w:eastAsia="Book Antiqua" w:hAnsi="Book Antiqua" w:cs="Book Antiqua"/>
          <w:color w:val="000000"/>
        </w:rPr>
        <w:t xml:space="preserve">an </w:t>
      </w:r>
      <w:r w:rsidR="00964702" w:rsidRPr="002C299B">
        <w:rPr>
          <w:rStyle w:val="MsoCommentReference0"/>
          <w:rFonts w:ascii="Book Antiqua" w:eastAsia="Book Antiqua" w:hAnsi="Book Antiqua" w:cs="Book Antiqua"/>
          <w:color w:val="000000"/>
        </w:rPr>
        <w:t xml:space="preserve">uneven high signal, </w:t>
      </w:r>
      <w:bookmarkStart w:id="7" w:name="_Hlk108621131"/>
      <w:r w:rsidR="00964702" w:rsidRPr="002C299B">
        <w:rPr>
          <w:rStyle w:val="MsoCommentReference0"/>
          <w:rFonts w:ascii="Book Antiqua" w:eastAsia="Book Antiqua" w:hAnsi="Book Antiqua" w:cs="Book Antiqua"/>
          <w:color w:val="000000"/>
        </w:rPr>
        <w:t>apparent diffusion coefficient</w:t>
      </w:r>
      <w:bookmarkEnd w:id="7"/>
      <w:r w:rsidR="00964702" w:rsidRPr="002C299B">
        <w:rPr>
          <w:rStyle w:val="MsoCommentReference0"/>
          <w:rFonts w:ascii="Book Antiqua" w:eastAsia="Book Antiqua" w:hAnsi="Book Antiqua" w:cs="Book Antiqua"/>
          <w:color w:val="000000"/>
        </w:rPr>
        <w:t xml:space="preserve"> (ADC) images showed</w:t>
      </w:r>
      <w:r w:rsidRPr="002C299B">
        <w:rPr>
          <w:rStyle w:val="MsoCommentReference0"/>
          <w:rFonts w:ascii="Book Antiqua" w:eastAsia="Book Antiqua" w:hAnsi="Book Antiqua" w:cs="Book Antiqua"/>
          <w:color w:val="000000"/>
        </w:rPr>
        <w:t xml:space="preserve"> an</w:t>
      </w:r>
      <w:r w:rsidR="00964702" w:rsidRPr="002C299B">
        <w:rPr>
          <w:rStyle w:val="MsoCommentReference0"/>
          <w:rFonts w:ascii="Book Antiqua" w:eastAsia="Book Antiqua" w:hAnsi="Book Antiqua" w:cs="Book Antiqua"/>
          <w:color w:val="000000"/>
        </w:rPr>
        <w:t xml:space="preserve"> uneven low signal, and no signal reduction area was observed in the out-phase. In the enhanced arterial phase, the edge was slightly uneven, and the enhancement was weaker than that of the normal liver. In the delayed phase, the </w:t>
      </w:r>
      <w:r w:rsidRPr="002C299B">
        <w:rPr>
          <w:rStyle w:val="MsoCommentReference0"/>
          <w:rFonts w:ascii="Book Antiqua" w:eastAsia="Book Antiqua" w:hAnsi="Book Antiqua" w:cs="Book Antiqua"/>
          <w:color w:val="000000"/>
        </w:rPr>
        <w:t xml:space="preserve">lesion </w:t>
      </w:r>
      <w:r w:rsidR="00964702" w:rsidRPr="002C299B">
        <w:rPr>
          <w:rStyle w:val="MsoCommentReference0"/>
          <w:rFonts w:ascii="Book Antiqua" w:eastAsia="Book Antiqua" w:hAnsi="Book Antiqua" w:cs="Book Antiqua"/>
          <w:color w:val="000000"/>
        </w:rPr>
        <w:t xml:space="preserve">center and edge were significantly uneven, and the enhancement degree was higher than that of the normal liver, indicating gradually delayed enhancement (Figure 1). Chest CT, </w:t>
      </w:r>
      <w:proofErr w:type="spellStart"/>
      <w:r w:rsidR="00964702" w:rsidRPr="002C299B">
        <w:rPr>
          <w:rStyle w:val="MsoCommentReference0"/>
          <w:rFonts w:ascii="Book Antiqua" w:eastAsia="Book Antiqua" w:hAnsi="Book Antiqua" w:cs="Book Antiqua"/>
          <w:color w:val="000000"/>
        </w:rPr>
        <w:t>gastrofibroscopy</w:t>
      </w:r>
      <w:proofErr w:type="spellEnd"/>
      <w:r w:rsidR="00964702" w:rsidRPr="002C299B">
        <w:rPr>
          <w:rStyle w:val="MsoCommentReference0"/>
          <w:rFonts w:ascii="Book Antiqua" w:eastAsia="Book Antiqua" w:hAnsi="Book Antiqua" w:cs="Book Antiqua"/>
          <w:color w:val="000000"/>
        </w:rPr>
        <w:t>, and colonoscopy did not find any evidence of another origin site.</w:t>
      </w:r>
    </w:p>
    <w:p w14:paraId="5CC9D339" w14:textId="77777777" w:rsidR="007C1D0F" w:rsidRPr="002C299B" w:rsidRDefault="007C1D0F" w:rsidP="00E325D8">
      <w:pPr>
        <w:spacing w:line="360" w:lineRule="auto"/>
        <w:jc w:val="both"/>
        <w:rPr>
          <w:rFonts w:ascii="Book Antiqua" w:hAnsi="Book Antiqua"/>
        </w:rPr>
      </w:pPr>
    </w:p>
    <w:p w14:paraId="45B9100B"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b/>
          <w:bCs/>
          <w:i/>
          <w:color w:val="000000"/>
        </w:rPr>
        <w:t>Further diagnostic work-up</w:t>
      </w:r>
    </w:p>
    <w:p w14:paraId="67A943C5"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 xml:space="preserve">Pathological and immunohistochemical examination results on the excised liver tissues after surgery (Figure 2) were as follows: CK (++), AFP (++), hepatocyte (++), CK19 (+), </w:t>
      </w:r>
      <w:r w:rsidRPr="002C299B">
        <w:rPr>
          <w:rFonts w:ascii="Book Antiqua" w:eastAsia="Book Antiqua" w:hAnsi="Book Antiqua" w:cs="Book Antiqua"/>
          <w:color w:val="000000"/>
          <w:shd w:val="clear" w:color="auto" w:fill="FFFFFF"/>
        </w:rPr>
        <w:t>synaptophysin</w:t>
      </w:r>
      <w:r w:rsidRPr="002C299B">
        <w:rPr>
          <w:rStyle w:val="MsoCommentReference0"/>
          <w:rFonts w:ascii="Book Antiqua" w:eastAsia="Book Antiqua" w:hAnsi="Book Antiqua" w:cs="Book Antiqua"/>
          <w:color w:val="000000"/>
        </w:rPr>
        <w:t xml:space="preserve"> (Syn) (+), CD56 (+), catenin (+), vimentin (+), chromogranin A (</w:t>
      </w:r>
      <w:proofErr w:type="spellStart"/>
      <w:r w:rsidRPr="002C299B">
        <w:rPr>
          <w:rStyle w:val="MsoCommentReference0"/>
          <w:rFonts w:ascii="Book Antiqua" w:eastAsia="Book Antiqua" w:hAnsi="Book Antiqua" w:cs="Book Antiqua"/>
          <w:color w:val="000000"/>
        </w:rPr>
        <w:t>CgA</w:t>
      </w:r>
      <w:proofErr w:type="spellEnd"/>
      <w:r w:rsidRPr="002C299B">
        <w:rPr>
          <w:rStyle w:val="MsoCommentReference0"/>
          <w:rFonts w:ascii="Book Antiqua" w:eastAsia="Book Antiqua" w:hAnsi="Book Antiqua" w:cs="Book Antiqua"/>
          <w:color w:val="000000"/>
        </w:rPr>
        <w:t xml:space="preserve">) (-), Glypican-3 (+), Ki-67 (60%+), vascular invasion (+), nerve invasion (-), no tumor involvement at the cutting edge of the liver, and the broken end of the gallbladder neck. According to the histopathological results and immunohistochemical features, this tumor included HCC, </w:t>
      </w:r>
      <w:hyperlink r:id="rId8" w:tooltip="Learn more about intrahepatic cholangiocarcinoma from ScienceDirect's AI-generated Topic Pages" w:history="1">
        <w:r w:rsidRPr="002C299B">
          <w:rPr>
            <w:rStyle w:val="MsoCommentReference0"/>
            <w:rFonts w:ascii="Book Antiqua" w:eastAsia="Book Antiqua" w:hAnsi="Book Antiqua" w:cs="Book Antiqua"/>
            <w:color w:val="000000"/>
            <w:u w:color="0000EE"/>
          </w:rPr>
          <w:t>intrahepatic CCA</w:t>
        </w:r>
      </w:hyperlink>
      <w:r w:rsidRPr="002C299B">
        <w:rPr>
          <w:rStyle w:val="MsoCommentReference0"/>
          <w:rFonts w:ascii="Book Antiqua" w:eastAsia="Book Antiqua" w:hAnsi="Book Antiqua" w:cs="Book Antiqua"/>
          <w:color w:val="000000"/>
        </w:rPr>
        <w:t xml:space="preserve"> (</w:t>
      </w:r>
      <w:proofErr w:type="spellStart"/>
      <w:r w:rsidRPr="002C299B">
        <w:rPr>
          <w:rStyle w:val="MsoCommentReference0"/>
          <w:rFonts w:ascii="Book Antiqua" w:eastAsia="Book Antiqua" w:hAnsi="Book Antiqua" w:cs="Book Antiqua"/>
          <w:color w:val="000000"/>
        </w:rPr>
        <w:t>iCCA</w:t>
      </w:r>
      <w:proofErr w:type="spellEnd"/>
      <w:r w:rsidRPr="002C299B">
        <w:rPr>
          <w:rStyle w:val="MsoCommentReference0"/>
          <w:rFonts w:ascii="Book Antiqua" w:eastAsia="Book Antiqua" w:hAnsi="Book Antiqua" w:cs="Book Antiqua"/>
          <w:color w:val="000000"/>
        </w:rPr>
        <w:t>), and NEC.</w:t>
      </w:r>
    </w:p>
    <w:p w14:paraId="6399CB3C" w14:textId="77777777" w:rsidR="007C1D0F" w:rsidRPr="002C299B" w:rsidRDefault="007C1D0F" w:rsidP="00E325D8">
      <w:pPr>
        <w:spacing w:line="360" w:lineRule="auto"/>
        <w:jc w:val="both"/>
        <w:rPr>
          <w:rFonts w:ascii="Book Antiqua" w:hAnsi="Book Antiqua"/>
        </w:rPr>
      </w:pPr>
    </w:p>
    <w:p w14:paraId="1E16A181"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aps/>
          <w:color w:val="000000"/>
          <w:u w:val="single"/>
        </w:rPr>
        <w:t>FINAL DIAGNOSIS</w:t>
      </w:r>
    </w:p>
    <w:p w14:paraId="653E8A22"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 xml:space="preserve">The final diagnosis </w:t>
      </w:r>
      <w:r w:rsidR="00E860A8" w:rsidRPr="002C299B">
        <w:rPr>
          <w:rStyle w:val="MsoCommentReference0"/>
          <w:rFonts w:ascii="Book Antiqua" w:eastAsia="Book Antiqua" w:hAnsi="Book Antiqua" w:cs="Book Antiqua"/>
          <w:color w:val="000000"/>
        </w:rPr>
        <w:t xml:space="preserve">was </w:t>
      </w:r>
      <w:r w:rsidRPr="002C299B">
        <w:rPr>
          <w:rStyle w:val="MsoCommentReference0"/>
          <w:rFonts w:ascii="Book Antiqua" w:eastAsia="Book Antiqua" w:hAnsi="Book Antiqua" w:cs="Book Antiqua"/>
          <w:color w:val="000000"/>
        </w:rPr>
        <w:t>low differentiation HCC plus medium and low differentiation CCA combined with NEC.</w:t>
      </w:r>
    </w:p>
    <w:p w14:paraId="2B462401" w14:textId="77777777" w:rsidR="007C1D0F" w:rsidRPr="002C299B" w:rsidRDefault="007C1D0F" w:rsidP="00E325D8">
      <w:pPr>
        <w:spacing w:line="360" w:lineRule="auto"/>
        <w:jc w:val="both"/>
        <w:rPr>
          <w:rFonts w:ascii="Book Antiqua" w:hAnsi="Book Antiqua"/>
        </w:rPr>
      </w:pPr>
    </w:p>
    <w:p w14:paraId="3CDFF22F"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aps/>
          <w:color w:val="000000"/>
          <w:u w:val="single"/>
        </w:rPr>
        <w:t>TREATMENT</w:t>
      </w:r>
    </w:p>
    <w:p w14:paraId="765ADB46"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With the consent of the patient and his family, he was treated</w:t>
      </w:r>
      <w:r w:rsidR="00E860A8" w:rsidRPr="002C299B">
        <w:rPr>
          <w:rStyle w:val="MsoCommentReference0"/>
          <w:rFonts w:ascii="Book Antiqua" w:eastAsia="Book Antiqua" w:hAnsi="Book Antiqua" w:cs="Book Antiqua"/>
          <w:color w:val="000000"/>
        </w:rPr>
        <w:t xml:space="preserve"> by</w:t>
      </w:r>
      <w:r w:rsidRPr="002C299B">
        <w:rPr>
          <w:rStyle w:val="MsoCommentReference0"/>
          <w:rFonts w:ascii="Book Antiqua" w:eastAsia="Book Antiqua" w:hAnsi="Book Antiqua" w:cs="Book Antiqua"/>
          <w:color w:val="000000"/>
        </w:rPr>
        <w:t xml:space="preserve"> laparoscopic partial hepatic lobectomy and cholecystectomy by an experienced hepatobiliary surgeon. The intraoperative findings were as follows: A mass with a diameter of about 10 cm was located in the right lobe of the liver, protruding from the liver capsule; it was intact and had a clear boundary. The whole mass and the surrounding liver tissue, about 2 cm, and major blood vessels were resected.</w:t>
      </w:r>
    </w:p>
    <w:p w14:paraId="169B0358" w14:textId="77777777" w:rsidR="007C1D0F" w:rsidRPr="002C299B" w:rsidRDefault="00964702" w:rsidP="00E325D8">
      <w:pPr>
        <w:spacing w:line="360" w:lineRule="auto"/>
        <w:ind w:firstLineChars="100" w:firstLine="240"/>
        <w:jc w:val="both"/>
        <w:rPr>
          <w:rFonts w:ascii="Book Antiqua" w:hAnsi="Book Antiqua"/>
        </w:rPr>
      </w:pPr>
      <w:r w:rsidRPr="002C299B">
        <w:rPr>
          <w:rStyle w:val="MsoCommentReference0"/>
          <w:rFonts w:ascii="Book Antiqua" w:eastAsia="Book Antiqua" w:hAnsi="Book Antiqua" w:cs="Book Antiqua"/>
          <w:color w:val="000000"/>
        </w:rPr>
        <w:t>One month post-surgery, the patient was hospitalized on October 20, 2021</w:t>
      </w:r>
      <w:r w:rsidR="00E860A8" w:rsidRPr="002C299B">
        <w:rPr>
          <w:rStyle w:val="MsoCommentReference0"/>
          <w:rFonts w:ascii="Book Antiqua" w:eastAsia="Book Antiqua" w:hAnsi="Book Antiqua" w:cs="Book Antiqua"/>
          <w:color w:val="000000"/>
        </w:rPr>
        <w:t xml:space="preserve"> </w:t>
      </w:r>
      <w:r w:rsidRPr="002C299B">
        <w:rPr>
          <w:rStyle w:val="MsoCommentReference0"/>
          <w:rFonts w:ascii="Book Antiqua" w:eastAsia="Book Antiqua" w:hAnsi="Book Antiqua" w:cs="Book Antiqua"/>
          <w:color w:val="000000"/>
        </w:rPr>
        <w:t xml:space="preserve">due to epigastric pain. Abdominal enhanced CT and MRI suggested multiple metastases in the liver (Figure 3). In order to control tumor growth, the patient was treated </w:t>
      </w:r>
      <w:r w:rsidR="00E860A8" w:rsidRPr="002C299B">
        <w:rPr>
          <w:rStyle w:val="MsoCommentReference0"/>
          <w:rFonts w:ascii="Book Antiqua" w:eastAsia="Book Antiqua" w:hAnsi="Book Antiqua" w:cs="Book Antiqua"/>
          <w:color w:val="000000"/>
        </w:rPr>
        <w:t xml:space="preserve">by </w:t>
      </w:r>
      <w:proofErr w:type="spellStart"/>
      <w:r w:rsidRPr="002C299B">
        <w:rPr>
          <w:rFonts w:ascii="Book Antiqua" w:eastAsia="Book Antiqua" w:hAnsi="Book Antiqua" w:cs="Book Antiqua"/>
          <w:color w:val="000000"/>
        </w:rPr>
        <w:t>transarterial</w:t>
      </w:r>
      <w:proofErr w:type="spellEnd"/>
      <w:r w:rsidRPr="002C299B">
        <w:rPr>
          <w:rFonts w:ascii="Book Antiqua" w:eastAsia="Book Antiqua" w:hAnsi="Book Antiqua" w:cs="Book Antiqua"/>
          <w:color w:val="000000"/>
        </w:rPr>
        <w:t xml:space="preserve"> chemoembolization</w:t>
      </w:r>
      <w:r w:rsidRPr="002C299B">
        <w:rPr>
          <w:rStyle w:val="MsoCommentReference0"/>
          <w:rFonts w:ascii="Book Antiqua" w:eastAsia="Book Antiqua" w:hAnsi="Book Antiqua" w:cs="Book Antiqua"/>
          <w:color w:val="000000"/>
        </w:rPr>
        <w:t xml:space="preserve"> (TACE) to embolize the blood vessels supplying the tumor; also, oxaliplatin (150 mg), fluorouracil (1 g), and leucovorin (0.4 g) were administered. HBV infection was treated with entecavir (0.5 mg, once daily). Subsequently, the abdominal pain was relieved, and the patient was discharged from the hospital. However, he was treated again </w:t>
      </w:r>
      <w:r w:rsidR="00E860A8" w:rsidRPr="002C299B">
        <w:rPr>
          <w:rStyle w:val="MsoCommentReference0"/>
          <w:rFonts w:ascii="Book Antiqua" w:eastAsia="Book Antiqua" w:hAnsi="Book Antiqua" w:cs="Book Antiqua"/>
          <w:color w:val="000000"/>
        </w:rPr>
        <w:t xml:space="preserve">at </w:t>
      </w:r>
      <w:r w:rsidRPr="002C299B">
        <w:rPr>
          <w:rStyle w:val="MsoCommentReference0"/>
          <w:rFonts w:ascii="Book Antiqua" w:eastAsia="Book Antiqua" w:hAnsi="Book Antiqua" w:cs="Book Antiqua"/>
          <w:color w:val="000000"/>
        </w:rPr>
        <w:t xml:space="preserve">our hospital on November 24, 2021 due to the aggravation of epigastric </w:t>
      </w:r>
      <w:r w:rsidRPr="002C299B">
        <w:rPr>
          <w:rStyle w:val="MsoCommentReference0"/>
          <w:rFonts w:ascii="Book Antiqua" w:eastAsia="Book Antiqua" w:hAnsi="Book Antiqua" w:cs="Book Antiqua"/>
          <w:color w:val="000000"/>
        </w:rPr>
        <w:lastRenderedPageBreak/>
        <w:t>pain. Abdominal CT showed that liver metastases had increased and enlarged (Figure 3)</w:t>
      </w:r>
      <w:r w:rsidR="00E860A8" w:rsidRPr="002C299B">
        <w:rPr>
          <w:rStyle w:val="MsoCommentReference0"/>
          <w:rFonts w:ascii="Book Antiqua" w:eastAsia="Book Antiqua" w:hAnsi="Book Antiqua" w:cs="Book Antiqua"/>
          <w:color w:val="000000"/>
        </w:rPr>
        <w:t>,</w:t>
      </w:r>
      <w:r w:rsidRPr="002C299B">
        <w:rPr>
          <w:rStyle w:val="MsoCommentReference0"/>
          <w:rFonts w:ascii="Book Antiqua" w:eastAsia="Book Antiqua" w:hAnsi="Book Antiqua" w:cs="Book Antiqua"/>
          <w:color w:val="000000"/>
        </w:rPr>
        <w:t xml:space="preserve"> with a maximum diameter of 62 m × 65 m.</w:t>
      </w:r>
    </w:p>
    <w:p w14:paraId="53DC04A2" w14:textId="77777777" w:rsidR="007C1D0F" w:rsidRPr="002C299B" w:rsidRDefault="007C1D0F" w:rsidP="00E325D8">
      <w:pPr>
        <w:spacing w:line="360" w:lineRule="auto"/>
        <w:jc w:val="both"/>
        <w:rPr>
          <w:rFonts w:ascii="Book Antiqua" w:hAnsi="Book Antiqua"/>
        </w:rPr>
      </w:pPr>
    </w:p>
    <w:p w14:paraId="3AAAA780"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aps/>
          <w:color w:val="000000"/>
          <w:u w:val="single"/>
        </w:rPr>
        <w:t>OUTCOME AND FOLLOW-UP</w:t>
      </w:r>
    </w:p>
    <w:p w14:paraId="3FE89B83"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The patient eventually died of liver failure in December 2021</w:t>
      </w:r>
      <w:r w:rsidR="009804EC" w:rsidRPr="002C299B">
        <w:rPr>
          <w:rStyle w:val="MsoCommentReference0"/>
          <w:rFonts w:ascii="Book Antiqua" w:eastAsia="Book Antiqua" w:hAnsi="Book Antiqua" w:cs="Book Antiqua"/>
          <w:color w:val="000000"/>
        </w:rPr>
        <w:t xml:space="preserve"> (Figure </w:t>
      </w:r>
      <w:r w:rsidR="009804EC" w:rsidRPr="002C299B">
        <w:rPr>
          <w:rStyle w:val="MsoCommentReference0"/>
          <w:rFonts w:ascii="Book Antiqua" w:eastAsia="宋体" w:hAnsi="Book Antiqua" w:cs="Book Antiqua"/>
          <w:color w:val="000000"/>
          <w:lang w:eastAsia="zh-CN"/>
        </w:rPr>
        <w:t>4</w:t>
      </w:r>
      <w:r w:rsidR="009804EC" w:rsidRPr="002C299B">
        <w:rPr>
          <w:rStyle w:val="MsoCommentReference0"/>
          <w:rFonts w:ascii="Book Antiqua" w:eastAsia="Book Antiqua" w:hAnsi="Book Antiqua" w:cs="Book Antiqua"/>
          <w:color w:val="000000"/>
        </w:rPr>
        <w:t>)</w:t>
      </w:r>
      <w:r w:rsidRPr="002C299B">
        <w:rPr>
          <w:rStyle w:val="MsoCommentReference0"/>
          <w:rFonts w:ascii="Book Antiqua" w:eastAsia="Book Antiqua" w:hAnsi="Book Antiqua" w:cs="Book Antiqua"/>
          <w:color w:val="000000"/>
        </w:rPr>
        <w:t>.</w:t>
      </w:r>
    </w:p>
    <w:p w14:paraId="59A2CB67" w14:textId="77777777" w:rsidR="007C1D0F" w:rsidRPr="002C299B" w:rsidRDefault="007C1D0F" w:rsidP="00E325D8">
      <w:pPr>
        <w:spacing w:line="360" w:lineRule="auto"/>
        <w:jc w:val="both"/>
        <w:rPr>
          <w:rFonts w:ascii="Book Antiqua" w:hAnsi="Book Antiqua"/>
        </w:rPr>
      </w:pPr>
    </w:p>
    <w:p w14:paraId="55620DF3"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aps/>
          <w:color w:val="000000"/>
          <w:u w:val="single"/>
        </w:rPr>
        <w:t>DISCUSSION</w:t>
      </w:r>
    </w:p>
    <w:p w14:paraId="2DBE13D2" w14:textId="77777777" w:rsidR="007C1D0F" w:rsidRPr="002C299B" w:rsidRDefault="00964702" w:rsidP="00E325D8">
      <w:pPr>
        <w:spacing w:line="360" w:lineRule="auto"/>
        <w:jc w:val="both"/>
        <w:rPr>
          <w:rFonts w:ascii="Book Antiqua" w:hAnsi="Book Antiqua"/>
        </w:rPr>
      </w:pPr>
      <w:r w:rsidRPr="002C299B">
        <w:rPr>
          <w:rStyle w:val="MsoCommentReference0"/>
          <w:rFonts w:ascii="Book Antiqua" w:eastAsia="Book Antiqua" w:hAnsi="Book Antiqua" w:cs="Book Antiqua"/>
          <w:color w:val="000000"/>
        </w:rPr>
        <w:t>PLC is the fourth driving cause of cancer-related deaths worldwide, and the incidence is persistently rising in Western countries</w:t>
      </w:r>
      <w:r w:rsidRPr="002C299B">
        <w:rPr>
          <w:rFonts w:ascii="Book Antiqua" w:eastAsia="Book Antiqua" w:hAnsi="Book Antiqua" w:cs="Book Antiqua"/>
          <w:color w:val="000000"/>
          <w:vertAlign w:val="superscript"/>
        </w:rPr>
        <w:t>[4]</w:t>
      </w:r>
      <w:r w:rsidRPr="002C299B">
        <w:rPr>
          <w:rStyle w:val="MsoCommentReference0"/>
          <w:rFonts w:ascii="Book Antiqua" w:eastAsia="Book Antiqua" w:hAnsi="Book Antiqua" w:cs="Book Antiqua"/>
          <w:color w:val="000000"/>
        </w:rPr>
        <w:t xml:space="preserve">. It is a heterogeneous tumor related to various hazard factors, clinical results, and histological and </w:t>
      </w:r>
      <w:r w:rsidR="007B4283" w:rsidRPr="002C299B">
        <w:rPr>
          <w:rStyle w:val="MsoCommentReference0"/>
          <w:rFonts w:ascii="Book Antiqua" w:eastAsia="Book Antiqua" w:hAnsi="Book Antiqua" w:cs="Book Antiqua"/>
          <w:color w:val="000000"/>
        </w:rPr>
        <w:t xml:space="preserve">molecular </w:t>
      </w:r>
      <w:r w:rsidRPr="002C299B">
        <w:rPr>
          <w:rStyle w:val="MsoCommentReference0"/>
          <w:rFonts w:ascii="Book Antiqua" w:eastAsia="Book Antiqua" w:hAnsi="Book Antiqua" w:cs="Book Antiqua"/>
          <w:color w:val="000000"/>
        </w:rPr>
        <w:t xml:space="preserve">features. Among these malignancies, HCC and </w:t>
      </w:r>
      <w:proofErr w:type="spellStart"/>
      <w:r w:rsidRPr="002C299B">
        <w:rPr>
          <w:rStyle w:val="MsoCommentReference0"/>
          <w:rFonts w:ascii="Book Antiqua" w:eastAsia="Book Antiqua" w:hAnsi="Book Antiqua" w:cs="Book Antiqua"/>
          <w:color w:val="000000"/>
        </w:rPr>
        <w:t>iCCA</w:t>
      </w:r>
      <w:proofErr w:type="spellEnd"/>
      <w:r w:rsidRPr="002C299B">
        <w:rPr>
          <w:rStyle w:val="MsoCommentReference0"/>
          <w:rFonts w:ascii="Book Antiqua" w:eastAsia="Book Antiqua" w:hAnsi="Book Antiqua" w:cs="Book Antiqua"/>
          <w:color w:val="000000"/>
        </w:rPr>
        <w:t xml:space="preserve"> are the most common cancers that represent the two extremes of primary malignancies. </w:t>
      </w:r>
      <w:proofErr w:type="spellStart"/>
      <w:r w:rsidRPr="002C299B">
        <w:rPr>
          <w:rStyle w:val="MsoCommentReference0"/>
          <w:rFonts w:ascii="Book Antiqua" w:eastAsia="Book Antiqua" w:hAnsi="Book Antiqua" w:cs="Book Antiqua"/>
          <w:color w:val="000000"/>
        </w:rPr>
        <w:t>cHCC</w:t>
      </w:r>
      <w:proofErr w:type="spellEnd"/>
      <w:r w:rsidRPr="002C299B">
        <w:rPr>
          <w:rStyle w:val="MsoCommentReference0"/>
          <w:rFonts w:ascii="Book Antiqua" w:eastAsia="Book Antiqua" w:hAnsi="Book Antiqua" w:cs="Book Antiqua"/>
          <w:color w:val="000000"/>
        </w:rPr>
        <w:t xml:space="preserve">-CCA is a subset of liver neoplasms that might display hepatocytic and biliary </w:t>
      </w:r>
      <w:r w:rsidR="007B4283" w:rsidRPr="002C299B">
        <w:rPr>
          <w:rStyle w:val="MsoCommentReference0"/>
          <w:rFonts w:ascii="Book Antiqua" w:eastAsia="Book Antiqua" w:hAnsi="Book Antiqua" w:cs="Book Antiqua"/>
          <w:color w:val="000000"/>
        </w:rPr>
        <w:t>differentiation</w:t>
      </w:r>
      <w:r w:rsidRPr="002C299B">
        <w:rPr>
          <w:rStyle w:val="MsoCommentReference0"/>
          <w:rFonts w:ascii="Book Antiqua" w:eastAsia="Book Antiqua" w:hAnsi="Book Antiqua" w:cs="Book Antiqua"/>
          <w:color w:val="000000"/>
        </w:rPr>
        <w:t xml:space="preserve">. Compared to HCC and </w:t>
      </w:r>
      <w:proofErr w:type="spellStart"/>
      <w:r w:rsidRPr="002C299B">
        <w:rPr>
          <w:rStyle w:val="MsoCommentReference0"/>
          <w:rFonts w:ascii="Book Antiqua" w:eastAsia="Book Antiqua" w:hAnsi="Book Antiqua" w:cs="Book Antiqua"/>
          <w:color w:val="000000"/>
        </w:rPr>
        <w:t>iCCA</w:t>
      </w:r>
      <w:proofErr w:type="spellEnd"/>
      <w:r w:rsidRPr="002C299B">
        <w:rPr>
          <w:rStyle w:val="MsoCommentReference0"/>
          <w:rFonts w:ascii="Book Antiqua" w:eastAsia="Book Antiqua" w:hAnsi="Book Antiqua" w:cs="Book Antiqua"/>
          <w:color w:val="000000"/>
        </w:rPr>
        <w:t xml:space="preserve">, these </w:t>
      </w:r>
      <w:proofErr w:type="spellStart"/>
      <w:r w:rsidRPr="002C299B">
        <w:rPr>
          <w:rStyle w:val="MsoCommentReference0"/>
          <w:rFonts w:ascii="Book Antiqua" w:eastAsia="Book Antiqua" w:hAnsi="Book Antiqua" w:cs="Book Antiqua"/>
          <w:color w:val="000000"/>
        </w:rPr>
        <w:t>biphenotypic</w:t>
      </w:r>
      <w:proofErr w:type="spellEnd"/>
      <w:r w:rsidRPr="002C299B">
        <w:rPr>
          <w:rStyle w:val="MsoCommentReference0"/>
          <w:rFonts w:ascii="Book Antiqua" w:eastAsia="Book Antiqua" w:hAnsi="Book Antiqua" w:cs="Book Antiqua"/>
          <w:color w:val="000000"/>
        </w:rPr>
        <w:t xml:space="preserve"> tumors are rarer, accounting for &lt; 5% of all liver cancers</w:t>
      </w:r>
      <w:r w:rsidRPr="002C299B">
        <w:rPr>
          <w:rFonts w:ascii="Book Antiqua" w:eastAsia="Book Antiqua" w:hAnsi="Book Antiqua" w:cs="Book Antiqua"/>
          <w:color w:val="000000"/>
          <w:vertAlign w:val="superscript"/>
        </w:rPr>
        <w:t>[3]</w:t>
      </w:r>
      <w:r w:rsidRPr="002C299B">
        <w:rPr>
          <w:rStyle w:val="MsoCommentReference0"/>
          <w:rFonts w:ascii="Book Antiqua" w:eastAsia="Book Antiqua" w:hAnsi="Book Antiqua" w:cs="Book Antiqua"/>
          <w:color w:val="000000"/>
        </w:rPr>
        <w:t>. Conversely, the concurrent occurrence of HCC and NEC is rarer than the HCC plus CCA type in the liver because the rate of primary hepatic NEC is very</w:t>
      </w:r>
      <w:r w:rsidR="007B4283" w:rsidRPr="002C299B">
        <w:rPr>
          <w:rStyle w:val="MsoCommentReference0"/>
          <w:rFonts w:ascii="Book Antiqua" w:eastAsia="Book Antiqua" w:hAnsi="Book Antiqua" w:cs="Book Antiqua"/>
          <w:color w:val="000000"/>
        </w:rPr>
        <w:t xml:space="preserve"> low </w:t>
      </w:r>
      <w:r w:rsidRPr="002C299B">
        <w:rPr>
          <w:rStyle w:val="MsoCommentReference0"/>
          <w:rFonts w:ascii="Book Antiqua" w:eastAsia="Book Antiqua" w:hAnsi="Book Antiqua" w:cs="Book Antiqua"/>
          <w:color w:val="000000"/>
        </w:rPr>
        <w:t xml:space="preserve">as opposed to incidental intrahepatic metastasis of NEC. Interestingly, HCC, </w:t>
      </w:r>
      <w:proofErr w:type="spellStart"/>
      <w:r w:rsidRPr="002C299B">
        <w:rPr>
          <w:rStyle w:val="MsoCommentReference0"/>
          <w:rFonts w:ascii="Book Antiqua" w:eastAsia="Book Antiqua" w:hAnsi="Book Antiqua" w:cs="Book Antiqua"/>
          <w:color w:val="000000"/>
        </w:rPr>
        <w:t>iCCA</w:t>
      </w:r>
      <w:proofErr w:type="spellEnd"/>
      <w:r w:rsidRPr="002C299B">
        <w:rPr>
          <w:rStyle w:val="MsoCommentReference0"/>
          <w:rFonts w:ascii="Book Antiqua" w:eastAsia="Book Antiqua" w:hAnsi="Book Antiqua" w:cs="Book Antiqua"/>
          <w:color w:val="000000"/>
        </w:rPr>
        <w:t>, and NEC are extremely rare, and only four cases have yet been reported (Table 1).</w:t>
      </w:r>
    </w:p>
    <w:p w14:paraId="700B3262" w14:textId="77777777" w:rsidR="007C1D0F" w:rsidRPr="002C299B" w:rsidRDefault="00964702" w:rsidP="00E325D8">
      <w:pPr>
        <w:spacing w:line="360" w:lineRule="auto"/>
        <w:ind w:firstLineChars="100" w:firstLine="240"/>
        <w:jc w:val="both"/>
        <w:rPr>
          <w:rFonts w:ascii="Book Antiqua" w:hAnsi="Book Antiqua"/>
        </w:rPr>
      </w:pPr>
      <w:r w:rsidRPr="002C299B">
        <w:rPr>
          <w:rStyle w:val="MsoCommentReference0"/>
          <w:rFonts w:ascii="Book Antiqua" w:eastAsia="Book Antiqua" w:hAnsi="Book Antiqua" w:cs="Book Antiqua"/>
          <w:color w:val="000000"/>
        </w:rPr>
        <w:t>Neuroendocrine tumors are mainly localized in the gastrointestinal system and frequently metastasize to the liver</w:t>
      </w:r>
      <w:r w:rsidRPr="002C299B">
        <w:rPr>
          <w:rFonts w:ascii="Book Antiqua" w:eastAsia="Book Antiqua" w:hAnsi="Book Antiqua" w:cs="Book Antiqua"/>
          <w:color w:val="000000"/>
          <w:vertAlign w:val="superscript"/>
        </w:rPr>
        <w:t>[5]</w:t>
      </w:r>
      <w:r w:rsidRPr="002C299B">
        <w:rPr>
          <w:rStyle w:val="MsoCommentReference0"/>
          <w:rFonts w:ascii="Book Antiqua" w:eastAsia="Book Antiqua" w:hAnsi="Book Antiqua" w:cs="Book Antiqua"/>
          <w:color w:val="000000"/>
        </w:rPr>
        <w:t>. Primary neuroendocrine tumors are exceptionally uncommon in the liver. The morpholog</w:t>
      </w:r>
      <w:r w:rsidR="007B4283" w:rsidRPr="002C299B">
        <w:rPr>
          <w:rStyle w:val="MsoCommentReference0"/>
          <w:rFonts w:ascii="Book Antiqua" w:eastAsia="Book Antiqua" w:hAnsi="Book Antiqua" w:cs="Book Antiqua"/>
          <w:color w:val="000000"/>
        </w:rPr>
        <w:t>y</w:t>
      </w:r>
      <w:r w:rsidRPr="002C299B">
        <w:rPr>
          <w:rStyle w:val="MsoCommentReference0"/>
          <w:rFonts w:ascii="Book Antiqua" w:eastAsia="Book Antiqua" w:hAnsi="Book Antiqua" w:cs="Book Antiqua"/>
          <w:color w:val="000000"/>
        </w:rPr>
        <w:t xml:space="preserve"> of primary hepatic neuroendocrine tumors is hazy. Currently, there are two hypotheses explaining this phenomenon. One is that the stem cell forebody of malignant cells from another pernicious hepatic tumor </w:t>
      </w:r>
      <w:r w:rsidR="007B4283" w:rsidRPr="002C299B">
        <w:rPr>
          <w:rStyle w:val="MsoCommentReference0"/>
          <w:rFonts w:ascii="Book Antiqua" w:eastAsia="Book Antiqua" w:hAnsi="Book Antiqua" w:cs="Book Antiqua"/>
          <w:color w:val="000000"/>
        </w:rPr>
        <w:t xml:space="preserve">differentiate </w:t>
      </w:r>
      <w:r w:rsidRPr="002C299B">
        <w:rPr>
          <w:rStyle w:val="MsoCommentReference0"/>
          <w:rFonts w:ascii="Book Antiqua" w:eastAsia="Book Antiqua" w:hAnsi="Book Antiqua" w:cs="Book Antiqua"/>
          <w:color w:val="000000"/>
        </w:rPr>
        <w:t>into a neuroendocrine tumor. Another is that such tumors come from neuroendocrine cells in the intrahepatic bile conduit epithelium</w:t>
      </w:r>
      <w:r w:rsidRPr="002C299B">
        <w:rPr>
          <w:rFonts w:ascii="Book Antiqua" w:eastAsia="Book Antiqua" w:hAnsi="Book Antiqua" w:cs="Book Antiqua"/>
          <w:color w:val="000000"/>
          <w:vertAlign w:val="superscript"/>
        </w:rPr>
        <w:t>[6,7]</w:t>
      </w:r>
      <w:r w:rsidRPr="002C299B">
        <w:rPr>
          <w:rStyle w:val="MsoCommentReference0"/>
          <w:rFonts w:ascii="Book Antiqua" w:eastAsia="Book Antiqua" w:hAnsi="Book Antiqua" w:cs="Book Antiqua"/>
          <w:color w:val="000000"/>
        </w:rPr>
        <w:t>. Primary neuroendocrine tumors with HCC in the liver are rare. HCC with carcinoid tumors was first documented in 1984</w:t>
      </w:r>
      <w:r w:rsidRPr="002C299B">
        <w:rPr>
          <w:rFonts w:ascii="Book Antiqua" w:eastAsia="Book Antiqua" w:hAnsi="Book Antiqua" w:cs="Book Antiqua"/>
          <w:color w:val="000000"/>
          <w:vertAlign w:val="superscript"/>
        </w:rPr>
        <w:t>[8]</w:t>
      </w:r>
      <w:r w:rsidRPr="002C299B">
        <w:rPr>
          <w:rStyle w:val="MsoCommentReference0"/>
          <w:rFonts w:ascii="Book Antiqua" w:eastAsia="Book Antiqua" w:hAnsi="Book Antiqua" w:cs="Book Antiqua"/>
          <w:color w:val="000000"/>
        </w:rPr>
        <w:t>. The tumors are categorized into two classes: Collision and combined</w:t>
      </w:r>
      <w:r w:rsidRPr="002C299B">
        <w:rPr>
          <w:rFonts w:ascii="Book Antiqua" w:eastAsia="Book Antiqua" w:hAnsi="Book Antiqua" w:cs="Book Antiqua"/>
          <w:color w:val="000000"/>
          <w:vertAlign w:val="superscript"/>
        </w:rPr>
        <w:t>[9]</w:t>
      </w:r>
      <w:r w:rsidRPr="002C299B">
        <w:rPr>
          <w:rStyle w:val="MsoCommentReference0"/>
          <w:rFonts w:ascii="Book Antiqua" w:eastAsia="Book Antiqua" w:hAnsi="Book Antiqua" w:cs="Book Antiqua"/>
          <w:color w:val="000000"/>
        </w:rPr>
        <w:t xml:space="preserve">. The collision sort tumors are recognized by fibrillar component, whereas the combined sort tumors have blended features and cannot be identified. Under the microscope, these tumors were </w:t>
      </w:r>
      <w:r w:rsidRPr="002C299B">
        <w:rPr>
          <w:rStyle w:val="MsoCommentReference0"/>
          <w:rFonts w:ascii="Book Antiqua" w:eastAsia="Book Antiqua" w:hAnsi="Book Antiqua" w:cs="Book Antiqua"/>
          <w:color w:val="000000"/>
        </w:rPr>
        <w:lastRenderedPageBreak/>
        <w:t>divided into three sorts, transitional, intermediate, and isolated. In the transitional sort, the NEC and HCC components are blended in the transition zone, while in the middle sort, the intermediate component conveys both hepatocyte markers and neuroendocrine markers, blending with the NEC and HCC components, and in the separate sort, the two features appear autonomously. The first two types represent co-localization of neuroendocrine and non-neuroendocrine components</w:t>
      </w:r>
      <w:r w:rsidRPr="002C299B">
        <w:rPr>
          <w:rFonts w:ascii="Book Antiqua" w:eastAsia="Book Antiqua" w:hAnsi="Book Antiqua" w:cs="Book Antiqua"/>
          <w:color w:val="000000"/>
          <w:vertAlign w:val="superscript"/>
        </w:rPr>
        <w:t>[10]</w:t>
      </w:r>
      <w:r w:rsidRPr="002C299B">
        <w:rPr>
          <w:rStyle w:val="MsoCommentReference0"/>
          <w:rFonts w:ascii="Book Antiqua" w:eastAsia="Book Antiqua" w:hAnsi="Book Antiqua" w:cs="Book Antiqua"/>
          <w:color w:val="000000"/>
        </w:rPr>
        <w:t xml:space="preserve">. Nonetheless, the link between HCC, </w:t>
      </w:r>
      <w:proofErr w:type="spellStart"/>
      <w:r w:rsidRPr="002C299B">
        <w:rPr>
          <w:rStyle w:val="MsoCommentReference0"/>
          <w:rFonts w:ascii="Book Antiqua" w:eastAsia="Book Antiqua" w:hAnsi="Book Antiqua" w:cs="Book Antiqua"/>
          <w:color w:val="000000"/>
        </w:rPr>
        <w:t>iCCA</w:t>
      </w:r>
      <w:proofErr w:type="spellEnd"/>
      <w:r w:rsidRPr="002C299B">
        <w:rPr>
          <w:rStyle w:val="MsoCommentReference0"/>
          <w:rFonts w:ascii="Book Antiqua" w:eastAsia="Book Antiqua" w:hAnsi="Book Antiqua" w:cs="Book Antiqua"/>
          <w:color w:val="000000"/>
        </w:rPr>
        <w:t>, and NEC has not yet been detected. According to the classification of the two differentiated tumors, the patient had no obvious interval and hence belonged to mixed tumors.</w:t>
      </w:r>
    </w:p>
    <w:p w14:paraId="7898C44C" w14:textId="77777777" w:rsidR="007C1D0F" w:rsidRPr="002C299B" w:rsidRDefault="00964702" w:rsidP="00E325D8">
      <w:pPr>
        <w:spacing w:line="360" w:lineRule="auto"/>
        <w:ind w:firstLineChars="100" w:firstLine="240"/>
        <w:jc w:val="both"/>
        <w:rPr>
          <w:rFonts w:ascii="Book Antiqua" w:hAnsi="Book Antiqua"/>
        </w:rPr>
      </w:pPr>
      <w:r w:rsidRPr="002C299B">
        <w:rPr>
          <w:rFonts w:ascii="Book Antiqua" w:eastAsia="Book Antiqua" w:hAnsi="Book Antiqua" w:cs="Book Antiqua"/>
          <w:color w:val="000000"/>
          <w:shd w:val="clear" w:color="auto" w:fill="FFFFFF"/>
        </w:rPr>
        <w:t>Serum markers are</w:t>
      </w:r>
      <w:r w:rsidR="007B4283" w:rsidRPr="002C299B">
        <w:rPr>
          <w:rFonts w:ascii="Book Antiqua" w:eastAsia="Book Antiqua" w:hAnsi="Book Antiqua" w:cs="Book Antiqua"/>
          <w:color w:val="000000"/>
          <w:shd w:val="clear" w:color="auto" w:fill="FFFFFF"/>
        </w:rPr>
        <w:t xml:space="preserve"> often</w:t>
      </w:r>
      <w:r w:rsidRPr="002C299B">
        <w:rPr>
          <w:rFonts w:ascii="Book Antiqua" w:eastAsia="Book Antiqua" w:hAnsi="Book Antiqua" w:cs="Book Antiqua"/>
          <w:color w:val="000000"/>
          <w:shd w:val="clear" w:color="auto" w:fill="FFFFFF"/>
        </w:rPr>
        <w:t xml:space="preserve"> utilized to evaluate liver tumors. </w:t>
      </w:r>
      <w:proofErr w:type="spellStart"/>
      <w:r w:rsidRPr="002C299B">
        <w:rPr>
          <w:rFonts w:ascii="Book Antiqua" w:eastAsia="Book Antiqua" w:hAnsi="Book Antiqua" w:cs="Book Antiqua"/>
          <w:color w:val="000000"/>
          <w:shd w:val="clear" w:color="auto" w:fill="FFFFFF"/>
        </w:rPr>
        <w:t>Donadon</w:t>
      </w:r>
      <w:proofErr w:type="spellEnd"/>
      <w:r w:rsidRPr="002C299B">
        <w:rPr>
          <w:rFonts w:ascii="Book Antiqua" w:eastAsia="Book Antiqua" w:hAnsi="Book Antiqua" w:cs="Book Antiqua"/>
          <w:color w:val="000000"/>
          <w:shd w:val="clear" w:color="auto" w:fill="FFFFFF"/>
        </w:rPr>
        <w:t xml:space="preserve"> </w:t>
      </w:r>
      <w:r w:rsidRPr="002C299B">
        <w:rPr>
          <w:rFonts w:ascii="Book Antiqua" w:eastAsia="Book Antiqua" w:hAnsi="Book Antiqua" w:cs="Book Antiqua"/>
          <w:i/>
          <w:iCs/>
          <w:color w:val="000000"/>
          <w:shd w:val="clear" w:color="auto" w:fill="FFFFFF"/>
        </w:rPr>
        <w:t>et al</w:t>
      </w:r>
      <w:r w:rsidRPr="002C299B">
        <w:rPr>
          <w:rFonts w:ascii="Book Antiqua" w:eastAsia="Book Antiqua" w:hAnsi="Book Antiqua" w:cs="Book Antiqua"/>
          <w:color w:val="000000"/>
          <w:shd w:val="clear" w:color="auto" w:fill="FFFFFF"/>
          <w:vertAlign w:val="superscript"/>
        </w:rPr>
        <w:t>[11]</w:t>
      </w:r>
      <w:r w:rsidRPr="002C299B">
        <w:rPr>
          <w:rFonts w:ascii="Book Antiqua" w:eastAsia="Book Antiqua" w:hAnsi="Book Antiqua" w:cs="Book Antiqua"/>
          <w:color w:val="000000"/>
          <w:shd w:val="clear" w:color="auto" w:fill="FFFFFF"/>
        </w:rPr>
        <w:t xml:space="preserve"> showed that the</w:t>
      </w:r>
      <w:r w:rsidR="007B4283" w:rsidRPr="002C299B">
        <w:rPr>
          <w:rFonts w:ascii="Book Antiqua" w:eastAsia="Book Antiqua" w:hAnsi="Book Antiqua" w:cs="Book Antiqua"/>
          <w:color w:val="000000"/>
          <w:shd w:val="clear" w:color="auto" w:fill="FFFFFF"/>
        </w:rPr>
        <w:t xml:space="preserve"> </w:t>
      </w:r>
      <w:r w:rsidRPr="002C299B">
        <w:rPr>
          <w:rFonts w:ascii="Book Antiqua" w:eastAsia="Book Antiqua" w:hAnsi="Book Antiqua" w:cs="Book Antiqua"/>
          <w:color w:val="000000"/>
          <w:shd w:val="clear" w:color="auto" w:fill="FFFFFF"/>
        </w:rPr>
        <w:t xml:space="preserve">indicators of primary HCC, such as AFP, CEA, and carbohydrate antigen 19-9, have little value for the diagnosis of liver NEC. Specific immunohistochemical markers of NEC include NSE, </w:t>
      </w:r>
      <w:proofErr w:type="spellStart"/>
      <w:r w:rsidRPr="002C299B">
        <w:rPr>
          <w:rFonts w:ascii="Book Antiqua" w:eastAsia="Book Antiqua" w:hAnsi="Book Antiqua" w:cs="Book Antiqua"/>
          <w:color w:val="000000"/>
          <w:shd w:val="clear" w:color="auto" w:fill="FFFFFF"/>
        </w:rPr>
        <w:t>CgA</w:t>
      </w:r>
      <w:proofErr w:type="spellEnd"/>
      <w:r w:rsidRPr="002C299B">
        <w:rPr>
          <w:rFonts w:ascii="Book Antiqua" w:eastAsia="Book Antiqua" w:hAnsi="Book Antiqua" w:cs="Book Antiqua"/>
          <w:color w:val="000000"/>
          <w:shd w:val="clear" w:color="auto" w:fill="FFFFFF"/>
        </w:rPr>
        <w:t>, Syn, CD57, and bombesin; those of HCC are HEPPAR-1 and AFP, and for CCA</w:t>
      </w:r>
      <w:r w:rsidR="007B4283" w:rsidRPr="002C299B">
        <w:rPr>
          <w:rFonts w:ascii="Book Antiqua" w:eastAsia="Book Antiqua" w:hAnsi="Book Antiqua" w:cs="Book Antiqua"/>
          <w:color w:val="000000"/>
          <w:shd w:val="clear" w:color="auto" w:fill="FFFFFF"/>
        </w:rPr>
        <w:t xml:space="preserve"> they</w:t>
      </w:r>
      <w:r w:rsidRPr="002C299B">
        <w:rPr>
          <w:rFonts w:ascii="Book Antiqua" w:eastAsia="Book Antiqua" w:hAnsi="Book Antiqua" w:cs="Book Antiqua"/>
          <w:color w:val="000000"/>
          <w:shd w:val="clear" w:color="auto" w:fill="FFFFFF"/>
        </w:rPr>
        <w:t xml:space="preserve"> are CK-7 and CK-19</w:t>
      </w:r>
      <w:r w:rsidRPr="002C299B">
        <w:rPr>
          <w:rFonts w:ascii="Book Antiqua" w:eastAsia="Book Antiqua" w:hAnsi="Book Antiqua" w:cs="Book Antiqua"/>
          <w:color w:val="000000"/>
          <w:vertAlign w:val="superscript"/>
        </w:rPr>
        <w:t>[3]</w:t>
      </w:r>
      <w:r w:rsidRPr="002C299B">
        <w:rPr>
          <w:rFonts w:ascii="Book Antiqua" w:eastAsia="Book Antiqua" w:hAnsi="Book Antiqua" w:cs="Book Antiqua"/>
          <w:color w:val="000000"/>
          <w:shd w:val="clear" w:color="auto" w:fill="FFFFFF"/>
        </w:rPr>
        <w:t>. Park</w:t>
      </w:r>
      <w:r w:rsidRPr="002C299B">
        <w:rPr>
          <w:rFonts w:ascii="Book Antiqua" w:eastAsia="宋体" w:hAnsi="Book Antiqua" w:cs="Book Antiqua"/>
          <w:color w:val="000000"/>
          <w:shd w:val="clear" w:color="auto" w:fill="FFFFFF"/>
          <w:lang w:eastAsia="zh-CN"/>
        </w:rPr>
        <w:t xml:space="preserve"> </w:t>
      </w:r>
      <w:r w:rsidRPr="002C299B">
        <w:rPr>
          <w:rFonts w:ascii="Book Antiqua" w:eastAsia="Book Antiqua" w:hAnsi="Book Antiqua" w:cs="Book Antiqua"/>
          <w:i/>
          <w:iCs/>
          <w:color w:val="000000"/>
          <w:shd w:val="clear" w:color="auto" w:fill="FFFFFF"/>
        </w:rPr>
        <w:t>et al</w:t>
      </w:r>
      <w:r w:rsidRPr="002C299B">
        <w:rPr>
          <w:rFonts w:ascii="Book Antiqua" w:eastAsia="Book Antiqua" w:hAnsi="Book Antiqua" w:cs="Book Antiqua"/>
          <w:color w:val="000000"/>
          <w:vertAlign w:val="superscript"/>
        </w:rPr>
        <w:t>[12]</w:t>
      </w:r>
      <w:r w:rsidRPr="002C299B">
        <w:rPr>
          <w:rFonts w:ascii="Book Antiqua" w:eastAsia="Book Antiqua" w:hAnsi="Book Antiqua" w:cs="Book Antiqua"/>
          <w:color w:val="000000"/>
          <w:shd w:val="clear" w:color="auto" w:fill="FFFFFF"/>
        </w:rPr>
        <w:t xml:space="preserve"> demonstrated that serum </w:t>
      </w:r>
      <w:proofErr w:type="spellStart"/>
      <w:r w:rsidRPr="002C299B">
        <w:rPr>
          <w:rFonts w:ascii="Book Antiqua" w:eastAsia="Book Antiqua" w:hAnsi="Book Antiqua" w:cs="Book Antiqua"/>
          <w:color w:val="000000"/>
          <w:shd w:val="clear" w:color="auto" w:fill="FFFFFF"/>
        </w:rPr>
        <w:t>CgA</w:t>
      </w:r>
      <w:proofErr w:type="spellEnd"/>
      <w:r w:rsidRPr="002C299B">
        <w:rPr>
          <w:rFonts w:ascii="Book Antiqua" w:eastAsia="Book Antiqua" w:hAnsi="Book Antiqua" w:cs="Book Antiqua"/>
          <w:color w:val="000000"/>
          <w:shd w:val="clear" w:color="auto" w:fill="FFFFFF"/>
        </w:rPr>
        <w:t xml:space="preserve"> was an indicator for NEC diagnosis, with </w:t>
      </w:r>
      <w:r w:rsidR="007B4283" w:rsidRPr="002C299B">
        <w:rPr>
          <w:rFonts w:ascii="Book Antiqua" w:eastAsia="Book Antiqua" w:hAnsi="Book Antiqua" w:cs="Book Antiqua"/>
          <w:color w:val="000000"/>
          <w:shd w:val="clear" w:color="auto" w:fill="FFFFFF"/>
        </w:rPr>
        <w:t xml:space="preserve">an </w:t>
      </w:r>
      <w:r w:rsidRPr="002C299B">
        <w:rPr>
          <w:rFonts w:ascii="Book Antiqua" w:eastAsia="Book Antiqua" w:hAnsi="Book Antiqua" w:cs="Book Antiqua"/>
          <w:color w:val="000000"/>
          <w:shd w:val="clear" w:color="auto" w:fill="FFFFFF"/>
        </w:rPr>
        <w:t xml:space="preserve">87%-100% sensitivity and 92% specificity. In addition, serum 5-hydroxytryptamine and 24-h urine 5-hydoxyindoleacetic acid also had </w:t>
      </w:r>
      <w:r w:rsidR="007B4283" w:rsidRPr="002C299B">
        <w:rPr>
          <w:rFonts w:ascii="Book Antiqua" w:eastAsia="Book Antiqua" w:hAnsi="Book Antiqua" w:cs="Book Antiqua"/>
          <w:color w:val="000000"/>
          <w:shd w:val="clear" w:color="auto" w:fill="FFFFFF"/>
        </w:rPr>
        <w:t xml:space="preserve">a </w:t>
      </w:r>
      <w:r w:rsidRPr="002C299B">
        <w:rPr>
          <w:rFonts w:ascii="Book Antiqua" w:eastAsia="Book Antiqua" w:hAnsi="Book Antiqua" w:cs="Book Antiqua"/>
          <w:color w:val="000000"/>
          <w:shd w:val="clear" w:color="auto" w:fill="FFFFFF"/>
        </w:rPr>
        <w:t xml:space="preserve">high sensitivity and specificity for the diagnosis of the disease. In this patient, the immunohistochemistry staining </w:t>
      </w:r>
      <w:r w:rsidR="007B4283" w:rsidRPr="002C299B">
        <w:rPr>
          <w:rFonts w:ascii="Book Antiqua" w:eastAsia="Book Antiqua" w:hAnsi="Book Antiqua" w:cs="Book Antiqua"/>
          <w:color w:val="000000"/>
          <w:shd w:val="clear" w:color="auto" w:fill="FFFFFF"/>
        </w:rPr>
        <w:t xml:space="preserve">for </w:t>
      </w:r>
      <w:r w:rsidRPr="002C299B">
        <w:rPr>
          <w:rFonts w:ascii="Book Antiqua" w:eastAsia="Book Antiqua" w:hAnsi="Book Antiqua" w:cs="Book Antiqua"/>
          <w:color w:val="000000"/>
          <w:shd w:val="clear" w:color="auto" w:fill="FFFFFF"/>
        </w:rPr>
        <w:t xml:space="preserve">CK, AFP, hepatocyte, CK19, Syn, and CD56 was positive, which was consistent with the diagnosis of HCC, </w:t>
      </w:r>
      <w:proofErr w:type="spellStart"/>
      <w:r w:rsidRPr="002C299B">
        <w:rPr>
          <w:rFonts w:ascii="Book Antiqua" w:eastAsia="Book Antiqua" w:hAnsi="Book Antiqua" w:cs="Book Antiqua"/>
          <w:color w:val="000000"/>
          <w:shd w:val="clear" w:color="auto" w:fill="FFFFFF"/>
        </w:rPr>
        <w:t>iCCA</w:t>
      </w:r>
      <w:proofErr w:type="spellEnd"/>
      <w:r w:rsidRPr="002C299B">
        <w:rPr>
          <w:rFonts w:ascii="Book Antiqua" w:eastAsia="Book Antiqua" w:hAnsi="Book Antiqua" w:cs="Book Antiqua"/>
          <w:color w:val="000000"/>
          <w:shd w:val="clear" w:color="auto" w:fill="FFFFFF"/>
        </w:rPr>
        <w:t>, and NEC.</w:t>
      </w:r>
    </w:p>
    <w:p w14:paraId="17AF8AA1" w14:textId="77777777" w:rsidR="007C1D0F" w:rsidRPr="002C299B" w:rsidRDefault="00964702" w:rsidP="00E325D8">
      <w:pPr>
        <w:spacing w:line="360" w:lineRule="auto"/>
        <w:ind w:firstLineChars="100" w:firstLine="240"/>
        <w:jc w:val="both"/>
        <w:rPr>
          <w:rFonts w:ascii="Book Antiqua" w:hAnsi="Book Antiqua"/>
        </w:rPr>
      </w:pPr>
      <w:r w:rsidRPr="002C299B">
        <w:rPr>
          <w:rFonts w:ascii="Book Antiqua" w:eastAsia="Book Antiqua" w:hAnsi="Book Antiqua" w:cs="Book Antiqua"/>
          <w:color w:val="000000"/>
        </w:rPr>
        <w:t>Imaging examination is a crucial method to judge the quality of mass. Contrast-enhanced CT</w:t>
      </w:r>
      <w:r w:rsidR="007B4283" w:rsidRPr="002C299B">
        <w:rPr>
          <w:rFonts w:ascii="Book Antiqua" w:eastAsia="Book Antiqua" w:hAnsi="Book Antiqua" w:cs="Book Antiqua"/>
          <w:color w:val="000000"/>
        </w:rPr>
        <w:t xml:space="preserve"> </w:t>
      </w:r>
      <w:r w:rsidRPr="002C299B">
        <w:rPr>
          <w:rFonts w:ascii="Book Antiqua" w:eastAsia="Book Antiqua" w:hAnsi="Book Antiqua" w:cs="Book Antiqua"/>
          <w:color w:val="000000"/>
        </w:rPr>
        <w:t>showed rich blood supply tumors for hepatic NEC, while on the plain scan, slightly low-density lesions with clear boundaries, uniformly enhanced smaller lesions, and irregular necrotic areas in larger lesions were observed. Moreover, the enhancement was “fast in and slow out”. The lesions in the arterial phase showed rosette and patchy enhancement, while those in the portal vein phase showed centripetal enhancement, and those in the delayed phase showed equal or slightly high-density and no enhancement in the necrotic area</w:t>
      </w:r>
      <w:r w:rsidRPr="002C299B">
        <w:rPr>
          <w:rFonts w:ascii="Book Antiqua" w:eastAsia="Book Antiqua" w:hAnsi="Book Antiqua" w:cs="Book Antiqua"/>
          <w:color w:val="000000"/>
          <w:vertAlign w:val="superscript"/>
        </w:rPr>
        <w:t>[13,14]</w:t>
      </w:r>
      <w:r w:rsidRPr="002C299B">
        <w:rPr>
          <w:rFonts w:ascii="Book Antiqua" w:eastAsia="Book Antiqua" w:hAnsi="Book Antiqua" w:cs="Book Antiqua"/>
          <w:color w:val="000000"/>
        </w:rPr>
        <w:t xml:space="preserve">. This was different from the rich blood supply and “fast in and fast out” enhancement of typical HCC. MRI is a valuable diagnostic method for HCC. </w:t>
      </w:r>
      <w:r w:rsidR="007B4283" w:rsidRPr="002C299B">
        <w:rPr>
          <w:rFonts w:ascii="Book Antiqua" w:eastAsia="Book Antiqua" w:hAnsi="Book Antiqua" w:cs="Book Antiqua"/>
          <w:color w:val="000000"/>
        </w:rPr>
        <w:t>HCC</w:t>
      </w:r>
      <w:r w:rsidR="007B4283" w:rsidRPr="002C299B" w:rsidDel="007B4283">
        <w:rPr>
          <w:rFonts w:ascii="Book Antiqua" w:eastAsia="Book Antiqua" w:hAnsi="Book Antiqua" w:cs="Book Antiqua"/>
          <w:color w:val="000000"/>
        </w:rPr>
        <w:t xml:space="preserve"> </w:t>
      </w:r>
      <w:r w:rsidRPr="002C299B">
        <w:rPr>
          <w:rFonts w:ascii="Book Antiqua" w:eastAsia="Book Antiqua" w:hAnsi="Book Antiqua" w:cs="Book Antiqua"/>
          <w:color w:val="000000"/>
        </w:rPr>
        <w:t>exhibited a low-intensity signal</w:t>
      </w:r>
      <w:r w:rsidR="007B4283" w:rsidRPr="002C299B">
        <w:rPr>
          <w:rFonts w:ascii="Book Antiqua" w:eastAsia="Book Antiqua" w:hAnsi="Book Antiqua" w:cs="Book Antiqua"/>
          <w:color w:val="000000"/>
        </w:rPr>
        <w:t xml:space="preserve"> on T1WI and </w:t>
      </w:r>
      <w:r w:rsidRPr="002C299B">
        <w:rPr>
          <w:rFonts w:ascii="Book Antiqua" w:eastAsia="Book Antiqua" w:hAnsi="Book Antiqua" w:cs="Book Antiqua"/>
          <w:color w:val="000000"/>
        </w:rPr>
        <w:t>slightly high-intensity signal</w:t>
      </w:r>
      <w:r w:rsidR="007B4283" w:rsidRPr="002C299B">
        <w:rPr>
          <w:rFonts w:ascii="Book Antiqua" w:eastAsia="Book Antiqua" w:hAnsi="Book Antiqua" w:cs="Book Antiqua"/>
          <w:color w:val="000000"/>
        </w:rPr>
        <w:t xml:space="preserve"> on T2WI</w:t>
      </w:r>
      <w:r w:rsidRPr="002C299B">
        <w:rPr>
          <w:rFonts w:ascii="Book Antiqua" w:eastAsia="Book Antiqua" w:hAnsi="Book Antiqua" w:cs="Book Antiqua"/>
          <w:color w:val="000000"/>
        </w:rPr>
        <w:t xml:space="preserve">, and </w:t>
      </w:r>
      <w:r w:rsidRPr="002C299B">
        <w:rPr>
          <w:rFonts w:ascii="Book Antiqua" w:eastAsia="Book Antiqua" w:hAnsi="Book Antiqua" w:cs="Book Antiqua"/>
          <w:color w:val="000000"/>
        </w:rPr>
        <w:lastRenderedPageBreak/>
        <w:t>dynamic enhancement scanning showed uneven images in the arterial phase, further enhancement in the portal vein phase, decreased enhancement in the delay</w:t>
      </w:r>
      <w:r w:rsidR="007B4283" w:rsidRPr="002C299B">
        <w:rPr>
          <w:rFonts w:ascii="Book Antiqua" w:eastAsia="Book Antiqua" w:hAnsi="Book Antiqua" w:cs="Book Antiqua"/>
          <w:color w:val="000000"/>
        </w:rPr>
        <w:t>ed</w:t>
      </w:r>
      <w:r w:rsidRPr="002C299B">
        <w:rPr>
          <w:rFonts w:ascii="Book Antiqua" w:eastAsia="Book Antiqua" w:hAnsi="Book Antiqua" w:cs="Book Antiqua"/>
          <w:color w:val="000000"/>
        </w:rPr>
        <w:t xml:space="preserve"> phase, and low-intensity signal and annular capsule enhancement in the later stage</w:t>
      </w:r>
      <w:r w:rsidRPr="002C299B">
        <w:rPr>
          <w:rFonts w:ascii="Book Antiqua" w:eastAsia="Book Antiqua" w:hAnsi="Book Antiqua" w:cs="Book Antiqua"/>
          <w:color w:val="000000"/>
          <w:vertAlign w:val="superscript"/>
        </w:rPr>
        <w:t>[15]</w:t>
      </w:r>
      <w:r w:rsidRPr="002C299B">
        <w:rPr>
          <w:rFonts w:ascii="Book Antiqua" w:eastAsia="Book Antiqua" w:hAnsi="Book Antiqua" w:cs="Book Antiqua"/>
          <w:color w:val="000000"/>
        </w:rPr>
        <w:t xml:space="preserve">. The characteristics of this patient were consistent with the previous description. DWI showed </w:t>
      </w:r>
      <w:r w:rsidR="007B4283" w:rsidRPr="002C299B">
        <w:rPr>
          <w:rFonts w:ascii="Book Antiqua" w:eastAsia="Book Antiqua" w:hAnsi="Book Antiqua" w:cs="Book Antiqua"/>
          <w:color w:val="000000"/>
        </w:rPr>
        <w:t xml:space="preserve">a </w:t>
      </w:r>
      <w:r w:rsidRPr="002C299B">
        <w:rPr>
          <w:rFonts w:ascii="Book Antiqua" w:eastAsia="Book Antiqua" w:hAnsi="Book Antiqua" w:cs="Book Antiqua"/>
          <w:color w:val="000000"/>
        </w:rPr>
        <w:t xml:space="preserve">high signal, and ADC image showed </w:t>
      </w:r>
      <w:r w:rsidR="007B4283" w:rsidRPr="002C299B">
        <w:rPr>
          <w:rFonts w:ascii="Book Antiqua" w:eastAsia="Book Antiqua" w:hAnsi="Book Antiqua" w:cs="Book Antiqua"/>
          <w:color w:val="000000"/>
        </w:rPr>
        <w:t xml:space="preserve">a </w:t>
      </w:r>
      <w:r w:rsidRPr="002C299B">
        <w:rPr>
          <w:rFonts w:ascii="Book Antiqua" w:eastAsia="Book Antiqua" w:hAnsi="Book Antiqua" w:cs="Book Antiqua"/>
          <w:color w:val="000000"/>
        </w:rPr>
        <w:t>low signal, indicating limited diffusion and suggesting a malignant tumor.</w:t>
      </w:r>
    </w:p>
    <w:p w14:paraId="4465EF12" w14:textId="77777777" w:rsidR="007C1D0F" w:rsidRPr="002C299B" w:rsidRDefault="00964702" w:rsidP="00E325D8">
      <w:pPr>
        <w:spacing w:line="360" w:lineRule="auto"/>
        <w:ind w:firstLineChars="100" w:firstLine="240"/>
        <w:jc w:val="both"/>
        <w:rPr>
          <w:rFonts w:ascii="Book Antiqua" w:hAnsi="Book Antiqua"/>
        </w:rPr>
      </w:pPr>
      <w:r w:rsidRPr="002C299B">
        <w:rPr>
          <w:rFonts w:ascii="Book Antiqua" w:eastAsia="Book Antiqua" w:hAnsi="Book Antiqua" w:cs="Book Antiqua"/>
          <w:color w:val="000000"/>
        </w:rPr>
        <w:t>Mixed tumors with three differentiation pathways are extremely rare, and therefore no meaningful conclusions could be derived with respect to the risk factors, the origin of the cells, prognosis, and treatment options. Previously, a case of</w:t>
      </w:r>
      <w:r w:rsidR="00B6490A" w:rsidRPr="002C299B">
        <w:rPr>
          <w:rFonts w:ascii="Book Antiqua" w:eastAsia="Book Antiqua" w:hAnsi="Book Antiqua" w:cs="Book Antiqua"/>
          <w:color w:val="000000"/>
        </w:rPr>
        <w:t xml:space="preserve"> </w:t>
      </w:r>
      <w:r w:rsidRPr="002C299B">
        <w:rPr>
          <w:rFonts w:ascii="Book Antiqua" w:eastAsia="Book Antiqua" w:hAnsi="Book Antiqua" w:cs="Book Antiqua"/>
          <w:color w:val="000000"/>
        </w:rPr>
        <w:t xml:space="preserve">blended tumor with three separation pathways was reported in a young Caucasian </w:t>
      </w:r>
      <w:r w:rsidR="00B6490A" w:rsidRPr="002C299B">
        <w:rPr>
          <w:rFonts w:ascii="Book Antiqua" w:eastAsia="Book Antiqua" w:hAnsi="Book Antiqua" w:cs="Book Antiqua"/>
          <w:color w:val="000000"/>
        </w:rPr>
        <w:t xml:space="preserve">man </w:t>
      </w:r>
      <w:r w:rsidRPr="002C299B">
        <w:rPr>
          <w:rFonts w:ascii="Book Antiqua" w:eastAsia="Book Antiqua" w:hAnsi="Book Antiqua" w:cs="Book Antiqua"/>
          <w:color w:val="000000"/>
        </w:rPr>
        <w:t>with no known identifiable hazard variables</w:t>
      </w:r>
      <w:r w:rsidRPr="002C299B">
        <w:rPr>
          <w:rFonts w:ascii="Book Antiqua" w:eastAsia="Book Antiqua" w:hAnsi="Book Antiqua" w:cs="Book Antiqua"/>
          <w:color w:val="000000"/>
          <w:vertAlign w:val="superscript"/>
        </w:rPr>
        <w:t>[16]</w:t>
      </w:r>
      <w:r w:rsidRPr="002C299B">
        <w:rPr>
          <w:rFonts w:ascii="Book Antiqua" w:eastAsia="Book Antiqua" w:hAnsi="Book Antiqua" w:cs="Book Antiqua"/>
          <w:color w:val="000000"/>
        </w:rPr>
        <w:t>. Another study described a patient with a history of hepatitis C</w:t>
      </w:r>
      <w:r w:rsidRPr="002C299B">
        <w:rPr>
          <w:rFonts w:ascii="Book Antiqua" w:eastAsia="Book Antiqua" w:hAnsi="Book Antiqua" w:cs="Book Antiqua"/>
          <w:color w:val="000000"/>
          <w:vertAlign w:val="superscript"/>
        </w:rPr>
        <w:t>[17]</w:t>
      </w:r>
      <w:r w:rsidRPr="002C299B">
        <w:rPr>
          <w:rFonts w:ascii="Book Antiqua" w:eastAsia="Book Antiqua" w:hAnsi="Book Antiqua" w:cs="Book Antiqua"/>
          <w:color w:val="000000"/>
        </w:rPr>
        <w:t>. Also, two Chinese male patients were positive for hepatitis B</w:t>
      </w:r>
      <w:r w:rsidRPr="002C299B">
        <w:rPr>
          <w:rFonts w:ascii="Book Antiqua" w:eastAsia="Book Antiqua" w:hAnsi="Book Antiqua" w:cs="Book Antiqua"/>
          <w:color w:val="000000"/>
          <w:vertAlign w:val="superscript"/>
        </w:rPr>
        <w:t>[18]</w:t>
      </w:r>
      <w:r w:rsidRPr="002C299B">
        <w:rPr>
          <w:rFonts w:ascii="Book Antiqua" w:eastAsia="Book Antiqua" w:hAnsi="Book Antiqua" w:cs="Book Antiqua"/>
          <w:color w:val="000000"/>
        </w:rPr>
        <w:t>. In this case, the Chinese patient had a history of hepatitis B with long-term smoking and drinking, and 3/5 patients had hepatitis B, indicating that hepatitis B is a major risk factor for this disease (Table 2).</w:t>
      </w:r>
    </w:p>
    <w:p w14:paraId="1591624E" w14:textId="77777777" w:rsidR="007C1D0F" w:rsidRPr="002C299B" w:rsidRDefault="00964702" w:rsidP="00E325D8">
      <w:pPr>
        <w:spacing w:line="360" w:lineRule="auto"/>
        <w:ind w:firstLineChars="100" w:firstLine="240"/>
        <w:jc w:val="both"/>
        <w:rPr>
          <w:rFonts w:ascii="Book Antiqua" w:hAnsi="Book Antiqua"/>
        </w:rPr>
      </w:pPr>
      <w:r w:rsidRPr="002C299B">
        <w:rPr>
          <w:rFonts w:ascii="Book Antiqua" w:eastAsia="Book Antiqua" w:hAnsi="Book Antiqua" w:cs="Book Antiqua"/>
          <w:color w:val="000000"/>
        </w:rPr>
        <w:t xml:space="preserve">HCCs with NEC components are related to invasive behavior and unfavorable results. However, whether the HCC or the NEC component determines the prognosis of patients is yet to be clarified. Interestingly, the Ki-67 proliferation index of NEC is significantly higher than that of HCC. Additionally, lymph node or distant metastases are </w:t>
      </w:r>
      <w:r w:rsidR="00B6490A" w:rsidRPr="002C299B">
        <w:rPr>
          <w:rFonts w:ascii="Book Antiqua" w:eastAsia="Book Antiqua" w:hAnsi="Book Antiqua" w:cs="Book Antiqua"/>
          <w:color w:val="000000"/>
        </w:rPr>
        <w:t xml:space="preserve">often present </w:t>
      </w:r>
      <w:r w:rsidRPr="002C299B">
        <w:rPr>
          <w:rFonts w:ascii="Book Antiqua" w:eastAsia="Book Antiqua" w:hAnsi="Book Antiqua" w:cs="Book Antiqua"/>
          <w:color w:val="000000"/>
        </w:rPr>
        <w:t>in NE</w:t>
      </w:r>
      <w:r w:rsidR="00B6490A" w:rsidRPr="002C299B">
        <w:rPr>
          <w:rFonts w:ascii="Book Antiqua" w:eastAsia="Book Antiqua" w:hAnsi="Book Antiqua" w:cs="Book Antiqua"/>
          <w:color w:val="000000"/>
        </w:rPr>
        <w:t>C</w:t>
      </w:r>
      <w:r w:rsidRPr="002C299B">
        <w:rPr>
          <w:rFonts w:ascii="Book Antiqua" w:eastAsia="Book Antiqua" w:hAnsi="Book Antiqua" w:cs="Book Antiqua"/>
          <w:color w:val="000000"/>
        </w:rPr>
        <w:t xml:space="preserve">; thus, the prognosis of primary HCC combined with primary NEC might be positively correlated with the NEC component. The more the NEC component, the worse the prognosis and the higher the probability of recurrence and metastasis. Although the leading treatment for mixed liver tumors is surgery, the other treatments include TACE, radioembolization, chemotherapy, or liver transplantation. The decisions to treat patients with adjuvant therapy and other alternatives are based on the assessment of the tumor. For example, Ki-67 proliferation index is a satisfactory indicator; a high value indicates a high risk of tumor invasion and recurrence. Our patient had Ki-67 &gt; 60%, vascular invasion (+), and multiple metastases in the liver </w:t>
      </w:r>
      <w:r w:rsidR="00AF003A" w:rsidRPr="002C299B">
        <w:rPr>
          <w:rFonts w:ascii="Book Antiqua" w:eastAsia="Book Antiqua" w:hAnsi="Book Antiqua" w:cs="Book Antiqua"/>
          <w:color w:val="000000"/>
        </w:rPr>
        <w:t xml:space="preserve">1 </w:t>
      </w:r>
      <w:proofErr w:type="spellStart"/>
      <w:r w:rsidR="00AF003A" w:rsidRPr="002C299B">
        <w:rPr>
          <w:rFonts w:ascii="Book Antiqua" w:eastAsia="Book Antiqua" w:hAnsi="Book Antiqua" w:cs="Book Antiqua"/>
          <w:color w:val="000000"/>
        </w:rPr>
        <w:t>mo</w:t>
      </w:r>
      <w:proofErr w:type="spellEnd"/>
      <w:r w:rsidR="00AF003A" w:rsidRPr="002C299B">
        <w:rPr>
          <w:rFonts w:ascii="Book Antiqua" w:eastAsia="Book Antiqua" w:hAnsi="Book Antiqua" w:cs="Book Antiqua"/>
          <w:color w:val="000000"/>
        </w:rPr>
        <w:t xml:space="preserve"> </w:t>
      </w:r>
      <w:r w:rsidRPr="002C299B">
        <w:rPr>
          <w:rFonts w:ascii="Book Antiqua" w:eastAsia="Book Antiqua" w:hAnsi="Book Antiqua" w:cs="Book Antiqua"/>
          <w:color w:val="000000"/>
        </w:rPr>
        <w:t xml:space="preserve">after surgery. </w:t>
      </w:r>
      <w:r w:rsidRPr="002C299B">
        <w:rPr>
          <w:rFonts w:ascii="Book Antiqua" w:eastAsia="Book Antiqua" w:hAnsi="Book Antiqua" w:cs="Book Antiqua"/>
          <w:color w:val="000000"/>
        </w:rPr>
        <w:lastRenderedPageBreak/>
        <w:t>Despite aggressive treatment, the patient had a very rapid disease progression that could be attributed to three differentiation pathways.</w:t>
      </w:r>
    </w:p>
    <w:p w14:paraId="0574F8DF" w14:textId="77777777" w:rsidR="007C1D0F" w:rsidRPr="002C299B" w:rsidRDefault="007C1D0F" w:rsidP="00E325D8">
      <w:pPr>
        <w:spacing w:line="360" w:lineRule="auto"/>
        <w:jc w:val="both"/>
        <w:rPr>
          <w:rFonts w:ascii="Book Antiqua" w:hAnsi="Book Antiqua"/>
        </w:rPr>
      </w:pPr>
    </w:p>
    <w:p w14:paraId="737C2EC4"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aps/>
          <w:color w:val="000000"/>
          <w:u w:val="single"/>
        </w:rPr>
        <w:t>CONCLUSION</w:t>
      </w:r>
    </w:p>
    <w:p w14:paraId="7E1B1866"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shd w:val="clear" w:color="auto" w:fill="FFFFFF"/>
        </w:rPr>
        <w:t>Herein, we report a</w:t>
      </w:r>
      <w:r w:rsidRPr="002C299B">
        <w:rPr>
          <w:rStyle w:val="MsoCommentReference0"/>
          <w:rFonts w:ascii="Book Antiqua" w:eastAsia="Book Antiqua" w:hAnsi="Book Antiqua" w:cs="Book Antiqua"/>
          <w:color w:val="000000"/>
          <w:shd w:val="clear" w:color="auto" w:fill="FFFFFF"/>
        </w:rPr>
        <w:t xml:space="preserve"> rare</w:t>
      </w:r>
      <w:r w:rsidRPr="002C299B">
        <w:rPr>
          <w:rFonts w:ascii="Book Antiqua" w:eastAsia="Book Antiqua" w:hAnsi="Book Antiqua" w:cs="Book Antiqua"/>
          <w:color w:val="000000"/>
          <w:shd w:val="clear" w:color="auto" w:fill="FFFFFF"/>
        </w:rPr>
        <w:t xml:space="preserve"> and easily misdiagnosed case, and several key points deserve close attention. First, clinical examination suggested HCC or other malignant tumors</w:t>
      </w:r>
      <w:r w:rsidRPr="002C299B">
        <w:rPr>
          <w:rFonts w:ascii="Book Antiqua" w:eastAsia="Book Antiqua" w:hAnsi="Book Antiqua" w:cs="Book Antiqua"/>
          <w:color w:val="000000"/>
          <w:vertAlign w:val="superscript"/>
        </w:rPr>
        <w:t>[19]</w:t>
      </w:r>
      <w:r w:rsidRPr="002C299B">
        <w:rPr>
          <w:rFonts w:ascii="Book Antiqua" w:eastAsia="Book Antiqua" w:hAnsi="Book Antiqua" w:cs="Book Antiqua"/>
          <w:color w:val="000000"/>
          <w:shd w:val="clear" w:color="auto" w:fill="FFFFFF"/>
        </w:rPr>
        <w:t xml:space="preserve">. The patient was infected with HBV and had an alcohol history and abnormal AFP levels. The </w:t>
      </w:r>
      <w:r w:rsidR="00AF003A" w:rsidRPr="002C299B">
        <w:rPr>
          <w:rFonts w:ascii="Book Antiqua" w:eastAsia="Book Antiqua" w:hAnsi="Book Antiqua" w:cs="Book Antiqua"/>
          <w:color w:val="000000"/>
          <w:shd w:val="clear" w:color="auto" w:fill="FFFFFF"/>
        </w:rPr>
        <w:t xml:space="preserve">contrast-enhanced </w:t>
      </w:r>
      <w:r w:rsidRPr="002C299B">
        <w:rPr>
          <w:rFonts w:ascii="Book Antiqua" w:eastAsia="Book Antiqua" w:hAnsi="Book Antiqua" w:cs="Book Antiqua"/>
          <w:color w:val="000000"/>
          <w:shd w:val="clear" w:color="auto" w:fill="FFFFFF"/>
        </w:rPr>
        <w:t>CT</w:t>
      </w:r>
      <w:r w:rsidR="00AF003A" w:rsidRPr="002C299B">
        <w:rPr>
          <w:rFonts w:ascii="Book Antiqua" w:eastAsia="Book Antiqua" w:hAnsi="Book Antiqua" w:cs="Book Antiqua"/>
          <w:color w:val="000000"/>
          <w:shd w:val="clear" w:color="auto" w:fill="FFFFFF"/>
        </w:rPr>
        <w:t xml:space="preserve"> </w:t>
      </w:r>
      <w:r w:rsidRPr="002C299B">
        <w:rPr>
          <w:rFonts w:ascii="Book Antiqua" w:eastAsia="Book Antiqua" w:hAnsi="Book Antiqua" w:cs="Book Antiqua"/>
          <w:color w:val="000000"/>
          <w:shd w:val="clear" w:color="auto" w:fill="FFFFFF"/>
        </w:rPr>
        <w:t>showed heterogeneous enhancement in the arterial and delayed phases. MRI showed a predominantly long T1 signal. T1</w:t>
      </w:r>
      <w:r w:rsidR="00AF003A" w:rsidRPr="002C299B">
        <w:rPr>
          <w:rFonts w:ascii="Book Antiqua" w:eastAsia="Book Antiqua" w:hAnsi="Book Antiqua" w:cs="Book Antiqua"/>
          <w:color w:val="000000"/>
          <w:shd w:val="clear" w:color="auto" w:fill="FFFFFF"/>
        </w:rPr>
        <w:t xml:space="preserve">WI </w:t>
      </w:r>
      <w:r w:rsidRPr="002C299B">
        <w:rPr>
          <w:rFonts w:ascii="Book Antiqua" w:eastAsia="Book Antiqua" w:hAnsi="Book Antiqua" w:cs="Book Antiqua"/>
          <w:color w:val="000000"/>
          <w:shd w:val="clear" w:color="auto" w:fill="FFFFFF"/>
        </w:rPr>
        <w:t xml:space="preserve">showed mild enhancement in some lesions, while DWI showed a high signal, and ADC image showed a low signal in the center of the lesion. Postoperative pathology </w:t>
      </w:r>
      <w:r w:rsidR="00AF003A" w:rsidRPr="002C299B">
        <w:rPr>
          <w:rFonts w:ascii="Book Antiqua" w:eastAsia="Book Antiqua" w:hAnsi="Book Antiqua" w:cs="Book Antiqua"/>
          <w:color w:val="000000"/>
          <w:shd w:val="clear" w:color="auto" w:fill="FFFFFF"/>
        </w:rPr>
        <w:t xml:space="preserve">revealed </w:t>
      </w:r>
      <w:r w:rsidRPr="002C299B">
        <w:rPr>
          <w:rFonts w:ascii="Book Antiqua" w:eastAsia="Book Antiqua" w:hAnsi="Book Antiqua" w:cs="Book Antiqua"/>
          <w:color w:val="000000"/>
          <w:shd w:val="clear" w:color="auto" w:fill="FFFFFF"/>
        </w:rPr>
        <w:t xml:space="preserve">a blended neuroendocrine-non-neuroendocrine neoplasm that was a crucial pathological determinant. Strikingly, a few cells were positive for NEC, </w:t>
      </w:r>
      <w:proofErr w:type="spellStart"/>
      <w:r w:rsidRPr="002C299B">
        <w:rPr>
          <w:rFonts w:ascii="Book Antiqua" w:eastAsia="Book Antiqua" w:hAnsi="Book Antiqua" w:cs="Book Antiqua"/>
          <w:color w:val="000000"/>
          <w:shd w:val="clear" w:color="auto" w:fill="FFFFFF"/>
        </w:rPr>
        <w:t>iCCA</w:t>
      </w:r>
      <w:proofErr w:type="spellEnd"/>
      <w:r w:rsidRPr="002C299B">
        <w:rPr>
          <w:rFonts w:ascii="Book Antiqua" w:eastAsia="Book Antiqua" w:hAnsi="Book Antiqua" w:cs="Book Antiqua"/>
          <w:color w:val="000000"/>
          <w:shd w:val="clear" w:color="auto" w:fill="FFFFFF"/>
        </w:rPr>
        <w:t xml:space="preserve">, and HCC markers, indicating that a few “undifferentiated cells” were plastic amid the differentiation period, regardless of whether they were pernicious hepatic tumor cells or ancestral cells. Surgical resection is the preferred treatment for mixed liver tumors. The postoperative use of a combination of chemotherapy-based measures with other modalities might improve the prognosis of patients. In conclusion, the co-occurrence of HCC, </w:t>
      </w:r>
      <w:proofErr w:type="spellStart"/>
      <w:r w:rsidRPr="002C299B">
        <w:rPr>
          <w:rFonts w:ascii="Book Antiqua" w:eastAsia="Book Antiqua" w:hAnsi="Book Antiqua" w:cs="Book Antiqua"/>
          <w:color w:val="000000"/>
          <w:shd w:val="clear" w:color="auto" w:fill="FFFFFF"/>
        </w:rPr>
        <w:t>iCCA</w:t>
      </w:r>
      <w:proofErr w:type="spellEnd"/>
      <w:r w:rsidRPr="002C299B">
        <w:rPr>
          <w:rFonts w:ascii="Book Antiqua" w:eastAsia="Book Antiqua" w:hAnsi="Book Antiqua" w:cs="Book Antiqua"/>
          <w:color w:val="000000"/>
          <w:shd w:val="clear" w:color="auto" w:fill="FFFFFF"/>
        </w:rPr>
        <w:t xml:space="preserve">, and NEC with high invasiveness, rapid growth, easy recurrence, and metastasis in a short duration is very rare. Imaging and laboratory tests could easily miss or misdiagnose the cancer, and thus, the final diagnosis relies on pathology. Therefore, additional case studies are required to elucidate the characteristics, diagnosis, and optimal therapy for HCC, </w:t>
      </w:r>
      <w:proofErr w:type="spellStart"/>
      <w:r w:rsidRPr="002C299B">
        <w:rPr>
          <w:rFonts w:ascii="Book Antiqua" w:eastAsia="Book Antiqua" w:hAnsi="Book Antiqua" w:cs="Book Antiqua"/>
          <w:color w:val="000000"/>
          <w:shd w:val="clear" w:color="auto" w:fill="FFFFFF"/>
        </w:rPr>
        <w:t>iCCA</w:t>
      </w:r>
      <w:proofErr w:type="spellEnd"/>
      <w:r w:rsidRPr="002C299B">
        <w:rPr>
          <w:rFonts w:ascii="Book Antiqua" w:eastAsia="Book Antiqua" w:hAnsi="Book Antiqua" w:cs="Book Antiqua"/>
          <w:color w:val="000000"/>
          <w:shd w:val="clear" w:color="auto" w:fill="FFFFFF"/>
        </w:rPr>
        <w:t>, and NEC.</w:t>
      </w:r>
    </w:p>
    <w:p w14:paraId="7084035A" w14:textId="77777777" w:rsidR="007C1D0F" w:rsidRPr="002C299B" w:rsidRDefault="007C1D0F" w:rsidP="00E325D8">
      <w:pPr>
        <w:spacing w:line="360" w:lineRule="auto"/>
        <w:jc w:val="both"/>
        <w:rPr>
          <w:rFonts w:ascii="Book Antiqua" w:hAnsi="Book Antiqua"/>
        </w:rPr>
      </w:pPr>
    </w:p>
    <w:p w14:paraId="13818F1B"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REFERENCES</w:t>
      </w:r>
    </w:p>
    <w:p w14:paraId="6C5BB893"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1 </w:t>
      </w:r>
      <w:r w:rsidRPr="002C299B">
        <w:rPr>
          <w:rFonts w:ascii="Book Antiqua" w:eastAsia="Book Antiqua" w:hAnsi="Book Antiqua" w:cs="Book Antiqua"/>
          <w:b/>
          <w:bCs/>
          <w:color w:val="000000"/>
        </w:rPr>
        <w:t>Rastogi A</w:t>
      </w:r>
      <w:r w:rsidRPr="002C299B">
        <w:rPr>
          <w:rFonts w:ascii="Book Antiqua" w:eastAsia="Book Antiqua" w:hAnsi="Book Antiqua" w:cs="Book Antiqua"/>
          <w:color w:val="000000"/>
        </w:rPr>
        <w:t xml:space="preserve">. Changing role of histopathology in the diagnosis and management of hepatocellular carcinoma. </w:t>
      </w:r>
      <w:r w:rsidRPr="002C299B">
        <w:rPr>
          <w:rFonts w:ascii="Book Antiqua" w:eastAsia="Book Antiqua" w:hAnsi="Book Antiqua" w:cs="Book Antiqua"/>
          <w:i/>
          <w:iCs/>
          <w:color w:val="000000"/>
        </w:rPr>
        <w:t>World J Gastroenterol</w:t>
      </w:r>
      <w:r w:rsidRPr="002C299B">
        <w:rPr>
          <w:rFonts w:ascii="Book Antiqua" w:eastAsia="Book Antiqua" w:hAnsi="Book Antiqua" w:cs="Book Antiqua"/>
          <w:color w:val="000000"/>
        </w:rPr>
        <w:t xml:space="preserve"> 2018; </w:t>
      </w:r>
      <w:r w:rsidRPr="002C299B">
        <w:rPr>
          <w:rFonts w:ascii="Book Antiqua" w:eastAsia="Book Antiqua" w:hAnsi="Book Antiqua" w:cs="Book Antiqua"/>
          <w:b/>
          <w:bCs/>
          <w:color w:val="000000"/>
        </w:rPr>
        <w:t>24</w:t>
      </w:r>
      <w:r w:rsidRPr="002C299B">
        <w:rPr>
          <w:rFonts w:ascii="Book Antiqua" w:eastAsia="Book Antiqua" w:hAnsi="Book Antiqua" w:cs="Book Antiqua"/>
          <w:color w:val="000000"/>
        </w:rPr>
        <w:t>: 4000-4013 [PMID: 30254404 DOI: 10.3748/wjg.v24.i35.4000]</w:t>
      </w:r>
    </w:p>
    <w:p w14:paraId="15C4E155"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lastRenderedPageBreak/>
        <w:t xml:space="preserve">2 </w:t>
      </w:r>
      <w:proofErr w:type="spellStart"/>
      <w:r w:rsidRPr="002C299B">
        <w:rPr>
          <w:rFonts w:ascii="Book Antiqua" w:eastAsia="Book Antiqua" w:hAnsi="Book Antiqua" w:cs="Book Antiqua"/>
          <w:b/>
          <w:bCs/>
          <w:color w:val="000000"/>
        </w:rPr>
        <w:t>Adány</w:t>
      </w:r>
      <w:proofErr w:type="spellEnd"/>
      <w:r w:rsidRPr="002C299B">
        <w:rPr>
          <w:rFonts w:ascii="Book Antiqua" w:eastAsia="Book Antiqua" w:hAnsi="Book Antiqua" w:cs="Book Antiqua"/>
          <w:b/>
          <w:bCs/>
          <w:color w:val="000000"/>
        </w:rPr>
        <w:t xml:space="preserve"> R</w:t>
      </w:r>
      <w:r w:rsidRPr="002C299B">
        <w:rPr>
          <w:rFonts w:ascii="Book Antiqua" w:eastAsia="Book Antiqua" w:hAnsi="Book Antiqua" w:cs="Book Antiqua"/>
          <w:color w:val="000000"/>
        </w:rPr>
        <w:t xml:space="preserve">, </w:t>
      </w:r>
      <w:proofErr w:type="spellStart"/>
      <w:r w:rsidRPr="002C299B">
        <w:rPr>
          <w:rFonts w:ascii="Book Antiqua" w:eastAsia="Book Antiqua" w:hAnsi="Book Antiqua" w:cs="Book Antiqua"/>
          <w:color w:val="000000"/>
        </w:rPr>
        <w:t>Szegedi</w:t>
      </w:r>
      <w:proofErr w:type="spellEnd"/>
      <w:r w:rsidRPr="002C299B">
        <w:rPr>
          <w:rFonts w:ascii="Book Antiqua" w:eastAsia="Book Antiqua" w:hAnsi="Book Antiqua" w:cs="Book Antiqua"/>
          <w:color w:val="000000"/>
        </w:rPr>
        <w:t xml:space="preserve"> A, </w:t>
      </w:r>
      <w:proofErr w:type="spellStart"/>
      <w:r w:rsidRPr="002C299B">
        <w:rPr>
          <w:rFonts w:ascii="Book Antiqua" w:eastAsia="Book Antiqua" w:hAnsi="Book Antiqua" w:cs="Book Antiqua"/>
          <w:color w:val="000000"/>
        </w:rPr>
        <w:t>Ablin</w:t>
      </w:r>
      <w:proofErr w:type="spellEnd"/>
      <w:r w:rsidRPr="002C299B">
        <w:rPr>
          <w:rFonts w:ascii="Book Antiqua" w:eastAsia="Book Antiqua" w:hAnsi="Book Antiqua" w:cs="Book Antiqua"/>
          <w:color w:val="000000"/>
        </w:rPr>
        <w:t xml:space="preserve"> RJ, </w:t>
      </w:r>
      <w:proofErr w:type="spellStart"/>
      <w:r w:rsidRPr="002C299B">
        <w:rPr>
          <w:rFonts w:ascii="Book Antiqua" w:eastAsia="Book Antiqua" w:hAnsi="Book Antiqua" w:cs="Book Antiqua"/>
          <w:color w:val="000000"/>
        </w:rPr>
        <w:t>Muszbek</w:t>
      </w:r>
      <w:proofErr w:type="spellEnd"/>
      <w:r w:rsidRPr="002C299B">
        <w:rPr>
          <w:rFonts w:ascii="Book Antiqua" w:eastAsia="Book Antiqua" w:hAnsi="Book Antiqua" w:cs="Book Antiqua"/>
          <w:color w:val="000000"/>
        </w:rPr>
        <w:t xml:space="preserve"> L. Fibrinolysis resistant fibrin deposits in lymph nodes with Hodgkin's disease. </w:t>
      </w:r>
      <w:proofErr w:type="spellStart"/>
      <w:r w:rsidRPr="002C299B">
        <w:rPr>
          <w:rFonts w:ascii="Book Antiqua" w:eastAsia="Book Antiqua" w:hAnsi="Book Antiqua" w:cs="Book Antiqua"/>
          <w:i/>
          <w:iCs/>
          <w:color w:val="000000"/>
        </w:rPr>
        <w:t>Thromb</w:t>
      </w:r>
      <w:proofErr w:type="spellEnd"/>
      <w:r w:rsidRPr="002C299B">
        <w:rPr>
          <w:rFonts w:ascii="Book Antiqua" w:eastAsia="Book Antiqua" w:hAnsi="Book Antiqua" w:cs="Book Antiqua"/>
          <w:i/>
          <w:iCs/>
          <w:color w:val="000000"/>
        </w:rPr>
        <w:t xml:space="preserve"> </w:t>
      </w:r>
      <w:proofErr w:type="spellStart"/>
      <w:r w:rsidRPr="002C299B">
        <w:rPr>
          <w:rFonts w:ascii="Book Antiqua" w:eastAsia="Book Antiqua" w:hAnsi="Book Antiqua" w:cs="Book Antiqua"/>
          <w:i/>
          <w:iCs/>
          <w:color w:val="000000"/>
        </w:rPr>
        <w:t>Haemost</w:t>
      </w:r>
      <w:proofErr w:type="spellEnd"/>
      <w:r w:rsidRPr="002C299B">
        <w:rPr>
          <w:rFonts w:ascii="Book Antiqua" w:eastAsia="Book Antiqua" w:hAnsi="Book Antiqua" w:cs="Book Antiqua"/>
          <w:color w:val="000000"/>
        </w:rPr>
        <w:t xml:space="preserve"> 1988; </w:t>
      </w:r>
      <w:r w:rsidRPr="002C299B">
        <w:rPr>
          <w:rFonts w:ascii="Book Antiqua" w:eastAsia="Book Antiqua" w:hAnsi="Book Antiqua" w:cs="Book Antiqua"/>
          <w:b/>
          <w:bCs/>
          <w:color w:val="000000"/>
        </w:rPr>
        <w:t>60</w:t>
      </w:r>
      <w:r w:rsidRPr="002C299B">
        <w:rPr>
          <w:rFonts w:ascii="Book Antiqua" w:eastAsia="Book Antiqua" w:hAnsi="Book Antiqua" w:cs="Book Antiqua"/>
          <w:color w:val="000000"/>
        </w:rPr>
        <w:t>: 293-297 [PMID: 3064359 DOI: 10.2147/JHC.S159805]</w:t>
      </w:r>
    </w:p>
    <w:p w14:paraId="3D052C28"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3 </w:t>
      </w:r>
      <w:r w:rsidRPr="002C299B">
        <w:rPr>
          <w:rFonts w:ascii="Book Antiqua" w:eastAsia="Book Antiqua" w:hAnsi="Book Antiqua" w:cs="Book Antiqua"/>
          <w:b/>
          <w:bCs/>
          <w:color w:val="000000"/>
        </w:rPr>
        <w:t>Brunt E</w:t>
      </w:r>
      <w:r w:rsidRPr="002C299B">
        <w:rPr>
          <w:rFonts w:ascii="Book Antiqua" w:eastAsia="Book Antiqua" w:hAnsi="Book Antiqua" w:cs="Book Antiqua"/>
          <w:color w:val="000000"/>
        </w:rPr>
        <w:t xml:space="preserve">, </w:t>
      </w:r>
      <w:proofErr w:type="spellStart"/>
      <w:r w:rsidRPr="002C299B">
        <w:rPr>
          <w:rFonts w:ascii="Book Antiqua" w:eastAsia="Book Antiqua" w:hAnsi="Book Antiqua" w:cs="Book Antiqua"/>
          <w:color w:val="000000"/>
        </w:rPr>
        <w:t>Aishima</w:t>
      </w:r>
      <w:proofErr w:type="spellEnd"/>
      <w:r w:rsidRPr="002C299B">
        <w:rPr>
          <w:rFonts w:ascii="Book Antiqua" w:eastAsia="Book Antiqua" w:hAnsi="Book Antiqua" w:cs="Book Antiqua"/>
          <w:color w:val="000000"/>
        </w:rPr>
        <w:t xml:space="preserve"> S, </w:t>
      </w:r>
      <w:proofErr w:type="spellStart"/>
      <w:r w:rsidRPr="002C299B">
        <w:rPr>
          <w:rFonts w:ascii="Book Antiqua" w:eastAsia="Book Antiqua" w:hAnsi="Book Antiqua" w:cs="Book Antiqua"/>
          <w:color w:val="000000"/>
        </w:rPr>
        <w:t>Clavien</w:t>
      </w:r>
      <w:proofErr w:type="spellEnd"/>
      <w:r w:rsidRPr="002C299B">
        <w:rPr>
          <w:rFonts w:ascii="Book Antiqua" w:eastAsia="Book Antiqua" w:hAnsi="Book Antiqua" w:cs="Book Antiqua"/>
          <w:color w:val="000000"/>
        </w:rPr>
        <w:t xml:space="preserve"> PA, Fowler K, Goodman Z, Gores G, </w:t>
      </w:r>
      <w:proofErr w:type="spellStart"/>
      <w:r w:rsidRPr="002C299B">
        <w:rPr>
          <w:rFonts w:ascii="Book Antiqua" w:eastAsia="Book Antiqua" w:hAnsi="Book Antiqua" w:cs="Book Antiqua"/>
          <w:color w:val="000000"/>
        </w:rPr>
        <w:t>Gouw</w:t>
      </w:r>
      <w:proofErr w:type="spellEnd"/>
      <w:r w:rsidRPr="002C299B">
        <w:rPr>
          <w:rFonts w:ascii="Book Antiqua" w:eastAsia="Book Antiqua" w:hAnsi="Book Antiqua" w:cs="Book Antiqua"/>
          <w:color w:val="000000"/>
        </w:rPr>
        <w:t xml:space="preserve"> A, </w:t>
      </w:r>
      <w:proofErr w:type="spellStart"/>
      <w:r w:rsidRPr="002C299B">
        <w:rPr>
          <w:rFonts w:ascii="Book Antiqua" w:eastAsia="Book Antiqua" w:hAnsi="Book Antiqua" w:cs="Book Antiqua"/>
          <w:color w:val="000000"/>
        </w:rPr>
        <w:t>Kagen</w:t>
      </w:r>
      <w:proofErr w:type="spellEnd"/>
      <w:r w:rsidRPr="002C299B">
        <w:rPr>
          <w:rFonts w:ascii="Book Antiqua" w:eastAsia="Book Antiqua" w:hAnsi="Book Antiqua" w:cs="Book Antiqua"/>
          <w:color w:val="000000"/>
        </w:rPr>
        <w:t xml:space="preserve"> A, </w:t>
      </w:r>
      <w:proofErr w:type="spellStart"/>
      <w:r w:rsidRPr="002C299B">
        <w:rPr>
          <w:rFonts w:ascii="Book Antiqua" w:eastAsia="Book Antiqua" w:hAnsi="Book Antiqua" w:cs="Book Antiqua"/>
          <w:color w:val="000000"/>
        </w:rPr>
        <w:t>Klimstra</w:t>
      </w:r>
      <w:proofErr w:type="spellEnd"/>
      <w:r w:rsidRPr="002C299B">
        <w:rPr>
          <w:rFonts w:ascii="Book Antiqua" w:eastAsia="Book Antiqua" w:hAnsi="Book Antiqua" w:cs="Book Antiqua"/>
          <w:color w:val="000000"/>
        </w:rPr>
        <w:t xml:space="preserve"> D, </w:t>
      </w:r>
      <w:proofErr w:type="spellStart"/>
      <w:r w:rsidRPr="002C299B">
        <w:rPr>
          <w:rFonts w:ascii="Book Antiqua" w:eastAsia="Book Antiqua" w:hAnsi="Book Antiqua" w:cs="Book Antiqua"/>
          <w:color w:val="000000"/>
        </w:rPr>
        <w:t>Komuta</w:t>
      </w:r>
      <w:proofErr w:type="spellEnd"/>
      <w:r w:rsidRPr="002C299B">
        <w:rPr>
          <w:rFonts w:ascii="Book Antiqua" w:eastAsia="Book Antiqua" w:hAnsi="Book Antiqua" w:cs="Book Antiqua"/>
          <w:color w:val="000000"/>
        </w:rPr>
        <w:t xml:space="preserve"> M, Kondo F, </w:t>
      </w:r>
      <w:proofErr w:type="spellStart"/>
      <w:r w:rsidRPr="002C299B">
        <w:rPr>
          <w:rFonts w:ascii="Book Antiqua" w:eastAsia="Book Antiqua" w:hAnsi="Book Antiqua" w:cs="Book Antiqua"/>
          <w:color w:val="000000"/>
        </w:rPr>
        <w:t>Miksad</w:t>
      </w:r>
      <w:proofErr w:type="spellEnd"/>
      <w:r w:rsidRPr="002C299B">
        <w:rPr>
          <w:rFonts w:ascii="Book Antiqua" w:eastAsia="Book Antiqua" w:hAnsi="Book Antiqua" w:cs="Book Antiqua"/>
          <w:color w:val="000000"/>
        </w:rPr>
        <w:t xml:space="preserve"> R, Nakano M, </w:t>
      </w:r>
      <w:proofErr w:type="spellStart"/>
      <w:r w:rsidRPr="002C299B">
        <w:rPr>
          <w:rFonts w:ascii="Book Antiqua" w:eastAsia="Book Antiqua" w:hAnsi="Book Antiqua" w:cs="Book Antiqua"/>
          <w:color w:val="000000"/>
        </w:rPr>
        <w:t>Nakanuma</w:t>
      </w:r>
      <w:proofErr w:type="spellEnd"/>
      <w:r w:rsidRPr="002C299B">
        <w:rPr>
          <w:rFonts w:ascii="Book Antiqua" w:eastAsia="Book Antiqua" w:hAnsi="Book Antiqua" w:cs="Book Antiqua"/>
          <w:color w:val="000000"/>
        </w:rPr>
        <w:t xml:space="preserve"> Y, Ng I, Paradis V, </w:t>
      </w:r>
      <w:proofErr w:type="spellStart"/>
      <w:r w:rsidRPr="002C299B">
        <w:rPr>
          <w:rFonts w:ascii="Book Antiqua" w:eastAsia="Book Antiqua" w:hAnsi="Book Antiqua" w:cs="Book Antiqua"/>
          <w:color w:val="000000"/>
        </w:rPr>
        <w:t>Nyun</w:t>
      </w:r>
      <w:proofErr w:type="spellEnd"/>
      <w:r w:rsidRPr="002C299B">
        <w:rPr>
          <w:rFonts w:ascii="Book Antiqua" w:eastAsia="Book Antiqua" w:hAnsi="Book Antiqua" w:cs="Book Antiqua"/>
          <w:color w:val="000000"/>
        </w:rPr>
        <w:t xml:space="preserve"> Park Y, </w:t>
      </w:r>
      <w:proofErr w:type="spellStart"/>
      <w:r w:rsidRPr="002C299B">
        <w:rPr>
          <w:rFonts w:ascii="Book Antiqua" w:eastAsia="Book Antiqua" w:hAnsi="Book Antiqua" w:cs="Book Antiqua"/>
          <w:color w:val="000000"/>
        </w:rPr>
        <w:t>Quaglia</w:t>
      </w:r>
      <w:proofErr w:type="spellEnd"/>
      <w:r w:rsidRPr="002C299B">
        <w:rPr>
          <w:rFonts w:ascii="Book Antiqua" w:eastAsia="Book Antiqua" w:hAnsi="Book Antiqua" w:cs="Book Antiqua"/>
          <w:color w:val="000000"/>
        </w:rPr>
        <w:t xml:space="preserve"> A, Roncalli M, </w:t>
      </w:r>
      <w:proofErr w:type="spellStart"/>
      <w:r w:rsidRPr="002C299B">
        <w:rPr>
          <w:rFonts w:ascii="Book Antiqua" w:eastAsia="Book Antiqua" w:hAnsi="Book Antiqua" w:cs="Book Antiqua"/>
          <w:color w:val="000000"/>
        </w:rPr>
        <w:t>Roskams</w:t>
      </w:r>
      <w:proofErr w:type="spellEnd"/>
      <w:r w:rsidRPr="002C299B">
        <w:rPr>
          <w:rFonts w:ascii="Book Antiqua" w:eastAsia="Book Antiqua" w:hAnsi="Book Antiqua" w:cs="Book Antiqua"/>
          <w:color w:val="000000"/>
        </w:rPr>
        <w:t xml:space="preserve"> T, Sakamoto M, Saxena R, </w:t>
      </w:r>
      <w:proofErr w:type="spellStart"/>
      <w:r w:rsidRPr="002C299B">
        <w:rPr>
          <w:rFonts w:ascii="Book Antiqua" w:eastAsia="Book Antiqua" w:hAnsi="Book Antiqua" w:cs="Book Antiqua"/>
          <w:color w:val="000000"/>
        </w:rPr>
        <w:t>Sempoux</w:t>
      </w:r>
      <w:proofErr w:type="spellEnd"/>
      <w:r w:rsidRPr="002C299B">
        <w:rPr>
          <w:rFonts w:ascii="Book Antiqua" w:eastAsia="Book Antiqua" w:hAnsi="Book Antiqua" w:cs="Book Antiqua"/>
          <w:color w:val="000000"/>
        </w:rPr>
        <w:t xml:space="preserve"> C, </w:t>
      </w:r>
      <w:proofErr w:type="spellStart"/>
      <w:r w:rsidRPr="002C299B">
        <w:rPr>
          <w:rFonts w:ascii="Book Antiqua" w:eastAsia="Book Antiqua" w:hAnsi="Book Antiqua" w:cs="Book Antiqua"/>
          <w:color w:val="000000"/>
        </w:rPr>
        <w:t>Sirlin</w:t>
      </w:r>
      <w:proofErr w:type="spellEnd"/>
      <w:r w:rsidRPr="002C299B">
        <w:rPr>
          <w:rFonts w:ascii="Book Antiqua" w:eastAsia="Book Antiqua" w:hAnsi="Book Antiqua" w:cs="Book Antiqua"/>
          <w:color w:val="000000"/>
        </w:rPr>
        <w:t xml:space="preserve"> C, </w:t>
      </w:r>
      <w:proofErr w:type="spellStart"/>
      <w:r w:rsidRPr="002C299B">
        <w:rPr>
          <w:rFonts w:ascii="Book Antiqua" w:eastAsia="Book Antiqua" w:hAnsi="Book Antiqua" w:cs="Book Antiqua"/>
          <w:color w:val="000000"/>
        </w:rPr>
        <w:t>Stueck</w:t>
      </w:r>
      <w:proofErr w:type="spellEnd"/>
      <w:r w:rsidRPr="002C299B">
        <w:rPr>
          <w:rFonts w:ascii="Book Antiqua" w:eastAsia="Book Antiqua" w:hAnsi="Book Antiqua" w:cs="Book Antiqua"/>
          <w:color w:val="000000"/>
        </w:rPr>
        <w:t xml:space="preserve"> A, </w:t>
      </w:r>
      <w:proofErr w:type="spellStart"/>
      <w:r w:rsidRPr="002C299B">
        <w:rPr>
          <w:rFonts w:ascii="Book Antiqua" w:eastAsia="Book Antiqua" w:hAnsi="Book Antiqua" w:cs="Book Antiqua"/>
          <w:color w:val="000000"/>
        </w:rPr>
        <w:t>Thung</w:t>
      </w:r>
      <w:proofErr w:type="spellEnd"/>
      <w:r w:rsidRPr="002C299B">
        <w:rPr>
          <w:rFonts w:ascii="Book Antiqua" w:eastAsia="Book Antiqua" w:hAnsi="Book Antiqua" w:cs="Book Antiqua"/>
          <w:color w:val="000000"/>
        </w:rPr>
        <w:t xml:space="preserve"> S, </w:t>
      </w:r>
      <w:proofErr w:type="spellStart"/>
      <w:r w:rsidRPr="002C299B">
        <w:rPr>
          <w:rFonts w:ascii="Book Antiqua" w:eastAsia="Book Antiqua" w:hAnsi="Book Antiqua" w:cs="Book Antiqua"/>
          <w:color w:val="000000"/>
        </w:rPr>
        <w:t>Tsui</w:t>
      </w:r>
      <w:proofErr w:type="spellEnd"/>
      <w:r w:rsidRPr="002C299B">
        <w:rPr>
          <w:rFonts w:ascii="Book Antiqua" w:eastAsia="Book Antiqua" w:hAnsi="Book Antiqua" w:cs="Book Antiqua"/>
          <w:color w:val="000000"/>
        </w:rPr>
        <w:t xml:space="preserve"> WMS, Wang XW, Wee A, Yano H, Yeh M, Zen Y, Zucman-Rossi J, </w:t>
      </w:r>
      <w:proofErr w:type="spellStart"/>
      <w:r w:rsidRPr="002C299B">
        <w:rPr>
          <w:rFonts w:ascii="Book Antiqua" w:eastAsia="Book Antiqua" w:hAnsi="Book Antiqua" w:cs="Book Antiqua"/>
          <w:color w:val="000000"/>
        </w:rPr>
        <w:t>Theise</w:t>
      </w:r>
      <w:proofErr w:type="spellEnd"/>
      <w:r w:rsidRPr="002C299B">
        <w:rPr>
          <w:rFonts w:ascii="Book Antiqua" w:eastAsia="Book Antiqua" w:hAnsi="Book Antiqua" w:cs="Book Antiqua"/>
          <w:color w:val="000000"/>
        </w:rPr>
        <w:t xml:space="preserve"> N. </w:t>
      </w:r>
      <w:proofErr w:type="spellStart"/>
      <w:r w:rsidRPr="002C299B">
        <w:rPr>
          <w:rFonts w:ascii="Book Antiqua" w:eastAsia="Book Antiqua" w:hAnsi="Book Antiqua" w:cs="Book Antiqua"/>
          <w:color w:val="000000"/>
        </w:rPr>
        <w:t>cHCC</w:t>
      </w:r>
      <w:proofErr w:type="spellEnd"/>
      <w:r w:rsidRPr="002C299B">
        <w:rPr>
          <w:rFonts w:ascii="Book Antiqua" w:eastAsia="Book Antiqua" w:hAnsi="Book Antiqua" w:cs="Book Antiqua"/>
          <w:color w:val="000000"/>
        </w:rPr>
        <w:t xml:space="preserve">-CCA: Consensus terminology for primary liver carcinomas with both hepatocytic and </w:t>
      </w:r>
      <w:proofErr w:type="spellStart"/>
      <w:r w:rsidRPr="002C299B">
        <w:rPr>
          <w:rFonts w:ascii="Book Antiqua" w:eastAsia="Book Antiqua" w:hAnsi="Book Antiqua" w:cs="Book Antiqua"/>
          <w:color w:val="000000"/>
        </w:rPr>
        <w:t>cholangiocytic</w:t>
      </w:r>
      <w:proofErr w:type="spellEnd"/>
      <w:r w:rsidRPr="002C299B">
        <w:rPr>
          <w:rFonts w:ascii="Book Antiqua" w:eastAsia="Book Antiqua" w:hAnsi="Book Antiqua" w:cs="Book Antiqua"/>
          <w:color w:val="000000"/>
        </w:rPr>
        <w:t xml:space="preserve"> </w:t>
      </w:r>
      <w:proofErr w:type="spellStart"/>
      <w:r w:rsidRPr="002C299B">
        <w:rPr>
          <w:rFonts w:ascii="Book Antiqua" w:eastAsia="Book Antiqua" w:hAnsi="Book Antiqua" w:cs="Book Antiqua"/>
          <w:color w:val="000000"/>
        </w:rPr>
        <w:t>differentation</w:t>
      </w:r>
      <w:proofErr w:type="spellEnd"/>
      <w:r w:rsidRPr="002C299B">
        <w:rPr>
          <w:rFonts w:ascii="Book Antiqua" w:eastAsia="Book Antiqua" w:hAnsi="Book Antiqua" w:cs="Book Antiqua"/>
          <w:color w:val="000000"/>
        </w:rPr>
        <w:t xml:space="preserve">. </w:t>
      </w:r>
      <w:r w:rsidRPr="002C299B">
        <w:rPr>
          <w:rFonts w:ascii="Book Antiqua" w:eastAsia="Book Antiqua" w:hAnsi="Book Antiqua" w:cs="Book Antiqua"/>
          <w:i/>
          <w:iCs/>
          <w:color w:val="000000"/>
        </w:rPr>
        <w:t>Hepatology</w:t>
      </w:r>
      <w:r w:rsidRPr="002C299B">
        <w:rPr>
          <w:rFonts w:ascii="Book Antiqua" w:eastAsia="Book Antiqua" w:hAnsi="Book Antiqua" w:cs="Book Antiqua"/>
          <w:color w:val="000000"/>
        </w:rPr>
        <w:t xml:space="preserve"> 2018; </w:t>
      </w:r>
      <w:r w:rsidRPr="002C299B">
        <w:rPr>
          <w:rFonts w:ascii="Book Antiqua" w:eastAsia="Book Antiqua" w:hAnsi="Book Antiqua" w:cs="Book Antiqua"/>
          <w:b/>
          <w:bCs/>
          <w:color w:val="000000"/>
        </w:rPr>
        <w:t>68</w:t>
      </w:r>
      <w:r w:rsidRPr="002C299B">
        <w:rPr>
          <w:rFonts w:ascii="Book Antiqua" w:eastAsia="Book Antiqua" w:hAnsi="Book Antiqua" w:cs="Book Antiqua"/>
          <w:color w:val="000000"/>
        </w:rPr>
        <w:t>: 113-126 [PMID: 29360137 DOI: 10.1002/hep.29789]</w:t>
      </w:r>
    </w:p>
    <w:p w14:paraId="0A7BCFCE"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4 </w:t>
      </w:r>
      <w:r w:rsidRPr="002C299B">
        <w:rPr>
          <w:rFonts w:ascii="Book Antiqua" w:eastAsia="Book Antiqua" w:hAnsi="Book Antiqua" w:cs="Book Antiqua"/>
          <w:b/>
          <w:bCs/>
          <w:color w:val="000000"/>
        </w:rPr>
        <w:t>Yang JD</w:t>
      </w:r>
      <w:r w:rsidRPr="002C299B">
        <w:rPr>
          <w:rFonts w:ascii="Book Antiqua" w:eastAsia="Book Antiqua" w:hAnsi="Book Antiqua" w:cs="Book Antiqua"/>
          <w:color w:val="000000"/>
        </w:rPr>
        <w:t xml:space="preserve">, </w:t>
      </w:r>
      <w:proofErr w:type="spellStart"/>
      <w:r w:rsidRPr="002C299B">
        <w:rPr>
          <w:rFonts w:ascii="Book Antiqua" w:eastAsia="Book Antiqua" w:hAnsi="Book Antiqua" w:cs="Book Antiqua"/>
          <w:color w:val="000000"/>
        </w:rPr>
        <w:t>Heimbach</w:t>
      </w:r>
      <w:proofErr w:type="spellEnd"/>
      <w:r w:rsidRPr="002C299B">
        <w:rPr>
          <w:rFonts w:ascii="Book Antiqua" w:eastAsia="Book Antiqua" w:hAnsi="Book Antiqua" w:cs="Book Antiqua"/>
          <w:color w:val="000000"/>
        </w:rPr>
        <w:t xml:space="preserve"> JK. New advances in the diagnosis and management of hepatocellular carcinoma. </w:t>
      </w:r>
      <w:r w:rsidRPr="002C299B">
        <w:rPr>
          <w:rFonts w:ascii="Book Antiqua" w:eastAsia="Book Antiqua" w:hAnsi="Book Antiqua" w:cs="Book Antiqua"/>
          <w:i/>
          <w:iCs/>
          <w:color w:val="000000"/>
        </w:rPr>
        <w:t>BMJ</w:t>
      </w:r>
      <w:r w:rsidRPr="002C299B">
        <w:rPr>
          <w:rFonts w:ascii="Book Antiqua" w:eastAsia="Book Antiqua" w:hAnsi="Book Antiqua" w:cs="Book Antiqua"/>
          <w:color w:val="000000"/>
        </w:rPr>
        <w:t xml:space="preserve"> 2020; </w:t>
      </w:r>
      <w:r w:rsidRPr="002C299B">
        <w:rPr>
          <w:rFonts w:ascii="Book Antiqua" w:eastAsia="Book Antiqua" w:hAnsi="Book Antiqua" w:cs="Book Antiqua"/>
          <w:b/>
          <w:bCs/>
          <w:color w:val="000000"/>
        </w:rPr>
        <w:t>371</w:t>
      </w:r>
      <w:r w:rsidRPr="002C299B">
        <w:rPr>
          <w:rFonts w:ascii="Book Antiqua" w:eastAsia="Book Antiqua" w:hAnsi="Book Antiqua" w:cs="Book Antiqua"/>
          <w:color w:val="000000"/>
        </w:rPr>
        <w:t>: m3544 [PMID: 33106289 DOI: 10.1136/bmj.m</w:t>
      </w:r>
      <w:r w:rsidRPr="002C299B">
        <w:rPr>
          <w:rFonts w:ascii="Book Antiqua" w:eastAsia="Book Antiqua" w:hAnsi="Book Antiqua" w:cs="Book Antiqua"/>
          <w:color w:val="000000"/>
          <w:vertAlign w:val="superscript"/>
        </w:rPr>
        <w:t>3</w:t>
      </w:r>
      <w:r w:rsidRPr="002C299B">
        <w:rPr>
          <w:rFonts w:ascii="Book Antiqua" w:eastAsia="Book Antiqua" w:hAnsi="Book Antiqua" w:cs="Book Antiqua"/>
          <w:color w:val="000000"/>
        </w:rPr>
        <w:t>544]</w:t>
      </w:r>
    </w:p>
    <w:p w14:paraId="4ADFBA12"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5 </w:t>
      </w:r>
      <w:r w:rsidRPr="002C299B">
        <w:rPr>
          <w:rFonts w:ascii="Book Antiqua" w:eastAsia="Book Antiqua" w:hAnsi="Book Antiqua" w:cs="Book Antiqua"/>
          <w:b/>
          <w:bCs/>
          <w:color w:val="000000"/>
        </w:rPr>
        <w:t>Nishino H</w:t>
      </w:r>
      <w:r w:rsidRPr="002C299B">
        <w:rPr>
          <w:rFonts w:ascii="Book Antiqua" w:eastAsia="Book Antiqua" w:hAnsi="Book Antiqua" w:cs="Book Antiqua"/>
          <w:color w:val="000000"/>
        </w:rPr>
        <w:t xml:space="preserve">, </w:t>
      </w:r>
      <w:proofErr w:type="spellStart"/>
      <w:r w:rsidRPr="002C299B">
        <w:rPr>
          <w:rFonts w:ascii="Book Antiqua" w:eastAsia="Book Antiqua" w:hAnsi="Book Antiqua" w:cs="Book Antiqua"/>
          <w:color w:val="000000"/>
        </w:rPr>
        <w:t>Hatano</w:t>
      </w:r>
      <w:proofErr w:type="spellEnd"/>
      <w:r w:rsidRPr="002C299B">
        <w:rPr>
          <w:rFonts w:ascii="Book Antiqua" w:eastAsia="Book Antiqua" w:hAnsi="Book Antiqua" w:cs="Book Antiqua"/>
          <w:color w:val="000000"/>
        </w:rPr>
        <w:t xml:space="preserve"> E, </w:t>
      </w:r>
      <w:proofErr w:type="spellStart"/>
      <w:r w:rsidRPr="002C299B">
        <w:rPr>
          <w:rFonts w:ascii="Book Antiqua" w:eastAsia="Book Antiqua" w:hAnsi="Book Antiqua" w:cs="Book Antiqua"/>
          <w:color w:val="000000"/>
        </w:rPr>
        <w:t>Seo</w:t>
      </w:r>
      <w:proofErr w:type="spellEnd"/>
      <w:r w:rsidRPr="002C299B">
        <w:rPr>
          <w:rFonts w:ascii="Book Antiqua" w:eastAsia="Book Antiqua" w:hAnsi="Book Antiqua" w:cs="Book Antiqua"/>
          <w:color w:val="000000"/>
        </w:rPr>
        <w:t xml:space="preserve"> S, Shibuya S, </w:t>
      </w:r>
      <w:proofErr w:type="spellStart"/>
      <w:r w:rsidRPr="002C299B">
        <w:rPr>
          <w:rFonts w:ascii="Book Antiqua" w:eastAsia="Book Antiqua" w:hAnsi="Book Antiqua" w:cs="Book Antiqua"/>
          <w:color w:val="000000"/>
        </w:rPr>
        <w:t>Anazawa</w:t>
      </w:r>
      <w:proofErr w:type="spellEnd"/>
      <w:r w:rsidRPr="002C299B">
        <w:rPr>
          <w:rFonts w:ascii="Book Antiqua" w:eastAsia="Book Antiqua" w:hAnsi="Book Antiqua" w:cs="Book Antiqua"/>
          <w:color w:val="000000"/>
        </w:rPr>
        <w:t xml:space="preserve"> T, Iida T, Masui T, Taura K, </w:t>
      </w:r>
      <w:proofErr w:type="spellStart"/>
      <w:r w:rsidRPr="002C299B">
        <w:rPr>
          <w:rFonts w:ascii="Book Antiqua" w:eastAsia="Book Antiqua" w:hAnsi="Book Antiqua" w:cs="Book Antiqua"/>
          <w:color w:val="000000"/>
        </w:rPr>
        <w:t>Haga</w:t>
      </w:r>
      <w:proofErr w:type="spellEnd"/>
      <w:r w:rsidRPr="002C299B">
        <w:rPr>
          <w:rFonts w:ascii="Book Antiqua" w:eastAsia="Book Antiqua" w:hAnsi="Book Antiqua" w:cs="Book Antiqua"/>
          <w:color w:val="000000"/>
        </w:rPr>
        <w:t xml:space="preserve"> H, </w:t>
      </w:r>
      <w:proofErr w:type="spellStart"/>
      <w:r w:rsidRPr="002C299B">
        <w:rPr>
          <w:rFonts w:ascii="Book Antiqua" w:eastAsia="Book Antiqua" w:hAnsi="Book Antiqua" w:cs="Book Antiqua"/>
          <w:color w:val="000000"/>
        </w:rPr>
        <w:t>Uemoto</w:t>
      </w:r>
      <w:proofErr w:type="spellEnd"/>
      <w:r w:rsidRPr="002C299B">
        <w:rPr>
          <w:rFonts w:ascii="Book Antiqua" w:eastAsia="Book Antiqua" w:hAnsi="Book Antiqua" w:cs="Book Antiqua"/>
          <w:color w:val="000000"/>
        </w:rPr>
        <w:t xml:space="preserve"> S. Histological features of mixed neuroendocrine carcinoma and hepatocellular carcinoma in the liver: a case report and literature review. </w:t>
      </w:r>
      <w:r w:rsidRPr="002C299B">
        <w:rPr>
          <w:rFonts w:ascii="Book Antiqua" w:eastAsia="Book Antiqua" w:hAnsi="Book Antiqua" w:cs="Book Antiqua"/>
          <w:i/>
          <w:iCs/>
          <w:color w:val="000000"/>
        </w:rPr>
        <w:t>Clin J Gastroenterol</w:t>
      </w:r>
      <w:r w:rsidRPr="002C299B">
        <w:rPr>
          <w:rFonts w:ascii="Book Antiqua" w:eastAsia="Book Antiqua" w:hAnsi="Book Antiqua" w:cs="Book Antiqua"/>
          <w:color w:val="000000"/>
        </w:rPr>
        <w:t xml:space="preserve"> 2016; </w:t>
      </w:r>
      <w:r w:rsidRPr="002C299B">
        <w:rPr>
          <w:rFonts w:ascii="Book Antiqua" w:eastAsia="Book Antiqua" w:hAnsi="Book Antiqua" w:cs="Book Antiqua"/>
          <w:b/>
          <w:bCs/>
          <w:color w:val="000000"/>
        </w:rPr>
        <w:t>9</w:t>
      </w:r>
      <w:r w:rsidRPr="002C299B">
        <w:rPr>
          <w:rFonts w:ascii="Book Antiqua" w:eastAsia="Book Antiqua" w:hAnsi="Book Antiqua" w:cs="Book Antiqua"/>
          <w:color w:val="000000"/>
        </w:rPr>
        <w:t>: 272-279 [PMID: 27384317 DOI: 10.1007/s12328-016-0669-0]</w:t>
      </w:r>
    </w:p>
    <w:p w14:paraId="03F23323"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6 </w:t>
      </w:r>
      <w:proofErr w:type="spellStart"/>
      <w:r w:rsidRPr="002C299B">
        <w:rPr>
          <w:rFonts w:ascii="Book Antiqua" w:eastAsia="Book Antiqua" w:hAnsi="Book Antiqua" w:cs="Book Antiqua"/>
          <w:b/>
          <w:bCs/>
          <w:color w:val="000000"/>
        </w:rPr>
        <w:t>Pilichowska</w:t>
      </w:r>
      <w:proofErr w:type="spellEnd"/>
      <w:r w:rsidRPr="002C299B">
        <w:rPr>
          <w:rFonts w:ascii="Book Antiqua" w:eastAsia="Book Antiqua" w:hAnsi="Book Antiqua" w:cs="Book Antiqua"/>
          <w:b/>
          <w:bCs/>
          <w:color w:val="000000"/>
        </w:rPr>
        <w:t xml:space="preserve"> M</w:t>
      </w:r>
      <w:r w:rsidRPr="002C299B">
        <w:rPr>
          <w:rFonts w:ascii="Book Antiqua" w:eastAsia="Book Antiqua" w:hAnsi="Book Antiqua" w:cs="Book Antiqua"/>
          <w:color w:val="000000"/>
        </w:rPr>
        <w:t xml:space="preserve">, Kimura N, </w:t>
      </w:r>
      <w:proofErr w:type="spellStart"/>
      <w:r w:rsidRPr="002C299B">
        <w:rPr>
          <w:rFonts w:ascii="Book Antiqua" w:eastAsia="Book Antiqua" w:hAnsi="Book Antiqua" w:cs="Book Antiqua"/>
          <w:color w:val="000000"/>
        </w:rPr>
        <w:t>Ouchi</w:t>
      </w:r>
      <w:proofErr w:type="spellEnd"/>
      <w:r w:rsidRPr="002C299B">
        <w:rPr>
          <w:rFonts w:ascii="Book Antiqua" w:eastAsia="Book Antiqua" w:hAnsi="Book Antiqua" w:cs="Book Antiqua"/>
          <w:color w:val="000000"/>
        </w:rPr>
        <w:t xml:space="preserve"> A, Lin H, Mizuno Y, </w:t>
      </w:r>
      <w:proofErr w:type="spellStart"/>
      <w:r w:rsidRPr="002C299B">
        <w:rPr>
          <w:rFonts w:ascii="Book Antiqua" w:eastAsia="Book Antiqua" w:hAnsi="Book Antiqua" w:cs="Book Antiqua"/>
          <w:color w:val="000000"/>
        </w:rPr>
        <w:t>Nagura</w:t>
      </w:r>
      <w:proofErr w:type="spellEnd"/>
      <w:r w:rsidRPr="002C299B">
        <w:rPr>
          <w:rFonts w:ascii="Book Antiqua" w:eastAsia="Book Antiqua" w:hAnsi="Book Antiqua" w:cs="Book Antiqua"/>
          <w:color w:val="000000"/>
        </w:rPr>
        <w:t xml:space="preserve"> H. Primary hepatic carcinoid and neuroendocrine carcinoma: clinicopathological and immunohistochemical study of five cases. </w:t>
      </w:r>
      <w:proofErr w:type="spellStart"/>
      <w:r w:rsidRPr="002C299B">
        <w:rPr>
          <w:rFonts w:ascii="Book Antiqua" w:eastAsia="Book Antiqua" w:hAnsi="Book Antiqua" w:cs="Book Antiqua"/>
          <w:i/>
          <w:iCs/>
          <w:color w:val="000000"/>
        </w:rPr>
        <w:t>Pathol</w:t>
      </w:r>
      <w:proofErr w:type="spellEnd"/>
      <w:r w:rsidRPr="002C299B">
        <w:rPr>
          <w:rFonts w:ascii="Book Antiqua" w:eastAsia="Book Antiqua" w:hAnsi="Book Antiqua" w:cs="Book Antiqua"/>
          <w:i/>
          <w:iCs/>
          <w:color w:val="000000"/>
        </w:rPr>
        <w:t xml:space="preserve"> Int</w:t>
      </w:r>
      <w:r w:rsidRPr="002C299B">
        <w:rPr>
          <w:rFonts w:ascii="Book Antiqua" w:eastAsia="Book Antiqua" w:hAnsi="Book Antiqua" w:cs="Book Antiqua"/>
          <w:color w:val="000000"/>
        </w:rPr>
        <w:t xml:space="preserve"> 1999; </w:t>
      </w:r>
      <w:r w:rsidRPr="002C299B">
        <w:rPr>
          <w:rFonts w:ascii="Book Antiqua" w:eastAsia="Book Antiqua" w:hAnsi="Book Antiqua" w:cs="Book Antiqua"/>
          <w:b/>
          <w:bCs/>
          <w:color w:val="000000"/>
        </w:rPr>
        <w:t>49</w:t>
      </w:r>
      <w:r w:rsidRPr="002C299B">
        <w:rPr>
          <w:rFonts w:ascii="Book Antiqua" w:eastAsia="Book Antiqua" w:hAnsi="Book Antiqua" w:cs="Book Antiqua"/>
          <w:color w:val="000000"/>
        </w:rPr>
        <w:t>: 318-324 [PMID: 10365851 DOI: 10.1046/j.1440-1827.1999.00866.x]</w:t>
      </w:r>
    </w:p>
    <w:p w14:paraId="7DA07D15"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7 </w:t>
      </w:r>
      <w:r w:rsidRPr="002C299B">
        <w:rPr>
          <w:rFonts w:ascii="Book Antiqua" w:eastAsia="Book Antiqua" w:hAnsi="Book Antiqua" w:cs="Book Antiqua"/>
          <w:b/>
          <w:bCs/>
          <w:color w:val="000000"/>
        </w:rPr>
        <w:t>Gould VE</w:t>
      </w:r>
      <w:r w:rsidRPr="002C299B">
        <w:rPr>
          <w:rFonts w:ascii="Book Antiqua" w:eastAsia="Book Antiqua" w:hAnsi="Book Antiqua" w:cs="Book Antiqua"/>
          <w:color w:val="000000"/>
        </w:rPr>
        <w:t xml:space="preserve">, Banner BF, </w:t>
      </w:r>
      <w:proofErr w:type="spellStart"/>
      <w:r w:rsidRPr="002C299B">
        <w:rPr>
          <w:rFonts w:ascii="Book Antiqua" w:eastAsia="Book Antiqua" w:hAnsi="Book Antiqua" w:cs="Book Antiqua"/>
          <w:color w:val="000000"/>
        </w:rPr>
        <w:t>Baerwaldt</w:t>
      </w:r>
      <w:proofErr w:type="spellEnd"/>
      <w:r w:rsidRPr="002C299B">
        <w:rPr>
          <w:rFonts w:ascii="Book Antiqua" w:eastAsia="Book Antiqua" w:hAnsi="Book Antiqua" w:cs="Book Antiqua"/>
          <w:color w:val="000000"/>
        </w:rPr>
        <w:t xml:space="preserve"> M. Neuroendocrine neoplasms in unusual primary sites. </w:t>
      </w:r>
      <w:proofErr w:type="spellStart"/>
      <w:r w:rsidRPr="002C299B">
        <w:rPr>
          <w:rFonts w:ascii="Book Antiqua" w:eastAsia="Book Antiqua" w:hAnsi="Book Antiqua" w:cs="Book Antiqua"/>
          <w:i/>
          <w:iCs/>
          <w:color w:val="000000"/>
        </w:rPr>
        <w:t>Diagn</w:t>
      </w:r>
      <w:proofErr w:type="spellEnd"/>
      <w:r w:rsidRPr="002C299B">
        <w:rPr>
          <w:rFonts w:ascii="Book Antiqua" w:eastAsia="Book Antiqua" w:hAnsi="Book Antiqua" w:cs="Book Antiqua"/>
          <w:i/>
          <w:iCs/>
          <w:color w:val="000000"/>
        </w:rPr>
        <w:t xml:space="preserve"> </w:t>
      </w:r>
      <w:proofErr w:type="spellStart"/>
      <w:r w:rsidRPr="002C299B">
        <w:rPr>
          <w:rFonts w:ascii="Book Antiqua" w:eastAsia="Book Antiqua" w:hAnsi="Book Antiqua" w:cs="Book Antiqua"/>
          <w:i/>
          <w:iCs/>
          <w:color w:val="000000"/>
        </w:rPr>
        <w:t>Histopathol</w:t>
      </w:r>
      <w:proofErr w:type="spellEnd"/>
      <w:r w:rsidRPr="002C299B">
        <w:rPr>
          <w:rFonts w:ascii="Book Antiqua" w:eastAsia="Book Antiqua" w:hAnsi="Book Antiqua" w:cs="Book Antiqua"/>
          <w:color w:val="000000"/>
        </w:rPr>
        <w:t xml:space="preserve"> 1981; </w:t>
      </w:r>
      <w:r w:rsidRPr="002C299B">
        <w:rPr>
          <w:rFonts w:ascii="Book Antiqua" w:eastAsia="Book Antiqua" w:hAnsi="Book Antiqua" w:cs="Book Antiqua"/>
          <w:b/>
          <w:bCs/>
          <w:color w:val="000000"/>
        </w:rPr>
        <w:t>4</w:t>
      </w:r>
      <w:r w:rsidRPr="002C299B">
        <w:rPr>
          <w:rFonts w:ascii="Book Antiqua" w:eastAsia="Book Antiqua" w:hAnsi="Book Antiqua" w:cs="Book Antiqua"/>
          <w:color w:val="000000"/>
        </w:rPr>
        <w:t>: 263-277 [PMID: 7273996]</w:t>
      </w:r>
    </w:p>
    <w:p w14:paraId="10EB97C0"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8 </w:t>
      </w:r>
      <w:r w:rsidRPr="002C299B">
        <w:rPr>
          <w:rFonts w:ascii="Book Antiqua" w:eastAsia="Book Antiqua" w:hAnsi="Book Antiqua" w:cs="Book Antiqua"/>
          <w:b/>
          <w:bCs/>
          <w:color w:val="000000"/>
        </w:rPr>
        <w:t>Barsky SH</w:t>
      </w:r>
      <w:r w:rsidRPr="002C299B">
        <w:rPr>
          <w:rFonts w:ascii="Book Antiqua" w:eastAsia="Book Antiqua" w:hAnsi="Book Antiqua" w:cs="Book Antiqua"/>
          <w:color w:val="000000"/>
        </w:rPr>
        <w:t xml:space="preserve">, </w:t>
      </w:r>
      <w:proofErr w:type="spellStart"/>
      <w:r w:rsidRPr="002C299B">
        <w:rPr>
          <w:rFonts w:ascii="Book Antiqua" w:eastAsia="Book Antiqua" w:hAnsi="Book Antiqua" w:cs="Book Antiqua"/>
          <w:color w:val="000000"/>
        </w:rPr>
        <w:t>Linnoila</w:t>
      </w:r>
      <w:proofErr w:type="spellEnd"/>
      <w:r w:rsidRPr="002C299B">
        <w:rPr>
          <w:rFonts w:ascii="Book Antiqua" w:eastAsia="Book Antiqua" w:hAnsi="Book Antiqua" w:cs="Book Antiqua"/>
          <w:color w:val="000000"/>
        </w:rPr>
        <w:t xml:space="preserve"> I, </w:t>
      </w:r>
      <w:proofErr w:type="spellStart"/>
      <w:r w:rsidRPr="002C299B">
        <w:rPr>
          <w:rFonts w:ascii="Book Antiqua" w:eastAsia="Book Antiqua" w:hAnsi="Book Antiqua" w:cs="Book Antiqua"/>
          <w:color w:val="000000"/>
        </w:rPr>
        <w:t>Triche</w:t>
      </w:r>
      <w:proofErr w:type="spellEnd"/>
      <w:r w:rsidRPr="002C299B">
        <w:rPr>
          <w:rFonts w:ascii="Book Antiqua" w:eastAsia="Book Antiqua" w:hAnsi="Book Antiqua" w:cs="Book Antiqua"/>
          <w:color w:val="000000"/>
        </w:rPr>
        <w:t xml:space="preserve"> TJ, Costa J. Hepatocellular carcinoma with carcinoid features. </w:t>
      </w:r>
      <w:r w:rsidRPr="002C299B">
        <w:rPr>
          <w:rFonts w:ascii="Book Antiqua" w:eastAsia="Book Antiqua" w:hAnsi="Book Antiqua" w:cs="Book Antiqua"/>
          <w:i/>
          <w:iCs/>
          <w:color w:val="000000"/>
        </w:rPr>
        <w:t xml:space="preserve">Hum </w:t>
      </w:r>
      <w:proofErr w:type="spellStart"/>
      <w:r w:rsidRPr="002C299B">
        <w:rPr>
          <w:rFonts w:ascii="Book Antiqua" w:eastAsia="Book Antiqua" w:hAnsi="Book Antiqua" w:cs="Book Antiqua"/>
          <w:i/>
          <w:iCs/>
          <w:color w:val="000000"/>
        </w:rPr>
        <w:t>Pathol</w:t>
      </w:r>
      <w:proofErr w:type="spellEnd"/>
      <w:r w:rsidRPr="002C299B">
        <w:rPr>
          <w:rFonts w:ascii="Book Antiqua" w:eastAsia="Book Antiqua" w:hAnsi="Book Antiqua" w:cs="Book Antiqua"/>
          <w:color w:val="000000"/>
        </w:rPr>
        <w:t xml:space="preserve"> 1984; </w:t>
      </w:r>
      <w:r w:rsidRPr="002C299B">
        <w:rPr>
          <w:rFonts w:ascii="Book Antiqua" w:eastAsia="Book Antiqua" w:hAnsi="Book Antiqua" w:cs="Book Antiqua"/>
          <w:b/>
          <w:bCs/>
          <w:color w:val="000000"/>
        </w:rPr>
        <w:t>15</w:t>
      </w:r>
      <w:r w:rsidRPr="002C299B">
        <w:rPr>
          <w:rFonts w:ascii="Book Antiqua" w:eastAsia="Book Antiqua" w:hAnsi="Book Antiqua" w:cs="Book Antiqua"/>
          <w:color w:val="000000"/>
        </w:rPr>
        <w:t>: 892-894 [PMID: 6147306 DOI: 10.1016/s0046-8177(84)80152-5]</w:t>
      </w:r>
    </w:p>
    <w:p w14:paraId="392963D0"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9 </w:t>
      </w:r>
      <w:r w:rsidRPr="002C299B">
        <w:rPr>
          <w:rFonts w:ascii="Book Antiqua" w:eastAsia="Book Antiqua" w:hAnsi="Book Antiqua" w:cs="Book Antiqua"/>
          <w:b/>
          <w:bCs/>
          <w:color w:val="000000"/>
        </w:rPr>
        <w:t>Yang CS</w:t>
      </w:r>
      <w:r w:rsidRPr="002C299B">
        <w:rPr>
          <w:rFonts w:ascii="Book Antiqua" w:eastAsia="Book Antiqua" w:hAnsi="Book Antiqua" w:cs="Book Antiqua"/>
          <w:color w:val="000000"/>
        </w:rPr>
        <w:t xml:space="preserve">, Wen MC, Jan YJ, Wang J, Wu CC. Combined primary neuroendocrine carcinoma and hepatocellular carcinoma of the liver. </w:t>
      </w:r>
      <w:r w:rsidRPr="002C299B">
        <w:rPr>
          <w:rFonts w:ascii="Book Antiqua" w:eastAsia="Book Antiqua" w:hAnsi="Book Antiqua" w:cs="Book Antiqua"/>
          <w:i/>
          <w:iCs/>
          <w:color w:val="000000"/>
        </w:rPr>
        <w:t>J Chin Med Assoc</w:t>
      </w:r>
      <w:r w:rsidRPr="002C299B">
        <w:rPr>
          <w:rFonts w:ascii="Book Antiqua" w:eastAsia="Book Antiqua" w:hAnsi="Book Antiqua" w:cs="Book Antiqua"/>
          <w:color w:val="000000"/>
        </w:rPr>
        <w:t xml:space="preserve"> 2009; </w:t>
      </w:r>
      <w:r w:rsidRPr="002C299B">
        <w:rPr>
          <w:rFonts w:ascii="Book Antiqua" w:eastAsia="Book Antiqua" w:hAnsi="Book Antiqua" w:cs="Book Antiqua"/>
          <w:b/>
          <w:bCs/>
          <w:color w:val="000000"/>
        </w:rPr>
        <w:t>72</w:t>
      </w:r>
      <w:r w:rsidRPr="002C299B">
        <w:rPr>
          <w:rFonts w:ascii="Book Antiqua" w:eastAsia="Book Antiqua" w:hAnsi="Book Antiqua" w:cs="Book Antiqua"/>
          <w:color w:val="000000"/>
        </w:rPr>
        <w:t>: 430-433 [PMID: 19686999 DOI: 10.1016/S1726-4901(09)70400-9]</w:t>
      </w:r>
    </w:p>
    <w:p w14:paraId="03E6EBD9"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lastRenderedPageBreak/>
        <w:t xml:space="preserve">10 </w:t>
      </w:r>
      <w:r w:rsidRPr="002C299B">
        <w:rPr>
          <w:rFonts w:ascii="Book Antiqua" w:eastAsia="Book Antiqua" w:hAnsi="Book Antiqua" w:cs="Book Antiqua"/>
          <w:b/>
          <w:bCs/>
          <w:color w:val="000000"/>
        </w:rPr>
        <w:t>Nomura Y</w:t>
      </w:r>
      <w:r w:rsidRPr="002C299B">
        <w:rPr>
          <w:rFonts w:ascii="Book Antiqua" w:eastAsia="Book Antiqua" w:hAnsi="Book Antiqua" w:cs="Book Antiqua"/>
          <w:color w:val="000000"/>
        </w:rPr>
        <w:t xml:space="preserve">, Nakashima O, Akiba J, Ogasawara S, </w:t>
      </w:r>
      <w:proofErr w:type="spellStart"/>
      <w:r w:rsidRPr="002C299B">
        <w:rPr>
          <w:rFonts w:ascii="Book Antiqua" w:eastAsia="Book Antiqua" w:hAnsi="Book Antiqua" w:cs="Book Antiqua"/>
          <w:color w:val="000000"/>
        </w:rPr>
        <w:t>Fukutomi</w:t>
      </w:r>
      <w:proofErr w:type="spellEnd"/>
      <w:r w:rsidRPr="002C299B">
        <w:rPr>
          <w:rFonts w:ascii="Book Antiqua" w:eastAsia="Book Antiqua" w:hAnsi="Book Antiqua" w:cs="Book Antiqua"/>
          <w:color w:val="000000"/>
        </w:rPr>
        <w:t xml:space="preserve"> S, Yamaguchi R, </w:t>
      </w:r>
      <w:proofErr w:type="spellStart"/>
      <w:r w:rsidRPr="002C299B">
        <w:rPr>
          <w:rFonts w:ascii="Book Antiqua" w:eastAsia="Book Antiqua" w:hAnsi="Book Antiqua" w:cs="Book Antiqua"/>
          <w:color w:val="000000"/>
        </w:rPr>
        <w:t>Kusano</w:t>
      </w:r>
      <w:proofErr w:type="spellEnd"/>
      <w:r w:rsidRPr="002C299B">
        <w:rPr>
          <w:rFonts w:ascii="Book Antiqua" w:eastAsia="Book Antiqua" w:hAnsi="Book Antiqua" w:cs="Book Antiqua"/>
          <w:color w:val="000000"/>
        </w:rPr>
        <w:t xml:space="preserve"> H, Kage M, Okuda K, Yano H. Clinicopathological features of neoplasms with neuroendocrine differentiation occurring in the liver. </w:t>
      </w:r>
      <w:r w:rsidRPr="002C299B">
        <w:rPr>
          <w:rFonts w:ascii="Book Antiqua" w:eastAsia="Book Antiqua" w:hAnsi="Book Antiqua" w:cs="Book Antiqua"/>
          <w:i/>
          <w:iCs/>
          <w:color w:val="000000"/>
        </w:rPr>
        <w:t xml:space="preserve">J Clin </w:t>
      </w:r>
      <w:proofErr w:type="spellStart"/>
      <w:r w:rsidRPr="002C299B">
        <w:rPr>
          <w:rFonts w:ascii="Book Antiqua" w:eastAsia="Book Antiqua" w:hAnsi="Book Antiqua" w:cs="Book Antiqua"/>
          <w:i/>
          <w:iCs/>
          <w:color w:val="000000"/>
        </w:rPr>
        <w:t>Pathol</w:t>
      </w:r>
      <w:proofErr w:type="spellEnd"/>
      <w:r w:rsidRPr="002C299B">
        <w:rPr>
          <w:rFonts w:ascii="Book Antiqua" w:eastAsia="Book Antiqua" w:hAnsi="Book Antiqua" w:cs="Book Antiqua"/>
          <w:color w:val="000000"/>
        </w:rPr>
        <w:t xml:space="preserve"> 2017; </w:t>
      </w:r>
      <w:r w:rsidRPr="002C299B">
        <w:rPr>
          <w:rFonts w:ascii="Book Antiqua" w:eastAsia="Book Antiqua" w:hAnsi="Book Antiqua" w:cs="Book Antiqua"/>
          <w:b/>
          <w:bCs/>
          <w:color w:val="000000"/>
        </w:rPr>
        <w:t>70</w:t>
      </w:r>
      <w:r w:rsidRPr="002C299B">
        <w:rPr>
          <w:rFonts w:ascii="Book Antiqua" w:eastAsia="Book Antiqua" w:hAnsi="Book Antiqua" w:cs="Book Antiqua"/>
          <w:color w:val="000000"/>
        </w:rPr>
        <w:t>: 563-570 [PMID: 27881473 DOI: 10.1136/jclinpath-2016-203941]</w:t>
      </w:r>
    </w:p>
    <w:p w14:paraId="4CF289AC"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11 </w:t>
      </w:r>
      <w:proofErr w:type="spellStart"/>
      <w:r w:rsidRPr="002C299B">
        <w:rPr>
          <w:rFonts w:ascii="Book Antiqua" w:eastAsia="Book Antiqua" w:hAnsi="Book Antiqua" w:cs="Book Antiqua"/>
          <w:b/>
          <w:bCs/>
          <w:color w:val="000000"/>
        </w:rPr>
        <w:t>Donadon</w:t>
      </w:r>
      <w:proofErr w:type="spellEnd"/>
      <w:r w:rsidRPr="002C299B">
        <w:rPr>
          <w:rFonts w:ascii="Book Antiqua" w:eastAsia="Book Antiqua" w:hAnsi="Book Antiqua" w:cs="Book Antiqua"/>
          <w:b/>
          <w:bCs/>
          <w:color w:val="000000"/>
        </w:rPr>
        <w:t xml:space="preserve"> M</w:t>
      </w:r>
      <w:r w:rsidRPr="002C299B">
        <w:rPr>
          <w:rFonts w:ascii="Book Antiqua" w:eastAsia="Book Antiqua" w:hAnsi="Book Antiqua" w:cs="Book Antiqua"/>
          <w:color w:val="000000"/>
        </w:rPr>
        <w:t xml:space="preserve">, </w:t>
      </w:r>
      <w:proofErr w:type="spellStart"/>
      <w:r w:rsidRPr="002C299B">
        <w:rPr>
          <w:rFonts w:ascii="Book Antiqua" w:eastAsia="Book Antiqua" w:hAnsi="Book Antiqua" w:cs="Book Antiqua"/>
          <w:color w:val="000000"/>
        </w:rPr>
        <w:t>Torzilli</w:t>
      </w:r>
      <w:proofErr w:type="spellEnd"/>
      <w:r w:rsidRPr="002C299B">
        <w:rPr>
          <w:rFonts w:ascii="Book Antiqua" w:eastAsia="Book Antiqua" w:hAnsi="Book Antiqua" w:cs="Book Antiqua"/>
          <w:color w:val="000000"/>
        </w:rPr>
        <w:t xml:space="preserve"> G, Palmisano A, Del </w:t>
      </w:r>
      <w:proofErr w:type="spellStart"/>
      <w:r w:rsidRPr="002C299B">
        <w:rPr>
          <w:rFonts w:ascii="Book Antiqua" w:eastAsia="Book Antiqua" w:hAnsi="Book Antiqua" w:cs="Book Antiqua"/>
          <w:color w:val="000000"/>
        </w:rPr>
        <w:t>Fabbro</w:t>
      </w:r>
      <w:proofErr w:type="spellEnd"/>
      <w:r w:rsidRPr="002C299B">
        <w:rPr>
          <w:rFonts w:ascii="Book Antiqua" w:eastAsia="Book Antiqua" w:hAnsi="Book Antiqua" w:cs="Book Antiqua"/>
          <w:color w:val="000000"/>
        </w:rPr>
        <w:t xml:space="preserve"> D, </w:t>
      </w:r>
      <w:proofErr w:type="spellStart"/>
      <w:r w:rsidRPr="002C299B">
        <w:rPr>
          <w:rFonts w:ascii="Book Antiqua" w:eastAsia="Book Antiqua" w:hAnsi="Book Antiqua" w:cs="Book Antiqua"/>
          <w:color w:val="000000"/>
        </w:rPr>
        <w:t>Panizzo</w:t>
      </w:r>
      <w:proofErr w:type="spellEnd"/>
      <w:r w:rsidRPr="002C299B">
        <w:rPr>
          <w:rFonts w:ascii="Book Antiqua" w:eastAsia="Book Antiqua" w:hAnsi="Book Antiqua" w:cs="Book Antiqua"/>
          <w:color w:val="000000"/>
        </w:rPr>
        <w:t xml:space="preserve"> V, </w:t>
      </w:r>
      <w:proofErr w:type="spellStart"/>
      <w:r w:rsidRPr="002C299B">
        <w:rPr>
          <w:rFonts w:ascii="Book Antiqua" w:eastAsia="Book Antiqua" w:hAnsi="Book Antiqua" w:cs="Book Antiqua"/>
          <w:color w:val="000000"/>
        </w:rPr>
        <w:t>Maggioni</w:t>
      </w:r>
      <w:proofErr w:type="spellEnd"/>
      <w:r w:rsidRPr="002C299B">
        <w:rPr>
          <w:rFonts w:ascii="Book Antiqua" w:eastAsia="Book Antiqua" w:hAnsi="Book Antiqua" w:cs="Book Antiqua"/>
          <w:color w:val="000000"/>
        </w:rPr>
        <w:t xml:space="preserve"> M, </w:t>
      </w:r>
      <w:proofErr w:type="spellStart"/>
      <w:r w:rsidRPr="002C299B">
        <w:rPr>
          <w:rFonts w:ascii="Book Antiqua" w:eastAsia="Book Antiqua" w:hAnsi="Book Antiqua" w:cs="Book Antiqua"/>
          <w:color w:val="000000"/>
        </w:rPr>
        <w:t>Santambrogio</w:t>
      </w:r>
      <w:proofErr w:type="spellEnd"/>
      <w:r w:rsidRPr="002C299B">
        <w:rPr>
          <w:rFonts w:ascii="Book Antiqua" w:eastAsia="Book Antiqua" w:hAnsi="Book Antiqua" w:cs="Book Antiqua"/>
          <w:color w:val="000000"/>
        </w:rPr>
        <w:t xml:space="preserve"> R, </w:t>
      </w:r>
      <w:proofErr w:type="spellStart"/>
      <w:r w:rsidRPr="002C299B">
        <w:rPr>
          <w:rFonts w:ascii="Book Antiqua" w:eastAsia="Book Antiqua" w:hAnsi="Book Antiqua" w:cs="Book Antiqua"/>
          <w:color w:val="000000"/>
        </w:rPr>
        <w:t>Montorsi</w:t>
      </w:r>
      <w:proofErr w:type="spellEnd"/>
      <w:r w:rsidRPr="002C299B">
        <w:rPr>
          <w:rFonts w:ascii="Book Antiqua" w:eastAsia="Book Antiqua" w:hAnsi="Book Antiqua" w:cs="Book Antiqua"/>
          <w:color w:val="000000"/>
        </w:rPr>
        <w:t xml:space="preserve"> M. Liver resection for primary hepatic neuroendocrine </w:t>
      </w:r>
      <w:proofErr w:type="spellStart"/>
      <w:r w:rsidRPr="002C299B">
        <w:rPr>
          <w:rFonts w:ascii="Book Antiqua" w:eastAsia="Book Antiqua" w:hAnsi="Book Antiqua" w:cs="Book Antiqua"/>
          <w:color w:val="000000"/>
        </w:rPr>
        <w:t>tumours</w:t>
      </w:r>
      <w:proofErr w:type="spellEnd"/>
      <w:r w:rsidRPr="002C299B">
        <w:rPr>
          <w:rFonts w:ascii="Book Antiqua" w:eastAsia="Book Antiqua" w:hAnsi="Book Antiqua" w:cs="Book Antiqua"/>
          <w:color w:val="000000"/>
        </w:rPr>
        <w:t xml:space="preserve">: report of three cases and review of the literature. </w:t>
      </w:r>
      <w:r w:rsidRPr="002C299B">
        <w:rPr>
          <w:rFonts w:ascii="Book Antiqua" w:eastAsia="Book Antiqua" w:hAnsi="Book Antiqua" w:cs="Book Antiqua"/>
          <w:i/>
          <w:iCs/>
          <w:color w:val="000000"/>
        </w:rPr>
        <w:t>Eur J Surg Oncol</w:t>
      </w:r>
      <w:r w:rsidRPr="002C299B">
        <w:rPr>
          <w:rFonts w:ascii="Book Antiqua" w:eastAsia="Book Antiqua" w:hAnsi="Book Antiqua" w:cs="Book Antiqua"/>
          <w:color w:val="000000"/>
        </w:rPr>
        <w:t xml:space="preserve"> 2006; </w:t>
      </w:r>
      <w:r w:rsidRPr="002C299B">
        <w:rPr>
          <w:rFonts w:ascii="Book Antiqua" w:eastAsia="Book Antiqua" w:hAnsi="Book Antiqua" w:cs="Book Antiqua"/>
          <w:b/>
          <w:bCs/>
          <w:color w:val="000000"/>
        </w:rPr>
        <w:t>32</w:t>
      </w:r>
      <w:r w:rsidRPr="002C299B">
        <w:rPr>
          <w:rFonts w:ascii="Book Antiqua" w:eastAsia="Book Antiqua" w:hAnsi="Book Antiqua" w:cs="Book Antiqua"/>
          <w:color w:val="000000"/>
        </w:rPr>
        <w:t>: 325-328 [PMID: 16426802 DOI: 10.1016/j.ejso.2005.11.017]</w:t>
      </w:r>
    </w:p>
    <w:p w14:paraId="0F985AE9"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12 </w:t>
      </w:r>
      <w:r w:rsidRPr="002C299B">
        <w:rPr>
          <w:rFonts w:ascii="Book Antiqua" w:eastAsia="Book Antiqua" w:hAnsi="Book Antiqua" w:cs="Book Antiqua"/>
          <w:b/>
          <w:bCs/>
          <w:color w:val="000000"/>
        </w:rPr>
        <w:t>Park CH</w:t>
      </w:r>
      <w:r w:rsidRPr="002C299B">
        <w:rPr>
          <w:rFonts w:ascii="Book Antiqua" w:eastAsia="Book Antiqua" w:hAnsi="Book Antiqua" w:cs="Book Antiqua"/>
          <w:color w:val="000000"/>
        </w:rPr>
        <w:t xml:space="preserve">, Chung JW, Jang SJ, Chung MJ, Bang S, Park SW, Song SY, Chung JB, Park JY. Clinical features and outcomes of primary hepatic neuroendocrine carcinomas. </w:t>
      </w:r>
      <w:r w:rsidRPr="002C299B">
        <w:rPr>
          <w:rFonts w:ascii="Book Antiqua" w:eastAsia="Book Antiqua" w:hAnsi="Book Antiqua" w:cs="Book Antiqua"/>
          <w:i/>
          <w:iCs/>
          <w:color w:val="000000"/>
        </w:rPr>
        <w:t>J Gastroenterol Hepatol</w:t>
      </w:r>
      <w:r w:rsidRPr="002C299B">
        <w:rPr>
          <w:rFonts w:ascii="Book Antiqua" w:eastAsia="Book Antiqua" w:hAnsi="Book Antiqua" w:cs="Book Antiqua"/>
          <w:color w:val="000000"/>
        </w:rPr>
        <w:t xml:space="preserve"> 2012; </w:t>
      </w:r>
      <w:r w:rsidRPr="002C299B">
        <w:rPr>
          <w:rFonts w:ascii="Book Antiqua" w:eastAsia="Book Antiqua" w:hAnsi="Book Antiqua" w:cs="Book Antiqua"/>
          <w:b/>
          <w:bCs/>
          <w:color w:val="000000"/>
        </w:rPr>
        <w:t>27</w:t>
      </w:r>
      <w:r w:rsidRPr="002C299B">
        <w:rPr>
          <w:rFonts w:ascii="Book Antiqua" w:eastAsia="Book Antiqua" w:hAnsi="Book Antiqua" w:cs="Book Antiqua"/>
          <w:color w:val="000000"/>
        </w:rPr>
        <w:t>: 1306-1311 [PMID: 22414232 DOI: 10.1111/j.1440-1746.2012.07117.x]</w:t>
      </w:r>
    </w:p>
    <w:p w14:paraId="62E464CC"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13 </w:t>
      </w:r>
      <w:r w:rsidRPr="002C299B">
        <w:rPr>
          <w:rFonts w:ascii="Book Antiqua" w:eastAsia="Book Antiqua" w:hAnsi="Book Antiqua" w:cs="Book Antiqua"/>
          <w:b/>
          <w:bCs/>
          <w:color w:val="000000"/>
        </w:rPr>
        <w:t>Yang K</w:t>
      </w:r>
      <w:r w:rsidRPr="002C299B">
        <w:rPr>
          <w:rFonts w:ascii="Book Antiqua" w:eastAsia="Book Antiqua" w:hAnsi="Book Antiqua" w:cs="Book Antiqua"/>
          <w:color w:val="000000"/>
        </w:rPr>
        <w:t xml:space="preserve">, Cheng YS, Yang JJ, Jiang X, Guo JX. Primary hepatic neuroendocrine tumors: multi-modal imaging features with pathological correlations. </w:t>
      </w:r>
      <w:r w:rsidRPr="002C299B">
        <w:rPr>
          <w:rFonts w:ascii="Book Antiqua" w:eastAsia="Book Antiqua" w:hAnsi="Book Antiqua" w:cs="Book Antiqua"/>
          <w:i/>
          <w:iCs/>
          <w:color w:val="000000"/>
        </w:rPr>
        <w:t>Cancer Imaging</w:t>
      </w:r>
      <w:r w:rsidRPr="002C299B">
        <w:rPr>
          <w:rFonts w:ascii="Book Antiqua" w:eastAsia="Book Antiqua" w:hAnsi="Book Antiqua" w:cs="Book Antiqua"/>
          <w:color w:val="000000"/>
        </w:rPr>
        <w:t xml:space="preserve"> 2017; </w:t>
      </w:r>
      <w:r w:rsidRPr="002C299B">
        <w:rPr>
          <w:rFonts w:ascii="Book Antiqua" w:eastAsia="Book Antiqua" w:hAnsi="Book Antiqua" w:cs="Book Antiqua"/>
          <w:b/>
          <w:bCs/>
          <w:color w:val="000000"/>
        </w:rPr>
        <w:t>17</w:t>
      </w:r>
      <w:r w:rsidRPr="002C299B">
        <w:rPr>
          <w:rFonts w:ascii="Book Antiqua" w:eastAsia="Book Antiqua" w:hAnsi="Book Antiqua" w:cs="Book Antiqua"/>
          <w:color w:val="000000"/>
        </w:rPr>
        <w:t>: 20 [PMID: 28683830 DOI: 10.1186/s40644-017-0120-x]</w:t>
      </w:r>
    </w:p>
    <w:p w14:paraId="6EFBE33D"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14 </w:t>
      </w:r>
      <w:r w:rsidRPr="002C299B">
        <w:rPr>
          <w:rFonts w:ascii="Book Antiqua" w:eastAsia="Book Antiqua" w:hAnsi="Book Antiqua" w:cs="Book Antiqua"/>
          <w:b/>
          <w:bCs/>
          <w:color w:val="000000"/>
        </w:rPr>
        <w:t>Huang J</w:t>
      </w:r>
      <w:r w:rsidRPr="002C299B">
        <w:rPr>
          <w:rFonts w:ascii="Book Antiqua" w:eastAsia="Book Antiqua" w:hAnsi="Book Antiqua" w:cs="Book Antiqua"/>
          <w:color w:val="000000"/>
        </w:rPr>
        <w:t xml:space="preserve">, Yu JQ, Sun JY. Computer tomography and magnetic resonance image manifestations of primary hepatic neuroendocrine cell carcinomas. </w:t>
      </w:r>
      <w:r w:rsidRPr="002C299B">
        <w:rPr>
          <w:rFonts w:ascii="Book Antiqua" w:eastAsia="Book Antiqua" w:hAnsi="Book Antiqua" w:cs="Book Antiqua"/>
          <w:i/>
          <w:iCs/>
          <w:color w:val="000000"/>
        </w:rPr>
        <w:t xml:space="preserve">Asian Pac J Cancer </w:t>
      </w:r>
      <w:proofErr w:type="spellStart"/>
      <w:r w:rsidRPr="002C299B">
        <w:rPr>
          <w:rFonts w:ascii="Book Antiqua" w:eastAsia="Book Antiqua" w:hAnsi="Book Antiqua" w:cs="Book Antiqua"/>
          <w:i/>
          <w:iCs/>
          <w:color w:val="000000"/>
        </w:rPr>
        <w:t>Prev</w:t>
      </w:r>
      <w:proofErr w:type="spellEnd"/>
      <w:r w:rsidRPr="002C299B">
        <w:rPr>
          <w:rFonts w:ascii="Book Antiqua" w:eastAsia="Book Antiqua" w:hAnsi="Book Antiqua" w:cs="Book Antiqua"/>
          <w:color w:val="000000"/>
        </w:rPr>
        <w:t xml:space="preserve"> 2014; </w:t>
      </w:r>
      <w:r w:rsidRPr="002C299B">
        <w:rPr>
          <w:rFonts w:ascii="Book Antiqua" w:eastAsia="Book Antiqua" w:hAnsi="Book Antiqua" w:cs="Book Antiqua"/>
          <w:b/>
          <w:bCs/>
          <w:color w:val="000000"/>
        </w:rPr>
        <w:t>15</w:t>
      </w:r>
      <w:r w:rsidRPr="002C299B">
        <w:rPr>
          <w:rFonts w:ascii="Book Antiqua" w:eastAsia="Book Antiqua" w:hAnsi="Book Antiqua" w:cs="Book Antiqua"/>
          <w:color w:val="000000"/>
        </w:rPr>
        <w:t>: 2759-2764 [PMID: 24761897 DOI: 10.7314/apjcp.2014.15.6.2759]</w:t>
      </w:r>
    </w:p>
    <w:p w14:paraId="50498209"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15 </w:t>
      </w:r>
      <w:r w:rsidRPr="002C299B">
        <w:rPr>
          <w:rFonts w:ascii="Book Antiqua" w:eastAsia="Book Antiqua" w:hAnsi="Book Antiqua" w:cs="Book Antiqua"/>
          <w:b/>
          <w:bCs/>
          <w:color w:val="000000"/>
        </w:rPr>
        <w:t>Cha DI</w:t>
      </w:r>
      <w:r w:rsidRPr="002C299B">
        <w:rPr>
          <w:rFonts w:ascii="Book Antiqua" w:eastAsia="Book Antiqua" w:hAnsi="Book Antiqua" w:cs="Book Antiqua"/>
          <w:color w:val="000000"/>
        </w:rPr>
        <w:t xml:space="preserve">, Kang TW, Jang KM, Kim YK, Kim SH, Ha SY, Sohn I. Hepatic neuroendocrine tumors: </w:t>
      </w:r>
      <w:proofErr w:type="spellStart"/>
      <w:r w:rsidRPr="002C299B">
        <w:rPr>
          <w:rFonts w:ascii="Book Antiqua" w:eastAsia="Book Antiqua" w:hAnsi="Book Antiqua" w:cs="Book Antiqua"/>
          <w:color w:val="000000"/>
        </w:rPr>
        <w:t>gadoxetic</w:t>
      </w:r>
      <w:proofErr w:type="spellEnd"/>
      <w:r w:rsidRPr="002C299B">
        <w:rPr>
          <w:rFonts w:ascii="Book Antiqua" w:eastAsia="Book Antiqua" w:hAnsi="Book Antiqua" w:cs="Book Antiqua"/>
          <w:color w:val="000000"/>
        </w:rPr>
        <w:t xml:space="preserve"> acid-enhanced magnetic resonance imaging findings with an emphasis on differentiation between primary and secondary tumors. </w:t>
      </w:r>
      <w:proofErr w:type="spellStart"/>
      <w:r w:rsidRPr="002C299B">
        <w:rPr>
          <w:rFonts w:ascii="Book Antiqua" w:eastAsia="Book Antiqua" w:hAnsi="Book Antiqua" w:cs="Book Antiqua"/>
          <w:i/>
          <w:iCs/>
          <w:color w:val="000000"/>
        </w:rPr>
        <w:t>Abdom</w:t>
      </w:r>
      <w:proofErr w:type="spellEnd"/>
      <w:r w:rsidRPr="002C299B">
        <w:rPr>
          <w:rFonts w:ascii="Book Antiqua" w:eastAsia="Book Antiqua" w:hAnsi="Book Antiqua" w:cs="Book Antiqua"/>
          <w:i/>
          <w:iCs/>
          <w:color w:val="000000"/>
        </w:rPr>
        <w:t xml:space="preserve"> </w:t>
      </w:r>
      <w:proofErr w:type="spellStart"/>
      <w:r w:rsidRPr="002C299B">
        <w:rPr>
          <w:rFonts w:ascii="Book Antiqua" w:eastAsia="Book Antiqua" w:hAnsi="Book Antiqua" w:cs="Book Antiqua"/>
          <w:i/>
          <w:iCs/>
          <w:color w:val="000000"/>
        </w:rPr>
        <w:t>Radiol</w:t>
      </w:r>
      <w:proofErr w:type="spellEnd"/>
      <w:r w:rsidRPr="002C299B">
        <w:rPr>
          <w:rFonts w:ascii="Book Antiqua" w:eastAsia="Book Antiqua" w:hAnsi="Book Antiqua" w:cs="Book Antiqua"/>
          <w:i/>
          <w:iCs/>
          <w:color w:val="000000"/>
        </w:rPr>
        <w:t xml:space="preserve"> (NY)</w:t>
      </w:r>
      <w:r w:rsidRPr="002C299B">
        <w:rPr>
          <w:rFonts w:ascii="Book Antiqua" w:eastAsia="Book Antiqua" w:hAnsi="Book Antiqua" w:cs="Book Antiqua"/>
          <w:color w:val="000000"/>
        </w:rPr>
        <w:t xml:space="preserve"> 2018; </w:t>
      </w:r>
      <w:r w:rsidRPr="002C299B">
        <w:rPr>
          <w:rFonts w:ascii="Book Antiqua" w:eastAsia="Book Antiqua" w:hAnsi="Book Antiqua" w:cs="Book Antiqua"/>
          <w:b/>
          <w:bCs/>
          <w:color w:val="000000"/>
        </w:rPr>
        <w:t>43</w:t>
      </w:r>
      <w:r w:rsidRPr="002C299B">
        <w:rPr>
          <w:rFonts w:ascii="Book Antiqua" w:eastAsia="Book Antiqua" w:hAnsi="Book Antiqua" w:cs="Book Antiqua"/>
          <w:color w:val="000000"/>
        </w:rPr>
        <w:t>: 3331-3339 [PMID: 29858937 DOI: 10.1007/s00261-018-1653-6]</w:t>
      </w:r>
    </w:p>
    <w:p w14:paraId="2F0E7C3F"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16 </w:t>
      </w:r>
      <w:r w:rsidRPr="002C299B">
        <w:rPr>
          <w:rFonts w:ascii="Book Antiqua" w:eastAsia="Book Antiqua" w:hAnsi="Book Antiqua" w:cs="Book Antiqua"/>
          <w:b/>
          <w:bCs/>
          <w:color w:val="000000"/>
        </w:rPr>
        <w:t>Beard RE</w:t>
      </w:r>
      <w:r w:rsidRPr="002C299B">
        <w:rPr>
          <w:rFonts w:ascii="Book Antiqua" w:eastAsia="Book Antiqua" w:hAnsi="Book Antiqua" w:cs="Book Antiqua"/>
          <w:color w:val="000000"/>
        </w:rPr>
        <w:t xml:space="preserve">, Finkelstein SD, </w:t>
      </w:r>
      <w:proofErr w:type="spellStart"/>
      <w:r w:rsidRPr="002C299B">
        <w:rPr>
          <w:rFonts w:ascii="Book Antiqua" w:eastAsia="Book Antiqua" w:hAnsi="Book Antiqua" w:cs="Book Antiqua"/>
          <w:color w:val="000000"/>
        </w:rPr>
        <w:t>Borhani</w:t>
      </w:r>
      <w:proofErr w:type="spellEnd"/>
      <w:r w:rsidRPr="002C299B">
        <w:rPr>
          <w:rFonts w:ascii="Book Antiqua" w:eastAsia="Book Antiqua" w:hAnsi="Book Antiqua" w:cs="Book Antiqua"/>
          <w:color w:val="000000"/>
        </w:rPr>
        <w:t xml:space="preserve"> AA, </w:t>
      </w:r>
      <w:proofErr w:type="spellStart"/>
      <w:r w:rsidRPr="002C299B">
        <w:rPr>
          <w:rFonts w:ascii="Book Antiqua" w:eastAsia="Book Antiqua" w:hAnsi="Book Antiqua" w:cs="Book Antiqua"/>
          <w:color w:val="000000"/>
        </w:rPr>
        <w:t>Minervini</w:t>
      </w:r>
      <w:proofErr w:type="spellEnd"/>
      <w:r w:rsidRPr="002C299B">
        <w:rPr>
          <w:rFonts w:ascii="Book Antiqua" w:eastAsia="Book Antiqua" w:hAnsi="Book Antiqua" w:cs="Book Antiqua"/>
          <w:color w:val="000000"/>
        </w:rPr>
        <w:t xml:space="preserve"> MI, Marsh JW. A massive hepatic tumor demonstrating hepatocellular, cholangiocarcinoma and neuroendocrine lineages: A case report and review of the literature. </w:t>
      </w:r>
      <w:r w:rsidRPr="002C299B">
        <w:rPr>
          <w:rFonts w:ascii="Book Antiqua" w:eastAsia="Book Antiqua" w:hAnsi="Book Antiqua" w:cs="Book Antiqua"/>
          <w:i/>
          <w:iCs/>
          <w:color w:val="000000"/>
        </w:rPr>
        <w:t>Int J Surg Case Rep</w:t>
      </w:r>
      <w:r w:rsidRPr="002C299B">
        <w:rPr>
          <w:rFonts w:ascii="Book Antiqua" w:eastAsia="Book Antiqua" w:hAnsi="Book Antiqua" w:cs="Book Antiqua"/>
          <w:color w:val="000000"/>
        </w:rPr>
        <w:t xml:space="preserve"> 2017; </w:t>
      </w:r>
      <w:r w:rsidRPr="002C299B">
        <w:rPr>
          <w:rFonts w:ascii="Book Antiqua" w:eastAsia="Book Antiqua" w:hAnsi="Book Antiqua" w:cs="Book Antiqua"/>
          <w:b/>
          <w:bCs/>
          <w:color w:val="000000"/>
        </w:rPr>
        <w:t>37</w:t>
      </w:r>
      <w:r w:rsidRPr="002C299B">
        <w:rPr>
          <w:rFonts w:ascii="Book Antiqua" w:eastAsia="Book Antiqua" w:hAnsi="Book Antiqua" w:cs="Book Antiqua"/>
          <w:color w:val="000000"/>
        </w:rPr>
        <w:t>: 26-32 [PMID: 28623758 DOI: 10.1016/j.ijscr.2017.05.039]</w:t>
      </w:r>
    </w:p>
    <w:p w14:paraId="59C142B8"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17 </w:t>
      </w:r>
      <w:proofErr w:type="spellStart"/>
      <w:r w:rsidRPr="002C299B">
        <w:rPr>
          <w:rFonts w:ascii="Book Antiqua" w:eastAsia="Book Antiqua" w:hAnsi="Book Antiqua" w:cs="Book Antiqua"/>
          <w:b/>
          <w:bCs/>
          <w:color w:val="000000"/>
        </w:rPr>
        <w:t>Dimopoulos</w:t>
      </w:r>
      <w:proofErr w:type="spellEnd"/>
      <w:r w:rsidRPr="002C299B">
        <w:rPr>
          <w:rFonts w:ascii="Book Antiqua" w:eastAsia="Book Antiqua" w:hAnsi="Book Antiqua" w:cs="Book Antiqua"/>
          <w:b/>
          <w:bCs/>
          <w:color w:val="000000"/>
        </w:rPr>
        <w:t xml:space="preserve"> YP</w:t>
      </w:r>
      <w:r w:rsidRPr="002C299B">
        <w:rPr>
          <w:rFonts w:ascii="Book Antiqua" w:eastAsia="Book Antiqua" w:hAnsi="Book Antiqua" w:cs="Book Antiqua"/>
          <w:color w:val="000000"/>
        </w:rPr>
        <w:t xml:space="preserve">, Winslow ER, He AR, </w:t>
      </w:r>
      <w:proofErr w:type="spellStart"/>
      <w:r w:rsidRPr="002C299B">
        <w:rPr>
          <w:rFonts w:ascii="Book Antiqua" w:eastAsia="Book Antiqua" w:hAnsi="Book Antiqua" w:cs="Book Antiqua"/>
          <w:color w:val="000000"/>
        </w:rPr>
        <w:t>Ozdemirli</w:t>
      </w:r>
      <w:proofErr w:type="spellEnd"/>
      <w:r w:rsidRPr="002C299B">
        <w:rPr>
          <w:rFonts w:ascii="Book Antiqua" w:eastAsia="Book Antiqua" w:hAnsi="Book Antiqua" w:cs="Book Antiqua"/>
          <w:color w:val="000000"/>
        </w:rPr>
        <w:t xml:space="preserve"> M. Hepatocellular carcinoma with biliary and neuroendocrine differentiation: A case report. </w:t>
      </w:r>
      <w:r w:rsidRPr="002C299B">
        <w:rPr>
          <w:rFonts w:ascii="Book Antiqua" w:eastAsia="Book Antiqua" w:hAnsi="Book Antiqua" w:cs="Book Antiqua"/>
          <w:i/>
          <w:iCs/>
          <w:color w:val="000000"/>
        </w:rPr>
        <w:t>World J Clin Oncol</w:t>
      </w:r>
      <w:r w:rsidRPr="002C299B">
        <w:rPr>
          <w:rFonts w:ascii="Book Antiqua" w:eastAsia="Book Antiqua" w:hAnsi="Book Antiqua" w:cs="Book Antiqua"/>
          <w:color w:val="000000"/>
        </w:rPr>
        <w:t xml:space="preserve"> 2021; </w:t>
      </w:r>
      <w:r w:rsidRPr="002C299B">
        <w:rPr>
          <w:rFonts w:ascii="Book Antiqua" w:eastAsia="Book Antiqua" w:hAnsi="Book Antiqua" w:cs="Book Antiqua"/>
          <w:b/>
          <w:bCs/>
          <w:color w:val="000000"/>
        </w:rPr>
        <w:t>12</w:t>
      </w:r>
      <w:r w:rsidRPr="002C299B">
        <w:rPr>
          <w:rFonts w:ascii="Book Antiqua" w:eastAsia="Book Antiqua" w:hAnsi="Book Antiqua" w:cs="Book Antiqua"/>
          <w:color w:val="000000"/>
        </w:rPr>
        <w:t>: 262-271 [PMID: 33959479 DOI: 10.5306/wjco.v12.i4.262]</w:t>
      </w:r>
    </w:p>
    <w:p w14:paraId="662971C5"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lastRenderedPageBreak/>
        <w:t xml:space="preserve">18 </w:t>
      </w:r>
      <w:r w:rsidRPr="002C299B">
        <w:rPr>
          <w:rFonts w:ascii="Book Antiqua" w:eastAsia="Book Antiqua" w:hAnsi="Book Antiqua" w:cs="Book Antiqua"/>
          <w:b/>
          <w:bCs/>
          <w:color w:val="000000"/>
        </w:rPr>
        <w:t>He C</w:t>
      </w:r>
      <w:r w:rsidRPr="002C299B">
        <w:rPr>
          <w:rFonts w:ascii="Book Antiqua" w:eastAsia="Book Antiqua" w:hAnsi="Book Antiqua" w:cs="Book Antiqua"/>
          <w:color w:val="000000"/>
        </w:rPr>
        <w:t xml:space="preserve">, Yin HF, Liu P, Zhang Y, Zhang JB. [Clinicopathologic features of combined hepatic carcinoma]. </w:t>
      </w:r>
      <w:proofErr w:type="spellStart"/>
      <w:r w:rsidRPr="002C299B">
        <w:rPr>
          <w:rFonts w:ascii="Book Antiqua" w:eastAsia="Book Antiqua" w:hAnsi="Book Antiqua" w:cs="Book Antiqua"/>
          <w:i/>
          <w:iCs/>
          <w:color w:val="000000"/>
        </w:rPr>
        <w:t>Zhonghua</w:t>
      </w:r>
      <w:proofErr w:type="spellEnd"/>
      <w:r w:rsidRPr="002C299B">
        <w:rPr>
          <w:rFonts w:ascii="Book Antiqua" w:eastAsia="Book Antiqua" w:hAnsi="Book Antiqua" w:cs="Book Antiqua"/>
          <w:i/>
          <w:iCs/>
          <w:color w:val="000000"/>
        </w:rPr>
        <w:t xml:space="preserve"> Bing Li </w:t>
      </w:r>
      <w:proofErr w:type="spellStart"/>
      <w:r w:rsidRPr="002C299B">
        <w:rPr>
          <w:rFonts w:ascii="Book Antiqua" w:eastAsia="Book Antiqua" w:hAnsi="Book Antiqua" w:cs="Book Antiqua"/>
          <w:i/>
          <w:iCs/>
          <w:color w:val="000000"/>
        </w:rPr>
        <w:t>Xue</w:t>
      </w:r>
      <w:proofErr w:type="spellEnd"/>
      <w:r w:rsidRPr="002C299B">
        <w:rPr>
          <w:rFonts w:ascii="Book Antiqua" w:eastAsia="Book Antiqua" w:hAnsi="Book Antiqua" w:cs="Book Antiqua"/>
          <w:i/>
          <w:iCs/>
          <w:color w:val="000000"/>
        </w:rPr>
        <w:t xml:space="preserve"> Za </w:t>
      </w:r>
      <w:proofErr w:type="spellStart"/>
      <w:r w:rsidRPr="002C299B">
        <w:rPr>
          <w:rFonts w:ascii="Book Antiqua" w:eastAsia="Book Antiqua" w:hAnsi="Book Antiqua" w:cs="Book Antiqua"/>
          <w:i/>
          <w:iCs/>
          <w:color w:val="000000"/>
        </w:rPr>
        <w:t>Zhi</w:t>
      </w:r>
      <w:proofErr w:type="spellEnd"/>
      <w:r w:rsidRPr="002C299B">
        <w:rPr>
          <w:rFonts w:ascii="Book Antiqua" w:eastAsia="Book Antiqua" w:hAnsi="Book Antiqua" w:cs="Book Antiqua"/>
          <w:color w:val="000000"/>
        </w:rPr>
        <w:t xml:space="preserve"> 2013; </w:t>
      </w:r>
      <w:r w:rsidRPr="002C299B">
        <w:rPr>
          <w:rFonts w:ascii="Book Antiqua" w:eastAsia="Book Antiqua" w:hAnsi="Book Antiqua" w:cs="Book Antiqua"/>
          <w:b/>
          <w:bCs/>
          <w:color w:val="000000"/>
        </w:rPr>
        <w:t>42</w:t>
      </w:r>
      <w:r w:rsidRPr="002C299B">
        <w:rPr>
          <w:rFonts w:ascii="Book Antiqua" w:eastAsia="Book Antiqua" w:hAnsi="Book Antiqua" w:cs="Book Antiqua"/>
          <w:color w:val="000000"/>
        </w:rPr>
        <w:t>: 824-828 [PMID: 24507101]</w:t>
      </w:r>
    </w:p>
    <w:p w14:paraId="5EFE861B"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 xml:space="preserve">19 </w:t>
      </w:r>
      <w:proofErr w:type="spellStart"/>
      <w:r w:rsidRPr="002C299B">
        <w:rPr>
          <w:rFonts w:ascii="Book Antiqua" w:eastAsia="Book Antiqua" w:hAnsi="Book Antiqua" w:cs="Book Antiqua"/>
          <w:b/>
          <w:bCs/>
          <w:color w:val="000000"/>
        </w:rPr>
        <w:t>Cives</w:t>
      </w:r>
      <w:proofErr w:type="spellEnd"/>
      <w:r w:rsidRPr="002C299B">
        <w:rPr>
          <w:rFonts w:ascii="Book Antiqua" w:eastAsia="Book Antiqua" w:hAnsi="Book Antiqua" w:cs="Book Antiqua"/>
          <w:b/>
          <w:bCs/>
          <w:color w:val="000000"/>
        </w:rPr>
        <w:t xml:space="preserve"> M</w:t>
      </w:r>
      <w:r w:rsidRPr="002C299B">
        <w:rPr>
          <w:rFonts w:ascii="Book Antiqua" w:eastAsia="Book Antiqua" w:hAnsi="Book Antiqua" w:cs="Book Antiqua"/>
          <w:color w:val="000000"/>
        </w:rPr>
        <w:t xml:space="preserve">, </w:t>
      </w:r>
      <w:proofErr w:type="spellStart"/>
      <w:r w:rsidRPr="002C299B">
        <w:rPr>
          <w:rFonts w:ascii="Book Antiqua" w:eastAsia="Book Antiqua" w:hAnsi="Book Antiqua" w:cs="Book Antiqua"/>
          <w:color w:val="000000"/>
        </w:rPr>
        <w:t>Strosberg</w:t>
      </w:r>
      <w:proofErr w:type="spellEnd"/>
      <w:r w:rsidRPr="002C299B">
        <w:rPr>
          <w:rFonts w:ascii="Book Antiqua" w:eastAsia="Book Antiqua" w:hAnsi="Book Antiqua" w:cs="Book Antiqua"/>
          <w:color w:val="000000"/>
        </w:rPr>
        <w:t xml:space="preserve"> JR. </w:t>
      </w:r>
      <w:proofErr w:type="spellStart"/>
      <w:r w:rsidRPr="002C299B">
        <w:rPr>
          <w:rFonts w:ascii="Book Antiqua" w:eastAsia="Book Antiqua" w:hAnsi="Book Antiqua" w:cs="Book Antiqua"/>
          <w:color w:val="000000"/>
        </w:rPr>
        <w:t>Gastroenteropancreatic</w:t>
      </w:r>
      <w:proofErr w:type="spellEnd"/>
      <w:r w:rsidRPr="002C299B">
        <w:rPr>
          <w:rFonts w:ascii="Book Antiqua" w:eastAsia="Book Antiqua" w:hAnsi="Book Antiqua" w:cs="Book Antiqua"/>
          <w:color w:val="000000"/>
        </w:rPr>
        <w:t xml:space="preserve"> Neuroendocrine Tumors. </w:t>
      </w:r>
      <w:r w:rsidRPr="002C299B">
        <w:rPr>
          <w:rFonts w:ascii="Book Antiqua" w:eastAsia="Book Antiqua" w:hAnsi="Book Antiqua" w:cs="Book Antiqua"/>
          <w:i/>
          <w:iCs/>
          <w:color w:val="000000"/>
        </w:rPr>
        <w:t>CA Cancer J Clin</w:t>
      </w:r>
      <w:r w:rsidRPr="002C299B">
        <w:rPr>
          <w:rFonts w:ascii="Book Antiqua" w:eastAsia="Book Antiqua" w:hAnsi="Book Antiqua" w:cs="Book Antiqua"/>
          <w:color w:val="000000"/>
        </w:rPr>
        <w:t xml:space="preserve"> 2018; </w:t>
      </w:r>
      <w:r w:rsidRPr="002C299B">
        <w:rPr>
          <w:rFonts w:ascii="Book Antiqua" w:eastAsia="Book Antiqua" w:hAnsi="Book Antiqua" w:cs="Book Antiqua"/>
          <w:b/>
          <w:bCs/>
          <w:color w:val="000000"/>
        </w:rPr>
        <w:t>68</w:t>
      </w:r>
      <w:r w:rsidRPr="002C299B">
        <w:rPr>
          <w:rFonts w:ascii="Book Antiqua" w:eastAsia="Book Antiqua" w:hAnsi="Book Antiqua" w:cs="Book Antiqua"/>
          <w:color w:val="000000"/>
        </w:rPr>
        <w:t>: 471-487 [PMID: 30295930 DOI: 10.3322/caac.21493]</w:t>
      </w:r>
    </w:p>
    <w:p w14:paraId="656B9718" w14:textId="77777777" w:rsidR="007C1D0F" w:rsidRPr="002C299B" w:rsidRDefault="007C1D0F" w:rsidP="00E325D8">
      <w:pPr>
        <w:spacing w:line="360" w:lineRule="auto"/>
        <w:jc w:val="both"/>
        <w:rPr>
          <w:rFonts w:ascii="Book Antiqua" w:hAnsi="Book Antiqua"/>
        </w:rPr>
        <w:sectPr w:rsidR="007C1D0F" w:rsidRPr="002C299B">
          <w:footerReference w:type="default" r:id="rId9"/>
          <w:pgSz w:w="12240" w:h="15840"/>
          <w:pgMar w:top="1440" w:right="1440" w:bottom="1440" w:left="1440" w:header="720" w:footer="720" w:gutter="0"/>
          <w:cols w:space="720"/>
          <w:docGrid w:linePitch="360"/>
        </w:sectPr>
      </w:pPr>
    </w:p>
    <w:p w14:paraId="6B905306"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lastRenderedPageBreak/>
        <w:t>Footnotes</w:t>
      </w:r>
    </w:p>
    <w:p w14:paraId="1ACE0F2F"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Informed consent statement: </w:t>
      </w:r>
      <w:r w:rsidRPr="002C299B">
        <w:rPr>
          <w:rFonts w:ascii="Book Antiqua" w:eastAsia="Book Antiqua" w:hAnsi="Book Antiqua" w:cs="Book Antiqua"/>
          <w:color w:val="000000"/>
        </w:rPr>
        <w:t xml:space="preserve">The patient </w:t>
      </w:r>
      <w:r w:rsidR="00AF003A" w:rsidRPr="002C299B">
        <w:rPr>
          <w:rFonts w:ascii="Book Antiqua" w:eastAsia="Book Antiqua" w:hAnsi="Book Antiqua" w:cs="Book Antiqua"/>
          <w:color w:val="000000"/>
        </w:rPr>
        <w:t xml:space="preserve">provided written </w:t>
      </w:r>
      <w:r w:rsidRPr="002C299B">
        <w:rPr>
          <w:rFonts w:ascii="Book Antiqua" w:eastAsia="Book Antiqua" w:hAnsi="Book Antiqua" w:cs="Book Antiqua"/>
          <w:color w:val="000000"/>
        </w:rPr>
        <w:t xml:space="preserve">informed consent </w:t>
      </w:r>
      <w:r w:rsidR="00AF003A" w:rsidRPr="002C299B">
        <w:rPr>
          <w:rFonts w:ascii="Book Antiqua" w:eastAsia="Book Antiqua" w:hAnsi="Book Antiqua" w:cs="Book Antiqua"/>
          <w:color w:val="000000"/>
        </w:rPr>
        <w:t>for the publication of this case report and any accompanying images</w:t>
      </w:r>
      <w:r w:rsidRPr="002C299B">
        <w:rPr>
          <w:rFonts w:ascii="Book Antiqua" w:eastAsia="Book Antiqua" w:hAnsi="Book Antiqua" w:cs="Book Antiqua"/>
          <w:color w:val="000000"/>
        </w:rPr>
        <w:t>.</w:t>
      </w:r>
    </w:p>
    <w:p w14:paraId="6E29373E" w14:textId="77777777" w:rsidR="007C1D0F" w:rsidRPr="002C299B" w:rsidRDefault="007C1D0F" w:rsidP="00E325D8">
      <w:pPr>
        <w:spacing w:line="360" w:lineRule="auto"/>
        <w:jc w:val="both"/>
        <w:rPr>
          <w:rFonts w:ascii="Book Antiqua" w:hAnsi="Book Antiqua"/>
        </w:rPr>
      </w:pPr>
    </w:p>
    <w:p w14:paraId="3E393611"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Conflict-of-interest statement: </w:t>
      </w:r>
      <w:r w:rsidRPr="002C299B">
        <w:rPr>
          <w:rFonts w:ascii="Book Antiqua" w:eastAsia="Book Antiqua" w:hAnsi="Book Antiqua" w:cs="Book Antiqua"/>
          <w:color w:val="000000"/>
        </w:rPr>
        <w:t>All the authors report no relevant conflicts of interest for this article.</w:t>
      </w:r>
    </w:p>
    <w:p w14:paraId="33DBFD6C" w14:textId="77777777" w:rsidR="007C1D0F" w:rsidRPr="002C299B" w:rsidRDefault="007C1D0F" w:rsidP="00E325D8">
      <w:pPr>
        <w:spacing w:line="360" w:lineRule="auto"/>
        <w:jc w:val="both"/>
        <w:rPr>
          <w:rFonts w:ascii="Book Antiqua" w:hAnsi="Book Antiqua"/>
        </w:rPr>
      </w:pPr>
    </w:p>
    <w:p w14:paraId="1995EA82"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CARE Checklist (2016) statement: </w:t>
      </w:r>
      <w:r w:rsidRPr="002C299B">
        <w:rPr>
          <w:rFonts w:ascii="Book Antiqua" w:eastAsia="Book Antiqua" w:hAnsi="Book Antiqua" w:cs="Book Antiqua"/>
          <w:color w:val="000000"/>
        </w:rPr>
        <w:t>We have read the CARE Checklist (2016), and the manuscript was prepared and revised according to the CARE Checklist (2016).</w:t>
      </w:r>
    </w:p>
    <w:p w14:paraId="275241A3" w14:textId="77777777" w:rsidR="007C1D0F" w:rsidRPr="002C299B" w:rsidRDefault="007C1D0F" w:rsidP="00E325D8">
      <w:pPr>
        <w:spacing w:line="360" w:lineRule="auto"/>
        <w:jc w:val="both"/>
        <w:rPr>
          <w:rFonts w:ascii="Book Antiqua" w:hAnsi="Book Antiqua"/>
        </w:rPr>
      </w:pPr>
    </w:p>
    <w:p w14:paraId="19ACDDD6"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bCs/>
          <w:color w:val="000000"/>
        </w:rPr>
        <w:t xml:space="preserve">Open-Access: </w:t>
      </w:r>
      <w:r w:rsidRPr="002C299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299B">
        <w:rPr>
          <w:rFonts w:ascii="Book Antiqua" w:eastAsia="Book Antiqua" w:hAnsi="Book Antiqua" w:cs="Book Antiqua"/>
          <w:color w:val="000000"/>
        </w:rPr>
        <w:t>NonCommercial</w:t>
      </w:r>
      <w:proofErr w:type="spellEnd"/>
      <w:r w:rsidRPr="002C299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C7297F" w14:textId="77777777" w:rsidR="007C1D0F" w:rsidRPr="002C299B" w:rsidRDefault="007C1D0F" w:rsidP="00E325D8">
      <w:pPr>
        <w:spacing w:line="360" w:lineRule="auto"/>
        <w:jc w:val="both"/>
        <w:rPr>
          <w:rFonts w:ascii="Book Antiqua" w:hAnsi="Book Antiqua"/>
        </w:rPr>
      </w:pPr>
    </w:p>
    <w:p w14:paraId="4E8F9CF1"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Provenance and peer review: </w:t>
      </w:r>
      <w:r w:rsidRPr="002C299B">
        <w:rPr>
          <w:rFonts w:ascii="Book Antiqua" w:eastAsia="Book Antiqua" w:hAnsi="Book Antiqua" w:cs="Book Antiqua"/>
          <w:color w:val="000000"/>
        </w:rPr>
        <w:t>Unsolicited article; Externally peer reviewed</w:t>
      </w:r>
    </w:p>
    <w:p w14:paraId="76849F0A"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Peer-review model: </w:t>
      </w:r>
      <w:r w:rsidRPr="002C299B">
        <w:rPr>
          <w:rFonts w:ascii="Book Antiqua" w:eastAsia="Book Antiqua" w:hAnsi="Book Antiqua" w:cs="Book Antiqua"/>
          <w:color w:val="000000"/>
        </w:rPr>
        <w:t>Single blind</w:t>
      </w:r>
    </w:p>
    <w:p w14:paraId="58D64C80" w14:textId="77777777" w:rsidR="007C1D0F" w:rsidRPr="002C299B" w:rsidRDefault="007C1D0F" w:rsidP="00E325D8">
      <w:pPr>
        <w:spacing w:line="360" w:lineRule="auto"/>
        <w:jc w:val="both"/>
        <w:rPr>
          <w:rFonts w:ascii="Book Antiqua" w:hAnsi="Book Antiqua"/>
        </w:rPr>
      </w:pPr>
    </w:p>
    <w:p w14:paraId="3041ACBB"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Peer-review started: </w:t>
      </w:r>
      <w:r w:rsidRPr="002C299B">
        <w:rPr>
          <w:rFonts w:ascii="Book Antiqua" w:eastAsia="Book Antiqua" w:hAnsi="Book Antiqua" w:cs="Book Antiqua"/>
          <w:color w:val="000000"/>
        </w:rPr>
        <w:t>December 28, 2021</w:t>
      </w:r>
    </w:p>
    <w:p w14:paraId="628C60CB"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First decision: </w:t>
      </w:r>
      <w:r w:rsidRPr="002C299B">
        <w:rPr>
          <w:rFonts w:ascii="Book Antiqua" w:eastAsia="Book Antiqua" w:hAnsi="Book Antiqua" w:cs="Book Antiqua"/>
          <w:color w:val="000000"/>
        </w:rPr>
        <w:t>March 13, 2022</w:t>
      </w:r>
    </w:p>
    <w:p w14:paraId="3E6A23F0" w14:textId="64F07684" w:rsidR="007C1D0F" w:rsidRPr="002C299B" w:rsidRDefault="00964702" w:rsidP="00E325D8">
      <w:pPr>
        <w:spacing w:line="360" w:lineRule="auto"/>
        <w:jc w:val="both"/>
        <w:rPr>
          <w:rFonts w:ascii="Book Antiqua" w:hAnsi="Book Antiqua"/>
          <w:bCs/>
        </w:rPr>
      </w:pPr>
      <w:r w:rsidRPr="002C299B">
        <w:rPr>
          <w:rFonts w:ascii="Book Antiqua" w:eastAsia="Book Antiqua" w:hAnsi="Book Antiqua" w:cs="Book Antiqua"/>
          <w:b/>
          <w:color w:val="000000"/>
        </w:rPr>
        <w:t xml:space="preserve">Article in press: </w:t>
      </w:r>
      <w:r w:rsidR="00E04585" w:rsidRPr="002C299B">
        <w:rPr>
          <w:rFonts w:ascii="Book Antiqua" w:eastAsia="Book Antiqua" w:hAnsi="Book Antiqua" w:cs="Book Antiqua"/>
          <w:color w:val="000000"/>
        </w:rPr>
        <w:t>August 30, 2022</w:t>
      </w:r>
    </w:p>
    <w:p w14:paraId="08F18003" w14:textId="77777777" w:rsidR="007C1D0F" w:rsidRPr="002C299B" w:rsidRDefault="007C1D0F" w:rsidP="00E325D8">
      <w:pPr>
        <w:spacing w:line="360" w:lineRule="auto"/>
        <w:jc w:val="both"/>
        <w:rPr>
          <w:rFonts w:ascii="Book Antiqua" w:hAnsi="Book Antiqua"/>
        </w:rPr>
      </w:pPr>
    </w:p>
    <w:p w14:paraId="33C8B40E"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Specialty type: </w:t>
      </w:r>
      <w:bookmarkStart w:id="8" w:name="OLE_LINK1741"/>
      <w:bookmarkStart w:id="9" w:name="OLE_LINK1890"/>
      <w:bookmarkStart w:id="10" w:name="OLE_LINK1739"/>
      <w:bookmarkStart w:id="11" w:name="OLE_LINK1740"/>
      <w:bookmarkStart w:id="12" w:name="OLE_LINK1973"/>
      <w:bookmarkStart w:id="13" w:name="OLE_LINK1762"/>
      <w:bookmarkStart w:id="14" w:name="OLE_LINK293"/>
      <w:bookmarkStart w:id="15" w:name="OLE_LINK2005"/>
      <w:bookmarkStart w:id="16" w:name="OLE_LINK1988"/>
      <w:r w:rsidRPr="002C299B">
        <w:rPr>
          <w:rFonts w:ascii="Book Antiqua" w:eastAsia="微软雅黑" w:hAnsi="Book Antiqua" w:cs="宋体"/>
        </w:rPr>
        <w:t>Medicine, research and experimental</w:t>
      </w:r>
      <w:bookmarkEnd w:id="8"/>
      <w:bookmarkEnd w:id="9"/>
      <w:bookmarkEnd w:id="10"/>
      <w:bookmarkEnd w:id="11"/>
      <w:bookmarkEnd w:id="12"/>
      <w:bookmarkEnd w:id="13"/>
      <w:bookmarkEnd w:id="14"/>
      <w:bookmarkEnd w:id="15"/>
      <w:bookmarkEnd w:id="16"/>
    </w:p>
    <w:p w14:paraId="35B04312"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 xml:space="preserve">Country/Territory of origin: </w:t>
      </w:r>
      <w:r w:rsidRPr="002C299B">
        <w:rPr>
          <w:rFonts w:ascii="Book Antiqua" w:eastAsia="Book Antiqua" w:hAnsi="Book Antiqua" w:cs="Book Antiqua"/>
          <w:color w:val="000000"/>
        </w:rPr>
        <w:t>China</w:t>
      </w:r>
    </w:p>
    <w:p w14:paraId="4609D60A"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b/>
          <w:color w:val="000000"/>
        </w:rPr>
        <w:t>Peer-review report’s scientific quality classification</w:t>
      </w:r>
    </w:p>
    <w:p w14:paraId="026528EF"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Grade A (Excellent): 0</w:t>
      </w:r>
    </w:p>
    <w:p w14:paraId="7DE0107E"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Grade B (Very good): 0</w:t>
      </w:r>
    </w:p>
    <w:p w14:paraId="17E5B068"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lastRenderedPageBreak/>
        <w:t>Grade C (Good): 0</w:t>
      </w:r>
    </w:p>
    <w:p w14:paraId="61AD4F49"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Grade D (Fair): D, D, D</w:t>
      </w:r>
    </w:p>
    <w:p w14:paraId="50C784A0" w14:textId="77777777" w:rsidR="007C1D0F" w:rsidRPr="002C299B" w:rsidRDefault="00964702" w:rsidP="00E325D8">
      <w:pPr>
        <w:spacing w:line="360" w:lineRule="auto"/>
        <w:jc w:val="both"/>
        <w:rPr>
          <w:rFonts w:ascii="Book Antiqua" w:hAnsi="Book Antiqua"/>
        </w:rPr>
      </w:pPr>
      <w:r w:rsidRPr="002C299B">
        <w:rPr>
          <w:rFonts w:ascii="Book Antiqua" w:eastAsia="Book Antiqua" w:hAnsi="Book Antiqua" w:cs="Book Antiqua"/>
          <w:color w:val="000000"/>
        </w:rPr>
        <w:t>Grade E (Poor): 0</w:t>
      </w:r>
    </w:p>
    <w:p w14:paraId="1137D78D" w14:textId="77777777" w:rsidR="007C1D0F" w:rsidRPr="002C299B" w:rsidRDefault="007C1D0F" w:rsidP="00E325D8">
      <w:pPr>
        <w:spacing w:line="360" w:lineRule="auto"/>
        <w:jc w:val="both"/>
        <w:rPr>
          <w:rFonts w:ascii="Book Antiqua" w:hAnsi="Book Antiqua"/>
        </w:rPr>
      </w:pPr>
    </w:p>
    <w:p w14:paraId="26550581" w14:textId="6B6F1822" w:rsidR="007C1D0F" w:rsidRPr="002C299B" w:rsidRDefault="00964702" w:rsidP="00E325D8">
      <w:pPr>
        <w:spacing w:line="360" w:lineRule="auto"/>
        <w:jc w:val="both"/>
        <w:rPr>
          <w:rFonts w:ascii="Book Antiqua" w:eastAsia="Book Antiqua" w:hAnsi="Book Antiqua" w:cs="Book Antiqua"/>
          <w:b/>
          <w:color w:val="000000"/>
        </w:rPr>
      </w:pPr>
      <w:r w:rsidRPr="002C299B">
        <w:rPr>
          <w:rFonts w:ascii="Book Antiqua" w:eastAsia="Book Antiqua" w:hAnsi="Book Antiqua" w:cs="Book Antiqua"/>
          <w:b/>
          <w:color w:val="000000"/>
        </w:rPr>
        <w:t xml:space="preserve">P-Reviewer: </w:t>
      </w:r>
      <w:proofErr w:type="spellStart"/>
      <w:r w:rsidRPr="002C299B">
        <w:rPr>
          <w:rFonts w:ascii="Book Antiqua" w:eastAsia="Book Antiqua" w:hAnsi="Book Antiqua" w:cs="Book Antiqua"/>
          <w:color w:val="000000"/>
        </w:rPr>
        <w:t>Bredt</w:t>
      </w:r>
      <w:proofErr w:type="spellEnd"/>
      <w:r w:rsidRPr="002C299B">
        <w:rPr>
          <w:rFonts w:ascii="Book Antiqua" w:eastAsia="Book Antiqua" w:hAnsi="Book Antiqua" w:cs="Book Antiqua"/>
          <w:color w:val="000000"/>
        </w:rPr>
        <w:t xml:space="preserve"> LC, Brazil; </w:t>
      </w:r>
      <w:proofErr w:type="spellStart"/>
      <w:r w:rsidRPr="002C299B">
        <w:rPr>
          <w:rFonts w:ascii="Book Antiqua" w:eastAsia="Book Antiqua" w:hAnsi="Book Antiqua" w:cs="Book Antiqua"/>
          <w:color w:val="000000"/>
        </w:rPr>
        <w:t>Cerwenka</w:t>
      </w:r>
      <w:proofErr w:type="spellEnd"/>
      <w:r w:rsidRPr="002C299B">
        <w:rPr>
          <w:rFonts w:ascii="Book Antiqua" w:eastAsia="Book Antiqua" w:hAnsi="Book Antiqua" w:cs="Book Antiqua"/>
          <w:color w:val="000000"/>
        </w:rPr>
        <w:t xml:space="preserve"> H, Austria</w:t>
      </w:r>
      <w:r w:rsidRPr="002C299B">
        <w:rPr>
          <w:rFonts w:ascii="Book Antiqua" w:eastAsia="Book Antiqua" w:hAnsi="Book Antiqua" w:cs="Book Antiqua"/>
          <w:b/>
          <w:color w:val="000000"/>
        </w:rPr>
        <w:t xml:space="preserve"> S-Editor: </w:t>
      </w:r>
      <w:r w:rsidRPr="002C299B">
        <w:rPr>
          <w:rFonts w:ascii="Book Antiqua" w:eastAsia="Book Antiqua" w:hAnsi="Book Antiqua" w:cs="Book Antiqua"/>
          <w:bCs/>
          <w:color w:val="000000"/>
        </w:rPr>
        <w:t>Wang JJ</w:t>
      </w:r>
      <w:r w:rsidRPr="002C299B">
        <w:rPr>
          <w:rFonts w:ascii="Book Antiqua" w:eastAsia="Book Antiqua" w:hAnsi="Book Antiqua" w:cs="Book Antiqua"/>
          <w:b/>
          <w:color w:val="000000"/>
        </w:rPr>
        <w:t xml:space="preserve"> L-Editor: </w:t>
      </w:r>
      <w:r w:rsidR="00AF003A" w:rsidRPr="002C299B">
        <w:rPr>
          <w:rFonts w:ascii="Book Antiqua" w:eastAsia="Book Antiqua" w:hAnsi="Book Antiqua" w:cs="Book Antiqua"/>
          <w:color w:val="000000"/>
        </w:rPr>
        <w:t>Wang TQ</w:t>
      </w:r>
      <w:r w:rsidRPr="002C299B">
        <w:rPr>
          <w:rFonts w:ascii="Book Antiqua" w:eastAsia="Book Antiqua" w:hAnsi="Book Antiqua" w:cs="Book Antiqua"/>
          <w:b/>
          <w:color w:val="000000"/>
        </w:rPr>
        <w:t xml:space="preserve"> P-Editor: </w:t>
      </w:r>
      <w:r w:rsidR="004F6B9F" w:rsidRPr="002C299B">
        <w:rPr>
          <w:rFonts w:ascii="Book Antiqua" w:eastAsia="Book Antiqua" w:hAnsi="Book Antiqua" w:cs="Book Antiqua"/>
          <w:bCs/>
          <w:color w:val="000000"/>
        </w:rPr>
        <w:t>Wang JJ</w:t>
      </w:r>
    </w:p>
    <w:p w14:paraId="26C0F211" w14:textId="77777777" w:rsidR="007C1D0F" w:rsidRPr="002C299B" w:rsidRDefault="007C1D0F" w:rsidP="00E325D8">
      <w:pPr>
        <w:spacing w:line="360" w:lineRule="auto"/>
        <w:jc w:val="both"/>
        <w:rPr>
          <w:rFonts w:ascii="Book Antiqua" w:eastAsia="Book Antiqua" w:hAnsi="Book Antiqua" w:cs="Book Antiqua"/>
          <w:b/>
          <w:color w:val="000000"/>
        </w:rPr>
      </w:pPr>
    </w:p>
    <w:p w14:paraId="77626D1E" w14:textId="77777777" w:rsidR="004B687E" w:rsidRPr="002C299B" w:rsidRDefault="004B687E" w:rsidP="00E325D8">
      <w:pPr>
        <w:spacing w:line="360" w:lineRule="auto"/>
        <w:jc w:val="both"/>
        <w:rPr>
          <w:rFonts w:ascii="Book Antiqua" w:eastAsia="Book Antiqua" w:hAnsi="Book Antiqua" w:cs="Book Antiqua"/>
          <w:b/>
          <w:color w:val="000000"/>
        </w:rPr>
      </w:pPr>
      <w:r w:rsidRPr="002C299B">
        <w:rPr>
          <w:rFonts w:ascii="Book Antiqua" w:eastAsia="Book Antiqua" w:hAnsi="Book Antiqua" w:cs="Book Antiqua"/>
          <w:b/>
          <w:color w:val="000000"/>
        </w:rPr>
        <w:t>Figure Legends</w:t>
      </w:r>
    </w:p>
    <w:p w14:paraId="2561ED1A" w14:textId="616C6077" w:rsidR="007C1D0F" w:rsidRPr="002C299B" w:rsidRDefault="00210E3A" w:rsidP="00E325D8">
      <w:pPr>
        <w:spacing w:line="360" w:lineRule="auto"/>
        <w:jc w:val="both"/>
        <w:rPr>
          <w:rFonts w:ascii="Book Antiqua" w:hAnsi="Book Antiqua"/>
        </w:rPr>
      </w:pPr>
      <w:r>
        <w:rPr>
          <w:rFonts w:ascii="Book Antiqua" w:hAnsi="Book Antiqua"/>
          <w:noProof/>
        </w:rPr>
        <w:drawing>
          <wp:inline distT="0" distB="0" distL="0" distR="0" wp14:anchorId="6485DC53" wp14:editId="2FEAE553">
            <wp:extent cx="5762625" cy="4625340"/>
            <wp:effectExtent l="0" t="0" r="952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625340"/>
                    </a:xfrm>
                    <a:prstGeom prst="rect">
                      <a:avLst/>
                    </a:prstGeom>
                    <a:noFill/>
                    <a:ln>
                      <a:noFill/>
                    </a:ln>
                  </pic:spPr>
                </pic:pic>
              </a:graphicData>
            </a:graphic>
          </wp:inline>
        </w:drawing>
      </w:r>
    </w:p>
    <w:p w14:paraId="38D1D537" w14:textId="77777777" w:rsidR="007C1D0F" w:rsidRPr="002C299B" w:rsidRDefault="00964702" w:rsidP="00E325D8">
      <w:pPr>
        <w:spacing w:line="360" w:lineRule="auto"/>
        <w:jc w:val="both"/>
        <w:rPr>
          <w:rFonts w:ascii="Book Antiqua" w:eastAsia="Book Antiqua" w:hAnsi="Book Antiqua" w:cs="Book Antiqua"/>
          <w:color w:val="000000"/>
        </w:rPr>
      </w:pPr>
      <w:r w:rsidRPr="002C299B">
        <w:rPr>
          <w:rFonts w:ascii="Book Antiqua" w:eastAsia="Book Antiqua" w:hAnsi="Book Antiqua" w:cs="Book Antiqua"/>
          <w:b/>
          <w:bCs/>
          <w:color w:val="000000"/>
        </w:rPr>
        <w:t xml:space="preserve">Figure 1 Preoperative </w:t>
      </w:r>
      <w:bookmarkStart w:id="17" w:name="_Hlk108621029"/>
      <w:r w:rsidRPr="002C299B">
        <w:rPr>
          <w:rFonts w:ascii="Book Antiqua" w:eastAsia="Book Antiqua" w:hAnsi="Book Antiqua" w:cs="Book Antiqua"/>
          <w:b/>
          <w:bCs/>
          <w:color w:val="000000"/>
        </w:rPr>
        <w:t>computed tomography</w:t>
      </w:r>
      <w:bookmarkEnd w:id="17"/>
      <w:r w:rsidRPr="002C299B">
        <w:rPr>
          <w:rFonts w:ascii="Book Antiqua" w:eastAsia="Book Antiqua" w:hAnsi="Book Antiqua" w:cs="Book Antiqua"/>
          <w:b/>
          <w:bCs/>
          <w:color w:val="000000"/>
        </w:rPr>
        <w:t xml:space="preserve"> and magnetic resonance imaging images with white arrows pointing to the lesion.</w:t>
      </w:r>
      <w:r w:rsidRPr="002C299B">
        <w:rPr>
          <w:rFonts w:ascii="Book Antiqua" w:eastAsia="Book Antiqua" w:hAnsi="Book Antiqua" w:cs="Book Antiqua"/>
          <w:color w:val="000000"/>
        </w:rPr>
        <w:t xml:space="preserve"> A: Computed tomography</w:t>
      </w:r>
      <w:r w:rsidR="00AF003A" w:rsidRPr="002C299B">
        <w:rPr>
          <w:rFonts w:ascii="Book Antiqua" w:eastAsia="Book Antiqua" w:hAnsi="Book Antiqua" w:cs="Book Antiqua"/>
          <w:color w:val="000000"/>
        </w:rPr>
        <w:t xml:space="preserve"> image </w:t>
      </w:r>
      <w:r w:rsidRPr="002C299B">
        <w:rPr>
          <w:rFonts w:ascii="Book Antiqua" w:eastAsia="Book Antiqua" w:hAnsi="Book Antiqua" w:cs="Book Antiqua"/>
          <w:color w:val="000000"/>
        </w:rPr>
        <w:t xml:space="preserve">showing a hypodense mass of approximately 81 mm × 83 mm in size in the liver; B and C: Enhanced scans in the arterial and delayed phases show heterogeneous enhancement of the lesion; </w:t>
      </w:r>
      <w:r w:rsidRPr="002C299B">
        <w:rPr>
          <w:rFonts w:ascii="Book Antiqua" w:eastAsia="Book Antiqua" w:hAnsi="Book Antiqua" w:cs="Book Antiqua"/>
          <w:color w:val="000000"/>
        </w:rPr>
        <w:lastRenderedPageBreak/>
        <w:t xml:space="preserve">D: Magnetic resonance imaging </w:t>
      </w:r>
      <w:r w:rsidRPr="002C299B">
        <w:rPr>
          <w:rStyle w:val="MsoCommentReference0"/>
          <w:rFonts w:ascii="Book Antiqua" w:eastAsia="Book Antiqua" w:hAnsi="Book Antiqua" w:cs="Book Antiqua"/>
          <w:color w:val="000000"/>
        </w:rPr>
        <w:t>T1-weighted image</w:t>
      </w:r>
      <w:r w:rsidRPr="002C299B">
        <w:rPr>
          <w:rFonts w:ascii="Book Antiqua" w:eastAsia="Book Antiqua" w:hAnsi="Book Antiqua" w:cs="Book Antiqua"/>
          <w:color w:val="000000"/>
        </w:rPr>
        <w:t xml:space="preserve"> (T1WI) shows </w:t>
      </w:r>
      <w:r w:rsidR="00AF003A" w:rsidRPr="002C299B">
        <w:rPr>
          <w:rFonts w:ascii="Book Antiqua" w:eastAsia="Book Antiqua" w:hAnsi="Book Antiqua" w:cs="Book Antiqua"/>
          <w:color w:val="000000"/>
        </w:rPr>
        <w:t xml:space="preserve">a </w:t>
      </w:r>
      <w:r w:rsidRPr="002C299B">
        <w:rPr>
          <w:rFonts w:ascii="Book Antiqua" w:eastAsia="Book Antiqua" w:hAnsi="Book Antiqua" w:cs="Book Antiqua"/>
          <w:color w:val="000000"/>
        </w:rPr>
        <w:t xml:space="preserve">mixed signal with </w:t>
      </w:r>
      <w:r w:rsidR="00AF003A" w:rsidRPr="002C299B">
        <w:rPr>
          <w:rFonts w:ascii="Book Antiqua" w:eastAsia="Book Antiqua" w:hAnsi="Book Antiqua" w:cs="Book Antiqua"/>
          <w:color w:val="000000"/>
        </w:rPr>
        <w:t xml:space="preserve">a </w:t>
      </w:r>
      <w:r w:rsidRPr="002C299B">
        <w:rPr>
          <w:rFonts w:ascii="Book Antiqua" w:eastAsia="Book Antiqua" w:hAnsi="Book Antiqua" w:cs="Book Antiqua"/>
          <w:color w:val="000000"/>
        </w:rPr>
        <w:t>predominantly low signal; E: T1WI enhancement with mild heterogeneous enhancement in the arterial phase; F: Diffusion-weighted imaging</w:t>
      </w:r>
      <w:r w:rsidR="00AF003A" w:rsidRPr="002C299B">
        <w:rPr>
          <w:rFonts w:ascii="Book Antiqua" w:eastAsia="Book Antiqua" w:hAnsi="Book Antiqua" w:cs="Book Antiqua"/>
          <w:color w:val="000000"/>
        </w:rPr>
        <w:t xml:space="preserve"> </w:t>
      </w:r>
      <w:r w:rsidRPr="002C299B">
        <w:rPr>
          <w:rFonts w:ascii="Book Antiqua" w:eastAsia="Book Antiqua" w:hAnsi="Book Antiqua" w:cs="Book Antiqua"/>
          <w:color w:val="000000"/>
        </w:rPr>
        <w:t xml:space="preserve">shows a high heterogeneous signal; G: Apparent diffusion coefficient image shows a low heterogeneous signal; H: Coronal T2WI </w:t>
      </w:r>
      <w:r w:rsidR="00AF003A" w:rsidRPr="002C299B">
        <w:rPr>
          <w:rFonts w:ascii="Book Antiqua" w:eastAsia="Book Antiqua" w:hAnsi="Book Antiqua" w:cs="Book Antiqua"/>
          <w:color w:val="000000"/>
        </w:rPr>
        <w:t xml:space="preserve">shows </w:t>
      </w:r>
      <w:r w:rsidRPr="002C299B">
        <w:rPr>
          <w:rFonts w:ascii="Book Antiqua" w:eastAsia="Book Antiqua" w:hAnsi="Book Antiqua" w:cs="Book Antiqua"/>
          <w:color w:val="000000"/>
        </w:rPr>
        <w:t>a high signal with multiple iso- and low-signal divisions.</w:t>
      </w:r>
    </w:p>
    <w:p w14:paraId="64ED5F7E" w14:textId="77777777" w:rsidR="007C1D0F" w:rsidRPr="002C299B" w:rsidRDefault="007C1D0F" w:rsidP="00E325D8">
      <w:pPr>
        <w:spacing w:line="360" w:lineRule="auto"/>
        <w:jc w:val="both"/>
        <w:rPr>
          <w:rFonts w:ascii="Book Antiqua" w:eastAsia="Book Antiqua" w:hAnsi="Book Antiqua" w:cs="Book Antiqua"/>
          <w:color w:val="000000"/>
        </w:rPr>
      </w:pPr>
    </w:p>
    <w:p w14:paraId="01754DAD" w14:textId="0B3C96A0" w:rsidR="007C1D0F" w:rsidRPr="002C299B" w:rsidRDefault="00210E3A" w:rsidP="00E325D8">
      <w:pPr>
        <w:spacing w:line="360" w:lineRule="auto"/>
        <w:jc w:val="both"/>
        <w:rPr>
          <w:rFonts w:ascii="Book Antiqua" w:hAnsi="Book Antiqua"/>
        </w:rPr>
      </w:pPr>
      <w:r>
        <w:rPr>
          <w:rFonts w:ascii="Book Antiqua" w:hAnsi="Book Antiqua"/>
          <w:noProof/>
        </w:rPr>
        <w:drawing>
          <wp:inline distT="0" distB="0" distL="0" distR="0" wp14:anchorId="3257D546" wp14:editId="289C3226">
            <wp:extent cx="5773420" cy="30194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3420" cy="3019425"/>
                    </a:xfrm>
                    <a:prstGeom prst="rect">
                      <a:avLst/>
                    </a:prstGeom>
                    <a:noFill/>
                    <a:ln>
                      <a:noFill/>
                    </a:ln>
                  </pic:spPr>
                </pic:pic>
              </a:graphicData>
            </a:graphic>
          </wp:inline>
        </w:drawing>
      </w:r>
    </w:p>
    <w:p w14:paraId="0C31A4B7" w14:textId="77777777" w:rsidR="007C1D0F" w:rsidRPr="002C299B" w:rsidRDefault="00964702" w:rsidP="00E325D8">
      <w:pPr>
        <w:spacing w:line="360" w:lineRule="auto"/>
        <w:jc w:val="both"/>
        <w:rPr>
          <w:rFonts w:ascii="Book Antiqua" w:eastAsia="Book Antiqua" w:hAnsi="Book Antiqua" w:cs="Book Antiqua"/>
          <w:color w:val="000000"/>
        </w:rPr>
      </w:pPr>
      <w:r w:rsidRPr="002C299B">
        <w:rPr>
          <w:rFonts w:ascii="Book Antiqua" w:eastAsia="Book Antiqua" w:hAnsi="Book Antiqua" w:cs="Book Antiqua"/>
          <w:b/>
          <w:bCs/>
          <w:color w:val="000000"/>
        </w:rPr>
        <w:t xml:space="preserve">Figure 2 </w:t>
      </w:r>
      <w:r w:rsidR="00BB1E9E" w:rsidRPr="002C299B">
        <w:rPr>
          <w:rFonts w:ascii="Book Antiqua" w:eastAsia="Book Antiqua" w:hAnsi="Book Antiqua" w:cs="Book Antiqua"/>
          <w:b/>
          <w:bCs/>
          <w:color w:val="000000"/>
        </w:rPr>
        <w:t>Histology and immunohistochemistry</w:t>
      </w:r>
      <w:r w:rsidRPr="002C299B">
        <w:rPr>
          <w:rFonts w:ascii="Book Antiqua" w:eastAsia="Book Antiqua" w:hAnsi="Book Antiqua" w:cs="Book Antiqua"/>
          <w:b/>
          <w:bCs/>
          <w:color w:val="000000"/>
        </w:rPr>
        <w:t>.</w:t>
      </w:r>
      <w:r w:rsidRPr="002C299B">
        <w:rPr>
          <w:rFonts w:ascii="Book Antiqua" w:eastAsia="Book Antiqua" w:hAnsi="Book Antiqua" w:cs="Book Antiqua"/>
          <w:color w:val="000000"/>
        </w:rPr>
        <w:t xml:space="preserve"> A: Hematoxylin and eosin (HE) staining (× 100); B: HE staining (× 200); C: </w:t>
      </w:r>
      <w:r w:rsidRPr="002C299B">
        <w:rPr>
          <w:rStyle w:val="MsoCommentReference0"/>
          <w:rFonts w:ascii="Book Antiqua" w:eastAsia="Book Antiqua" w:hAnsi="Book Antiqua" w:cs="Book Antiqua"/>
          <w:color w:val="000000"/>
        </w:rPr>
        <w:t>Alpha-fetoprotein</w:t>
      </w:r>
      <w:r w:rsidRPr="002C299B">
        <w:rPr>
          <w:rFonts w:ascii="Book Antiqua" w:eastAsia="Book Antiqua" w:hAnsi="Book Antiqua" w:cs="Book Antiqua"/>
          <w:color w:val="000000"/>
        </w:rPr>
        <w:t xml:space="preserve"> (++); D: Hepatocyte (++); E: CK-19 (+); F: </w:t>
      </w:r>
      <w:r w:rsidRPr="002C299B">
        <w:rPr>
          <w:rFonts w:ascii="Book Antiqua" w:eastAsia="Book Antiqua" w:hAnsi="Book Antiqua" w:cs="Book Antiqua"/>
          <w:color w:val="000000"/>
          <w:shd w:val="clear" w:color="auto" w:fill="FFFFFF"/>
        </w:rPr>
        <w:t>Synaptophysin</w:t>
      </w:r>
      <w:r w:rsidRPr="002C299B">
        <w:rPr>
          <w:rFonts w:ascii="Book Antiqua" w:eastAsia="Book Antiqua" w:hAnsi="Book Antiqua" w:cs="Book Antiqua"/>
          <w:color w:val="000000"/>
        </w:rPr>
        <w:t xml:space="preserve"> (+).</w:t>
      </w:r>
    </w:p>
    <w:p w14:paraId="6788C32A" w14:textId="77777777" w:rsidR="007C1D0F" w:rsidRPr="002C299B" w:rsidRDefault="007C1D0F" w:rsidP="00E325D8">
      <w:pPr>
        <w:spacing w:line="360" w:lineRule="auto"/>
        <w:jc w:val="both"/>
        <w:rPr>
          <w:rFonts w:ascii="Book Antiqua" w:eastAsia="Book Antiqua" w:hAnsi="Book Antiqua" w:cs="Book Antiqua"/>
          <w:color w:val="000000"/>
        </w:rPr>
      </w:pPr>
    </w:p>
    <w:p w14:paraId="04B420EE" w14:textId="17FD36B4" w:rsidR="007C1D0F" w:rsidRPr="002C299B" w:rsidRDefault="00210E3A" w:rsidP="00E325D8">
      <w:pPr>
        <w:spacing w:line="360" w:lineRule="auto"/>
        <w:jc w:val="both"/>
        <w:rPr>
          <w:rFonts w:ascii="Book Antiqua" w:hAnsi="Book Antiqua"/>
        </w:rPr>
      </w:pPr>
      <w:r>
        <w:rPr>
          <w:rFonts w:ascii="Book Antiqua" w:hAnsi="Book Antiqua"/>
          <w:noProof/>
        </w:rPr>
        <w:lastRenderedPageBreak/>
        <w:drawing>
          <wp:inline distT="0" distB="0" distL="0" distR="0" wp14:anchorId="01E80625" wp14:editId="4260D5F7">
            <wp:extent cx="5571490" cy="33597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1490" cy="3359785"/>
                    </a:xfrm>
                    <a:prstGeom prst="rect">
                      <a:avLst/>
                    </a:prstGeom>
                    <a:noFill/>
                    <a:ln>
                      <a:noFill/>
                    </a:ln>
                  </pic:spPr>
                </pic:pic>
              </a:graphicData>
            </a:graphic>
          </wp:inline>
        </w:drawing>
      </w:r>
    </w:p>
    <w:p w14:paraId="0D5FED3B" w14:textId="77777777" w:rsidR="007C1D0F" w:rsidRPr="002C299B" w:rsidRDefault="00964702" w:rsidP="00E325D8">
      <w:pPr>
        <w:spacing w:line="360" w:lineRule="auto"/>
        <w:jc w:val="both"/>
        <w:rPr>
          <w:rFonts w:ascii="Book Antiqua" w:eastAsia="Book Antiqua" w:hAnsi="Book Antiqua" w:cs="Book Antiqua"/>
          <w:color w:val="000000"/>
        </w:rPr>
      </w:pPr>
      <w:r w:rsidRPr="002C299B">
        <w:rPr>
          <w:rFonts w:ascii="Book Antiqua" w:eastAsia="Book Antiqua" w:hAnsi="Book Antiqua" w:cs="Book Antiqua"/>
          <w:b/>
          <w:bCs/>
          <w:color w:val="000000"/>
        </w:rPr>
        <w:t xml:space="preserve">Figure 3 </w:t>
      </w:r>
      <w:r w:rsidR="00BB1E9E" w:rsidRPr="002C299B">
        <w:rPr>
          <w:rFonts w:ascii="Book Antiqua" w:eastAsia="Book Antiqua" w:hAnsi="Book Antiqua" w:cs="Book Antiqua"/>
          <w:b/>
          <w:bCs/>
          <w:color w:val="000000"/>
        </w:rPr>
        <w:t xml:space="preserve">Computed tomography images with white </w:t>
      </w:r>
      <w:r w:rsidRPr="002C299B">
        <w:rPr>
          <w:rFonts w:ascii="Book Antiqua" w:eastAsia="Book Antiqua" w:hAnsi="Book Antiqua" w:cs="Book Antiqua"/>
          <w:b/>
          <w:bCs/>
          <w:color w:val="000000"/>
        </w:rPr>
        <w:t>arrows point</w:t>
      </w:r>
      <w:r w:rsidR="00BB1E9E" w:rsidRPr="002C299B">
        <w:rPr>
          <w:rFonts w:ascii="Book Antiqua" w:eastAsia="Book Antiqua" w:hAnsi="Book Antiqua" w:cs="Book Antiqua"/>
          <w:b/>
          <w:bCs/>
          <w:color w:val="000000"/>
        </w:rPr>
        <w:t>ing</w:t>
      </w:r>
      <w:r w:rsidRPr="002C299B">
        <w:rPr>
          <w:rFonts w:ascii="Book Antiqua" w:eastAsia="Book Antiqua" w:hAnsi="Book Antiqua" w:cs="Book Antiqua"/>
          <w:b/>
          <w:bCs/>
          <w:color w:val="000000"/>
        </w:rPr>
        <w:t xml:space="preserve"> to the lesions.</w:t>
      </w:r>
      <w:r w:rsidRPr="002C299B">
        <w:rPr>
          <w:rFonts w:ascii="Book Antiqua" w:eastAsia="Book Antiqua" w:hAnsi="Book Antiqua" w:cs="Book Antiqua"/>
          <w:color w:val="000000"/>
        </w:rPr>
        <w:t xml:space="preserve"> A: Computed tomography (CT) </w:t>
      </w:r>
      <w:r w:rsidR="00BB1E9E" w:rsidRPr="002C299B">
        <w:rPr>
          <w:rFonts w:ascii="Book Antiqua" w:eastAsia="Book Antiqua" w:hAnsi="Book Antiqua" w:cs="Book Antiqua"/>
          <w:color w:val="000000"/>
        </w:rPr>
        <w:t xml:space="preserve">on </w:t>
      </w:r>
      <w:r w:rsidRPr="002C299B">
        <w:rPr>
          <w:rFonts w:ascii="Book Antiqua" w:eastAsia="Book Antiqua" w:hAnsi="Book Antiqua" w:cs="Book Antiqua"/>
          <w:color w:val="000000"/>
        </w:rPr>
        <w:t xml:space="preserve">October 8, 2021 </w:t>
      </w:r>
      <w:r w:rsidR="00BB1E9E" w:rsidRPr="002C299B">
        <w:rPr>
          <w:rFonts w:ascii="Book Antiqua" w:eastAsia="Book Antiqua" w:hAnsi="Book Antiqua" w:cs="Book Antiqua"/>
          <w:color w:val="000000"/>
        </w:rPr>
        <w:t xml:space="preserve">showed </w:t>
      </w:r>
      <w:r w:rsidRPr="002C299B">
        <w:rPr>
          <w:rFonts w:ascii="Book Antiqua" w:eastAsia="Book Antiqua" w:hAnsi="Book Antiqua" w:cs="Book Antiqua"/>
          <w:color w:val="000000"/>
        </w:rPr>
        <w:t xml:space="preserve">a new mass of approximately 53 mm × 25 mm in the right lobe of the liver; B and C: Magnetic resonance imaging </w:t>
      </w:r>
      <w:r w:rsidR="00BB1E9E" w:rsidRPr="002C299B">
        <w:rPr>
          <w:rFonts w:ascii="Book Antiqua" w:eastAsia="Book Antiqua" w:hAnsi="Book Antiqua" w:cs="Book Antiqua"/>
          <w:color w:val="000000"/>
        </w:rPr>
        <w:t xml:space="preserve">on </w:t>
      </w:r>
      <w:r w:rsidRPr="002C299B">
        <w:rPr>
          <w:rFonts w:ascii="Book Antiqua" w:eastAsia="Book Antiqua" w:hAnsi="Book Antiqua" w:cs="Book Antiqua"/>
          <w:color w:val="000000"/>
        </w:rPr>
        <w:t xml:space="preserve">the same day; D and E: CT </w:t>
      </w:r>
      <w:r w:rsidR="00BB1E9E" w:rsidRPr="002C299B">
        <w:rPr>
          <w:rFonts w:ascii="Book Antiqua" w:eastAsia="Book Antiqua" w:hAnsi="Book Antiqua" w:cs="Book Antiqua"/>
          <w:color w:val="000000"/>
        </w:rPr>
        <w:t xml:space="preserve">on </w:t>
      </w:r>
      <w:r w:rsidRPr="002C299B">
        <w:rPr>
          <w:rFonts w:ascii="Book Antiqua" w:eastAsia="Book Antiqua" w:hAnsi="Book Antiqua" w:cs="Book Antiqua"/>
          <w:color w:val="000000"/>
        </w:rPr>
        <w:t xml:space="preserve">November 24, 2021 </w:t>
      </w:r>
      <w:r w:rsidR="00BB1E9E" w:rsidRPr="002C299B">
        <w:rPr>
          <w:rFonts w:ascii="Book Antiqua" w:eastAsia="Book Antiqua" w:hAnsi="Book Antiqua" w:cs="Book Antiqua"/>
          <w:color w:val="000000"/>
        </w:rPr>
        <w:t xml:space="preserve">showed </w:t>
      </w:r>
      <w:r w:rsidRPr="002C299B">
        <w:rPr>
          <w:rFonts w:ascii="Book Antiqua" w:eastAsia="Book Antiqua" w:hAnsi="Book Antiqua" w:cs="Book Antiqua"/>
          <w:color w:val="000000"/>
        </w:rPr>
        <w:t>an enlarged and increased intrahepatic lesion.</w:t>
      </w:r>
    </w:p>
    <w:p w14:paraId="341CAEB3" w14:textId="77777777" w:rsidR="007C1D0F" w:rsidRPr="002C299B" w:rsidRDefault="007C1D0F" w:rsidP="00E325D8">
      <w:pPr>
        <w:spacing w:line="360" w:lineRule="auto"/>
        <w:jc w:val="both"/>
        <w:rPr>
          <w:rFonts w:ascii="Book Antiqua" w:eastAsia="Book Antiqua" w:hAnsi="Book Antiqua" w:cs="Book Antiqua"/>
          <w:color w:val="000000"/>
        </w:rPr>
      </w:pPr>
    </w:p>
    <w:p w14:paraId="4B66E0B1" w14:textId="04E81970" w:rsidR="007C1D0F" w:rsidRPr="002C299B" w:rsidRDefault="00210E3A" w:rsidP="00E325D8">
      <w:pPr>
        <w:spacing w:line="360" w:lineRule="auto"/>
        <w:jc w:val="both"/>
        <w:rPr>
          <w:rFonts w:ascii="Book Antiqua" w:hAnsi="Book Antiqua"/>
        </w:rPr>
      </w:pPr>
      <w:r>
        <w:rPr>
          <w:noProof/>
        </w:rPr>
        <w:drawing>
          <wp:inline distT="0" distB="0" distL="0" distR="0" wp14:anchorId="740F88DC" wp14:editId="633860D8">
            <wp:extent cx="5614035" cy="213741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035" cy="2137410"/>
                    </a:xfrm>
                    <a:prstGeom prst="rect">
                      <a:avLst/>
                    </a:prstGeom>
                    <a:noFill/>
                    <a:ln>
                      <a:noFill/>
                    </a:ln>
                  </pic:spPr>
                </pic:pic>
              </a:graphicData>
            </a:graphic>
          </wp:inline>
        </w:drawing>
      </w:r>
    </w:p>
    <w:p w14:paraId="44C6D412" w14:textId="77777777" w:rsidR="007C1D0F" w:rsidRPr="002C299B" w:rsidRDefault="00964702" w:rsidP="00E325D8">
      <w:pPr>
        <w:spacing w:line="360" w:lineRule="auto"/>
        <w:jc w:val="both"/>
        <w:rPr>
          <w:rFonts w:ascii="Book Antiqua" w:eastAsia="Book Antiqua" w:hAnsi="Book Antiqua" w:cs="Book Antiqua"/>
          <w:b/>
          <w:bCs/>
          <w:color w:val="000000"/>
        </w:rPr>
      </w:pPr>
      <w:r w:rsidRPr="002C299B">
        <w:rPr>
          <w:rFonts w:ascii="Book Antiqua" w:eastAsia="Book Antiqua" w:hAnsi="Book Antiqua" w:cs="Book Antiqua"/>
          <w:b/>
          <w:bCs/>
          <w:color w:val="000000"/>
        </w:rPr>
        <w:t>Figure 4 Timeline.</w:t>
      </w:r>
    </w:p>
    <w:p w14:paraId="1AC2945A" w14:textId="77777777" w:rsidR="007C1D0F" w:rsidRPr="002C299B" w:rsidRDefault="00964702" w:rsidP="00E325D8">
      <w:pPr>
        <w:spacing w:line="360" w:lineRule="auto"/>
        <w:jc w:val="both"/>
        <w:rPr>
          <w:rFonts w:ascii="Book Antiqua" w:eastAsia="Book Antiqua" w:hAnsi="Book Antiqua" w:cs="Book Antiqua"/>
          <w:color w:val="000000"/>
        </w:rPr>
        <w:sectPr w:rsidR="007C1D0F" w:rsidRPr="002C299B">
          <w:pgSz w:w="12240" w:h="15840"/>
          <w:pgMar w:top="1440" w:right="1440" w:bottom="1440" w:left="1440" w:header="720" w:footer="720" w:gutter="0"/>
          <w:cols w:space="720"/>
          <w:docGrid w:linePitch="360"/>
        </w:sectPr>
      </w:pPr>
      <w:r w:rsidRPr="002C299B">
        <w:rPr>
          <w:rFonts w:ascii="Book Antiqua" w:eastAsia="Book Antiqua" w:hAnsi="Book Antiqua" w:cs="Book Antiqua"/>
          <w:color w:val="000000"/>
        </w:rPr>
        <w:t xml:space="preserve"> </w:t>
      </w:r>
    </w:p>
    <w:p w14:paraId="35C2040F" w14:textId="1CF91151" w:rsidR="007C1D0F" w:rsidRPr="002C299B" w:rsidRDefault="00964702" w:rsidP="00E325D8">
      <w:pPr>
        <w:spacing w:line="360" w:lineRule="auto"/>
        <w:jc w:val="both"/>
        <w:rPr>
          <w:rFonts w:ascii="Book Antiqua" w:eastAsia="Book Antiqua" w:hAnsi="Book Antiqua" w:cs="Book Antiqua"/>
          <w:b/>
          <w:bCs/>
          <w:color w:val="000000"/>
        </w:rPr>
      </w:pPr>
      <w:r w:rsidRPr="002C299B">
        <w:rPr>
          <w:rFonts w:ascii="Book Antiqua" w:eastAsia="Book Antiqua" w:hAnsi="Book Antiqua" w:cs="Book Antiqua"/>
          <w:b/>
          <w:bCs/>
          <w:color w:val="000000"/>
        </w:rPr>
        <w:lastRenderedPageBreak/>
        <w:t xml:space="preserve">Table </w:t>
      </w:r>
      <w:r w:rsidR="00191765" w:rsidRPr="002C299B">
        <w:rPr>
          <w:rFonts w:ascii="Book Antiqua" w:eastAsia="Book Antiqua" w:hAnsi="Book Antiqua" w:cs="Book Antiqua"/>
          <w:b/>
          <w:bCs/>
          <w:color w:val="000000"/>
        </w:rPr>
        <w:t>1</w:t>
      </w:r>
      <w:r w:rsidRPr="002C299B">
        <w:rPr>
          <w:rFonts w:ascii="Book Antiqua" w:eastAsia="Book Antiqua" w:hAnsi="Book Antiqua" w:cs="Book Antiqua"/>
          <w:b/>
          <w:bCs/>
          <w:color w:val="000000"/>
        </w:rPr>
        <w:t xml:space="preserve"> Reports on liver tumors with triple (hepatocellular, </w:t>
      </w:r>
      <w:proofErr w:type="spellStart"/>
      <w:r w:rsidRPr="002C299B">
        <w:rPr>
          <w:rFonts w:ascii="Book Antiqua" w:eastAsia="Book Antiqua" w:hAnsi="Book Antiqua" w:cs="Book Antiqua"/>
          <w:b/>
          <w:bCs/>
          <w:color w:val="000000"/>
        </w:rPr>
        <w:t>cholangiocellular</w:t>
      </w:r>
      <w:proofErr w:type="spellEnd"/>
      <w:r w:rsidRPr="002C299B">
        <w:rPr>
          <w:rFonts w:ascii="Book Antiqua" w:eastAsia="Book Antiqua" w:hAnsi="Book Antiqua" w:cs="Book Antiqua"/>
          <w:b/>
          <w:bCs/>
          <w:color w:val="000000"/>
        </w:rPr>
        <w:t>, and neuroendocrine) differentiation</w:t>
      </w:r>
    </w:p>
    <w:tbl>
      <w:tblPr>
        <w:tblW w:w="11172" w:type="dxa"/>
        <w:tblInd w:w="-851" w:type="dxa"/>
        <w:tblLook w:val="04A0" w:firstRow="1" w:lastRow="0" w:firstColumn="1" w:lastColumn="0" w:noHBand="0" w:noVBand="1"/>
      </w:tblPr>
      <w:tblGrid>
        <w:gridCol w:w="8891"/>
        <w:gridCol w:w="2281"/>
      </w:tblGrid>
      <w:tr w:rsidR="00AA7A53" w:rsidRPr="002C299B" w14:paraId="7EE972BE" w14:textId="77777777" w:rsidTr="00AA7A53">
        <w:trPr>
          <w:trHeight w:val="386"/>
        </w:trPr>
        <w:tc>
          <w:tcPr>
            <w:tcW w:w="8891" w:type="dxa"/>
            <w:tcBorders>
              <w:top w:val="single" w:sz="4" w:space="0" w:color="auto"/>
              <w:bottom w:val="single" w:sz="4" w:space="0" w:color="auto"/>
            </w:tcBorders>
          </w:tcPr>
          <w:p w14:paraId="56D2D181" w14:textId="78F94247" w:rsidR="00AA7A53" w:rsidRPr="002C299B" w:rsidRDefault="00AA7A53" w:rsidP="00E325D8">
            <w:pPr>
              <w:spacing w:line="360" w:lineRule="auto"/>
              <w:jc w:val="both"/>
              <w:rPr>
                <w:rFonts w:ascii="Book Antiqua" w:eastAsia="Book Antiqua" w:hAnsi="Book Antiqua" w:cs="Book Antiqua"/>
                <w:b/>
                <w:bCs/>
                <w:color w:val="000000"/>
              </w:rPr>
            </w:pPr>
            <w:r w:rsidRPr="002C299B">
              <w:rPr>
                <w:rFonts w:ascii="Book Antiqua" w:hAnsi="Book Antiqua" w:cs="Book Antiqua"/>
                <w:b/>
                <w:bCs/>
                <w:color w:val="000000" w:themeColor="text1"/>
                <w:lang w:bidi="ar"/>
              </w:rPr>
              <w:t>Cases of liver tumors with triple differentiation described in the literature</w:t>
            </w:r>
          </w:p>
        </w:tc>
        <w:tc>
          <w:tcPr>
            <w:tcW w:w="2281" w:type="dxa"/>
            <w:tcBorders>
              <w:top w:val="single" w:sz="4" w:space="0" w:color="auto"/>
              <w:bottom w:val="single" w:sz="4" w:space="0" w:color="auto"/>
            </w:tcBorders>
          </w:tcPr>
          <w:p w14:paraId="70BC327A" w14:textId="4B8358B1" w:rsidR="00AA7A53" w:rsidRPr="002C299B" w:rsidRDefault="00AA7A53" w:rsidP="00E325D8">
            <w:pPr>
              <w:spacing w:line="360" w:lineRule="auto"/>
              <w:jc w:val="both"/>
              <w:rPr>
                <w:rFonts w:ascii="Book Antiqua" w:eastAsia="Book Antiqua" w:hAnsi="Book Antiqua" w:cs="Book Antiqua"/>
                <w:b/>
                <w:bCs/>
                <w:color w:val="000000"/>
              </w:rPr>
            </w:pPr>
            <w:r w:rsidRPr="002C299B">
              <w:rPr>
                <w:rFonts w:ascii="Book Antiqua" w:hAnsi="Book Antiqua" w:cs="Book Antiqua"/>
                <w:b/>
                <w:bCs/>
                <w:color w:val="000000" w:themeColor="text1"/>
                <w:lang w:bidi="ar"/>
              </w:rPr>
              <w:t>Ref.</w:t>
            </w:r>
          </w:p>
        </w:tc>
      </w:tr>
      <w:tr w:rsidR="00AA7A53" w:rsidRPr="002C299B" w14:paraId="451BCC7A" w14:textId="77777777" w:rsidTr="00AA7A53">
        <w:trPr>
          <w:trHeight w:val="801"/>
        </w:trPr>
        <w:tc>
          <w:tcPr>
            <w:tcW w:w="8891" w:type="dxa"/>
            <w:tcBorders>
              <w:top w:val="single" w:sz="4" w:space="0" w:color="auto"/>
            </w:tcBorders>
          </w:tcPr>
          <w:p w14:paraId="5CE3F01D" w14:textId="06AE3086" w:rsidR="00AA7A53" w:rsidRPr="002C299B" w:rsidRDefault="00AA7A53" w:rsidP="00E325D8">
            <w:pPr>
              <w:spacing w:line="360" w:lineRule="auto"/>
              <w:jc w:val="both"/>
              <w:rPr>
                <w:rFonts w:ascii="Book Antiqua" w:eastAsia="Book Antiqua" w:hAnsi="Book Antiqua" w:cs="Book Antiqua"/>
                <w:b/>
                <w:bCs/>
                <w:color w:val="000000"/>
              </w:rPr>
            </w:pPr>
            <w:r w:rsidRPr="002C299B">
              <w:rPr>
                <w:rFonts w:ascii="Book Antiqua" w:hAnsi="Book Antiqua" w:cs="Book Antiqua"/>
                <w:color w:val="000000" w:themeColor="text1"/>
                <w:lang w:bidi="ar"/>
              </w:rPr>
              <w:t>Two Chinese male patients (</w:t>
            </w:r>
            <w:r w:rsidRPr="002C299B">
              <w:rPr>
                <w:rStyle w:val="font41"/>
                <w:rFonts w:ascii="Book Antiqua" w:hAnsi="Book Antiqua" w:cs="Book Antiqua"/>
                <w:color w:val="000000" w:themeColor="text1"/>
                <w:sz w:val="24"/>
                <w:szCs w:val="24"/>
                <w:lang w:bidi="ar"/>
              </w:rPr>
              <w:t xml:space="preserve">average age: 57.5 </w:t>
            </w:r>
            <w:proofErr w:type="spellStart"/>
            <w:r w:rsidRPr="002C299B">
              <w:rPr>
                <w:rStyle w:val="font41"/>
                <w:rFonts w:ascii="Book Antiqua" w:hAnsi="Book Antiqua" w:cs="Book Antiqua"/>
                <w:color w:val="000000" w:themeColor="text1"/>
                <w:sz w:val="24"/>
                <w:szCs w:val="24"/>
                <w:lang w:bidi="ar"/>
              </w:rPr>
              <w:t>yr</w:t>
            </w:r>
            <w:proofErr w:type="spellEnd"/>
            <w:r w:rsidRPr="002C299B">
              <w:rPr>
                <w:rStyle w:val="font41"/>
                <w:rFonts w:ascii="Book Antiqua" w:hAnsi="Book Antiqua" w:cs="Book Antiqua"/>
                <w:color w:val="000000" w:themeColor="text1"/>
                <w:sz w:val="24"/>
                <w:szCs w:val="24"/>
                <w:lang w:bidi="ar"/>
              </w:rPr>
              <w:t>) were positive for hepatitis B and exhibited hepatic tumors with triple differentiation</w:t>
            </w:r>
          </w:p>
        </w:tc>
        <w:tc>
          <w:tcPr>
            <w:tcW w:w="2281" w:type="dxa"/>
            <w:tcBorders>
              <w:top w:val="single" w:sz="4" w:space="0" w:color="auto"/>
            </w:tcBorders>
          </w:tcPr>
          <w:p w14:paraId="2F7F6393" w14:textId="237328EC" w:rsidR="00AA7A53" w:rsidRPr="002C299B" w:rsidRDefault="00000000" w:rsidP="00E325D8">
            <w:pPr>
              <w:spacing w:line="360" w:lineRule="auto"/>
              <w:jc w:val="both"/>
              <w:rPr>
                <w:rFonts w:ascii="Book Antiqua" w:eastAsia="Book Antiqua" w:hAnsi="Book Antiqua" w:cs="Book Antiqua"/>
                <w:b/>
                <w:bCs/>
                <w:color w:val="000000"/>
              </w:rPr>
            </w:pPr>
            <w:hyperlink r:id="rId14" w:anchor="B8" w:history="1">
              <w:r w:rsidR="00AA7A53" w:rsidRPr="002C299B">
                <w:rPr>
                  <w:rFonts w:ascii="Book Antiqua" w:hAnsi="Book Antiqua" w:cs="Book Antiqua"/>
                  <w:color w:val="000000" w:themeColor="text1"/>
                  <w:lang w:bidi="ar"/>
                </w:rPr>
                <w:t xml:space="preserve">He </w:t>
              </w:r>
              <w:r w:rsidR="00AA7A53" w:rsidRPr="002C299B">
                <w:rPr>
                  <w:rFonts w:ascii="Book Antiqua" w:hAnsi="Book Antiqua" w:cs="Book Antiqua"/>
                  <w:i/>
                  <w:iCs/>
                  <w:color w:val="000000" w:themeColor="text1"/>
                  <w:lang w:bidi="ar"/>
                </w:rPr>
                <w:t>et al</w:t>
              </w:r>
              <w:r w:rsidR="00AA7A53" w:rsidRPr="002C299B">
                <w:rPr>
                  <w:rFonts w:ascii="Book Antiqua" w:hAnsi="Book Antiqua" w:cs="Book Antiqua"/>
                  <w:color w:val="000000" w:themeColor="text1"/>
                  <w:vertAlign w:val="superscript"/>
                  <w:lang w:bidi="ar"/>
                </w:rPr>
                <w:t>[18]</w:t>
              </w:r>
              <w:r w:rsidR="00AA7A53" w:rsidRPr="002C299B">
                <w:rPr>
                  <w:rFonts w:ascii="Book Antiqua" w:hAnsi="Book Antiqua" w:cs="Book Antiqua"/>
                  <w:color w:val="000000" w:themeColor="text1"/>
                  <w:lang w:bidi="ar"/>
                </w:rPr>
                <w:t>, 2013</w:t>
              </w:r>
            </w:hyperlink>
          </w:p>
        </w:tc>
      </w:tr>
      <w:tr w:rsidR="00AA7A53" w:rsidRPr="002C299B" w14:paraId="0DF5B4FB" w14:textId="77777777" w:rsidTr="00AA7A53">
        <w:trPr>
          <w:trHeight w:val="602"/>
        </w:trPr>
        <w:tc>
          <w:tcPr>
            <w:tcW w:w="8891" w:type="dxa"/>
          </w:tcPr>
          <w:p w14:paraId="56804880" w14:textId="7D12BA5D" w:rsidR="00AA7A53" w:rsidRPr="002C299B" w:rsidRDefault="00AA7A53" w:rsidP="00E325D8">
            <w:pPr>
              <w:spacing w:line="360" w:lineRule="auto"/>
              <w:jc w:val="both"/>
              <w:rPr>
                <w:rFonts w:ascii="Book Antiqua" w:eastAsia="Book Antiqua" w:hAnsi="Book Antiqua" w:cs="Book Antiqua"/>
                <w:b/>
                <w:bCs/>
                <w:color w:val="000000"/>
              </w:rPr>
            </w:pPr>
            <w:r w:rsidRPr="002C299B">
              <w:rPr>
                <w:rFonts w:ascii="Book Antiqua" w:hAnsi="Book Antiqua" w:cs="Book Antiqua"/>
                <w:color w:val="000000" w:themeColor="text1"/>
                <w:lang w:bidi="ar"/>
              </w:rPr>
              <w:t>A healthy 19-year-old Caucasian man developed a large hepatic tumor showing triple differentiation</w:t>
            </w:r>
          </w:p>
        </w:tc>
        <w:tc>
          <w:tcPr>
            <w:tcW w:w="2281" w:type="dxa"/>
          </w:tcPr>
          <w:p w14:paraId="126A2AB9" w14:textId="48028425" w:rsidR="00AA7A53" w:rsidRPr="002C299B" w:rsidRDefault="00000000" w:rsidP="00E325D8">
            <w:pPr>
              <w:spacing w:line="360" w:lineRule="auto"/>
              <w:jc w:val="both"/>
              <w:rPr>
                <w:rFonts w:ascii="Book Antiqua" w:eastAsia="Book Antiqua" w:hAnsi="Book Antiqua" w:cs="Book Antiqua"/>
                <w:b/>
                <w:bCs/>
                <w:color w:val="000000"/>
              </w:rPr>
            </w:pPr>
            <w:hyperlink r:id="rId15" w:anchor="B7" w:history="1">
              <w:r w:rsidR="00AA7A53" w:rsidRPr="002C299B">
                <w:rPr>
                  <w:rFonts w:ascii="Book Antiqua" w:hAnsi="Book Antiqua" w:cs="Book Antiqua"/>
                  <w:color w:val="000000" w:themeColor="text1"/>
                  <w:lang w:bidi="ar"/>
                </w:rPr>
                <w:t xml:space="preserve">Beard </w:t>
              </w:r>
              <w:r w:rsidR="00AA7A53" w:rsidRPr="002C299B">
                <w:rPr>
                  <w:rFonts w:ascii="Book Antiqua" w:hAnsi="Book Antiqua" w:cs="Book Antiqua"/>
                  <w:i/>
                  <w:iCs/>
                  <w:color w:val="000000" w:themeColor="text1"/>
                  <w:lang w:bidi="ar"/>
                </w:rPr>
                <w:t>et al</w:t>
              </w:r>
              <w:r w:rsidR="00AA7A53" w:rsidRPr="002C299B">
                <w:rPr>
                  <w:rFonts w:ascii="Book Antiqua" w:hAnsi="Book Antiqua" w:cs="Book Antiqua"/>
                  <w:color w:val="000000" w:themeColor="text1"/>
                  <w:vertAlign w:val="superscript"/>
                  <w:lang w:bidi="ar"/>
                </w:rPr>
                <w:t>[16]</w:t>
              </w:r>
              <w:r w:rsidR="00AA7A53" w:rsidRPr="002C299B">
                <w:rPr>
                  <w:rFonts w:ascii="Book Antiqua" w:hAnsi="Book Antiqua" w:cs="Book Antiqua"/>
                  <w:color w:val="000000" w:themeColor="text1"/>
                  <w:lang w:bidi="ar"/>
                </w:rPr>
                <w:t>, 2017</w:t>
              </w:r>
            </w:hyperlink>
          </w:p>
        </w:tc>
      </w:tr>
      <w:tr w:rsidR="00AA7A53" w:rsidRPr="002C299B" w14:paraId="4FB9AE0D" w14:textId="77777777" w:rsidTr="00AA7A53">
        <w:trPr>
          <w:trHeight w:val="801"/>
        </w:trPr>
        <w:tc>
          <w:tcPr>
            <w:tcW w:w="8891" w:type="dxa"/>
          </w:tcPr>
          <w:p w14:paraId="262CB662" w14:textId="4F067EE7" w:rsidR="00AA7A53" w:rsidRPr="002C299B" w:rsidRDefault="00AA7A53" w:rsidP="00E325D8">
            <w:pPr>
              <w:spacing w:line="360" w:lineRule="auto"/>
              <w:jc w:val="both"/>
              <w:rPr>
                <w:rFonts w:ascii="Book Antiqua" w:eastAsia="Book Antiqua" w:hAnsi="Book Antiqua" w:cs="Book Antiqua"/>
                <w:b/>
                <w:bCs/>
                <w:color w:val="000000"/>
              </w:rPr>
            </w:pPr>
            <w:r w:rsidRPr="002C299B">
              <w:rPr>
                <w:rFonts w:ascii="Book Antiqua" w:hAnsi="Book Antiqua" w:cs="Book Antiqua"/>
                <w:color w:val="000000" w:themeColor="text1"/>
                <w:lang w:bidi="ar"/>
              </w:rPr>
              <w:t>A 65-year-old woman with a history of hepatitis C and rectal “carcinoid” developed a hepatic tumor with triple differentiation</w:t>
            </w:r>
          </w:p>
        </w:tc>
        <w:tc>
          <w:tcPr>
            <w:tcW w:w="2281" w:type="dxa"/>
          </w:tcPr>
          <w:p w14:paraId="1C5DA618" w14:textId="578C5EA9" w:rsidR="00AA7A53" w:rsidRPr="002C299B" w:rsidRDefault="00AA7A53" w:rsidP="00E325D8">
            <w:pPr>
              <w:spacing w:line="360" w:lineRule="auto"/>
              <w:jc w:val="both"/>
              <w:rPr>
                <w:rFonts w:ascii="Book Antiqua" w:eastAsia="Book Antiqua" w:hAnsi="Book Antiqua" w:cs="Book Antiqua"/>
                <w:b/>
                <w:bCs/>
                <w:color w:val="000000"/>
              </w:rPr>
            </w:pPr>
            <w:proofErr w:type="spellStart"/>
            <w:r w:rsidRPr="002C299B">
              <w:rPr>
                <w:rFonts w:ascii="Book Antiqua" w:hAnsi="Book Antiqua" w:cs="Book Antiqua"/>
                <w:color w:val="000000" w:themeColor="text1"/>
                <w:lang w:bidi="ar"/>
              </w:rPr>
              <w:t>Dimopoulos</w:t>
            </w:r>
            <w:proofErr w:type="spellEnd"/>
            <w:r w:rsidRPr="002C299B">
              <w:rPr>
                <w:rFonts w:ascii="Book Antiqua" w:hAnsi="Book Antiqua" w:cs="Book Antiqua"/>
                <w:color w:val="000000" w:themeColor="text1"/>
                <w:lang w:bidi="ar"/>
              </w:rPr>
              <w:t xml:space="preserve"> </w:t>
            </w:r>
            <w:r w:rsidRPr="002C299B">
              <w:rPr>
                <w:rFonts w:ascii="Book Antiqua" w:hAnsi="Book Antiqua" w:cs="Book Antiqua"/>
                <w:i/>
                <w:iCs/>
                <w:color w:val="000000" w:themeColor="text1"/>
                <w:lang w:bidi="ar"/>
              </w:rPr>
              <w:t>et al</w:t>
            </w:r>
            <w:r w:rsidRPr="002C299B">
              <w:rPr>
                <w:rFonts w:ascii="Book Antiqua" w:hAnsi="Book Antiqua" w:cs="Book Antiqua"/>
                <w:color w:val="000000" w:themeColor="text1"/>
                <w:vertAlign w:val="superscript"/>
                <w:lang w:bidi="ar"/>
              </w:rPr>
              <w:t>[17]</w:t>
            </w:r>
            <w:r w:rsidRPr="002C299B">
              <w:rPr>
                <w:rFonts w:ascii="Book Antiqua" w:hAnsi="Book Antiqua" w:cs="Book Antiqua"/>
                <w:color w:val="000000" w:themeColor="text1"/>
                <w:lang w:bidi="ar"/>
              </w:rPr>
              <w:t>, 2021</w:t>
            </w:r>
          </w:p>
        </w:tc>
      </w:tr>
      <w:tr w:rsidR="00AA7A53" w:rsidRPr="002C299B" w14:paraId="3E79544F" w14:textId="77777777" w:rsidTr="00AA7A53">
        <w:trPr>
          <w:trHeight w:val="602"/>
        </w:trPr>
        <w:tc>
          <w:tcPr>
            <w:tcW w:w="8891" w:type="dxa"/>
            <w:tcBorders>
              <w:bottom w:val="single" w:sz="4" w:space="0" w:color="auto"/>
            </w:tcBorders>
          </w:tcPr>
          <w:p w14:paraId="2156FF91" w14:textId="60172E50" w:rsidR="00AA7A53" w:rsidRPr="002C299B" w:rsidRDefault="00AA7A53" w:rsidP="00E325D8">
            <w:pPr>
              <w:spacing w:line="360" w:lineRule="auto"/>
              <w:jc w:val="both"/>
              <w:rPr>
                <w:rFonts w:ascii="Book Antiqua" w:eastAsia="Book Antiqua" w:hAnsi="Book Antiqua" w:cs="Book Antiqua"/>
                <w:b/>
                <w:bCs/>
                <w:color w:val="000000"/>
              </w:rPr>
            </w:pPr>
            <w:r w:rsidRPr="002C299B">
              <w:rPr>
                <w:rFonts w:ascii="Book Antiqua" w:hAnsi="Book Antiqua" w:cs="Book Antiqua"/>
                <w:color w:val="000000" w:themeColor="text1"/>
                <w:lang w:bidi="ar"/>
              </w:rPr>
              <w:t>A 32-year-old Chinese man with a history of hepatitis B and wine-drinking exhibited hepatic tumors with triple differentiation</w:t>
            </w:r>
          </w:p>
        </w:tc>
        <w:tc>
          <w:tcPr>
            <w:tcW w:w="2281" w:type="dxa"/>
            <w:tcBorders>
              <w:bottom w:val="single" w:sz="4" w:space="0" w:color="auto"/>
            </w:tcBorders>
          </w:tcPr>
          <w:p w14:paraId="21972529" w14:textId="6FB91F30" w:rsidR="00AA7A53" w:rsidRPr="002C299B" w:rsidRDefault="00AA7A53" w:rsidP="00E325D8">
            <w:pPr>
              <w:spacing w:line="360" w:lineRule="auto"/>
              <w:jc w:val="both"/>
              <w:rPr>
                <w:rFonts w:ascii="Book Antiqua" w:eastAsia="Book Antiqua" w:hAnsi="Book Antiqua" w:cs="Book Antiqua"/>
                <w:b/>
                <w:bCs/>
                <w:color w:val="000000"/>
              </w:rPr>
            </w:pPr>
            <w:r w:rsidRPr="002C299B">
              <w:rPr>
                <w:rFonts w:ascii="Book Antiqua" w:hAnsi="Book Antiqua" w:cs="Book Antiqua"/>
                <w:color w:val="000000" w:themeColor="text1"/>
                <w:lang w:bidi="ar"/>
              </w:rPr>
              <w:t>Current case report</w:t>
            </w:r>
          </w:p>
        </w:tc>
      </w:tr>
    </w:tbl>
    <w:p w14:paraId="1A19FF69" w14:textId="77777777" w:rsidR="00AA7A53" w:rsidRPr="002C299B" w:rsidRDefault="00AA7A53" w:rsidP="00E325D8">
      <w:pPr>
        <w:spacing w:line="360" w:lineRule="auto"/>
        <w:jc w:val="both"/>
        <w:rPr>
          <w:rFonts w:ascii="Book Antiqua" w:eastAsia="Book Antiqua" w:hAnsi="Book Antiqua" w:cs="Book Antiqua"/>
          <w:b/>
          <w:bCs/>
          <w:color w:val="000000"/>
        </w:rPr>
      </w:pPr>
    </w:p>
    <w:p w14:paraId="410BD8E9" w14:textId="77777777" w:rsidR="007C1D0F" w:rsidRPr="002C299B" w:rsidRDefault="007C1D0F" w:rsidP="00E325D8">
      <w:pPr>
        <w:spacing w:line="360" w:lineRule="auto"/>
        <w:jc w:val="both"/>
        <w:rPr>
          <w:rFonts w:ascii="Book Antiqua" w:eastAsia="Book Antiqua" w:hAnsi="Book Antiqua" w:cs="Book Antiqua"/>
          <w:b/>
          <w:bCs/>
          <w:color w:val="000000"/>
        </w:rPr>
      </w:pPr>
    </w:p>
    <w:p w14:paraId="7E8D2DCB" w14:textId="77777777" w:rsidR="007C1D0F" w:rsidRPr="002C299B" w:rsidRDefault="007C1D0F" w:rsidP="00E325D8">
      <w:pPr>
        <w:spacing w:line="360" w:lineRule="auto"/>
        <w:jc w:val="both"/>
        <w:rPr>
          <w:rFonts w:ascii="Book Antiqua" w:eastAsia="Book Antiqua" w:hAnsi="Book Antiqua" w:cs="Book Antiqua"/>
          <w:b/>
          <w:bCs/>
          <w:color w:val="000000"/>
        </w:rPr>
        <w:sectPr w:rsidR="007C1D0F" w:rsidRPr="002C299B">
          <w:pgSz w:w="12240" w:h="15840"/>
          <w:pgMar w:top="1440" w:right="1440" w:bottom="1440" w:left="1440" w:header="720" w:footer="720" w:gutter="0"/>
          <w:cols w:space="720"/>
          <w:docGrid w:linePitch="360"/>
        </w:sectPr>
      </w:pPr>
    </w:p>
    <w:p w14:paraId="0922CC12" w14:textId="77777777" w:rsidR="007C1D0F" w:rsidRPr="002C299B" w:rsidRDefault="00964702" w:rsidP="00E325D8">
      <w:pPr>
        <w:spacing w:line="360" w:lineRule="auto"/>
        <w:jc w:val="both"/>
        <w:rPr>
          <w:rFonts w:ascii="Book Antiqua" w:hAnsi="Book Antiqua" w:cs="Book Antiqua"/>
          <w:b/>
          <w:bCs/>
          <w:color w:val="000000" w:themeColor="text1"/>
        </w:rPr>
      </w:pPr>
      <w:r w:rsidRPr="002C299B">
        <w:rPr>
          <w:rFonts w:ascii="Book Antiqua" w:eastAsia="Arial Narrow" w:hAnsi="Book Antiqua" w:cs="Book Antiqua"/>
          <w:b/>
          <w:bCs/>
          <w:color w:val="000000" w:themeColor="text1"/>
          <w:shd w:val="clear" w:color="auto" w:fill="FFFFFF"/>
        </w:rPr>
        <w:lastRenderedPageBreak/>
        <w:t xml:space="preserve">Table </w:t>
      </w:r>
      <w:r w:rsidRPr="002C299B">
        <w:rPr>
          <w:rFonts w:ascii="Book Antiqua" w:hAnsi="Book Antiqua" w:cs="Book Antiqua"/>
          <w:b/>
          <w:bCs/>
          <w:color w:val="000000" w:themeColor="text1"/>
          <w:shd w:val="clear" w:color="auto" w:fill="FFFFFF"/>
        </w:rPr>
        <w:t>2</w:t>
      </w:r>
      <w:r w:rsidRPr="002C299B">
        <w:rPr>
          <w:rFonts w:ascii="Book Antiqua" w:hAnsi="Book Antiqua" w:cs="Book Antiqua"/>
          <w:b/>
          <w:bCs/>
          <w:color w:val="000000" w:themeColor="text1"/>
        </w:rPr>
        <w:t xml:space="preserve"> Partial clinical data of patients</w:t>
      </w:r>
    </w:p>
    <w:tbl>
      <w:tblPr>
        <w:tblW w:w="11717" w:type="dxa"/>
        <w:jc w:val="center"/>
        <w:tblLayout w:type="fixed"/>
        <w:tblLook w:val="04A0" w:firstRow="1" w:lastRow="0" w:firstColumn="1" w:lastColumn="0" w:noHBand="0" w:noVBand="1"/>
      </w:tblPr>
      <w:tblGrid>
        <w:gridCol w:w="1134"/>
        <w:gridCol w:w="837"/>
        <w:gridCol w:w="1406"/>
        <w:gridCol w:w="1829"/>
        <w:gridCol w:w="1407"/>
        <w:gridCol w:w="1125"/>
        <w:gridCol w:w="1193"/>
        <w:gridCol w:w="1560"/>
        <w:gridCol w:w="1226"/>
      </w:tblGrid>
      <w:tr w:rsidR="007C1D0F" w:rsidRPr="002C299B" w14:paraId="1C873369" w14:textId="77777777" w:rsidTr="008E4360">
        <w:trPr>
          <w:trHeight w:val="854"/>
          <w:jc w:val="center"/>
        </w:trPr>
        <w:tc>
          <w:tcPr>
            <w:tcW w:w="1134" w:type="dxa"/>
            <w:tcBorders>
              <w:top w:val="single" w:sz="4" w:space="0" w:color="auto"/>
              <w:bottom w:val="single" w:sz="4" w:space="0" w:color="auto"/>
            </w:tcBorders>
          </w:tcPr>
          <w:p w14:paraId="16FB83D1" w14:textId="77777777" w:rsidR="007C1D0F" w:rsidRPr="002C299B" w:rsidRDefault="00964702" w:rsidP="00E325D8">
            <w:pPr>
              <w:spacing w:line="360" w:lineRule="auto"/>
              <w:jc w:val="both"/>
              <w:textAlignment w:val="center"/>
              <w:rPr>
                <w:rFonts w:ascii="Book Antiqua" w:hAnsi="Book Antiqua" w:cs="Book Antiqua"/>
                <w:b/>
                <w:bCs/>
                <w:color w:val="000000" w:themeColor="text1"/>
              </w:rPr>
            </w:pPr>
            <w:r w:rsidRPr="002C299B">
              <w:rPr>
                <w:rFonts w:ascii="Book Antiqua" w:hAnsi="Book Antiqua" w:cs="Book Antiqua"/>
                <w:b/>
                <w:bCs/>
                <w:color w:val="000000" w:themeColor="text1"/>
              </w:rPr>
              <w:t>Gender</w:t>
            </w:r>
          </w:p>
        </w:tc>
        <w:tc>
          <w:tcPr>
            <w:tcW w:w="837" w:type="dxa"/>
            <w:tcBorders>
              <w:top w:val="single" w:sz="4" w:space="0" w:color="auto"/>
              <w:bottom w:val="single" w:sz="4" w:space="0" w:color="auto"/>
            </w:tcBorders>
          </w:tcPr>
          <w:p w14:paraId="49FCA205" w14:textId="77777777" w:rsidR="007C1D0F" w:rsidRPr="002C299B" w:rsidRDefault="00964702" w:rsidP="00E325D8">
            <w:pPr>
              <w:spacing w:line="360" w:lineRule="auto"/>
              <w:jc w:val="both"/>
              <w:textAlignment w:val="center"/>
              <w:rPr>
                <w:rFonts w:ascii="Book Antiqua" w:hAnsi="Book Antiqua" w:cs="Book Antiqua"/>
                <w:b/>
                <w:bCs/>
                <w:color w:val="000000" w:themeColor="text1"/>
              </w:rPr>
            </w:pPr>
            <w:r w:rsidRPr="002C299B">
              <w:rPr>
                <w:rFonts w:ascii="Book Antiqua" w:hAnsi="Book Antiqua" w:cs="Book Antiqua"/>
                <w:b/>
                <w:bCs/>
                <w:color w:val="000000" w:themeColor="text1"/>
                <w:lang w:bidi="ar"/>
              </w:rPr>
              <w:t>Age (</w:t>
            </w:r>
            <w:proofErr w:type="spellStart"/>
            <w:r w:rsidRPr="002C299B">
              <w:rPr>
                <w:rFonts w:ascii="Book Antiqua" w:hAnsi="Book Antiqua" w:cs="Book Antiqua"/>
                <w:b/>
                <w:bCs/>
                <w:color w:val="000000" w:themeColor="text1"/>
                <w:lang w:bidi="ar"/>
              </w:rPr>
              <w:t>yr</w:t>
            </w:r>
            <w:proofErr w:type="spellEnd"/>
            <w:r w:rsidRPr="002C299B">
              <w:rPr>
                <w:rFonts w:ascii="Book Antiqua" w:hAnsi="Book Antiqua" w:cs="Book Antiqua"/>
                <w:b/>
                <w:bCs/>
                <w:color w:val="000000" w:themeColor="text1"/>
                <w:lang w:bidi="ar"/>
              </w:rPr>
              <w:t>)</w:t>
            </w:r>
          </w:p>
        </w:tc>
        <w:tc>
          <w:tcPr>
            <w:tcW w:w="1406" w:type="dxa"/>
            <w:tcBorders>
              <w:top w:val="single" w:sz="4" w:space="0" w:color="auto"/>
              <w:bottom w:val="single" w:sz="4" w:space="0" w:color="auto"/>
            </w:tcBorders>
          </w:tcPr>
          <w:p w14:paraId="7BE08363" w14:textId="77777777" w:rsidR="007C1D0F" w:rsidRPr="002C299B" w:rsidRDefault="00BB1E9E" w:rsidP="00E325D8">
            <w:pPr>
              <w:spacing w:line="360" w:lineRule="auto"/>
              <w:jc w:val="both"/>
              <w:textAlignment w:val="center"/>
              <w:rPr>
                <w:rFonts w:ascii="Book Antiqua" w:hAnsi="Book Antiqua" w:cs="Book Antiqua"/>
                <w:b/>
                <w:bCs/>
                <w:color w:val="000000" w:themeColor="text1"/>
              </w:rPr>
            </w:pPr>
            <w:r w:rsidRPr="002C299B">
              <w:rPr>
                <w:rFonts w:ascii="Book Antiqua" w:hAnsi="Book Antiqua" w:cs="Book Antiqua"/>
                <w:b/>
                <w:bCs/>
                <w:color w:val="000000" w:themeColor="text1"/>
                <w:lang w:bidi="ar"/>
              </w:rPr>
              <w:t>Country</w:t>
            </w:r>
          </w:p>
        </w:tc>
        <w:tc>
          <w:tcPr>
            <w:tcW w:w="1829" w:type="dxa"/>
            <w:tcBorders>
              <w:top w:val="single" w:sz="4" w:space="0" w:color="auto"/>
              <w:bottom w:val="single" w:sz="4" w:space="0" w:color="auto"/>
            </w:tcBorders>
          </w:tcPr>
          <w:p w14:paraId="6F1D6A8B" w14:textId="77777777" w:rsidR="007C1D0F" w:rsidRPr="002C299B" w:rsidRDefault="00964702" w:rsidP="00E325D8">
            <w:pPr>
              <w:spacing w:line="360" w:lineRule="auto"/>
              <w:jc w:val="both"/>
              <w:textAlignment w:val="center"/>
              <w:rPr>
                <w:rFonts w:ascii="Book Antiqua" w:hAnsi="Book Antiqua" w:cs="Book Antiqua"/>
                <w:b/>
                <w:bCs/>
                <w:color w:val="000000" w:themeColor="text1"/>
              </w:rPr>
            </w:pPr>
            <w:r w:rsidRPr="002C299B">
              <w:rPr>
                <w:rFonts w:ascii="Book Antiqua" w:hAnsi="Book Antiqua" w:cs="Book Antiqua"/>
                <w:b/>
                <w:bCs/>
                <w:color w:val="000000" w:themeColor="text1"/>
              </w:rPr>
              <w:t>Site of primary lesion</w:t>
            </w:r>
          </w:p>
        </w:tc>
        <w:tc>
          <w:tcPr>
            <w:tcW w:w="1407" w:type="dxa"/>
            <w:tcBorders>
              <w:top w:val="single" w:sz="4" w:space="0" w:color="auto"/>
              <w:bottom w:val="single" w:sz="4" w:space="0" w:color="auto"/>
            </w:tcBorders>
          </w:tcPr>
          <w:p w14:paraId="568D40D1" w14:textId="77777777" w:rsidR="007C1D0F" w:rsidRPr="002C299B" w:rsidRDefault="00964702" w:rsidP="00E325D8">
            <w:pPr>
              <w:spacing w:line="360" w:lineRule="auto"/>
              <w:jc w:val="both"/>
              <w:textAlignment w:val="center"/>
              <w:rPr>
                <w:rFonts w:ascii="Book Antiqua" w:hAnsi="Book Antiqua" w:cs="Book Antiqua"/>
                <w:b/>
                <w:bCs/>
                <w:color w:val="000000" w:themeColor="text1"/>
              </w:rPr>
            </w:pPr>
            <w:r w:rsidRPr="002C299B">
              <w:rPr>
                <w:rFonts w:ascii="Book Antiqua" w:hAnsi="Book Antiqua" w:cs="Book Antiqua"/>
                <w:b/>
                <w:bCs/>
                <w:color w:val="000000" w:themeColor="text1"/>
                <w:lang w:bidi="ar"/>
              </w:rPr>
              <w:t>Hepatitis</w:t>
            </w:r>
          </w:p>
        </w:tc>
        <w:tc>
          <w:tcPr>
            <w:tcW w:w="1125" w:type="dxa"/>
            <w:tcBorders>
              <w:top w:val="single" w:sz="4" w:space="0" w:color="auto"/>
              <w:bottom w:val="single" w:sz="4" w:space="0" w:color="auto"/>
            </w:tcBorders>
          </w:tcPr>
          <w:p w14:paraId="03FC888B" w14:textId="77777777" w:rsidR="007C1D0F" w:rsidRPr="002C299B" w:rsidRDefault="00964702" w:rsidP="00E325D8">
            <w:pPr>
              <w:spacing w:line="360" w:lineRule="auto"/>
              <w:jc w:val="both"/>
              <w:textAlignment w:val="center"/>
              <w:rPr>
                <w:rFonts w:ascii="Book Antiqua" w:hAnsi="Book Antiqua" w:cs="Book Antiqua"/>
                <w:b/>
                <w:bCs/>
                <w:color w:val="000000" w:themeColor="text1"/>
              </w:rPr>
            </w:pPr>
            <w:r w:rsidRPr="002C299B">
              <w:rPr>
                <w:rFonts w:ascii="Book Antiqua" w:hAnsi="Book Antiqua" w:cs="Book Antiqua"/>
                <w:b/>
                <w:bCs/>
                <w:color w:val="000000" w:themeColor="text1"/>
                <w:lang w:bidi="ar"/>
              </w:rPr>
              <w:t>AFP (</w:t>
            </w:r>
            <w:proofErr w:type="spellStart"/>
            <w:r w:rsidRPr="002C299B">
              <w:rPr>
                <w:rFonts w:ascii="Book Antiqua" w:hAnsi="Book Antiqua" w:cs="Book Antiqua"/>
                <w:b/>
                <w:bCs/>
                <w:color w:val="000000" w:themeColor="text1"/>
                <w:lang w:bidi="ar"/>
              </w:rPr>
              <w:t>μg</w:t>
            </w:r>
            <w:proofErr w:type="spellEnd"/>
            <w:r w:rsidRPr="002C299B">
              <w:rPr>
                <w:rFonts w:ascii="Book Antiqua" w:hAnsi="Book Antiqua" w:cs="Book Antiqua"/>
                <w:b/>
                <w:bCs/>
                <w:color w:val="000000" w:themeColor="text1"/>
                <w:lang w:bidi="ar"/>
              </w:rPr>
              <w:t>/L)</w:t>
            </w:r>
          </w:p>
        </w:tc>
        <w:tc>
          <w:tcPr>
            <w:tcW w:w="1193" w:type="dxa"/>
            <w:tcBorders>
              <w:top w:val="single" w:sz="4" w:space="0" w:color="auto"/>
              <w:bottom w:val="single" w:sz="4" w:space="0" w:color="auto"/>
            </w:tcBorders>
          </w:tcPr>
          <w:p w14:paraId="0A0EDE38" w14:textId="77777777" w:rsidR="007C1D0F" w:rsidRPr="002C299B" w:rsidRDefault="00964702" w:rsidP="00E325D8">
            <w:pPr>
              <w:spacing w:line="360" w:lineRule="auto"/>
              <w:jc w:val="both"/>
              <w:textAlignment w:val="center"/>
              <w:rPr>
                <w:rFonts w:ascii="Book Antiqua" w:hAnsi="Book Antiqua" w:cs="Book Antiqua"/>
                <w:b/>
                <w:bCs/>
                <w:color w:val="000000" w:themeColor="text1"/>
              </w:rPr>
            </w:pPr>
            <w:r w:rsidRPr="002C299B">
              <w:rPr>
                <w:rFonts w:ascii="Book Antiqua" w:hAnsi="Book Antiqua" w:cs="Book Antiqua"/>
                <w:b/>
                <w:bCs/>
                <w:color w:val="000000" w:themeColor="text1"/>
                <w:lang w:bidi="ar"/>
              </w:rPr>
              <w:t>Ki-67</w:t>
            </w:r>
          </w:p>
        </w:tc>
        <w:tc>
          <w:tcPr>
            <w:tcW w:w="1560" w:type="dxa"/>
            <w:tcBorders>
              <w:top w:val="single" w:sz="4" w:space="0" w:color="auto"/>
              <w:bottom w:val="single" w:sz="4" w:space="0" w:color="auto"/>
            </w:tcBorders>
          </w:tcPr>
          <w:p w14:paraId="776FB3C7" w14:textId="77777777" w:rsidR="007C1D0F" w:rsidRPr="002C299B" w:rsidRDefault="00964702" w:rsidP="00E325D8">
            <w:pPr>
              <w:spacing w:line="360" w:lineRule="auto"/>
              <w:jc w:val="both"/>
              <w:textAlignment w:val="center"/>
              <w:rPr>
                <w:rFonts w:ascii="Book Antiqua" w:hAnsi="Book Antiqua" w:cs="Book Antiqua"/>
                <w:b/>
                <w:bCs/>
                <w:color w:val="000000" w:themeColor="text1"/>
              </w:rPr>
            </w:pPr>
            <w:r w:rsidRPr="002C299B">
              <w:rPr>
                <w:rFonts w:ascii="Book Antiqua" w:hAnsi="Book Antiqua" w:cs="Book Antiqua"/>
                <w:b/>
                <w:bCs/>
                <w:color w:val="000000" w:themeColor="text1"/>
                <w:lang w:bidi="ar"/>
              </w:rPr>
              <w:t>Therapy</w:t>
            </w:r>
          </w:p>
        </w:tc>
        <w:tc>
          <w:tcPr>
            <w:tcW w:w="1226" w:type="dxa"/>
            <w:tcBorders>
              <w:top w:val="single" w:sz="4" w:space="0" w:color="auto"/>
              <w:bottom w:val="single" w:sz="4" w:space="0" w:color="auto"/>
            </w:tcBorders>
          </w:tcPr>
          <w:p w14:paraId="1350C44B" w14:textId="77777777" w:rsidR="007C1D0F" w:rsidRPr="002C299B" w:rsidRDefault="00964702" w:rsidP="00E325D8">
            <w:pPr>
              <w:spacing w:line="360" w:lineRule="auto"/>
              <w:jc w:val="both"/>
              <w:textAlignment w:val="center"/>
              <w:rPr>
                <w:rFonts w:ascii="Book Antiqua" w:hAnsi="Book Antiqua" w:cs="Book Antiqua"/>
                <w:b/>
                <w:bCs/>
                <w:color w:val="000000" w:themeColor="text1"/>
              </w:rPr>
            </w:pPr>
            <w:r w:rsidRPr="002C299B">
              <w:rPr>
                <w:rFonts w:ascii="Book Antiqua" w:hAnsi="Book Antiqua" w:cs="Book Antiqua"/>
                <w:b/>
                <w:bCs/>
                <w:color w:val="000000" w:themeColor="text1"/>
                <w:lang w:bidi="ar"/>
              </w:rPr>
              <w:t>Lifetime</w:t>
            </w:r>
          </w:p>
        </w:tc>
      </w:tr>
      <w:tr w:rsidR="007C1D0F" w:rsidRPr="002C299B" w14:paraId="1EC1C7B8" w14:textId="77777777" w:rsidTr="008E4360">
        <w:trPr>
          <w:trHeight w:val="511"/>
          <w:jc w:val="center"/>
        </w:trPr>
        <w:tc>
          <w:tcPr>
            <w:tcW w:w="1134" w:type="dxa"/>
            <w:tcBorders>
              <w:top w:val="single" w:sz="4" w:space="0" w:color="auto"/>
            </w:tcBorders>
          </w:tcPr>
          <w:p w14:paraId="09CC0589"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Male</w:t>
            </w:r>
          </w:p>
        </w:tc>
        <w:tc>
          <w:tcPr>
            <w:tcW w:w="837" w:type="dxa"/>
            <w:tcBorders>
              <w:top w:val="single" w:sz="4" w:space="0" w:color="auto"/>
            </w:tcBorders>
          </w:tcPr>
          <w:p w14:paraId="72FD09B2"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61</w:t>
            </w:r>
          </w:p>
        </w:tc>
        <w:tc>
          <w:tcPr>
            <w:tcW w:w="1406" w:type="dxa"/>
            <w:tcBorders>
              <w:top w:val="single" w:sz="4" w:space="0" w:color="auto"/>
            </w:tcBorders>
          </w:tcPr>
          <w:p w14:paraId="7069E2F4" w14:textId="33FC8C38"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China</w:t>
            </w:r>
          </w:p>
        </w:tc>
        <w:tc>
          <w:tcPr>
            <w:tcW w:w="1829" w:type="dxa"/>
            <w:tcBorders>
              <w:top w:val="single" w:sz="4" w:space="0" w:color="auto"/>
            </w:tcBorders>
          </w:tcPr>
          <w:p w14:paraId="29349D0F"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Liver</w:t>
            </w:r>
          </w:p>
        </w:tc>
        <w:tc>
          <w:tcPr>
            <w:tcW w:w="1407" w:type="dxa"/>
            <w:tcBorders>
              <w:top w:val="single" w:sz="4" w:space="0" w:color="auto"/>
            </w:tcBorders>
          </w:tcPr>
          <w:p w14:paraId="627A0A02"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B</w:t>
            </w:r>
          </w:p>
        </w:tc>
        <w:tc>
          <w:tcPr>
            <w:tcW w:w="1125" w:type="dxa"/>
            <w:tcBorders>
              <w:top w:val="single" w:sz="4" w:space="0" w:color="auto"/>
            </w:tcBorders>
          </w:tcPr>
          <w:p w14:paraId="7EDEEC74"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1210</w:t>
            </w:r>
          </w:p>
        </w:tc>
        <w:tc>
          <w:tcPr>
            <w:tcW w:w="1193" w:type="dxa"/>
            <w:tcBorders>
              <w:top w:val="single" w:sz="4" w:space="0" w:color="auto"/>
            </w:tcBorders>
          </w:tcPr>
          <w:p w14:paraId="49221666"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5%</w:t>
            </w:r>
          </w:p>
        </w:tc>
        <w:tc>
          <w:tcPr>
            <w:tcW w:w="1560" w:type="dxa"/>
            <w:tcBorders>
              <w:top w:val="single" w:sz="4" w:space="0" w:color="auto"/>
            </w:tcBorders>
          </w:tcPr>
          <w:p w14:paraId="3BC2356D"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Surgical resection + TACE</w:t>
            </w:r>
          </w:p>
        </w:tc>
        <w:tc>
          <w:tcPr>
            <w:tcW w:w="1226" w:type="dxa"/>
            <w:tcBorders>
              <w:top w:val="single" w:sz="4" w:space="0" w:color="auto"/>
            </w:tcBorders>
          </w:tcPr>
          <w:p w14:paraId="24885F6E"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Short</w:t>
            </w:r>
          </w:p>
        </w:tc>
      </w:tr>
      <w:tr w:rsidR="007C1D0F" w:rsidRPr="002C299B" w14:paraId="55EC8884" w14:textId="77777777" w:rsidTr="008E4360">
        <w:trPr>
          <w:trHeight w:val="507"/>
          <w:jc w:val="center"/>
        </w:trPr>
        <w:tc>
          <w:tcPr>
            <w:tcW w:w="1134" w:type="dxa"/>
          </w:tcPr>
          <w:p w14:paraId="0B179FA2"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 xml:space="preserve">Male </w:t>
            </w:r>
          </w:p>
        </w:tc>
        <w:tc>
          <w:tcPr>
            <w:tcW w:w="837" w:type="dxa"/>
          </w:tcPr>
          <w:p w14:paraId="2453CFC3"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54</w:t>
            </w:r>
          </w:p>
        </w:tc>
        <w:tc>
          <w:tcPr>
            <w:tcW w:w="1406" w:type="dxa"/>
          </w:tcPr>
          <w:p w14:paraId="3E563160" w14:textId="7A9C04FA"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China</w:t>
            </w:r>
          </w:p>
        </w:tc>
        <w:tc>
          <w:tcPr>
            <w:tcW w:w="1829" w:type="dxa"/>
          </w:tcPr>
          <w:p w14:paraId="0BB0F8EF"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Liver</w:t>
            </w:r>
          </w:p>
        </w:tc>
        <w:tc>
          <w:tcPr>
            <w:tcW w:w="1407" w:type="dxa"/>
          </w:tcPr>
          <w:p w14:paraId="1F4AA020"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B</w:t>
            </w:r>
          </w:p>
        </w:tc>
        <w:tc>
          <w:tcPr>
            <w:tcW w:w="1125" w:type="dxa"/>
          </w:tcPr>
          <w:p w14:paraId="0CEDA10D"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1400</w:t>
            </w:r>
          </w:p>
        </w:tc>
        <w:tc>
          <w:tcPr>
            <w:tcW w:w="1193" w:type="dxa"/>
          </w:tcPr>
          <w:p w14:paraId="134836C2"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80%</w:t>
            </w:r>
          </w:p>
        </w:tc>
        <w:tc>
          <w:tcPr>
            <w:tcW w:w="1560" w:type="dxa"/>
          </w:tcPr>
          <w:p w14:paraId="54696B72"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Surgical resection + TACE</w:t>
            </w:r>
          </w:p>
        </w:tc>
        <w:tc>
          <w:tcPr>
            <w:tcW w:w="1226" w:type="dxa"/>
          </w:tcPr>
          <w:p w14:paraId="6B4BCC61"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 xml:space="preserve">2 </w:t>
            </w:r>
            <w:proofErr w:type="spellStart"/>
            <w:r w:rsidRPr="002C299B">
              <w:rPr>
                <w:rFonts w:ascii="Book Antiqua" w:hAnsi="Book Antiqua" w:cs="Book Antiqua"/>
                <w:color w:val="000000" w:themeColor="text1"/>
              </w:rPr>
              <w:t>mo</w:t>
            </w:r>
            <w:proofErr w:type="spellEnd"/>
          </w:p>
        </w:tc>
      </w:tr>
      <w:tr w:rsidR="007C1D0F" w:rsidRPr="002C299B" w14:paraId="15DCD3F3" w14:textId="77777777" w:rsidTr="008E4360">
        <w:trPr>
          <w:trHeight w:val="1023"/>
          <w:jc w:val="center"/>
        </w:trPr>
        <w:tc>
          <w:tcPr>
            <w:tcW w:w="1134" w:type="dxa"/>
          </w:tcPr>
          <w:p w14:paraId="6E3E23B7"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Male</w:t>
            </w:r>
          </w:p>
        </w:tc>
        <w:tc>
          <w:tcPr>
            <w:tcW w:w="837" w:type="dxa"/>
          </w:tcPr>
          <w:p w14:paraId="60ED15AB"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19</w:t>
            </w:r>
          </w:p>
        </w:tc>
        <w:tc>
          <w:tcPr>
            <w:tcW w:w="1406" w:type="dxa"/>
          </w:tcPr>
          <w:p w14:paraId="02653A6F"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United States</w:t>
            </w:r>
          </w:p>
        </w:tc>
        <w:tc>
          <w:tcPr>
            <w:tcW w:w="1829" w:type="dxa"/>
          </w:tcPr>
          <w:p w14:paraId="007F6ABA"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Liver</w:t>
            </w:r>
          </w:p>
        </w:tc>
        <w:tc>
          <w:tcPr>
            <w:tcW w:w="1407" w:type="dxa"/>
          </w:tcPr>
          <w:p w14:paraId="332E101B"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w:t>
            </w:r>
          </w:p>
        </w:tc>
        <w:tc>
          <w:tcPr>
            <w:tcW w:w="1125" w:type="dxa"/>
          </w:tcPr>
          <w:p w14:paraId="092C9E91"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Normal</w:t>
            </w:r>
          </w:p>
        </w:tc>
        <w:tc>
          <w:tcPr>
            <w:tcW w:w="1193" w:type="dxa"/>
          </w:tcPr>
          <w:p w14:paraId="0FCBE14E"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High</w:t>
            </w:r>
          </w:p>
        </w:tc>
        <w:tc>
          <w:tcPr>
            <w:tcW w:w="1560" w:type="dxa"/>
          </w:tcPr>
          <w:p w14:paraId="1B8F2725"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Surgical resection + Cisplatin and gemcitabine chemotherapy</w:t>
            </w:r>
          </w:p>
        </w:tc>
        <w:tc>
          <w:tcPr>
            <w:tcW w:w="1226" w:type="dxa"/>
          </w:tcPr>
          <w:p w14:paraId="5DDD824E"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 xml:space="preserve">&gt; 8 </w:t>
            </w:r>
            <w:proofErr w:type="spellStart"/>
            <w:r w:rsidRPr="002C299B">
              <w:rPr>
                <w:rFonts w:ascii="Book Antiqua" w:hAnsi="Book Antiqua" w:cs="Book Antiqua"/>
                <w:color w:val="000000" w:themeColor="text1"/>
                <w:lang w:bidi="ar"/>
              </w:rPr>
              <w:t>mo</w:t>
            </w:r>
            <w:proofErr w:type="spellEnd"/>
          </w:p>
        </w:tc>
      </w:tr>
      <w:tr w:rsidR="007C1D0F" w:rsidRPr="002C299B" w14:paraId="22905D19" w14:textId="77777777" w:rsidTr="008E4360">
        <w:trPr>
          <w:trHeight w:val="1023"/>
          <w:jc w:val="center"/>
        </w:trPr>
        <w:tc>
          <w:tcPr>
            <w:tcW w:w="1134" w:type="dxa"/>
          </w:tcPr>
          <w:p w14:paraId="53BBD8C2"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Female</w:t>
            </w:r>
          </w:p>
        </w:tc>
        <w:tc>
          <w:tcPr>
            <w:tcW w:w="837" w:type="dxa"/>
          </w:tcPr>
          <w:p w14:paraId="68776F41"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65</w:t>
            </w:r>
          </w:p>
        </w:tc>
        <w:tc>
          <w:tcPr>
            <w:tcW w:w="1406" w:type="dxa"/>
          </w:tcPr>
          <w:p w14:paraId="48F3F637"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United States</w:t>
            </w:r>
          </w:p>
        </w:tc>
        <w:tc>
          <w:tcPr>
            <w:tcW w:w="1829" w:type="dxa"/>
          </w:tcPr>
          <w:p w14:paraId="52398182"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Rectum</w:t>
            </w:r>
          </w:p>
        </w:tc>
        <w:tc>
          <w:tcPr>
            <w:tcW w:w="1407" w:type="dxa"/>
          </w:tcPr>
          <w:p w14:paraId="032A36CA"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C</w:t>
            </w:r>
          </w:p>
        </w:tc>
        <w:tc>
          <w:tcPr>
            <w:tcW w:w="1125" w:type="dxa"/>
          </w:tcPr>
          <w:p w14:paraId="05849FB4"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2198</w:t>
            </w:r>
          </w:p>
        </w:tc>
        <w:tc>
          <w:tcPr>
            <w:tcW w:w="1193" w:type="dxa"/>
          </w:tcPr>
          <w:p w14:paraId="4BEF7856"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High</w:t>
            </w:r>
          </w:p>
        </w:tc>
        <w:tc>
          <w:tcPr>
            <w:tcW w:w="1560" w:type="dxa"/>
          </w:tcPr>
          <w:p w14:paraId="3CE851B3"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Surgical resection + Cisplatin and gemcitabine chemotherapy</w:t>
            </w:r>
          </w:p>
        </w:tc>
        <w:tc>
          <w:tcPr>
            <w:tcW w:w="1226" w:type="dxa"/>
          </w:tcPr>
          <w:p w14:paraId="3793221C"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 xml:space="preserve">5 </w:t>
            </w:r>
            <w:proofErr w:type="spellStart"/>
            <w:r w:rsidRPr="002C299B">
              <w:rPr>
                <w:rFonts w:ascii="Book Antiqua" w:hAnsi="Book Antiqua" w:cs="Book Antiqua"/>
                <w:color w:val="000000" w:themeColor="text1"/>
              </w:rPr>
              <w:t>mo</w:t>
            </w:r>
            <w:proofErr w:type="spellEnd"/>
          </w:p>
        </w:tc>
      </w:tr>
      <w:tr w:rsidR="007C1D0F" w:rsidRPr="002C299B" w14:paraId="74D90BA9" w14:textId="77777777" w:rsidTr="008E4360">
        <w:trPr>
          <w:trHeight w:val="33"/>
          <w:jc w:val="center"/>
        </w:trPr>
        <w:tc>
          <w:tcPr>
            <w:tcW w:w="1134" w:type="dxa"/>
            <w:tcBorders>
              <w:bottom w:val="single" w:sz="4" w:space="0" w:color="auto"/>
            </w:tcBorders>
          </w:tcPr>
          <w:p w14:paraId="17504227"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Male</w:t>
            </w:r>
          </w:p>
        </w:tc>
        <w:tc>
          <w:tcPr>
            <w:tcW w:w="837" w:type="dxa"/>
            <w:tcBorders>
              <w:bottom w:val="single" w:sz="4" w:space="0" w:color="auto"/>
            </w:tcBorders>
          </w:tcPr>
          <w:p w14:paraId="7D06A33D"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32</w:t>
            </w:r>
          </w:p>
        </w:tc>
        <w:tc>
          <w:tcPr>
            <w:tcW w:w="1406" w:type="dxa"/>
            <w:tcBorders>
              <w:bottom w:val="single" w:sz="4" w:space="0" w:color="auto"/>
            </w:tcBorders>
          </w:tcPr>
          <w:p w14:paraId="02B14989"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United States</w:t>
            </w:r>
          </w:p>
        </w:tc>
        <w:tc>
          <w:tcPr>
            <w:tcW w:w="1829" w:type="dxa"/>
            <w:tcBorders>
              <w:bottom w:val="single" w:sz="4" w:space="0" w:color="auto"/>
            </w:tcBorders>
          </w:tcPr>
          <w:p w14:paraId="665EAF4F"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Liver</w:t>
            </w:r>
          </w:p>
        </w:tc>
        <w:tc>
          <w:tcPr>
            <w:tcW w:w="1407" w:type="dxa"/>
            <w:tcBorders>
              <w:bottom w:val="single" w:sz="4" w:space="0" w:color="auto"/>
            </w:tcBorders>
          </w:tcPr>
          <w:p w14:paraId="59785FCA"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B</w:t>
            </w:r>
          </w:p>
        </w:tc>
        <w:tc>
          <w:tcPr>
            <w:tcW w:w="1125" w:type="dxa"/>
            <w:tcBorders>
              <w:bottom w:val="single" w:sz="4" w:space="0" w:color="auto"/>
            </w:tcBorders>
          </w:tcPr>
          <w:p w14:paraId="79FF9D0C"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4519</w:t>
            </w:r>
          </w:p>
        </w:tc>
        <w:tc>
          <w:tcPr>
            <w:tcW w:w="1193" w:type="dxa"/>
            <w:tcBorders>
              <w:bottom w:val="single" w:sz="4" w:space="0" w:color="auto"/>
            </w:tcBorders>
          </w:tcPr>
          <w:p w14:paraId="5E38DF4D"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60%</w:t>
            </w:r>
          </w:p>
        </w:tc>
        <w:tc>
          <w:tcPr>
            <w:tcW w:w="1560" w:type="dxa"/>
            <w:tcBorders>
              <w:bottom w:val="single" w:sz="4" w:space="0" w:color="auto"/>
            </w:tcBorders>
          </w:tcPr>
          <w:p w14:paraId="46DB763F"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rPr>
              <w:t>Surgical resection + TACE</w:t>
            </w:r>
          </w:p>
        </w:tc>
        <w:tc>
          <w:tcPr>
            <w:tcW w:w="1226" w:type="dxa"/>
            <w:tcBorders>
              <w:bottom w:val="single" w:sz="4" w:space="0" w:color="auto"/>
            </w:tcBorders>
          </w:tcPr>
          <w:p w14:paraId="6C543097" w14:textId="77777777" w:rsidR="007C1D0F" w:rsidRPr="002C299B" w:rsidRDefault="00964702" w:rsidP="00E325D8">
            <w:pPr>
              <w:spacing w:line="360" w:lineRule="auto"/>
              <w:jc w:val="both"/>
              <w:textAlignment w:val="center"/>
              <w:rPr>
                <w:rFonts w:ascii="Book Antiqua" w:hAnsi="Book Antiqua" w:cs="Book Antiqua"/>
                <w:color w:val="000000" w:themeColor="text1"/>
              </w:rPr>
            </w:pPr>
            <w:r w:rsidRPr="002C299B">
              <w:rPr>
                <w:rFonts w:ascii="Book Antiqua" w:hAnsi="Book Antiqua" w:cs="Book Antiqua"/>
                <w:color w:val="000000" w:themeColor="text1"/>
                <w:lang w:bidi="ar"/>
              </w:rPr>
              <w:t xml:space="preserve">4 </w:t>
            </w:r>
            <w:proofErr w:type="spellStart"/>
            <w:r w:rsidRPr="002C299B">
              <w:rPr>
                <w:rFonts w:ascii="Book Antiqua" w:hAnsi="Book Antiqua" w:cs="Book Antiqua"/>
                <w:color w:val="000000" w:themeColor="text1"/>
                <w:lang w:bidi="ar"/>
              </w:rPr>
              <w:t>mo</w:t>
            </w:r>
            <w:proofErr w:type="spellEnd"/>
          </w:p>
        </w:tc>
      </w:tr>
    </w:tbl>
    <w:p w14:paraId="2D03447A" w14:textId="77777777" w:rsidR="002C299B" w:rsidRPr="002C299B" w:rsidRDefault="00964702" w:rsidP="00E325D8">
      <w:pPr>
        <w:spacing w:line="360" w:lineRule="auto"/>
        <w:jc w:val="both"/>
        <w:rPr>
          <w:rFonts w:ascii="Book Antiqua" w:hAnsi="Book Antiqua" w:cs="Book Antiqua"/>
          <w:color w:val="000000"/>
          <w:lang w:eastAsia="zh-CN"/>
        </w:rPr>
        <w:sectPr w:rsidR="002C299B" w:rsidRPr="002C299B">
          <w:pgSz w:w="12240" w:h="15840"/>
          <w:pgMar w:top="1440" w:right="1440" w:bottom="1440" w:left="1440" w:header="720" w:footer="720" w:gutter="0"/>
          <w:cols w:space="720"/>
          <w:docGrid w:linePitch="360"/>
        </w:sectPr>
      </w:pPr>
      <w:r w:rsidRPr="002C299B">
        <w:rPr>
          <w:rFonts w:ascii="Book Antiqua" w:eastAsia="Book Antiqua" w:hAnsi="Book Antiqua" w:cs="Book Antiqua"/>
          <w:color w:val="000000"/>
        </w:rPr>
        <w:t xml:space="preserve">AFP: </w:t>
      </w:r>
      <w:r w:rsidRPr="002C299B">
        <w:rPr>
          <w:rFonts w:ascii="Book Antiqua" w:hAnsi="Book Antiqua"/>
        </w:rPr>
        <w:t>Alpha-fetoprotein</w:t>
      </w:r>
      <w:r w:rsidRPr="002C299B">
        <w:rPr>
          <w:rFonts w:ascii="Book Antiqua" w:eastAsia="Book Antiqua" w:hAnsi="Book Antiqua" w:cs="Book Antiqua"/>
          <w:color w:val="000000"/>
        </w:rPr>
        <w:t xml:space="preserve">; TACE: </w:t>
      </w:r>
      <w:proofErr w:type="spellStart"/>
      <w:r w:rsidRPr="002C299B">
        <w:rPr>
          <w:rFonts w:ascii="Book Antiqua" w:eastAsia="Book Antiqua" w:hAnsi="Book Antiqua" w:cs="Book Antiqua"/>
          <w:color w:val="000000"/>
        </w:rPr>
        <w:t>Transarterial</w:t>
      </w:r>
      <w:proofErr w:type="spellEnd"/>
      <w:r w:rsidRPr="002C299B">
        <w:rPr>
          <w:rFonts w:ascii="Book Antiqua" w:eastAsia="Book Antiqua" w:hAnsi="Book Antiqua" w:cs="Book Antiqua"/>
          <w:color w:val="000000"/>
        </w:rPr>
        <w:t xml:space="preserve"> chemoembolization</w:t>
      </w:r>
      <w:r w:rsidRPr="002C299B">
        <w:rPr>
          <w:rFonts w:ascii="Book Antiqua" w:hAnsi="Book Antiqua" w:cs="Book Antiqua"/>
          <w:color w:val="000000"/>
          <w:lang w:eastAsia="zh-CN"/>
        </w:rPr>
        <w:t>.</w:t>
      </w:r>
    </w:p>
    <w:p w14:paraId="7166BFC1" w14:textId="77777777" w:rsidR="002C299B" w:rsidRPr="002C299B" w:rsidRDefault="002C299B" w:rsidP="002C299B">
      <w:pPr>
        <w:ind w:leftChars="100" w:left="240"/>
        <w:jc w:val="center"/>
        <w:rPr>
          <w:rFonts w:ascii="Book Antiqua" w:hAnsi="Book Antiqua"/>
          <w:lang w:val="pt-BR" w:eastAsia="zh-CN"/>
        </w:rPr>
      </w:pPr>
      <w:bookmarkStart w:id="18" w:name="_Hlk88512952"/>
    </w:p>
    <w:p w14:paraId="0DD73B3D" w14:textId="77777777" w:rsidR="002C299B" w:rsidRPr="002C299B" w:rsidRDefault="002C299B" w:rsidP="002C299B">
      <w:pPr>
        <w:ind w:leftChars="100" w:left="240"/>
        <w:jc w:val="center"/>
        <w:rPr>
          <w:rFonts w:ascii="Book Antiqua" w:hAnsi="Book Antiqua"/>
          <w:lang w:val="pt-BR" w:eastAsia="zh-CN"/>
        </w:rPr>
      </w:pPr>
    </w:p>
    <w:p w14:paraId="15084AD6" w14:textId="77777777" w:rsidR="002C299B" w:rsidRPr="002C299B" w:rsidRDefault="002C299B" w:rsidP="002C299B">
      <w:pPr>
        <w:ind w:leftChars="100" w:left="240"/>
        <w:jc w:val="center"/>
        <w:rPr>
          <w:rFonts w:ascii="Book Antiqua" w:hAnsi="Book Antiqua"/>
          <w:lang w:val="pt-BR" w:eastAsia="zh-CN"/>
        </w:rPr>
      </w:pPr>
    </w:p>
    <w:p w14:paraId="7A2BA5A4" w14:textId="77777777" w:rsidR="002C299B" w:rsidRPr="002C299B" w:rsidRDefault="002C299B" w:rsidP="002C299B">
      <w:pPr>
        <w:ind w:leftChars="100" w:left="240"/>
        <w:jc w:val="center"/>
        <w:rPr>
          <w:rFonts w:ascii="Book Antiqua" w:hAnsi="Book Antiqua"/>
          <w:lang w:val="pt-BR" w:eastAsia="zh-CN"/>
        </w:rPr>
      </w:pPr>
    </w:p>
    <w:p w14:paraId="777E83BA" w14:textId="77777777" w:rsidR="002C299B" w:rsidRPr="002C299B" w:rsidRDefault="002C299B" w:rsidP="002C299B">
      <w:pPr>
        <w:ind w:leftChars="100" w:left="240"/>
        <w:jc w:val="center"/>
        <w:rPr>
          <w:rFonts w:ascii="Book Antiqua" w:hAnsi="Book Antiqua"/>
          <w:lang w:eastAsia="zh-CN"/>
        </w:rPr>
      </w:pPr>
      <w:r w:rsidRPr="002C299B">
        <w:rPr>
          <w:rFonts w:ascii="Book Antiqua" w:hAnsi="Book Antiqua"/>
          <w:noProof/>
          <w:lang w:eastAsia="zh-CN"/>
        </w:rPr>
        <w:drawing>
          <wp:inline distT="0" distB="0" distL="0" distR="0" wp14:anchorId="30D1F93F" wp14:editId="0253B58A">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908037" w14:textId="77777777" w:rsidR="002C299B" w:rsidRPr="002C299B" w:rsidRDefault="002C299B" w:rsidP="002C299B">
      <w:pPr>
        <w:ind w:leftChars="100" w:left="240"/>
        <w:jc w:val="center"/>
        <w:rPr>
          <w:rFonts w:ascii="Book Antiqua" w:hAnsi="Book Antiqua"/>
          <w:lang w:eastAsia="zh-CN"/>
        </w:rPr>
      </w:pPr>
    </w:p>
    <w:p w14:paraId="01938B63" w14:textId="77777777" w:rsidR="002C299B" w:rsidRPr="002C299B" w:rsidRDefault="002C299B" w:rsidP="002C299B">
      <w:pPr>
        <w:autoSpaceDE w:val="0"/>
        <w:autoSpaceDN w:val="0"/>
        <w:adjustRightInd w:val="0"/>
        <w:ind w:leftChars="100" w:left="240"/>
        <w:jc w:val="center"/>
        <w:rPr>
          <w:rFonts w:ascii="Book Antiqua" w:eastAsia="Garamond-Bold" w:hAnsi="Book Antiqua" w:cs="Garamond-Bold"/>
          <w:b/>
          <w:bCs/>
          <w:color w:val="000000"/>
          <w:sz w:val="28"/>
          <w:szCs w:val="28"/>
        </w:rPr>
      </w:pPr>
      <w:r w:rsidRPr="002C299B">
        <w:rPr>
          <w:rFonts w:ascii="Book Antiqua" w:eastAsia="TimesNewRomanPSMT" w:hAnsi="Book Antiqua" w:cs="TimesNewRomanPSMT"/>
          <w:color w:val="000000"/>
          <w:sz w:val="28"/>
          <w:szCs w:val="28"/>
        </w:rPr>
        <w:t xml:space="preserve">Published by </w:t>
      </w:r>
      <w:proofErr w:type="spellStart"/>
      <w:r w:rsidRPr="002C299B">
        <w:rPr>
          <w:rFonts w:ascii="Book Antiqua" w:eastAsia="Garamond-Bold" w:hAnsi="Book Antiqua" w:cs="Garamond-Bold"/>
          <w:b/>
          <w:bCs/>
          <w:color w:val="000000"/>
          <w:sz w:val="28"/>
          <w:szCs w:val="28"/>
        </w:rPr>
        <w:t>Baishideng</w:t>
      </w:r>
      <w:proofErr w:type="spellEnd"/>
      <w:r w:rsidRPr="002C299B">
        <w:rPr>
          <w:rFonts w:ascii="Book Antiqua" w:eastAsia="Garamond-Bold" w:hAnsi="Book Antiqua" w:cs="Garamond-Bold"/>
          <w:b/>
          <w:bCs/>
          <w:color w:val="000000"/>
          <w:sz w:val="28"/>
          <w:szCs w:val="28"/>
        </w:rPr>
        <w:t xml:space="preserve"> Publishing Group Inc</w:t>
      </w:r>
    </w:p>
    <w:p w14:paraId="1456FA6F" w14:textId="77777777" w:rsidR="002C299B" w:rsidRPr="002C299B" w:rsidRDefault="002C299B" w:rsidP="002C299B">
      <w:pPr>
        <w:autoSpaceDE w:val="0"/>
        <w:autoSpaceDN w:val="0"/>
        <w:adjustRightInd w:val="0"/>
        <w:ind w:leftChars="100" w:left="240"/>
        <w:jc w:val="center"/>
        <w:rPr>
          <w:rFonts w:ascii="Book Antiqua" w:eastAsia="TimesNewRomanPSMT" w:hAnsi="Book Antiqua" w:cs="Garamond"/>
          <w:color w:val="000000"/>
          <w:sz w:val="28"/>
          <w:szCs w:val="28"/>
        </w:rPr>
      </w:pPr>
      <w:r w:rsidRPr="002C299B">
        <w:rPr>
          <w:rFonts w:ascii="Book Antiqua" w:eastAsia="TimesNewRomanPSMT" w:hAnsi="Book Antiqua" w:cs="Garamond"/>
          <w:color w:val="000000"/>
          <w:sz w:val="28"/>
          <w:szCs w:val="28"/>
        </w:rPr>
        <w:t>7041 Koll Center Parkway, Suite 160, Pleasanton, CA 94566, USA</w:t>
      </w:r>
    </w:p>
    <w:p w14:paraId="67D220E8" w14:textId="77777777" w:rsidR="002C299B" w:rsidRPr="002C299B" w:rsidRDefault="002C299B" w:rsidP="002C299B">
      <w:pPr>
        <w:autoSpaceDE w:val="0"/>
        <w:autoSpaceDN w:val="0"/>
        <w:adjustRightInd w:val="0"/>
        <w:ind w:leftChars="100" w:left="240"/>
        <w:jc w:val="center"/>
        <w:rPr>
          <w:rFonts w:ascii="Book Antiqua" w:eastAsia="TimesNewRomanPSMT" w:hAnsi="Book Antiqua" w:cs="Garamond"/>
          <w:color w:val="000000"/>
          <w:sz w:val="28"/>
          <w:szCs w:val="28"/>
        </w:rPr>
      </w:pPr>
      <w:r w:rsidRPr="002C299B">
        <w:rPr>
          <w:rFonts w:ascii="Book Antiqua" w:eastAsia="Garamond-Bold" w:hAnsi="Book Antiqua" w:cs="Garamond-Bold"/>
          <w:b/>
          <w:bCs/>
          <w:color w:val="000000"/>
          <w:sz w:val="28"/>
          <w:szCs w:val="28"/>
        </w:rPr>
        <w:t xml:space="preserve">Telephone: </w:t>
      </w:r>
      <w:r w:rsidRPr="002C299B">
        <w:rPr>
          <w:rFonts w:ascii="Book Antiqua" w:eastAsia="TimesNewRomanPSMT" w:hAnsi="Book Antiqua" w:cs="Garamond"/>
          <w:color w:val="000000"/>
          <w:sz w:val="28"/>
          <w:szCs w:val="28"/>
        </w:rPr>
        <w:t>+1-925-3991568</w:t>
      </w:r>
    </w:p>
    <w:p w14:paraId="03454C8C" w14:textId="77777777" w:rsidR="002C299B" w:rsidRPr="002C299B" w:rsidRDefault="002C299B" w:rsidP="002C299B">
      <w:pPr>
        <w:autoSpaceDE w:val="0"/>
        <w:autoSpaceDN w:val="0"/>
        <w:adjustRightInd w:val="0"/>
        <w:ind w:leftChars="100" w:left="240"/>
        <w:jc w:val="center"/>
        <w:rPr>
          <w:rFonts w:ascii="Book Antiqua" w:eastAsia="TimesNewRomanPSMT" w:hAnsi="Book Antiqua" w:cs="Garamond"/>
          <w:color w:val="D56400"/>
          <w:sz w:val="28"/>
          <w:szCs w:val="28"/>
        </w:rPr>
      </w:pPr>
      <w:r w:rsidRPr="002C299B">
        <w:rPr>
          <w:rFonts w:ascii="Book Antiqua" w:eastAsia="Garamond-Bold" w:hAnsi="Book Antiqua" w:cs="Garamond-Bold"/>
          <w:b/>
          <w:bCs/>
          <w:color w:val="000000"/>
          <w:sz w:val="28"/>
          <w:szCs w:val="28"/>
        </w:rPr>
        <w:t xml:space="preserve">E-mail: </w:t>
      </w:r>
      <w:r w:rsidRPr="002C299B">
        <w:rPr>
          <w:rFonts w:ascii="Book Antiqua" w:eastAsia="TimesNewRomanPSMT" w:hAnsi="Book Antiqua" w:cs="Garamond"/>
          <w:color w:val="D56400"/>
          <w:sz w:val="28"/>
          <w:szCs w:val="28"/>
        </w:rPr>
        <w:t>bpgoffice@wjgnet.com</w:t>
      </w:r>
    </w:p>
    <w:p w14:paraId="14965401" w14:textId="77777777" w:rsidR="002C299B" w:rsidRPr="002C299B" w:rsidRDefault="002C299B" w:rsidP="002C299B">
      <w:pPr>
        <w:autoSpaceDE w:val="0"/>
        <w:autoSpaceDN w:val="0"/>
        <w:adjustRightInd w:val="0"/>
        <w:ind w:leftChars="100" w:left="240"/>
        <w:jc w:val="center"/>
        <w:rPr>
          <w:rFonts w:ascii="Book Antiqua" w:eastAsia="TimesNewRomanPSMT" w:hAnsi="Book Antiqua" w:cs="Garamond"/>
          <w:color w:val="D56400"/>
          <w:sz w:val="28"/>
          <w:szCs w:val="28"/>
        </w:rPr>
      </w:pPr>
      <w:r w:rsidRPr="002C299B">
        <w:rPr>
          <w:rFonts w:ascii="Book Antiqua" w:eastAsia="Garamond-Bold" w:hAnsi="Book Antiqua" w:cs="Garamond-Bold"/>
          <w:b/>
          <w:bCs/>
          <w:color w:val="000000"/>
          <w:sz w:val="28"/>
          <w:szCs w:val="28"/>
        </w:rPr>
        <w:t xml:space="preserve">Help Desk: </w:t>
      </w:r>
      <w:r w:rsidRPr="002C299B">
        <w:rPr>
          <w:rFonts w:ascii="Book Antiqua" w:eastAsia="TimesNewRomanPSMT" w:hAnsi="Book Antiqua" w:cs="Garamond"/>
          <w:color w:val="D56400"/>
          <w:sz w:val="28"/>
          <w:szCs w:val="28"/>
        </w:rPr>
        <w:t>https://www.f6publishing.com/helpdesk</w:t>
      </w:r>
    </w:p>
    <w:p w14:paraId="6621663B" w14:textId="77777777" w:rsidR="002C299B" w:rsidRPr="002C299B" w:rsidRDefault="002C299B" w:rsidP="002C299B">
      <w:pPr>
        <w:ind w:leftChars="100" w:left="240"/>
        <w:jc w:val="center"/>
        <w:rPr>
          <w:rFonts w:ascii="Book Antiqua" w:hAnsi="Book Antiqua"/>
          <w:lang w:eastAsia="zh-CN"/>
        </w:rPr>
      </w:pPr>
      <w:r w:rsidRPr="002C299B">
        <w:rPr>
          <w:rFonts w:ascii="Book Antiqua" w:eastAsia="TimesNewRomanPSMT" w:hAnsi="Book Antiqua" w:cs="Garamond"/>
          <w:color w:val="D56400"/>
          <w:sz w:val="28"/>
          <w:szCs w:val="28"/>
        </w:rPr>
        <w:t>https://www.wjgnet.com</w:t>
      </w:r>
    </w:p>
    <w:p w14:paraId="2A5BDB4C" w14:textId="77777777" w:rsidR="002C299B" w:rsidRPr="002C299B" w:rsidRDefault="002C299B" w:rsidP="002C299B">
      <w:pPr>
        <w:ind w:leftChars="100" w:left="240"/>
        <w:jc w:val="center"/>
        <w:rPr>
          <w:rFonts w:ascii="Book Antiqua" w:hAnsi="Book Antiqua"/>
          <w:lang w:eastAsia="zh-CN"/>
        </w:rPr>
      </w:pPr>
    </w:p>
    <w:p w14:paraId="20F8C1BC" w14:textId="77777777" w:rsidR="002C299B" w:rsidRPr="002C299B" w:rsidRDefault="002C299B" w:rsidP="002C299B">
      <w:pPr>
        <w:ind w:leftChars="100" w:left="240"/>
        <w:jc w:val="center"/>
        <w:rPr>
          <w:rFonts w:ascii="Book Antiqua" w:hAnsi="Book Antiqua"/>
          <w:lang w:eastAsia="zh-CN"/>
        </w:rPr>
      </w:pPr>
    </w:p>
    <w:p w14:paraId="022D1BF2" w14:textId="77777777" w:rsidR="002C299B" w:rsidRPr="002C299B" w:rsidRDefault="002C299B" w:rsidP="002C299B">
      <w:pPr>
        <w:ind w:leftChars="100" w:left="240"/>
        <w:jc w:val="center"/>
        <w:rPr>
          <w:rFonts w:ascii="Book Antiqua" w:hAnsi="Book Antiqua"/>
          <w:lang w:eastAsia="zh-CN"/>
        </w:rPr>
      </w:pPr>
    </w:p>
    <w:p w14:paraId="1795D3CE" w14:textId="77777777" w:rsidR="002C299B" w:rsidRPr="002C299B" w:rsidRDefault="002C299B" w:rsidP="002C299B">
      <w:pPr>
        <w:ind w:leftChars="100" w:left="240"/>
        <w:jc w:val="center"/>
        <w:rPr>
          <w:rFonts w:ascii="Book Antiqua" w:hAnsi="Book Antiqua"/>
          <w:lang w:eastAsia="zh-CN"/>
        </w:rPr>
      </w:pPr>
      <w:r w:rsidRPr="002C299B">
        <w:rPr>
          <w:rFonts w:ascii="Book Antiqua" w:hAnsi="Book Antiqua"/>
          <w:noProof/>
          <w:lang w:eastAsia="zh-CN"/>
        </w:rPr>
        <w:drawing>
          <wp:inline distT="0" distB="0" distL="0" distR="0" wp14:anchorId="606825D4" wp14:editId="168026CA">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EB44DA" w14:textId="77777777" w:rsidR="002C299B" w:rsidRPr="002C299B" w:rsidRDefault="002C299B" w:rsidP="002C299B">
      <w:pPr>
        <w:ind w:leftChars="100" w:left="240"/>
        <w:jc w:val="center"/>
        <w:rPr>
          <w:rFonts w:ascii="Book Antiqua" w:hAnsi="Book Antiqua"/>
          <w:lang w:eastAsia="zh-CN"/>
        </w:rPr>
      </w:pPr>
    </w:p>
    <w:p w14:paraId="01BD46D3" w14:textId="77777777" w:rsidR="002C299B" w:rsidRPr="002C299B" w:rsidRDefault="002C299B" w:rsidP="002C299B">
      <w:pPr>
        <w:ind w:leftChars="100" w:left="240"/>
        <w:jc w:val="center"/>
        <w:rPr>
          <w:rFonts w:ascii="Book Antiqua" w:hAnsi="Book Antiqua"/>
          <w:lang w:eastAsia="zh-CN"/>
        </w:rPr>
      </w:pPr>
    </w:p>
    <w:p w14:paraId="5552C825" w14:textId="77777777" w:rsidR="002C299B" w:rsidRPr="002C299B" w:rsidRDefault="002C299B" w:rsidP="002C299B">
      <w:pPr>
        <w:ind w:leftChars="100" w:left="240"/>
        <w:jc w:val="center"/>
        <w:rPr>
          <w:rFonts w:ascii="Book Antiqua" w:hAnsi="Book Antiqua"/>
          <w:lang w:eastAsia="zh-CN"/>
        </w:rPr>
      </w:pPr>
    </w:p>
    <w:p w14:paraId="63D515D3" w14:textId="77777777" w:rsidR="002C299B" w:rsidRPr="002C299B" w:rsidRDefault="002C299B" w:rsidP="002C299B">
      <w:pPr>
        <w:ind w:leftChars="100" w:left="240"/>
        <w:jc w:val="center"/>
        <w:rPr>
          <w:rFonts w:ascii="Book Antiqua" w:hAnsi="Book Antiqua"/>
          <w:lang w:eastAsia="zh-CN"/>
        </w:rPr>
      </w:pPr>
    </w:p>
    <w:p w14:paraId="00B31D18" w14:textId="77777777" w:rsidR="002C299B" w:rsidRPr="002C299B" w:rsidRDefault="002C299B" w:rsidP="002C299B">
      <w:pPr>
        <w:ind w:leftChars="100" w:left="240"/>
        <w:jc w:val="center"/>
        <w:rPr>
          <w:rFonts w:ascii="Book Antiqua" w:hAnsi="Book Antiqua"/>
          <w:lang w:eastAsia="zh-CN"/>
        </w:rPr>
      </w:pPr>
    </w:p>
    <w:p w14:paraId="726FC23C" w14:textId="77777777" w:rsidR="002C299B" w:rsidRPr="002C299B" w:rsidRDefault="002C299B" w:rsidP="002C299B">
      <w:pPr>
        <w:ind w:leftChars="100" w:left="240"/>
        <w:jc w:val="center"/>
        <w:rPr>
          <w:rFonts w:ascii="Book Antiqua" w:hAnsi="Book Antiqua"/>
          <w:lang w:eastAsia="zh-CN"/>
        </w:rPr>
      </w:pPr>
    </w:p>
    <w:p w14:paraId="447B718E" w14:textId="77777777" w:rsidR="002C299B" w:rsidRPr="002C299B" w:rsidRDefault="002C299B" w:rsidP="002C299B">
      <w:pPr>
        <w:ind w:leftChars="100" w:left="240"/>
        <w:jc w:val="center"/>
        <w:rPr>
          <w:rFonts w:ascii="Book Antiqua" w:hAnsi="Book Antiqua"/>
          <w:lang w:eastAsia="zh-CN"/>
        </w:rPr>
      </w:pPr>
    </w:p>
    <w:p w14:paraId="4EC04068" w14:textId="77777777" w:rsidR="002C299B" w:rsidRPr="002C299B" w:rsidRDefault="002C299B" w:rsidP="002C299B">
      <w:pPr>
        <w:ind w:leftChars="100" w:left="240"/>
        <w:jc w:val="center"/>
        <w:rPr>
          <w:rFonts w:ascii="Book Antiqua" w:hAnsi="Book Antiqua"/>
          <w:lang w:eastAsia="zh-CN"/>
        </w:rPr>
      </w:pPr>
    </w:p>
    <w:p w14:paraId="4073BE3B" w14:textId="77777777" w:rsidR="002C299B" w:rsidRPr="002C299B" w:rsidRDefault="002C299B" w:rsidP="002C299B">
      <w:pPr>
        <w:ind w:leftChars="100" w:left="240"/>
        <w:jc w:val="center"/>
        <w:rPr>
          <w:rFonts w:ascii="Book Antiqua" w:hAnsi="Book Antiqua"/>
          <w:lang w:eastAsia="zh-CN"/>
        </w:rPr>
      </w:pPr>
    </w:p>
    <w:p w14:paraId="3355BF37" w14:textId="77777777" w:rsidR="002C299B" w:rsidRPr="002C299B" w:rsidRDefault="002C299B" w:rsidP="002C299B">
      <w:pPr>
        <w:ind w:leftChars="100" w:left="240"/>
        <w:jc w:val="right"/>
        <w:rPr>
          <w:rFonts w:ascii="Book Antiqua" w:hAnsi="Book Antiqua"/>
          <w:color w:val="000000" w:themeColor="text1"/>
          <w:lang w:eastAsia="zh-CN"/>
        </w:rPr>
      </w:pPr>
    </w:p>
    <w:p w14:paraId="7B957C64" w14:textId="77777777" w:rsidR="002C299B" w:rsidRPr="00763D22" w:rsidRDefault="002C299B" w:rsidP="002C299B">
      <w:pPr>
        <w:ind w:leftChars="100" w:left="240"/>
        <w:jc w:val="center"/>
        <w:rPr>
          <w:rFonts w:ascii="Book Antiqua" w:hAnsi="Book Antiqua"/>
          <w:color w:val="000000" w:themeColor="text1"/>
          <w:lang w:eastAsia="zh-CN"/>
        </w:rPr>
      </w:pPr>
      <w:r w:rsidRPr="002C299B">
        <w:rPr>
          <w:rFonts w:ascii="Book Antiqua" w:eastAsia="BookAntiqua-Bold" w:hAnsi="Book Antiqua" w:cs="BookAntiqua-Bold"/>
          <w:b/>
          <w:bCs/>
          <w:color w:val="000000" w:themeColor="text1"/>
        </w:rPr>
        <w:t xml:space="preserve">© 2022 </w:t>
      </w:r>
      <w:proofErr w:type="spellStart"/>
      <w:r w:rsidRPr="002C299B">
        <w:rPr>
          <w:rFonts w:ascii="Book Antiqua" w:eastAsia="BookAntiqua-Bold" w:hAnsi="Book Antiqua" w:cs="BookAntiqua-Bold"/>
          <w:b/>
          <w:bCs/>
          <w:color w:val="000000" w:themeColor="text1"/>
        </w:rPr>
        <w:t>Baishideng</w:t>
      </w:r>
      <w:proofErr w:type="spellEnd"/>
      <w:r w:rsidRPr="002C299B">
        <w:rPr>
          <w:rFonts w:ascii="Book Antiqua" w:eastAsia="BookAntiqua-Bold" w:hAnsi="Book Antiqua" w:cs="BookAntiqua-Bold"/>
          <w:b/>
          <w:bCs/>
          <w:color w:val="000000" w:themeColor="text1"/>
        </w:rPr>
        <w:t xml:space="preserve"> Publishing Group Inc. All rights reserved.</w:t>
      </w:r>
      <w:r w:rsidRPr="002C299B">
        <w:rPr>
          <w:rFonts w:ascii="Book Antiqua" w:hAnsi="Book Antiqua"/>
          <w:color w:val="000000" w:themeColor="text1"/>
          <w:lang w:eastAsia="zh-CN"/>
        </w:rPr>
        <w:fldChar w:fldCharType="begin"/>
      </w:r>
      <w:r w:rsidRPr="002C299B">
        <w:rPr>
          <w:rFonts w:ascii="Book Antiqua" w:hAnsi="Book Antiqua"/>
          <w:color w:val="000000" w:themeColor="text1"/>
          <w:lang w:eastAsia="zh-CN"/>
        </w:rPr>
        <w:instrText xml:space="preserve"> ADDIN EN.REFLIST </w:instrText>
      </w:r>
      <w:r w:rsidRPr="002C299B">
        <w:rPr>
          <w:rFonts w:ascii="Book Antiqua" w:hAnsi="Book Antiqua"/>
          <w:color w:val="000000" w:themeColor="text1"/>
          <w:lang w:eastAsia="zh-CN"/>
        </w:rPr>
        <w:fldChar w:fldCharType="end"/>
      </w:r>
      <w:bookmarkEnd w:id="18"/>
    </w:p>
    <w:p w14:paraId="45A14782" w14:textId="77777777" w:rsidR="007C1D0F" w:rsidRPr="002C299B" w:rsidRDefault="007C1D0F" w:rsidP="00E325D8">
      <w:pPr>
        <w:spacing w:line="360" w:lineRule="auto"/>
        <w:jc w:val="both"/>
        <w:rPr>
          <w:rFonts w:ascii="Book Antiqua" w:hAnsi="Book Antiqua" w:cs="Book Antiqua"/>
          <w:b/>
          <w:bCs/>
          <w:color w:val="000000"/>
          <w:lang w:eastAsia="zh-CN"/>
        </w:rPr>
      </w:pPr>
    </w:p>
    <w:sectPr w:rsidR="007C1D0F" w:rsidRPr="002C299B" w:rsidSect="00BD7A2A">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A4E60" w14:textId="77777777" w:rsidR="00C4057F" w:rsidRDefault="00C4057F">
      <w:r>
        <w:separator/>
      </w:r>
    </w:p>
  </w:endnote>
  <w:endnote w:type="continuationSeparator" w:id="0">
    <w:p w14:paraId="36B5EADE" w14:textId="77777777" w:rsidR="00C4057F" w:rsidRDefault="00C40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6B19" w14:textId="77777777" w:rsidR="007C1D0F" w:rsidRDefault="00964702">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3A6508" w:rsidRPr="003A6508">
      <w:rPr>
        <w:rFonts w:ascii="Book Antiqua" w:hAnsi="Book Antiqua"/>
        <w:noProof/>
        <w:color w:val="000000" w:themeColor="text1"/>
        <w:sz w:val="24"/>
        <w:szCs w:val="24"/>
        <w:lang w:val="zh-CN" w:eastAsia="zh-CN"/>
      </w:rPr>
      <w:t>18</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3A6508" w:rsidRPr="003A6508">
      <w:rPr>
        <w:rFonts w:ascii="Book Antiqua" w:hAnsi="Book Antiqua"/>
        <w:noProof/>
        <w:color w:val="000000" w:themeColor="text1"/>
        <w:sz w:val="24"/>
        <w:szCs w:val="24"/>
        <w:lang w:val="zh-CN" w:eastAsia="zh-CN"/>
      </w:rPr>
      <w:t>18</w:t>
    </w:r>
    <w:r>
      <w:rPr>
        <w:rFonts w:ascii="Book Antiqua" w:hAnsi="Book Antiqua"/>
        <w:color w:val="000000" w:themeColor="text1"/>
        <w:sz w:val="24"/>
        <w:szCs w:val="24"/>
      </w:rPr>
      <w:fldChar w:fldCharType="end"/>
    </w:r>
  </w:p>
  <w:p w14:paraId="59205800" w14:textId="77777777" w:rsidR="007C1D0F" w:rsidRDefault="007C1D0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4D5CC5A9"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B17B9A9"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5BD1F" w14:textId="77777777" w:rsidR="00C4057F" w:rsidRDefault="00C4057F">
      <w:r>
        <w:separator/>
      </w:r>
    </w:p>
  </w:footnote>
  <w:footnote w:type="continuationSeparator" w:id="0">
    <w:p w14:paraId="0E368164" w14:textId="77777777" w:rsidR="00C4057F" w:rsidRDefault="00C405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66F"/>
    <w:rsid w:val="000761F7"/>
    <w:rsid w:val="000B6DCF"/>
    <w:rsid w:val="000D20BB"/>
    <w:rsid w:val="00156BCA"/>
    <w:rsid w:val="00170883"/>
    <w:rsid w:val="001833DE"/>
    <w:rsid w:val="00191765"/>
    <w:rsid w:val="00210E3A"/>
    <w:rsid w:val="00214368"/>
    <w:rsid w:val="00285653"/>
    <w:rsid w:val="00294C9A"/>
    <w:rsid w:val="002C299B"/>
    <w:rsid w:val="00332222"/>
    <w:rsid w:val="00375324"/>
    <w:rsid w:val="003A6508"/>
    <w:rsid w:val="003E7736"/>
    <w:rsid w:val="00442F37"/>
    <w:rsid w:val="00450747"/>
    <w:rsid w:val="00484341"/>
    <w:rsid w:val="004B687E"/>
    <w:rsid w:val="004F6B9F"/>
    <w:rsid w:val="00523B38"/>
    <w:rsid w:val="00594836"/>
    <w:rsid w:val="005B48E3"/>
    <w:rsid w:val="005D6676"/>
    <w:rsid w:val="005E2139"/>
    <w:rsid w:val="0061530A"/>
    <w:rsid w:val="006460CC"/>
    <w:rsid w:val="006B0DAC"/>
    <w:rsid w:val="006B0E26"/>
    <w:rsid w:val="006D0CDA"/>
    <w:rsid w:val="00745203"/>
    <w:rsid w:val="00750F2A"/>
    <w:rsid w:val="00765CD0"/>
    <w:rsid w:val="00790B40"/>
    <w:rsid w:val="0079521B"/>
    <w:rsid w:val="007B4283"/>
    <w:rsid w:val="007C1D0F"/>
    <w:rsid w:val="007C60A0"/>
    <w:rsid w:val="007E0DB7"/>
    <w:rsid w:val="00812C62"/>
    <w:rsid w:val="008167ED"/>
    <w:rsid w:val="00822D77"/>
    <w:rsid w:val="0082310B"/>
    <w:rsid w:val="008955D1"/>
    <w:rsid w:val="008C1559"/>
    <w:rsid w:val="008E4360"/>
    <w:rsid w:val="00964702"/>
    <w:rsid w:val="009804EC"/>
    <w:rsid w:val="009843D6"/>
    <w:rsid w:val="009D7E14"/>
    <w:rsid w:val="00A52E59"/>
    <w:rsid w:val="00A77B3E"/>
    <w:rsid w:val="00AA7A53"/>
    <w:rsid w:val="00AD6F24"/>
    <w:rsid w:val="00AF003A"/>
    <w:rsid w:val="00B31364"/>
    <w:rsid w:val="00B35631"/>
    <w:rsid w:val="00B6490A"/>
    <w:rsid w:val="00B736B9"/>
    <w:rsid w:val="00B81D0C"/>
    <w:rsid w:val="00BB1E9E"/>
    <w:rsid w:val="00C150D0"/>
    <w:rsid w:val="00C4057F"/>
    <w:rsid w:val="00C423F8"/>
    <w:rsid w:val="00CA2A55"/>
    <w:rsid w:val="00D10906"/>
    <w:rsid w:val="00D13034"/>
    <w:rsid w:val="00D25376"/>
    <w:rsid w:val="00D8049D"/>
    <w:rsid w:val="00DA2BD2"/>
    <w:rsid w:val="00E04585"/>
    <w:rsid w:val="00E325D8"/>
    <w:rsid w:val="00E50496"/>
    <w:rsid w:val="00E860A8"/>
    <w:rsid w:val="00F54762"/>
    <w:rsid w:val="00F85312"/>
    <w:rsid w:val="00FC7873"/>
    <w:rsid w:val="040A6A8E"/>
    <w:rsid w:val="39325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EFC72D"/>
  <w15:docId w15:val="{FB598ED3-F9D9-4073-A65B-96B1649F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MsoCommentReference0">
    <w:name w:val="MsoCommentReference"/>
    <w:basedOn w:val="a0"/>
    <w:qFormat/>
  </w:style>
  <w:style w:type="character" w:customStyle="1" w:styleId="15">
    <w:name w:val="15"/>
    <w:basedOn w:val="a0"/>
    <w:qFormat/>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font21">
    <w:name w:val="font21"/>
    <w:qFormat/>
    <w:rPr>
      <w:rFonts w:ascii="Times New Roman" w:hAnsi="Times New Roman" w:cs="Times New Roman" w:hint="default"/>
      <w:i/>
      <w:iCs/>
      <w:color w:val="000000"/>
      <w:sz w:val="20"/>
      <w:szCs w:val="20"/>
      <w:u w:val="none"/>
    </w:rPr>
  </w:style>
  <w:style w:type="character" w:customStyle="1" w:styleId="font41">
    <w:name w:val="font41"/>
    <w:qFormat/>
    <w:rPr>
      <w:rFonts w:ascii="Times New Roman" w:hAnsi="Times New Roman" w:cs="Times New Roman" w:hint="default"/>
      <w:color w:val="000000"/>
      <w:sz w:val="20"/>
      <w:szCs w:val="20"/>
      <w:u w:val="none"/>
    </w:rPr>
  </w:style>
  <w:style w:type="paragraph" w:customStyle="1" w:styleId="1">
    <w:name w:val="修订1"/>
    <w:hidden/>
    <w:uiPriority w:val="99"/>
    <w:semiHidden/>
    <w:qFormat/>
    <w:rPr>
      <w:sz w:val="24"/>
      <w:szCs w:val="24"/>
      <w:lang w:eastAsia="en-US"/>
    </w:rPr>
  </w:style>
  <w:style w:type="paragraph" w:styleId="ac">
    <w:name w:val="Revision"/>
    <w:hidden/>
    <w:uiPriority w:val="99"/>
    <w:semiHidden/>
    <w:rsid w:val="009804EC"/>
    <w:rPr>
      <w:sz w:val="24"/>
      <w:szCs w:val="24"/>
      <w:lang w:eastAsia="en-US"/>
    </w:rPr>
  </w:style>
  <w:style w:type="paragraph" w:styleId="ad">
    <w:name w:val="Balloon Text"/>
    <w:basedOn w:val="a"/>
    <w:link w:val="ae"/>
    <w:rsid w:val="00375324"/>
    <w:rPr>
      <w:sz w:val="18"/>
      <w:szCs w:val="18"/>
    </w:rPr>
  </w:style>
  <w:style w:type="character" w:customStyle="1" w:styleId="ae">
    <w:name w:val="批注框文本 字符"/>
    <w:basedOn w:val="a0"/>
    <w:link w:val="ad"/>
    <w:rsid w:val="00375324"/>
    <w:rPr>
      <w:sz w:val="18"/>
      <w:szCs w:val="18"/>
      <w:lang w:eastAsia="en-US"/>
    </w:rPr>
  </w:style>
  <w:style w:type="table" w:styleId="af">
    <w:name w:val="Table Grid"/>
    <w:basedOn w:val="a1"/>
    <w:rsid w:val="00AA7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nhideWhenUsed/>
    <w:rsid w:val="007E0DB7"/>
    <w:rPr>
      <w:color w:val="0000FF" w:themeColor="hyperlink"/>
      <w:u w:val="single"/>
    </w:rPr>
  </w:style>
  <w:style w:type="character" w:styleId="af1">
    <w:name w:val="Unresolved Mention"/>
    <w:basedOn w:val="a0"/>
    <w:uiPriority w:val="99"/>
    <w:semiHidden/>
    <w:unhideWhenUsed/>
    <w:rsid w:val="007E0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005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cholangiocarcinoma"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wjgnet.com/2307-8960/full/v10/i29/10575.htm" TargetMode="Externa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ncbi.nlm.nih.gov/labs/pmc/articles/PMC8085510/"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ncbi.nlm.nih.gov/labs/pmc/articles/PMC80855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4140</Words>
  <Characters>23604</Characters>
  <Application>Microsoft Office Word</Application>
  <DocSecurity>0</DocSecurity>
  <Lines>196</Lines>
  <Paragraphs>55</Paragraphs>
  <ScaleCrop>false</ScaleCrop>
  <Company/>
  <LinksUpToDate>false</LinksUpToDate>
  <CharactersWithSpaces>27689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dc:creator>
  <cp:lastModifiedBy>Li Jia-Hui</cp:lastModifiedBy>
  <cp:revision>16</cp:revision>
  <dcterms:created xsi:type="dcterms:W3CDTF">2022-08-30T17:01:00Z</dcterms:created>
  <dcterms:modified xsi:type="dcterms:W3CDTF">2022-09-28T08:55:00Z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E6834863BE374B57A0BC7664205311D3</vt:lpwstr>
  </property>
</Properties>
</file>