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eastAsia="Book Antiqua" w:cs="Book Antiqua"/>
          <w:b/>
          <w:color w:val="000000" w:themeColor="text1"/>
          <w:lang w:val="en-US"/>
          <w14:textFill>
            <w14:solidFill>
              <w14:schemeClr w14:val="tx1"/>
            </w14:solidFill>
          </w14:textFill>
        </w:rPr>
        <w:t xml:space="preserve">Name of Journal: </w:t>
      </w:r>
      <w:r>
        <w:rPr>
          <w:rFonts w:ascii="Book Antiqua" w:hAnsi="Book Antiqua" w:eastAsia="Book Antiqua" w:cs="Book Antiqua"/>
          <w:i/>
          <w:color w:val="000000" w:themeColor="text1"/>
          <w:lang w:val="en-US"/>
          <w14:textFill>
            <w14:solidFill>
              <w14:schemeClr w14:val="tx1"/>
            </w14:solidFill>
          </w14:textFill>
        </w:rPr>
        <w:t>Artificial Intelligence in Gastroenterology</w:t>
      </w:r>
    </w:p>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eastAsia="Book Antiqua" w:cs="Book Antiqua"/>
          <w:b/>
          <w:color w:val="000000" w:themeColor="text1"/>
          <w:lang w:val="en-US"/>
          <w14:textFill>
            <w14:solidFill>
              <w14:schemeClr w14:val="tx1"/>
            </w14:solidFill>
          </w14:textFill>
        </w:rPr>
        <w:t xml:space="preserve">Manuscript NO: </w:t>
      </w:r>
      <w:r>
        <w:rPr>
          <w:rFonts w:ascii="Book Antiqua" w:hAnsi="Book Antiqua" w:eastAsia="Book Antiqua" w:cs="Book Antiqua"/>
          <w:color w:val="000000" w:themeColor="text1"/>
          <w:lang w:val="en-US"/>
          <w14:textFill>
            <w14:solidFill>
              <w14:schemeClr w14:val="tx1"/>
            </w14:solidFill>
          </w14:textFill>
        </w:rPr>
        <w:t>74641</w:t>
      </w:r>
    </w:p>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eastAsia="Book Antiqua" w:cs="Book Antiqua"/>
          <w:b/>
          <w:color w:val="000000" w:themeColor="text1"/>
          <w:lang w:val="en-US"/>
          <w14:textFill>
            <w14:solidFill>
              <w14:schemeClr w14:val="tx1"/>
            </w14:solidFill>
          </w14:textFill>
        </w:rPr>
        <w:t xml:space="preserve">Manuscript Type: </w:t>
      </w:r>
      <w:r>
        <w:rPr>
          <w:rFonts w:ascii="Book Antiqua" w:hAnsi="Book Antiqua" w:eastAsia="Book Antiqua" w:cs="Book Antiqua"/>
          <w:color w:val="000000" w:themeColor="text1"/>
          <w:lang w:val="en-US"/>
          <w14:textFill>
            <w14:solidFill>
              <w14:schemeClr w14:val="tx1"/>
            </w14:solidFill>
          </w14:textFill>
        </w:rPr>
        <w:t>MINIREVIEWS</w:t>
      </w:r>
    </w:p>
    <w:p>
      <w:pPr>
        <w:spacing w:line="360" w:lineRule="auto"/>
        <w:jc w:val="both"/>
        <w:rPr>
          <w:rFonts w:ascii="Book Antiqua" w:hAnsi="Book Antiqua"/>
          <w:color w:val="000000" w:themeColor="text1"/>
          <w:lang w:val="en-US"/>
          <w14:textFill>
            <w14:solidFill>
              <w14:schemeClr w14:val="tx1"/>
            </w14:solidFill>
          </w14:textFill>
        </w:rPr>
      </w:pPr>
    </w:p>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eastAsia="Book Antiqua" w:cs="Book Antiqua"/>
          <w:b/>
          <w:color w:val="000000" w:themeColor="text1"/>
          <w:lang w:val="en-US"/>
          <w14:textFill>
            <w14:solidFill>
              <w14:schemeClr w14:val="tx1"/>
            </w14:solidFill>
          </w14:textFill>
        </w:rPr>
        <w:t>Colorectal cancer: Artificial intelligence and its role in surgical decision making</w:t>
      </w:r>
    </w:p>
    <w:p>
      <w:pPr>
        <w:spacing w:line="360" w:lineRule="auto"/>
        <w:jc w:val="both"/>
        <w:rPr>
          <w:rFonts w:ascii="Book Antiqua" w:hAnsi="Book Antiqua"/>
          <w:color w:val="000000" w:themeColor="text1"/>
          <w:lang w:val="en-US"/>
          <w14:textFill>
            <w14:solidFill>
              <w14:schemeClr w14:val="tx1"/>
            </w14:solidFill>
          </w14:textFill>
        </w:rPr>
      </w:pPr>
    </w:p>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eastAsia="Book Antiqua" w:cs="Book Antiqua"/>
          <w:color w:val="000000" w:themeColor="text1"/>
          <w:lang w:val="en-US"/>
          <w14:textFill>
            <w14:solidFill>
              <w14:schemeClr w14:val="tx1"/>
            </w14:solidFill>
          </w14:textFill>
        </w:rPr>
        <w:t xml:space="preserve">Ghosh NK </w:t>
      </w:r>
      <w:r>
        <w:rPr>
          <w:rFonts w:ascii="Book Antiqua" w:hAnsi="Book Antiqua" w:eastAsia="Book Antiqua" w:cs="Book Antiqua"/>
          <w:i/>
          <w:iCs/>
          <w:color w:val="000000" w:themeColor="text1"/>
          <w:lang w:val="en-US"/>
          <w14:textFill>
            <w14:solidFill>
              <w14:schemeClr w14:val="tx1"/>
            </w14:solidFill>
          </w14:textFill>
        </w:rPr>
        <w:t>et al</w:t>
      </w:r>
      <w:r>
        <w:rPr>
          <w:rFonts w:ascii="Book Antiqua" w:hAnsi="Book Antiqua" w:eastAsia="Book Antiqua" w:cs="Book Antiqua"/>
          <w:color w:val="000000" w:themeColor="text1"/>
          <w:lang w:val="en-US"/>
          <w14:textFill>
            <w14:solidFill>
              <w14:schemeClr w14:val="tx1"/>
            </w14:solidFill>
          </w14:textFill>
        </w:rPr>
        <w:t>. AI in CRC surgery</w:t>
      </w:r>
    </w:p>
    <w:p>
      <w:pPr>
        <w:spacing w:line="360" w:lineRule="auto"/>
        <w:jc w:val="both"/>
        <w:rPr>
          <w:rFonts w:ascii="Book Antiqua" w:hAnsi="Book Antiqua"/>
          <w:color w:val="000000" w:themeColor="text1"/>
          <w:lang w:val="en-US"/>
          <w14:textFill>
            <w14:solidFill>
              <w14:schemeClr w14:val="tx1"/>
            </w14:solidFill>
          </w14:textFill>
        </w:rPr>
      </w:pPr>
    </w:p>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eastAsia="Book Antiqua" w:cs="Book Antiqua"/>
          <w:color w:val="000000" w:themeColor="text1"/>
          <w:lang w:val="en-US"/>
          <w14:textFill>
            <w14:solidFill>
              <w14:schemeClr w14:val="tx1"/>
            </w14:solidFill>
          </w14:textFill>
        </w:rPr>
        <w:t>Nalini Kanta Ghosh, Ashok Kumar</w:t>
      </w:r>
    </w:p>
    <w:p>
      <w:pPr>
        <w:spacing w:line="360" w:lineRule="auto"/>
        <w:jc w:val="both"/>
        <w:rPr>
          <w:rFonts w:ascii="Book Antiqua" w:hAnsi="Book Antiqua"/>
          <w:color w:val="000000" w:themeColor="text1"/>
          <w:lang w:val="en-US"/>
          <w14:textFill>
            <w14:solidFill>
              <w14:schemeClr w14:val="tx1"/>
            </w14:solidFill>
          </w14:textFill>
        </w:rPr>
      </w:pPr>
    </w:p>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eastAsia="Book Antiqua" w:cs="Book Antiqua"/>
          <w:b/>
          <w:bCs/>
          <w:color w:val="000000" w:themeColor="text1"/>
          <w:lang w:val="en-US"/>
          <w14:textFill>
            <w14:solidFill>
              <w14:schemeClr w14:val="tx1"/>
            </w14:solidFill>
          </w14:textFill>
        </w:rPr>
        <w:t>Nalini Kanta Ghosh,</w:t>
      </w:r>
      <w:r>
        <w:rPr>
          <w:rFonts w:ascii="Book Antiqua" w:hAnsi="Book Antiqua" w:eastAsia="Book Antiqua" w:cs="Book Antiqua"/>
          <w:bCs/>
          <w:color w:val="000000" w:themeColor="text1"/>
          <w:lang w:val="en-US"/>
          <w14:textFill>
            <w14:solidFill>
              <w14:schemeClr w14:val="tx1"/>
            </w14:solidFill>
          </w14:textFill>
        </w:rPr>
        <w:t xml:space="preserve"> </w:t>
      </w:r>
      <w:r>
        <w:rPr>
          <w:rFonts w:ascii="Book Antiqua" w:hAnsi="Book Antiqua" w:eastAsia="Book Antiqua" w:cs="Book Antiqua"/>
          <w:b/>
          <w:bCs/>
          <w:color w:val="000000" w:themeColor="text1"/>
          <w:lang w:val="en-US"/>
          <w14:textFill>
            <w14:solidFill>
              <w14:schemeClr w14:val="tx1"/>
            </w14:solidFill>
          </w14:textFill>
        </w:rPr>
        <w:t xml:space="preserve">Ashok Kumar, </w:t>
      </w:r>
      <w:r>
        <w:rPr>
          <w:rFonts w:ascii="Book Antiqua" w:hAnsi="Book Antiqua" w:eastAsia="Book Antiqua" w:cs="Book Antiqua"/>
          <w:bCs/>
          <w:color w:val="000000" w:themeColor="text1"/>
          <w:lang w:val="en-US"/>
          <w14:textFill>
            <w14:solidFill>
              <w14:schemeClr w14:val="tx1"/>
            </w14:solidFill>
          </w14:textFill>
        </w:rPr>
        <w:t xml:space="preserve">Department of </w:t>
      </w:r>
      <w:r>
        <w:rPr>
          <w:rFonts w:ascii="Book Antiqua" w:hAnsi="Book Antiqua" w:eastAsia="Book Antiqua" w:cs="Book Antiqua"/>
          <w:color w:val="000000" w:themeColor="text1"/>
          <w:lang w:val="en-US"/>
          <w14:textFill>
            <w14:solidFill>
              <w14:schemeClr w14:val="tx1"/>
            </w14:solidFill>
          </w14:textFill>
        </w:rPr>
        <w:t>Surgical Gastroenterology, Sanjay Gandhi Post Graduate Institute of Medical Sciences, Lucknow 226014, UP, India</w:t>
      </w:r>
    </w:p>
    <w:p>
      <w:pPr>
        <w:spacing w:line="360" w:lineRule="auto"/>
        <w:jc w:val="both"/>
        <w:rPr>
          <w:rFonts w:ascii="Book Antiqua" w:hAnsi="Book Antiqua"/>
          <w:color w:val="000000" w:themeColor="text1"/>
          <w:lang w:val="en-US"/>
          <w14:textFill>
            <w14:solidFill>
              <w14:schemeClr w14:val="tx1"/>
            </w14:solidFill>
          </w14:textFill>
        </w:rPr>
      </w:pPr>
    </w:p>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eastAsia="Book Antiqua" w:cs="Book Antiqua"/>
          <w:b/>
          <w:bCs/>
          <w:color w:val="000000" w:themeColor="text1"/>
          <w:lang w:val="en-US"/>
          <w14:textFill>
            <w14:solidFill>
              <w14:schemeClr w14:val="tx1"/>
            </w14:solidFill>
          </w14:textFill>
        </w:rPr>
        <w:t xml:space="preserve">Author contributions: </w:t>
      </w:r>
      <w:r>
        <w:rPr>
          <w:rFonts w:ascii="Book Antiqua" w:hAnsi="Book Antiqua" w:eastAsia="Book Antiqua" w:cs="Book Antiqua"/>
          <w:color w:val="000000" w:themeColor="text1"/>
          <w:lang w:val="en-US"/>
          <w14:textFill>
            <w14:solidFill>
              <w14:schemeClr w14:val="tx1"/>
            </w14:solidFill>
          </w14:textFill>
        </w:rPr>
        <w:t xml:space="preserve">Kumar A designed the concept, corrected, and finalized the manuscript; Ghosh NK wrote the manuscript and reviewed the literature; </w:t>
      </w:r>
      <w:r>
        <w:rPr>
          <w:rFonts w:ascii="Book Antiqua" w:hAnsi="Book Antiqua" w:eastAsia="Book Antiqua" w:cs="Book Antiqua"/>
          <w:color w:val="000000" w:themeColor="text1"/>
          <w:shd w:val="clear" w:color="auto" w:fill="FFFFFF"/>
          <w:lang w:val="en-US"/>
          <w14:textFill>
            <w14:solidFill>
              <w14:schemeClr w14:val="tx1"/>
            </w14:solidFill>
          </w14:textFill>
        </w:rPr>
        <w:t>All authors have read and approved the final manuscript.</w:t>
      </w:r>
    </w:p>
    <w:p>
      <w:pPr>
        <w:spacing w:line="360" w:lineRule="auto"/>
        <w:jc w:val="both"/>
        <w:rPr>
          <w:rFonts w:ascii="Book Antiqua" w:hAnsi="Book Antiqua"/>
          <w:color w:val="000000" w:themeColor="text1"/>
          <w:lang w:val="en-US"/>
          <w14:textFill>
            <w14:solidFill>
              <w14:schemeClr w14:val="tx1"/>
            </w14:solidFill>
          </w14:textFill>
        </w:rPr>
      </w:pPr>
    </w:p>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eastAsia="Book Antiqua" w:cs="Book Antiqua"/>
          <w:b/>
          <w:bCs/>
          <w:color w:val="000000" w:themeColor="text1"/>
          <w:lang w:val="en-US"/>
          <w14:textFill>
            <w14:solidFill>
              <w14:schemeClr w14:val="tx1"/>
            </w14:solidFill>
          </w14:textFill>
        </w:rPr>
        <w:t xml:space="preserve">Corresponding author: Ashok Kumar, BSc, FASCRS, </w:t>
      </w:r>
      <w:r>
        <w:rPr>
          <w:rFonts w:ascii="Book Antiqua" w:hAnsi="Book Antiqua" w:eastAsia="Book Antiqua" w:cs="Book Antiqua"/>
          <w:b/>
          <w:bCs/>
          <w:lang w:val="en-US"/>
        </w:rPr>
        <w:t>FRCS (Ire), FRCS (Ed), FRCS (Eng), MBBS, M. Ch, MS, Professor,</w:t>
      </w:r>
      <w:r>
        <w:rPr>
          <w:rFonts w:ascii="Book Antiqua" w:hAnsi="Book Antiqua" w:eastAsia="Book Antiqua" w:cs="Book Antiqua"/>
          <w:bCs/>
          <w:lang w:val="en-US"/>
        </w:rPr>
        <w:t xml:space="preserve"> Department of </w:t>
      </w:r>
      <w:r>
        <w:rPr>
          <w:rFonts w:ascii="Book Antiqua" w:hAnsi="Book Antiqua" w:eastAsia="Book Antiqua" w:cs="Book Antiqua"/>
          <w:lang w:val="en-US"/>
        </w:rPr>
        <w:t>Surgical Gastroenterology, Sanjay Gandhi Post Graduate Institute of Medical Sciences, Raeba</w:t>
      </w:r>
      <w:r>
        <w:rPr>
          <w:rFonts w:ascii="Book Antiqua" w:hAnsi="Book Antiqua" w:eastAsia="Book Antiqua" w:cs="Book Antiqua"/>
          <w:color w:val="000000" w:themeColor="text1"/>
          <w:lang w:val="en-US"/>
          <w14:textFill>
            <w14:solidFill>
              <w14:schemeClr w14:val="tx1"/>
            </w14:solidFill>
          </w14:textFill>
        </w:rPr>
        <w:t>reli Road, Lucknow 226014, UP, India. doc.ashokgupta@gmail.com</w:t>
      </w:r>
    </w:p>
    <w:p>
      <w:pPr>
        <w:spacing w:line="360" w:lineRule="auto"/>
        <w:jc w:val="both"/>
        <w:rPr>
          <w:rFonts w:ascii="Book Antiqua" w:hAnsi="Book Antiqua"/>
          <w:color w:val="000000" w:themeColor="text1"/>
          <w:lang w:val="en-US"/>
          <w14:textFill>
            <w14:solidFill>
              <w14:schemeClr w14:val="tx1"/>
            </w14:solidFill>
          </w14:textFill>
        </w:rPr>
      </w:pPr>
    </w:p>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eastAsia="Book Antiqua" w:cs="Book Antiqua"/>
          <w:b/>
          <w:bCs/>
          <w:color w:val="000000" w:themeColor="text1"/>
          <w:lang w:val="en-US"/>
          <w14:textFill>
            <w14:solidFill>
              <w14:schemeClr w14:val="tx1"/>
            </w14:solidFill>
          </w14:textFill>
        </w:rPr>
        <w:t xml:space="preserve">Received: </w:t>
      </w:r>
      <w:r>
        <w:rPr>
          <w:rFonts w:ascii="Book Antiqua" w:hAnsi="Book Antiqua" w:eastAsia="Book Antiqua" w:cs="Book Antiqua"/>
          <w:color w:val="000000" w:themeColor="text1"/>
          <w:lang w:val="en-US"/>
          <w14:textFill>
            <w14:solidFill>
              <w14:schemeClr w14:val="tx1"/>
            </w14:solidFill>
          </w14:textFill>
        </w:rPr>
        <w:t>December 30, 2021</w:t>
      </w:r>
    </w:p>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eastAsia="Book Antiqua" w:cs="Book Antiqua"/>
          <w:b/>
          <w:bCs/>
          <w:color w:val="000000" w:themeColor="text1"/>
          <w:lang w:val="en-US"/>
          <w14:textFill>
            <w14:solidFill>
              <w14:schemeClr w14:val="tx1"/>
            </w14:solidFill>
          </w14:textFill>
        </w:rPr>
        <w:t xml:space="preserve">Revised: </w:t>
      </w:r>
      <w:r>
        <w:rPr>
          <w:rFonts w:ascii="Book Antiqua" w:hAnsi="Book Antiqua" w:eastAsia="Book Antiqua" w:cs="Book Antiqua"/>
          <w:bCs/>
          <w:color w:val="000000" w:themeColor="text1"/>
          <w:lang w:val="en-US"/>
          <w14:textFill>
            <w14:solidFill>
              <w14:schemeClr w14:val="tx1"/>
            </w14:solidFill>
          </w14:textFill>
        </w:rPr>
        <w:t>February 2, 2022</w:t>
      </w:r>
    </w:p>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eastAsia="Book Antiqua" w:cs="Book Antiqua"/>
          <w:b/>
          <w:bCs/>
          <w:color w:val="000000" w:themeColor="text1"/>
          <w:lang w:val="en-US"/>
          <w14:textFill>
            <w14:solidFill>
              <w14:schemeClr w14:val="tx1"/>
            </w14:solidFill>
          </w14:textFill>
        </w:rPr>
        <w:t xml:space="preserve">Accepted: </w:t>
      </w:r>
      <w:r>
        <w:rPr>
          <w:rFonts w:ascii="Book Antiqua" w:hAnsi="Book Antiqua" w:eastAsia="Book Antiqua" w:cs="Book Antiqua"/>
          <w:color w:val="000000" w:themeColor="text1"/>
          <w:lang w:val="en-US"/>
          <w14:textFill>
            <w14:solidFill>
              <w14:schemeClr w14:val="tx1"/>
            </w14:solidFill>
          </w14:textFill>
        </w:rPr>
        <w:t>April 26, 2022</w:t>
      </w:r>
    </w:p>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eastAsia="Book Antiqua" w:cs="Book Antiqua"/>
          <w:b/>
          <w:bCs/>
          <w:color w:val="000000" w:themeColor="text1"/>
          <w:lang w:val="en-US"/>
          <w14:textFill>
            <w14:solidFill>
              <w14:schemeClr w14:val="tx1"/>
            </w14:solidFill>
          </w14:textFill>
        </w:rPr>
        <w:t xml:space="preserve">Published online: </w:t>
      </w:r>
      <w:r>
        <w:rPr>
          <w:rFonts w:ascii="Book Antiqua" w:hAnsi="Book Antiqua" w:eastAsia="Book Antiqua" w:cs="Book Antiqua"/>
          <w:color w:val="000000"/>
        </w:rPr>
        <w:t>April 28, 2022</w:t>
      </w:r>
    </w:p>
    <w:p>
      <w:pPr>
        <w:spacing w:line="360" w:lineRule="auto"/>
        <w:jc w:val="both"/>
        <w:rPr>
          <w:rFonts w:ascii="Book Antiqua" w:hAnsi="Book Antiqua" w:eastAsia="Book Antiqua" w:cs="Book Antiqua"/>
          <w:b/>
          <w:color w:val="000000" w:themeColor="text1"/>
          <w:lang w:val="en-US"/>
          <w14:textFill>
            <w14:solidFill>
              <w14:schemeClr w14:val="tx1"/>
            </w14:solidFill>
          </w14:textFill>
        </w:rPr>
      </w:pPr>
    </w:p>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eastAsia="Book Antiqua" w:cs="Book Antiqua"/>
          <w:b/>
          <w:color w:val="000000" w:themeColor="text1"/>
          <w:lang w:val="en-US"/>
          <w14:textFill>
            <w14:solidFill>
              <w14:schemeClr w14:val="tx1"/>
            </w14:solidFill>
          </w14:textFill>
        </w:rPr>
        <w:t>Abstract</w:t>
      </w:r>
    </w:p>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eastAsia="Book Antiqua" w:cs="Book Antiqua"/>
          <w:color w:val="000000" w:themeColor="text1"/>
          <w:lang w:val="en-US"/>
          <w14:textFill>
            <w14:solidFill>
              <w14:schemeClr w14:val="tx1"/>
            </w14:solidFill>
          </w14:textFill>
        </w:rPr>
        <w:t>Despite several advances in the oncological management of colorectal cancer (CRC), there still remains a lacuna in the treatment strategy, which differs from center to center and on the philosophy of the treating clinician that is not without bias. Personalized treatment is essential for the treatment of CRC to achieve better long-term outcomes and to reduce morbidity. Surgery has an important role to play in the treatment. Surgical treatment of CRC is decided based on clinical parameters and investigations and hence likely to have judgmental errors. Artificial intelligence has been reported to be useful in the surveillance, diagnosis, treatment, and follow-up with accuracy in several malignancies. However, it is still evolving and yet to be established in surgical decision making in CRC. It is not only useful preoperatively but also intraoperatively. Artificial intelligence helps to rectify the human surgical decision when clinical data and radiological and laboratory parameters are fed into the computer and may guide correct surgical treatment.</w:t>
      </w:r>
    </w:p>
    <w:p>
      <w:pPr>
        <w:spacing w:line="360" w:lineRule="auto"/>
        <w:jc w:val="both"/>
        <w:rPr>
          <w:rFonts w:ascii="Book Antiqua" w:hAnsi="Book Antiqua"/>
          <w:color w:val="000000" w:themeColor="text1"/>
          <w:lang w:val="en-US"/>
          <w14:textFill>
            <w14:solidFill>
              <w14:schemeClr w14:val="tx1"/>
            </w14:solidFill>
          </w14:textFill>
        </w:rPr>
      </w:pPr>
    </w:p>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eastAsia="Book Antiqua" w:cs="Book Antiqua"/>
          <w:b/>
          <w:bCs/>
          <w:color w:val="000000" w:themeColor="text1"/>
          <w:lang w:val="en-US"/>
          <w14:textFill>
            <w14:solidFill>
              <w14:schemeClr w14:val="tx1"/>
            </w14:solidFill>
          </w14:textFill>
        </w:rPr>
        <w:t xml:space="preserve">Key Words: </w:t>
      </w:r>
      <w:r>
        <w:rPr>
          <w:rFonts w:ascii="Book Antiqua" w:hAnsi="Book Antiqua" w:eastAsia="Book Antiqua" w:cs="Book Antiqua"/>
          <w:color w:val="000000" w:themeColor="text1"/>
          <w:lang w:val="en-US"/>
          <w14:textFill>
            <w14:solidFill>
              <w14:schemeClr w14:val="tx1"/>
            </w14:solidFill>
          </w14:textFill>
        </w:rPr>
        <w:t>Artificial Intelligence; Colorectal cancer; Clinical implications; Treatment strategy; Surgical treatment</w:t>
      </w:r>
    </w:p>
    <w:p>
      <w:pPr>
        <w:spacing w:line="360" w:lineRule="auto"/>
        <w:jc w:val="both"/>
        <w:rPr>
          <w:rFonts w:ascii="Book Antiqua" w:hAnsi="Book Antiqua"/>
          <w:color w:val="000000" w:themeColor="text1"/>
          <w:lang w:val="en-US"/>
          <w14:textFill>
            <w14:solidFill>
              <w14:schemeClr w14:val="tx1"/>
            </w14:solidFill>
          </w14:textFill>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color w:val="000000" w:themeColor="text1"/>
          <w:lang w:val="en-US"/>
          <w14:textFill>
            <w14:solidFill>
              <w14:schemeClr w14:val="tx1"/>
            </w14:solidFill>
          </w14:textFill>
        </w:rPr>
      </w:pPr>
    </w:p>
    <w:p>
      <w:pPr>
        <w:spacing w:line="360" w:lineRule="auto"/>
        <w:jc w:val="both"/>
        <w:rPr>
          <w:rFonts w:ascii="Book Antiqua" w:hAnsi="Book Antiqua" w:eastAsia="Book Antiqua" w:cs="Book Antiqua"/>
          <w:color w:val="000000"/>
        </w:rPr>
      </w:pPr>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themeColor="text1"/>
          <w:lang w:val="en-US"/>
          <w14:textFill>
            <w14:solidFill>
              <w14:schemeClr w14:val="tx1"/>
            </w14:solidFill>
          </w14:textFill>
        </w:rPr>
        <w:t xml:space="preserve">Ghosh NK, Kumar A. Colorectal cancer: Artificial intelligence and its role in surgical decision making. </w:t>
      </w:r>
      <w:r>
        <w:rPr>
          <w:rFonts w:ascii="Book Antiqua" w:hAnsi="Book Antiqua" w:eastAsia="Book Antiqua" w:cs="Book Antiqua"/>
          <w:i/>
          <w:iCs/>
          <w:color w:val="000000" w:themeColor="text1"/>
          <w:lang w:val="en-US"/>
          <w14:textFill>
            <w14:solidFill>
              <w14:schemeClr w14:val="tx1"/>
            </w14:solidFill>
          </w14:textFill>
        </w:rPr>
        <w:t>Artif Intell Gastroenterol</w:t>
      </w:r>
      <w:r>
        <w:rPr>
          <w:rFonts w:ascii="Book Antiqua" w:hAnsi="Book Antiqua" w:eastAsia="Book Antiqua" w:cs="Book Antiqua"/>
          <w:color w:val="000000" w:themeColor="text1"/>
          <w:lang w:val="en-US"/>
          <w14:textFill>
            <w14:solidFill>
              <w14:schemeClr w14:val="tx1"/>
            </w14:solidFill>
          </w14:textFill>
        </w:rPr>
        <w:t xml:space="preserve"> 2022; </w:t>
      </w:r>
      <w:r>
        <w:rPr>
          <w:rFonts w:ascii="Book Antiqua" w:hAnsi="Book Antiqua" w:eastAsia="Book Antiqua" w:cs="Book Antiqua"/>
          <w:color w:val="000000"/>
        </w:rPr>
        <w:t xml:space="preserve">3(2): </w:t>
      </w:r>
      <w:r>
        <w:rPr>
          <w:rFonts w:hint="default" w:ascii="Book Antiqua" w:hAnsi="Book Antiqua" w:eastAsia="Book Antiqua" w:cs="Book Antiqua"/>
          <w:i w:val="0"/>
          <w:iCs w:val="0"/>
          <w:color w:val="000000"/>
          <w:kern w:val="0"/>
          <w:sz w:val="24"/>
          <w:szCs w:val="24"/>
          <w:u w:val="none"/>
          <w:lang w:val="en-US" w:eastAsia="zh-CN" w:bidi="ar"/>
        </w:rPr>
        <w:t>36-45</w:t>
      </w:r>
      <w:r>
        <w:rPr>
          <w:rFonts w:ascii="Book Antiqua" w:hAnsi="Book Antiqua" w:eastAsia="Book Antiqua" w:cs="Book Antiqua"/>
          <w:color w:val="000000"/>
        </w:rPr>
        <w:t xml:space="preserve"> </w:t>
      </w: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URL</w:t>
      </w:r>
      <w:r>
        <w:rPr>
          <w:rFonts w:ascii="Book Antiqua" w:hAnsi="Book Antiqua" w:eastAsia="Book Antiqua" w:cs="Book Antiqua"/>
          <w:color w:val="000000"/>
        </w:rPr>
        <w:t>: https://www.wjgnet.com/2644-3236/full/v3/i2/</w:t>
      </w:r>
      <w:r>
        <w:rPr>
          <w:rFonts w:hint="default" w:ascii="Book Antiqua" w:hAnsi="Book Antiqua" w:eastAsia="Book Antiqua" w:cs="Book Antiqua"/>
          <w:i w:val="0"/>
          <w:iCs w:val="0"/>
          <w:color w:val="000000"/>
          <w:kern w:val="0"/>
          <w:sz w:val="24"/>
          <w:szCs w:val="24"/>
          <w:u w:val="none"/>
          <w:lang w:val="en-US" w:eastAsia="zh-CN" w:bidi="ar"/>
        </w:rPr>
        <w:t>36</w:t>
      </w:r>
      <w:r>
        <w:rPr>
          <w:rFonts w:ascii="Book Antiqua" w:hAnsi="Book Antiqua" w:eastAsia="Book Antiqua" w:cs="Book Antiqua"/>
          <w:color w:val="000000"/>
        </w:rPr>
        <w:t xml:space="preserve">.htm </w:t>
      </w:r>
    </w:p>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eastAsia="Book Antiqua" w:cs="Book Antiqua"/>
          <w:b/>
          <w:bCs/>
          <w:color w:val="000000"/>
        </w:rPr>
        <w:t>DOI</w:t>
      </w:r>
      <w:r>
        <w:rPr>
          <w:rFonts w:ascii="Book Antiqua" w:hAnsi="Book Antiqua" w:eastAsia="Book Antiqua" w:cs="Book Antiqua"/>
          <w:color w:val="000000"/>
        </w:rPr>
        <w:t>: https://dx.doi.org/10.35712/aig.v3.i2.</w:t>
      </w:r>
      <w:r>
        <w:rPr>
          <w:rFonts w:hint="default" w:ascii="Book Antiqua" w:hAnsi="Book Antiqua" w:eastAsia="Book Antiqua" w:cs="Book Antiqua"/>
          <w:i w:val="0"/>
          <w:iCs w:val="0"/>
          <w:color w:val="000000"/>
          <w:kern w:val="0"/>
          <w:sz w:val="24"/>
          <w:szCs w:val="24"/>
          <w:u w:val="none"/>
          <w:lang w:val="en-US" w:eastAsia="zh-CN" w:bidi="ar"/>
        </w:rPr>
        <w:t>36</w:t>
      </w:r>
    </w:p>
    <w:p>
      <w:pPr>
        <w:spacing w:line="360" w:lineRule="auto"/>
        <w:jc w:val="both"/>
        <w:rPr>
          <w:rFonts w:ascii="Book Antiqua" w:hAnsi="Book Antiqua"/>
          <w:color w:val="000000" w:themeColor="text1"/>
          <w:lang w:val="en-US"/>
          <w14:textFill>
            <w14:solidFill>
              <w14:schemeClr w14:val="tx1"/>
            </w14:solidFill>
          </w14:textFill>
        </w:rPr>
      </w:pPr>
    </w:p>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eastAsia="Book Antiqua" w:cs="Book Antiqua"/>
          <w:b/>
          <w:bCs/>
          <w:color w:val="000000" w:themeColor="text1"/>
          <w:lang w:val="en-US"/>
          <w14:textFill>
            <w14:solidFill>
              <w14:schemeClr w14:val="tx1"/>
            </w14:solidFill>
          </w14:textFill>
        </w:rPr>
        <w:t xml:space="preserve">Core Tip: </w:t>
      </w:r>
      <w:r>
        <w:rPr>
          <w:rFonts w:ascii="Book Antiqua" w:hAnsi="Book Antiqua" w:eastAsia="Book Antiqua" w:cs="Book Antiqua"/>
          <w:color w:val="000000" w:themeColor="text1"/>
          <w:shd w:val="clear" w:color="auto" w:fill="FFFFFF"/>
          <w:lang w:val="en-US"/>
          <w14:textFill>
            <w14:solidFill>
              <w14:schemeClr w14:val="tx1"/>
            </w14:solidFill>
          </w14:textFill>
        </w:rPr>
        <w:t xml:space="preserve">Treatment decision making in colorectal cancer significantly affects the outcome, which is a multidisciplinary team approach and is not without bias. Surgery plays a significant role in the treatment. Whether </w:t>
      </w:r>
      <w:r>
        <w:rPr>
          <w:rFonts w:ascii="Book Antiqua" w:hAnsi="Book Antiqua" w:eastAsia="Book Antiqua" w:cs="Book Antiqua"/>
          <w:color w:val="000000" w:themeColor="text1"/>
          <w:lang w:val="en-US"/>
          <w14:textFill>
            <w14:solidFill>
              <w14:schemeClr w14:val="tx1"/>
            </w14:solidFill>
          </w14:textFill>
        </w:rPr>
        <w:t>artificial intelligence</w:t>
      </w:r>
      <w:r>
        <w:rPr>
          <w:rFonts w:ascii="Book Antiqua" w:hAnsi="Book Antiqua" w:eastAsia="Book Antiqua" w:cs="Book Antiqua"/>
          <w:color w:val="000000" w:themeColor="text1"/>
          <w:shd w:val="clear" w:color="auto" w:fill="FFFFFF"/>
          <w:lang w:val="en-US"/>
          <w14:textFill>
            <w14:solidFill>
              <w14:schemeClr w14:val="tx1"/>
            </w14:solidFill>
          </w14:textFill>
        </w:rPr>
        <w:t xml:space="preserve"> may improve the outcome of surgery in colorectal cancer is not known. The present review focuses on its current role in surgical decision making and future impact.</w:t>
      </w:r>
    </w:p>
    <w:p>
      <w:pPr>
        <w:spacing w:line="360" w:lineRule="auto"/>
        <w:jc w:val="both"/>
        <w:rPr>
          <w:rFonts w:ascii="Book Antiqua" w:hAnsi="Book Antiqua"/>
          <w:color w:val="000000" w:themeColor="text1"/>
          <w:lang w:val="en-US"/>
          <w14:textFill>
            <w14:solidFill>
              <w14:schemeClr w14:val="tx1"/>
            </w14:solidFill>
          </w14:textFill>
        </w:rPr>
      </w:pPr>
    </w:p>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eastAsia="Book Antiqua" w:cs="Book Antiqua"/>
          <w:b/>
          <w:caps/>
          <w:color w:val="000000" w:themeColor="text1"/>
          <w:u w:val="single"/>
          <w:lang w:val="en-US"/>
          <w14:textFill>
            <w14:solidFill>
              <w14:schemeClr w14:val="tx1"/>
            </w14:solidFill>
          </w14:textFill>
        </w:rPr>
        <w:t>INTRODUCTION</w:t>
      </w:r>
    </w:p>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Mr. Alan Turing in 1950 hypothesized that a machine can also think like a human bei</w:t>
      </w:r>
      <w:r>
        <w:rPr>
          <w:rStyle w:val="24"/>
          <w:rFonts w:ascii="Book Antiqua" w:hAnsi="Book Antiqua"/>
          <w:color w:val="000000" w:themeColor="text1"/>
          <w:lang w:val="en-US"/>
          <w14:textFill>
            <w14:solidFill>
              <w14:schemeClr w14:val="tx1"/>
            </w14:solidFill>
          </w14:textFill>
        </w:rPr>
        <w:t>ng in his book entitled “Computing Machinery and Intelligence”</w:t>
      </w:r>
      <w:r>
        <w:rPr>
          <w:rFonts w:ascii="Book Antiqua" w:hAnsi="Book Antiqua"/>
          <w:color w:val="000000" w:themeColor="text1"/>
          <w:vertAlign w:val="superscript"/>
          <w:lang w:val="en-US"/>
          <w14:textFill>
            <w14:solidFill>
              <w14:schemeClr w14:val="tx1"/>
            </w14:solidFill>
          </w14:textFill>
        </w:rPr>
        <w:t>[1]</w:t>
      </w:r>
      <w:r>
        <w:rPr>
          <w:rFonts w:ascii="Book Antiqua" w:hAnsi="Book Antiqua"/>
          <w:color w:val="000000" w:themeColor="text1"/>
          <w:lang w:val="en-US"/>
          <w14:textFill>
            <w14:solidFill>
              <w14:schemeClr w14:val="tx1"/>
            </w14:solidFill>
          </w14:textFill>
        </w:rPr>
        <w:t>. The term “artificial intelligence (AI)” was later coined by John McCarthy in a summer</w:t>
      </w:r>
      <w:r>
        <w:rPr>
          <w:rStyle w:val="25"/>
          <w:rFonts w:ascii="Book Antiqua" w:hAnsi="Book Antiqua"/>
          <w:color w:val="000000" w:themeColor="text1"/>
          <w:lang w:val="en-US"/>
          <w14:textFill>
            <w14:solidFill>
              <w14:schemeClr w14:val="tx1"/>
            </w14:solidFill>
          </w14:textFill>
        </w:rPr>
        <w:t xml:space="preserve"> </w:t>
      </w:r>
      <w:r>
        <w:rPr>
          <w:rStyle w:val="24"/>
          <w:rFonts w:ascii="Book Antiqua" w:hAnsi="Book Antiqua"/>
          <w:color w:val="000000" w:themeColor="text1"/>
          <w:lang w:val="en-US"/>
          <w14:textFill>
            <w14:solidFill>
              <w14:schemeClr w14:val="tx1"/>
            </w14:solidFill>
          </w14:textFill>
        </w:rPr>
        <w:t>workshop</w:t>
      </w:r>
      <w:r>
        <w:rPr>
          <w:rFonts w:ascii="Book Antiqua" w:hAnsi="Book Antiqua"/>
          <w:color w:val="000000" w:themeColor="text1"/>
          <w:vertAlign w:val="superscript"/>
          <w:lang w:val="en-US"/>
          <w14:textFill>
            <w14:solidFill>
              <w14:schemeClr w14:val="tx1"/>
            </w14:solidFill>
          </w14:textFill>
        </w:rPr>
        <w:t>[1,2]</w:t>
      </w:r>
      <w:r>
        <w:rPr>
          <w:rStyle w:val="14"/>
          <w:rFonts w:ascii="Book Antiqua" w:hAnsi="Book Antiqua"/>
          <w:color w:val="000000" w:themeColor="text1"/>
          <w:lang w:val="en-US"/>
          <w14:textFill>
            <w14:solidFill>
              <w14:schemeClr w14:val="tx1"/>
            </w14:solidFill>
          </w14:textFill>
        </w:rPr>
        <w:t xml:space="preserve">. </w:t>
      </w:r>
      <w:r>
        <w:rPr>
          <w:rFonts w:ascii="Book Antiqua" w:hAnsi="Book Antiqua"/>
          <w:color w:val="000000" w:themeColor="text1"/>
          <w:lang w:val="en-US"/>
          <w14:textFill>
            <w14:solidFill>
              <w14:schemeClr w14:val="tx1"/>
            </w14:solidFill>
          </w14:textFill>
        </w:rPr>
        <w:t>AI has evolved from simple</w:t>
      </w:r>
      <w:r>
        <w:rPr>
          <w:rStyle w:val="25"/>
          <w:rFonts w:ascii="Book Antiqua" w:hAnsi="Book Antiqua"/>
          <w:color w:val="000000" w:themeColor="text1"/>
          <w:lang w:val="en-US"/>
          <w14:textFill>
            <w14:solidFill>
              <w14:schemeClr w14:val="tx1"/>
            </w14:solidFill>
          </w14:textFill>
        </w:rPr>
        <w:t xml:space="preserve"> </w:t>
      </w:r>
      <w:r>
        <w:rPr>
          <w:rStyle w:val="24"/>
          <w:rFonts w:ascii="Book Antiqua" w:hAnsi="Book Antiqua"/>
          <w:color w:val="000000" w:themeColor="text1"/>
          <w:lang w:val="en-US"/>
          <w14:textFill>
            <w14:solidFill>
              <w14:schemeClr w14:val="tx1"/>
            </w14:solidFill>
          </w14:textFill>
        </w:rPr>
        <w:t>tasks</w:t>
      </w:r>
      <w:r>
        <w:rPr>
          <w:rStyle w:val="25"/>
          <w:rFonts w:ascii="Book Antiqua" w:hAnsi="Book Antiqua"/>
          <w:color w:val="000000" w:themeColor="text1"/>
          <w:lang w:val="en-US"/>
          <w14:textFill>
            <w14:solidFill>
              <w14:schemeClr w14:val="tx1"/>
            </w14:solidFill>
          </w14:textFill>
        </w:rPr>
        <w:t xml:space="preserve"> </w:t>
      </w:r>
      <w:r>
        <w:rPr>
          <w:rFonts w:ascii="Book Antiqua" w:hAnsi="Book Antiqua"/>
          <w:color w:val="000000" w:themeColor="text1"/>
          <w:lang w:val="en-US"/>
          <w14:textFill>
            <w14:solidFill>
              <w14:schemeClr w14:val="tx1"/>
            </w14:solidFill>
          </w14:textFill>
        </w:rPr>
        <w:t>to more complex</w:t>
      </w:r>
      <w:r>
        <w:rPr>
          <w:rStyle w:val="25"/>
          <w:rFonts w:ascii="Book Antiqua" w:hAnsi="Book Antiqua"/>
          <w:color w:val="000000" w:themeColor="text1"/>
          <w:lang w:val="en-US"/>
          <w14:textFill>
            <w14:solidFill>
              <w14:schemeClr w14:val="tx1"/>
            </w14:solidFill>
          </w14:textFill>
        </w:rPr>
        <w:t xml:space="preserve"> </w:t>
      </w:r>
      <w:r>
        <w:rPr>
          <w:rStyle w:val="24"/>
          <w:rFonts w:ascii="Book Antiqua" w:hAnsi="Book Antiqua"/>
          <w:color w:val="000000" w:themeColor="text1"/>
          <w:lang w:val="en-US"/>
          <w14:textFill>
            <w14:solidFill>
              <w14:schemeClr w14:val="tx1"/>
            </w14:solidFill>
          </w14:textFill>
        </w:rPr>
        <w:t>tasks</w:t>
      </w:r>
      <w:r>
        <w:rPr>
          <w:rStyle w:val="25"/>
          <w:rFonts w:ascii="Book Antiqua" w:hAnsi="Book Antiqua"/>
          <w:color w:val="000000" w:themeColor="text1"/>
          <w:lang w:val="en-US"/>
          <w14:textFill>
            <w14:solidFill>
              <w14:schemeClr w14:val="tx1"/>
            </w14:solidFill>
          </w14:textFill>
        </w:rPr>
        <w:t xml:space="preserve"> </w:t>
      </w:r>
      <w:r>
        <w:rPr>
          <w:rFonts w:ascii="Book Antiqua" w:hAnsi="Book Antiqua"/>
          <w:color w:val="000000" w:themeColor="text1"/>
          <w:lang w:val="en-US"/>
          <w14:textFill>
            <w14:solidFill>
              <w14:schemeClr w14:val="tx1"/>
            </w14:solidFill>
          </w14:textFill>
        </w:rPr>
        <w:t>similar to a human brain</w:t>
      </w:r>
      <w:r>
        <w:rPr>
          <w:rFonts w:ascii="Book Antiqua" w:hAnsi="Book Antiqua"/>
          <w:color w:val="000000" w:themeColor="text1"/>
          <w:vertAlign w:val="superscript"/>
          <w:lang w:val="en-US"/>
          <w14:textFill>
            <w14:solidFill>
              <w14:schemeClr w14:val="tx1"/>
            </w14:solidFill>
          </w14:textFill>
        </w:rPr>
        <w:t>[1]</w:t>
      </w:r>
      <w:r>
        <w:rPr>
          <w:rFonts w:ascii="Book Antiqua" w:hAnsi="Book Antiqua"/>
          <w:color w:val="000000" w:themeColor="text1"/>
          <w:lang w:val="en-US"/>
          <w14:textFill>
            <w14:solidFill>
              <w14:schemeClr w14:val="tx1"/>
            </w14:solidFill>
          </w14:textFill>
        </w:rPr>
        <w:t>.</w:t>
      </w:r>
    </w:p>
    <w:p>
      <w:pPr>
        <w:spacing w:line="360" w:lineRule="auto"/>
        <w:ind w:firstLine="480" w:firstLineChars="200"/>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AI has proven its worth in various day-to-day life and human requirements, including health care (health tracking devices)</w:t>
      </w:r>
      <w:r>
        <w:rPr>
          <w:rFonts w:ascii="Book Antiqua" w:hAnsi="Book Antiqua"/>
          <w:color w:val="000000" w:themeColor="text1"/>
          <w:vertAlign w:val="superscript"/>
          <w:lang w:val="en-US"/>
          <w14:textFill>
            <w14:solidFill>
              <w14:schemeClr w14:val="tx1"/>
            </w14:solidFill>
          </w14:textFill>
        </w:rPr>
        <w:t>[3]</w:t>
      </w:r>
      <w:r>
        <w:rPr>
          <w:rFonts w:ascii="Book Antiqua" w:hAnsi="Book Antiqua"/>
          <w:color w:val="000000" w:themeColor="text1"/>
          <w:lang w:val="en-US"/>
          <w14:textFill>
            <w14:solidFill>
              <w14:schemeClr w14:val="tx1"/>
            </w14:solidFill>
          </w14:textFill>
        </w:rPr>
        <w:t>, automobiles (autopilot)</w:t>
      </w:r>
      <w:r>
        <w:rPr>
          <w:rFonts w:ascii="Book Antiqua" w:hAnsi="Book Antiqua"/>
          <w:color w:val="000000" w:themeColor="text1"/>
          <w:vertAlign w:val="superscript"/>
          <w:lang w:val="en-US"/>
          <w14:textFill>
            <w14:solidFill>
              <w14:schemeClr w14:val="tx1"/>
            </w14:solidFill>
          </w14:textFill>
        </w:rPr>
        <w:t>[4]</w:t>
      </w:r>
      <w:r>
        <w:rPr>
          <w:rFonts w:ascii="Book Antiqua" w:hAnsi="Book Antiqua"/>
          <w:color w:val="000000" w:themeColor="text1"/>
          <w:lang w:val="en-US"/>
          <w14:textFill>
            <w14:solidFill>
              <w14:schemeClr w14:val="tx1"/>
            </w14:solidFill>
          </w14:textFill>
        </w:rPr>
        <w:t>, banking and finances (chatbots, robotraders)</w:t>
      </w:r>
      <w:r>
        <w:rPr>
          <w:rFonts w:ascii="Book Antiqua" w:hAnsi="Book Antiqua"/>
          <w:color w:val="000000" w:themeColor="text1"/>
          <w:vertAlign w:val="superscript"/>
          <w:lang w:val="en-US"/>
          <w14:textFill>
            <w14:solidFill>
              <w14:schemeClr w14:val="tx1"/>
            </w14:solidFill>
          </w14:textFill>
        </w:rPr>
        <w:t>[5]</w:t>
      </w:r>
      <w:r>
        <w:rPr>
          <w:rFonts w:ascii="Book Antiqua" w:hAnsi="Book Antiqua"/>
          <w:color w:val="000000" w:themeColor="text1"/>
          <w:lang w:val="en-US"/>
          <w14:textFill>
            <w14:solidFill>
              <w14:schemeClr w14:val="tx1"/>
            </w14:solidFill>
          </w14:textFill>
        </w:rPr>
        <w:t>, surveillance (CCTV cameras), social media, entertainment, education, space exploration, industries (aluminum, dairy)</w:t>
      </w:r>
      <w:r>
        <w:rPr>
          <w:rFonts w:ascii="Book Antiqua" w:hAnsi="Book Antiqua"/>
          <w:color w:val="000000" w:themeColor="text1"/>
          <w:vertAlign w:val="superscript"/>
          <w:lang w:val="en-US"/>
          <w14:textFill>
            <w14:solidFill>
              <w14:schemeClr w14:val="tx1"/>
            </w14:solidFill>
          </w14:textFill>
        </w:rPr>
        <w:t>[6-8]</w:t>
      </w:r>
      <w:r>
        <w:rPr>
          <w:rFonts w:ascii="Book Antiqua" w:hAnsi="Book Antiqua"/>
          <w:color w:val="000000" w:themeColor="text1"/>
          <w:lang w:val="en-US"/>
          <w14:textFill>
            <w14:solidFill>
              <w14:schemeClr w14:val="tx1"/>
            </w14:solidFill>
          </w14:textFill>
        </w:rPr>
        <w:t>, and disaster management</w:t>
      </w:r>
      <w:r>
        <w:rPr>
          <w:rFonts w:ascii="Book Antiqua" w:hAnsi="Book Antiqua"/>
          <w:color w:val="000000" w:themeColor="text1"/>
          <w:vertAlign w:val="superscript"/>
          <w:lang w:val="en-US"/>
          <w14:textFill>
            <w14:solidFill>
              <w14:schemeClr w14:val="tx1"/>
            </w14:solidFill>
          </w14:textFill>
        </w:rPr>
        <w:t>[9,10]</w:t>
      </w:r>
      <w:r>
        <w:rPr>
          <w:rFonts w:ascii="Book Antiqua" w:hAnsi="Book Antiqua"/>
          <w:color w:val="000000" w:themeColor="text1"/>
          <w:lang w:val="en-US"/>
          <w14:textFill>
            <w14:solidFill>
              <w14:schemeClr w14:val="tx1"/>
            </w14:solidFill>
          </w14:textFill>
        </w:rPr>
        <w:t>.</w:t>
      </w:r>
      <w:r>
        <w:rPr>
          <w:rStyle w:val="25"/>
          <w:rFonts w:ascii="Book Antiqua" w:hAnsi="Book Antiqua"/>
          <w:color w:val="000000" w:themeColor="text1"/>
          <w:lang w:val="en-US"/>
          <w14:textFill>
            <w14:solidFill>
              <w14:schemeClr w14:val="tx1"/>
            </w14:solidFill>
          </w14:textFill>
        </w:rPr>
        <w:t xml:space="preserve"> </w:t>
      </w:r>
      <w:r>
        <w:rPr>
          <w:rStyle w:val="24"/>
          <w:rFonts w:ascii="Book Antiqua" w:hAnsi="Book Antiqua"/>
          <w:color w:val="000000" w:themeColor="text1"/>
          <w:lang w:val="en-US"/>
          <w14:textFill>
            <w14:solidFill>
              <w14:schemeClr w14:val="tx1"/>
            </w14:solidFill>
          </w14:textFill>
        </w:rPr>
        <w:t>One recent</w:t>
      </w:r>
      <w:r>
        <w:rPr>
          <w:rStyle w:val="25"/>
          <w:rFonts w:ascii="Book Antiqua" w:hAnsi="Book Antiqua"/>
          <w:color w:val="000000" w:themeColor="text1"/>
          <w:lang w:val="en-US"/>
          <w14:textFill>
            <w14:solidFill>
              <w14:schemeClr w14:val="tx1"/>
            </w14:solidFill>
          </w14:textFill>
        </w:rPr>
        <w:t xml:space="preserve"> </w:t>
      </w:r>
      <w:r>
        <w:rPr>
          <w:rFonts w:ascii="Book Antiqua" w:hAnsi="Book Antiqua"/>
          <w:color w:val="000000" w:themeColor="text1"/>
          <w:lang w:val="en-US"/>
          <w14:textFill>
            <w14:solidFill>
              <w14:schemeClr w14:val="tx1"/>
            </w14:solidFill>
          </w14:textFill>
        </w:rPr>
        <w:t>example is the efficient production of facemasks during the coronavirus disease 2019 pandemic</w:t>
      </w:r>
      <w:r>
        <w:rPr>
          <w:rFonts w:ascii="Book Antiqua" w:hAnsi="Book Antiqua"/>
          <w:color w:val="000000" w:themeColor="text1"/>
          <w:vertAlign w:val="superscript"/>
          <w:lang w:val="en-US"/>
          <w14:textFill>
            <w14:solidFill>
              <w14:schemeClr w14:val="tx1"/>
            </w14:solidFill>
          </w14:textFill>
        </w:rPr>
        <w:t>[11]</w:t>
      </w:r>
      <w:r>
        <w:rPr>
          <w:rFonts w:ascii="Book Antiqua" w:hAnsi="Book Antiqua"/>
          <w:color w:val="000000" w:themeColor="text1"/>
          <w:lang w:val="en-US"/>
          <w14:textFill>
            <w14:solidFill>
              <w14:schemeClr w14:val="tx1"/>
            </w14:solidFill>
          </w14:textFill>
        </w:rPr>
        <w:t xml:space="preserve"> (Table 1).</w:t>
      </w:r>
      <w:r>
        <w:rPr>
          <w:rStyle w:val="25"/>
          <w:rFonts w:ascii="Book Antiqua" w:hAnsi="Book Antiqua"/>
          <w:color w:val="000000" w:themeColor="text1"/>
          <w:lang w:val="en-US"/>
          <w14:textFill>
            <w14:solidFill>
              <w14:schemeClr w14:val="tx1"/>
            </w14:solidFill>
          </w14:textFill>
        </w:rPr>
        <w:t xml:space="preserve"> </w:t>
      </w:r>
      <w:r>
        <w:rPr>
          <w:rFonts w:ascii="Book Antiqua" w:hAnsi="Book Antiqua"/>
          <w:color w:val="000000" w:themeColor="text1"/>
          <w:lang w:val="en-US"/>
          <w14:textFill>
            <w14:solidFill>
              <w14:schemeClr w14:val="tx1"/>
            </w14:solidFill>
          </w14:textFill>
        </w:rPr>
        <w:t>Its potential has been exploited in various fields of medicine, including online appointment scheduling, online check-in at hospitals, digitization of medical records, follow-up and immunization reminder, drug dosage algorithm, and adverse effect warnings during the prescription of multidrug combinations. Besides this, its application in the field of oncology is immense.</w:t>
      </w:r>
      <w:r>
        <w:rPr>
          <w:rStyle w:val="25"/>
          <w:rFonts w:ascii="Book Antiqua" w:hAnsi="Book Antiqua"/>
          <w:color w:val="000000" w:themeColor="text1"/>
          <w:lang w:val="en-US"/>
          <w14:textFill>
            <w14:solidFill>
              <w14:schemeClr w14:val="tx1"/>
            </w14:solidFill>
          </w14:textFill>
        </w:rPr>
        <w:t xml:space="preserve"> </w:t>
      </w:r>
      <w:r>
        <w:rPr>
          <w:rFonts w:ascii="Book Antiqua" w:hAnsi="Book Antiqua"/>
          <w:color w:val="000000" w:themeColor="text1"/>
          <w:lang w:val="en-US"/>
          <w14:textFill>
            <w14:solidFill>
              <w14:schemeClr w14:val="tx1"/>
            </w14:solidFill>
          </w14:textFill>
        </w:rPr>
        <w:t>AI is assisting in generating new approaches for cancer detection, screening of healthy subjects, diagnosis, classification of cancers using genomics, tumor microenvironment analysis, prognostication, follow-up, and new drug discovery</w:t>
      </w:r>
      <w:r>
        <w:rPr>
          <w:rFonts w:ascii="Book Antiqua" w:hAnsi="Book Antiqua"/>
          <w:color w:val="000000" w:themeColor="text1"/>
          <w:vertAlign w:val="superscript"/>
          <w:lang w:val="en-US"/>
          <w14:textFill>
            <w14:solidFill>
              <w14:schemeClr w14:val="tx1"/>
            </w14:solidFill>
          </w14:textFill>
        </w:rPr>
        <w:t>[12-15]</w:t>
      </w:r>
      <w:r>
        <w:rPr>
          <w:rFonts w:ascii="Book Antiqua" w:hAnsi="Book Antiqua"/>
          <w:color w:val="000000" w:themeColor="text1"/>
          <w:lang w:val="en-US"/>
          <w14:textFill>
            <w14:solidFill>
              <w14:schemeClr w14:val="tx1"/>
            </w14:solidFill>
          </w14:textFill>
        </w:rPr>
        <w:t>.</w:t>
      </w:r>
    </w:p>
    <w:p>
      <w:pPr>
        <w:spacing w:line="360" w:lineRule="auto"/>
        <w:ind w:firstLine="480" w:firstLineChars="200"/>
        <w:jc w:val="both"/>
        <w:rPr>
          <w:rFonts w:ascii="Book Antiqua" w:hAnsi="Book Antiqua"/>
          <w:color w:val="000000" w:themeColor="text1"/>
          <w:lang w:val="en-US"/>
          <w14:textFill>
            <w14:solidFill>
              <w14:schemeClr w14:val="tx1"/>
            </w14:solidFill>
          </w14:textFill>
        </w:rPr>
      </w:pPr>
      <w:r>
        <w:rPr>
          <w:rFonts w:ascii="Book Antiqua" w:hAnsi="Book Antiqua" w:eastAsia="Book Antiqua" w:cs="Book Antiqua"/>
          <w:color w:val="000000" w:themeColor="text1"/>
          <w:lang w:val="en-US"/>
          <w14:textFill>
            <w14:solidFill>
              <w14:schemeClr w14:val="tx1"/>
            </w14:solidFill>
          </w14:textFill>
        </w:rPr>
        <w:t>Colorectal cancer (CRC) is one of the most common types of gastrointestinal (GI) tract malignancy and is the fourth most leading cause of cancer death globally</w:t>
      </w:r>
      <w:r>
        <w:rPr>
          <w:rFonts w:ascii="Book Antiqua" w:hAnsi="Book Antiqua" w:eastAsia="Book Antiqua" w:cs="Book Antiqua"/>
          <w:color w:val="000000" w:themeColor="text1"/>
          <w:vertAlign w:val="superscript"/>
          <w:lang w:val="en-US"/>
          <w14:textFill>
            <w14:solidFill>
              <w14:schemeClr w14:val="tx1"/>
            </w14:solidFill>
          </w14:textFill>
        </w:rPr>
        <w:t>[16,17]</w:t>
      </w:r>
      <w:r>
        <w:rPr>
          <w:rFonts w:ascii="Book Antiqua" w:hAnsi="Book Antiqua" w:eastAsia="Book Antiqua" w:cs="Book Antiqua"/>
          <w:color w:val="000000" w:themeColor="text1"/>
          <w:lang w:val="en-US"/>
          <w14:textFill>
            <w14:solidFill>
              <w14:schemeClr w14:val="tx1"/>
            </w14:solidFill>
          </w14:textFill>
        </w:rPr>
        <w:t>. AI has been used to facilitate screening, diagnosis (colonoscopy, advanced endoscopic modalities, imaging), genetic testing, and treatment (chemotherapy, radiotherapy, robotic assisted surgery)</w:t>
      </w:r>
      <w:r>
        <w:rPr>
          <w:rFonts w:ascii="Book Antiqua" w:hAnsi="Book Antiqua" w:eastAsia="Book Antiqua" w:cs="Book Antiqua"/>
          <w:color w:val="000000" w:themeColor="text1"/>
          <w:vertAlign w:val="superscript"/>
          <w:lang w:val="en-US"/>
          <w14:textFill>
            <w14:solidFill>
              <w14:schemeClr w14:val="tx1"/>
            </w14:solidFill>
          </w14:textFill>
        </w:rPr>
        <w:t>[18]</w:t>
      </w:r>
      <w:r>
        <w:rPr>
          <w:rFonts w:ascii="Book Antiqua" w:hAnsi="Book Antiqua" w:eastAsia="Book Antiqua" w:cs="Book Antiqua"/>
          <w:color w:val="000000" w:themeColor="text1"/>
          <w:lang w:val="en-US"/>
          <w14:textFill>
            <w14:solidFill>
              <w14:schemeClr w14:val="tx1"/>
            </w14:solidFill>
          </w14:textFill>
        </w:rPr>
        <w:t>. New research and developments are required for better patient management to improve the outcome.</w:t>
      </w:r>
    </w:p>
    <w:p>
      <w:pPr>
        <w:spacing w:line="360" w:lineRule="auto"/>
        <w:ind w:firstLine="480" w:firstLineChars="200"/>
        <w:jc w:val="both"/>
        <w:rPr>
          <w:rFonts w:ascii="Book Antiqua" w:hAnsi="Book Antiqua"/>
          <w:color w:val="000000" w:themeColor="text1"/>
          <w:lang w:val="en-US"/>
          <w14:textFill>
            <w14:solidFill>
              <w14:schemeClr w14:val="tx1"/>
            </w14:solidFill>
          </w14:textFill>
        </w:rPr>
      </w:pPr>
      <w:r>
        <w:rPr>
          <w:rFonts w:ascii="Book Antiqua" w:hAnsi="Book Antiqua" w:eastAsia="Book Antiqua" w:cs="Book Antiqua"/>
          <w:color w:val="000000" w:themeColor="text1"/>
          <w:lang w:val="en-US"/>
          <w14:textFill>
            <w14:solidFill>
              <w14:schemeClr w14:val="tx1"/>
            </w14:solidFill>
          </w14:textFill>
        </w:rPr>
        <w:t xml:space="preserve">In the past decade, several developments have taken place in the management of CRC, </w:t>
      </w:r>
      <w:r>
        <w:rPr>
          <w:rFonts w:ascii="Book Antiqua" w:hAnsi="Book Antiqua" w:eastAsia="Book Antiqua" w:cs="Book Antiqua"/>
          <w:i/>
          <w:iCs/>
          <w:color w:val="000000" w:themeColor="text1"/>
          <w:lang w:val="en-US"/>
          <w14:textFill>
            <w14:solidFill>
              <w14:schemeClr w14:val="tx1"/>
            </w14:solidFill>
          </w14:textFill>
        </w:rPr>
        <w:t>e.g.</w:t>
      </w:r>
      <w:r>
        <w:rPr>
          <w:rFonts w:ascii="Book Antiqua" w:hAnsi="Book Antiqua" w:eastAsia="Book Antiqua" w:cs="Book Antiqua"/>
          <w:color w:val="000000" w:themeColor="text1"/>
          <w:lang w:val="en-US"/>
          <w14:textFill>
            <w14:solidFill>
              <w14:schemeClr w14:val="tx1"/>
            </w14:solidFill>
          </w14:textFill>
        </w:rPr>
        <w:t xml:space="preserve">, revised anatomy of the rectum and concept of total mesorectal excision by Heald </w:t>
      </w:r>
      <w:r>
        <w:rPr>
          <w:rFonts w:ascii="Book Antiqua" w:hAnsi="Book Antiqua" w:eastAsia="Book Antiqua" w:cs="Book Antiqua"/>
          <w:i/>
          <w:color w:val="000000" w:themeColor="text1"/>
          <w:lang w:val="en-US"/>
          <w14:textFill>
            <w14:solidFill>
              <w14:schemeClr w14:val="tx1"/>
            </w14:solidFill>
          </w14:textFill>
        </w:rPr>
        <w:t>et al</w:t>
      </w:r>
      <w:r>
        <w:rPr>
          <w:rFonts w:ascii="Book Antiqua" w:hAnsi="Book Antiqua" w:eastAsia="Book Antiqua" w:cs="Book Antiqua"/>
          <w:color w:val="000000" w:themeColor="text1"/>
          <w:vertAlign w:val="superscript"/>
          <w:lang w:val="en-US"/>
          <w14:textFill>
            <w14:solidFill>
              <w14:schemeClr w14:val="tx1"/>
            </w14:solidFill>
          </w14:textFill>
        </w:rPr>
        <w:t>[19]</w:t>
      </w:r>
      <w:r>
        <w:rPr>
          <w:rFonts w:ascii="Book Antiqua" w:hAnsi="Book Antiqua" w:eastAsia="Book Antiqua" w:cs="Book Antiqua"/>
          <w:color w:val="000000" w:themeColor="text1"/>
          <w:lang w:val="en-US"/>
          <w14:textFill>
            <w14:solidFill>
              <w14:schemeClr w14:val="tx1"/>
            </w14:solidFill>
          </w14:textFill>
        </w:rPr>
        <w:t>, concept of complete mesocolic excision and central vascular ligation by Hohenberger</w:t>
      </w:r>
      <w:r>
        <w:rPr>
          <w:rFonts w:ascii="Book Antiqua" w:hAnsi="Book Antiqua" w:eastAsia="Book Antiqua" w:cs="Book Antiqua"/>
          <w:color w:val="000000" w:themeColor="text1"/>
          <w:vertAlign w:val="superscript"/>
          <w:lang w:val="en-US"/>
          <w14:textFill>
            <w14:solidFill>
              <w14:schemeClr w14:val="tx1"/>
            </w14:solidFill>
          </w14:textFill>
        </w:rPr>
        <w:t>[20]</w:t>
      </w:r>
      <w:r>
        <w:rPr>
          <w:rFonts w:ascii="Book Antiqua" w:hAnsi="Book Antiqua" w:eastAsia="Book Antiqua" w:cs="Book Antiqua"/>
          <w:color w:val="000000" w:themeColor="text1"/>
          <w:lang w:val="en-US"/>
          <w14:textFill>
            <w14:solidFill>
              <w14:schemeClr w14:val="tx1"/>
            </w14:solidFill>
          </w14:textFill>
        </w:rPr>
        <w:t xml:space="preserve"> for colon cancer, imaging and staging techniques, introduction of staplers</w:t>
      </w:r>
      <w:r>
        <w:rPr>
          <w:rFonts w:ascii="Book Antiqua" w:hAnsi="Book Antiqua" w:eastAsia="Book Antiqua" w:cs="Book Antiqua"/>
          <w:color w:val="000000" w:themeColor="text1"/>
          <w:vertAlign w:val="superscript"/>
          <w:lang w:val="en-US"/>
          <w14:textFill>
            <w14:solidFill>
              <w14:schemeClr w14:val="tx1"/>
            </w14:solidFill>
          </w14:textFill>
        </w:rPr>
        <w:t>[21]</w:t>
      </w:r>
      <w:r>
        <w:rPr>
          <w:rFonts w:ascii="Book Antiqua" w:hAnsi="Book Antiqua" w:eastAsia="Book Antiqua" w:cs="Book Antiqua"/>
          <w:color w:val="000000" w:themeColor="text1"/>
          <w:lang w:val="en-US"/>
          <w14:textFill>
            <w14:solidFill>
              <w14:schemeClr w14:val="tx1"/>
            </w14:solidFill>
          </w14:textFill>
        </w:rPr>
        <w:t>, newer chemotherapeutic agents and biologicals, radiation therapy, and mode of surgery (laparoscopic and robotic surgery)</w:t>
      </w:r>
      <w:r>
        <w:rPr>
          <w:rFonts w:ascii="Book Antiqua" w:hAnsi="Book Antiqua" w:eastAsia="Book Antiqua" w:cs="Book Antiqua"/>
          <w:color w:val="000000" w:themeColor="text1"/>
          <w:vertAlign w:val="superscript"/>
          <w:lang w:val="en-US"/>
          <w14:textFill>
            <w14:solidFill>
              <w14:schemeClr w14:val="tx1"/>
            </w14:solidFill>
          </w14:textFill>
        </w:rPr>
        <w:t>[22,23]</w:t>
      </w:r>
      <w:r>
        <w:rPr>
          <w:rFonts w:ascii="Book Antiqua" w:hAnsi="Book Antiqua" w:eastAsia="Book Antiqua" w:cs="Book Antiqua"/>
          <w:color w:val="000000" w:themeColor="text1"/>
          <w:lang w:val="en-US"/>
          <w14:textFill>
            <w14:solidFill>
              <w14:schemeClr w14:val="tx1"/>
            </w14:solidFill>
          </w14:textFill>
        </w:rPr>
        <w:t xml:space="preserve"> have significantly improved the outcome and sphincter preservation. However, there still remain numerous challenging issues like accurate preoperative diagnosis, staging, individualized and personalized treatment planning, and intraoperative challenges to minimize complications and improve the surgical outcome. Newer tools of AI have been used in various fields of medicine, including drug development, health monitoring, managing medical data, disease diagnostics, digital consultations, personalized treatment, analysis of health plans, and medical and surgical treatment</w:t>
      </w:r>
      <w:r>
        <w:rPr>
          <w:rFonts w:ascii="Book Antiqua" w:hAnsi="Book Antiqua" w:eastAsia="Book Antiqua" w:cs="Book Antiqua"/>
          <w:color w:val="000000" w:themeColor="text1"/>
          <w:vertAlign w:val="superscript"/>
          <w:lang w:val="en-US"/>
          <w14:textFill>
            <w14:solidFill>
              <w14:schemeClr w14:val="tx1"/>
            </w14:solidFill>
          </w14:textFill>
        </w:rPr>
        <w:t>[24]</w:t>
      </w:r>
      <w:r>
        <w:rPr>
          <w:rFonts w:ascii="Book Antiqua" w:hAnsi="Book Antiqua" w:eastAsia="Book Antiqua" w:cs="Book Antiqua"/>
          <w:color w:val="000000" w:themeColor="text1"/>
          <w:lang w:val="en-US"/>
          <w14:textFill>
            <w14:solidFill>
              <w14:schemeClr w14:val="tx1"/>
            </w14:solidFill>
          </w14:textFill>
        </w:rPr>
        <w:t xml:space="preserve"> and is quickly finding a role in surgery and surgical decision making.</w:t>
      </w:r>
    </w:p>
    <w:p>
      <w:pPr>
        <w:spacing w:line="360" w:lineRule="auto"/>
        <w:ind w:firstLine="480" w:firstLineChars="200"/>
        <w:jc w:val="both"/>
        <w:rPr>
          <w:rFonts w:ascii="Book Antiqua" w:hAnsi="Book Antiqua"/>
          <w:color w:val="000000" w:themeColor="text1"/>
          <w:lang w:val="en-US"/>
          <w14:textFill>
            <w14:solidFill>
              <w14:schemeClr w14:val="tx1"/>
            </w14:solidFill>
          </w14:textFill>
        </w:rPr>
      </w:pPr>
      <w:r>
        <w:rPr>
          <w:rFonts w:ascii="Book Antiqua" w:hAnsi="Book Antiqua" w:eastAsia="Book Antiqua" w:cs="Book Antiqua"/>
          <w:color w:val="000000" w:themeColor="text1"/>
          <w:lang w:val="en-US"/>
          <w14:textFill>
            <w14:solidFill>
              <w14:schemeClr w14:val="tx1"/>
            </w14:solidFill>
          </w14:textFill>
        </w:rPr>
        <w:t>Two common fields of the AI used in medicine are: virtual and physical</w:t>
      </w:r>
      <w:r>
        <w:rPr>
          <w:rFonts w:ascii="Book Antiqua" w:hAnsi="Book Antiqua" w:eastAsia="Book Antiqua" w:cs="Book Antiqua"/>
          <w:color w:val="000000" w:themeColor="text1"/>
          <w:vertAlign w:val="superscript"/>
          <w:lang w:val="en-US"/>
          <w14:textFill>
            <w14:solidFill>
              <w14:schemeClr w14:val="tx1"/>
            </w14:solidFill>
          </w14:textFill>
        </w:rPr>
        <w:t>[25]</w:t>
      </w:r>
      <w:r>
        <w:rPr>
          <w:rFonts w:ascii="Book Antiqua" w:hAnsi="Book Antiqua" w:eastAsia="Book Antiqua" w:cs="Book Antiqua"/>
          <w:color w:val="000000" w:themeColor="text1"/>
          <w:lang w:val="en-US"/>
          <w14:textFill>
            <w14:solidFill>
              <w14:schemeClr w14:val="tx1"/>
            </w14:solidFill>
          </w14:textFill>
        </w:rPr>
        <w:t>. Virtual field is commonly used in medical imaging, clinical diagnosis, treatment, and drug research and development. Surgical and nursing robots are the part of physical fields. Because of ongoing innovations in AI, it is being used widely in medicine, both for diagnosis and management of tumors. AI has played a significant role in CRC at various stages and is reported to have improved the 5-year survival. The subsection of AI used in medicine is deep learning, which is responsible for widespread application of AI</w:t>
      </w:r>
      <w:r>
        <w:rPr>
          <w:rFonts w:ascii="Book Antiqua" w:hAnsi="Book Antiqua" w:eastAsia="Book Antiqua" w:cs="Book Antiqua"/>
          <w:color w:val="000000" w:themeColor="text1"/>
          <w:vertAlign w:val="superscript"/>
          <w:lang w:val="en-US"/>
          <w14:textFill>
            <w14:solidFill>
              <w14:schemeClr w14:val="tx1"/>
            </w14:solidFill>
          </w14:textFill>
        </w:rPr>
        <w:t>[26]</w:t>
      </w:r>
      <w:r>
        <w:rPr>
          <w:rFonts w:ascii="Book Antiqua" w:hAnsi="Book Antiqua" w:eastAsia="Book Antiqua" w:cs="Book Antiqua"/>
          <w:color w:val="000000" w:themeColor="text1"/>
          <w:lang w:val="en-US"/>
          <w14:textFill>
            <w14:solidFill>
              <w14:schemeClr w14:val="tx1"/>
            </w14:solidFill>
          </w14:textFill>
        </w:rPr>
        <w:t>. This method encompasses all the concepts of AI and is based on artificial neural networks (ANN), which is inspired by the neurons in a biological brain. Deep learning involves application of training a specific task on a larger data set, extracting information from them, and using them for future predictions about these tasks through flexible adaptation to the new data. Recently, deep learning has been used to predict cardiovascular risk based on retinal images</w:t>
      </w:r>
      <w:r>
        <w:rPr>
          <w:rFonts w:ascii="Book Antiqua" w:hAnsi="Book Antiqua" w:eastAsia="Book Antiqua" w:cs="Book Antiqua"/>
          <w:color w:val="000000" w:themeColor="text1"/>
          <w:vertAlign w:val="superscript"/>
          <w:lang w:val="en-US"/>
          <w14:textFill>
            <w14:solidFill>
              <w14:schemeClr w14:val="tx1"/>
            </w14:solidFill>
          </w14:textFill>
        </w:rPr>
        <w:t>[27]</w:t>
      </w:r>
      <w:r>
        <w:rPr>
          <w:rFonts w:ascii="Book Antiqua" w:hAnsi="Book Antiqua" w:eastAsia="Book Antiqua" w:cs="Book Antiqua"/>
          <w:color w:val="000000" w:themeColor="text1"/>
          <w:lang w:val="en-US"/>
          <w14:textFill>
            <w14:solidFill>
              <w14:schemeClr w14:val="tx1"/>
            </w14:solidFill>
          </w14:textFill>
        </w:rPr>
        <w:t>, classification of skin lesions</w:t>
      </w:r>
      <w:r>
        <w:rPr>
          <w:rFonts w:ascii="Book Antiqua" w:hAnsi="Book Antiqua" w:eastAsia="Book Antiqua" w:cs="Book Antiqua"/>
          <w:color w:val="000000" w:themeColor="text1"/>
          <w:vertAlign w:val="superscript"/>
          <w:lang w:val="en-US"/>
          <w14:textFill>
            <w14:solidFill>
              <w14:schemeClr w14:val="tx1"/>
            </w14:solidFill>
          </w14:textFill>
        </w:rPr>
        <w:t>[28]</w:t>
      </w:r>
      <w:r>
        <w:rPr>
          <w:rFonts w:ascii="Book Antiqua" w:hAnsi="Book Antiqua" w:eastAsia="Book Antiqua" w:cs="Book Antiqua"/>
          <w:color w:val="000000" w:themeColor="text1"/>
          <w:lang w:val="en-US"/>
          <w14:textFill>
            <w14:solidFill>
              <w14:schemeClr w14:val="tx1"/>
            </w14:solidFill>
          </w14:textFill>
        </w:rPr>
        <w:t>, mammogram-based breast cancer detection</w:t>
      </w:r>
      <w:r>
        <w:rPr>
          <w:rFonts w:ascii="Book Antiqua" w:hAnsi="Book Antiqua" w:eastAsia="Book Antiqua" w:cs="Book Antiqua"/>
          <w:color w:val="000000" w:themeColor="text1"/>
          <w:vertAlign w:val="superscript"/>
          <w:lang w:val="en-US"/>
          <w14:textFill>
            <w14:solidFill>
              <w14:schemeClr w14:val="tx1"/>
            </w14:solidFill>
          </w14:textFill>
        </w:rPr>
        <w:t>[29]</w:t>
      </w:r>
      <w:r>
        <w:rPr>
          <w:rFonts w:ascii="Book Antiqua" w:hAnsi="Book Antiqua" w:eastAsia="Book Antiqua" w:cs="Book Antiqua"/>
          <w:color w:val="000000" w:themeColor="text1"/>
          <w:lang w:val="en-US"/>
          <w14:textFill>
            <w14:solidFill>
              <w14:schemeClr w14:val="tx1"/>
            </w14:solidFill>
          </w14:textFill>
        </w:rPr>
        <w:t>, and esophageal carcinoma</w:t>
      </w:r>
      <w:r>
        <w:rPr>
          <w:rFonts w:ascii="Book Antiqua" w:hAnsi="Book Antiqua" w:eastAsia="Book Antiqua" w:cs="Book Antiqua"/>
          <w:color w:val="000000" w:themeColor="text1"/>
          <w:vertAlign w:val="superscript"/>
          <w:lang w:val="en-US"/>
          <w14:textFill>
            <w14:solidFill>
              <w14:schemeClr w14:val="tx1"/>
            </w14:solidFill>
          </w14:textFill>
        </w:rPr>
        <w:t>[30]</w:t>
      </w:r>
      <w:r>
        <w:rPr>
          <w:rFonts w:ascii="Book Antiqua" w:hAnsi="Book Antiqua" w:eastAsia="Book Antiqua" w:cs="Book Antiqua"/>
          <w:color w:val="000000" w:themeColor="text1"/>
          <w:lang w:val="en-US"/>
          <w14:textFill>
            <w14:solidFill>
              <w14:schemeClr w14:val="tx1"/>
            </w14:solidFill>
          </w14:textFill>
        </w:rPr>
        <w:t>. However, application of AI in surgery is challenging, as unlike the use of static images, surgery includes dynamic procedural data like the patient clinical parameters, different devices used, and knowledge of clinical guidelines and from the experiences</w:t>
      </w:r>
      <w:r>
        <w:rPr>
          <w:rFonts w:ascii="Book Antiqua" w:hAnsi="Book Antiqua" w:eastAsia="Book Antiqua" w:cs="Book Antiqua"/>
          <w:color w:val="000000" w:themeColor="text1"/>
          <w:vertAlign w:val="superscript"/>
          <w:lang w:val="en-US"/>
          <w14:textFill>
            <w14:solidFill>
              <w14:schemeClr w14:val="tx1"/>
            </w14:solidFill>
          </w14:textFill>
        </w:rPr>
        <w:t>[31]</w:t>
      </w:r>
      <w:r>
        <w:rPr>
          <w:rFonts w:ascii="Book Antiqua" w:hAnsi="Book Antiqua" w:eastAsia="Book Antiqua" w:cs="Book Antiqua"/>
          <w:color w:val="000000" w:themeColor="text1"/>
          <w:lang w:val="en-US"/>
          <w14:textFill>
            <w14:solidFill>
              <w14:schemeClr w14:val="tx1"/>
            </w14:solidFill>
          </w14:textFill>
        </w:rPr>
        <w:t>. The uses and applications of various branches of AI in medicine as well as other fields are shown in Table 1.</w:t>
      </w:r>
    </w:p>
    <w:p>
      <w:pPr>
        <w:spacing w:line="360" w:lineRule="auto"/>
        <w:ind w:firstLine="480" w:firstLineChars="200"/>
        <w:jc w:val="both"/>
        <w:rPr>
          <w:rFonts w:ascii="Book Antiqua" w:hAnsi="Book Antiqua"/>
          <w:color w:val="000000" w:themeColor="text1"/>
          <w:lang w:val="en-US"/>
          <w14:textFill>
            <w14:solidFill>
              <w14:schemeClr w14:val="tx1"/>
            </w14:solidFill>
          </w14:textFill>
        </w:rPr>
      </w:pPr>
      <w:r>
        <w:rPr>
          <w:rFonts w:ascii="Book Antiqua" w:hAnsi="Book Antiqua" w:eastAsia="Book Antiqua" w:cs="Book Antiqua"/>
          <w:color w:val="000000" w:themeColor="text1"/>
          <w:lang w:val="en-US"/>
          <w14:textFill>
            <w14:solidFill>
              <w14:schemeClr w14:val="tx1"/>
            </w14:solidFill>
          </w14:textFill>
        </w:rPr>
        <w:t xml:space="preserve">In 2007, IBM began development of Deep QA technology (Watson). In 2017, Artery’s medical imaging platform was the first Food and Drug Administration approved cloud-based deep learning application in healthcare for cardiac disorders, which was faster in giving results as compared to the professionals(15 s </w:t>
      </w:r>
      <w:r>
        <w:rPr>
          <w:rFonts w:ascii="Book Antiqua" w:hAnsi="Book Antiqua" w:eastAsia="Book Antiqua" w:cs="Book Antiqua"/>
          <w:i/>
          <w:iCs/>
          <w:color w:val="000000" w:themeColor="text1"/>
          <w:lang w:val="en-US"/>
          <w14:textFill>
            <w14:solidFill>
              <w14:schemeClr w14:val="tx1"/>
            </w14:solidFill>
          </w14:textFill>
        </w:rPr>
        <w:t>vs</w:t>
      </w:r>
      <w:r>
        <w:rPr>
          <w:rFonts w:ascii="Book Antiqua" w:hAnsi="Book Antiqua" w:eastAsia="Book Antiqua" w:cs="Book Antiqua"/>
          <w:color w:val="000000" w:themeColor="text1"/>
          <w:lang w:val="en-US"/>
          <w14:textFill>
            <w14:solidFill>
              <w14:schemeClr w14:val="tx1"/>
            </w14:solidFill>
          </w14:textFill>
        </w:rPr>
        <w:t xml:space="preserve"> 30 s)</w:t>
      </w:r>
      <w:r>
        <w:rPr>
          <w:rFonts w:ascii="Book Antiqua" w:hAnsi="Book Antiqua" w:eastAsia="Book Antiqua" w:cs="Book Antiqua"/>
          <w:color w:val="000000" w:themeColor="text1"/>
          <w:vertAlign w:val="superscript"/>
          <w:lang w:val="en-US"/>
          <w14:textFill>
            <w14:solidFill>
              <w14:schemeClr w14:val="tx1"/>
            </w14:solidFill>
          </w14:textFill>
        </w:rPr>
        <w:t>[32]</w:t>
      </w:r>
      <w:r>
        <w:rPr>
          <w:rFonts w:ascii="Book Antiqua" w:hAnsi="Book Antiqua" w:eastAsia="Book Antiqua" w:cs="Book Antiqua"/>
          <w:color w:val="000000" w:themeColor="text1"/>
          <w:lang w:val="en-US"/>
          <w14:textFill>
            <w14:solidFill>
              <w14:schemeClr w14:val="tx1"/>
            </w14:solidFill>
          </w14:textFill>
        </w:rPr>
        <w:t>. The Food and Drug Administration-approved “GI genius” in the year 2019 is the first device based on machine learning to aid clinicians in detecting polyps or tumors during colonoscopy.</w:t>
      </w:r>
    </w:p>
    <w:p>
      <w:pPr>
        <w:spacing w:line="360" w:lineRule="auto"/>
        <w:ind w:firstLine="480" w:firstLineChars="200"/>
        <w:jc w:val="both"/>
        <w:rPr>
          <w:rFonts w:ascii="Book Antiqua" w:hAnsi="Book Antiqua"/>
          <w:color w:val="000000" w:themeColor="text1"/>
          <w:lang w:val="en-US"/>
          <w14:textFill>
            <w14:solidFill>
              <w14:schemeClr w14:val="tx1"/>
            </w14:solidFill>
          </w14:textFill>
        </w:rPr>
      </w:pPr>
      <w:r>
        <w:rPr>
          <w:rFonts w:ascii="Book Antiqua" w:hAnsi="Book Antiqua" w:eastAsia="Book Antiqua" w:cs="Book Antiqua"/>
          <w:color w:val="000000" w:themeColor="text1"/>
          <w:lang w:val="en-US"/>
          <w14:textFill>
            <w14:solidFill>
              <w14:schemeClr w14:val="tx1"/>
            </w14:solidFill>
          </w14:textFill>
        </w:rPr>
        <w:t xml:space="preserve">This paper reviews the current status of AI in CRC surgical decision making and its future implications. </w:t>
      </w:r>
    </w:p>
    <w:p>
      <w:pPr>
        <w:spacing w:line="360" w:lineRule="auto"/>
        <w:jc w:val="both"/>
        <w:rPr>
          <w:rFonts w:ascii="Book Antiqua" w:hAnsi="Book Antiqua"/>
          <w:color w:val="000000" w:themeColor="text1"/>
          <w:lang w:val="en-US"/>
          <w14:textFill>
            <w14:solidFill>
              <w14:schemeClr w14:val="tx1"/>
            </w14:solidFill>
          </w14:textFill>
        </w:rPr>
      </w:pPr>
    </w:p>
    <w:p>
      <w:pPr>
        <w:spacing w:line="360" w:lineRule="auto"/>
        <w:jc w:val="both"/>
        <w:rPr>
          <w:rFonts w:ascii="Book Antiqua" w:hAnsi="Book Antiqua"/>
          <w:color w:val="000000" w:themeColor="text1"/>
          <w:u w:val="single"/>
          <w:lang w:val="en-US"/>
          <w14:textFill>
            <w14:solidFill>
              <w14:schemeClr w14:val="tx1"/>
            </w14:solidFill>
          </w14:textFill>
        </w:rPr>
      </w:pPr>
      <w:r>
        <w:rPr>
          <w:rFonts w:ascii="Book Antiqua" w:hAnsi="Book Antiqua" w:eastAsia="Book Antiqua" w:cs="Book Antiqua"/>
          <w:b/>
          <w:bCs/>
          <w:color w:val="000000" w:themeColor="text1"/>
          <w:u w:val="single"/>
          <w:lang w:val="en-US"/>
          <w14:textFill>
            <w14:solidFill>
              <w14:schemeClr w14:val="tx1"/>
            </w14:solidFill>
          </w14:textFill>
        </w:rPr>
        <w:t>USES OF AI IN GASTROINTESTINAL DISORDERS AND COLORECTAL CANCER</w:t>
      </w:r>
    </w:p>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eastAsia="Book Antiqua" w:cs="Book Antiqua"/>
          <w:color w:val="000000" w:themeColor="text1"/>
          <w:lang w:val="en-US"/>
          <w14:textFill>
            <w14:solidFill>
              <w14:schemeClr w14:val="tx1"/>
            </w14:solidFill>
          </w14:textFill>
        </w:rPr>
        <w:t>AI is progressively being used in the understanding of GI diseases</w:t>
      </w:r>
      <w:r>
        <w:rPr>
          <w:rFonts w:ascii="Book Antiqua" w:hAnsi="Book Antiqua" w:eastAsia="Book Antiqua" w:cs="Book Antiqua"/>
          <w:color w:val="000000" w:themeColor="text1"/>
          <w:vertAlign w:val="superscript"/>
          <w:lang w:val="en-US"/>
          <w14:textFill>
            <w14:solidFill>
              <w14:schemeClr w14:val="tx1"/>
            </w14:solidFill>
          </w14:textFill>
        </w:rPr>
        <w:t>[33-35]</w:t>
      </w:r>
      <w:r>
        <w:rPr>
          <w:rFonts w:ascii="Book Antiqua" w:hAnsi="Book Antiqua" w:eastAsia="Book Antiqua" w:cs="Book Antiqua"/>
          <w:color w:val="000000" w:themeColor="text1"/>
          <w:lang w:val="en-US"/>
          <w14:textFill>
            <w14:solidFill>
              <w14:schemeClr w14:val="tx1"/>
            </w14:solidFill>
          </w14:textFill>
        </w:rPr>
        <w:t>. Imaging such as X-ray, computed tomography scanning, magnetic resonance imaging, or endoscopic imaging is being used for diagnosis</w:t>
      </w:r>
      <w:r>
        <w:rPr>
          <w:rFonts w:ascii="Book Antiqua" w:hAnsi="Book Antiqua" w:eastAsia="Book Antiqua" w:cs="Book Antiqua"/>
          <w:color w:val="000000" w:themeColor="text1"/>
          <w:vertAlign w:val="superscript"/>
          <w:lang w:val="en-US"/>
          <w14:textFill>
            <w14:solidFill>
              <w14:schemeClr w14:val="tx1"/>
            </w14:solidFill>
          </w14:textFill>
        </w:rPr>
        <w:t>[36-39]</w:t>
      </w:r>
      <w:r>
        <w:rPr>
          <w:rFonts w:ascii="Book Antiqua" w:hAnsi="Book Antiqua" w:eastAsia="Book Antiqua" w:cs="Book Antiqua"/>
          <w:color w:val="000000" w:themeColor="text1"/>
          <w:lang w:val="en-US"/>
          <w14:textFill>
            <w14:solidFill>
              <w14:schemeClr w14:val="tx1"/>
            </w14:solidFill>
          </w14:textFill>
        </w:rPr>
        <w:t>. The application of AI has led to early detection of intestinal malignancies or premalignant lesions, and inflammatory or other non-malignant diseases or lesions</w:t>
      </w:r>
      <w:r>
        <w:rPr>
          <w:rFonts w:ascii="Book Antiqua" w:hAnsi="Book Antiqua" w:eastAsia="Book Antiqua" w:cs="Book Antiqua"/>
          <w:color w:val="000000" w:themeColor="text1"/>
          <w:vertAlign w:val="superscript"/>
          <w:lang w:val="en-US"/>
          <w14:textFill>
            <w14:solidFill>
              <w14:schemeClr w14:val="tx1"/>
            </w14:solidFill>
          </w14:textFill>
        </w:rPr>
        <w:t>[40]</w:t>
      </w:r>
      <w:r>
        <w:rPr>
          <w:rFonts w:ascii="Book Antiqua" w:hAnsi="Book Antiqua" w:eastAsia="Book Antiqua" w:cs="Book Antiqua"/>
          <w:color w:val="000000" w:themeColor="text1"/>
          <w:lang w:val="en-US"/>
          <w14:textFill>
            <w14:solidFill>
              <w14:schemeClr w14:val="tx1"/>
            </w14:solidFill>
          </w14:textFill>
        </w:rPr>
        <w:t xml:space="preserve">. </w:t>
      </w:r>
    </w:p>
    <w:p>
      <w:pPr>
        <w:spacing w:line="360" w:lineRule="auto"/>
        <w:ind w:firstLine="480" w:firstLineChars="200"/>
        <w:jc w:val="both"/>
        <w:rPr>
          <w:rFonts w:ascii="Book Antiqua" w:hAnsi="Book Antiqua"/>
          <w:color w:val="000000" w:themeColor="text1"/>
          <w:lang w:val="en-US"/>
          <w14:textFill>
            <w14:solidFill>
              <w14:schemeClr w14:val="tx1"/>
            </w14:solidFill>
          </w14:textFill>
        </w:rPr>
      </w:pPr>
      <w:r>
        <w:rPr>
          <w:rFonts w:ascii="Book Antiqua" w:hAnsi="Book Antiqua" w:eastAsia="Book Antiqua" w:cs="Book Antiqua"/>
          <w:color w:val="000000" w:themeColor="text1"/>
          <w:lang w:val="en-US"/>
          <w14:textFill>
            <w14:solidFill>
              <w14:schemeClr w14:val="tx1"/>
            </w14:solidFill>
          </w14:textFill>
        </w:rPr>
        <w:t xml:space="preserve">With IBM Watson for oncology (WFO), AI has found its increasing role in oncology therapy. It has been used in several malignancies like breast carcinoma, lung carcinoma, gastric cancer, colon and rectal cancer, </w:t>
      </w:r>
      <w:r>
        <w:rPr>
          <w:rFonts w:ascii="Book Antiqua" w:hAnsi="Book Antiqua" w:eastAsia="Book Antiqua" w:cs="Book Antiqua"/>
          <w:i/>
          <w:iCs/>
          <w:color w:val="000000" w:themeColor="text1"/>
          <w:lang w:val="en-US"/>
          <w14:textFill>
            <w14:solidFill>
              <w14:schemeClr w14:val="tx1"/>
            </w14:solidFill>
          </w14:textFill>
        </w:rPr>
        <w:t>etc.</w:t>
      </w:r>
      <w:r>
        <w:rPr>
          <w:rFonts w:ascii="Book Antiqua" w:hAnsi="Book Antiqua" w:eastAsia="Book Antiqua" w:cs="Book Antiqua"/>
          <w:color w:val="000000" w:themeColor="text1"/>
          <w:lang w:val="en-US"/>
          <w14:textFill>
            <w14:solidFill>
              <w14:schemeClr w14:val="tx1"/>
            </w14:solidFill>
          </w14:textFill>
        </w:rPr>
        <w:t xml:space="preserve"> Initially, Memorial Sloan Kettering Cancer Center (New York, United States) started the use of WFO machine learning. WFO uses natural language processing and clinical data from multiple resources (treatment guidelines, expert opinions, literature, and medical records) to formulate treatment recommendations</w:t>
      </w:r>
      <w:r>
        <w:rPr>
          <w:rFonts w:ascii="Book Antiqua" w:hAnsi="Book Antiqua" w:eastAsia="Book Antiqua" w:cs="Book Antiqua"/>
          <w:color w:val="000000" w:themeColor="text1"/>
          <w:vertAlign w:val="superscript"/>
          <w:lang w:val="en-US"/>
          <w14:textFill>
            <w14:solidFill>
              <w14:schemeClr w14:val="tx1"/>
            </w14:solidFill>
          </w14:textFill>
        </w:rPr>
        <w:t>[41]</w:t>
      </w:r>
      <w:r>
        <w:rPr>
          <w:rFonts w:ascii="Book Antiqua" w:hAnsi="Book Antiqua" w:eastAsia="Book Antiqua" w:cs="Book Antiqua"/>
          <w:color w:val="000000" w:themeColor="text1"/>
          <w:lang w:val="en-US"/>
          <w14:textFill>
            <w14:solidFill>
              <w14:schemeClr w14:val="tx1"/>
            </w14:solidFill>
          </w14:textFill>
        </w:rPr>
        <w:t>. A recent meta-analysis</w:t>
      </w:r>
      <w:r>
        <w:rPr>
          <w:rFonts w:ascii="Book Antiqua" w:hAnsi="Book Antiqua" w:eastAsia="Book Antiqua" w:cs="Book Antiqua"/>
          <w:color w:val="000000" w:themeColor="text1"/>
          <w:vertAlign w:val="superscript"/>
          <w:lang w:val="en-US"/>
          <w14:textFill>
            <w14:solidFill>
              <w14:schemeClr w14:val="tx1"/>
            </w14:solidFill>
          </w14:textFill>
        </w:rPr>
        <w:t>[42]</w:t>
      </w:r>
      <w:r>
        <w:rPr>
          <w:rFonts w:ascii="Book Antiqua" w:hAnsi="Book Antiqua" w:eastAsia="Book Antiqua" w:cs="Book Antiqua"/>
          <w:color w:val="000000" w:themeColor="text1"/>
          <w:lang w:val="en-US"/>
          <w14:textFill>
            <w14:solidFill>
              <w14:schemeClr w14:val="tx1"/>
            </w14:solidFill>
          </w14:textFill>
        </w:rPr>
        <w:t xml:space="preserve"> had shown the highest concordance between WFO and Mass Detection Tool in breast carcinoma and the lowest in stomach carcinoma. The Manipal Comprehensive Cancer Centre (Bangalore, India) has implemented WFO for treatment in 250 CRC patients</w:t>
      </w:r>
      <w:r>
        <w:rPr>
          <w:rFonts w:ascii="Book Antiqua" w:hAnsi="Book Antiqua" w:eastAsia="Book Antiqua" w:cs="Book Antiqua"/>
          <w:color w:val="000000" w:themeColor="text1"/>
          <w:vertAlign w:val="superscript"/>
          <w:lang w:val="en-US"/>
          <w14:textFill>
            <w14:solidFill>
              <w14:schemeClr w14:val="tx1"/>
            </w14:solidFill>
          </w14:textFill>
        </w:rPr>
        <w:t>[43]</w:t>
      </w:r>
      <w:r>
        <w:rPr>
          <w:rFonts w:ascii="Book Antiqua" w:hAnsi="Book Antiqua" w:eastAsia="Book Antiqua" w:cs="Book Antiqua"/>
          <w:color w:val="000000" w:themeColor="text1"/>
          <w:lang w:val="en-US"/>
          <w14:textFill>
            <w14:solidFill>
              <w14:schemeClr w14:val="tx1"/>
            </w14:solidFill>
          </w14:textFill>
        </w:rPr>
        <w:t>. There was a concordance in 92.7% of rectal and 81.0% of colon cancer patients between WFO and Mass Detection Tool recommendations</w:t>
      </w:r>
      <w:r>
        <w:rPr>
          <w:rFonts w:ascii="Book Antiqua" w:hAnsi="Book Antiqua" w:eastAsia="Book Antiqua" w:cs="Book Antiqua"/>
          <w:color w:val="000000" w:themeColor="text1"/>
          <w:vertAlign w:val="superscript"/>
          <w:lang w:val="en-US"/>
          <w14:textFill>
            <w14:solidFill>
              <w14:schemeClr w14:val="tx1"/>
            </w14:solidFill>
          </w14:textFill>
        </w:rPr>
        <w:t>[43]</w:t>
      </w:r>
      <w:r>
        <w:rPr>
          <w:rFonts w:ascii="Book Antiqua" w:hAnsi="Book Antiqua" w:eastAsia="Book Antiqua" w:cs="Book Antiqua"/>
          <w:color w:val="000000" w:themeColor="text1"/>
          <w:lang w:val="en-US"/>
          <w14:textFill>
            <w14:solidFill>
              <w14:schemeClr w14:val="tx1"/>
            </w14:solidFill>
          </w14:textFill>
        </w:rPr>
        <w:t>.</w:t>
      </w:r>
    </w:p>
    <w:p>
      <w:pPr>
        <w:spacing w:line="360" w:lineRule="auto"/>
        <w:jc w:val="both"/>
        <w:rPr>
          <w:rFonts w:ascii="Book Antiqua" w:hAnsi="Book Antiqua"/>
          <w:color w:val="000000" w:themeColor="text1"/>
          <w:lang w:val="en-US"/>
          <w14:textFill>
            <w14:solidFill>
              <w14:schemeClr w14:val="tx1"/>
            </w14:solidFill>
          </w14:textFill>
        </w:rPr>
      </w:pPr>
    </w:p>
    <w:p>
      <w:pPr>
        <w:spacing w:line="360" w:lineRule="auto"/>
        <w:jc w:val="both"/>
        <w:rPr>
          <w:rFonts w:ascii="Book Antiqua" w:hAnsi="Book Antiqua"/>
          <w:color w:val="000000" w:themeColor="text1"/>
          <w:u w:val="single"/>
          <w:lang w:val="en-US"/>
          <w14:textFill>
            <w14:solidFill>
              <w14:schemeClr w14:val="tx1"/>
            </w14:solidFill>
          </w14:textFill>
        </w:rPr>
      </w:pPr>
      <w:r>
        <w:rPr>
          <w:rFonts w:ascii="Book Antiqua" w:hAnsi="Book Antiqua" w:eastAsia="Book Antiqua" w:cs="Book Antiqua"/>
          <w:b/>
          <w:bCs/>
          <w:color w:val="000000" w:themeColor="text1"/>
          <w:u w:val="single"/>
          <w:lang w:val="en-US"/>
          <w14:textFill>
            <w14:solidFill>
              <w14:schemeClr w14:val="tx1"/>
            </w14:solidFill>
          </w14:textFill>
        </w:rPr>
        <w:t>AI IN COLORECTAL CANCER</w:t>
      </w:r>
    </w:p>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eastAsia="Book Antiqua" w:cs="Book Antiqua"/>
          <w:color w:val="000000" w:themeColor="text1"/>
          <w:lang w:val="en-US"/>
          <w14:textFill>
            <w14:solidFill>
              <w14:schemeClr w14:val="tx1"/>
            </w14:solidFill>
          </w14:textFill>
        </w:rPr>
        <w:t xml:space="preserve">AI is used in the diagnosis and treatment of colorectal polyps and cancer. In colorectal cancer, it helps in diagnosis, staging (lymph node or liver metastasis), preoperative treatment planning, response to treatment assessment, intraoperative assistance, postoperative prognostic information, </w:t>
      </w:r>
      <w:r>
        <w:rPr>
          <w:rFonts w:ascii="Book Antiqua" w:hAnsi="Book Antiqua" w:eastAsia="Book Antiqua" w:cs="Book Antiqua"/>
          <w:i/>
          <w:iCs/>
          <w:color w:val="000000" w:themeColor="text1"/>
          <w:lang w:val="en-US"/>
          <w14:textFill>
            <w14:solidFill>
              <w14:schemeClr w14:val="tx1"/>
            </w14:solidFill>
          </w14:textFill>
        </w:rPr>
        <w:t>etc</w:t>
      </w:r>
      <w:r>
        <w:rPr>
          <w:rFonts w:ascii="Book Antiqua" w:hAnsi="Book Antiqua" w:eastAsia="Book Antiqua" w:cs="Book Antiqua"/>
          <w:color w:val="000000" w:themeColor="text1"/>
          <w:vertAlign w:val="superscript"/>
          <w:lang w:val="en-US"/>
          <w14:textFill>
            <w14:solidFill>
              <w14:schemeClr w14:val="tx1"/>
            </w14:solidFill>
          </w14:textFill>
        </w:rPr>
        <w:t>[44-46]</w:t>
      </w:r>
      <w:r>
        <w:rPr>
          <w:rFonts w:ascii="Book Antiqua" w:hAnsi="Book Antiqua" w:eastAsia="Book Antiqua" w:cs="Book Antiqua"/>
          <w:color w:val="000000" w:themeColor="text1"/>
          <w:lang w:val="en-US"/>
          <w14:textFill>
            <w14:solidFill>
              <w14:schemeClr w14:val="tx1"/>
            </w14:solidFill>
          </w14:textFill>
        </w:rPr>
        <w:t>.</w:t>
      </w:r>
    </w:p>
    <w:p>
      <w:pPr>
        <w:spacing w:line="360" w:lineRule="auto"/>
        <w:jc w:val="both"/>
        <w:rPr>
          <w:rFonts w:ascii="Book Antiqua" w:hAnsi="Book Antiqua"/>
          <w:color w:val="000000" w:themeColor="text1"/>
          <w:lang w:val="en-US"/>
          <w14:textFill>
            <w14:solidFill>
              <w14:schemeClr w14:val="tx1"/>
            </w14:solidFill>
          </w14:textFill>
        </w:rPr>
      </w:pPr>
    </w:p>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eastAsia="Book Antiqua" w:cs="Book Antiqua"/>
          <w:b/>
          <w:bCs/>
          <w:i/>
          <w:iCs/>
          <w:color w:val="000000" w:themeColor="text1"/>
          <w:lang w:val="en-US"/>
          <w14:textFill>
            <w14:solidFill>
              <w14:schemeClr w14:val="tx1"/>
            </w14:solidFill>
          </w14:textFill>
        </w:rPr>
        <w:t>AI in preoperative surgical decision making: staging and planning</w:t>
      </w:r>
    </w:p>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eastAsia="Book Antiqua" w:cs="Book Antiqua"/>
          <w:color w:val="000000" w:themeColor="text1"/>
          <w:lang w:val="en-US"/>
          <w14:textFill>
            <w14:solidFill>
              <w14:schemeClr w14:val="tx1"/>
            </w14:solidFill>
          </w14:textFill>
        </w:rPr>
        <w:t>After diagnosis of CRC is made, the most important consideration is staging to determine a further plan of management, whether upfront surgery, neoadjuvant treatment, or palliative treatment.</w:t>
      </w:r>
    </w:p>
    <w:p>
      <w:pPr>
        <w:spacing w:line="360" w:lineRule="auto"/>
        <w:ind w:firstLine="480" w:firstLineChars="200"/>
        <w:jc w:val="both"/>
        <w:rPr>
          <w:rFonts w:ascii="Book Antiqua" w:hAnsi="Book Antiqua"/>
          <w:color w:val="000000" w:themeColor="text1"/>
          <w:lang w:val="en-US"/>
          <w14:textFill>
            <w14:solidFill>
              <w14:schemeClr w14:val="tx1"/>
            </w14:solidFill>
          </w14:textFill>
        </w:rPr>
      </w:pPr>
      <w:r>
        <w:rPr>
          <w:rFonts w:ascii="Book Antiqua" w:hAnsi="Book Antiqua" w:eastAsia="Book Antiqua" w:cs="Book Antiqua"/>
          <w:color w:val="000000" w:themeColor="text1"/>
          <w:lang w:val="en-US"/>
          <w14:textFill>
            <w14:solidFill>
              <w14:schemeClr w14:val="tx1"/>
            </w14:solidFill>
          </w14:textFill>
        </w:rPr>
        <w:t xml:space="preserve">In locally advanced rectal cancer, preoperative chemoradiotherapy is known to reduce the local recurrence. However, selection of patients is essential to avoid unnecessary complications due to overtreatment. Therefore, there is a need for a system that can differentiate between T2 and T3 rectal cancers. Kim </w:t>
      </w:r>
      <w:r>
        <w:rPr>
          <w:rFonts w:ascii="Book Antiqua" w:hAnsi="Book Antiqua" w:eastAsia="Book Antiqua" w:cs="Book Antiqua"/>
          <w:i/>
          <w:iCs/>
          <w:color w:val="000000" w:themeColor="text1"/>
          <w:lang w:val="en-US"/>
          <w14:textFill>
            <w14:solidFill>
              <w14:schemeClr w14:val="tx1"/>
            </w14:solidFill>
          </w14:textFill>
        </w:rPr>
        <w:t>et al</w:t>
      </w:r>
      <w:r>
        <w:rPr>
          <w:rFonts w:ascii="Book Antiqua" w:hAnsi="Book Antiqua" w:eastAsia="Book Antiqua" w:cs="Book Antiqua"/>
          <w:color w:val="000000" w:themeColor="text1"/>
          <w:vertAlign w:val="superscript"/>
          <w:lang w:val="en-US"/>
          <w14:textFill>
            <w14:solidFill>
              <w14:schemeClr w14:val="tx1"/>
            </w14:solidFill>
          </w14:textFill>
        </w:rPr>
        <w:t>[47]</w:t>
      </w:r>
      <w:r>
        <w:rPr>
          <w:rFonts w:ascii="Book Antiqua" w:hAnsi="Book Antiqua" w:eastAsia="Book Antiqua" w:cs="Book Antiqua"/>
          <w:color w:val="000000" w:themeColor="text1"/>
          <w:lang w:val="en-US"/>
          <w14:textFill>
            <w14:solidFill>
              <w14:schemeClr w14:val="tx1"/>
            </w14:solidFill>
          </w14:textFill>
        </w:rPr>
        <w:t xml:space="preserve"> used convolutional neural network models to distinguish T2 from T3 lesions from magnetic resonance imaging with an accuracy of 94%. Similarly, Wu </w:t>
      </w:r>
      <w:r>
        <w:rPr>
          <w:rFonts w:ascii="Book Antiqua" w:hAnsi="Book Antiqua" w:eastAsia="Book Antiqua" w:cs="Book Antiqua"/>
          <w:i/>
          <w:iCs/>
          <w:color w:val="000000" w:themeColor="text1"/>
          <w:lang w:val="en-US"/>
          <w14:textFill>
            <w14:solidFill>
              <w14:schemeClr w14:val="tx1"/>
            </w14:solidFill>
          </w14:textFill>
        </w:rPr>
        <w:t>et al</w:t>
      </w:r>
      <w:r>
        <w:rPr>
          <w:rFonts w:ascii="Book Antiqua" w:hAnsi="Book Antiqua" w:eastAsia="Book Antiqua" w:cs="Book Antiqua"/>
          <w:color w:val="000000" w:themeColor="text1"/>
          <w:vertAlign w:val="superscript"/>
          <w:lang w:val="en-US"/>
          <w14:textFill>
            <w14:solidFill>
              <w14:schemeClr w14:val="tx1"/>
            </w14:solidFill>
          </w14:textFill>
        </w:rPr>
        <w:t>[48]</w:t>
      </w:r>
      <w:r>
        <w:rPr>
          <w:rFonts w:ascii="Book Antiqua" w:hAnsi="Book Antiqua" w:eastAsia="Book Antiqua" w:cs="Book Antiqua"/>
          <w:color w:val="000000" w:themeColor="text1"/>
          <w:lang w:val="en-US"/>
          <w14:textFill>
            <w14:solidFill>
              <w14:schemeClr w14:val="tx1"/>
            </w14:solidFill>
          </w14:textFill>
        </w:rPr>
        <w:t xml:space="preserve"> also used convolutional neural network to stage rectal cancers.</w:t>
      </w:r>
    </w:p>
    <w:p>
      <w:pPr>
        <w:spacing w:line="360" w:lineRule="auto"/>
        <w:ind w:firstLine="480" w:firstLineChars="200"/>
        <w:jc w:val="both"/>
        <w:rPr>
          <w:rFonts w:ascii="Book Antiqua" w:hAnsi="Book Antiqua"/>
          <w:color w:val="000000" w:themeColor="text1"/>
          <w:lang w:val="en-US"/>
          <w14:textFill>
            <w14:solidFill>
              <w14:schemeClr w14:val="tx1"/>
            </w14:solidFill>
          </w14:textFill>
        </w:rPr>
      </w:pPr>
      <w:r>
        <w:rPr>
          <w:rFonts w:ascii="Book Antiqua" w:hAnsi="Book Antiqua" w:eastAsia="Book Antiqua" w:cs="Book Antiqua"/>
          <w:color w:val="000000" w:themeColor="text1"/>
          <w:lang w:val="en-US"/>
          <w14:textFill>
            <w14:solidFill>
              <w14:schemeClr w14:val="tx1"/>
            </w14:solidFill>
          </w14:textFill>
        </w:rPr>
        <w:t xml:space="preserve"> In addition to its role in preoperative imaging, AI provides faster interpretation compared to radiologists (20 s </w:t>
      </w:r>
      <w:r>
        <w:rPr>
          <w:rFonts w:ascii="Book Antiqua" w:hAnsi="Book Antiqua" w:eastAsia="Book Antiqua" w:cs="Book Antiqua"/>
          <w:i/>
          <w:iCs/>
          <w:color w:val="000000" w:themeColor="text1"/>
          <w:lang w:val="en-US"/>
          <w14:textFill>
            <w14:solidFill>
              <w14:schemeClr w14:val="tx1"/>
            </w14:solidFill>
          </w14:textFill>
        </w:rPr>
        <w:t>vs</w:t>
      </w:r>
      <w:r>
        <w:rPr>
          <w:rFonts w:ascii="Book Antiqua" w:hAnsi="Book Antiqua" w:eastAsia="Book Antiqua" w:cs="Book Antiqua"/>
          <w:color w:val="000000" w:themeColor="text1"/>
          <w:lang w:val="en-US"/>
          <w14:textFill>
            <w14:solidFill>
              <w14:schemeClr w14:val="tx1"/>
            </w14:solidFill>
          </w14:textFill>
        </w:rPr>
        <w:t xml:space="preserve"> 600 s) in the detection of lymph node metastasis in rectal cancer</w:t>
      </w:r>
      <w:r>
        <w:rPr>
          <w:rFonts w:ascii="Book Antiqua" w:hAnsi="Book Antiqua" w:eastAsia="Book Antiqua" w:cs="Book Antiqua"/>
          <w:color w:val="000000" w:themeColor="text1"/>
          <w:vertAlign w:val="superscript"/>
          <w:lang w:val="en-US"/>
          <w14:textFill>
            <w14:solidFill>
              <w14:schemeClr w14:val="tx1"/>
            </w14:solidFill>
          </w14:textFill>
        </w:rPr>
        <w:t>[49]</w:t>
      </w:r>
      <w:r>
        <w:rPr>
          <w:rFonts w:ascii="Book Antiqua" w:hAnsi="Book Antiqua" w:eastAsia="Book Antiqua" w:cs="Book Antiqua"/>
          <w:color w:val="000000" w:themeColor="text1"/>
          <w:lang w:val="en-US"/>
          <w14:textFill>
            <w14:solidFill>
              <w14:schemeClr w14:val="tx1"/>
            </w14:solidFill>
          </w14:textFill>
        </w:rPr>
        <w:t>. Preoperatively, positron emission tomography/computed tomography is commonly used in the case of indeterminate lesions on contrast-enhanced computed tomography to potentially find curable M1 disease (National Comprehensive Cancer Network guidelines version 3.2021). Recently, application of AI has improved the sensitivity and specificity of detection of pulmonary nodules</w:t>
      </w:r>
      <w:r>
        <w:rPr>
          <w:rFonts w:ascii="Book Antiqua" w:hAnsi="Book Antiqua" w:eastAsia="Book Antiqua" w:cs="Book Antiqua"/>
          <w:color w:val="000000" w:themeColor="text1"/>
          <w:vertAlign w:val="superscript"/>
          <w:lang w:val="en-US"/>
          <w14:textFill>
            <w14:solidFill>
              <w14:schemeClr w14:val="tx1"/>
            </w14:solidFill>
          </w14:textFill>
        </w:rPr>
        <w:t>[50]</w:t>
      </w:r>
      <w:r>
        <w:rPr>
          <w:rFonts w:ascii="Book Antiqua" w:hAnsi="Book Antiqua" w:eastAsia="Book Antiqua" w:cs="Book Antiqua"/>
          <w:color w:val="000000" w:themeColor="text1"/>
          <w:lang w:val="en-US"/>
          <w14:textFill>
            <w14:solidFill>
              <w14:schemeClr w14:val="tx1"/>
            </w14:solidFill>
          </w14:textFill>
        </w:rPr>
        <w:t>. AI can also be used to reconstruct the area of interest from two-dimensional data obtained from imaging and endoscopic findings to generate a three-dimensional structure for better delineation of the tumor in relation to the surrounding vital structures, which may be useful in preoperative surgical planning</w:t>
      </w:r>
      <w:r>
        <w:rPr>
          <w:rFonts w:ascii="Book Antiqua" w:hAnsi="Book Antiqua" w:eastAsia="Book Antiqua" w:cs="Book Antiqua"/>
          <w:color w:val="000000" w:themeColor="text1"/>
          <w:vertAlign w:val="superscript"/>
          <w:lang w:val="en-US"/>
          <w14:textFill>
            <w14:solidFill>
              <w14:schemeClr w14:val="tx1"/>
            </w14:solidFill>
          </w14:textFill>
        </w:rPr>
        <w:t>[51]</w:t>
      </w:r>
      <w:r>
        <w:rPr>
          <w:rFonts w:ascii="Book Antiqua" w:hAnsi="Book Antiqua" w:eastAsia="Book Antiqua" w:cs="Book Antiqua"/>
          <w:color w:val="000000" w:themeColor="text1"/>
          <w:lang w:val="en-US"/>
          <w14:textFill>
            <w14:solidFill>
              <w14:schemeClr w14:val="tx1"/>
            </w14:solidFill>
          </w14:textFill>
        </w:rPr>
        <w:t>. This is extremely useful in determining which patient will require a pelvic exenteration or which patient will require a lateral pelvic lymph node dissection. This is also useful to safeguard the important surrounding structures during surgery to reduce the postoperative morbidity and mortality related to it.</w:t>
      </w:r>
    </w:p>
    <w:p>
      <w:pPr>
        <w:spacing w:line="360" w:lineRule="auto"/>
        <w:ind w:firstLine="480" w:firstLineChars="200"/>
        <w:jc w:val="both"/>
        <w:rPr>
          <w:rFonts w:ascii="Book Antiqua" w:hAnsi="Book Antiqua"/>
          <w:color w:val="000000" w:themeColor="text1"/>
          <w:lang w:val="en-US"/>
          <w14:textFill>
            <w14:solidFill>
              <w14:schemeClr w14:val="tx1"/>
            </w14:solidFill>
          </w14:textFill>
        </w:rPr>
      </w:pPr>
      <w:r>
        <w:rPr>
          <w:rFonts w:ascii="Book Antiqua" w:hAnsi="Book Antiqua" w:eastAsia="Book Antiqua" w:cs="Book Antiqua"/>
          <w:color w:val="000000" w:themeColor="text1"/>
          <w:lang w:val="en-US"/>
          <w14:textFill>
            <w14:solidFill>
              <w14:schemeClr w14:val="tx1"/>
            </w14:solidFill>
          </w14:textFill>
        </w:rPr>
        <w:t xml:space="preserve">In colon cancer, clinical evidence of bulky nodal disease or T4b lesion entails neoadjuvant therapy (National Comprehensive Cancer Network guidelines version 3.2021). It is also recommended that the presence of nodal involvement in T1 cancer requires colectomy and lymphadenectomy. Kudo </w:t>
      </w:r>
      <w:r>
        <w:rPr>
          <w:rFonts w:ascii="Book Antiqua" w:hAnsi="Book Antiqua" w:eastAsia="Book Antiqua" w:cs="Book Antiqua"/>
          <w:i/>
          <w:iCs/>
          <w:color w:val="000000" w:themeColor="text1"/>
          <w:lang w:val="en-US"/>
          <w14:textFill>
            <w14:solidFill>
              <w14:schemeClr w14:val="tx1"/>
            </w14:solidFill>
          </w14:textFill>
        </w:rPr>
        <w:t>et al</w:t>
      </w:r>
      <w:r>
        <w:rPr>
          <w:rFonts w:ascii="Book Antiqua" w:hAnsi="Book Antiqua" w:eastAsia="Book Antiqua" w:cs="Book Antiqua"/>
          <w:color w:val="000000" w:themeColor="text1"/>
          <w:vertAlign w:val="superscript"/>
          <w:lang w:val="en-US"/>
          <w14:textFill>
            <w14:solidFill>
              <w14:schemeClr w14:val="tx1"/>
            </w14:solidFill>
          </w14:textFill>
        </w:rPr>
        <w:t>[52]</w:t>
      </w:r>
      <w:r>
        <w:rPr>
          <w:rFonts w:ascii="Book Antiqua" w:hAnsi="Book Antiqua" w:eastAsia="Book Antiqua" w:cs="Book Antiqua"/>
          <w:color w:val="000000" w:themeColor="text1"/>
          <w:lang w:val="en-US"/>
          <w14:textFill>
            <w14:solidFill>
              <w14:schemeClr w14:val="tx1"/>
            </w14:solidFill>
          </w14:textFill>
        </w:rPr>
        <w:t xml:space="preserve"> applied machine learning ANN in 3134 patients with T1 CRC based on the patient’s data on age, gender, tumor size, location, morphology, lymphatic and vascular invasion, and histologic grade to predict nodal involvement. ANN model was significantly better in lymph node metastasis detection compared to guidelines (area under the curve: 0.83 </w:t>
      </w:r>
      <w:r>
        <w:rPr>
          <w:rFonts w:ascii="Book Antiqua" w:hAnsi="Book Antiqua" w:eastAsia="Book Antiqua" w:cs="Book Antiqua"/>
          <w:i/>
          <w:iCs/>
          <w:color w:val="000000" w:themeColor="text1"/>
          <w:lang w:val="en-US"/>
          <w14:textFill>
            <w14:solidFill>
              <w14:schemeClr w14:val="tx1"/>
            </w14:solidFill>
          </w14:textFill>
        </w:rPr>
        <w:t>vs</w:t>
      </w:r>
      <w:r>
        <w:rPr>
          <w:rFonts w:ascii="Book Antiqua" w:hAnsi="Book Antiqua" w:eastAsia="Book Antiqua" w:cs="Book Antiqua"/>
          <w:color w:val="000000" w:themeColor="text1"/>
          <w:lang w:val="en-US"/>
          <w14:textFill>
            <w14:solidFill>
              <w14:schemeClr w14:val="tx1"/>
            </w14:solidFill>
          </w14:textFill>
        </w:rPr>
        <w:t xml:space="preserve"> area under the curve: 0.73, </w:t>
      </w:r>
      <w:r>
        <w:rPr>
          <w:rFonts w:ascii="Book Antiqua" w:hAnsi="Book Antiqua" w:eastAsia="Book Antiqua" w:cs="Book Antiqua"/>
          <w:i/>
          <w:color w:val="000000" w:themeColor="text1"/>
          <w:lang w:val="en-US"/>
          <w14:textFill>
            <w14:solidFill>
              <w14:schemeClr w14:val="tx1"/>
            </w14:solidFill>
          </w14:textFill>
        </w:rPr>
        <w:t>P</w:t>
      </w:r>
      <w:r>
        <w:rPr>
          <w:rFonts w:ascii="Book Antiqua" w:hAnsi="Book Antiqua" w:eastAsia="Book Antiqua" w:cs="Book Antiqua"/>
          <w:color w:val="000000" w:themeColor="text1"/>
          <w:lang w:val="en-US"/>
          <w14:textFill>
            <w14:solidFill>
              <w14:schemeClr w14:val="tx1"/>
            </w14:solidFill>
          </w14:textFill>
        </w:rPr>
        <w:t xml:space="preserve"> value = 0.005). Therefore, these patients can be subjected to upfront surgery and lymphadenectomy instead of endoscopic treatment. A meta-analysis by Bedrikovetski </w:t>
      </w:r>
      <w:r>
        <w:rPr>
          <w:rFonts w:ascii="Book Antiqua" w:hAnsi="Book Antiqua" w:eastAsia="Book Antiqua" w:cs="Book Antiqua"/>
          <w:i/>
          <w:iCs/>
          <w:color w:val="000000" w:themeColor="text1"/>
          <w:lang w:val="en-US"/>
          <w14:textFill>
            <w14:solidFill>
              <w14:schemeClr w14:val="tx1"/>
            </w14:solidFill>
          </w14:textFill>
        </w:rPr>
        <w:t>et al</w:t>
      </w:r>
      <w:r>
        <w:rPr>
          <w:rFonts w:ascii="Book Antiqua" w:hAnsi="Book Antiqua" w:eastAsia="Book Antiqua" w:cs="Book Antiqua"/>
          <w:color w:val="000000" w:themeColor="text1"/>
          <w:vertAlign w:val="superscript"/>
          <w:lang w:val="en-US"/>
          <w14:textFill>
            <w14:solidFill>
              <w14:schemeClr w14:val="tx1"/>
            </w14:solidFill>
          </w14:textFill>
        </w:rPr>
        <w:t>[53]</w:t>
      </w:r>
      <w:r>
        <w:rPr>
          <w:rFonts w:ascii="Book Antiqua" w:hAnsi="Book Antiqua" w:eastAsia="Book Antiqua" w:cs="Book Antiqua"/>
          <w:color w:val="000000" w:themeColor="text1"/>
          <w:lang w:val="en-US"/>
          <w14:textFill>
            <w14:solidFill>
              <w14:schemeClr w14:val="tx1"/>
            </w14:solidFill>
          </w14:textFill>
        </w:rPr>
        <w:t xml:space="preserve"> using 17 studies (12 used radiomics models and 5 used deep learning models) concluded that AI was more efficient than radiologists in predicting lymph node metastasis. Similarly, AI was found to be better in detecting metastatic nodes as compared to conventional positron emission tomography/computed tomography imaging</w:t>
      </w:r>
      <w:r>
        <w:rPr>
          <w:rFonts w:ascii="Book Antiqua" w:hAnsi="Book Antiqua" w:eastAsia="Book Antiqua" w:cs="Book Antiqua"/>
          <w:color w:val="000000" w:themeColor="text1"/>
          <w:vertAlign w:val="superscript"/>
          <w:lang w:val="en-US"/>
          <w14:textFill>
            <w14:solidFill>
              <w14:schemeClr w14:val="tx1"/>
            </w14:solidFill>
          </w14:textFill>
        </w:rPr>
        <w:t>[54]</w:t>
      </w:r>
      <w:r>
        <w:rPr>
          <w:rFonts w:ascii="Book Antiqua" w:hAnsi="Book Antiqua" w:eastAsia="Book Antiqua" w:cs="Book Antiqua"/>
          <w:color w:val="000000" w:themeColor="text1"/>
          <w:lang w:val="en-US"/>
          <w14:textFill>
            <w14:solidFill>
              <w14:schemeClr w14:val="tx1"/>
            </w14:solidFill>
          </w14:textFill>
        </w:rPr>
        <w:t>.</w:t>
      </w:r>
    </w:p>
    <w:p>
      <w:pPr>
        <w:spacing w:line="360" w:lineRule="auto"/>
        <w:jc w:val="both"/>
        <w:rPr>
          <w:rFonts w:ascii="Book Antiqua" w:hAnsi="Book Antiqua"/>
          <w:color w:val="000000" w:themeColor="text1"/>
          <w:lang w:val="en-US"/>
          <w14:textFill>
            <w14:solidFill>
              <w14:schemeClr w14:val="tx1"/>
            </w14:solidFill>
          </w14:textFill>
        </w:rPr>
      </w:pPr>
    </w:p>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eastAsia="Book Antiqua" w:cs="Book Antiqua"/>
          <w:b/>
          <w:bCs/>
          <w:i/>
          <w:iCs/>
          <w:color w:val="000000" w:themeColor="text1"/>
          <w:lang w:val="en-US"/>
          <w14:textFill>
            <w14:solidFill>
              <w14:schemeClr w14:val="tx1"/>
            </w14:solidFill>
          </w14:textFill>
        </w:rPr>
        <w:t>AI in intraoperative surgical decision making</w:t>
      </w:r>
    </w:p>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eastAsia="Book Antiqua" w:cs="Book Antiqua"/>
          <w:color w:val="000000" w:themeColor="text1"/>
          <w:lang w:val="en-US"/>
          <w14:textFill>
            <w14:solidFill>
              <w14:schemeClr w14:val="tx1"/>
            </w14:solidFill>
          </w14:textFill>
        </w:rPr>
        <w:t>Execution of a surgery depends upon the operating skill and ability of decision making. In 1978, Dr. Spencer</w:t>
      </w:r>
      <w:r>
        <w:rPr>
          <w:rFonts w:ascii="Book Antiqua" w:hAnsi="Book Antiqua" w:eastAsia="Book Antiqua" w:cs="Book Antiqua"/>
          <w:color w:val="000000" w:themeColor="text1"/>
          <w:vertAlign w:val="superscript"/>
          <w:lang w:val="en-US"/>
          <w14:textFill>
            <w14:solidFill>
              <w14:schemeClr w14:val="tx1"/>
            </w14:solidFill>
          </w14:textFill>
        </w:rPr>
        <w:t>[55]</w:t>
      </w:r>
      <w:r>
        <w:rPr>
          <w:rFonts w:ascii="Book Antiqua" w:hAnsi="Book Antiqua" w:eastAsia="Book Antiqua" w:cs="Book Antiqua"/>
          <w:color w:val="000000" w:themeColor="text1"/>
          <w:lang w:val="en-US"/>
          <w14:textFill>
            <w14:solidFill>
              <w14:schemeClr w14:val="tx1"/>
            </w14:solidFill>
          </w14:textFill>
        </w:rPr>
        <w:t>, a cardiovascular surgeon, mentioned that “a skilfully performed operation is about 75% decision making and 25% dexterity.” The decision making can be both technical or non-technical, which impacts patient outcome. Studies of surgical errors have shown that over half of the adverse events are due to cognitive errors</w:t>
      </w:r>
      <w:r>
        <w:rPr>
          <w:rFonts w:ascii="Book Antiqua" w:hAnsi="Book Antiqua" w:eastAsia="Book Antiqua" w:cs="Book Antiqua"/>
          <w:color w:val="000000" w:themeColor="text1"/>
          <w:vertAlign w:val="superscript"/>
          <w:lang w:val="en-US"/>
          <w14:textFill>
            <w14:solidFill>
              <w14:schemeClr w14:val="tx1"/>
            </w14:solidFill>
          </w14:textFill>
        </w:rPr>
        <w:t>[56]</w:t>
      </w:r>
      <w:r>
        <w:rPr>
          <w:rFonts w:ascii="Book Antiqua" w:hAnsi="Book Antiqua" w:eastAsia="Book Antiqua" w:cs="Book Antiqua"/>
          <w:color w:val="000000" w:themeColor="text1"/>
          <w:lang w:val="en-US"/>
          <w14:textFill>
            <w14:solidFill>
              <w14:schemeClr w14:val="tx1"/>
            </w14:solidFill>
          </w14:textFill>
        </w:rPr>
        <w:t>. But surgical training is more focused on skill training rather than decision making as it is a challenging task to train</w:t>
      </w:r>
      <w:r>
        <w:rPr>
          <w:rFonts w:ascii="Book Antiqua" w:hAnsi="Book Antiqua" w:eastAsia="Book Antiqua" w:cs="Book Antiqua"/>
          <w:color w:val="000000" w:themeColor="text1"/>
          <w:vertAlign w:val="superscript"/>
          <w:lang w:val="en-US"/>
          <w14:textFill>
            <w14:solidFill>
              <w14:schemeClr w14:val="tx1"/>
            </w14:solidFill>
          </w14:textFill>
        </w:rPr>
        <w:t>[57]</w:t>
      </w:r>
      <w:r>
        <w:rPr>
          <w:rFonts w:ascii="Book Antiqua" w:hAnsi="Book Antiqua" w:eastAsia="Book Antiqua" w:cs="Book Antiqua"/>
          <w:color w:val="000000" w:themeColor="text1"/>
          <w:lang w:val="en-US"/>
          <w14:textFill>
            <w14:solidFill>
              <w14:schemeClr w14:val="tx1"/>
            </w14:solidFill>
          </w14:textFill>
        </w:rPr>
        <w:t>. Decision-making skills may vary with experience of operating surgeons</w:t>
      </w:r>
      <w:r>
        <w:rPr>
          <w:rFonts w:ascii="Book Antiqua" w:hAnsi="Book Antiqua" w:eastAsia="Book Antiqua" w:cs="Book Antiqua"/>
          <w:color w:val="000000" w:themeColor="text1"/>
          <w:vertAlign w:val="superscript"/>
          <w:lang w:val="en-US"/>
          <w14:textFill>
            <w14:solidFill>
              <w14:schemeClr w14:val="tx1"/>
            </w14:solidFill>
          </w14:textFill>
        </w:rPr>
        <w:t>[58]</w:t>
      </w:r>
      <w:r>
        <w:rPr>
          <w:rFonts w:ascii="Book Antiqua" w:hAnsi="Book Antiqua" w:eastAsia="Book Antiqua" w:cs="Book Antiqua"/>
          <w:color w:val="000000" w:themeColor="text1"/>
          <w:lang w:val="en-US"/>
          <w14:textFill>
            <w14:solidFill>
              <w14:schemeClr w14:val="tx1"/>
            </w14:solidFill>
          </w14:textFill>
        </w:rPr>
        <w:t>. Thus, improving the quality of surgical decision making could help to improve the outcome of surgery.</w:t>
      </w:r>
    </w:p>
    <w:p>
      <w:pPr>
        <w:spacing w:line="360" w:lineRule="auto"/>
        <w:ind w:firstLine="480" w:firstLineChars="200"/>
        <w:jc w:val="both"/>
        <w:rPr>
          <w:rFonts w:ascii="Book Antiqua" w:hAnsi="Book Antiqua"/>
          <w:color w:val="000000" w:themeColor="text1"/>
          <w:lang w:val="en-US"/>
          <w14:textFill>
            <w14:solidFill>
              <w14:schemeClr w14:val="tx1"/>
            </w14:solidFill>
          </w14:textFill>
        </w:rPr>
      </w:pPr>
      <w:r>
        <w:rPr>
          <w:rFonts w:ascii="Book Antiqua" w:hAnsi="Book Antiqua" w:eastAsia="Book Antiqua" w:cs="Book Antiqua"/>
          <w:color w:val="000000" w:themeColor="text1"/>
          <w:lang w:val="en-US"/>
          <w14:textFill>
            <w14:solidFill>
              <w14:schemeClr w14:val="tx1"/>
            </w14:solidFill>
          </w14:textFill>
        </w:rPr>
        <w:t xml:space="preserve">Decision making is a three-step process, </w:t>
      </w:r>
      <w:r>
        <w:rPr>
          <w:rFonts w:ascii="Book Antiqua" w:hAnsi="Book Antiqua" w:eastAsia="Book Antiqua" w:cs="Book Antiqua"/>
          <w:i/>
          <w:color w:val="000000" w:themeColor="text1"/>
          <w:lang w:val="en-US"/>
          <w14:textFill>
            <w14:solidFill>
              <w14:schemeClr w14:val="tx1"/>
            </w14:solidFill>
          </w14:textFill>
        </w:rPr>
        <w:t>i.e</w:t>
      </w:r>
      <w:r>
        <w:rPr>
          <w:rFonts w:ascii="Book Antiqua" w:hAnsi="Book Antiqua" w:eastAsia="Book Antiqua" w:cs="Book Antiqua"/>
          <w:color w:val="000000" w:themeColor="text1"/>
          <w:lang w:val="en-US"/>
          <w14:textFill>
            <w14:solidFill>
              <w14:schemeClr w14:val="tx1"/>
            </w14:solidFill>
          </w14:textFill>
        </w:rPr>
        <w:t>. assessment of the situation, action-taking, and re-evaluation of the action’s consequences. AI has been used as a decision making aid in a variety of fields, both in medicine and in surgery</w:t>
      </w:r>
      <w:r>
        <w:rPr>
          <w:rFonts w:ascii="Book Antiqua" w:hAnsi="Book Antiqua" w:eastAsia="Book Antiqua" w:cs="Book Antiqua"/>
          <w:color w:val="000000" w:themeColor="text1"/>
          <w:vertAlign w:val="superscript"/>
          <w:lang w:val="en-US"/>
          <w14:textFill>
            <w14:solidFill>
              <w14:schemeClr w14:val="tx1"/>
            </w14:solidFill>
          </w14:textFill>
        </w:rPr>
        <w:t>[59,60]</w:t>
      </w:r>
      <w:r>
        <w:rPr>
          <w:rFonts w:ascii="Book Antiqua" w:hAnsi="Book Antiqua" w:eastAsia="Book Antiqua" w:cs="Book Antiqua"/>
          <w:color w:val="000000" w:themeColor="text1"/>
          <w:lang w:val="en-US"/>
          <w14:textFill>
            <w14:solidFill>
              <w14:schemeClr w14:val="tx1"/>
            </w14:solidFill>
          </w14:textFill>
        </w:rPr>
        <w:t>. AI can help surgeons to assess a given situation (</w:t>
      </w:r>
      <w:r>
        <w:rPr>
          <w:rFonts w:ascii="Book Antiqua" w:hAnsi="Book Antiqua" w:eastAsia="Book Antiqua" w:cs="Book Antiqua"/>
          <w:i/>
          <w:color w:val="000000" w:themeColor="text1"/>
          <w:lang w:val="en-US"/>
          <w14:textFill>
            <w14:solidFill>
              <w14:schemeClr w14:val="tx1"/>
            </w14:solidFill>
          </w14:textFill>
        </w:rPr>
        <w:t>e.g</w:t>
      </w:r>
      <w:r>
        <w:rPr>
          <w:rFonts w:ascii="Book Antiqua" w:hAnsi="Book Antiqua" w:eastAsia="Book Antiqua" w:cs="Book Antiqua"/>
          <w:color w:val="000000" w:themeColor="text1"/>
          <w:lang w:val="en-US"/>
          <w14:textFill>
            <w14:solidFill>
              <w14:schemeClr w14:val="tx1"/>
            </w14:solidFill>
          </w14:textFill>
        </w:rPr>
        <w:t>., retrieving better data about a clinical situation), the types of actions taken (</w:t>
      </w:r>
      <w:r>
        <w:rPr>
          <w:rFonts w:ascii="Book Antiqua" w:hAnsi="Book Antiqua" w:eastAsia="Book Antiqua" w:cs="Book Antiqua"/>
          <w:i/>
          <w:color w:val="000000" w:themeColor="text1"/>
          <w:lang w:val="en-US"/>
          <w14:textFill>
            <w14:solidFill>
              <w14:schemeClr w14:val="tx1"/>
            </w14:solidFill>
          </w14:textFill>
        </w:rPr>
        <w:t>e.g</w:t>
      </w:r>
      <w:r>
        <w:rPr>
          <w:rFonts w:ascii="Book Antiqua" w:hAnsi="Book Antiqua" w:eastAsia="Book Antiqua" w:cs="Book Antiqua"/>
          <w:color w:val="000000" w:themeColor="text1"/>
          <w:lang w:val="en-US"/>
          <w14:textFill>
            <w14:solidFill>
              <w14:schemeClr w14:val="tx1"/>
            </w14:solidFill>
          </w14:textFill>
        </w:rPr>
        <w:t>., through decision suggestion), and the process of re-evaluating the impact of the decision taken. Therefore, it can be achieved in three different ways: (1) Retrieving data and experience from similar clinical scenarios and to supplement sensory input during minimal access surgery, which are not available compared to open surgery; (2) Intraoperative pathology assessment, tumor margin mapping, tumor classification, and tissue identification; and (3) Suggestion of steps of surgery.</w:t>
      </w:r>
    </w:p>
    <w:p>
      <w:pPr>
        <w:spacing w:line="360" w:lineRule="auto"/>
        <w:jc w:val="both"/>
        <w:rPr>
          <w:rFonts w:ascii="Book Antiqua" w:hAnsi="Book Antiqua"/>
          <w:color w:val="000000" w:themeColor="text1"/>
          <w:lang w:val="en-US"/>
          <w14:textFill>
            <w14:solidFill>
              <w14:schemeClr w14:val="tx1"/>
            </w14:solidFill>
          </w14:textFill>
        </w:rPr>
      </w:pPr>
    </w:p>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eastAsia="Book Antiqua" w:cs="Book Antiqua"/>
          <w:b/>
          <w:bCs/>
          <w:iCs/>
          <w:color w:val="000000" w:themeColor="text1"/>
          <w:lang w:val="en-US"/>
          <w14:textFill>
            <w14:solidFill>
              <w14:schemeClr w14:val="tx1"/>
            </w14:solidFill>
          </w14:textFill>
        </w:rPr>
        <w:t>Identification of surrounding structures:</w:t>
      </w:r>
      <w:r>
        <w:rPr>
          <w:rFonts w:ascii="Book Antiqua" w:hAnsi="Book Antiqua"/>
          <w:color w:val="000000" w:themeColor="text1"/>
          <w:lang w:val="en-US" w:eastAsia="zh-CN"/>
          <w14:textFill>
            <w14:solidFill>
              <w14:schemeClr w14:val="tx1"/>
            </w14:solidFill>
          </w14:textFill>
        </w:rPr>
        <w:t xml:space="preserve"> </w:t>
      </w:r>
      <w:r>
        <w:rPr>
          <w:rFonts w:ascii="Book Antiqua" w:hAnsi="Book Antiqua" w:eastAsia="Book Antiqua" w:cs="Book Antiqua"/>
          <w:color w:val="000000" w:themeColor="text1"/>
          <w:lang w:val="en-US"/>
          <w14:textFill>
            <w14:solidFill>
              <w14:schemeClr w14:val="tx1"/>
            </w14:solidFill>
          </w14:textFill>
        </w:rPr>
        <w:t xml:space="preserve">Harangi </w:t>
      </w:r>
      <w:r>
        <w:rPr>
          <w:rFonts w:ascii="Book Antiqua" w:hAnsi="Book Antiqua" w:eastAsia="Book Antiqua" w:cs="Book Antiqua"/>
          <w:i/>
          <w:iCs/>
          <w:color w:val="000000" w:themeColor="text1"/>
          <w:lang w:val="en-US"/>
          <w14:textFill>
            <w14:solidFill>
              <w14:schemeClr w14:val="tx1"/>
            </w14:solidFill>
          </w14:textFill>
        </w:rPr>
        <w:t>et al</w:t>
      </w:r>
      <w:r>
        <w:rPr>
          <w:rFonts w:ascii="Book Antiqua" w:hAnsi="Book Antiqua" w:eastAsia="Book Antiqua" w:cs="Book Antiqua"/>
          <w:color w:val="000000" w:themeColor="text1"/>
          <w:vertAlign w:val="superscript"/>
          <w:lang w:val="en-US"/>
          <w14:textFill>
            <w14:solidFill>
              <w14:schemeClr w14:val="tx1"/>
            </w14:solidFill>
          </w14:textFill>
        </w:rPr>
        <w:t>[61]</w:t>
      </w:r>
      <w:r>
        <w:rPr>
          <w:rFonts w:ascii="Book Antiqua" w:hAnsi="Book Antiqua" w:eastAsia="Book Antiqua" w:cs="Book Antiqua"/>
          <w:color w:val="000000" w:themeColor="text1"/>
          <w:lang w:val="en-US"/>
          <w14:textFill>
            <w14:solidFill>
              <w14:schemeClr w14:val="tx1"/>
            </w14:solidFill>
          </w14:textFill>
        </w:rPr>
        <w:t xml:space="preserve"> used an ANN model to distinguish ureter from uterine artery during laparoscopic hysterectomy with 94.2% accuracy. Similarly, Quellec </w:t>
      </w:r>
      <w:r>
        <w:rPr>
          <w:rFonts w:ascii="Book Antiqua" w:hAnsi="Book Antiqua" w:eastAsia="Book Antiqua" w:cs="Book Antiqua"/>
          <w:i/>
          <w:iCs/>
          <w:color w:val="000000" w:themeColor="text1"/>
          <w:lang w:val="en-US"/>
          <w14:textFill>
            <w14:solidFill>
              <w14:schemeClr w14:val="tx1"/>
            </w14:solidFill>
          </w14:textFill>
        </w:rPr>
        <w:t>et al</w:t>
      </w:r>
      <w:r>
        <w:rPr>
          <w:rFonts w:ascii="Book Antiqua" w:hAnsi="Book Antiqua" w:eastAsia="Book Antiqua" w:cs="Book Antiqua"/>
          <w:color w:val="000000" w:themeColor="text1"/>
          <w:vertAlign w:val="superscript"/>
          <w:lang w:val="en-US"/>
          <w14:textFill>
            <w14:solidFill>
              <w14:schemeClr w14:val="tx1"/>
            </w14:solidFill>
          </w14:textFill>
        </w:rPr>
        <w:t>[62]</w:t>
      </w:r>
      <w:r>
        <w:rPr>
          <w:rFonts w:ascii="Book Antiqua" w:hAnsi="Book Antiqua" w:eastAsia="Book Antiqua" w:cs="Book Antiqua"/>
          <w:color w:val="000000" w:themeColor="text1"/>
          <w:lang w:val="en-US"/>
          <w14:textFill>
            <w14:solidFill>
              <w14:schemeClr w14:val="tx1"/>
            </w14:solidFill>
          </w14:textFill>
        </w:rPr>
        <w:t xml:space="preserve"> applied a system of retrieving related videos of retinal surgery, and subsequent steps were followed during surgery to minimize the risk of injury. </w:t>
      </w:r>
      <w:r>
        <w:rPr>
          <w:rFonts w:ascii="Book Antiqua" w:hAnsi="Book Antiqua"/>
          <w:color w:val="000000" w:themeColor="text1"/>
          <w:shd w:val="clear" w:color="auto" w:fill="FFFFFF"/>
          <w:lang w:val="en-US"/>
          <w14:textFill>
            <w14:solidFill>
              <w14:schemeClr w14:val="tx1"/>
            </w14:solidFill>
          </w14:textFill>
        </w:rPr>
        <w:t>AI made it possible to define dissection planes in the robotic gastrectomy and to identify the recurrent laryngeal nerve during thyroidectomy</w:t>
      </w:r>
      <w:r>
        <w:rPr>
          <w:rFonts w:ascii="Book Antiqua" w:hAnsi="Book Antiqua" w:eastAsia="Book Antiqua" w:cs="Book Antiqua"/>
          <w:color w:val="000000" w:themeColor="text1"/>
          <w:vertAlign w:val="superscript"/>
          <w:lang w:val="en-US"/>
          <w14:textFill>
            <w14:solidFill>
              <w14:schemeClr w14:val="tx1"/>
            </w14:solidFill>
          </w14:textFill>
        </w:rPr>
        <w:t>[63,64]</w:t>
      </w:r>
      <w:r>
        <w:rPr>
          <w:rFonts w:ascii="Book Antiqua" w:hAnsi="Book Antiqua"/>
          <w:color w:val="000000" w:themeColor="text1"/>
          <w:shd w:val="clear" w:color="auto" w:fill="FFFFFF"/>
          <w:lang w:val="en-US"/>
          <w14:textFill>
            <w14:solidFill>
              <w14:schemeClr w14:val="tx1"/>
            </w14:solidFill>
          </w14:textFill>
        </w:rPr>
        <w:t>.</w:t>
      </w:r>
      <w:r>
        <w:rPr>
          <w:rFonts w:ascii="Book Antiqua" w:hAnsi="Book Antiqua" w:eastAsia="Book Antiqua" w:cs="Book Antiqua"/>
          <w:color w:val="000000" w:themeColor="text1"/>
          <w:lang w:val="en-US"/>
          <w14:textFill>
            <w14:solidFill>
              <w14:schemeClr w14:val="tx1"/>
            </w14:solidFill>
          </w14:textFill>
        </w:rPr>
        <w:t xml:space="preserve"> Various studies have shown improved detection of vital structures during laparoscopic cholecystectomy to prevent bile duct injury using AI (Madani </w:t>
      </w:r>
      <w:r>
        <w:rPr>
          <w:rFonts w:ascii="Book Antiqua" w:hAnsi="Book Antiqua" w:eastAsia="Book Antiqua" w:cs="Book Antiqua"/>
          <w:i/>
          <w:iCs/>
          <w:color w:val="000000" w:themeColor="text1"/>
          <w:lang w:val="en-US"/>
          <w14:textFill>
            <w14:solidFill>
              <w14:schemeClr w14:val="tx1"/>
            </w14:solidFill>
          </w14:textFill>
        </w:rPr>
        <w:t>et al</w:t>
      </w:r>
      <w:r>
        <w:rPr>
          <w:rFonts w:ascii="Book Antiqua" w:hAnsi="Book Antiqua" w:eastAsia="Book Antiqua" w:cs="Book Antiqua"/>
          <w:color w:val="000000" w:themeColor="text1"/>
          <w:vertAlign w:val="superscript"/>
          <w:lang w:val="en-US"/>
          <w14:textFill>
            <w14:solidFill>
              <w14:schemeClr w14:val="tx1"/>
            </w14:solidFill>
          </w14:textFill>
        </w:rPr>
        <w:t>[65]</w:t>
      </w:r>
      <w:r>
        <w:rPr>
          <w:rFonts w:ascii="Book Antiqua" w:hAnsi="Book Antiqua" w:eastAsia="Book Antiqua" w:cs="Book Antiqua"/>
          <w:color w:val="000000" w:themeColor="text1"/>
          <w:lang w:val="en-US"/>
          <w14:textFill>
            <w14:solidFill>
              <w14:schemeClr w14:val="tx1"/>
            </w14:solidFill>
          </w14:textFill>
        </w:rPr>
        <w:t xml:space="preserve">, </w:t>
      </w:r>
      <w:r>
        <w:rPr>
          <w:rFonts w:ascii="Book Antiqua" w:hAnsi="Book Antiqua" w:eastAsia="Book Antiqua" w:cs="Book Antiqua"/>
          <w:color w:val="000000" w:themeColor="text1"/>
          <w:u w:color="954F72"/>
          <w:lang w:val="en-US"/>
          <w14:textFill>
            <w14:solidFill>
              <w14:schemeClr w14:val="tx1"/>
            </w14:solidFill>
          </w14:textFill>
        </w:rPr>
        <w:t>Mascagni</w:t>
      </w:r>
      <w:r>
        <w:rPr>
          <w:rFonts w:ascii="Book Antiqua" w:hAnsi="Book Antiqua" w:eastAsia="Book Antiqua" w:cs="Book Antiqua"/>
          <w:color w:val="000000" w:themeColor="text1"/>
          <w:lang w:val="en-US"/>
          <w14:textFill>
            <w14:solidFill>
              <w14:schemeClr w14:val="tx1"/>
            </w14:solidFill>
          </w14:textFill>
        </w:rPr>
        <w:t xml:space="preserve"> </w:t>
      </w:r>
      <w:r>
        <w:rPr>
          <w:rFonts w:ascii="Book Antiqua" w:hAnsi="Book Antiqua" w:eastAsia="Book Antiqua" w:cs="Book Antiqua"/>
          <w:i/>
          <w:color w:val="000000" w:themeColor="text1"/>
          <w:lang w:val="en-US"/>
          <w14:textFill>
            <w14:solidFill>
              <w14:schemeClr w14:val="tx1"/>
            </w14:solidFill>
          </w14:textFill>
        </w:rPr>
        <w:t>et al</w:t>
      </w:r>
      <w:r>
        <w:rPr>
          <w:rFonts w:ascii="Book Antiqua" w:hAnsi="Book Antiqua" w:eastAsia="Book Antiqua" w:cs="Book Antiqua"/>
          <w:color w:val="000000" w:themeColor="text1"/>
          <w:vertAlign w:val="superscript"/>
          <w:lang w:val="en-US"/>
          <w14:textFill>
            <w14:solidFill>
              <w14:schemeClr w14:val="tx1"/>
            </w14:solidFill>
          </w14:textFill>
        </w:rPr>
        <w:t>[66]</w:t>
      </w:r>
      <w:r>
        <w:rPr>
          <w:rFonts w:ascii="Book Antiqua" w:hAnsi="Book Antiqua" w:eastAsia="Book Antiqua" w:cs="Book Antiqua"/>
          <w:color w:val="000000" w:themeColor="text1"/>
          <w:lang w:val="en-US"/>
          <w14:textFill>
            <w14:solidFill>
              <w14:schemeClr w14:val="tx1"/>
            </w14:solidFill>
          </w14:textFill>
        </w:rPr>
        <w:t xml:space="preserve">, Tokuyasu </w:t>
      </w:r>
      <w:r>
        <w:rPr>
          <w:rFonts w:ascii="Book Antiqua" w:hAnsi="Book Antiqua" w:eastAsia="Book Antiqua" w:cs="Book Antiqua"/>
          <w:i/>
          <w:color w:val="000000" w:themeColor="text1"/>
          <w:lang w:val="en-US"/>
          <w14:textFill>
            <w14:solidFill>
              <w14:schemeClr w14:val="tx1"/>
            </w14:solidFill>
          </w14:textFill>
        </w:rPr>
        <w:t>et al</w:t>
      </w:r>
      <w:r>
        <w:rPr>
          <w:rFonts w:ascii="Book Antiqua" w:hAnsi="Book Antiqua" w:eastAsia="Book Antiqua" w:cs="Book Antiqua"/>
          <w:color w:val="000000" w:themeColor="text1"/>
          <w:vertAlign w:val="superscript"/>
          <w:lang w:val="en-US"/>
          <w14:textFill>
            <w14:solidFill>
              <w14:schemeClr w14:val="tx1"/>
            </w14:solidFill>
          </w14:textFill>
        </w:rPr>
        <w:t>[67]</w:t>
      </w:r>
      <w:r>
        <w:rPr>
          <w:rFonts w:ascii="Book Antiqua" w:hAnsi="Book Antiqua" w:eastAsia="Book Antiqua" w:cs="Book Antiqua"/>
          <w:color w:val="000000" w:themeColor="text1"/>
          <w:lang w:val="en-US"/>
          <w14:textFill>
            <w14:solidFill>
              <w14:schemeClr w14:val="tx1"/>
            </w14:solidFill>
          </w14:textFill>
        </w:rPr>
        <w:t>). Table 2 highlights the studies where AI was used for identification of vital structures.</w:t>
      </w:r>
    </w:p>
    <w:p>
      <w:pPr>
        <w:spacing w:line="360" w:lineRule="auto"/>
        <w:ind w:firstLine="480" w:firstLineChars="200"/>
        <w:jc w:val="both"/>
        <w:rPr>
          <w:rFonts w:ascii="Book Antiqua" w:hAnsi="Book Antiqua"/>
          <w:color w:val="000000" w:themeColor="text1"/>
          <w:lang w:val="en-US"/>
          <w14:textFill>
            <w14:solidFill>
              <w14:schemeClr w14:val="tx1"/>
            </w14:solidFill>
          </w14:textFill>
        </w:rPr>
      </w:pPr>
      <w:r>
        <w:rPr>
          <w:rFonts w:ascii="Book Antiqua" w:hAnsi="Book Antiqua" w:eastAsia="Book Antiqua" w:cs="Book Antiqua"/>
          <w:color w:val="000000" w:themeColor="text1"/>
          <w:lang w:val="en-US"/>
          <w14:textFill>
            <w14:solidFill>
              <w14:schemeClr w14:val="tx1"/>
            </w14:solidFill>
          </w14:textFill>
        </w:rPr>
        <w:t>In CRC surgery, AI can be used to detect nearby vital structures (nerve plexus, presacral venous plexus, ureter, bladder, urethra, prostate, seminal vesicles), lymph node metastasis (lateral pelvic nodes, nodes near the root of inferior mesenteric artery), determination of the margin of resection, vascularity, and adequacy of anastomosis.</w:t>
      </w:r>
    </w:p>
    <w:p>
      <w:pPr>
        <w:spacing w:line="360" w:lineRule="auto"/>
        <w:ind w:firstLine="480" w:firstLineChars="200"/>
        <w:jc w:val="both"/>
        <w:rPr>
          <w:rFonts w:ascii="Book Antiqua" w:hAnsi="Book Antiqua"/>
          <w:color w:val="000000" w:themeColor="text1"/>
          <w:lang w:val="en-US"/>
          <w14:textFill>
            <w14:solidFill>
              <w14:schemeClr w14:val="tx1"/>
            </w14:solidFill>
          </w14:textFill>
        </w:rPr>
      </w:pPr>
      <w:r>
        <w:rPr>
          <w:rFonts w:ascii="Book Antiqua" w:hAnsi="Book Antiqua" w:eastAsia="Book Antiqua" w:cs="Book Antiqua"/>
          <w:color w:val="000000" w:themeColor="text1"/>
          <w:lang w:val="en-US"/>
          <w14:textFill>
            <w14:solidFill>
              <w14:schemeClr w14:val="tx1"/>
            </w14:solidFill>
          </w14:textFill>
        </w:rPr>
        <w:t>Augmented reality augments surgeons’ intraoperative vision by providing a semi-transparent overlay of preoperative imaging on the area of interest</w:t>
      </w:r>
      <w:r>
        <w:rPr>
          <w:rFonts w:ascii="Book Antiqua" w:hAnsi="Book Antiqua" w:eastAsia="Book Antiqua" w:cs="Book Antiqua"/>
          <w:color w:val="000000" w:themeColor="text1"/>
          <w:vertAlign w:val="superscript"/>
          <w:lang w:val="en-US"/>
          <w14:textFill>
            <w14:solidFill>
              <w14:schemeClr w14:val="tx1"/>
            </w14:solidFill>
          </w14:textFill>
        </w:rPr>
        <w:t>[68]</w:t>
      </w:r>
      <w:r>
        <w:rPr>
          <w:rFonts w:ascii="Book Antiqua" w:hAnsi="Book Antiqua" w:eastAsia="Book Antiqua" w:cs="Book Antiqua"/>
          <w:color w:val="000000" w:themeColor="text1"/>
          <w:lang w:val="en-US"/>
          <w14:textFill>
            <w14:solidFill>
              <w14:schemeClr w14:val="tx1"/>
            </w14:solidFill>
          </w14:textFill>
        </w:rPr>
        <w:t>. It has been used in several GI surgical procedures like laparoscopic splenectomy</w:t>
      </w:r>
      <w:r>
        <w:rPr>
          <w:rFonts w:ascii="Book Antiqua" w:hAnsi="Book Antiqua" w:eastAsia="Book Antiqua" w:cs="Book Antiqua"/>
          <w:color w:val="000000" w:themeColor="text1"/>
          <w:vertAlign w:val="superscript"/>
          <w:lang w:val="en-US"/>
          <w14:textFill>
            <w14:solidFill>
              <w14:schemeClr w14:val="tx1"/>
            </w14:solidFill>
          </w14:textFill>
        </w:rPr>
        <w:t>[69]</w:t>
      </w:r>
      <w:r>
        <w:rPr>
          <w:rFonts w:ascii="Book Antiqua" w:hAnsi="Book Antiqua" w:eastAsia="Book Antiqua" w:cs="Book Antiqua"/>
          <w:color w:val="000000" w:themeColor="text1"/>
          <w:lang w:val="en-US"/>
          <w14:textFill>
            <w14:solidFill>
              <w14:schemeClr w14:val="tx1"/>
            </w14:solidFill>
          </w14:textFill>
        </w:rPr>
        <w:t xml:space="preserve"> and pancreaticoduodenectomy</w:t>
      </w:r>
      <w:r>
        <w:rPr>
          <w:rFonts w:ascii="Book Antiqua" w:hAnsi="Book Antiqua" w:eastAsia="Book Antiqua" w:cs="Book Antiqua"/>
          <w:color w:val="000000" w:themeColor="text1"/>
          <w:vertAlign w:val="superscript"/>
          <w:lang w:val="en-US"/>
          <w14:textFill>
            <w14:solidFill>
              <w14:schemeClr w14:val="tx1"/>
            </w14:solidFill>
          </w14:textFill>
        </w:rPr>
        <w:t>[70]</w:t>
      </w:r>
      <w:r>
        <w:rPr>
          <w:rFonts w:ascii="Book Antiqua" w:hAnsi="Book Antiqua" w:eastAsia="Book Antiqua" w:cs="Book Antiqua"/>
          <w:color w:val="000000" w:themeColor="text1"/>
          <w:lang w:val="en-US"/>
          <w14:textFill>
            <w14:solidFill>
              <w14:schemeClr w14:val="tx1"/>
            </w14:solidFill>
          </w14:textFill>
        </w:rPr>
        <w:t>. Augmented reality can be applied to CRC surgeries to identify and preserve the nearby vital structures.</w:t>
      </w:r>
    </w:p>
    <w:p>
      <w:pPr>
        <w:spacing w:line="360" w:lineRule="auto"/>
        <w:jc w:val="both"/>
        <w:rPr>
          <w:rFonts w:ascii="Book Antiqua" w:hAnsi="Book Antiqua"/>
          <w:color w:val="000000" w:themeColor="text1"/>
          <w:lang w:val="en-US"/>
          <w14:textFill>
            <w14:solidFill>
              <w14:schemeClr w14:val="tx1"/>
            </w14:solidFill>
          </w14:textFill>
        </w:rPr>
      </w:pPr>
    </w:p>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eastAsia="Book Antiqua" w:cs="Book Antiqua"/>
          <w:b/>
          <w:bCs/>
          <w:iCs/>
          <w:color w:val="000000" w:themeColor="text1"/>
          <w:lang w:val="en-US"/>
          <w14:textFill>
            <w14:solidFill>
              <w14:schemeClr w14:val="tx1"/>
            </w14:solidFill>
          </w14:textFill>
        </w:rPr>
        <w:t>Deciding the level of resection:</w:t>
      </w:r>
      <w:r>
        <w:rPr>
          <w:rFonts w:ascii="Book Antiqua" w:hAnsi="Book Antiqua"/>
          <w:color w:val="000000" w:themeColor="text1"/>
          <w:lang w:val="en-US" w:eastAsia="zh-CN"/>
          <w14:textFill>
            <w14:solidFill>
              <w14:schemeClr w14:val="tx1"/>
            </w14:solidFill>
          </w14:textFill>
        </w:rPr>
        <w:t xml:space="preserve"> </w:t>
      </w:r>
      <w:r>
        <w:rPr>
          <w:rFonts w:ascii="Book Antiqua" w:hAnsi="Book Antiqua" w:eastAsia="Book Antiqua" w:cs="Book Antiqua"/>
          <w:color w:val="000000" w:themeColor="text1"/>
          <w:lang w:val="en-US"/>
          <w14:textFill>
            <w14:solidFill>
              <w14:schemeClr w14:val="tx1"/>
            </w14:solidFill>
          </w14:textFill>
        </w:rPr>
        <w:t>In CRC surgery, determination of margin status is important to decide the level of resection and consideration for the feasibility of an anastomosis or the creation of a stoma. Margin status can be obtained with “optical biopsy” (</w:t>
      </w:r>
      <w:r>
        <w:rPr>
          <w:rFonts w:ascii="Book Antiqua" w:hAnsi="Book Antiqua" w:eastAsia="Book Antiqua" w:cs="Book Antiqua"/>
          <w:i/>
          <w:color w:val="000000" w:themeColor="text1"/>
          <w:lang w:val="en-US"/>
          <w14:textFill>
            <w14:solidFill>
              <w14:schemeClr w14:val="tx1"/>
            </w14:solidFill>
          </w14:textFill>
        </w:rPr>
        <w:t>in vivo</w:t>
      </w:r>
      <w:r>
        <w:rPr>
          <w:rFonts w:ascii="Book Antiqua" w:hAnsi="Book Antiqua" w:eastAsia="Book Antiqua" w:cs="Book Antiqua"/>
          <w:color w:val="000000" w:themeColor="text1"/>
          <w:lang w:val="en-US"/>
          <w14:textFill>
            <w14:solidFill>
              <w14:schemeClr w14:val="tx1"/>
            </w14:solidFill>
          </w14:textFill>
        </w:rPr>
        <w:t xml:space="preserve"> diagnostic imaging), which can avoid time-consuming resection and frozen section analysis. Fluorescence-guided surgery is evolving, and it has shown promising results in determination of liver or peritoneal metastasis, anastomotic perfusion, detection of sentinel nodes, ureter, and nerves, and intraoperative detection of primary and recurrent lesions during colorectal cancer surgery</w:t>
      </w:r>
      <w:r>
        <w:rPr>
          <w:rFonts w:ascii="Book Antiqua" w:hAnsi="Book Antiqua" w:eastAsia="Book Antiqua" w:cs="Book Antiqua"/>
          <w:color w:val="000000" w:themeColor="text1"/>
          <w:vertAlign w:val="superscript"/>
          <w:lang w:val="en-US"/>
          <w14:textFill>
            <w14:solidFill>
              <w14:schemeClr w14:val="tx1"/>
            </w14:solidFill>
          </w14:textFill>
        </w:rPr>
        <w:t>[71]</w:t>
      </w:r>
      <w:r>
        <w:rPr>
          <w:rFonts w:ascii="Book Antiqua" w:hAnsi="Book Antiqua" w:eastAsia="Book Antiqua" w:cs="Book Antiqua"/>
          <w:color w:val="000000" w:themeColor="text1"/>
          <w:lang w:val="en-US"/>
          <w14:textFill>
            <w14:solidFill>
              <w14:schemeClr w14:val="tx1"/>
            </w14:solidFill>
          </w14:textFill>
        </w:rPr>
        <w:t xml:space="preserve">. Such a concept can be extrapolated on to AI for more efficient performance. Modalities used for intraoperative optical biopsy are confocal laser endomicroscopy, hyperspectral imaging, optical coherence tomography, and contrast-enhanced ultrasonography. There are several studies where these modalities have been used to distinguish abnormal epithelium from normal with the help of AI (Table 3). Using hyperspectral imaging, Jansen-Winkeln </w:t>
      </w:r>
      <w:r>
        <w:rPr>
          <w:rFonts w:ascii="Book Antiqua" w:hAnsi="Book Antiqua" w:eastAsia="Book Antiqua" w:cs="Book Antiqua"/>
          <w:i/>
          <w:iCs/>
          <w:color w:val="000000" w:themeColor="text1"/>
          <w:lang w:val="en-US"/>
          <w14:textFill>
            <w14:solidFill>
              <w14:schemeClr w14:val="tx1"/>
            </w14:solidFill>
          </w14:textFill>
        </w:rPr>
        <w:t>et al</w:t>
      </w:r>
      <w:r>
        <w:rPr>
          <w:rFonts w:ascii="Book Antiqua" w:hAnsi="Book Antiqua" w:eastAsia="Book Antiqua" w:cs="Book Antiqua"/>
          <w:color w:val="000000" w:themeColor="text1"/>
          <w:vertAlign w:val="superscript"/>
          <w:lang w:val="en-US"/>
          <w14:textFill>
            <w14:solidFill>
              <w14:schemeClr w14:val="tx1"/>
            </w14:solidFill>
          </w14:textFill>
        </w:rPr>
        <w:t>[72]</w:t>
      </w:r>
      <w:r>
        <w:rPr>
          <w:rFonts w:ascii="Book Antiqua" w:hAnsi="Book Antiqua" w:eastAsia="Book Antiqua" w:cs="Book Antiqua"/>
          <w:color w:val="000000" w:themeColor="text1"/>
          <w:lang w:val="en-US"/>
          <w14:textFill>
            <w14:solidFill>
              <w14:schemeClr w14:val="tx1"/>
            </w14:solidFill>
          </w14:textFill>
        </w:rPr>
        <w:t xml:space="preserve"> reported 94% accuracy in distinguishing carcinoma from adenoma and healthy mucosa using ANN on post-resection of colonic lesions during surgery. A couple of experimental studies have shown that laparoscopic hyperspectral imaging can be used to distinguish malignant tissue in CRC from normal tissue. These modalities can be used to help in surgical decision making in CRC as revisional surgery can be done intraoperatively rather than waiting for frozen sections or final histology avoiding another surgery</w:t>
      </w:r>
      <w:r>
        <w:rPr>
          <w:rFonts w:ascii="Book Antiqua" w:hAnsi="Book Antiqua" w:eastAsia="Book Antiqua" w:cs="Book Antiqua"/>
          <w:color w:val="000000" w:themeColor="text1"/>
          <w:vertAlign w:val="superscript"/>
          <w:lang w:val="en-US"/>
          <w14:textFill>
            <w14:solidFill>
              <w14:schemeClr w14:val="tx1"/>
            </w14:solidFill>
          </w14:textFill>
        </w:rPr>
        <w:t>[73,74]</w:t>
      </w:r>
      <w:r>
        <w:rPr>
          <w:rFonts w:ascii="Book Antiqua" w:hAnsi="Book Antiqua" w:eastAsia="Book Antiqua" w:cs="Book Antiqua"/>
          <w:color w:val="000000" w:themeColor="text1"/>
          <w:lang w:val="en-US"/>
          <w14:textFill>
            <w14:solidFill>
              <w14:schemeClr w14:val="tx1"/>
            </w14:solidFill>
          </w14:textFill>
        </w:rPr>
        <w:t xml:space="preserve">. </w:t>
      </w:r>
      <w:r>
        <w:rPr>
          <w:rFonts w:ascii="Book Antiqua" w:hAnsi="Book Antiqua"/>
          <w:color w:val="000000" w:themeColor="text1"/>
          <w:lang w:val="en-US"/>
          <w14:textFill>
            <w14:solidFill>
              <w14:schemeClr w14:val="tx1"/>
            </w14:solidFill>
          </w14:textFill>
        </w:rPr>
        <w:t>AI has been effective in differentiating glioblastoma, parathyroid gland, and malignant lesions of the colon from adjacent normal tissues</w:t>
      </w:r>
      <w:r>
        <w:rPr>
          <w:rFonts w:ascii="Book Antiqua" w:hAnsi="Book Antiqua" w:eastAsia="Book Antiqua" w:cs="Book Antiqua"/>
          <w:color w:val="000000" w:themeColor="text1"/>
          <w:vertAlign w:val="superscript"/>
          <w:lang w:val="en-US"/>
          <w14:textFill>
            <w14:solidFill>
              <w14:schemeClr w14:val="tx1"/>
            </w14:solidFill>
          </w14:textFill>
        </w:rPr>
        <w:t>[75-77]</w:t>
      </w:r>
      <w:r>
        <w:rPr>
          <w:rFonts w:ascii="Book Antiqua" w:hAnsi="Book Antiqua"/>
          <w:color w:val="000000" w:themeColor="text1"/>
          <w:lang w:val="en-US"/>
          <w14:textFill>
            <w14:solidFill>
              <w14:schemeClr w14:val="tx1"/>
            </w14:solidFill>
          </w14:textFill>
        </w:rPr>
        <w:t>.</w:t>
      </w:r>
    </w:p>
    <w:p>
      <w:pPr>
        <w:spacing w:line="360" w:lineRule="auto"/>
        <w:jc w:val="both"/>
        <w:rPr>
          <w:rFonts w:ascii="Book Antiqua" w:hAnsi="Book Antiqua"/>
          <w:color w:val="000000" w:themeColor="text1"/>
          <w:lang w:val="en-US"/>
          <w14:textFill>
            <w14:solidFill>
              <w14:schemeClr w14:val="tx1"/>
            </w14:solidFill>
          </w14:textFill>
        </w:rPr>
      </w:pPr>
    </w:p>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eastAsia="Book Antiqua" w:cs="Book Antiqua"/>
          <w:b/>
          <w:bCs/>
          <w:iCs/>
          <w:color w:val="000000" w:themeColor="text1"/>
          <w:lang w:val="en-US"/>
          <w14:textFill>
            <w14:solidFill>
              <w14:schemeClr w14:val="tx1"/>
            </w14:solidFill>
          </w14:textFill>
        </w:rPr>
        <w:t>Deciding the site of anastomosis:</w:t>
      </w:r>
      <w:r>
        <w:rPr>
          <w:rFonts w:ascii="Book Antiqua" w:hAnsi="Book Antiqua"/>
          <w:color w:val="000000" w:themeColor="text1"/>
          <w:lang w:val="en-US" w:eastAsia="zh-CN"/>
          <w14:textFill>
            <w14:solidFill>
              <w14:schemeClr w14:val="tx1"/>
            </w14:solidFill>
          </w14:textFill>
        </w:rPr>
        <w:t xml:space="preserve"> </w:t>
      </w:r>
      <w:r>
        <w:rPr>
          <w:rFonts w:ascii="Book Antiqua" w:hAnsi="Book Antiqua" w:eastAsia="Book Antiqua" w:cs="Book Antiqua"/>
          <w:color w:val="000000" w:themeColor="text1"/>
          <w:lang w:val="en-US"/>
          <w14:textFill>
            <w14:solidFill>
              <w14:schemeClr w14:val="tx1"/>
            </w14:solidFill>
          </w14:textFill>
        </w:rPr>
        <w:t>Studies have shown the incidence of colocolic and colorectal anastomosis leak to be 3.3% and 8.6%, respectively</w:t>
      </w:r>
      <w:r>
        <w:rPr>
          <w:rFonts w:ascii="Book Antiqua" w:hAnsi="Book Antiqua" w:eastAsia="Book Antiqua" w:cs="Book Antiqua"/>
          <w:color w:val="000000" w:themeColor="text1"/>
          <w:vertAlign w:val="superscript"/>
          <w:lang w:val="en-US"/>
          <w14:textFill>
            <w14:solidFill>
              <w14:schemeClr w14:val="tx1"/>
            </w14:solidFill>
          </w14:textFill>
        </w:rPr>
        <w:t>[78]</w:t>
      </w:r>
      <w:r>
        <w:rPr>
          <w:rFonts w:ascii="Book Antiqua" w:hAnsi="Book Antiqua" w:eastAsia="Book Antiqua" w:cs="Book Antiqua"/>
          <w:color w:val="000000" w:themeColor="text1"/>
          <w:lang w:val="en-US"/>
          <w14:textFill>
            <w14:solidFill>
              <w14:schemeClr w14:val="tx1"/>
            </w14:solidFill>
          </w14:textFill>
        </w:rPr>
        <w:t xml:space="preserve"> and has adverse clinical outcomes and economic burden</w:t>
      </w:r>
      <w:r>
        <w:rPr>
          <w:rFonts w:ascii="Book Antiqua" w:hAnsi="Book Antiqua" w:eastAsia="Book Antiqua" w:cs="Book Antiqua"/>
          <w:color w:val="000000" w:themeColor="text1"/>
          <w:vertAlign w:val="superscript"/>
          <w:lang w:val="en-US"/>
          <w14:textFill>
            <w14:solidFill>
              <w14:schemeClr w14:val="tx1"/>
            </w14:solidFill>
          </w14:textFill>
        </w:rPr>
        <w:t>[79]</w:t>
      </w:r>
      <w:r>
        <w:rPr>
          <w:rFonts w:ascii="Book Antiqua" w:hAnsi="Book Antiqua" w:eastAsia="Book Antiqua" w:cs="Book Antiqua"/>
          <w:color w:val="000000" w:themeColor="text1"/>
          <w:lang w:val="en-US"/>
          <w14:textFill>
            <w14:solidFill>
              <w14:schemeClr w14:val="tx1"/>
            </w14:solidFill>
          </w14:textFill>
        </w:rPr>
        <w:t>. It can lead to anastomotic site stricture, recurrence of malignancy, and poor evacuatory function. The literature has shown poor predictive value of surgeons’ perceptions of possible anastomotic site leaks that led to investigating other methods like the use of indocyanine green</w:t>
      </w:r>
      <w:r>
        <w:rPr>
          <w:rFonts w:ascii="Book Antiqua" w:hAnsi="Book Antiqua" w:eastAsia="Book Antiqua" w:cs="Book Antiqua"/>
          <w:color w:val="000000" w:themeColor="text1"/>
          <w:vertAlign w:val="superscript"/>
          <w:lang w:val="en-US"/>
          <w14:textFill>
            <w14:solidFill>
              <w14:schemeClr w14:val="tx1"/>
            </w14:solidFill>
          </w14:textFill>
        </w:rPr>
        <w:t>[80]</w:t>
      </w:r>
      <w:r>
        <w:rPr>
          <w:rFonts w:ascii="Book Antiqua" w:hAnsi="Book Antiqua" w:eastAsia="Book Antiqua" w:cs="Book Antiqua"/>
          <w:color w:val="000000" w:themeColor="text1"/>
          <w:lang w:val="en-US"/>
          <w14:textFill>
            <w14:solidFill>
              <w14:schemeClr w14:val="tx1"/>
            </w14:solidFill>
          </w14:textFill>
        </w:rPr>
        <w:t>. The robotic platform provides an inbuilt near infrared camera for assessment of vascularity at the resection margin and to reduce anastomotic site leakage</w:t>
      </w:r>
      <w:r>
        <w:rPr>
          <w:rFonts w:ascii="Book Antiqua" w:hAnsi="Book Antiqua" w:eastAsia="Book Antiqua" w:cs="Book Antiqua"/>
          <w:color w:val="000000" w:themeColor="text1"/>
          <w:vertAlign w:val="superscript"/>
          <w:lang w:val="en-US"/>
          <w14:textFill>
            <w14:solidFill>
              <w14:schemeClr w14:val="tx1"/>
            </w14:solidFill>
          </w14:textFill>
        </w:rPr>
        <w:t>[81]</w:t>
      </w:r>
      <w:r>
        <w:rPr>
          <w:rFonts w:ascii="Book Antiqua" w:hAnsi="Book Antiqua" w:eastAsia="Book Antiqua" w:cs="Book Antiqua"/>
          <w:color w:val="000000" w:themeColor="text1"/>
          <w:lang w:val="en-US"/>
          <w14:textFill>
            <w14:solidFill>
              <w14:schemeClr w14:val="tx1"/>
            </w14:solidFill>
          </w14:textFill>
        </w:rPr>
        <w:t xml:space="preserve">. A study by Mazaki </w:t>
      </w:r>
      <w:r>
        <w:rPr>
          <w:rFonts w:ascii="Book Antiqua" w:hAnsi="Book Antiqua" w:eastAsia="Book Antiqua" w:cs="Book Antiqua"/>
          <w:i/>
          <w:iCs/>
          <w:color w:val="000000" w:themeColor="text1"/>
          <w:lang w:val="en-US"/>
          <w14:textFill>
            <w14:solidFill>
              <w14:schemeClr w14:val="tx1"/>
            </w14:solidFill>
          </w14:textFill>
        </w:rPr>
        <w:t>et al</w:t>
      </w:r>
      <w:r>
        <w:rPr>
          <w:rFonts w:ascii="Book Antiqua" w:hAnsi="Book Antiqua" w:eastAsia="Book Antiqua" w:cs="Book Antiqua"/>
          <w:color w:val="000000" w:themeColor="text1"/>
          <w:vertAlign w:val="superscript"/>
          <w:lang w:val="en-US"/>
          <w14:textFill>
            <w14:solidFill>
              <w14:schemeClr w14:val="tx1"/>
            </w14:solidFill>
          </w14:textFill>
        </w:rPr>
        <w:t>[82]</w:t>
      </w:r>
      <w:r>
        <w:rPr>
          <w:rFonts w:ascii="Book Antiqua" w:hAnsi="Book Antiqua" w:eastAsia="Book Antiqua" w:cs="Book Antiqua"/>
          <w:color w:val="000000" w:themeColor="text1"/>
          <w:lang w:val="en-US"/>
          <w14:textFill>
            <w14:solidFill>
              <w14:schemeClr w14:val="tx1"/>
            </w14:solidFill>
          </w14:textFill>
        </w:rPr>
        <w:t xml:space="preserve">, where auto-artificial intelligence was used to develop a predictive model for anastomotic leakage, showed that triple-row staplers can decrease the leak rate. There is an ongoing study by Taha </w:t>
      </w:r>
      <w:r>
        <w:rPr>
          <w:rFonts w:ascii="Book Antiqua" w:hAnsi="Book Antiqua" w:eastAsia="Book Antiqua" w:cs="Book Antiqua"/>
          <w:i/>
          <w:iCs/>
          <w:color w:val="000000" w:themeColor="text1"/>
          <w:lang w:val="en-US"/>
          <w14:textFill>
            <w14:solidFill>
              <w14:schemeClr w14:val="tx1"/>
            </w14:solidFill>
          </w14:textFill>
        </w:rPr>
        <w:t>et al</w:t>
      </w:r>
      <w:r>
        <w:rPr>
          <w:rFonts w:ascii="Book Antiqua" w:hAnsi="Book Antiqua" w:eastAsia="Book Antiqua" w:cs="Book Antiqua"/>
          <w:color w:val="000000" w:themeColor="text1"/>
          <w:vertAlign w:val="superscript"/>
          <w:lang w:val="en-US"/>
          <w14:textFill>
            <w14:solidFill>
              <w14:schemeClr w14:val="tx1"/>
            </w14:solidFill>
          </w14:textFill>
        </w:rPr>
        <w:t>[83]</w:t>
      </w:r>
      <w:r>
        <w:rPr>
          <w:rFonts w:ascii="Book Antiqua" w:hAnsi="Book Antiqua" w:eastAsia="Book Antiqua" w:cs="Book Antiqua"/>
          <w:color w:val="000000" w:themeColor="text1"/>
          <w:lang w:val="en-US"/>
          <w14:textFill>
            <w14:solidFill>
              <w14:schemeClr w14:val="tx1"/>
            </w14:solidFill>
          </w14:textFill>
        </w:rPr>
        <w:t xml:space="preserve"> known as the PANIC study (The Prediction of Anastomotic Insufficiency risk after Colorectal surgery), which utilizes machine learning principles to formulate an algorithm for prediction of anastomotic leak following colonic (PANIC-C) or colorectal (PANIC-R) anastomosis. The results of the study are expected to be available by December 2022.</w:t>
      </w:r>
    </w:p>
    <w:p>
      <w:pPr>
        <w:spacing w:line="360" w:lineRule="auto"/>
        <w:jc w:val="both"/>
        <w:rPr>
          <w:rFonts w:ascii="Book Antiqua" w:hAnsi="Book Antiqua"/>
          <w:color w:val="000000" w:themeColor="text1"/>
          <w:lang w:val="en-US"/>
          <w14:textFill>
            <w14:solidFill>
              <w14:schemeClr w14:val="tx1"/>
            </w14:solidFill>
          </w14:textFill>
        </w:rPr>
      </w:pPr>
    </w:p>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eastAsia="Book Antiqua" w:cs="Book Antiqua"/>
          <w:b/>
          <w:bCs/>
          <w:iCs/>
          <w:color w:val="000000" w:themeColor="text1"/>
          <w:lang w:val="en-US"/>
          <w14:textFill>
            <w14:solidFill>
              <w14:schemeClr w14:val="tx1"/>
            </w14:solidFill>
          </w14:textFill>
        </w:rPr>
        <w:t>Helping in operative step suggestion:</w:t>
      </w:r>
      <w:r>
        <w:rPr>
          <w:rFonts w:ascii="Book Antiqua" w:hAnsi="Book Antiqua"/>
          <w:color w:val="000000" w:themeColor="text1"/>
          <w:lang w:val="en-US" w:eastAsia="zh-CN"/>
          <w14:textFill>
            <w14:solidFill>
              <w14:schemeClr w14:val="tx1"/>
            </w14:solidFill>
          </w14:textFill>
        </w:rPr>
        <w:t xml:space="preserve"> </w:t>
      </w:r>
      <w:r>
        <w:rPr>
          <w:rFonts w:ascii="Book Antiqua" w:hAnsi="Book Antiqua" w:eastAsia="Book Antiqua" w:cs="Book Antiqua"/>
          <w:color w:val="000000" w:themeColor="text1"/>
          <w:lang w:val="en-US"/>
          <w14:textFill>
            <w14:solidFill>
              <w14:schemeClr w14:val="tx1"/>
            </w14:solidFill>
          </w14:textFill>
        </w:rPr>
        <w:t xml:space="preserve">Operative step suggestion in CRC is at a developmental stage. In the literature, AI has been used in cataract surgery and spinal cord surgery with satisfactory results. Tian </w:t>
      </w:r>
      <w:r>
        <w:rPr>
          <w:rFonts w:ascii="Book Antiqua" w:hAnsi="Book Antiqua" w:eastAsia="Book Antiqua" w:cs="Book Antiqua"/>
          <w:i/>
          <w:iCs/>
          <w:color w:val="000000" w:themeColor="text1"/>
          <w:lang w:val="en-US"/>
          <w14:textFill>
            <w14:solidFill>
              <w14:schemeClr w14:val="tx1"/>
            </w14:solidFill>
          </w14:textFill>
        </w:rPr>
        <w:t>et al</w:t>
      </w:r>
      <w:r>
        <w:rPr>
          <w:rFonts w:ascii="Book Antiqua" w:hAnsi="Book Antiqua" w:eastAsia="Book Antiqua" w:cs="Book Antiqua"/>
          <w:color w:val="000000" w:themeColor="text1"/>
          <w:vertAlign w:val="superscript"/>
          <w:lang w:val="en-US"/>
          <w14:textFill>
            <w14:solidFill>
              <w14:schemeClr w14:val="tx1"/>
            </w14:solidFill>
          </w14:textFill>
        </w:rPr>
        <w:t>[84]</w:t>
      </w:r>
      <w:r>
        <w:rPr>
          <w:rFonts w:ascii="Book Antiqua" w:hAnsi="Book Antiqua" w:eastAsia="Book Antiqua" w:cs="Book Antiqua"/>
          <w:color w:val="000000" w:themeColor="text1"/>
          <w:lang w:val="en-US"/>
          <w14:textFill>
            <w14:solidFill>
              <w14:schemeClr w14:val="tx1"/>
            </w14:solidFill>
          </w14:textFill>
        </w:rPr>
        <w:t xml:space="preserve"> developed VeBIRD (Video-Based Intelligent Recognition and Decision system) to track and classify the cataract grade on videos of phacoemulsification surgeries. It helped to decide the amount of ultrasonic energy needed to emulsify a cataract based on the grade. Therefore, a less experienced surgeon can perform the procedure with as much efficiency as that of an experienced surgeon. Somatosensory evoked potential is used during spinal cord surgeries to detect spinal cord injury. A decrease in somatosensory evoked potential value needs to be confirmed with awakening the patient and checking spinal cord function and this decrease in somatosensory evoked potential can be due to the effect of anesthesia. Fan </w:t>
      </w:r>
      <w:r>
        <w:rPr>
          <w:rFonts w:ascii="Book Antiqua" w:hAnsi="Book Antiqua" w:eastAsia="Book Antiqua" w:cs="Book Antiqua"/>
          <w:i/>
          <w:iCs/>
          <w:color w:val="000000" w:themeColor="text1"/>
          <w:lang w:val="en-US"/>
          <w14:textFill>
            <w14:solidFill>
              <w14:schemeClr w14:val="tx1"/>
            </w14:solidFill>
          </w14:textFill>
        </w:rPr>
        <w:t>et al</w:t>
      </w:r>
      <w:r>
        <w:rPr>
          <w:rFonts w:ascii="Book Antiqua" w:hAnsi="Book Antiqua" w:eastAsia="Book Antiqua" w:cs="Book Antiqua"/>
          <w:color w:val="000000" w:themeColor="text1"/>
          <w:vertAlign w:val="superscript"/>
          <w:lang w:val="en-US"/>
          <w14:textFill>
            <w14:solidFill>
              <w14:schemeClr w14:val="tx1"/>
            </w14:solidFill>
          </w14:textFill>
        </w:rPr>
        <w:t>[85]</w:t>
      </w:r>
      <w:r>
        <w:rPr>
          <w:rFonts w:ascii="Book Antiqua" w:hAnsi="Book Antiqua" w:eastAsia="Book Antiqua" w:cs="Book Antiqua"/>
          <w:color w:val="000000" w:themeColor="text1"/>
          <w:lang w:val="en-US"/>
          <w14:textFill>
            <w14:solidFill>
              <w14:schemeClr w14:val="tx1"/>
            </w14:solidFill>
          </w14:textFill>
        </w:rPr>
        <w:t xml:space="preserve"> applied support vector regression and multi-support vector regression to distinguish spinal cord injury from anesthetic effect. Similarly, in CRC surgery such methods can help to find the area of interest to formulate standardized resection and differentiate intraoperative lymphorrhea from ureter or bladder injury using AI.</w:t>
      </w:r>
    </w:p>
    <w:p>
      <w:pPr>
        <w:spacing w:line="360" w:lineRule="auto"/>
        <w:ind w:firstLine="480" w:firstLineChars="200"/>
        <w:jc w:val="both"/>
        <w:rPr>
          <w:rFonts w:ascii="Book Antiqua" w:hAnsi="Book Antiqua"/>
          <w:color w:val="000000" w:themeColor="text1"/>
          <w:lang w:val="en-US"/>
          <w14:textFill>
            <w14:solidFill>
              <w14:schemeClr w14:val="tx1"/>
            </w14:solidFill>
          </w14:textFill>
        </w:rPr>
      </w:pPr>
      <w:r>
        <w:rPr>
          <w:rFonts w:ascii="Book Antiqua" w:hAnsi="Book Antiqua" w:eastAsia="Book Antiqua" w:cs="Book Antiqua"/>
          <w:color w:val="000000" w:themeColor="text1"/>
          <w:shd w:val="clear" w:color="auto" w:fill="FFFFFF"/>
          <w:lang w:val="en-US"/>
          <w14:textFill>
            <w14:solidFill>
              <w14:schemeClr w14:val="tx1"/>
            </w14:solidFill>
          </w14:textFill>
        </w:rPr>
        <w:t>Colorectal cancer surgery requires accurate and judicious preoperative decisions</w:t>
      </w:r>
      <w:r>
        <w:rPr>
          <w:rStyle w:val="14"/>
          <w:rFonts w:ascii="Book Antiqua" w:hAnsi="Book Antiqua" w:eastAsia="Book Antiqua" w:cs="Book Antiqua"/>
          <w:color w:val="000000" w:themeColor="text1"/>
          <w:lang w:val="en-US"/>
          <w14:textFill>
            <w14:solidFill>
              <w14:schemeClr w14:val="tx1"/>
            </w14:solidFill>
          </w14:textFill>
        </w:rPr>
        <w:t xml:space="preserve"> </w:t>
      </w:r>
      <w:r>
        <w:rPr>
          <w:rFonts w:ascii="Book Antiqua" w:hAnsi="Book Antiqua" w:eastAsia="Book Antiqua" w:cs="Book Antiqua"/>
          <w:color w:val="000000" w:themeColor="text1"/>
          <w:shd w:val="clear" w:color="auto" w:fill="FFFFFF"/>
          <w:lang w:val="en-US"/>
          <w14:textFill>
            <w14:solidFill>
              <w14:schemeClr w14:val="tx1"/>
            </w14:solidFill>
          </w14:textFill>
        </w:rPr>
        <w:t>to optimize the outcome of surgery (personalized</w:t>
      </w:r>
      <w:r>
        <w:rPr>
          <w:rStyle w:val="14"/>
          <w:rFonts w:ascii="Book Antiqua" w:hAnsi="Book Antiqua" w:eastAsia="Book Antiqua" w:cs="Book Antiqua"/>
          <w:color w:val="000000" w:themeColor="text1"/>
          <w:lang w:val="en-US"/>
          <w14:textFill>
            <w14:solidFill>
              <w14:schemeClr w14:val="tx1"/>
            </w14:solidFill>
          </w14:textFill>
        </w:rPr>
        <w:t xml:space="preserve"> </w:t>
      </w:r>
      <w:r>
        <w:rPr>
          <w:rFonts w:ascii="Book Antiqua" w:hAnsi="Book Antiqua" w:eastAsia="Book Antiqua" w:cs="Book Antiqua"/>
          <w:color w:val="000000" w:themeColor="text1"/>
          <w:shd w:val="clear" w:color="auto" w:fill="FFFFFF"/>
          <w:lang w:val="en-US"/>
          <w14:textFill>
            <w14:solidFill>
              <w14:schemeClr w14:val="tx1"/>
            </w14:solidFill>
          </w14:textFill>
        </w:rPr>
        <w:t>treatment). The decision can be augmented by the use of AI, which is expected to be precise and without errors. It can assist in imaging,</w:t>
      </w:r>
      <w:r>
        <w:rPr>
          <w:rStyle w:val="14"/>
          <w:rFonts w:ascii="Book Antiqua" w:hAnsi="Book Antiqua" w:eastAsia="Book Antiqua" w:cs="Book Antiqua"/>
          <w:color w:val="000000" w:themeColor="text1"/>
          <w:lang w:val="en-US"/>
          <w14:textFill>
            <w14:solidFill>
              <w14:schemeClr w14:val="tx1"/>
            </w14:solidFill>
          </w14:textFill>
        </w:rPr>
        <w:t xml:space="preserve"> </w:t>
      </w:r>
      <w:r>
        <w:rPr>
          <w:rFonts w:ascii="Book Antiqua" w:hAnsi="Book Antiqua" w:eastAsia="Book Antiqua" w:cs="Book Antiqua"/>
          <w:color w:val="000000" w:themeColor="text1"/>
          <w:shd w:val="clear" w:color="auto" w:fill="FFFFFF"/>
          <w:lang w:val="en-US"/>
          <w14:textFill>
            <w14:solidFill>
              <w14:schemeClr w14:val="tx1"/>
            </w14:solidFill>
          </w14:textFill>
        </w:rPr>
        <w:t>tissue diagnosis, and staging before surgery. It can be used preoperatively to choose patients</w:t>
      </w:r>
      <w:r>
        <w:rPr>
          <w:rStyle w:val="14"/>
          <w:rFonts w:ascii="Book Antiqua" w:hAnsi="Book Antiqua" w:eastAsia="Book Antiqua" w:cs="Book Antiqua"/>
          <w:color w:val="000000" w:themeColor="text1"/>
          <w:lang w:val="en-US"/>
          <w14:textFill>
            <w14:solidFill>
              <w14:schemeClr w14:val="tx1"/>
            </w14:solidFill>
          </w14:textFill>
        </w:rPr>
        <w:t xml:space="preserve"> </w:t>
      </w:r>
      <w:r>
        <w:rPr>
          <w:rFonts w:ascii="Book Antiqua" w:hAnsi="Book Antiqua" w:eastAsia="Book Antiqua" w:cs="Book Antiqua"/>
          <w:color w:val="000000" w:themeColor="text1"/>
          <w:shd w:val="clear" w:color="auto" w:fill="FFFFFF"/>
          <w:lang w:val="en-US"/>
          <w14:textFill>
            <w14:solidFill>
              <w14:schemeClr w14:val="tx1"/>
            </w14:solidFill>
          </w14:textFill>
        </w:rPr>
        <w:t>for neoadjuvant therapy and those requiring upfront surgeries. Intraoperatively, it helps in the identification of tumor tissue (to determine the margin of resection), metastatic lymph nodes (for the extent of lymphadenectomy), and important surrounding structures. Its assistance is also useful in</w:t>
      </w:r>
      <w:r>
        <w:rPr>
          <w:rStyle w:val="14"/>
          <w:rFonts w:ascii="Book Antiqua" w:hAnsi="Book Antiqua" w:eastAsia="Book Antiqua" w:cs="Book Antiqua"/>
          <w:color w:val="000000" w:themeColor="text1"/>
          <w:lang w:val="en-US"/>
          <w14:textFill>
            <w14:solidFill>
              <w14:schemeClr w14:val="tx1"/>
            </w14:solidFill>
          </w14:textFill>
        </w:rPr>
        <w:t xml:space="preserve"> </w:t>
      </w:r>
      <w:r>
        <w:rPr>
          <w:rFonts w:ascii="Book Antiqua" w:hAnsi="Book Antiqua" w:eastAsia="Book Antiqua" w:cs="Book Antiqua"/>
          <w:color w:val="000000" w:themeColor="text1"/>
          <w:shd w:val="clear" w:color="auto" w:fill="FFFFFF"/>
          <w:lang w:val="en-US"/>
          <w14:textFill>
            <w14:solidFill>
              <w14:schemeClr w14:val="tx1"/>
            </w14:solidFill>
          </w14:textFill>
        </w:rPr>
        <w:t>assessing the adequate vascularity at the anastomotic site that can decrease the postoperative anastomotic leak and thereby reduce the morbidity and mortality.</w:t>
      </w:r>
    </w:p>
    <w:p>
      <w:pPr>
        <w:spacing w:line="360" w:lineRule="auto"/>
        <w:ind w:firstLine="480" w:firstLineChars="200"/>
        <w:jc w:val="both"/>
        <w:rPr>
          <w:rFonts w:ascii="Book Antiqua" w:hAnsi="Book Antiqua"/>
          <w:color w:val="000000" w:themeColor="text1"/>
          <w:lang w:val="en-US"/>
          <w14:textFill>
            <w14:solidFill>
              <w14:schemeClr w14:val="tx1"/>
            </w14:solidFill>
          </w14:textFill>
        </w:rPr>
      </w:pPr>
      <w:r>
        <w:rPr>
          <w:rFonts w:ascii="Book Antiqua" w:hAnsi="Book Antiqua" w:eastAsia="Book Antiqua" w:cs="Book Antiqua"/>
          <w:color w:val="000000" w:themeColor="text1"/>
          <w:lang w:val="en-US"/>
          <w14:textFill>
            <w14:solidFill>
              <w14:schemeClr w14:val="tx1"/>
            </w14:solidFill>
          </w14:textFill>
        </w:rPr>
        <w:t>Like the application of AI in several domains of medicine and health, it may play a significant role in surgical decision making, enhancing the outcome, in addition to diagnosis (imaging, endoscopy, tissue diagnosis).</w:t>
      </w:r>
    </w:p>
    <w:p>
      <w:pPr>
        <w:spacing w:line="360" w:lineRule="auto"/>
        <w:jc w:val="both"/>
        <w:rPr>
          <w:rFonts w:ascii="Book Antiqua" w:hAnsi="Book Antiqua"/>
          <w:color w:val="000000" w:themeColor="text1"/>
          <w:lang w:val="en-US"/>
          <w14:textFill>
            <w14:solidFill>
              <w14:schemeClr w14:val="tx1"/>
            </w14:solidFill>
          </w14:textFill>
        </w:rPr>
      </w:pPr>
    </w:p>
    <w:p>
      <w:pPr>
        <w:spacing w:line="360" w:lineRule="auto"/>
        <w:jc w:val="both"/>
        <w:rPr>
          <w:rFonts w:ascii="Book Antiqua" w:hAnsi="Book Antiqua" w:eastAsia="Book Antiqua" w:cs="Book Antiqua"/>
          <w:b/>
          <w:bCs/>
          <w:color w:val="000000" w:themeColor="text1"/>
          <w:u w:val="single"/>
          <w:lang w:val="en-US"/>
          <w14:textFill>
            <w14:solidFill>
              <w14:schemeClr w14:val="tx1"/>
            </w14:solidFill>
          </w14:textFill>
        </w:rPr>
      </w:pPr>
      <w:r>
        <w:rPr>
          <w:rFonts w:ascii="Book Antiqua" w:hAnsi="Book Antiqua" w:eastAsia="Book Antiqua" w:cs="Book Antiqua"/>
          <w:b/>
          <w:bCs/>
          <w:color w:val="000000" w:themeColor="text1"/>
          <w:u w:val="single"/>
          <w:lang w:val="en-US"/>
          <w14:textFill>
            <w14:solidFill>
              <w14:schemeClr w14:val="tx1"/>
            </w14:solidFill>
          </w14:textFill>
        </w:rPr>
        <w:t>FUTURE IMPLICATIONS</w:t>
      </w:r>
    </w:p>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eastAsia="Book Antiqua" w:cs="Book Antiqua"/>
          <w:color w:val="000000" w:themeColor="text1"/>
          <w:lang w:val="en-US"/>
          <w14:textFill>
            <w14:solidFill>
              <w14:schemeClr w14:val="tx1"/>
            </w14:solidFill>
          </w14:textFill>
        </w:rPr>
        <w:t>The future is promising, where AI is likely to play a significant role in reducing the bias of the Mass Detection Tool in deciding the treatment strategy and reducing the diagnosis and planning time with uniformity and with no or minimum error. The day is not far when the surgical world may be able to find a personalized surgical treatment for each and every patient of CRC, with improved intraoperative technical execution and reduced complications. The overall time taken in the management of CRC will be reduced, the treatment will be standardized, and the outcome will be maximized.</w:t>
      </w:r>
    </w:p>
    <w:p>
      <w:pPr>
        <w:spacing w:line="360" w:lineRule="auto"/>
        <w:jc w:val="both"/>
        <w:rPr>
          <w:rFonts w:ascii="Book Antiqua" w:hAnsi="Book Antiqua"/>
          <w:color w:val="000000" w:themeColor="text1"/>
          <w:lang w:val="en-US"/>
          <w14:textFill>
            <w14:solidFill>
              <w14:schemeClr w14:val="tx1"/>
            </w14:solidFill>
          </w14:textFill>
        </w:rPr>
      </w:pPr>
    </w:p>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eastAsia="Book Antiqua" w:cs="Book Antiqua"/>
          <w:b/>
          <w:caps/>
          <w:color w:val="000000" w:themeColor="text1"/>
          <w:u w:val="single"/>
          <w:lang w:val="en-US"/>
          <w14:textFill>
            <w14:solidFill>
              <w14:schemeClr w14:val="tx1"/>
            </w14:solidFill>
          </w14:textFill>
        </w:rPr>
        <w:t>CONCLUSION</w:t>
      </w:r>
    </w:p>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eastAsia="Book Antiqua" w:cs="Book Antiqua"/>
          <w:color w:val="000000" w:themeColor="text1"/>
          <w:lang w:val="en-US"/>
          <w14:textFill>
            <w14:solidFill>
              <w14:schemeClr w14:val="tx1"/>
            </w14:solidFill>
          </w14:textFill>
        </w:rPr>
        <w:t>The role of AI in CRC is currently limited to preoperative staging and assessment of surgical resection margins and anastomotic sites. Its application to surgical decision making is still evolving, and the literature is very limited. However, the future is promising.</w:t>
      </w:r>
    </w:p>
    <w:p>
      <w:pPr>
        <w:spacing w:line="360" w:lineRule="auto"/>
        <w:jc w:val="both"/>
        <w:rPr>
          <w:rFonts w:ascii="Book Antiqua" w:hAnsi="Book Antiqua"/>
          <w:color w:val="000000" w:themeColor="text1"/>
          <w:lang w:val="en-US"/>
          <w14:textFill>
            <w14:solidFill>
              <w14:schemeClr w14:val="tx1"/>
            </w14:solidFill>
          </w14:textFill>
        </w:rPr>
      </w:pPr>
    </w:p>
    <w:p>
      <w:pPr>
        <w:adjustRightInd w:val="0"/>
        <w:snapToGrid w:val="0"/>
        <w:spacing w:line="360" w:lineRule="auto"/>
        <w:jc w:val="both"/>
        <w:rPr>
          <w:rFonts w:ascii="Book Antiqua" w:hAnsi="Book Antiqua" w:eastAsia="Book Antiqua" w:cs="Book Antiqua"/>
          <w:b/>
          <w:color w:val="000000" w:themeColor="text1"/>
          <w:lang w:val="en-US"/>
          <w14:textFill>
            <w14:solidFill>
              <w14:schemeClr w14:val="tx1"/>
            </w14:solidFill>
          </w14:textFill>
        </w:rPr>
      </w:pPr>
      <w:r>
        <w:rPr>
          <w:rFonts w:ascii="Book Antiqua" w:hAnsi="Book Antiqua" w:eastAsia="Book Antiqua" w:cs="Book Antiqua"/>
          <w:b/>
          <w:color w:val="000000" w:themeColor="text1"/>
          <w:lang w:val="en-US"/>
          <w14:textFill>
            <w14:solidFill>
              <w14:schemeClr w14:val="tx1"/>
            </w14:solidFill>
          </w14:textFill>
        </w:rPr>
        <w:t>REFERENCES</w:t>
      </w:r>
    </w:p>
    <w:p>
      <w:pPr>
        <w:adjustRightInd w:val="0"/>
        <w:snapToGrid w:val="0"/>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1 </w:t>
      </w:r>
      <w:r>
        <w:rPr>
          <w:rFonts w:ascii="Book Antiqua" w:hAnsi="Book Antiqua"/>
          <w:b/>
          <w:bCs/>
          <w:color w:val="000000" w:themeColor="text1"/>
          <w:lang w:val="en-US"/>
          <w14:textFill>
            <w14:solidFill>
              <w14:schemeClr w14:val="tx1"/>
            </w14:solidFill>
          </w14:textFill>
        </w:rPr>
        <w:t>Kaul V</w:t>
      </w:r>
      <w:r>
        <w:rPr>
          <w:rFonts w:ascii="Book Antiqua" w:hAnsi="Book Antiqua"/>
          <w:color w:val="000000" w:themeColor="text1"/>
          <w:lang w:val="en-US"/>
          <w14:textFill>
            <w14:solidFill>
              <w14:schemeClr w14:val="tx1"/>
            </w14:solidFill>
          </w14:textFill>
        </w:rPr>
        <w:t xml:space="preserve">, Enslin S, Gross SA. History of artificial intelligence in medicine. </w:t>
      </w:r>
      <w:r>
        <w:rPr>
          <w:rFonts w:ascii="Book Antiqua" w:hAnsi="Book Antiqua"/>
          <w:i/>
          <w:iCs/>
          <w:color w:val="000000" w:themeColor="text1"/>
          <w:lang w:val="en-US"/>
          <w14:textFill>
            <w14:solidFill>
              <w14:schemeClr w14:val="tx1"/>
            </w14:solidFill>
          </w14:textFill>
        </w:rPr>
        <w:t>Gastrointest Endosc</w:t>
      </w:r>
      <w:r>
        <w:rPr>
          <w:rFonts w:ascii="Book Antiqua" w:hAnsi="Book Antiqua"/>
          <w:color w:val="000000" w:themeColor="text1"/>
          <w:lang w:val="en-US"/>
          <w14:textFill>
            <w14:solidFill>
              <w14:schemeClr w14:val="tx1"/>
            </w14:solidFill>
          </w14:textFill>
        </w:rPr>
        <w:t xml:space="preserve"> 2020; </w:t>
      </w:r>
      <w:r>
        <w:rPr>
          <w:rFonts w:ascii="Book Antiqua" w:hAnsi="Book Antiqua"/>
          <w:b/>
          <w:bCs/>
          <w:color w:val="000000" w:themeColor="text1"/>
          <w:lang w:val="en-US"/>
          <w14:textFill>
            <w14:solidFill>
              <w14:schemeClr w14:val="tx1"/>
            </w14:solidFill>
          </w14:textFill>
        </w:rPr>
        <w:t>92</w:t>
      </w:r>
      <w:r>
        <w:rPr>
          <w:rFonts w:ascii="Book Antiqua" w:hAnsi="Book Antiqua"/>
          <w:color w:val="000000" w:themeColor="text1"/>
          <w:lang w:val="en-US"/>
          <w14:textFill>
            <w14:solidFill>
              <w14:schemeClr w14:val="tx1"/>
            </w14:solidFill>
          </w14:textFill>
        </w:rPr>
        <w:t>: 807-812 [PMID: 32565184 DOI: 10.1016/j.gie.2020.06.040]</w:t>
      </w:r>
    </w:p>
    <w:p>
      <w:pPr>
        <w:adjustRightInd w:val="0"/>
        <w:snapToGrid w:val="0"/>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2 </w:t>
      </w:r>
      <w:r>
        <w:rPr>
          <w:rFonts w:ascii="Book Antiqua" w:hAnsi="Book Antiqua"/>
          <w:b/>
          <w:bCs/>
          <w:color w:val="000000" w:themeColor="text1"/>
          <w:lang w:val="en-US"/>
          <w14:textFill>
            <w14:solidFill>
              <w14:schemeClr w14:val="tx1"/>
            </w14:solidFill>
          </w14:textFill>
        </w:rPr>
        <w:t>Hamamoto R</w:t>
      </w:r>
      <w:r>
        <w:rPr>
          <w:rFonts w:ascii="Book Antiqua" w:hAnsi="Book Antiqua"/>
          <w:color w:val="000000" w:themeColor="text1"/>
          <w:lang w:val="en-US"/>
          <w14:textFill>
            <w14:solidFill>
              <w14:schemeClr w14:val="tx1"/>
            </w14:solidFill>
          </w14:textFill>
        </w:rPr>
        <w:t xml:space="preserve">, Suvarna K, Yamada M, Kobayashi K, Shinkai N, Miyake M, Takahashi M, Jinnai S, Shimoyama R, Sakai A, Takasawa K, Bolatkan A, Shozu K, Dozen A, Machino H, Takahashi S, Asada K, Komatsu M, Sese J, Kaneko S. Application of Artificial Intelligence Technology in Oncology: Towards the Establishment of Precision Medicine. </w:t>
      </w:r>
      <w:r>
        <w:rPr>
          <w:rFonts w:ascii="Book Antiqua" w:hAnsi="Book Antiqua"/>
          <w:i/>
          <w:iCs/>
          <w:color w:val="000000" w:themeColor="text1"/>
          <w:lang w:val="en-US"/>
          <w14:textFill>
            <w14:solidFill>
              <w14:schemeClr w14:val="tx1"/>
            </w14:solidFill>
          </w14:textFill>
        </w:rPr>
        <w:t>Cancers (Basel)</w:t>
      </w:r>
      <w:r>
        <w:rPr>
          <w:rFonts w:ascii="Book Antiqua" w:hAnsi="Book Antiqua"/>
          <w:color w:val="000000" w:themeColor="text1"/>
          <w:lang w:val="en-US"/>
          <w14:textFill>
            <w14:solidFill>
              <w14:schemeClr w14:val="tx1"/>
            </w14:solidFill>
          </w14:textFill>
        </w:rPr>
        <w:t xml:space="preserve"> 2020; </w:t>
      </w:r>
      <w:r>
        <w:rPr>
          <w:rFonts w:ascii="Book Antiqua" w:hAnsi="Book Antiqua"/>
          <w:b/>
          <w:bCs/>
          <w:color w:val="000000" w:themeColor="text1"/>
          <w:lang w:val="en-US"/>
          <w14:textFill>
            <w14:solidFill>
              <w14:schemeClr w14:val="tx1"/>
            </w14:solidFill>
          </w14:textFill>
        </w:rPr>
        <w:t>12</w:t>
      </w:r>
      <w:r>
        <w:rPr>
          <w:rFonts w:ascii="Book Antiqua" w:hAnsi="Book Antiqua"/>
          <w:color w:val="000000" w:themeColor="text1"/>
          <w:lang w:val="en-US"/>
          <w14:textFill>
            <w14:solidFill>
              <w14:schemeClr w14:val="tx1"/>
            </w14:solidFill>
          </w14:textFill>
        </w:rPr>
        <w:t xml:space="preserve"> [PMID: 33256107 DOI: 10.3390/cancers12123532]</w:t>
      </w:r>
    </w:p>
    <w:p>
      <w:pPr>
        <w:adjustRightInd w:val="0"/>
        <w:snapToGrid w:val="0"/>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3 </w:t>
      </w:r>
      <w:r>
        <w:rPr>
          <w:rFonts w:ascii="Book Antiqua" w:hAnsi="Book Antiqua"/>
          <w:b/>
          <w:bCs/>
          <w:color w:val="000000" w:themeColor="text1"/>
          <w:lang w:val="en-US"/>
          <w14:textFill>
            <w14:solidFill>
              <w14:schemeClr w14:val="tx1"/>
            </w14:solidFill>
          </w14:textFill>
        </w:rPr>
        <w:t>Meng Y</w:t>
      </w:r>
      <w:r>
        <w:rPr>
          <w:rFonts w:ascii="Book Antiqua" w:hAnsi="Book Antiqua"/>
          <w:color w:val="000000" w:themeColor="text1"/>
          <w:lang w:val="en-US"/>
          <w14:textFill>
            <w14:solidFill>
              <w14:schemeClr w14:val="tx1"/>
            </w14:solidFill>
          </w14:textFill>
        </w:rPr>
        <w:t xml:space="preserve">, Speier W, Shufelt C, Joung S, E Van Eyk J, Bairey Merz CN, Lopez M, Spiegel B, Arnold CW. A Machine Learning Approach to Classifying Self-Reported Health Status in a Cohort of Patients With Heart Disease Using Activity Tracker Data. </w:t>
      </w:r>
      <w:r>
        <w:rPr>
          <w:rFonts w:ascii="Book Antiqua" w:hAnsi="Book Antiqua"/>
          <w:i/>
          <w:iCs/>
          <w:color w:val="000000" w:themeColor="text1"/>
          <w:lang w:val="en-US"/>
          <w14:textFill>
            <w14:solidFill>
              <w14:schemeClr w14:val="tx1"/>
            </w14:solidFill>
          </w14:textFill>
        </w:rPr>
        <w:t>IEEE J Biomed Health Inform</w:t>
      </w:r>
      <w:r>
        <w:rPr>
          <w:rFonts w:ascii="Book Antiqua" w:hAnsi="Book Antiqua"/>
          <w:color w:val="000000" w:themeColor="text1"/>
          <w:lang w:val="en-US"/>
          <w14:textFill>
            <w14:solidFill>
              <w14:schemeClr w14:val="tx1"/>
            </w14:solidFill>
          </w14:textFill>
        </w:rPr>
        <w:t xml:space="preserve"> 2020; </w:t>
      </w:r>
      <w:r>
        <w:rPr>
          <w:rFonts w:ascii="Book Antiqua" w:hAnsi="Book Antiqua"/>
          <w:b/>
          <w:bCs/>
          <w:color w:val="000000" w:themeColor="text1"/>
          <w:lang w:val="en-US"/>
          <w14:textFill>
            <w14:solidFill>
              <w14:schemeClr w14:val="tx1"/>
            </w14:solidFill>
          </w14:textFill>
        </w:rPr>
        <w:t>24</w:t>
      </w:r>
      <w:r>
        <w:rPr>
          <w:rFonts w:ascii="Book Antiqua" w:hAnsi="Book Antiqua"/>
          <w:color w:val="000000" w:themeColor="text1"/>
          <w:lang w:val="en-US"/>
          <w14:textFill>
            <w14:solidFill>
              <w14:schemeClr w14:val="tx1"/>
            </w14:solidFill>
          </w14:textFill>
        </w:rPr>
        <w:t>: 878-884 [PMID: 31199276 DOI: 10.1109/JBHI.2019.2922178]</w:t>
      </w:r>
    </w:p>
    <w:p>
      <w:pPr>
        <w:adjustRightInd w:val="0"/>
        <w:snapToGrid w:val="0"/>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4 </w:t>
      </w:r>
      <w:r>
        <w:rPr>
          <w:rFonts w:ascii="Book Antiqua" w:hAnsi="Book Antiqua"/>
          <w:b/>
          <w:bCs/>
          <w:color w:val="000000" w:themeColor="text1"/>
          <w:lang w:val="en-US"/>
          <w14:textFill>
            <w14:solidFill>
              <w14:schemeClr w14:val="tx1"/>
            </w14:solidFill>
          </w14:textFill>
        </w:rPr>
        <w:t>Kirsch D</w:t>
      </w:r>
      <w:r>
        <w:rPr>
          <w:rFonts w:ascii="Book Antiqua" w:hAnsi="Book Antiqua"/>
          <w:color w:val="000000" w:themeColor="text1"/>
          <w:lang w:val="en-US"/>
          <w14:textFill>
            <w14:solidFill>
              <w14:schemeClr w14:val="tx1"/>
            </w14:solidFill>
          </w14:textFill>
        </w:rPr>
        <w:t xml:space="preserve">. Autopilot and algorithms: accidents, errors, and the current need for human oversight. </w:t>
      </w:r>
      <w:r>
        <w:rPr>
          <w:rFonts w:ascii="Book Antiqua" w:hAnsi="Book Antiqua"/>
          <w:i/>
          <w:iCs/>
          <w:color w:val="000000" w:themeColor="text1"/>
          <w:lang w:val="en-US"/>
          <w14:textFill>
            <w14:solidFill>
              <w14:schemeClr w14:val="tx1"/>
            </w14:solidFill>
          </w14:textFill>
        </w:rPr>
        <w:t>J Clin Sleep Med</w:t>
      </w:r>
      <w:r>
        <w:rPr>
          <w:rFonts w:ascii="Book Antiqua" w:hAnsi="Book Antiqua"/>
          <w:color w:val="000000" w:themeColor="text1"/>
          <w:lang w:val="en-US"/>
          <w14:textFill>
            <w14:solidFill>
              <w14:schemeClr w14:val="tx1"/>
            </w14:solidFill>
          </w14:textFill>
        </w:rPr>
        <w:t xml:space="preserve"> 2020; </w:t>
      </w:r>
      <w:r>
        <w:rPr>
          <w:rFonts w:ascii="Book Antiqua" w:hAnsi="Book Antiqua"/>
          <w:b/>
          <w:bCs/>
          <w:color w:val="000000" w:themeColor="text1"/>
          <w:lang w:val="en-US"/>
          <w14:textFill>
            <w14:solidFill>
              <w14:schemeClr w14:val="tx1"/>
            </w14:solidFill>
          </w14:textFill>
        </w:rPr>
        <w:t>16</w:t>
      </w:r>
      <w:r>
        <w:rPr>
          <w:rFonts w:ascii="Book Antiqua" w:hAnsi="Book Antiqua"/>
          <w:color w:val="000000" w:themeColor="text1"/>
          <w:lang w:val="en-US"/>
          <w14:textFill>
            <w14:solidFill>
              <w14:schemeClr w14:val="tx1"/>
            </w14:solidFill>
          </w14:textFill>
        </w:rPr>
        <w:t>: 1651-1652 [PMID: 32844741 DOI: 10.5664/jcsm.8762]</w:t>
      </w:r>
    </w:p>
    <w:p>
      <w:pPr>
        <w:adjustRightInd w:val="0"/>
        <w:snapToGrid w:val="0"/>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5 </w:t>
      </w:r>
      <w:r>
        <w:rPr>
          <w:rFonts w:ascii="Book Antiqua" w:hAnsi="Book Antiqua"/>
          <w:b/>
          <w:bCs/>
          <w:color w:val="000000" w:themeColor="text1"/>
          <w:lang w:val="en-US"/>
          <w14:textFill>
            <w14:solidFill>
              <w14:schemeClr w14:val="tx1"/>
            </w14:solidFill>
          </w14:textFill>
        </w:rPr>
        <w:t>Bredt S</w:t>
      </w:r>
      <w:r>
        <w:rPr>
          <w:rFonts w:ascii="Book Antiqua" w:hAnsi="Book Antiqua"/>
          <w:color w:val="000000" w:themeColor="text1"/>
          <w:lang w:val="en-US"/>
          <w14:textFill>
            <w14:solidFill>
              <w14:schemeClr w14:val="tx1"/>
            </w14:solidFill>
          </w14:textFill>
        </w:rPr>
        <w:t xml:space="preserve">. Artificial Intelligence (AI) in the Financial Sector-Potential and Public Strategies. </w:t>
      </w:r>
      <w:r>
        <w:rPr>
          <w:rFonts w:ascii="Book Antiqua" w:hAnsi="Book Antiqua"/>
          <w:i/>
          <w:iCs/>
          <w:color w:val="000000" w:themeColor="text1"/>
          <w:lang w:val="en-US"/>
          <w14:textFill>
            <w14:solidFill>
              <w14:schemeClr w14:val="tx1"/>
            </w14:solidFill>
          </w14:textFill>
        </w:rPr>
        <w:t>Front Artif Intell</w:t>
      </w:r>
      <w:r>
        <w:rPr>
          <w:rFonts w:ascii="Book Antiqua" w:hAnsi="Book Antiqua"/>
          <w:color w:val="000000" w:themeColor="text1"/>
          <w:lang w:val="en-US"/>
          <w14:textFill>
            <w14:solidFill>
              <w14:schemeClr w14:val="tx1"/>
            </w14:solidFill>
          </w14:textFill>
        </w:rPr>
        <w:t xml:space="preserve"> 2019; </w:t>
      </w:r>
      <w:r>
        <w:rPr>
          <w:rFonts w:ascii="Book Antiqua" w:hAnsi="Book Antiqua"/>
          <w:b/>
          <w:bCs/>
          <w:color w:val="000000" w:themeColor="text1"/>
          <w:lang w:val="en-US"/>
          <w14:textFill>
            <w14:solidFill>
              <w14:schemeClr w14:val="tx1"/>
            </w14:solidFill>
          </w14:textFill>
        </w:rPr>
        <w:t>2</w:t>
      </w:r>
      <w:r>
        <w:rPr>
          <w:rFonts w:ascii="Book Antiqua" w:hAnsi="Book Antiqua"/>
          <w:color w:val="000000" w:themeColor="text1"/>
          <w:lang w:val="en-US"/>
          <w14:textFill>
            <w14:solidFill>
              <w14:schemeClr w14:val="tx1"/>
            </w14:solidFill>
          </w14:textFill>
        </w:rPr>
        <w:t>: 16 [PMID: 33733105 DOI: 10.3389/frai.2019.00016]</w:t>
      </w:r>
    </w:p>
    <w:p>
      <w:pPr>
        <w:adjustRightInd w:val="0"/>
        <w:snapToGrid w:val="0"/>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6 </w:t>
      </w:r>
      <w:r>
        <w:rPr>
          <w:rFonts w:ascii="Book Antiqua" w:hAnsi="Book Antiqua"/>
          <w:b/>
          <w:bCs/>
          <w:color w:val="000000" w:themeColor="text1"/>
          <w:lang w:val="en-US"/>
          <w14:textFill>
            <w14:solidFill>
              <w14:schemeClr w14:val="tx1"/>
            </w14:solidFill>
          </w14:textFill>
        </w:rPr>
        <w:t>Pahlevan SM</w:t>
      </w:r>
      <w:r>
        <w:rPr>
          <w:rFonts w:ascii="Book Antiqua" w:hAnsi="Book Antiqua"/>
          <w:color w:val="000000" w:themeColor="text1"/>
          <w:lang w:val="en-US"/>
          <w14:textFill>
            <w14:solidFill>
              <w14:schemeClr w14:val="tx1"/>
            </w14:solidFill>
          </w14:textFill>
        </w:rPr>
        <w:t xml:space="preserve">, Hosseini SMS, Goli A. Sustainable supply chain network design using products' life cycle in the aluminum industry. </w:t>
      </w:r>
      <w:r>
        <w:rPr>
          <w:rFonts w:ascii="Book Antiqua" w:hAnsi="Book Antiqua"/>
          <w:i/>
          <w:iCs/>
          <w:color w:val="000000" w:themeColor="text1"/>
          <w:lang w:val="en-US"/>
          <w14:textFill>
            <w14:solidFill>
              <w14:schemeClr w14:val="tx1"/>
            </w14:solidFill>
          </w14:textFill>
        </w:rPr>
        <w:t>Environ Sci Pollut Res Int</w:t>
      </w:r>
      <w:r>
        <w:rPr>
          <w:rFonts w:ascii="Book Antiqua" w:hAnsi="Book Antiqua"/>
          <w:color w:val="000000" w:themeColor="text1"/>
          <w:lang w:val="en-US"/>
          <w14:textFill>
            <w14:solidFill>
              <w14:schemeClr w14:val="tx1"/>
            </w14:solidFill>
          </w14:textFill>
        </w:rPr>
        <w:t xml:space="preserve"> 2021 [PMID: 33474670 DOI: 10.1007/s11356-020-12150-8]</w:t>
      </w:r>
    </w:p>
    <w:p>
      <w:pPr>
        <w:adjustRightInd w:val="0"/>
        <w:snapToGrid w:val="0"/>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7 </w:t>
      </w:r>
      <w:r>
        <w:rPr>
          <w:rFonts w:ascii="Book Antiqua" w:hAnsi="Book Antiqua"/>
          <w:b/>
          <w:bCs/>
          <w:color w:val="000000" w:themeColor="text1"/>
          <w:lang w:val="en-US"/>
          <w14:textFill>
            <w14:solidFill>
              <w14:schemeClr w14:val="tx1"/>
            </w14:solidFill>
          </w14:textFill>
        </w:rPr>
        <w:t>Goli A</w:t>
      </w:r>
      <w:r>
        <w:rPr>
          <w:rFonts w:ascii="Book Antiqua" w:hAnsi="Book Antiqua"/>
          <w:color w:val="000000" w:themeColor="text1"/>
          <w:lang w:val="en-US"/>
          <w14:textFill>
            <w14:solidFill>
              <w14:schemeClr w14:val="tx1"/>
            </w14:solidFill>
          </w14:textFill>
        </w:rPr>
        <w:t xml:space="preserve">, Khademi-Zare H, Tavakkoli-Moghaddam R, Sadeghieh A, Sasanian M, Malekalipour Kordestanizadeh R. An integrated approach based on artificial intelligence and novel meta-heuristic algorithms to predict demand for dairy products: a case study. </w:t>
      </w:r>
      <w:r>
        <w:rPr>
          <w:rFonts w:ascii="Book Antiqua" w:hAnsi="Book Antiqua"/>
          <w:i/>
          <w:iCs/>
          <w:color w:val="000000" w:themeColor="text1"/>
          <w:lang w:val="en-US"/>
          <w14:textFill>
            <w14:solidFill>
              <w14:schemeClr w14:val="tx1"/>
            </w14:solidFill>
          </w14:textFill>
        </w:rPr>
        <w:t>Network</w:t>
      </w:r>
      <w:r>
        <w:rPr>
          <w:rFonts w:ascii="Book Antiqua" w:hAnsi="Book Antiqua"/>
          <w:color w:val="000000" w:themeColor="text1"/>
          <w:lang w:val="en-US"/>
          <w14:textFill>
            <w14:solidFill>
              <w14:schemeClr w14:val="tx1"/>
            </w14:solidFill>
          </w14:textFill>
        </w:rPr>
        <w:t xml:space="preserve"> 2021; </w:t>
      </w:r>
      <w:r>
        <w:rPr>
          <w:rFonts w:ascii="Book Antiqua" w:hAnsi="Book Antiqua"/>
          <w:b/>
          <w:bCs/>
          <w:color w:val="000000" w:themeColor="text1"/>
          <w:lang w:val="en-US"/>
          <w14:textFill>
            <w14:solidFill>
              <w14:schemeClr w14:val="tx1"/>
            </w14:solidFill>
          </w14:textFill>
        </w:rPr>
        <w:t>32</w:t>
      </w:r>
      <w:r>
        <w:rPr>
          <w:rFonts w:ascii="Book Antiqua" w:hAnsi="Book Antiqua"/>
          <w:color w:val="000000" w:themeColor="text1"/>
          <w:lang w:val="en-US"/>
          <w14:textFill>
            <w14:solidFill>
              <w14:schemeClr w14:val="tx1"/>
            </w14:solidFill>
          </w14:textFill>
        </w:rPr>
        <w:t>: 1-35 [PMID: 33390063 DOI: 10.1080/0954898X.2020.1849841]</w:t>
      </w:r>
    </w:p>
    <w:p>
      <w:pPr>
        <w:adjustRightInd w:val="0"/>
        <w:snapToGrid w:val="0"/>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8 </w:t>
      </w:r>
      <w:r>
        <w:rPr>
          <w:rFonts w:ascii="Book Antiqua" w:hAnsi="Book Antiqua"/>
          <w:b/>
          <w:bCs/>
          <w:color w:val="000000" w:themeColor="text1"/>
          <w:lang w:val="en-US"/>
          <w14:textFill>
            <w14:solidFill>
              <w14:schemeClr w14:val="tx1"/>
            </w14:solidFill>
          </w14:textFill>
        </w:rPr>
        <w:t>Goli</w:t>
      </w:r>
      <w:r>
        <w:rPr>
          <w:rFonts w:ascii="Book Antiqua" w:hAnsi="Book Antiqua"/>
          <w:color w:val="000000" w:themeColor="text1"/>
          <w:lang w:val="en-US"/>
          <w14:textFill>
            <w14:solidFill>
              <w14:schemeClr w14:val="tx1"/>
            </w14:solidFill>
          </w14:textFill>
        </w:rPr>
        <w:t xml:space="preserve"> A, Khademi Zare H, Tavakkoli-Moghaddam R, Sadeghieh A. (2019). Hybrid artificial intelligence and robust optimization for a multi-objective product portfolio problem. </w:t>
      </w:r>
      <w:r>
        <w:rPr>
          <w:rFonts w:ascii="Book Antiqua" w:hAnsi="Book Antiqua"/>
          <w:i/>
          <w:color w:val="000000" w:themeColor="text1"/>
          <w:lang w:val="en-US"/>
          <w14:textFill>
            <w14:solidFill>
              <w14:schemeClr w14:val="tx1"/>
            </w14:solidFill>
          </w14:textFill>
        </w:rPr>
        <w:t>Computers &amp; Industrial Engineering</w:t>
      </w:r>
      <w:r>
        <w:rPr>
          <w:rFonts w:ascii="Book Antiqua" w:hAnsi="Book Antiqua"/>
          <w:color w:val="000000" w:themeColor="text1"/>
          <w:lang w:val="en-US"/>
          <w14:textFill>
            <w14:solidFill>
              <w14:schemeClr w14:val="tx1"/>
            </w14:solidFill>
          </w14:textFill>
        </w:rPr>
        <w:t xml:space="preserve"> 2019</w:t>
      </w:r>
      <w:r>
        <w:rPr>
          <w:rFonts w:ascii="Book Antiqua" w:hAnsi="Book Antiqua"/>
          <w:color w:val="000000" w:themeColor="text1"/>
          <w:lang w:val="en-US" w:eastAsia="zh-CN"/>
          <w14:textFill>
            <w14:solidFill>
              <w14:schemeClr w14:val="tx1"/>
            </w14:solidFill>
          </w14:textFill>
        </w:rPr>
        <w:t xml:space="preserve">; </w:t>
      </w:r>
      <w:r>
        <w:rPr>
          <w:rFonts w:ascii="Book Antiqua" w:hAnsi="Book Antiqua"/>
          <w:b/>
          <w:color w:val="000000" w:themeColor="text1"/>
          <w:lang w:val="en-US" w:eastAsia="zh-CN"/>
          <w14:textFill>
            <w14:solidFill>
              <w14:schemeClr w14:val="tx1"/>
            </w14:solidFill>
          </w14:textFill>
        </w:rPr>
        <w:t xml:space="preserve">137: </w:t>
      </w:r>
      <w:r>
        <w:rPr>
          <w:rFonts w:ascii="Book Antiqua" w:hAnsi="Book Antiqua"/>
          <w:color w:val="000000" w:themeColor="text1"/>
          <w:lang w:val="en-US"/>
          <w14:textFill>
            <w14:solidFill>
              <w14:schemeClr w14:val="tx1"/>
            </w14:solidFill>
          </w14:textFill>
        </w:rPr>
        <w:t>106090 [DOI: 10.1016/j.cie.2019.106090]</w:t>
      </w:r>
    </w:p>
    <w:p>
      <w:pPr>
        <w:adjustRightInd w:val="0"/>
        <w:snapToGrid w:val="0"/>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9 </w:t>
      </w:r>
      <w:r>
        <w:rPr>
          <w:rFonts w:ascii="Book Antiqua" w:hAnsi="Book Antiqua"/>
          <w:b/>
          <w:bCs/>
          <w:color w:val="000000" w:themeColor="text1"/>
          <w:lang w:val="en-US"/>
          <w14:textFill>
            <w14:solidFill>
              <w14:schemeClr w14:val="tx1"/>
            </w14:solidFill>
          </w14:textFill>
        </w:rPr>
        <w:t>Goli</w:t>
      </w:r>
      <w:r>
        <w:rPr>
          <w:rFonts w:ascii="Book Antiqua" w:hAnsi="Book Antiqua"/>
          <w:color w:val="000000" w:themeColor="text1"/>
          <w:lang w:val="en-US"/>
          <w14:textFill>
            <w14:solidFill>
              <w14:schemeClr w14:val="tx1"/>
            </w14:solidFill>
          </w14:textFill>
        </w:rPr>
        <w:t xml:space="preserve"> A, Malmir B. A Covering Tour Approach for Disaster Relief Locating and Routing with Fuzzy Demand. </w:t>
      </w:r>
      <w:r>
        <w:rPr>
          <w:rFonts w:ascii="Book Antiqua" w:hAnsi="Book Antiqua"/>
          <w:i/>
          <w:color w:val="000000" w:themeColor="text1"/>
          <w:lang w:val="en-US"/>
          <w14:textFill>
            <w14:solidFill>
              <w14:schemeClr w14:val="tx1"/>
            </w14:solidFill>
          </w14:textFill>
        </w:rPr>
        <w:t>International Journal of ITS Research</w:t>
      </w:r>
      <w:r>
        <w:rPr>
          <w:rFonts w:ascii="Book Antiqua" w:hAnsi="Book Antiqua"/>
          <w:color w:val="000000" w:themeColor="text1"/>
          <w:lang w:val="en-US"/>
          <w14:textFill>
            <w14:solidFill>
              <w14:schemeClr w14:val="tx1"/>
            </w14:solidFill>
          </w14:textFill>
        </w:rPr>
        <w:t xml:space="preserve"> 2019; </w:t>
      </w:r>
      <w:r>
        <w:rPr>
          <w:rFonts w:ascii="Book Antiqua" w:hAnsi="Book Antiqua"/>
          <w:b/>
          <w:color w:val="000000" w:themeColor="text1"/>
          <w:lang w:val="en-US"/>
          <w14:textFill>
            <w14:solidFill>
              <w14:schemeClr w14:val="tx1"/>
            </w14:solidFill>
          </w14:textFill>
        </w:rPr>
        <w:t>18:</w:t>
      </w:r>
      <w:r>
        <w:rPr>
          <w:rFonts w:ascii="Book Antiqua" w:hAnsi="Book Antiqua"/>
          <w:color w:val="000000" w:themeColor="text1"/>
          <w:lang w:val="en-US"/>
          <w14:textFill>
            <w14:solidFill>
              <w14:schemeClr w14:val="tx1"/>
            </w14:solidFill>
          </w14:textFill>
        </w:rPr>
        <w:t xml:space="preserve"> 140–152 [DOI: 10.1007/s13177-019-00185-2]</w:t>
      </w:r>
    </w:p>
    <w:p>
      <w:pPr>
        <w:adjustRightInd w:val="0"/>
        <w:snapToGrid w:val="0"/>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10 </w:t>
      </w:r>
      <w:r>
        <w:rPr>
          <w:rFonts w:ascii="Book Antiqua" w:hAnsi="Book Antiqua"/>
          <w:b/>
          <w:bCs/>
          <w:color w:val="000000" w:themeColor="text1"/>
          <w:lang w:val="en-US"/>
          <w14:textFill>
            <w14:solidFill>
              <w14:schemeClr w14:val="tx1"/>
            </w14:solidFill>
          </w14:textFill>
        </w:rPr>
        <w:t>Goli</w:t>
      </w:r>
      <w:r>
        <w:rPr>
          <w:rFonts w:ascii="Book Antiqua" w:hAnsi="Book Antiqua"/>
          <w:color w:val="000000" w:themeColor="text1"/>
          <w:lang w:val="en-US"/>
          <w14:textFill>
            <w14:solidFill>
              <w14:schemeClr w14:val="tx1"/>
            </w14:solidFill>
          </w14:textFill>
        </w:rPr>
        <w:t xml:space="preserve"> A, Mohammadi H. Developing a sustainable operational management system using hybrid Shapley value and Multimoora method: case study petrochemical supply chain. </w:t>
      </w:r>
      <w:r>
        <w:rPr>
          <w:rFonts w:ascii="Book Antiqua" w:hAnsi="Book Antiqua"/>
          <w:i/>
          <w:color w:val="000000" w:themeColor="text1"/>
          <w:lang w:val="en-US"/>
          <w14:textFill>
            <w14:solidFill>
              <w14:schemeClr w14:val="tx1"/>
            </w14:solidFill>
          </w14:textFill>
        </w:rPr>
        <w:t>Environ Dev Sustain</w:t>
      </w:r>
      <w:r>
        <w:rPr>
          <w:rFonts w:ascii="Book Antiqua" w:hAnsi="Book Antiqua"/>
          <w:color w:val="000000" w:themeColor="text1"/>
          <w:lang w:val="en-US"/>
          <w14:textFill>
            <w14:solidFill>
              <w14:schemeClr w14:val="tx1"/>
            </w14:solidFill>
          </w14:textFill>
        </w:rPr>
        <w:t xml:space="preserve"> 2021 [DOI: 10.1007/s10668-021-01844-9]</w:t>
      </w:r>
    </w:p>
    <w:p>
      <w:pPr>
        <w:adjustRightInd w:val="0"/>
        <w:snapToGrid w:val="0"/>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11 </w:t>
      </w:r>
      <w:r>
        <w:rPr>
          <w:rFonts w:ascii="Book Antiqua" w:hAnsi="Book Antiqua"/>
          <w:b/>
          <w:bCs/>
          <w:color w:val="000000" w:themeColor="text1"/>
          <w:lang w:val="en-US"/>
          <w14:textFill>
            <w14:solidFill>
              <w14:schemeClr w14:val="tx1"/>
            </w14:solidFill>
          </w14:textFill>
        </w:rPr>
        <w:t>Tirkolaee EB</w:t>
      </w:r>
      <w:r>
        <w:rPr>
          <w:rFonts w:ascii="Book Antiqua" w:hAnsi="Book Antiqua"/>
          <w:color w:val="000000" w:themeColor="text1"/>
          <w:lang w:val="en-US"/>
          <w14:textFill>
            <w14:solidFill>
              <w14:schemeClr w14:val="tx1"/>
            </w14:solidFill>
          </w14:textFill>
        </w:rPr>
        <w:t xml:space="preserve">, Goli A, Ghasemi P, Goodarzian F. Designing a sustainable closed-loop supply chain network of face masks during the COVID-19 pandemic: Pareto-based algorithms. </w:t>
      </w:r>
      <w:r>
        <w:rPr>
          <w:rFonts w:ascii="Book Antiqua" w:hAnsi="Book Antiqua"/>
          <w:i/>
          <w:iCs/>
          <w:color w:val="000000" w:themeColor="text1"/>
          <w:lang w:val="en-US"/>
          <w14:textFill>
            <w14:solidFill>
              <w14:schemeClr w14:val="tx1"/>
            </w14:solidFill>
          </w14:textFill>
        </w:rPr>
        <w:t>J Clean Prod</w:t>
      </w:r>
      <w:r>
        <w:rPr>
          <w:rFonts w:ascii="Book Antiqua" w:hAnsi="Book Antiqua"/>
          <w:color w:val="000000" w:themeColor="text1"/>
          <w:lang w:val="en-US"/>
          <w14:textFill>
            <w14:solidFill>
              <w14:schemeClr w14:val="tx1"/>
            </w14:solidFill>
          </w14:textFill>
        </w:rPr>
        <w:t xml:space="preserve"> 2022; </w:t>
      </w:r>
      <w:r>
        <w:rPr>
          <w:rFonts w:ascii="Book Antiqua" w:hAnsi="Book Antiqua"/>
          <w:b/>
          <w:bCs/>
          <w:color w:val="000000" w:themeColor="text1"/>
          <w:lang w:val="en-US"/>
          <w14:textFill>
            <w14:solidFill>
              <w14:schemeClr w14:val="tx1"/>
            </w14:solidFill>
          </w14:textFill>
        </w:rPr>
        <w:t>333</w:t>
      </w:r>
      <w:r>
        <w:rPr>
          <w:rFonts w:ascii="Book Antiqua" w:hAnsi="Book Antiqua"/>
          <w:color w:val="000000" w:themeColor="text1"/>
          <w:lang w:val="en-US"/>
          <w14:textFill>
            <w14:solidFill>
              <w14:schemeClr w14:val="tx1"/>
            </w14:solidFill>
          </w14:textFill>
        </w:rPr>
        <w:t>: 130056 [PMID: 34924699 DOI: 10.1016/j.jclepro.2021.130056]</w:t>
      </w:r>
    </w:p>
    <w:p>
      <w:pPr>
        <w:adjustRightInd w:val="0"/>
        <w:snapToGrid w:val="0"/>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12 </w:t>
      </w:r>
      <w:r>
        <w:rPr>
          <w:rFonts w:ascii="Book Antiqua" w:hAnsi="Book Antiqua"/>
          <w:b/>
          <w:bCs/>
          <w:color w:val="000000" w:themeColor="text1"/>
          <w:lang w:val="en-US"/>
          <w14:textFill>
            <w14:solidFill>
              <w14:schemeClr w14:val="tx1"/>
            </w14:solidFill>
          </w14:textFill>
        </w:rPr>
        <w:t>Bhinder B</w:t>
      </w:r>
      <w:r>
        <w:rPr>
          <w:rFonts w:ascii="Book Antiqua" w:hAnsi="Book Antiqua"/>
          <w:color w:val="000000" w:themeColor="text1"/>
          <w:lang w:val="en-US"/>
          <w14:textFill>
            <w14:solidFill>
              <w14:schemeClr w14:val="tx1"/>
            </w14:solidFill>
          </w14:textFill>
        </w:rPr>
        <w:t xml:space="preserve">, Gilvary C, Madhukar NS, Elemento O. Artificial Intelligence in Cancer Research and Precision Medicine. </w:t>
      </w:r>
      <w:r>
        <w:rPr>
          <w:rFonts w:ascii="Book Antiqua" w:hAnsi="Book Antiqua"/>
          <w:i/>
          <w:iCs/>
          <w:color w:val="000000" w:themeColor="text1"/>
          <w:lang w:val="en-US"/>
          <w14:textFill>
            <w14:solidFill>
              <w14:schemeClr w14:val="tx1"/>
            </w14:solidFill>
          </w14:textFill>
        </w:rPr>
        <w:t>Cancer Discov</w:t>
      </w:r>
      <w:r>
        <w:rPr>
          <w:rFonts w:ascii="Book Antiqua" w:hAnsi="Book Antiqua"/>
          <w:color w:val="000000" w:themeColor="text1"/>
          <w:lang w:val="en-US"/>
          <w14:textFill>
            <w14:solidFill>
              <w14:schemeClr w14:val="tx1"/>
            </w14:solidFill>
          </w14:textFill>
        </w:rPr>
        <w:t xml:space="preserve"> 2021; </w:t>
      </w:r>
      <w:r>
        <w:rPr>
          <w:rFonts w:ascii="Book Antiqua" w:hAnsi="Book Antiqua"/>
          <w:b/>
          <w:bCs/>
          <w:color w:val="000000" w:themeColor="text1"/>
          <w:lang w:val="en-US"/>
          <w14:textFill>
            <w14:solidFill>
              <w14:schemeClr w14:val="tx1"/>
            </w14:solidFill>
          </w14:textFill>
        </w:rPr>
        <w:t>11</w:t>
      </w:r>
      <w:r>
        <w:rPr>
          <w:rFonts w:ascii="Book Antiqua" w:hAnsi="Book Antiqua"/>
          <w:color w:val="000000" w:themeColor="text1"/>
          <w:lang w:val="en-US"/>
          <w14:textFill>
            <w14:solidFill>
              <w14:schemeClr w14:val="tx1"/>
            </w14:solidFill>
          </w14:textFill>
        </w:rPr>
        <w:t>: 900-915 [PMID: 33811123 DOI: 10.1158/2159-8290.CD-21-0090]</w:t>
      </w:r>
    </w:p>
    <w:p>
      <w:pPr>
        <w:adjustRightInd w:val="0"/>
        <w:snapToGrid w:val="0"/>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13 </w:t>
      </w:r>
      <w:r>
        <w:rPr>
          <w:rFonts w:ascii="Book Antiqua" w:hAnsi="Book Antiqua"/>
          <w:b/>
          <w:bCs/>
          <w:color w:val="000000" w:themeColor="text1"/>
          <w:lang w:val="en-US"/>
          <w14:textFill>
            <w14:solidFill>
              <w14:schemeClr w14:val="tx1"/>
            </w14:solidFill>
          </w14:textFill>
        </w:rPr>
        <w:t>Kann BH</w:t>
      </w:r>
      <w:r>
        <w:rPr>
          <w:rFonts w:ascii="Book Antiqua" w:hAnsi="Book Antiqua"/>
          <w:color w:val="000000" w:themeColor="text1"/>
          <w:lang w:val="en-US"/>
          <w14:textFill>
            <w14:solidFill>
              <w14:schemeClr w14:val="tx1"/>
            </w14:solidFill>
          </w14:textFill>
        </w:rPr>
        <w:t xml:space="preserve">, Hosny A, Aerts HJWL. Artificial intelligence for clinical oncology. </w:t>
      </w:r>
      <w:r>
        <w:rPr>
          <w:rFonts w:ascii="Book Antiqua" w:hAnsi="Book Antiqua"/>
          <w:i/>
          <w:iCs/>
          <w:color w:val="000000" w:themeColor="text1"/>
          <w:lang w:val="en-US"/>
          <w14:textFill>
            <w14:solidFill>
              <w14:schemeClr w14:val="tx1"/>
            </w14:solidFill>
          </w14:textFill>
        </w:rPr>
        <w:t>Cancer Cell</w:t>
      </w:r>
      <w:r>
        <w:rPr>
          <w:rFonts w:ascii="Book Antiqua" w:hAnsi="Book Antiqua"/>
          <w:color w:val="000000" w:themeColor="text1"/>
          <w:lang w:val="en-US"/>
          <w14:textFill>
            <w14:solidFill>
              <w14:schemeClr w14:val="tx1"/>
            </w14:solidFill>
          </w14:textFill>
        </w:rPr>
        <w:t xml:space="preserve"> 2021; </w:t>
      </w:r>
      <w:r>
        <w:rPr>
          <w:rFonts w:ascii="Book Antiqua" w:hAnsi="Book Antiqua"/>
          <w:b/>
          <w:bCs/>
          <w:color w:val="000000" w:themeColor="text1"/>
          <w:lang w:val="en-US"/>
          <w14:textFill>
            <w14:solidFill>
              <w14:schemeClr w14:val="tx1"/>
            </w14:solidFill>
          </w14:textFill>
        </w:rPr>
        <w:t>39</w:t>
      </w:r>
      <w:r>
        <w:rPr>
          <w:rFonts w:ascii="Book Antiqua" w:hAnsi="Book Antiqua"/>
          <w:color w:val="000000" w:themeColor="text1"/>
          <w:lang w:val="en-US"/>
          <w14:textFill>
            <w14:solidFill>
              <w14:schemeClr w14:val="tx1"/>
            </w14:solidFill>
          </w14:textFill>
        </w:rPr>
        <w:t>: 916-927 [PMID: 33930310 DOI: 10.1016/j.ccell.2021.04.002]</w:t>
      </w:r>
    </w:p>
    <w:p>
      <w:pPr>
        <w:adjustRightInd w:val="0"/>
        <w:snapToGrid w:val="0"/>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14 </w:t>
      </w:r>
      <w:r>
        <w:rPr>
          <w:rFonts w:ascii="Book Antiqua" w:hAnsi="Book Antiqua"/>
          <w:b/>
          <w:bCs/>
          <w:color w:val="000000" w:themeColor="text1"/>
          <w:lang w:val="en-US"/>
          <w14:textFill>
            <w14:solidFill>
              <w14:schemeClr w14:val="tx1"/>
            </w14:solidFill>
          </w14:textFill>
        </w:rPr>
        <w:t>Huynh E</w:t>
      </w:r>
      <w:r>
        <w:rPr>
          <w:rFonts w:ascii="Book Antiqua" w:hAnsi="Book Antiqua"/>
          <w:color w:val="000000" w:themeColor="text1"/>
          <w:lang w:val="en-US"/>
          <w14:textFill>
            <w14:solidFill>
              <w14:schemeClr w14:val="tx1"/>
            </w14:solidFill>
          </w14:textFill>
        </w:rPr>
        <w:t xml:space="preserve">, Hosny A, Guthier C, Bitterman DS, Petit SF, Haas-Kogan DA, Kann B, Aerts HJWL, Mak RH. Artificial intelligence in radiation oncology. </w:t>
      </w:r>
      <w:r>
        <w:rPr>
          <w:rFonts w:ascii="Book Antiqua" w:hAnsi="Book Antiqua"/>
          <w:i/>
          <w:iCs/>
          <w:color w:val="000000" w:themeColor="text1"/>
          <w:lang w:val="en-US"/>
          <w14:textFill>
            <w14:solidFill>
              <w14:schemeClr w14:val="tx1"/>
            </w14:solidFill>
          </w14:textFill>
        </w:rPr>
        <w:t>Nat Rev Clin Oncol</w:t>
      </w:r>
      <w:r>
        <w:rPr>
          <w:rFonts w:ascii="Book Antiqua" w:hAnsi="Book Antiqua"/>
          <w:color w:val="000000" w:themeColor="text1"/>
          <w:lang w:val="en-US"/>
          <w14:textFill>
            <w14:solidFill>
              <w14:schemeClr w14:val="tx1"/>
            </w14:solidFill>
          </w14:textFill>
        </w:rPr>
        <w:t xml:space="preserve"> 2020; </w:t>
      </w:r>
      <w:r>
        <w:rPr>
          <w:rFonts w:ascii="Book Antiqua" w:hAnsi="Book Antiqua"/>
          <w:b/>
          <w:bCs/>
          <w:color w:val="000000" w:themeColor="text1"/>
          <w:lang w:val="en-US"/>
          <w14:textFill>
            <w14:solidFill>
              <w14:schemeClr w14:val="tx1"/>
            </w14:solidFill>
          </w14:textFill>
        </w:rPr>
        <w:t>17</w:t>
      </w:r>
      <w:r>
        <w:rPr>
          <w:rFonts w:ascii="Book Antiqua" w:hAnsi="Book Antiqua"/>
          <w:color w:val="000000" w:themeColor="text1"/>
          <w:lang w:val="en-US"/>
          <w14:textFill>
            <w14:solidFill>
              <w14:schemeClr w14:val="tx1"/>
            </w14:solidFill>
          </w14:textFill>
        </w:rPr>
        <w:t>: 771-781 [PMID: 32843739 DOI: 10.1038/s41571-020-0417-8]</w:t>
      </w:r>
    </w:p>
    <w:p>
      <w:pPr>
        <w:adjustRightInd w:val="0"/>
        <w:snapToGrid w:val="0"/>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15 </w:t>
      </w:r>
      <w:r>
        <w:rPr>
          <w:rFonts w:ascii="Book Antiqua" w:hAnsi="Book Antiqua"/>
          <w:b/>
          <w:bCs/>
          <w:color w:val="000000" w:themeColor="text1"/>
          <w:lang w:val="en-US"/>
          <w14:textFill>
            <w14:solidFill>
              <w14:schemeClr w14:val="tx1"/>
            </w14:solidFill>
          </w14:textFill>
        </w:rPr>
        <w:t>Benzekry S</w:t>
      </w:r>
      <w:r>
        <w:rPr>
          <w:rFonts w:ascii="Book Antiqua" w:hAnsi="Book Antiqua"/>
          <w:color w:val="000000" w:themeColor="text1"/>
          <w:lang w:val="en-US"/>
          <w14:textFill>
            <w14:solidFill>
              <w14:schemeClr w14:val="tx1"/>
            </w14:solidFill>
          </w14:textFill>
        </w:rPr>
        <w:t xml:space="preserve">. Artificial Intelligence and Mechanistic Modeling for Clinical Decision Making in Oncology. </w:t>
      </w:r>
      <w:r>
        <w:rPr>
          <w:rFonts w:ascii="Book Antiqua" w:hAnsi="Book Antiqua"/>
          <w:i/>
          <w:iCs/>
          <w:color w:val="000000" w:themeColor="text1"/>
          <w:lang w:val="en-US"/>
          <w14:textFill>
            <w14:solidFill>
              <w14:schemeClr w14:val="tx1"/>
            </w14:solidFill>
          </w14:textFill>
        </w:rPr>
        <w:t>Clin Pharmacol Ther</w:t>
      </w:r>
      <w:r>
        <w:rPr>
          <w:rFonts w:ascii="Book Antiqua" w:hAnsi="Book Antiqua"/>
          <w:color w:val="000000" w:themeColor="text1"/>
          <w:lang w:val="en-US"/>
          <w14:textFill>
            <w14:solidFill>
              <w14:schemeClr w14:val="tx1"/>
            </w14:solidFill>
          </w14:textFill>
        </w:rPr>
        <w:t xml:space="preserve"> 2020; </w:t>
      </w:r>
      <w:r>
        <w:rPr>
          <w:rFonts w:ascii="Book Antiqua" w:hAnsi="Book Antiqua"/>
          <w:b/>
          <w:bCs/>
          <w:color w:val="000000" w:themeColor="text1"/>
          <w:lang w:val="en-US"/>
          <w14:textFill>
            <w14:solidFill>
              <w14:schemeClr w14:val="tx1"/>
            </w14:solidFill>
          </w14:textFill>
        </w:rPr>
        <w:t>108</w:t>
      </w:r>
      <w:r>
        <w:rPr>
          <w:rFonts w:ascii="Book Antiqua" w:hAnsi="Book Antiqua"/>
          <w:color w:val="000000" w:themeColor="text1"/>
          <w:lang w:val="en-US"/>
          <w14:textFill>
            <w14:solidFill>
              <w14:schemeClr w14:val="tx1"/>
            </w14:solidFill>
          </w14:textFill>
        </w:rPr>
        <w:t>: 471-486 [PMID: 32557598 DOI: 10.1002/cpt.1951]</w:t>
      </w:r>
    </w:p>
    <w:p>
      <w:pPr>
        <w:adjustRightInd w:val="0"/>
        <w:snapToGrid w:val="0"/>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16 </w:t>
      </w:r>
      <w:r>
        <w:rPr>
          <w:rFonts w:ascii="Book Antiqua" w:hAnsi="Book Antiqua"/>
          <w:b/>
          <w:bCs/>
          <w:color w:val="000000" w:themeColor="text1"/>
          <w:lang w:val="en-US"/>
          <w14:textFill>
            <w14:solidFill>
              <w14:schemeClr w14:val="tx1"/>
            </w14:solidFill>
          </w14:textFill>
        </w:rPr>
        <w:t>Mármol I</w:t>
      </w:r>
      <w:r>
        <w:rPr>
          <w:rFonts w:ascii="Book Antiqua" w:hAnsi="Book Antiqua"/>
          <w:color w:val="000000" w:themeColor="text1"/>
          <w:lang w:val="en-US"/>
          <w14:textFill>
            <w14:solidFill>
              <w14:schemeClr w14:val="tx1"/>
            </w14:solidFill>
          </w14:textFill>
        </w:rPr>
        <w:t xml:space="preserve">, Sánchez-de-Diego C, Pradilla Dieste A, Cerrada E, Rodriguez Yoldi MJ. Colorectal Carcinoma: A General Overview and Future Perspectives in Colorectal Cancer. </w:t>
      </w:r>
      <w:r>
        <w:rPr>
          <w:rFonts w:ascii="Book Antiqua" w:hAnsi="Book Antiqua"/>
          <w:i/>
          <w:iCs/>
          <w:color w:val="000000" w:themeColor="text1"/>
          <w:lang w:val="en-US"/>
          <w14:textFill>
            <w14:solidFill>
              <w14:schemeClr w14:val="tx1"/>
            </w14:solidFill>
          </w14:textFill>
        </w:rPr>
        <w:t>Int J Mol Sci</w:t>
      </w:r>
      <w:r>
        <w:rPr>
          <w:rFonts w:ascii="Book Antiqua" w:hAnsi="Book Antiqua"/>
          <w:color w:val="000000" w:themeColor="text1"/>
          <w:lang w:val="en-US"/>
          <w14:textFill>
            <w14:solidFill>
              <w14:schemeClr w14:val="tx1"/>
            </w14:solidFill>
          </w14:textFill>
        </w:rPr>
        <w:t xml:space="preserve"> 2017; </w:t>
      </w:r>
      <w:r>
        <w:rPr>
          <w:rFonts w:ascii="Book Antiqua" w:hAnsi="Book Antiqua"/>
          <w:b/>
          <w:bCs/>
          <w:color w:val="000000" w:themeColor="text1"/>
          <w:lang w:val="en-US"/>
          <w14:textFill>
            <w14:solidFill>
              <w14:schemeClr w14:val="tx1"/>
            </w14:solidFill>
          </w14:textFill>
        </w:rPr>
        <w:t>18</w:t>
      </w:r>
      <w:r>
        <w:rPr>
          <w:rFonts w:ascii="Book Antiqua" w:hAnsi="Book Antiqua"/>
          <w:color w:val="000000" w:themeColor="text1"/>
          <w:lang w:val="en-US"/>
          <w14:textFill>
            <w14:solidFill>
              <w14:schemeClr w14:val="tx1"/>
            </w14:solidFill>
          </w14:textFill>
        </w:rPr>
        <w:t xml:space="preserve"> [PMID: 28106826 DOI: 10.3390/ijms18010197]</w:t>
      </w:r>
    </w:p>
    <w:p>
      <w:pPr>
        <w:adjustRightInd w:val="0"/>
        <w:snapToGrid w:val="0"/>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17 </w:t>
      </w:r>
      <w:r>
        <w:rPr>
          <w:rFonts w:ascii="Book Antiqua" w:hAnsi="Book Antiqua"/>
          <w:b/>
          <w:bCs/>
          <w:color w:val="000000" w:themeColor="text1"/>
          <w:lang w:val="en-US"/>
          <w14:textFill>
            <w14:solidFill>
              <w14:schemeClr w14:val="tx1"/>
            </w14:solidFill>
          </w14:textFill>
        </w:rPr>
        <w:t>Ou C</w:t>
      </w:r>
      <w:r>
        <w:rPr>
          <w:rFonts w:ascii="Book Antiqua" w:hAnsi="Book Antiqua"/>
          <w:color w:val="000000" w:themeColor="text1"/>
          <w:lang w:val="en-US"/>
          <w14:textFill>
            <w14:solidFill>
              <w14:schemeClr w14:val="tx1"/>
            </w14:solidFill>
          </w14:textFill>
        </w:rPr>
        <w:t xml:space="preserve">, Sun Z, Li X, Li X, Ren W, Qin Z, Zhang X, Yuan W, Wang J, Yu W, Zhang S, Peng Q, Yan Q, Xiong W, Li G, Ma J. MiR-590-5p, a density-sensitive microRNA, inhibits tumorigenesis by targeting YAP1 in colorectal cancer. </w:t>
      </w:r>
      <w:r>
        <w:rPr>
          <w:rFonts w:ascii="Book Antiqua" w:hAnsi="Book Antiqua"/>
          <w:i/>
          <w:iCs/>
          <w:color w:val="000000" w:themeColor="text1"/>
          <w:lang w:val="en-US"/>
          <w14:textFill>
            <w14:solidFill>
              <w14:schemeClr w14:val="tx1"/>
            </w14:solidFill>
          </w14:textFill>
        </w:rPr>
        <w:t>Cancer Lett</w:t>
      </w:r>
      <w:r>
        <w:rPr>
          <w:rFonts w:ascii="Book Antiqua" w:hAnsi="Book Antiqua"/>
          <w:color w:val="000000" w:themeColor="text1"/>
          <w:lang w:val="en-US"/>
          <w14:textFill>
            <w14:solidFill>
              <w14:schemeClr w14:val="tx1"/>
            </w14:solidFill>
          </w14:textFill>
        </w:rPr>
        <w:t xml:space="preserve"> 2017; </w:t>
      </w:r>
      <w:r>
        <w:rPr>
          <w:rFonts w:ascii="Book Antiqua" w:hAnsi="Book Antiqua"/>
          <w:b/>
          <w:bCs/>
          <w:color w:val="000000" w:themeColor="text1"/>
          <w:lang w:val="en-US"/>
          <w14:textFill>
            <w14:solidFill>
              <w14:schemeClr w14:val="tx1"/>
            </w14:solidFill>
          </w14:textFill>
        </w:rPr>
        <w:t>399</w:t>
      </w:r>
      <w:r>
        <w:rPr>
          <w:rFonts w:ascii="Book Antiqua" w:hAnsi="Book Antiqua"/>
          <w:color w:val="000000" w:themeColor="text1"/>
          <w:lang w:val="en-US"/>
          <w14:textFill>
            <w14:solidFill>
              <w14:schemeClr w14:val="tx1"/>
            </w14:solidFill>
          </w14:textFill>
        </w:rPr>
        <w:t>: 53-63 [PMID: 28433598 DOI: 10.1016/j.canlet.2017.04.011]</w:t>
      </w:r>
    </w:p>
    <w:p>
      <w:pPr>
        <w:adjustRightInd w:val="0"/>
        <w:snapToGrid w:val="0"/>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18 </w:t>
      </w:r>
      <w:r>
        <w:rPr>
          <w:rFonts w:ascii="Book Antiqua" w:hAnsi="Book Antiqua"/>
          <w:b/>
          <w:bCs/>
          <w:color w:val="000000" w:themeColor="text1"/>
          <w:lang w:val="en-US"/>
          <w14:textFill>
            <w14:solidFill>
              <w14:schemeClr w14:val="tx1"/>
            </w14:solidFill>
          </w14:textFill>
        </w:rPr>
        <w:t>Mitsala A</w:t>
      </w:r>
      <w:r>
        <w:rPr>
          <w:rFonts w:ascii="Book Antiqua" w:hAnsi="Book Antiqua"/>
          <w:color w:val="000000" w:themeColor="text1"/>
          <w:lang w:val="en-US"/>
          <w14:textFill>
            <w14:solidFill>
              <w14:schemeClr w14:val="tx1"/>
            </w14:solidFill>
          </w14:textFill>
        </w:rPr>
        <w:t xml:space="preserve">, Tsalikidis C, Pitiakoudis M, Simopoulos C, Tsaroucha AK. Artificial Intelligence in Colorectal Cancer Screening, Diagnosis and Treatment. A New Era. </w:t>
      </w:r>
      <w:r>
        <w:rPr>
          <w:rFonts w:ascii="Book Antiqua" w:hAnsi="Book Antiqua"/>
          <w:i/>
          <w:iCs/>
          <w:color w:val="000000" w:themeColor="text1"/>
          <w:lang w:val="en-US"/>
          <w14:textFill>
            <w14:solidFill>
              <w14:schemeClr w14:val="tx1"/>
            </w14:solidFill>
          </w14:textFill>
        </w:rPr>
        <w:t>Curr Oncol</w:t>
      </w:r>
      <w:r>
        <w:rPr>
          <w:rFonts w:ascii="Book Antiqua" w:hAnsi="Book Antiqua"/>
          <w:color w:val="000000" w:themeColor="text1"/>
          <w:lang w:val="en-US"/>
          <w14:textFill>
            <w14:solidFill>
              <w14:schemeClr w14:val="tx1"/>
            </w14:solidFill>
          </w14:textFill>
        </w:rPr>
        <w:t xml:space="preserve"> 2021; </w:t>
      </w:r>
      <w:r>
        <w:rPr>
          <w:rFonts w:ascii="Book Antiqua" w:hAnsi="Book Antiqua"/>
          <w:b/>
          <w:bCs/>
          <w:color w:val="000000" w:themeColor="text1"/>
          <w:lang w:val="en-US"/>
          <w14:textFill>
            <w14:solidFill>
              <w14:schemeClr w14:val="tx1"/>
            </w14:solidFill>
          </w14:textFill>
        </w:rPr>
        <w:t>28</w:t>
      </w:r>
      <w:r>
        <w:rPr>
          <w:rFonts w:ascii="Book Antiqua" w:hAnsi="Book Antiqua"/>
          <w:color w:val="000000" w:themeColor="text1"/>
          <w:lang w:val="en-US"/>
          <w14:textFill>
            <w14:solidFill>
              <w14:schemeClr w14:val="tx1"/>
            </w14:solidFill>
          </w14:textFill>
        </w:rPr>
        <w:t>: 1581-1607 [PMID: 33922402 DOI: 10.3390/curroncol28030149]</w:t>
      </w:r>
    </w:p>
    <w:p>
      <w:pPr>
        <w:adjustRightInd w:val="0"/>
        <w:snapToGrid w:val="0"/>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19 </w:t>
      </w:r>
      <w:r>
        <w:rPr>
          <w:rFonts w:ascii="Book Antiqua" w:hAnsi="Book Antiqua"/>
          <w:b/>
          <w:bCs/>
          <w:color w:val="000000" w:themeColor="text1"/>
          <w:lang w:val="en-US"/>
          <w14:textFill>
            <w14:solidFill>
              <w14:schemeClr w14:val="tx1"/>
            </w14:solidFill>
          </w14:textFill>
        </w:rPr>
        <w:t>Heald RJ</w:t>
      </w:r>
      <w:r>
        <w:rPr>
          <w:rFonts w:ascii="Book Antiqua" w:hAnsi="Book Antiqua"/>
          <w:color w:val="000000" w:themeColor="text1"/>
          <w:lang w:val="en-US"/>
          <w14:textFill>
            <w14:solidFill>
              <w14:schemeClr w14:val="tx1"/>
            </w14:solidFill>
          </w14:textFill>
        </w:rPr>
        <w:t xml:space="preserve">. The 'Holy Plane' of rectal surgery. </w:t>
      </w:r>
      <w:r>
        <w:rPr>
          <w:rFonts w:ascii="Book Antiqua" w:hAnsi="Book Antiqua"/>
          <w:i/>
          <w:iCs/>
          <w:color w:val="000000" w:themeColor="text1"/>
          <w:lang w:val="en-US"/>
          <w14:textFill>
            <w14:solidFill>
              <w14:schemeClr w14:val="tx1"/>
            </w14:solidFill>
          </w14:textFill>
        </w:rPr>
        <w:t>J R Soc Med</w:t>
      </w:r>
      <w:r>
        <w:rPr>
          <w:rFonts w:ascii="Book Antiqua" w:hAnsi="Book Antiqua"/>
          <w:color w:val="000000" w:themeColor="text1"/>
          <w:lang w:val="en-US"/>
          <w14:textFill>
            <w14:solidFill>
              <w14:schemeClr w14:val="tx1"/>
            </w14:solidFill>
          </w14:textFill>
        </w:rPr>
        <w:t xml:space="preserve"> 1988; </w:t>
      </w:r>
      <w:r>
        <w:rPr>
          <w:rFonts w:ascii="Book Antiqua" w:hAnsi="Book Antiqua"/>
          <w:b/>
          <w:bCs/>
          <w:color w:val="000000" w:themeColor="text1"/>
          <w:lang w:val="en-US"/>
          <w14:textFill>
            <w14:solidFill>
              <w14:schemeClr w14:val="tx1"/>
            </w14:solidFill>
          </w14:textFill>
        </w:rPr>
        <w:t>81</w:t>
      </w:r>
      <w:r>
        <w:rPr>
          <w:rFonts w:ascii="Book Antiqua" w:hAnsi="Book Antiqua"/>
          <w:color w:val="000000" w:themeColor="text1"/>
          <w:lang w:val="en-US"/>
          <w14:textFill>
            <w14:solidFill>
              <w14:schemeClr w14:val="tx1"/>
            </w14:solidFill>
          </w14:textFill>
        </w:rPr>
        <w:t>: 503-508 [PMID: 3184105]</w:t>
      </w:r>
    </w:p>
    <w:p>
      <w:pPr>
        <w:adjustRightInd w:val="0"/>
        <w:snapToGrid w:val="0"/>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20 </w:t>
      </w:r>
      <w:r>
        <w:rPr>
          <w:rFonts w:ascii="Book Antiqua" w:hAnsi="Book Antiqua"/>
          <w:b/>
          <w:bCs/>
          <w:color w:val="000000" w:themeColor="text1"/>
          <w:lang w:val="en-US"/>
          <w14:textFill>
            <w14:solidFill>
              <w14:schemeClr w14:val="tx1"/>
            </w14:solidFill>
          </w14:textFill>
        </w:rPr>
        <w:t>Hohenberger W</w:t>
      </w:r>
      <w:r>
        <w:rPr>
          <w:rFonts w:ascii="Book Antiqua" w:hAnsi="Book Antiqua"/>
          <w:color w:val="000000" w:themeColor="text1"/>
          <w:lang w:val="en-US"/>
          <w14:textFill>
            <w14:solidFill>
              <w14:schemeClr w14:val="tx1"/>
            </w14:solidFill>
          </w14:textFill>
        </w:rPr>
        <w:t xml:space="preserve">, Weber K, Matzel K, Papadopoulos T, Merkel S. Standardized surgery for colonic cancer: complete mesocolic excision and central ligation--technical notes and outcome. </w:t>
      </w:r>
      <w:r>
        <w:rPr>
          <w:rFonts w:ascii="Book Antiqua" w:hAnsi="Book Antiqua"/>
          <w:i/>
          <w:iCs/>
          <w:color w:val="000000" w:themeColor="text1"/>
          <w:lang w:val="en-US"/>
          <w14:textFill>
            <w14:solidFill>
              <w14:schemeClr w14:val="tx1"/>
            </w14:solidFill>
          </w14:textFill>
        </w:rPr>
        <w:t>Colorectal Dis</w:t>
      </w:r>
      <w:r>
        <w:rPr>
          <w:rFonts w:ascii="Book Antiqua" w:hAnsi="Book Antiqua"/>
          <w:color w:val="000000" w:themeColor="text1"/>
          <w:lang w:val="en-US"/>
          <w14:textFill>
            <w14:solidFill>
              <w14:schemeClr w14:val="tx1"/>
            </w14:solidFill>
          </w14:textFill>
        </w:rPr>
        <w:t xml:space="preserve"> 2009; </w:t>
      </w:r>
      <w:r>
        <w:rPr>
          <w:rFonts w:ascii="Book Antiqua" w:hAnsi="Book Antiqua"/>
          <w:b/>
          <w:bCs/>
          <w:color w:val="000000" w:themeColor="text1"/>
          <w:lang w:val="en-US"/>
          <w14:textFill>
            <w14:solidFill>
              <w14:schemeClr w14:val="tx1"/>
            </w14:solidFill>
          </w14:textFill>
        </w:rPr>
        <w:t>11</w:t>
      </w:r>
      <w:r>
        <w:rPr>
          <w:rFonts w:ascii="Book Antiqua" w:hAnsi="Book Antiqua"/>
          <w:color w:val="000000" w:themeColor="text1"/>
          <w:lang w:val="en-US"/>
          <w14:textFill>
            <w14:solidFill>
              <w14:schemeClr w14:val="tx1"/>
            </w14:solidFill>
          </w14:textFill>
        </w:rPr>
        <w:t>: 354-64; discussion 364-5 [PMID: 19016817 DOI: 10.1111/j.1463-1318.2008.01735.x]</w:t>
      </w:r>
    </w:p>
    <w:p>
      <w:pPr>
        <w:adjustRightInd w:val="0"/>
        <w:snapToGrid w:val="0"/>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21 </w:t>
      </w:r>
      <w:r>
        <w:rPr>
          <w:rFonts w:ascii="Book Antiqua" w:hAnsi="Book Antiqua"/>
          <w:b/>
          <w:bCs/>
          <w:color w:val="000000" w:themeColor="text1"/>
          <w:lang w:val="en-US"/>
          <w14:textFill>
            <w14:solidFill>
              <w14:schemeClr w14:val="tx1"/>
            </w14:solidFill>
          </w14:textFill>
        </w:rPr>
        <w:t>Moran BJ</w:t>
      </w:r>
      <w:r>
        <w:rPr>
          <w:rFonts w:ascii="Book Antiqua" w:hAnsi="Book Antiqua"/>
          <w:color w:val="000000" w:themeColor="text1"/>
          <w:lang w:val="en-US"/>
          <w14:textFill>
            <w14:solidFill>
              <w14:schemeClr w14:val="tx1"/>
            </w14:solidFill>
          </w14:textFill>
        </w:rPr>
        <w:t xml:space="preserve">. Stapling instruments for intestinal anastomosis in colorectal surgery. </w:t>
      </w:r>
      <w:r>
        <w:rPr>
          <w:rFonts w:ascii="Book Antiqua" w:hAnsi="Book Antiqua"/>
          <w:i/>
          <w:iCs/>
          <w:color w:val="000000" w:themeColor="text1"/>
          <w:lang w:val="en-US"/>
          <w14:textFill>
            <w14:solidFill>
              <w14:schemeClr w14:val="tx1"/>
            </w14:solidFill>
          </w14:textFill>
        </w:rPr>
        <w:t>Br J Surg</w:t>
      </w:r>
      <w:r>
        <w:rPr>
          <w:rFonts w:ascii="Book Antiqua" w:hAnsi="Book Antiqua"/>
          <w:color w:val="000000" w:themeColor="text1"/>
          <w:lang w:val="en-US"/>
          <w14:textFill>
            <w14:solidFill>
              <w14:schemeClr w14:val="tx1"/>
            </w14:solidFill>
          </w14:textFill>
        </w:rPr>
        <w:t xml:space="preserve"> 1996; </w:t>
      </w:r>
      <w:r>
        <w:rPr>
          <w:rFonts w:ascii="Book Antiqua" w:hAnsi="Book Antiqua"/>
          <w:b/>
          <w:bCs/>
          <w:color w:val="000000" w:themeColor="text1"/>
          <w:lang w:val="en-US"/>
          <w14:textFill>
            <w14:solidFill>
              <w14:schemeClr w14:val="tx1"/>
            </w14:solidFill>
          </w14:textFill>
        </w:rPr>
        <w:t>83</w:t>
      </w:r>
      <w:r>
        <w:rPr>
          <w:rFonts w:ascii="Book Antiqua" w:hAnsi="Book Antiqua"/>
          <w:color w:val="000000" w:themeColor="text1"/>
          <w:lang w:val="en-US"/>
          <w14:textFill>
            <w14:solidFill>
              <w14:schemeClr w14:val="tx1"/>
            </w14:solidFill>
          </w14:textFill>
        </w:rPr>
        <w:t>: 902-909 [PMID: 8813772 DOI: 10.1002/bjs.1800830707]</w:t>
      </w:r>
    </w:p>
    <w:p>
      <w:pPr>
        <w:adjustRightInd w:val="0"/>
        <w:snapToGrid w:val="0"/>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22 </w:t>
      </w:r>
      <w:r>
        <w:rPr>
          <w:rFonts w:ascii="Book Antiqua" w:hAnsi="Book Antiqua"/>
          <w:b/>
          <w:bCs/>
          <w:color w:val="000000" w:themeColor="text1"/>
          <w:lang w:val="en-US"/>
          <w14:textFill>
            <w14:solidFill>
              <w14:schemeClr w14:val="tx1"/>
            </w14:solidFill>
          </w14:textFill>
        </w:rPr>
        <w:t>Jacobs M</w:t>
      </w:r>
      <w:r>
        <w:rPr>
          <w:rFonts w:ascii="Book Antiqua" w:hAnsi="Book Antiqua"/>
          <w:color w:val="000000" w:themeColor="text1"/>
          <w:lang w:val="en-US"/>
          <w14:textFill>
            <w14:solidFill>
              <w14:schemeClr w14:val="tx1"/>
            </w14:solidFill>
          </w14:textFill>
        </w:rPr>
        <w:t xml:space="preserve">, Verdeja JC, Goldstein HS. Minimally invasive colon resection (laparoscopic colectomy). </w:t>
      </w:r>
      <w:r>
        <w:rPr>
          <w:rFonts w:ascii="Book Antiqua" w:hAnsi="Book Antiqua"/>
          <w:i/>
          <w:iCs/>
          <w:color w:val="000000" w:themeColor="text1"/>
          <w:lang w:val="en-US"/>
          <w14:textFill>
            <w14:solidFill>
              <w14:schemeClr w14:val="tx1"/>
            </w14:solidFill>
          </w14:textFill>
        </w:rPr>
        <w:t>Surg Laparosc Endosc</w:t>
      </w:r>
      <w:r>
        <w:rPr>
          <w:rFonts w:ascii="Book Antiqua" w:hAnsi="Book Antiqua"/>
          <w:color w:val="000000" w:themeColor="text1"/>
          <w:lang w:val="en-US"/>
          <w14:textFill>
            <w14:solidFill>
              <w14:schemeClr w14:val="tx1"/>
            </w14:solidFill>
          </w14:textFill>
        </w:rPr>
        <w:t xml:space="preserve"> 1991; </w:t>
      </w:r>
      <w:r>
        <w:rPr>
          <w:rFonts w:ascii="Book Antiqua" w:hAnsi="Book Antiqua"/>
          <w:b/>
          <w:bCs/>
          <w:color w:val="000000" w:themeColor="text1"/>
          <w:lang w:val="en-US"/>
          <w14:textFill>
            <w14:solidFill>
              <w14:schemeClr w14:val="tx1"/>
            </w14:solidFill>
          </w14:textFill>
        </w:rPr>
        <w:t>1</w:t>
      </w:r>
      <w:r>
        <w:rPr>
          <w:rFonts w:ascii="Book Antiqua" w:hAnsi="Book Antiqua"/>
          <w:color w:val="000000" w:themeColor="text1"/>
          <w:lang w:val="en-US"/>
          <w14:textFill>
            <w14:solidFill>
              <w14:schemeClr w14:val="tx1"/>
            </w14:solidFill>
          </w14:textFill>
        </w:rPr>
        <w:t>: 144-150 [PMID: 1688289]</w:t>
      </w:r>
    </w:p>
    <w:p>
      <w:pPr>
        <w:adjustRightInd w:val="0"/>
        <w:snapToGrid w:val="0"/>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23 </w:t>
      </w:r>
      <w:r>
        <w:rPr>
          <w:rFonts w:ascii="Book Antiqua" w:hAnsi="Book Antiqua"/>
          <w:b/>
          <w:bCs/>
          <w:color w:val="000000" w:themeColor="text1"/>
          <w:lang w:val="en-US"/>
          <w14:textFill>
            <w14:solidFill>
              <w14:schemeClr w14:val="tx1"/>
            </w14:solidFill>
          </w14:textFill>
        </w:rPr>
        <w:t>Weber PA</w:t>
      </w:r>
      <w:r>
        <w:rPr>
          <w:rFonts w:ascii="Book Antiqua" w:hAnsi="Book Antiqua"/>
          <w:color w:val="000000" w:themeColor="text1"/>
          <w:lang w:val="en-US"/>
          <w14:textFill>
            <w14:solidFill>
              <w14:schemeClr w14:val="tx1"/>
            </w14:solidFill>
          </w14:textFill>
        </w:rPr>
        <w:t xml:space="preserve">, Merola S, Wasielewski A, Ballantyne GH. Telerobotic-assisted laparoscopic right and sigmoid colectomies for benign disease. </w:t>
      </w:r>
      <w:r>
        <w:rPr>
          <w:rFonts w:ascii="Book Antiqua" w:hAnsi="Book Antiqua"/>
          <w:i/>
          <w:iCs/>
          <w:color w:val="000000" w:themeColor="text1"/>
          <w:lang w:val="en-US"/>
          <w14:textFill>
            <w14:solidFill>
              <w14:schemeClr w14:val="tx1"/>
            </w14:solidFill>
          </w14:textFill>
        </w:rPr>
        <w:t>Dis Colon Rectum</w:t>
      </w:r>
      <w:r>
        <w:rPr>
          <w:rFonts w:ascii="Book Antiqua" w:hAnsi="Book Antiqua"/>
          <w:color w:val="000000" w:themeColor="text1"/>
          <w:lang w:val="en-US"/>
          <w14:textFill>
            <w14:solidFill>
              <w14:schemeClr w14:val="tx1"/>
            </w14:solidFill>
          </w14:textFill>
        </w:rPr>
        <w:t xml:space="preserve"> 2002; </w:t>
      </w:r>
      <w:r>
        <w:rPr>
          <w:rFonts w:ascii="Book Antiqua" w:hAnsi="Book Antiqua"/>
          <w:b/>
          <w:bCs/>
          <w:color w:val="000000" w:themeColor="text1"/>
          <w:lang w:val="en-US"/>
          <w14:textFill>
            <w14:solidFill>
              <w14:schemeClr w14:val="tx1"/>
            </w14:solidFill>
          </w14:textFill>
        </w:rPr>
        <w:t>45</w:t>
      </w:r>
      <w:r>
        <w:rPr>
          <w:rFonts w:ascii="Book Antiqua" w:hAnsi="Book Antiqua"/>
          <w:color w:val="000000" w:themeColor="text1"/>
          <w:lang w:val="en-US"/>
          <w14:textFill>
            <w14:solidFill>
              <w14:schemeClr w14:val="tx1"/>
            </w14:solidFill>
          </w14:textFill>
        </w:rPr>
        <w:t>: 1689-94; discussion 1695-6 [PMID: 12473897 DOI: 10.1007/s10350-004-7261-2]</w:t>
      </w:r>
    </w:p>
    <w:p>
      <w:pPr>
        <w:adjustRightInd w:val="0"/>
        <w:snapToGrid w:val="0"/>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24 </w:t>
      </w:r>
      <w:r>
        <w:rPr>
          <w:rFonts w:ascii="Book Antiqua" w:hAnsi="Book Antiqua"/>
          <w:b/>
          <w:bCs/>
          <w:color w:val="000000" w:themeColor="text1"/>
          <w:lang w:val="en-US"/>
          <w14:textFill>
            <w14:solidFill>
              <w14:schemeClr w14:val="tx1"/>
            </w14:solidFill>
          </w14:textFill>
        </w:rPr>
        <w:t>de Grey AD</w:t>
      </w:r>
      <w:r>
        <w:rPr>
          <w:rFonts w:ascii="Book Antiqua" w:hAnsi="Book Antiqua"/>
          <w:color w:val="000000" w:themeColor="text1"/>
          <w:lang w:val="en-US"/>
          <w14:textFill>
            <w14:solidFill>
              <w14:schemeClr w14:val="tx1"/>
            </w14:solidFill>
          </w14:textFill>
        </w:rPr>
        <w:t xml:space="preserve">. Artificial Intelligence and Medical Research: Time to Aim Higher? </w:t>
      </w:r>
      <w:r>
        <w:rPr>
          <w:rFonts w:ascii="Book Antiqua" w:hAnsi="Book Antiqua"/>
          <w:i/>
          <w:iCs/>
          <w:color w:val="000000" w:themeColor="text1"/>
          <w:lang w:val="en-US"/>
          <w14:textFill>
            <w14:solidFill>
              <w14:schemeClr w14:val="tx1"/>
            </w14:solidFill>
          </w14:textFill>
        </w:rPr>
        <w:t>Rejuvenation Res</w:t>
      </w:r>
      <w:r>
        <w:rPr>
          <w:rFonts w:ascii="Book Antiqua" w:hAnsi="Book Antiqua"/>
          <w:color w:val="000000" w:themeColor="text1"/>
          <w:lang w:val="en-US"/>
          <w14:textFill>
            <w14:solidFill>
              <w14:schemeClr w14:val="tx1"/>
            </w14:solidFill>
          </w14:textFill>
        </w:rPr>
        <w:t xml:space="preserve"> 2016; </w:t>
      </w:r>
      <w:r>
        <w:rPr>
          <w:rFonts w:ascii="Book Antiqua" w:hAnsi="Book Antiqua"/>
          <w:b/>
          <w:bCs/>
          <w:color w:val="000000" w:themeColor="text1"/>
          <w:lang w:val="en-US"/>
          <w14:textFill>
            <w14:solidFill>
              <w14:schemeClr w14:val="tx1"/>
            </w14:solidFill>
          </w14:textFill>
        </w:rPr>
        <w:t>19</w:t>
      </w:r>
      <w:r>
        <w:rPr>
          <w:rFonts w:ascii="Book Antiqua" w:hAnsi="Book Antiqua"/>
          <w:color w:val="000000" w:themeColor="text1"/>
          <w:lang w:val="en-US"/>
          <w14:textFill>
            <w14:solidFill>
              <w14:schemeClr w14:val="tx1"/>
            </w14:solidFill>
          </w14:textFill>
        </w:rPr>
        <w:t>: 105-106 [PMID: 26993572 DOI: 10.1089/rej.2016.1827]</w:t>
      </w:r>
    </w:p>
    <w:p>
      <w:pPr>
        <w:adjustRightInd w:val="0"/>
        <w:snapToGrid w:val="0"/>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25 </w:t>
      </w:r>
      <w:r>
        <w:rPr>
          <w:rFonts w:ascii="Book Antiqua" w:hAnsi="Book Antiqua"/>
          <w:b/>
          <w:bCs/>
          <w:color w:val="000000" w:themeColor="text1"/>
          <w:lang w:val="en-US"/>
          <w14:textFill>
            <w14:solidFill>
              <w14:schemeClr w14:val="tx1"/>
            </w14:solidFill>
          </w14:textFill>
        </w:rPr>
        <w:t>Hamet P</w:t>
      </w:r>
      <w:r>
        <w:rPr>
          <w:rFonts w:ascii="Book Antiqua" w:hAnsi="Book Antiqua"/>
          <w:color w:val="000000" w:themeColor="text1"/>
          <w:lang w:val="en-US"/>
          <w14:textFill>
            <w14:solidFill>
              <w14:schemeClr w14:val="tx1"/>
            </w14:solidFill>
          </w14:textFill>
        </w:rPr>
        <w:t xml:space="preserve">, Tremblay J. Artificial intelligence in medicine. </w:t>
      </w:r>
      <w:r>
        <w:rPr>
          <w:rFonts w:ascii="Book Antiqua" w:hAnsi="Book Antiqua"/>
          <w:i/>
          <w:iCs/>
          <w:color w:val="000000" w:themeColor="text1"/>
          <w:lang w:val="en-US"/>
          <w14:textFill>
            <w14:solidFill>
              <w14:schemeClr w14:val="tx1"/>
            </w14:solidFill>
          </w14:textFill>
        </w:rPr>
        <w:t>Metabolism</w:t>
      </w:r>
      <w:r>
        <w:rPr>
          <w:rFonts w:ascii="Book Antiqua" w:hAnsi="Book Antiqua"/>
          <w:color w:val="000000" w:themeColor="text1"/>
          <w:lang w:val="en-US"/>
          <w14:textFill>
            <w14:solidFill>
              <w14:schemeClr w14:val="tx1"/>
            </w14:solidFill>
          </w14:textFill>
        </w:rPr>
        <w:t xml:space="preserve"> 2017; </w:t>
      </w:r>
      <w:r>
        <w:rPr>
          <w:rFonts w:ascii="Book Antiqua" w:hAnsi="Book Antiqua"/>
          <w:b/>
          <w:bCs/>
          <w:color w:val="000000" w:themeColor="text1"/>
          <w:lang w:val="en-US"/>
          <w14:textFill>
            <w14:solidFill>
              <w14:schemeClr w14:val="tx1"/>
            </w14:solidFill>
          </w14:textFill>
        </w:rPr>
        <w:t>69S</w:t>
      </w:r>
      <w:r>
        <w:rPr>
          <w:rFonts w:ascii="Book Antiqua" w:hAnsi="Book Antiqua"/>
          <w:color w:val="000000" w:themeColor="text1"/>
          <w:lang w:val="en-US"/>
          <w14:textFill>
            <w14:solidFill>
              <w14:schemeClr w14:val="tx1"/>
            </w14:solidFill>
          </w14:textFill>
        </w:rPr>
        <w:t>: S36-S40 [PMID: 28126242 DOI: 10.1016/j.metabol.2017.01.011]</w:t>
      </w:r>
    </w:p>
    <w:p>
      <w:pPr>
        <w:adjustRightInd w:val="0"/>
        <w:snapToGrid w:val="0"/>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26 </w:t>
      </w:r>
      <w:r>
        <w:rPr>
          <w:rFonts w:ascii="Book Antiqua" w:hAnsi="Book Antiqua"/>
          <w:b/>
          <w:bCs/>
          <w:color w:val="000000" w:themeColor="text1"/>
          <w:lang w:val="en-US"/>
          <w14:textFill>
            <w14:solidFill>
              <w14:schemeClr w14:val="tx1"/>
            </w14:solidFill>
          </w14:textFill>
        </w:rPr>
        <w:t>LeCun Y</w:t>
      </w:r>
      <w:r>
        <w:rPr>
          <w:rFonts w:ascii="Book Antiqua" w:hAnsi="Book Antiqua"/>
          <w:color w:val="000000" w:themeColor="text1"/>
          <w:lang w:val="en-US"/>
          <w14:textFill>
            <w14:solidFill>
              <w14:schemeClr w14:val="tx1"/>
            </w14:solidFill>
          </w14:textFill>
        </w:rPr>
        <w:t xml:space="preserve">, Bengio Y, Hinton G. Deep learning. </w:t>
      </w:r>
      <w:r>
        <w:rPr>
          <w:rFonts w:ascii="Book Antiqua" w:hAnsi="Book Antiqua"/>
          <w:i/>
          <w:iCs/>
          <w:color w:val="000000" w:themeColor="text1"/>
          <w:lang w:val="en-US"/>
          <w14:textFill>
            <w14:solidFill>
              <w14:schemeClr w14:val="tx1"/>
            </w14:solidFill>
          </w14:textFill>
        </w:rPr>
        <w:t>Nature</w:t>
      </w:r>
      <w:r>
        <w:rPr>
          <w:rFonts w:ascii="Book Antiqua" w:hAnsi="Book Antiqua"/>
          <w:color w:val="000000" w:themeColor="text1"/>
          <w:lang w:val="en-US"/>
          <w14:textFill>
            <w14:solidFill>
              <w14:schemeClr w14:val="tx1"/>
            </w14:solidFill>
          </w14:textFill>
        </w:rPr>
        <w:t xml:space="preserve"> 2015; </w:t>
      </w:r>
      <w:r>
        <w:rPr>
          <w:rFonts w:ascii="Book Antiqua" w:hAnsi="Book Antiqua"/>
          <w:b/>
          <w:bCs/>
          <w:color w:val="000000" w:themeColor="text1"/>
          <w:lang w:val="en-US"/>
          <w14:textFill>
            <w14:solidFill>
              <w14:schemeClr w14:val="tx1"/>
            </w14:solidFill>
          </w14:textFill>
        </w:rPr>
        <w:t>521</w:t>
      </w:r>
      <w:r>
        <w:rPr>
          <w:rFonts w:ascii="Book Antiqua" w:hAnsi="Book Antiqua"/>
          <w:color w:val="000000" w:themeColor="text1"/>
          <w:lang w:val="en-US"/>
          <w14:textFill>
            <w14:solidFill>
              <w14:schemeClr w14:val="tx1"/>
            </w14:solidFill>
          </w14:textFill>
        </w:rPr>
        <w:t>: 436-444 [PMID: 26017442 DOI: 10.1038/nature14539]</w:t>
      </w:r>
    </w:p>
    <w:p>
      <w:pPr>
        <w:adjustRightInd w:val="0"/>
        <w:snapToGrid w:val="0"/>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27 </w:t>
      </w:r>
      <w:r>
        <w:rPr>
          <w:rFonts w:ascii="Book Antiqua" w:hAnsi="Book Antiqua"/>
          <w:b/>
          <w:bCs/>
          <w:color w:val="000000" w:themeColor="text1"/>
          <w:lang w:val="en-US"/>
          <w14:textFill>
            <w14:solidFill>
              <w14:schemeClr w14:val="tx1"/>
            </w14:solidFill>
          </w14:textFill>
        </w:rPr>
        <w:t>Poplin R</w:t>
      </w:r>
      <w:r>
        <w:rPr>
          <w:rFonts w:ascii="Book Antiqua" w:hAnsi="Book Antiqua"/>
          <w:color w:val="000000" w:themeColor="text1"/>
          <w:lang w:val="en-US"/>
          <w14:textFill>
            <w14:solidFill>
              <w14:schemeClr w14:val="tx1"/>
            </w14:solidFill>
          </w14:textFill>
        </w:rPr>
        <w:t xml:space="preserve">, Varadarajan AV, Blumer K, Liu Y, McConnell MV, Corrado GS, Peng L, Webster DR. Prediction of cardiovascular risk factors from retinal fundus photographs via deep learning. </w:t>
      </w:r>
      <w:r>
        <w:rPr>
          <w:rFonts w:ascii="Book Antiqua" w:hAnsi="Book Antiqua"/>
          <w:i/>
          <w:iCs/>
          <w:color w:val="000000" w:themeColor="text1"/>
          <w:lang w:val="en-US"/>
          <w14:textFill>
            <w14:solidFill>
              <w14:schemeClr w14:val="tx1"/>
            </w14:solidFill>
          </w14:textFill>
        </w:rPr>
        <w:t>Nat Biomed Eng</w:t>
      </w:r>
      <w:r>
        <w:rPr>
          <w:rFonts w:ascii="Book Antiqua" w:hAnsi="Book Antiqua"/>
          <w:color w:val="000000" w:themeColor="text1"/>
          <w:lang w:val="en-US"/>
          <w14:textFill>
            <w14:solidFill>
              <w14:schemeClr w14:val="tx1"/>
            </w14:solidFill>
          </w14:textFill>
        </w:rPr>
        <w:t xml:space="preserve"> 2018; </w:t>
      </w:r>
      <w:r>
        <w:rPr>
          <w:rFonts w:ascii="Book Antiqua" w:hAnsi="Book Antiqua"/>
          <w:b/>
          <w:bCs/>
          <w:color w:val="000000" w:themeColor="text1"/>
          <w:lang w:val="en-US"/>
          <w14:textFill>
            <w14:solidFill>
              <w14:schemeClr w14:val="tx1"/>
            </w14:solidFill>
          </w14:textFill>
        </w:rPr>
        <w:t>2</w:t>
      </w:r>
      <w:r>
        <w:rPr>
          <w:rFonts w:ascii="Book Antiqua" w:hAnsi="Book Antiqua"/>
          <w:color w:val="000000" w:themeColor="text1"/>
          <w:lang w:val="en-US"/>
          <w14:textFill>
            <w14:solidFill>
              <w14:schemeClr w14:val="tx1"/>
            </w14:solidFill>
          </w14:textFill>
        </w:rPr>
        <w:t>: 158-164 [PMID: 31015713 DOI: 10.1038/s41551-018-0195-0]</w:t>
      </w:r>
    </w:p>
    <w:p>
      <w:pPr>
        <w:adjustRightInd w:val="0"/>
        <w:snapToGrid w:val="0"/>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28 </w:t>
      </w:r>
      <w:r>
        <w:rPr>
          <w:rFonts w:ascii="Book Antiqua" w:hAnsi="Book Antiqua"/>
          <w:b/>
          <w:bCs/>
          <w:color w:val="000000" w:themeColor="text1"/>
          <w:lang w:val="en-US"/>
          <w14:textFill>
            <w14:solidFill>
              <w14:schemeClr w14:val="tx1"/>
            </w14:solidFill>
          </w14:textFill>
        </w:rPr>
        <w:t>Esteva A</w:t>
      </w:r>
      <w:r>
        <w:rPr>
          <w:rFonts w:ascii="Book Antiqua" w:hAnsi="Book Antiqua"/>
          <w:color w:val="000000" w:themeColor="text1"/>
          <w:lang w:val="en-US"/>
          <w14:textFill>
            <w14:solidFill>
              <w14:schemeClr w14:val="tx1"/>
            </w14:solidFill>
          </w14:textFill>
        </w:rPr>
        <w:t xml:space="preserve">, Kuprel B, Novoa RA, Ko J, Swetter SM, Blau HM, Thrun S. Dermatologist-level classification of skin cancer with deep neural networks. </w:t>
      </w:r>
      <w:r>
        <w:rPr>
          <w:rFonts w:ascii="Book Antiqua" w:hAnsi="Book Antiqua"/>
          <w:i/>
          <w:iCs/>
          <w:color w:val="000000" w:themeColor="text1"/>
          <w:lang w:val="en-US"/>
          <w14:textFill>
            <w14:solidFill>
              <w14:schemeClr w14:val="tx1"/>
            </w14:solidFill>
          </w14:textFill>
        </w:rPr>
        <w:t>Nature</w:t>
      </w:r>
      <w:r>
        <w:rPr>
          <w:rFonts w:ascii="Book Antiqua" w:hAnsi="Book Antiqua"/>
          <w:color w:val="000000" w:themeColor="text1"/>
          <w:lang w:val="en-US"/>
          <w14:textFill>
            <w14:solidFill>
              <w14:schemeClr w14:val="tx1"/>
            </w14:solidFill>
          </w14:textFill>
        </w:rPr>
        <w:t xml:space="preserve"> 2017; </w:t>
      </w:r>
      <w:r>
        <w:rPr>
          <w:rFonts w:ascii="Book Antiqua" w:hAnsi="Book Antiqua"/>
          <w:b/>
          <w:bCs/>
          <w:color w:val="000000" w:themeColor="text1"/>
          <w:lang w:val="en-US"/>
          <w14:textFill>
            <w14:solidFill>
              <w14:schemeClr w14:val="tx1"/>
            </w14:solidFill>
          </w14:textFill>
        </w:rPr>
        <w:t>542</w:t>
      </w:r>
      <w:r>
        <w:rPr>
          <w:rFonts w:ascii="Book Antiqua" w:hAnsi="Book Antiqua"/>
          <w:color w:val="000000" w:themeColor="text1"/>
          <w:lang w:val="en-US"/>
          <w14:textFill>
            <w14:solidFill>
              <w14:schemeClr w14:val="tx1"/>
            </w14:solidFill>
          </w14:textFill>
        </w:rPr>
        <w:t>: 115-118 [PMID: 28117445 DOI: 10.1038/nature21056]</w:t>
      </w:r>
    </w:p>
    <w:p>
      <w:pPr>
        <w:adjustRightInd w:val="0"/>
        <w:snapToGrid w:val="0"/>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29 </w:t>
      </w:r>
      <w:r>
        <w:rPr>
          <w:rFonts w:ascii="Book Antiqua" w:hAnsi="Book Antiqua"/>
          <w:b/>
          <w:bCs/>
          <w:color w:val="000000" w:themeColor="text1"/>
          <w:lang w:val="en-US"/>
          <w14:textFill>
            <w14:solidFill>
              <w14:schemeClr w14:val="tx1"/>
            </w14:solidFill>
          </w14:textFill>
        </w:rPr>
        <w:t>McKinney SM</w:t>
      </w:r>
      <w:r>
        <w:rPr>
          <w:rFonts w:ascii="Book Antiqua" w:hAnsi="Book Antiqua"/>
          <w:color w:val="000000" w:themeColor="text1"/>
          <w:lang w:val="en-US"/>
          <w14:textFill>
            <w14:solidFill>
              <w14:schemeClr w14:val="tx1"/>
            </w14:solidFill>
          </w14:textFill>
        </w:rPr>
        <w:t xml:space="preserve">, Sieniek M, Godbole V, Godwin J, Antropova N, Ashrafian H, Back T, Chesus M, Corrado GS, Darzi A, Etemadi M, Garcia-Vicente F, Gilbert FJ, Halling-Brown M, Hassabis D, Jansen S, Karthikesalingam A, Kelly CJ, King D, Ledsam JR, Melnick D, Mostofi H, Peng L, Reicher JJ, Romera-Paredes B, Sidebottom R, Suleyman M, Tse D, Young KC, De Fauw J, Shetty S. International evaluation of an AI system for breast cancer screening. </w:t>
      </w:r>
      <w:r>
        <w:rPr>
          <w:rFonts w:ascii="Book Antiqua" w:hAnsi="Book Antiqua"/>
          <w:i/>
          <w:iCs/>
          <w:color w:val="000000" w:themeColor="text1"/>
          <w:lang w:val="en-US"/>
          <w14:textFill>
            <w14:solidFill>
              <w14:schemeClr w14:val="tx1"/>
            </w14:solidFill>
          </w14:textFill>
        </w:rPr>
        <w:t>Nature</w:t>
      </w:r>
      <w:r>
        <w:rPr>
          <w:rFonts w:ascii="Book Antiqua" w:hAnsi="Book Antiqua"/>
          <w:color w:val="000000" w:themeColor="text1"/>
          <w:lang w:val="en-US"/>
          <w14:textFill>
            <w14:solidFill>
              <w14:schemeClr w14:val="tx1"/>
            </w14:solidFill>
          </w14:textFill>
        </w:rPr>
        <w:t xml:space="preserve"> 2020; </w:t>
      </w:r>
      <w:r>
        <w:rPr>
          <w:rFonts w:ascii="Book Antiqua" w:hAnsi="Book Antiqua"/>
          <w:b/>
          <w:bCs/>
          <w:color w:val="000000" w:themeColor="text1"/>
          <w:lang w:val="en-US"/>
          <w14:textFill>
            <w14:solidFill>
              <w14:schemeClr w14:val="tx1"/>
            </w14:solidFill>
          </w14:textFill>
        </w:rPr>
        <w:t>577</w:t>
      </w:r>
      <w:r>
        <w:rPr>
          <w:rFonts w:ascii="Book Antiqua" w:hAnsi="Book Antiqua"/>
          <w:color w:val="000000" w:themeColor="text1"/>
          <w:lang w:val="en-US"/>
          <w14:textFill>
            <w14:solidFill>
              <w14:schemeClr w14:val="tx1"/>
            </w14:solidFill>
          </w14:textFill>
        </w:rPr>
        <w:t>: 89-94 [PMID: 31894144 DOI: 10.1038/s41586-019-1799-6]</w:t>
      </w:r>
    </w:p>
    <w:p>
      <w:pPr>
        <w:adjustRightInd w:val="0"/>
        <w:snapToGrid w:val="0"/>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30 </w:t>
      </w:r>
      <w:r>
        <w:rPr>
          <w:rFonts w:ascii="Book Antiqua" w:hAnsi="Book Antiqua"/>
          <w:b/>
          <w:bCs/>
          <w:color w:val="000000" w:themeColor="text1"/>
          <w:lang w:val="en-US"/>
          <w14:textFill>
            <w14:solidFill>
              <w14:schemeClr w14:val="tx1"/>
            </w14:solidFill>
          </w14:textFill>
        </w:rPr>
        <w:t>Horie Y</w:t>
      </w:r>
      <w:r>
        <w:rPr>
          <w:rFonts w:ascii="Book Antiqua" w:hAnsi="Book Antiqua"/>
          <w:color w:val="000000" w:themeColor="text1"/>
          <w:lang w:val="en-US"/>
          <w14:textFill>
            <w14:solidFill>
              <w14:schemeClr w14:val="tx1"/>
            </w14:solidFill>
          </w14:textFill>
        </w:rPr>
        <w:t xml:space="preserve">, Yoshio T, Aoyama K, Yoshimizu S, Horiuchi Y, Ishiyama A, Hirasawa T, Tsuchida T, Ozawa T, Ishihara S, Kumagai Y, Fujishiro M, Maetani I, Fujisaki J, Tada T. Diagnostic outcomes of esophageal cancer by artificial intelligence using convolutional neural networks. </w:t>
      </w:r>
      <w:r>
        <w:rPr>
          <w:rFonts w:ascii="Book Antiqua" w:hAnsi="Book Antiqua"/>
          <w:i/>
          <w:iCs/>
          <w:color w:val="000000" w:themeColor="text1"/>
          <w:lang w:val="en-US"/>
          <w14:textFill>
            <w14:solidFill>
              <w14:schemeClr w14:val="tx1"/>
            </w14:solidFill>
          </w14:textFill>
        </w:rPr>
        <w:t>Gastrointest Endosc</w:t>
      </w:r>
      <w:r>
        <w:rPr>
          <w:rFonts w:ascii="Book Antiqua" w:hAnsi="Book Antiqua"/>
          <w:color w:val="000000" w:themeColor="text1"/>
          <w:lang w:val="en-US"/>
          <w14:textFill>
            <w14:solidFill>
              <w14:schemeClr w14:val="tx1"/>
            </w14:solidFill>
          </w14:textFill>
        </w:rPr>
        <w:t xml:space="preserve"> 2019; </w:t>
      </w:r>
      <w:r>
        <w:rPr>
          <w:rFonts w:ascii="Book Antiqua" w:hAnsi="Book Antiqua"/>
          <w:b/>
          <w:bCs/>
          <w:color w:val="000000" w:themeColor="text1"/>
          <w:lang w:val="en-US"/>
          <w14:textFill>
            <w14:solidFill>
              <w14:schemeClr w14:val="tx1"/>
            </w14:solidFill>
          </w14:textFill>
        </w:rPr>
        <w:t>89</w:t>
      </w:r>
      <w:r>
        <w:rPr>
          <w:rFonts w:ascii="Book Antiqua" w:hAnsi="Book Antiqua"/>
          <w:color w:val="000000" w:themeColor="text1"/>
          <w:lang w:val="en-US"/>
          <w14:textFill>
            <w14:solidFill>
              <w14:schemeClr w14:val="tx1"/>
            </w14:solidFill>
          </w14:textFill>
        </w:rPr>
        <w:t>: 25-32 [PMID: 30120958 DOI: 10.1016/j.gie.2018.07.037]</w:t>
      </w:r>
    </w:p>
    <w:p>
      <w:pPr>
        <w:adjustRightInd w:val="0"/>
        <w:snapToGrid w:val="0"/>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31 </w:t>
      </w:r>
      <w:r>
        <w:rPr>
          <w:rFonts w:ascii="Book Antiqua" w:hAnsi="Book Antiqua"/>
          <w:b/>
          <w:bCs/>
          <w:color w:val="000000" w:themeColor="text1"/>
          <w:lang w:val="en-US"/>
          <w14:textFill>
            <w14:solidFill>
              <w14:schemeClr w14:val="tx1"/>
            </w14:solidFill>
          </w14:textFill>
        </w:rPr>
        <w:t>Maier-Hein L</w:t>
      </w:r>
      <w:r>
        <w:rPr>
          <w:rFonts w:ascii="Book Antiqua" w:hAnsi="Book Antiqua"/>
          <w:color w:val="000000" w:themeColor="text1"/>
          <w:lang w:val="en-US"/>
          <w14:textFill>
            <w14:solidFill>
              <w14:schemeClr w14:val="tx1"/>
            </w14:solidFill>
          </w14:textFill>
        </w:rPr>
        <w:t xml:space="preserve">, Vedula SS, Speidel S, Navab N, Kikinis R, Park A, Eisenmann M, Feussner H, Forestier G, Giannarou S, Hashizume M, Katic D, Kenngott H, Kranzfelder M, Malpani A, März K, Neumuth T, Padoy N, Pugh C, Schoch N, Stoyanov D, Taylor R, Wagner M, Hager GD, Jannin P. Surgical data science for next-generation interventions. </w:t>
      </w:r>
      <w:r>
        <w:rPr>
          <w:rFonts w:ascii="Book Antiqua" w:hAnsi="Book Antiqua"/>
          <w:i/>
          <w:iCs/>
          <w:color w:val="000000" w:themeColor="text1"/>
          <w:lang w:val="en-US"/>
          <w14:textFill>
            <w14:solidFill>
              <w14:schemeClr w14:val="tx1"/>
            </w14:solidFill>
          </w14:textFill>
        </w:rPr>
        <w:t>Nat Biomed Eng</w:t>
      </w:r>
      <w:r>
        <w:rPr>
          <w:rFonts w:ascii="Book Antiqua" w:hAnsi="Book Antiqua"/>
          <w:color w:val="000000" w:themeColor="text1"/>
          <w:lang w:val="en-US"/>
          <w14:textFill>
            <w14:solidFill>
              <w14:schemeClr w14:val="tx1"/>
            </w14:solidFill>
          </w14:textFill>
        </w:rPr>
        <w:t xml:space="preserve"> 2017; </w:t>
      </w:r>
      <w:r>
        <w:rPr>
          <w:rFonts w:ascii="Book Antiqua" w:hAnsi="Book Antiqua"/>
          <w:b/>
          <w:bCs/>
          <w:color w:val="000000" w:themeColor="text1"/>
          <w:lang w:val="en-US"/>
          <w14:textFill>
            <w14:solidFill>
              <w14:schemeClr w14:val="tx1"/>
            </w14:solidFill>
          </w14:textFill>
        </w:rPr>
        <w:t>1</w:t>
      </w:r>
      <w:r>
        <w:rPr>
          <w:rFonts w:ascii="Book Antiqua" w:hAnsi="Book Antiqua"/>
          <w:color w:val="000000" w:themeColor="text1"/>
          <w:lang w:val="en-US"/>
          <w14:textFill>
            <w14:solidFill>
              <w14:schemeClr w14:val="tx1"/>
            </w14:solidFill>
          </w14:textFill>
        </w:rPr>
        <w:t>: 691-696 [PMID: 31015666 DOI: 10.1038/s41551-017-0132-7]</w:t>
      </w:r>
    </w:p>
    <w:p>
      <w:pPr>
        <w:adjustRightInd w:val="0"/>
        <w:snapToGrid w:val="0"/>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32 . Marr B. First FDA approval for clinical Cloud-Based Deep Learning in Healthcare. 2017. (accessed 1 Jun 2017). Available from: https://www.forbes.com/sites/bernardmarr/2017/01/20/first-fda-approval-for-clinical-cloud-based-deep-learning-in-healthcare/#7a0ed8dc161c</w:t>
      </w:r>
    </w:p>
    <w:p>
      <w:pPr>
        <w:adjustRightInd w:val="0"/>
        <w:snapToGrid w:val="0"/>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33 </w:t>
      </w:r>
      <w:r>
        <w:rPr>
          <w:rFonts w:ascii="Book Antiqua" w:hAnsi="Book Antiqua"/>
          <w:b/>
          <w:bCs/>
          <w:color w:val="000000" w:themeColor="text1"/>
          <w:lang w:val="en-US"/>
          <w14:textFill>
            <w14:solidFill>
              <w14:schemeClr w14:val="tx1"/>
            </w14:solidFill>
          </w14:textFill>
        </w:rPr>
        <w:t>Reismann J</w:t>
      </w:r>
      <w:r>
        <w:rPr>
          <w:rFonts w:ascii="Book Antiqua" w:hAnsi="Book Antiqua"/>
          <w:color w:val="000000" w:themeColor="text1"/>
          <w:lang w:val="en-US"/>
          <w14:textFill>
            <w14:solidFill>
              <w14:schemeClr w14:val="tx1"/>
            </w14:solidFill>
          </w14:textFill>
        </w:rPr>
        <w:t xml:space="preserve">, Romualdi A, Kiss N, Minderjahn MI, Kallarackal J, Schad M, Reismann M. Diagnosis and classification of pediatric acute appendicitis by artificial intelligence methods: An investigator-independent approach. </w:t>
      </w:r>
      <w:r>
        <w:rPr>
          <w:rFonts w:ascii="Book Antiqua" w:hAnsi="Book Antiqua"/>
          <w:i/>
          <w:iCs/>
          <w:color w:val="000000" w:themeColor="text1"/>
          <w:lang w:val="en-US"/>
          <w14:textFill>
            <w14:solidFill>
              <w14:schemeClr w14:val="tx1"/>
            </w14:solidFill>
          </w14:textFill>
        </w:rPr>
        <w:t>PLoS One</w:t>
      </w:r>
      <w:r>
        <w:rPr>
          <w:rFonts w:ascii="Book Antiqua" w:hAnsi="Book Antiqua"/>
          <w:color w:val="000000" w:themeColor="text1"/>
          <w:lang w:val="en-US"/>
          <w14:textFill>
            <w14:solidFill>
              <w14:schemeClr w14:val="tx1"/>
            </w14:solidFill>
          </w14:textFill>
        </w:rPr>
        <w:t xml:space="preserve"> 2019; </w:t>
      </w:r>
      <w:r>
        <w:rPr>
          <w:rFonts w:ascii="Book Antiqua" w:hAnsi="Book Antiqua"/>
          <w:b/>
          <w:bCs/>
          <w:color w:val="000000" w:themeColor="text1"/>
          <w:lang w:val="en-US"/>
          <w14:textFill>
            <w14:solidFill>
              <w14:schemeClr w14:val="tx1"/>
            </w14:solidFill>
          </w14:textFill>
        </w:rPr>
        <w:t>14</w:t>
      </w:r>
      <w:r>
        <w:rPr>
          <w:rFonts w:ascii="Book Antiqua" w:hAnsi="Book Antiqua"/>
          <w:color w:val="000000" w:themeColor="text1"/>
          <w:lang w:val="en-US"/>
          <w14:textFill>
            <w14:solidFill>
              <w14:schemeClr w14:val="tx1"/>
            </w14:solidFill>
          </w14:textFill>
        </w:rPr>
        <w:t>: e0222030 [PMID: 31553729 DOI: 10.1371/journal.pone.0222030]</w:t>
      </w:r>
    </w:p>
    <w:p>
      <w:pPr>
        <w:adjustRightInd w:val="0"/>
        <w:snapToGrid w:val="0"/>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34 </w:t>
      </w:r>
      <w:r>
        <w:rPr>
          <w:rFonts w:ascii="Book Antiqua" w:hAnsi="Book Antiqua"/>
          <w:b/>
          <w:bCs/>
          <w:color w:val="000000" w:themeColor="text1"/>
          <w:lang w:val="en-US"/>
          <w14:textFill>
            <w14:solidFill>
              <w14:schemeClr w14:val="tx1"/>
            </w14:solidFill>
          </w14:textFill>
        </w:rPr>
        <w:t>Reichling C</w:t>
      </w:r>
      <w:r>
        <w:rPr>
          <w:rFonts w:ascii="Book Antiqua" w:hAnsi="Book Antiqua"/>
          <w:color w:val="000000" w:themeColor="text1"/>
          <w:lang w:val="en-US"/>
          <w14:textFill>
            <w14:solidFill>
              <w14:schemeClr w14:val="tx1"/>
            </w14:solidFill>
          </w14:textFill>
        </w:rPr>
        <w:t xml:space="preserve">, Taieb J, Derangere V, Klopfenstein Q, Le Malicot K, Gornet JM, Becheur H, Fein F, Cojocarasu O, Kaminsky MC, Lagasse JP, Luet D, Nguyen S, Etienne PL, Gasmi M, Vanoli A, Perrier H, Puig PL, Emile JF, Lepage C, Ghiringhelli F. Artificial intelligence-guided tissue analysis combined with immune infiltrate assessment predicts stage III colon cancer outcomes in PETACC08 study. </w:t>
      </w:r>
      <w:r>
        <w:rPr>
          <w:rFonts w:ascii="Book Antiqua" w:hAnsi="Book Antiqua"/>
          <w:i/>
          <w:iCs/>
          <w:color w:val="000000" w:themeColor="text1"/>
          <w:lang w:val="en-US"/>
          <w14:textFill>
            <w14:solidFill>
              <w14:schemeClr w14:val="tx1"/>
            </w14:solidFill>
          </w14:textFill>
        </w:rPr>
        <w:t>Gut</w:t>
      </w:r>
      <w:r>
        <w:rPr>
          <w:rFonts w:ascii="Book Antiqua" w:hAnsi="Book Antiqua"/>
          <w:color w:val="000000" w:themeColor="text1"/>
          <w:lang w:val="en-US"/>
          <w14:textFill>
            <w14:solidFill>
              <w14:schemeClr w14:val="tx1"/>
            </w14:solidFill>
          </w14:textFill>
        </w:rPr>
        <w:t xml:space="preserve"> 2020; </w:t>
      </w:r>
      <w:r>
        <w:rPr>
          <w:rFonts w:ascii="Book Antiqua" w:hAnsi="Book Antiqua"/>
          <w:b/>
          <w:bCs/>
          <w:color w:val="000000" w:themeColor="text1"/>
          <w:lang w:val="en-US"/>
          <w14:textFill>
            <w14:solidFill>
              <w14:schemeClr w14:val="tx1"/>
            </w14:solidFill>
          </w14:textFill>
        </w:rPr>
        <w:t>69</w:t>
      </w:r>
      <w:r>
        <w:rPr>
          <w:rFonts w:ascii="Book Antiqua" w:hAnsi="Book Antiqua"/>
          <w:color w:val="000000" w:themeColor="text1"/>
          <w:lang w:val="en-US"/>
          <w14:textFill>
            <w14:solidFill>
              <w14:schemeClr w14:val="tx1"/>
            </w14:solidFill>
          </w14:textFill>
        </w:rPr>
        <w:t>: 681-690 [PMID: 31780575 DOI: 10.1136/gutjnl-2019-319292]</w:t>
      </w:r>
    </w:p>
    <w:p>
      <w:pPr>
        <w:adjustRightInd w:val="0"/>
        <w:snapToGrid w:val="0"/>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35 </w:t>
      </w:r>
      <w:r>
        <w:rPr>
          <w:rFonts w:ascii="Book Antiqua" w:hAnsi="Book Antiqua"/>
          <w:b/>
          <w:bCs/>
          <w:color w:val="000000" w:themeColor="text1"/>
          <w:lang w:val="en-US"/>
          <w14:textFill>
            <w14:solidFill>
              <w14:schemeClr w14:val="tx1"/>
            </w14:solidFill>
          </w14:textFill>
        </w:rPr>
        <w:t>Maeda Y</w:t>
      </w:r>
      <w:r>
        <w:rPr>
          <w:rFonts w:ascii="Book Antiqua" w:hAnsi="Book Antiqua"/>
          <w:color w:val="000000" w:themeColor="text1"/>
          <w:lang w:val="en-US"/>
          <w14:textFill>
            <w14:solidFill>
              <w14:schemeClr w14:val="tx1"/>
            </w14:solidFill>
          </w14:textFill>
        </w:rPr>
        <w:t xml:space="preserve">, Kudo SE, Mori Y, Misawa M, Ogata N, Sasanuma S, Wakamura K, Oda M, Mori K, Ohtsuka K. Fully automated diagnostic system with artificial intelligence using endocytoscopy to identify the presence of histologic inflammation associated with ulcerative colitis (with video). </w:t>
      </w:r>
      <w:r>
        <w:rPr>
          <w:rFonts w:ascii="Book Antiqua" w:hAnsi="Book Antiqua"/>
          <w:i/>
          <w:iCs/>
          <w:color w:val="000000" w:themeColor="text1"/>
          <w:lang w:val="en-US"/>
          <w14:textFill>
            <w14:solidFill>
              <w14:schemeClr w14:val="tx1"/>
            </w14:solidFill>
          </w14:textFill>
        </w:rPr>
        <w:t>Gastrointest Endosc</w:t>
      </w:r>
      <w:r>
        <w:rPr>
          <w:rFonts w:ascii="Book Antiqua" w:hAnsi="Book Antiqua"/>
          <w:color w:val="000000" w:themeColor="text1"/>
          <w:lang w:val="en-US"/>
          <w14:textFill>
            <w14:solidFill>
              <w14:schemeClr w14:val="tx1"/>
            </w14:solidFill>
          </w14:textFill>
        </w:rPr>
        <w:t xml:space="preserve"> 2019; </w:t>
      </w:r>
      <w:r>
        <w:rPr>
          <w:rFonts w:ascii="Book Antiqua" w:hAnsi="Book Antiqua"/>
          <w:b/>
          <w:bCs/>
          <w:color w:val="000000" w:themeColor="text1"/>
          <w:lang w:val="en-US"/>
          <w14:textFill>
            <w14:solidFill>
              <w14:schemeClr w14:val="tx1"/>
            </w14:solidFill>
          </w14:textFill>
        </w:rPr>
        <w:t>89</w:t>
      </w:r>
      <w:r>
        <w:rPr>
          <w:rFonts w:ascii="Book Antiqua" w:hAnsi="Book Antiqua"/>
          <w:color w:val="000000" w:themeColor="text1"/>
          <w:lang w:val="en-US"/>
          <w14:textFill>
            <w14:solidFill>
              <w14:schemeClr w14:val="tx1"/>
            </w14:solidFill>
          </w14:textFill>
        </w:rPr>
        <w:t>: 408-415 [PMID: 30268542 DOI: 10.1016/j.gie.2018.09.024]</w:t>
      </w:r>
    </w:p>
    <w:p>
      <w:pPr>
        <w:adjustRightInd w:val="0"/>
        <w:snapToGrid w:val="0"/>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36 </w:t>
      </w:r>
      <w:r>
        <w:rPr>
          <w:rFonts w:ascii="Book Antiqua" w:hAnsi="Book Antiqua"/>
          <w:b/>
          <w:bCs/>
          <w:color w:val="000000" w:themeColor="text1"/>
          <w:lang w:val="en-US"/>
          <w14:textFill>
            <w14:solidFill>
              <w14:schemeClr w14:val="tx1"/>
            </w14:solidFill>
          </w14:textFill>
        </w:rPr>
        <w:t>Ho TY</w:t>
      </w:r>
      <w:r>
        <w:rPr>
          <w:rFonts w:ascii="Book Antiqua" w:hAnsi="Book Antiqua"/>
          <w:color w:val="000000" w:themeColor="text1"/>
          <w:lang w:val="en-US"/>
          <w14:textFill>
            <w14:solidFill>
              <w14:schemeClr w14:val="tx1"/>
            </w14:solidFill>
          </w14:textFill>
        </w:rPr>
        <w:t xml:space="preserve">, Lin CW, Chang CC, Chen HT, Chen YJ, Lo YS, Hsiao PH, Chen PC, Lin CS, Tsou HK. Percutaneous endoscopic unilateral laminotomy and bilateral decompression under 3D real-time image-guided navigation for spinal stenosis in degenerative lumbar kyphoscoliosis patients: an innovative preliminary study. </w:t>
      </w:r>
      <w:r>
        <w:rPr>
          <w:rFonts w:ascii="Book Antiqua" w:hAnsi="Book Antiqua"/>
          <w:i/>
          <w:iCs/>
          <w:color w:val="000000" w:themeColor="text1"/>
          <w:lang w:val="en-US"/>
          <w14:textFill>
            <w14:solidFill>
              <w14:schemeClr w14:val="tx1"/>
            </w14:solidFill>
          </w14:textFill>
        </w:rPr>
        <w:t>BMC Musculoskelet Disord</w:t>
      </w:r>
      <w:r>
        <w:rPr>
          <w:rFonts w:ascii="Book Antiqua" w:hAnsi="Book Antiqua"/>
          <w:color w:val="000000" w:themeColor="text1"/>
          <w:lang w:val="en-US"/>
          <w14:textFill>
            <w14:solidFill>
              <w14:schemeClr w14:val="tx1"/>
            </w14:solidFill>
          </w14:textFill>
        </w:rPr>
        <w:t xml:space="preserve"> 2020; </w:t>
      </w:r>
      <w:r>
        <w:rPr>
          <w:rFonts w:ascii="Book Antiqua" w:hAnsi="Book Antiqua"/>
          <w:b/>
          <w:bCs/>
          <w:color w:val="000000" w:themeColor="text1"/>
          <w:lang w:val="en-US"/>
          <w14:textFill>
            <w14:solidFill>
              <w14:schemeClr w14:val="tx1"/>
            </w14:solidFill>
          </w14:textFill>
        </w:rPr>
        <w:t>21</w:t>
      </w:r>
      <w:r>
        <w:rPr>
          <w:rFonts w:ascii="Book Antiqua" w:hAnsi="Book Antiqua"/>
          <w:color w:val="000000" w:themeColor="text1"/>
          <w:lang w:val="en-US"/>
          <w14:textFill>
            <w14:solidFill>
              <w14:schemeClr w14:val="tx1"/>
            </w14:solidFill>
          </w14:textFill>
        </w:rPr>
        <w:t>: 734 [PMID: 33172435 DOI: 10.1186/s12891-020-03745-w]</w:t>
      </w:r>
    </w:p>
    <w:p>
      <w:pPr>
        <w:adjustRightInd w:val="0"/>
        <w:snapToGrid w:val="0"/>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37 </w:t>
      </w:r>
      <w:r>
        <w:rPr>
          <w:rFonts w:ascii="Book Antiqua" w:hAnsi="Book Antiqua"/>
          <w:b/>
          <w:bCs/>
          <w:color w:val="000000" w:themeColor="text1"/>
          <w:lang w:val="en-US"/>
          <w14:textFill>
            <w14:solidFill>
              <w14:schemeClr w14:val="tx1"/>
            </w14:solidFill>
          </w14:textFill>
        </w:rPr>
        <w:t>Bhattacharya S</w:t>
      </w:r>
      <w:r>
        <w:rPr>
          <w:rFonts w:ascii="Book Antiqua" w:hAnsi="Book Antiqua"/>
          <w:color w:val="000000" w:themeColor="text1"/>
          <w:lang w:val="en-US"/>
          <w14:textFill>
            <w14:solidFill>
              <w14:schemeClr w14:val="tx1"/>
            </w14:solidFill>
          </w14:textFill>
        </w:rPr>
        <w:t xml:space="preserve">, Reddy Maddikunta PK, Pham QV, Gadekallu TR, Krishnan S SR, Chowdhary CL, Alazab M, Jalil Piran M. Deep learning and medical image processing for coronavirus (COVID-19) pandemic: A survey. </w:t>
      </w:r>
      <w:r>
        <w:rPr>
          <w:rFonts w:ascii="Book Antiqua" w:hAnsi="Book Antiqua"/>
          <w:i/>
          <w:iCs/>
          <w:color w:val="000000" w:themeColor="text1"/>
          <w:lang w:val="en-US"/>
          <w14:textFill>
            <w14:solidFill>
              <w14:schemeClr w14:val="tx1"/>
            </w14:solidFill>
          </w14:textFill>
        </w:rPr>
        <w:t>Sustain Cities Soc</w:t>
      </w:r>
      <w:r>
        <w:rPr>
          <w:rFonts w:ascii="Book Antiqua" w:hAnsi="Book Antiqua"/>
          <w:color w:val="000000" w:themeColor="text1"/>
          <w:lang w:val="en-US"/>
          <w14:textFill>
            <w14:solidFill>
              <w14:schemeClr w14:val="tx1"/>
            </w14:solidFill>
          </w14:textFill>
        </w:rPr>
        <w:t xml:space="preserve"> 2021; </w:t>
      </w:r>
      <w:r>
        <w:rPr>
          <w:rFonts w:ascii="Book Antiqua" w:hAnsi="Book Antiqua"/>
          <w:b/>
          <w:bCs/>
          <w:color w:val="000000" w:themeColor="text1"/>
          <w:lang w:val="en-US"/>
          <w14:textFill>
            <w14:solidFill>
              <w14:schemeClr w14:val="tx1"/>
            </w14:solidFill>
          </w14:textFill>
        </w:rPr>
        <w:t>65</w:t>
      </w:r>
      <w:r>
        <w:rPr>
          <w:rFonts w:ascii="Book Antiqua" w:hAnsi="Book Antiqua"/>
          <w:color w:val="000000" w:themeColor="text1"/>
          <w:lang w:val="en-US"/>
          <w14:textFill>
            <w14:solidFill>
              <w14:schemeClr w14:val="tx1"/>
            </w14:solidFill>
          </w14:textFill>
        </w:rPr>
        <w:t>: 102589 [PMID: 33169099 DOI: 10.1016/j.scs.2020.102589]</w:t>
      </w:r>
    </w:p>
    <w:p>
      <w:pPr>
        <w:adjustRightInd w:val="0"/>
        <w:snapToGrid w:val="0"/>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38 </w:t>
      </w:r>
      <w:r>
        <w:rPr>
          <w:rFonts w:ascii="Book Antiqua" w:hAnsi="Book Antiqua"/>
          <w:b/>
          <w:bCs/>
          <w:color w:val="000000" w:themeColor="text1"/>
          <w:lang w:val="en-US"/>
          <w14:textFill>
            <w14:solidFill>
              <w14:schemeClr w14:val="tx1"/>
            </w14:solidFill>
          </w14:textFill>
        </w:rPr>
        <w:t>Karako K</w:t>
      </w:r>
      <w:r>
        <w:rPr>
          <w:rFonts w:ascii="Book Antiqua" w:hAnsi="Book Antiqua"/>
          <w:color w:val="000000" w:themeColor="text1"/>
          <w:lang w:val="en-US"/>
          <w14:textFill>
            <w14:solidFill>
              <w14:schemeClr w14:val="tx1"/>
            </w14:solidFill>
          </w14:textFill>
        </w:rPr>
        <w:t xml:space="preserve">, Song P, Chen Y, Tang W. Realizing 5G- and AI-based doctor-to-doctor remote diagnosis: opportunities, challenges, and prospects. </w:t>
      </w:r>
      <w:r>
        <w:rPr>
          <w:rFonts w:ascii="Book Antiqua" w:hAnsi="Book Antiqua"/>
          <w:i/>
          <w:iCs/>
          <w:color w:val="000000" w:themeColor="text1"/>
          <w:lang w:val="en-US"/>
          <w14:textFill>
            <w14:solidFill>
              <w14:schemeClr w14:val="tx1"/>
            </w14:solidFill>
          </w14:textFill>
        </w:rPr>
        <w:t>Biosci Trends</w:t>
      </w:r>
      <w:r>
        <w:rPr>
          <w:rFonts w:ascii="Book Antiqua" w:hAnsi="Book Antiqua"/>
          <w:color w:val="000000" w:themeColor="text1"/>
          <w:lang w:val="en-US"/>
          <w14:textFill>
            <w14:solidFill>
              <w14:schemeClr w14:val="tx1"/>
            </w14:solidFill>
          </w14:textFill>
        </w:rPr>
        <w:t xml:space="preserve"> 2020; </w:t>
      </w:r>
      <w:r>
        <w:rPr>
          <w:rFonts w:ascii="Book Antiqua" w:hAnsi="Book Antiqua"/>
          <w:b/>
          <w:bCs/>
          <w:color w:val="000000" w:themeColor="text1"/>
          <w:lang w:val="en-US"/>
          <w14:textFill>
            <w14:solidFill>
              <w14:schemeClr w14:val="tx1"/>
            </w14:solidFill>
          </w14:textFill>
        </w:rPr>
        <w:t>14</w:t>
      </w:r>
      <w:r>
        <w:rPr>
          <w:rFonts w:ascii="Book Antiqua" w:hAnsi="Book Antiqua"/>
          <w:color w:val="000000" w:themeColor="text1"/>
          <w:lang w:val="en-US"/>
          <w14:textFill>
            <w14:solidFill>
              <w14:schemeClr w14:val="tx1"/>
            </w14:solidFill>
          </w14:textFill>
        </w:rPr>
        <w:t>: 314-317 [PMID: 33100291 DOI: 10.5582/bst.2020.03364]</w:t>
      </w:r>
    </w:p>
    <w:p>
      <w:pPr>
        <w:adjustRightInd w:val="0"/>
        <w:snapToGrid w:val="0"/>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39 </w:t>
      </w:r>
      <w:r>
        <w:rPr>
          <w:rFonts w:ascii="Book Antiqua" w:hAnsi="Book Antiqua"/>
          <w:b/>
          <w:bCs/>
          <w:color w:val="000000" w:themeColor="text1"/>
          <w:lang w:val="en-US"/>
          <w14:textFill>
            <w14:solidFill>
              <w14:schemeClr w14:val="tx1"/>
            </w14:solidFill>
          </w14:textFill>
        </w:rPr>
        <w:t>Shiyam Sundar LK</w:t>
      </w:r>
      <w:r>
        <w:rPr>
          <w:rFonts w:ascii="Book Antiqua" w:hAnsi="Book Antiqua"/>
          <w:color w:val="000000" w:themeColor="text1"/>
          <w:lang w:val="en-US"/>
          <w14:textFill>
            <w14:solidFill>
              <w14:schemeClr w14:val="tx1"/>
            </w14:solidFill>
          </w14:textFill>
        </w:rPr>
        <w:t xml:space="preserve">, Muzik O, Buvat I, Bidaut L, Beyer T. Potentials and caveats of AI in hybrid imaging. </w:t>
      </w:r>
      <w:r>
        <w:rPr>
          <w:rFonts w:ascii="Book Antiqua" w:hAnsi="Book Antiqua"/>
          <w:i/>
          <w:iCs/>
          <w:color w:val="000000" w:themeColor="text1"/>
          <w:lang w:val="en-US"/>
          <w14:textFill>
            <w14:solidFill>
              <w14:schemeClr w14:val="tx1"/>
            </w14:solidFill>
          </w14:textFill>
        </w:rPr>
        <w:t>Methods</w:t>
      </w:r>
      <w:r>
        <w:rPr>
          <w:rFonts w:ascii="Book Antiqua" w:hAnsi="Book Antiqua"/>
          <w:color w:val="000000" w:themeColor="text1"/>
          <w:lang w:val="en-US"/>
          <w14:textFill>
            <w14:solidFill>
              <w14:schemeClr w14:val="tx1"/>
            </w14:solidFill>
          </w14:textFill>
        </w:rPr>
        <w:t xml:space="preserve"> 2021; </w:t>
      </w:r>
      <w:r>
        <w:rPr>
          <w:rFonts w:ascii="Book Antiqua" w:hAnsi="Book Antiqua"/>
          <w:b/>
          <w:bCs/>
          <w:color w:val="000000" w:themeColor="text1"/>
          <w:lang w:val="en-US"/>
          <w14:textFill>
            <w14:solidFill>
              <w14:schemeClr w14:val="tx1"/>
            </w14:solidFill>
          </w14:textFill>
        </w:rPr>
        <w:t>188</w:t>
      </w:r>
      <w:r>
        <w:rPr>
          <w:rFonts w:ascii="Book Antiqua" w:hAnsi="Book Antiqua"/>
          <w:color w:val="000000" w:themeColor="text1"/>
          <w:lang w:val="en-US"/>
          <w14:textFill>
            <w14:solidFill>
              <w14:schemeClr w14:val="tx1"/>
            </w14:solidFill>
          </w14:textFill>
        </w:rPr>
        <w:t>: 4-19 [PMID: 33068741 DOI: 10.1016/j.ymeth.2020.10.004]</w:t>
      </w:r>
    </w:p>
    <w:p>
      <w:pPr>
        <w:adjustRightInd w:val="0"/>
        <w:snapToGrid w:val="0"/>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40 </w:t>
      </w:r>
      <w:r>
        <w:rPr>
          <w:rFonts w:ascii="Book Antiqua" w:hAnsi="Book Antiqua"/>
          <w:b/>
          <w:bCs/>
          <w:color w:val="000000" w:themeColor="text1"/>
          <w:lang w:val="en-US"/>
          <w14:textFill>
            <w14:solidFill>
              <w14:schemeClr w14:val="tx1"/>
            </w14:solidFill>
          </w14:textFill>
        </w:rPr>
        <w:t>Le Berre C</w:t>
      </w:r>
      <w:r>
        <w:rPr>
          <w:rFonts w:ascii="Book Antiqua" w:hAnsi="Book Antiqua"/>
          <w:color w:val="000000" w:themeColor="text1"/>
          <w:lang w:val="en-US"/>
          <w14:textFill>
            <w14:solidFill>
              <w14:schemeClr w14:val="tx1"/>
            </w14:solidFill>
          </w14:textFill>
        </w:rPr>
        <w:t xml:space="preserve">, Sandborn WJ, Aridhi S, Devignes MD, Fournier L, Smaïl-Tabbone M, Danese S, Peyrin-Biroulet L. Application of Artificial Intelligence to Gastroenterology and Hepatology. </w:t>
      </w:r>
      <w:r>
        <w:rPr>
          <w:rFonts w:ascii="Book Antiqua" w:hAnsi="Book Antiqua"/>
          <w:i/>
          <w:iCs/>
          <w:color w:val="000000" w:themeColor="text1"/>
          <w:lang w:val="en-US"/>
          <w14:textFill>
            <w14:solidFill>
              <w14:schemeClr w14:val="tx1"/>
            </w14:solidFill>
          </w14:textFill>
        </w:rPr>
        <w:t>Gastroenterology</w:t>
      </w:r>
      <w:r>
        <w:rPr>
          <w:rFonts w:ascii="Book Antiqua" w:hAnsi="Book Antiqua"/>
          <w:color w:val="000000" w:themeColor="text1"/>
          <w:lang w:val="en-US"/>
          <w14:textFill>
            <w14:solidFill>
              <w14:schemeClr w14:val="tx1"/>
            </w14:solidFill>
          </w14:textFill>
        </w:rPr>
        <w:t xml:space="preserve"> 2020; </w:t>
      </w:r>
      <w:r>
        <w:rPr>
          <w:rFonts w:ascii="Book Antiqua" w:hAnsi="Book Antiqua"/>
          <w:b/>
          <w:bCs/>
          <w:color w:val="000000" w:themeColor="text1"/>
          <w:lang w:val="en-US"/>
          <w14:textFill>
            <w14:solidFill>
              <w14:schemeClr w14:val="tx1"/>
            </w14:solidFill>
          </w14:textFill>
        </w:rPr>
        <w:t>158</w:t>
      </w:r>
      <w:r>
        <w:rPr>
          <w:rFonts w:ascii="Book Antiqua" w:hAnsi="Book Antiqua"/>
          <w:color w:val="000000" w:themeColor="text1"/>
          <w:lang w:val="en-US"/>
          <w14:textFill>
            <w14:solidFill>
              <w14:schemeClr w14:val="tx1"/>
            </w14:solidFill>
          </w14:textFill>
        </w:rPr>
        <w:t>: 76-94.e2 [PMID: 31593701 DOI: 10.1053/j.gastro.2019.08.058]</w:t>
      </w:r>
    </w:p>
    <w:p>
      <w:pPr>
        <w:adjustRightInd w:val="0"/>
        <w:snapToGrid w:val="0"/>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41 </w:t>
      </w:r>
      <w:r>
        <w:rPr>
          <w:rFonts w:ascii="Book Antiqua" w:hAnsi="Book Antiqua"/>
          <w:b/>
          <w:bCs/>
          <w:color w:val="000000" w:themeColor="text1"/>
          <w:lang w:val="en-US"/>
          <w14:textFill>
            <w14:solidFill>
              <w14:schemeClr w14:val="tx1"/>
            </w14:solidFill>
          </w14:textFill>
        </w:rPr>
        <w:t>Somashekhar SP,</w:t>
      </w:r>
      <w:r>
        <w:rPr>
          <w:rFonts w:ascii="Book Antiqua" w:hAnsi="Book Antiqua"/>
          <w:color w:val="000000" w:themeColor="text1"/>
          <w:lang w:val="en-US"/>
          <w14:textFill>
            <w14:solidFill>
              <w14:schemeClr w14:val="tx1"/>
            </w14:solidFill>
          </w14:textFill>
        </w:rPr>
        <w:t xml:space="preserve"> Sepúlveda MJ, Norden AD, Rauthan A, Arun K, Patil P, Ethadka RY, Kumar RC. Early experience with IBM Watson for Oncology (WFO) cognitive computing system for lung and colorectal cancer treatment. [DOI: 10.1200/JCO.2017.35.15_suppl.8527]</w:t>
      </w:r>
    </w:p>
    <w:p>
      <w:pPr>
        <w:adjustRightInd w:val="0"/>
        <w:snapToGrid w:val="0"/>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42 </w:t>
      </w:r>
      <w:r>
        <w:rPr>
          <w:rFonts w:ascii="Book Antiqua" w:hAnsi="Book Antiqua"/>
          <w:b/>
          <w:bCs/>
          <w:color w:val="000000" w:themeColor="text1"/>
          <w:lang w:val="en-US"/>
          <w14:textFill>
            <w14:solidFill>
              <w14:schemeClr w14:val="tx1"/>
            </w14:solidFill>
          </w14:textFill>
        </w:rPr>
        <w:t>Jie Z</w:t>
      </w:r>
      <w:r>
        <w:rPr>
          <w:rFonts w:ascii="Book Antiqua" w:hAnsi="Book Antiqua"/>
          <w:color w:val="000000" w:themeColor="text1"/>
          <w:lang w:val="en-US"/>
          <w14:textFill>
            <w14:solidFill>
              <w14:schemeClr w14:val="tx1"/>
            </w14:solidFill>
          </w14:textFill>
        </w:rPr>
        <w:t xml:space="preserve">, Zhiying Z, Li L. A meta-analysis of Watson for Oncology in clinical application. </w:t>
      </w:r>
      <w:r>
        <w:rPr>
          <w:rFonts w:ascii="Book Antiqua" w:hAnsi="Book Antiqua"/>
          <w:i/>
          <w:iCs/>
          <w:color w:val="000000" w:themeColor="text1"/>
          <w:lang w:val="en-US"/>
          <w14:textFill>
            <w14:solidFill>
              <w14:schemeClr w14:val="tx1"/>
            </w14:solidFill>
          </w14:textFill>
        </w:rPr>
        <w:t>Sci Rep</w:t>
      </w:r>
      <w:r>
        <w:rPr>
          <w:rFonts w:ascii="Book Antiqua" w:hAnsi="Book Antiqua"/>
          <w:color w:val="000000" w:themeColor="text1"/>
          <w:lang w:val="en-US"/>
          <w14:textFill>
            <w14:solidFill>
              <w14:schemeClr w14:val="tx1"/>
            </w14:solidFill>
          </w14:textFill>
        </w:rPr>
        <w:t xml:space="preserve"> 2021; </w:t>
      </w:r>
      <w:r>
        <w:rPr>
          <w:rFonts w:ascii="Book Antiqua" w:hAnsi="Book Antiqua"/>
          <w:b/>
          <w:bCs/>
          <w:color w:val="000000" w:themeColor="text1"/>
          <w:lang w:val="en-US"/>
          <w14:textFill>
            <w14:solidFill>
              <w14:schemeClr w14:val="tx1"/>
            </w14:solidFill>
          </w14:textFill>
        </w:rPr>
        <w:t>11</w:t>
      </w:r>
      <w:r>
        <w:rPr>
          <w:rFonts w:ascii="Book Antiqua" w:hAnsi="Book Antiqua"/>
          <w:color w:val="000000" w:themeColor="text1"/>
          <w:lang w:val="en-US"/>
          <w14:textFill>
            <w14:solidFill>
              <w14:schemeClr w14:val="tx1"/>
            </w14:solidFill>
          </w14:textFill>
        </w:rPr>
        <w:t>: 5792 [PMID: 33707577 DOI: 10.1038/s41598-021-84973-5]</w:t>
      </w:r>
    </w:p>
    <w:p>
      <w:pPr>
        <w:adjustRightInd w:val="0"/>
        <w:snapToGrid w:val="0"/>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43 </w:t>
      </w:r>
      <w:r>
        <w:rPr>
          <w:rFonts w:ascii="Book Antiqua" w:hAnsi="Book Antiqua"/>
          <w:b/>
          <w:bCs/>
          <w:color w:val="000000" w:themeColor="text1"/>
          <w:lang w:val="en-US"/>
          <w14:textFill>
            <w14:solidFill>
              <w14:schemeClr w14:val="tx1"/>
            </w14:solidFill>
          </w14:textFill>
        </w:rPr>
        <w:t>Yang SY</w:t>
      </w:r>
      <w:r>
        <w:rPr>
          <w:rFonts w:ascii="Book Antiqua" w:hAnsi="Book Antiqua"/>
          <w:color w:val="000000" w:themeColor="text1"/>
          <w:lang w:val="en-US"/>
          <w14:textFill>
            <w14:solidFill>
              <w14:schemeClr w14:val="tx1"/>
            </w14:solidFill>
          </w14:textFill>
        </w:rPr>
        <w:t xml:space="preserve">, Roh KH, Kim YN, Cho M, Lim SH, Son T, Hyung WJ, Kim HI. Surgical Outcomes After Open, Laparoscopic, and Robotic Gastrectomy for Gastric Cancer. </w:t>
      </w:r>
      <w:r>
        <w:rPr>
          <w:rFonts w:ascii="Book Antiqua" w:hAnsi="Book Antiqua"/>
          <w:i/>
          <w:iCs/>
          <w:color w:val="000000" w:themeColor="text1"/>
          <w:lang w:val="en-US"/>
          <w14:textFill>
            <w14:solidFill>
              <w14:schemeClr w14:val="tx1"/>
            </w14:solidFill>
          </w14:textFill>
        </w:rPr>
        <w:t>Ann Surg Oncol</w:t>
      </w:r>
      <w:r>
        <w:rPr>
          <w:rFonts w:ascii="Book Antiqua" w:hAnsi="Book Antiqua"/>
          <w:color w:val="000000" w:themeColor="text1"/>
          <w:lang w:val="en-US"/>
          <w14:textFill>
            <w14:solidFill>
              <w14:schemeClr w14:val="tx1"/>
            </w14:solidFill>
          </w14:textFill>
        </w:rPr>
        <w:t xml:space="preserve"> 2017; </w:t>
      </w:r>
      <w:r>
        <w:rPr>
          <w:rFonts w:ascii="Book Antiqua" w:hAnsi="Book Antiqua"/>
          <w:b/>
          <w:bCs/>
          <w:color w:val="000000" w:themeColor="text1"/>
          <w:lang w:val="en-US"/>
          <w14:textFill>
            <w14:solidFill>
              <w14:schemeClr w14:val="tx1"/>
            </w14:solidFill>
          </w14:textFill>
        </w:rPr>
        <w:t>24</w:t>
      </w:r>
      <w:r>
        <w:rPr>
          <w:rFonts w:ascii="Book Antiqua" w:hAnsi="Book Antiqua"/>
          <w:color w:val="000000" w:themeColor="text1"/>
          <w:lang w:val="en-US"/>
          <w14:textFill>
            <w14:solidFill>
              <w14:schemeClr w14:val="tx1"/>
            </w14:solidFill>
          </w14:textFill>
        </w:rPr>
        <w:t>: 1770-1777 [PMID: 28357674 DOI: 10.1245/s10434-017-5851-1]</w:t>
      </w:r>
    </w:p>
    <w:p>
      <w:pPr>
        <w:adjustRightInd w:val="0"/>
        <w:snapToGrid w:val="0"/>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44 </w:t>
      </w:r>
      <w:r>
        <w:rPr>
          <w:rFonts w:ascii="Book Antiqua" w:hAnsi="Book Antiqua"/>
          <w:b/>
          <w:bCs/>
          <w:color w:val="000000" w:themeColor="text1"/>
          <w:lang w:val="en-US"/>
          <w14:textFill>
            <w14:solidFill>
              <w14:schemeClr w14:val="tx1"/>
            </w14:solidFill>
          </w14:textFill>
        </w:rPr>
        <w:t>Zhang R</w:t>
      </w:r>
      <w:r>
        <w:rPr>
          <w:rFonts w:ascii="Book Antiqua" w:hAnsi="Book Antiqua"/>
          <w:color w:val="000000" w:themeColor="text1"/>
          <w:lang w:val="en-US"/>
          <w14:textFill>
            <w14:solidFill>
              <w14:schemeClr w14:val="tx1"/>
            </w14:solidFill>
          </w14:textFill>
        </w:rPr>
        <w:t xml:space="preserve">, Zheng Y, Poon CCY, Shen D, Lau JYW. Polyp detection during colonoscopy using a regression-based convolutional neural network with a tracker. </w:t>
      </w:r>
      <w:r>
        <w:rPr>
          <w:rFonts w:ascii="Book Antiqua" w:hAnsi="Book Antiqua"/>
          <w:i/>
          <w:iCs/>
          <w:color w:val="000000" w:themeColor="text1"/>
          <w:lang w:val="en-US"/>
          <w14:textFill>
            <w14:solidFill>
              <w14:schemeClr w14:val="tx1"/>
            </w14:solidFill>
          </w14:textFill>
        </w:rPr>
        <w:t>Pattern Recognit</w:t>
      </w:r>
      <w:r>
        <w:rPr>
          <w:rFonts w:ascii="Book Antiqua" w:hAnsi="Book Antiqua"/>
          <w:color w:val="000000" w:themeColor="text1"/>
          <w:lang w:val="en-US"/>
          <w14:textFill>
            <w14:solidFill>
              <w14:schemeClr w14:val="tx1"/>
            </w14:solidFill>
          </w14:textFill>
        </w:rPr>
        <w:t xml:space="preserve"> 2018; </w:t>
      </w:r>
      <w:r>
        <w:rPr>
          <w:rFonts w:ascii="Book Antiqua" w:hAnsi="Book Antiqua"/>
          <w:b/>
          <w:bCs/>
          <w:color w:val="000000" w:themeColor="text1"/>
          <w:lang w:val="en-US"/>
          <w14:textFill>
            <w14:solidFill>
              <w14:schemeClr w14:val="tx1"/>
            </w14:solidFill>
          </w14:textFill>
        </w:rPr>
        <w:t>83</w:t>
      </w:r>
      <w:r>
        <w:rPr>
          <w:rFonts w:ascii="Book Antiqua" w:hAnsi="Book Antiqua"/>
          <w:color w:val="000000" w:themeColor="text1"/>
          <w:lang w:val="en-US"/>
          <w14:textFill>
            <w14:solidFill>
              <w14:schemeClr w14:val="tx1"/>
            </w14:solidFill>
          </w14:textFill>
        </w:rPr>
        <w:t>: 209-219 [PMID: 31105338 DOI: 10.1016/j.patcog.2018.05.026]</w:t>
      </w:r>
    </w:p>
    <w:p>
      <w:pPr>
        <w:adjustRightInd w:val="0"/>
        <w:snapToGrid w:val="0"/>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45 </w:t>
      </w:r>
      <w:r>
        <w:rPr>
          <w:rFonts w:ascii="Book Antiqua" w:hAnsi="Book Antiqua"/>
          <w:b/>
          <w:bCs/>
          <w:color w:val="000000" w:themeColor="text1"/>
          <w:lang w:val="en-US"/>
          <w14:textFill>
            <w14:solidFill>
              <w14:schemeClr w14:val="tx1"/>
            </w14:solidFill>
          </w14:textFill>
        </w:rPr>
        <w:t>Su JR</w:t>
      </w:r>
      <w:r>
        <w:rPr>
          <w:rFonts w:ascii="Book Antiqua" w:hAnsi="Book Antiqua"/>
          <w:color w:val="000000" w:themeColor="text1"/>
          <w:lang w:val="en-US"/>
          <w14:textFill>
            <w14:solidFill>
              <w14:schemeClr w14:val="tx1"/>
            </w14:solidFill>
          </w14:textFill>
        </w:rPr>
        <w:t xml:space="preserve">, Li Z, Shao XJ, Ji CR, Ji R, Zhou RC, Li GC, Liu GQ, He YS, Zuo XL, Li YQ. Impact of a real-time automatic quality control system on colorectal polyp and adenoma detection: a prospective randomized controlled study (with videos). </w:t>
      </w:r>
      <w:r>
        <w:rPr>
          <w:rFonts w:ascii="Book Antiqua" w:hAnsi="Book Antiqua"/>
          <w:i/>
          <w:iCs/>
          <w:color w:val="000000" w:themeColor="text1"/>
          <w:lang w:val="en-US"/>
          <w14:textFill>
            <w14:solidFill>
              <w14:schemeClr w14:val="tx1"/>
            </w14:solidFill>
          </w14:textFill>
        </w:rPr>
        <w:t>Gastrointest Endosc</w:t>
      </w:r>
      <w:r>
        <w:rPr>
          <w:rFonts w:ascii="Book Antiqua" w:hAnsi="Book Antiqua"/>
          <w:color w:val="000000" w:themeColor="text1"/>
          <w:lang w:val="en-US"/>
          <w14:textFill>
            <w14:solidFill>
              <w14:schemeClr w14:val="tx1"/>
            </w14:solidFill>
          </w14:textFill>
        </w:rPr>
        <w:t xml:space="preserve"> 2020; </w:t>
      </w:r>
      <w:r>
        <w:rPr>
          <w:rFonts w:ascii="Book Antiqua" w:hAnsi="Book Antiqua"/>
          <w:b/>
          <w:bCs/>
          <w:color w:val="000000" w:themeColor="text1"/>
          <w:lang w:val="en-US"/>
          <w14:textFill>
            <w14:solidFill>
              <w14:schemeClr w14:val="tx1"/>
            </w14:solidFill>
          </w14:textFill>
        </w:rPr>
        <w:t>91</w:t>
      </w:r>
      <w:r>
        <w:rPr>
          <w:rFonts w:ascii="Book Antiqua" w:hAnsi="Book Antiqua"/>
          <w:color w:val="000000" w:themeColor="text1"/>
          <w:lang w:val="en-US"/>
          <w14:textFill>
            <w14:solidFill>
              <w14:schemeClr w14:val="tx1"/>
            </w14:solidFill>
          </w14:textFill>
        </w:rPr>
        <w:t>: 415-424.e4 [PMID: 31454493 DOI: 10.1016/j.gie.2019.08.026]</w:t>
      </w:r>
    </w:p>
    <w:p>
      <w:pPr>
        <w:adjustRightInd w:val="0"/>
        <w:snapToGrid w:val="0"/>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46 </w:t>
      </w:r>
      <w:r>
        <w:rPr>
          <w:rFonts w:ascii="Book Antiqua" w:hAnsi="Book Antiqua"/>
          <w:b/>
          <w:bCs/>
          <w:color w:val="000000" w:themeColor="text1"/>
          <w:lang w:val="en-US"/>
          <w14:textFill>
            <w14:solidFill>
              <w14:schemeClr w14:val="tx1"/>
            </w14:solidFill>
          </w14:textFill>
        </w:rPr>
        <w:t>Zhang S</w:t>
      </w:r>
      <w:r>
        <w:rPr>
          <w:rFonts w:ascii="Book Antiqua" w:hAnsi="Book Antiqua"/>
          <w:color w:val="000000" w:themeColor="text1"/>
          <w:lang w:val="en-US"/>
          <w14:textFill>
            <w14:solidFill>
              <w14:schemeClr w14:val="tx1"/>
            </w14:solidFill>
          </w14:textFill>
        </w:rPr>
        <w:t xml:space="preserve">, Han F, Liang Z, Tan J, Cao W, Gao Y, Pomeroy M, Ng K, Hou W. An investigation of CNN models for differentiating malignant from benign lesions using small pathologically proven datasets. </w:t>
      </w:r>
      <w:r>
        <w:rPr>
          <w:rFonts w:ascii="Book Antiqua" w:hAnsi="Book Antiqua"/>
          <w:i/>
          <w:iCs/>
          <w:color w:val="000000" w:themeColor="text1"/>
          <w:lang w:val="en-US"/>
          <w14:textFill>
            <w14:solidFill>
              <w14:schemeClr w14:val="tx1"/>
            </w14:solidFill>
          </w14:textFill>
        </w:rPr>
        <w:t>Comput Med Imaging Graph</w:t>
      </w:r>
      <w:r>
        <w:rPr>
          <w:rFonts w:ascii="Book Antiqua" w:hAnsi="Book Antiqua"/>
          <w:color w:val="000000" w:themeColor="text1"/>
          <w:lang w:val="en-US"/>
          <w14:textFill>
            <w14:solidFill>
              <w14:schemeClr w14:val="tx1"/>
            </w14:solidFill>
          </w14:textFill>
        </w:rPr>
        <w:t xml:space="preserve"> 2019; </w:t>
      </w:r>
      <w:r>
        <w:rPr>
          <w:rFonts w:ascii="Book Antiqua" w:hAnsi="Book Antiqua"/>
          <w:b/>
          <w:bCs/>
          <w:color w:val="000000" w:themeColor="text1"/>
          <w:lang w:val="en-US"/>
          <w14:textFill>
            <w14:solidFill>
              <w14:schemeClr w14:val="tx1"/>
            </w14:solidFill>
          </w14:textFill>
        </w:rPr>
        <w:t>77</w:t>
      </w:r>
      <w:r>
        <w:rPr>
          <w:rFonts w:ascii="Book Antiqua" w:hAnsi="Book Antiqua"/>
          <w:color w:val="000000" w:themeColor="text1"/>
          <w:lang w:val="en-US"/>
          <w14:textFill>
            <w14:solidFill>
              <w14:schemeClr w14:val="tx1"/>
            </w14:solidFill>
          </w14:textFill>
        </w:rPr>
        <w:t>: 101645 [PMID: 31454710 DOI: 10.1016/j.compmedimag.2019.101645]</w:t>
      </w:r>
    </w:p>
    <w:p>
      <w:pPr>
        <w:adjustRightInd w:val="0"/>
        <w:snapToGrid w:val="0"/>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47 </w:t>
      </w:r>
      <w:r>
        <w:rPr>
          <w:rFonts w:ascii="Book Antiqua" w:hAnsi="Book Antiqua"/>
          <w:b/>
          <w:bCs/>
          <w:color w:val="000000" w:themeColor="text1"/>
          <w:lang w:val="en-US"/>
          <w14:textFill>
            <w14:solidFill>
              <w14:schemeClr w14:val="tx1"/>
            </w14:solidFill>
          </w14:textFill>
        </w:rPr>
        <w:t>Kim J,</w:t>
      </w:r>
      <w:r>
        <w:rPr>
          <w:rFonts w:ascii="Book Antiqua" w:hAnsi="Book Antiqua"/>
          <w:color w:val="000000" w:themeColor="text1"/>
          <w:lang w:val="en-US"/>
          <w14:textFill>
            <w14:solidFill>
              <w14:schemeClr w14:val="tx1"/>
            </w14:solidFill>
          </w14:textFill>
        </w:rPr>
        <w:t xml:space="preserve"> Oh JE, Lee J, Kim MJ, Hur BY, Sohn DK, Lee B. Rectal cancer: Toward fully automatic discrimination of T2 and T3 rectal cancers using deep convolutional neural network. </w:t>
      </w:r>
      <w:r>
        <w:rPr>
          <w:rFonts w:ascii="Book Antiqua" w:hAnsi="Book Antiqua"/>
          <w:i/>
          <w:color w:val="000000" w:themeColor="text1"/>
          <w:lang w:val="en-US"/>
          <w14:textFill>
            <w14:solidFill>
              <w14:schemeClr w14:val="tx1"/>
            </w14:solidFill>
          </w14:textFill>
        </w:rPr>
        <w:t>Int J Imag Syst Tech</w:t>
      </w:r>
      <w:r>
        <w:rPr>
          <w:rFonts w:ascii="Book Antiqua" w:hAnsi="Book Antiqua"/>
          <w:color w:val="000000" w:themeColor="text1"/>
          <w:lang w:val="en-US"/>
          <w14:textFill>
            <w14:solidFill>
              <w14:schemeClr w14:val="tx1"/>
            </w14:solidFill>
          </w14:textFill>
        </w:rPr>
        <w:t xml:space="preserve"> 2019; </w:t>
      </w:r>
      <w:r>
        <w:rPr>
          <w:rFonts w:ascii="Book Antiqua" w:hAnsi="Book Antiqua"/>
          <w:b/>
          <w:color w:val="000000" w:themeColor="text1"/>
          <w:lang w:val="en-US"/>
          <w14:textFill>
            <w14:solidFill>
              <w14:schemeClr w14:val="tx1"/>
            </w14:solidFill>
          </w14:textFill>
        </w:rPr>
        <w:t>29:</w:t>
      </w:r>
      <w:r>
        <w:rPr>
          <w:rFonts w:ascii="Book Antiqua" w:hAnsi="Book Antiqua"/>
          <w:color w:val="000000" w:themeColor="text1"/>
          <w:lang w:val="en-US"/>
          <w14:textFill>
            <w14:solidFill>
              <w14:schemeClr w14:val="tx1"/>
            </w14:solidFill>
          </w14:textFill>
        </w:rPr>
        <w:t xml:space="preserve"> 247-259 [DOI: 10.1002/ima.22311]</w:t>
      </w:r>
    </w:p>
    <w:p>
      <w:pPr>
        <w:adjustRightInd w:val="0"/>
        <w:snapToGrid w:val="0"/>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48 </w:t>
      </w:r>
      <w:r>
        <w:rPr>
          <w:rFonts w:ascii="Book Antiqua" w:hAnsi="Book Antiqua"/>
          <w:b/>
          <w:bCs/>
          <w:color w:val="000000" w:themeColor="text1"/>
          <w:lang w:val="en-US"/>
          <w14:textFill>
            <w14:solidFill>
              <w14:schemeClr w14:val="tx1"/>
            </w14:solidFill>
          </w14:textFill>
        </w:rPr>
        <w:t>Wu QY</w:t>
      </w:r>
      <w:r>
        <w:rPr>
          <w:rFonts w:ascii="Book Antiqua" w:hAnsi="Book Antiqua"/>
          <w:color w:val="000000" w:themeColor="text1"/>
          <w:lang w:val="en-US"/>
          <w14:textFill>
            <w14:solidFill>
              <w14:schemeClr w14:val="tx1"/>
            </w14:solidFill>
          </w14:textFill>
        </w:rPr>
        <w:t xml:space="preserve">, Liu SL, Sun P, Li Y, Liu GW, Liu SS, Hu JL, Niu TY, Lu Y. Establishment and clinical application value of an automatic diagnosis platform for rectal cancer T-staging based on a deep neural network. </w:t>
      </w:r>
      <w:r>
        <w:rPr>
          <w:rFonts w:ascii="Book Antiqua" w:hAnsi="Book Antiqua"/>
          <w:i/>
          <w:iCs/>
          <w:color w:val="000000" w:themeColor="text1"/>
          <w:lang w:val="en-US"/>
          <w14:textFill>
            <w14:solidFill>
              <w14:schemeClr w14:val="tx1"/>
            </w14:solidFill>
          </w14:textFill>
        </w:rPr>
        <w:t>Chin Med J (Engl)</w:t>
      </w:r>
      <w:r>
        <w:rPr>
          <w:rFonts w:ascii="Book Antiqua" w:hAnsi="Book Antiqua"/>
          <w:color w:val="000000" w:themeColor="text1"/>
          <w:lang w:val="en-US"/>
          <w14:textFill>
            <w14:solidFill>
              <w14:schemeClr w14:val="tx1"/>
            </w14:solidFill>
          </w14:textFill>
        </w:rPr>
        <w:t xml:space="preserve"> 2021; </w:t>
      </w:r>
      <w:r>
        <w:rPr>
          <w:rFonts w:ascii="Book Antiqua" w:hAnsi="Book Antiqua"/>
          <w:b/>
          <w:bCs/>
          <w:color w:val="000000" w:themeColor="text1"/>
          <w:lang w:val="en-US"/>
          <w14:textFill>
            <w14:solidFill>
              <w14:schemeClr w14:val="tx1"/>
            </w14:solidFill>
          </w14:textFill>
        </w:rPr>
        <w:t>134</w:t>
      </w:r>
      <w:r>
        <w:rPr>
          <w:rFonts w:ascii="Book Antiqua" w:hAnsi="Book Antiqua"/>
          <w:color w:val="000000" w:themeColor="text1"/>
          <w:lang w:val="en-US"/>
          <w14:textFill>
            <w14:solidFill>
              <w14:schemeClr w14:val="tx1"/>
            </w14:solidFill>
          </w14:textFill>
        </w:rPr>
        <w:t>: 821-828 [PMID: 33797468 DOI: 10.1097/CM9.0000000000001401]</w:t>
      </w:r>
    </w:p>
    <w:p>
      <w:pPr>
        <w:adjustRightInd w:val="0"/>
        <w:snapToGrid w:val="0"/>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49 </w:t>
      </w:r>
      <w:r>
        <w:rPr>
          <w:rFonts w:ascii="Book Antiqua" w:hAnsi="Book Antiqua"/>
          <w:b/>
          <w:bCs/>
          <w:color w:val="000000" w:themeColor="text1"/>
          <w:lang w:val="en-US"/>
          <w14:textFill>
            <w14:solidFill>
              <w14:schemeClr w14:val="tx1"/>
            </w14:solidFill>
          </w14:textFill>
        </w:rPr>
        <w:t>Ding L</w:t>
      </w:r>
      <w:r>
        <w:rPr>
          <w:rFonts w:ascii="Book Antiqua" w:hAnsi="Book Antiqua"/>
          <w:color w:val="000000" w:themeColor="text1"/>
          <w:lang w:val="en-US"/>
          <w14:textFill>
            <w14:solidFill>
              <w14:schemeClr w14:val="tx1"/>
            </w14:solidFill>
          </w14:textFill>
        </w:rPr>
        <w:t xml:space="preserve">, Liu GW, Zhao BC, Zhou YP, Li S, Zhang ZD, Guo YT, Li AQ, Lu Y, Yao HW, Yuan WT, Wang GY, Zhang DL, Wang L. Artificial intelligence system of faster region-based convolutional neural network surpassing senior radiologists in evaluation of metastatic lymph nodes of rectal cancer. </w:t>
      </w:r>
      <w:r>
        <w:rPr>
          <w:rFonts w:ascii="Book Antiqua" w:hAnsi="Book Antiqua"/>
          <w:i/>
          <w:iCs/>
          <w:color w:val="000000" w:themeColor="text1"/>
          <w:lang w:val="en-US"/>
          <w14:textFill>
            <w14:solidFill>
              <w14:schemeClr w14:val="tx1"/>
            </w14:solidFill>
          </w14:textFill>
        </w:rPr>
        <w:t>Chin Med J (Engl)</w:t>
      </w:r>
      <w:r>
        <w:rPr>
          <w:rFonts w:ascii="Book Antiqua" w:hAnsi="Book Antiqua"/>
          <w:color w:val="000000" w:themeColor="text1"/>
          <w:lang w:val="en-US"/>
          <w14:textFill>
            <w14:solidFill>
              <w14:schemeClr w14:val="tx1"/>
            </w14:solidFill>
          </w14:textFill>
        </w:rPr>
        <w:t xml:space="preserve"> 2019; </w:t>
      </w:r>
      <w:r>
        <w:rPr>
          <w:rFonts w:ascii="Book Antiqua" w:hAnsi="Book Antiqua"/>
          <w:b/>
          <w:bCs/>
          <w:color w:val="000000" w:themeColor="text1"/>
          <w:lang w:val="en-US"/>
          <w14:textFill>
            <w14:solidFill>
              <w14:schemeClr w14:val="tx1"/>
            </w14:solidFill>
          </w14:textFill>
        </w:rPr>
        <w:t>132</w:t>
      </w:r>
      <w:r>
        <w:rPr>
          <w:rFonts w:ascii="Book Antiqua" w:hAnsi="Book Antiqua"/>
          <w:color w:val="000000" w:themeColor="text1"/>
          <w:lang w:val="en-US"/>
          <w14:textFill>
            <w14:solidFill>
              <w14:schemeClr w14:val="tx1"/>
            </w14:solidFill>
          </w14:textFill>
        </w:rPr>
        <w:t>: 379-387 [PMID: 30707177 DOI: 10.1097/CM9.0000000000000095]</w:t>
      </w:r>
    </w:p>
    <w:p>
      <w:pPr>
        <w:adjustRightInd w:val="0"/>
        <w:snapToGrid w:val="0"/>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50 </w:t>
      </w:r>
      <w:r>
        <w:rPr>
          <w:rFonts w:ascii="Book Antiqua" w:hAnsi="Book Antiqua"/>
          <w:b/>
          <w:bCs/>
          <w:color w:val="000000" w:themeColor="text1"/>
          <w:lang w:val="en-US"/>
          <w14:textFill>
            <w14:solidFill>
              <w14:schemeClr w14:val="tx1"/>
            </w14:solidFill>
          </w14:textFill>
        </w:rPr>
        <w:t>Schwyzer M</w:t>
      </w:r>
      <w:r>
        <w:rPr>
          <w:rFonts w:ascii="Book Antiqua" w:hAnsi="Book Antiqua"/>
          <w:color w:val="000000" w:themeColor="text1"/>
          <w:lang w:val="en-US"/>
          <w14:textFill>
            <w14:solidFill>
              <w14:schemeClr w14:val="tx1"/>
            </w14:solidFill>
          </w14:textFill>
        </w:rPr>
        <w:t xml:space="preserve">, Martini K, Benz DC, Burger IA, Ferraro DA, Kudura K, Treyer V, von Schulthess GK, Kaufmann PA, Huellner MW, Messerli M. Artificial intelligence for detecting small FDG-positive lung nodules in digital PET/CT: impact of image reconstructions on diagnostic performance. </w:t>
      </w:r>
      <w:r>
        <w:rPr>
          <w:rFonts w:ascii="Book Antiqua" w:hAnsi="Book Antiqua"/>
          <w:i/>
          <w:iCs/>
          <w:color w:val="000000" w:themeColor="text1"/>
          <w:lang w:val="en-US"/>
          <w14:textFill>
            <w14:solidFill>
              <w14:schemeClr w14:val="tx1"/>
            </w14:solidFill>
          </w14:textFill>
        </w:rPr>
        <w:t>Eur Radiol</w:t>
      </w:r>
      <w:r>
        <w:rPr>
          <w:rFonts w:ascii="Book Antiqua" w:hAnsi="Book Antiqua"/>
          <w:color w:val="000000" w:themeColor="text1"/>
          <w:lang w:val="en-US"/>
          <w14:textFill>
            <w14:solidFill>
              <w14:schemeClr w14:val="tx1"/>
            </w14:solidFill>
          </w14:textFill>
        </w:rPr>
        <w:t xml:space="preserve"> 2020; </w:t>
      </w:r>
      <w:r>
        <w:rPr>
          <w:rFonts w:ascii="Book Antiqua" w:hAnsi="Book Antiqua"/>
          <w:b/>
          <w:bCs/>
          <w:color w:val="000000" w:themeColor="text1"/>
          <w:lang w:val="en-US"/>
          <w14:textFill>
            <w14:solidFill>
              <w14:schemeClr w14:val="tx1"/>
            </w14:solidFill>
          </w14:textFill>
        </w:rPr>
        <w:t>30</w:t>
      </w:r>
      <w:r>
        <w:rPr>
          <w:rFonts w:ascii="Book Antiqua" w:hAnsi="Book Antiqua"/>
          <w:color w:val="000000" w:themeColor="text1"/>
          <w:lang w:val="en-US"/>
          <w14:textFill>
            <w14:solidFill>
              <w14:schemeClr w14:val="tx1"/>
            </w14:solidFill>
          </w14:textFill>
        </w:rPr>
        <w:t>: 2031-2040 [PMID: 31822970 DOI: 10.1007/s00330-019-06498-w]</w:t>
      </w:r>
    </w:p>
    <w:p>
      <w:pPr>
        <w:adjustRightInd w:val="0"/>
        <w:snapToGrid w:val="0"/>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51 </w:t>
      </w:r>
      <w:r>
        <w:rPr>
          <w:rFonts w:ascii="Book Antiqua" w:hAnsi="Book Antiqua"/>
          <w:b/>
          <w:bCs/>
          <w:color w:val="000000" w:themeColor="text1"/>
          <w:lang w:val="en-US"/>
          <w14:textFill>
            <w14:solidFill>
              <w14:schemeClr w14:val="tx1"/>
            </w14:solidFill>
          </w14:textFill>
        </w:rPr>
        <w:t>Kim HJ</w:t>
      </w:r>
      <w:r>
        <w:rPr>
          <w:rFonts w:ascii="Book Antiqua" w:hAnsi="Book Antiqua"/>
          <w:color w:val="000000" w:themeColor="text1"/>
          <w:lang w:val="en-US"/>
          <w14:textFill>
            <w14:solidFill>
              <w14:schemeClr w14:val="tx1"/>
            </w14:solidFill>
          </w14:textFill>
        </w:rPr>
        <w:t xml:space="preserve">, Choi GS, Park JS, Park SY, Cho SH, Seo AN, Yoon GS. S122: impact of fluorescence and 3D images to completeness of lateral pelvic node dissection. </w:t>
      </w:r>
      <w:r>
        <w:rPr>
          <w:rFonts w:ascii="Book Antiqua" w:hAnsi="Book Antiqua"/>
          <w:i/>
          <w:iCs/>
          <w:color w:val="000000" w:themeColor="text1"/>
          <w:lang w:val="en-US"/>
          <w14:textFill>
            <w14:solidFill>
              <w14:schemeClr w14:val="tx1"/>
            </w14:solidFill>
          </w14:textFill>
        </w:rPr>
        <w:t>Surg Endosc</w:t>
      </w:r>
      <w:r>
        <w:rPr>
          <w:rFonts w:ascii="Book Antiqua" w:hAnsi="Book Antiqua"/>
          <w:color w:val="000000" w:themeColor="text1"/>
          <w:lang w:val="en-US"/>
          <w14:textFill>
            <w14:solidFill>
              <w14:schemeClr w14:val="tx1"/>
            </w14:solidFill>
          </w14:textFill>
        </w:rPr>
        <w:t xml:space="preserve"> 2020; </w:t>
      </w:r>
      <w:r>
        <w:rPr>
          <w:rFonts w:ascii="Book Antiqua" w:hAnsi="Book Antiqua"/>
          <w:b/>
          <w:bCs/>
          <w:color w:val="000000" w:themeColor="text1"/>
          <w:lang w:val="en-US"/>
          <w14:textFill>
            <w14:solidFill>
              <w14:schemeClr w14:val="tx1"/>
            </w14:solidFill>
          </w14:textFill>
        </w:rPr>
        <w:t>34</w:t>
      </w:r>
      <w:r>
        <w:rPr>
          <w:rFonts w:ascii="Book Antiqua" w:hAnsi="Book Antiqua"/>
          <w:color w:val="000000" w:themeColor="text1"/>
          <w:lang w:val="en-US"/>
          <w14:textFill>
            <w14:solidFill>
              <w14:schemeClr w14:val="tx1"/>
            </w14:solidFill>
          </w14:textFill>
        </w:rPr>
        <w:t>: 469-476 [PMID: 31139999 DOI: 10.1007/s00464-019-06830-x]</w:t>
      </w:r>
    </w:p>
    <w:p>
      <w:pPr>
        <w:adjustRightInd w:val="0"/>
        <w:snapToGrid w:val="0"/>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52 </w:t>
      </w:r>
      <w:r>
        <w:rPr>
          <w:rFonts w:ascii="Book Antiqua" w:hAnsi="Book Antiqua"/>
          <w:b/>
          <w:bCs/>
          <w:color w:val="000000" w:themeColor="text1"/>
          <w:lang w:val="en-US"/>
          <w14:textFill>
            <w14:solidFill>
              <w14:schemeClr w14:val="tx1"/>
            </w14:solidFill>
          </w14:textFill>
        </w:rPr>
        <w:t>Kudo SE</w:t>
      </w:r>
      <w:r>
        <w:rPr>
          <w:rFonts w:ascii="Book Antiqua" w:hAnsi="Book Antiqua"/>
          <w:color w:val="000000" w:themeColor="text1"/>
          <w:lang w:val="en-US"/>
          <w14:textFill>
            <w14:solidFill>
              <w14:schemeClr w14:val="tx1"/>
            </w14:solidFill>
          </w14:textFill>
        </w:rPr>
        <w:t xml:space="preserve">, Ichimasa K, Villard B, Mori Y, Misawa M, Saito S, Hotta K, Saito Y, Matsuda T, Yamada K, Mitani T, Ohtsuka K, Chino A, Ide D, Imai K, Kishida Y, Nakamura K, Saiki Y, Tanaka M, Hoteya S, Yamashita S, Kinugasa Y, Fukuda M, Kudo T, Miyachi H, Ishida F, Itoh H, Oda M, Mori K. Artificial Intelligence System to Determine Risk of T1 Colorectal Cancer Metastasis to Lymph Node. </w:t>
      </w:r>
      <w:r>
        <w:rPr>
          <w:rFonts w:ascii="Book Antiqua" w:hAnsi="Book Antiqua"/>
          <w:i/>
          <w:iCs/>
          <w:color w:val="000000" w:themeColor="text1"/>
          <w:lang w:val="en-US"/>
          <w14:textFill>
            <w14:solidFill>
              <w14:schemeClr w14:val="tx1"/>
            </w14:solidFill>
          </w14:textFill>
        </w:rPr>
        <w:t>Gastroenterology</w:t>
      </w:r>
      <w:r>
        <w:rPr>
          <w:rFonts w:ascii="Book Antiqua" w:hAnsi="Book Antiqua"/>
          <w:color w:val="000000" w:themeColor="text1"/>
          <w:lang w:val="en-US"/>
          <w14:textFill>
            <w14:solidFill>
              <w14:schemeClr w14:val="tx1"/>
            </w14:solidFill>
          </w14:textFill>
        </w:rPr>
        <w:t xml:space="preserve"> 2021; </w:t>
      </w:r>
      <w:r>
        <w:rPr>
          <w:rFonts w:ascii="Book Antiqua" w:hAnsi="Book Antiqua"/>
          <w:b/>
          <w:bCs/>
          <w:color w:val="000000" w:themeColor="text1"/>
          <w:lang w:val="en-US"/>
          <w14:textFill>
            <w14:solidFill>
              <w14:schemeClr w14:val="tx1"/>
            </w14:solidFill>
          </w14:textFill>
        </w:rPr>
        <w:t>160</w:t>
      </w:r>
      <w:r>
        <w:rPr>
          <w:rFonts w:ascii="Book Antiqua" w:hAnsi="Book Antiqua"/>
          <w:color w:val="000000" w:themeColor="text1"/>
          <w:lang w:val="en-US"/>
          <w14:textFill>
            <w14:solidFill>
              <w14:schemeClr w14:val="tx1"/>
            </w14:solidFill>
          </w14:textFill>
        </w:rPr>
        <w:t>: 1075-1084.e2 [PMID: 32979355 DOI: 10.1053/j.gastro.2020.09.027]</w:t>
      </w:r>
    </w:p>
    <w:p>
      <w:pPr>
        <w:adjustRightInd w:val="0"/>
        <w:snapToGrid w:val="0"/>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53 </w:t>
      </w:r>
      <w:r>
        <w:rPr>
          <w:rFonts w:ascii="Book Antiqua" w:hAnsi="Book Antiqua"/>
          <w:b/>
          <w:bCs/>
          <w:color w:val="000000" w:themeColor="text1"/>
          <w:lang w:val="en-US"/>
          <w14:textFill>
            <w14:solidFill>
              <w14:schemeClr w14:val="tx1"/>
            </w14:solidFill>
          </w14:textFill>
        </w:rPr>
        <w:t>Bedrikovetski S</w:t>
      </w:r>
      <w:r>
        <w:rPr>
          <w:rFonts w:ascii="Book Antiqua" w:hAnsi="Book Antiqua"/>
          <w:color w:val="000000" w:themeColor="text1"/>
          <w:lang w:val="en-US"/>
          <w14:textFill>
            <w14:solidFill>
              <w14:schemeClr w14:val="tx1"/>
            </w14:solidFill>
          </w14:textFill>
        </w:rPr>
        <w:t xml:space="preserve">, Dudi-Venkata NN, Kroon HM, Seow W, Vather R, Carneiro G, Moore JW, Sammour T. Artificial intelligence for pre-operative lymph node staging in colorectal cancer: a systematic review and meta-analysis. </w:t>
      </w:r>
      <w:r>
        <w:rPr>
          <w:rFonts w:ascii="Book Antiqua" w:hAnsi="Book Antiqua"/>
          <w:i/>
          <w:iCs/>
          <w:color w:val="000000" w:themeColor="text1"/>
          <w:lang w:val="en-US"/>
          <w14:textFill>
            <w14:solidFill>
              <w14:schemeClr w14:val="tx1"/>
            </w14:solidFill>
          </w14:textFill>
        </w:rPr>
        <w:t>BMC Cancer</w:t>
      </w:r>
      <w:r>
        <w:rPr>
          <w:rFonts w:ascii="Book Antiqua" w:hAnsi="Book Antiqua"/>
          <w:color w:val="000000" w:themeColor="text1"/>
          <w:lang w:val="en-US"/>
          <w14:textFill>
            <w14:solidFill>
              <w14:schemeClr w14:val="tx1"/>
            </w14:solidFill>
          </w14:textFill>
        </w:rPr>
        <w:t xml:space="preserve"> 2021; </w:t>
      </w:r>
      <w:r>
        <w:rPr>
          <w:rFonts w:ascii="Book Antiqua" w:hAnsi="Book Antiqua"/>
          <w:b/>
          <w:bCs/>
          <w:color w:val="000000" w:themeColor="text1"/>
          <w:lang w:val="en-US"/>
          <w14:textFill>
            <w14:solidFill>
              <w14:schemeClr w14:val="tx1"/>
            </w14:solidFill>
          </w14:textFill>
        </w:rPr>
        <w:t>21</w:t>
      </w:r>
      <w:r>
        <w:rPr>
          <w:rFonts w:ascii="Book Antiqua" w:hAnsi="Book Antiqua"/>
          <w:color w:val="000000" w:themeColor="text1"/>
          <w:lang w:val="en-US"/>
          <w14:textFill>
            <w14:solidFill>
              <w14:schemeClr w14:val="tx1"/>
            </w14:solidFill>
          </w14:textFill>
        </w:rPr>
        <w:t>: 1058 [PMID: 34565338 DOI: 10.1186/s12885-021-08773-w]</w:t>
      </w:r>
    </w:p>
    <w:p>
      <w:pPr>
        <w:adjustRightInd w:val="0"/>
        <w:snapToGrid w:val="0"/>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54 </w:t>
      </w:r>
      <w:r>
        <w:rPr>
          <w:rFonts w:ascii="Book Antiqua" w:hAnsi="Book Antiqua"/>
          <w:b/>
          <w:bCs/>
          <w:color w:val="000000" w:themeColor="text1"/>
          <w:lang w:val="en-US"/>
          <w14:textFill>
            <w14:solidFill>
              <w14:schemeClr w14:val="tx1"/>
            </w14:solidFill>
          </w14:textFill>
        </w:rPr>
        <w:t>He J</w:t>
      </w:r>
      <w:r>
        <w:rPr>
          <w:rFonts w:ascii="Book Antiqua" w:hAnsi="Book Antiqua"/>
          <w:color w:val="000000" w:themeColor="text1"/>
          <w:lang w:val="en-US"/>
          <w14:textFill>
            <w14:solidFill>
              <w14:schemeClr w14:val="tx1"/>
            </w14:solidFill>
          </w14:textFill>
        </w:rPr>
        <w:t xml:space="preserve">, Wang Q, Zhang Y, Wu H, Zhou Y, Zhao S. Preoperative prediction of regional lymph node metastasis of colorectal cancer based on </w:t>
      </w:r>
      <w:r>
        <w:rPr>
          <w:rFonts w:ascii="Book Antiqua" w:hAnsi="Book Antiqua"/>
          <w:color w:val="000000" w:themeColor="text1"/>
          <w:vertAlign w:val="superscript"/>
          <w:lang w:val="en-US"/>
          <w14:textFill>
            <w14:solidFill>
              <w14:schemeClr w14:val="tx1"/>
            </w14:solidFill>
          </w14:textFill>
        </w:rPr>
        <w:t>18</w:t>
      </w:r>
      <w:r>
        <w:rPr>
          <w:rFonts w:ascii="Book Antiqua" w:hAnsi="Book Antiqua"/>
          <w:color w:val="000000" w:themeColor="text1"/>
          <w:lang w:val="en-US"/>
          <w14:textFill>
            <w14:solidFill>
              <w14:schemeClr w14:val="tx1"/>
            </w14:solidFill>
          </w14:textFill>
        </w:rPr>
        <w:t xml:space="preserve">F-FDG PET/CT and machine learning. </w:t>
      </w:r>
      <w:r>
        <w:rPr>
          <w:rFonts w:ascii="Book Antiqua" w:hAnsi="Book Antiqua"/>
          <w:i/>
          <w:iCs/>
          <w:color w:val="000000" w:themeColor="text1"/>
          <w:lang w:val="en-US"/>
          <w14:textFill>
            <w14:solidFill>
              <w14:schemeClr w14:val="tx1"/>
            </w14:solidFill>
          </w14:textFill>
        </w:rPr>
        <w:t>Ann Nucl Med</w:t>
      </w:r>
      <w:r>
        <w:rPr>
          <w:rFonts w:ascii="Book Antiqua" w:hAnsi="Book Antiqua"/>
          <w:color w:val="000000" w:themeColor="text1"/>
          <w:lang w:val="en-US"/>
          <w14:textFill>
            <w14:solidFill>
              <w14:schemeClr w14:val="tx1"/>
            </w14:solidFill>
          </w14:textFill>
        </w:rPr>
        <w:t xml:space="preserve"> 2021; </w:t>
      </w:r>
      <w:r>
        <w:rPr>
          <w:rFonts w:ascii="Book Antiqua" w:hAnsi="Book Antiqua"/>
          <w:b/>
          <w:bCs/>
          <w:color w:val="000000" w:themeColor="text1"/>
          <w:lang w:val="en-US"/>
          <w14:textFill>
            <w14:solidFill>
              <w14:schemeClr w14:val="tx1"/>
            </w14:solidFill>
          </w14:textFill>
        </w:rPr>
        <w:t>35</w:t>
      </w:r>
      <w:r>
        <w:rPr>
          <w:rFonts w:ascii="Book Antiqua" w:hAnsi="Book Antiqua"/>
          <w:color w:val="000000" w:themeColor="text1"/>
          <w:lang w:val="en-US"/>
          <w14:textFill>
            <w14:solidFill>
              <w14:schemeClr w14:val="tx1"/>
            </w14:solidFill>
          </w14:textFill>
        </w:rPr>
        <w:t>: 617-627 [PMID: 33738763 DOI: 10.1007/s12149-021-01605-8]</w:t>
      </w:r>
    </w:p>
    <w:p>
      <w:pPr>
        <w:adjustRightInd w:val="0"/>
        <w:snapToGrid w:val="0"/>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55</w:t>
      </w:r>
      <w:r>
        <w:rPr>
          <w:rFonts w:ascii="Book Antiqua" w:hAnsi="Book Antiqua"/>
          <w:b/>
          <w:color w:val="000000" w:themeColor="text1"/>
          <w:lang w:val="en-US"/>
          <w14:textFill>
            <w14:solidFill>
              <w14:schemeClr w14:val="tx1"/>
            </w14:solidFill>
          </w14:textFill>
        </w:rPr>
        <w:t xml:space="preserve"> Spencer F</w:t>
      </w:r>
      <w:r>
        <w:rPr>
          <w:rFonts w:ascii="Book Antiqua" w:hAnsi="Book Antiqua"/>
          <w:color w:val="000000" w:themeColor="text1"/>
          <w:lang w:val="en-US"/>
          <w14:textFill>
            <w14:solidFill>
              <w14:schemeClr w14:val="tx1"/>
            </w14:solidFill>
          </w14:textFill>
        </w:rPr>
        <w:t xml:space="preserve">. Teaching and measuring surgical techniques: the technical evaluation of competence. </w:t>
      </w:r>
      <w:r>
        <w:rPr>
          <w:rFonts w:ascii="Book Antiqua" w:hAnsi="Book Antiqua"/>
          <w:i/>
          <w:color w:val="000000" w:themeColor="text1"/>
          <w:lang w:val="en-US"/>
          <w14:textFill>
            <w14:solidFill>
              <w14:schemeClr w14:val="tx1"/>
            </w14:solidFill>
          </w14:textFill>
        </w:rPr>
        <w:t>Bull Am Coll Surg</w:t>
      </w:r>
      <w:r>
        <w:rPr>
          <w:rFonts w:ascii="Book Antiqua" w:hAnsi="Book Antiqua"/>
          <w:color w:val="000000" w:themeColor="text1"/>
          <w:lang w:val="en-US"/>
          <w14:textFill>
            <w14:solidFill>
              <w14:schemeClr w14:val="tx1"/>
            </w14:solidFill>
          </w14:textFill>
        </w:rPr>
        <w:t xml:space="preserve"> 1978; </w:t>
      </w:r>
      <w:r>
        <w:rPr>
          <w:rFonts w:ascii="Book Antiqua" w:hAnsi="Book Antiqua"/>
          <w:b/>
          <w:color w:val="000000" w:themeColor="text1"/>
          <w:lang w:val="en-US"/>
          <w14:textFill>
            <w14:solidFill>
              <w14:schemeClr w14:val="tx1"/>
            </w14:solidFill>
          </w14:textFill>
        </w:rPr>
        <w:t xml:space="preserve">63: </w:t>
      </w:r>
      <w:r>
        <w:rPr>
          <w:rFonts w:ascii="Book Antiqua" w:hAnsi="Book Antiqua"/>
          <w:color w:val="000000" w:themeColor="text1"/>
          <w:lang w:val="en-US"/>
          <w14:textFill>
            <w14:solidFill>
              <w14:schemeClr w14:val="tx1"/>
            </w14:solidFill>
          </w14:textFill>
        </w:rPr>
        <w:t>9-12</w:t>
      </w:r>
    </w:p>
    <w:p>
      <w:pPr>
        <w:adjustRightInd w:val="0"/>
        <w:snapToGrid w:val="0"/>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56 </w:t>
      </w:r>
      <w:r>
        <w:rPr>
          <w:rFonts w:ascii="Book Antiqua" w:hAnsi="Book Antiqua"/>
          <w:b/>
          <w:bCs/>
          <w:color w:val="000000" w:themeColor="text1"/>
          <w:lang w:val="en-US"/>
          <w14:textFill>
            <w14:solidFill>
              <w14:schemeClr w14:val="tx1"/>
            </w14:solidFill>
          </w14:textFill>
        </w:rPr>
        <w:t>Suliburk JW</w:t>
      </w:r>
      <w:r>
        <w:rPr>
          <w:rFonts w:ascii="Book Antiqua" w:hAnsi="Book Antiqua"/>
          <w:color w:val="000000" w:themeColor="text1"/>
          <w:lang w:val="en-US"/>
          <w14:textFill>
            <w14:solidFill>
              <w14:schemeClr w14:val="tx1"/>
            </w14:solidFill>
          </w14:textFill>
        </w:rPr>
        <w:t xml:space="preserve">, Buck QM, Pirko CJ, Massarweh NN, Barshes NR, Singh H, Rosengart TK. Analysis of Human Performance Deficiencies Associated With Surgical Adverse Events. </w:t>
      </w:r>
      <w:r>
        <w:rPr>
          <w:rFonts w:ascii="Book Antiqua" w:hAnsi="Book Antiqua"/>
          <w:i/>
          <w:iCs/>
          <w:color w:val="000000" w:themeColor="text1"/>
          <w:lang w:val="en-US"/>
          <w14:textFill>
            <w14:solidFill>
              <w14:schemeClr w14:val="tx1"/>
            </w14:solidFill>
          </w14:textFill>
        </w:rPr>
        <w:t>JAMA Netw Open</w:t>
      </w:r>
      <w:r>
        <w:rPr>
          <w:rFonts w:ascii="Book Antiqua" w:hAnsi="Book Antiqua"/>
          <w:color w:val="000000" w:themeColor="text1"/>
          <w:lang w:val="en-US"/>
          <w14:textFill>
            <w14:solidFill>
              <w14:schemeClr w14:val="tx1"/>
            </w14:solidFill>
          </w14:textFill>
        </w:rPr>
        <w:t xml:space="preserve"> 2019; </w:t>
      </w:r>
      <w:r>
        <w:rPr>
          <w:rFonts w:ascii="Book Antiqua" w:hAnsi="Book Antiqua"/>
          <w:b/>
          <w:bCs/>
          <w:color w:val="000000" w:themeColor="text1"/>
          <w:lang w:val="en-US"/>
          <w14:textFill>
            <w14:solidFill>
              <w14:schemeClr w14:val="tx1"/>
            </w14:solidFill>
          </w14:textFill>
        </w:rPr>
        <w:t>2</w:t>
      </w:r>
      <w:r>
        <w:rPr>
          <w:rFonts w:ascii="Book Antiqua" w:hAnsi="Book Antiqua"/>
          <w:color w:val="000000" w:themeColor="text1"/>
          <w:lang w:val="en-US"/>
          <w14:textFill>
            <w14:solidFill>
              <w14:schemeClr w14:val="tx1"/>
            </w14:solidFill>
          </w14:textFill>
        </w:rPr>
        <w:t>: e198067 [PMID: 31365107 DOI: 10.1001/jamanetworkopen.2019.8067]</w:t>
      </w:r>
    </w:p>
    <w:p>
      <w:pPr>
        <w:adjustRightInd w:val="0"/>
        <w:snapToGrid w:val="0"/>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57 </w:t>
      </w:r>
      <w:r>
        <w:rPr>
          <w:rFonts w:ascii="Book Antiqua" w:hAnsi="Book Antiqua"/>
          <w:b/>
          <w:bCs/>
          <w:color w:val="000000" w:themeColor="text1"/>
          <w:lang w:val="en-US"/>
          <w14:textFill>
            <w14:solidFill>
              <w14:schemeClr w14:val="tx1"/>
            </w14:solidFill>
          </w14:textFill>
        </w:rPr>
        <w:t>Pugh CM</w:t>
      </w:r>
      <w:r>
        <w:rPr>
          <w:rFonts w:ascii="Book Antiqua" w:hAnsi="Book Antiqua"/>
          <w:color w:val="000000" w:themeColor="text1"/>
          <w:lang w:val="en-US"/>
          <w14:textFill>
            <w14:solidFill>
              <w14:schemeClr w14:val="tx1"/>
            </w14:solidFill>
          </w14:textFill>
        </w:rPr>
        <w:t xml:space="preserve">, Santacaterina S, DaRosa DA, Clark RE. Intra-operative decision making: more than meets the eye. </w:t>
      </w:r>
      <w:r>
        <w:rPr>
          <w:rFonts w:ascii="Book Antiqua" w:hAnsi="Book Antiqua"/>
          <w:i/>
          <w:iCs/>
          <w:color w:val="000000" w:themeColor="text1"/>
          <w:lang w:val="en-US"/>
          <w14:textFill>
            <w14:solidFill>
              <w14:schemeClr w14:val="tx1"/>
            </w14:solidFill>
          </w14:textFill>
        </w:rPr>
        <w:t>J Biomed Inform</w:t>
      </w:r>
      <w:r>
        <w:rPr>
          <w:rFonts w:ascii="Book Antiqua" w:hAnsi="Book Antiqua"/>
          <w:color w:val="000000" w:themeColor="text1"/>
          <w:lang w:val="en-US"/>
          <w14:textFill>
            <w14:solidFill>
              <w14:schemeClr w14:val="tx1"/>
            </w14:solidFill>
          </w14:textFill>
        </w:rPr>
        <w:t xml:space="preserve"> 2011; </w:t>
      </w:r>
      <w:r>
        <w:rPr>
          <w:rFonts w:ascii="Book Antiqua" w:hAnsi="Book Antiqua"/>
          <w:b/>
          <w:bCs/>
          <w:color w:val="000000" w:themeColor="text1"/>
          <w:lang w:val="en-US"/>
          <w14:textFill>
            <w14:solidFill>
              <w14:schemeClr w14:val="tx1"/>
            </w14:solidFill>
          </w14:textFill>
        </w:rPr>
        <w:t>44</w:t>
      </w:r>
      <w:r>
        <w:rPr>
          <w:rFonts w:ascii="Book Antiqua" w:hAnsi="Book Antiqua"/>
          <w:color w:val="000000" w:themeColor="text1"/>
          <w:lang w:val="en-US"/>
          <w14:textFill>
            <w14:solidFill>
              <w14:schemeClr w14:val="tx1"/>
            </w14:solidFill>
          </w14:textFill>
        </w:rPr>
        <w:t>: 486-496 [PMID: 20096376 DOI: 10.1016/j.jbi.2010.01.001]</w:t>
      </w:r>
    </w:p>
    <w:p>
      <w:pPr>
        <w:adjustRightInd w:val="0"/>
        <w:snapToGrid w:val="0"/>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58 </w:t>
      </w:r>
      <w:r>
        <w:rPr>
          <w:rFonts w:ascii="Book Antiqua" w:hAnsi="Book Antiqua"/>
          <w:b/>
          <w:bCs/>
          <w:color w:val="000000" w:themeColor="text1"/>
          <w:lang w:val="en-US"/>
          <w14:textFill>
            <w14:solidFill>
              <w14:schemeClr w14:val="tx1"/>
            </w14:solidFill>
          </w14:textFill>
        </w:rPr>
        <w:t>Hashimoto DA</w:t>
      </w:r>
      <w:r>
        <w:rPr>
          <w:rFonts w:ascii="Book Antiqua" w:hAnsi="Book Antiqua"/>
          <w:color w:val="000000" w:themeColor="text1"/>
          <w:lang w:val="en-US"/>
          <w14:textFill>
            <w14:solidFill>
              <w14:schemeClr w14:val="tx1"/>
            </w14:solidFill>
          </w14:textFill>
        </w:rPr>
        <w:t xml:space="preserve">, Axelsson CG, Jones CB, Phitayakorn R, Petrusa E, McKinley SK, Gee D, Pugh C. Surgical procedural map scoring for decision-making in laparoscopic cholecystectomy. </w:t>
      </w:r>
      <w:r>
        <w:rPr>
          <w:rFonts w:ascii="Book Antiqua" w:hAnsi="Book Antiqua"/>
          <w:i/>
          <w:iCs/>
          <w:color w:val="000000" w:themeColor="text1"/>
          <w:lang w:val="en-US"/>
          <w14:textFill>
            <w14:solidFill>
              <w14:schemeClr w14:val="tx1"/>
            </w14:solidFill>
          </w14:textFill>
        </w:rPr>
        <w:t>Am J Surg</w:t>
      </w:r>
      <w:r>
        <w:rPr>
          <w:rFonts w:ascii="Book Antiqua" w:hAnsi="Book Antiqua"/>
          <w:color w:val="000000" w:themeColor="text1"/>
          <w:lang w:val="en-US"/>
          <w14:textFill>
            <w14:solidFill>
              <w14:schemeClr w14:val="tx1"/>
            </w14:solidFill>
          </w14:textFill>
        </w:rPr>
        <w:t xml:space="preserve"> 2019; </w:t>
      </w:r>
      <w:r>
        <w:rPr>
          <w:rFonts w:ascii="Book Antiqua" w:hAnsi="Book Antiqua"/>
          <w:b/>
          <w:bCs/>
          <w:color w:val="000000" w:themeColor="text1"/>
          <w:lang w:val="en-US"/>
          <w14:textFill>
            <w14:solidFill>
              <w14:schemeClr w14:val="tx1"/>
            </w14:solidFill>
          </w14:textFill>
        </w:rPr>
        <w:t>217</w:t>
      </w:r>
      <w:r>
        <w:rPr>
          <w:rFonts w:ascii="Book Antiqua" w:hAnsi="Book Antiqua"/>
          <w:color w:val="000000" w:themeColor="text1"/>
          <w:lang w:val="en-US"/>
          <w14:textFill>
            <w14:solidFill>
              <w14:schemeClr w14:val="tx1"/>
            </w14:solidFill>
          </w14:textFill>
        </w:rPr>
        <w:t>: 356-361 [PMID: 30470551 DOI: 10.1016/j.amjsurg.2018.11.011]</w:t>
      </w:r>
    </w:p>
    <w:p>
      <w:pPr>
        <w:adjustRightInd w:val="0"/>
        <w:snapToGrid w:val="0"/>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59 </w:t>
      </w:r>
      <w:r>
        <w:rPr>
          <w:rFonts w:ascii="Book Antiqua" w:hAnsi="Book Antiqua"/>
          <w:b/>
          <w:bCs/>
          <w:color w:val="000000" w:themeColor="text1"/>
          <w:lang w:val="en-US"/>
          <w14:textFill>
            <w14:solidFill>
              <w14:schemeClr w14:val="tx1"/>
            </w14:solidFill>
          </w14:textFill>
        </w:rPr>
        <w:t>Hashimoto DA</w:t>
      </w:r>
      <w:r>
        <w:rPr>
          <w:rFonts w:ascii="Book Antiqua" w:hAnsi="Book Antiqua"/>
          <w:color w:val="000000" w:themeColor="text1"/>
          <w:lang w:val="en-US"/>
          <w14:textFill>
            <w14:solidFill>
              <w14:schemeClr w14:val="tx1"/>
            </w14:solidFill>
          </w14:textFill>
        </w:rPr>
        <w:t xml:space="preserve">, Rosman G, Witkowski ER, Stafford C, Navarette-Welton AJ, Rattner DW, Lillemoe KD, Rus DL, Meireles OR. Computer Vision Analysis of Intraoperative Video: Automated Recognition of Operative Steps in Laparoscopic Sleeve Gastrectomy. </w:t>
      </w:r>
      <w:r>
        <w:rPr>
          <w:rFonts w:ascii="Book Antiqua" w:hAnsi="Book Antiqua"/>
          <w:i/>
          <w:iCs/>
          <w:color w:val="000000" w:themeColor="text1"/>
          <w:lang w:val="en-US"/>
          <w14:textFill>
            <w14:solidFill>
              <w14:schemeClr w14:val="tx1"/>
            </w14:solidFill>
          </w14:textFill>
        </w:rPr>
        <w:t>Ann Surg</w:t>
      </w:r>
      <w:r>
        <w:rPr>
          <w:rFonts w:ascii="Book Antiqua" w:hAnsi="Book Antiqua"/>
          <w:color w:val="000000" w:themeColor="text1"/>
          <w:lang w:val="en-US"/>
          <w14:textFill>
            <w14:solidFill>
              <w14:schemeClr w14:val="tx1"/>
            </w14:solidFill>
          </w14:textFill>
        </w:rPr>
        <w:t xml:space="preserve"> 2019; </w:t>
      </w:r>
      <w:r>
        <w:rPr>
          <w:rFonts w:ascii="Book Antiqua" w:hAnsi="Book Antiqua"/>
          <w:b/>
          <w:bCs/>
          <w:color w:val="000000" w:themeColor="text1"/>
          <w:lang w:val="en-US"/>
          <w14:textFill>
            <w14:solidFill>
              <w14:schemeClr w14:val="tx1"/>
            </w14:solidFill>
          </w14:textFill>
        </w:rPr>
        <w:t>270</w:t>
      </w:r>
      <w:r>
        <w:rPr>
          <w:rFonts w:ascii="Book Antiqua" w:hAnsi="Book Antiqua"/>
          <w:color w:val="000000" w:themeColor="text1"/>
          <w:lang w:val="en-US"/>
          <w14:textFill>
            <w14:solidFill>
              <w14:schemeClr w14:val="tx1"/>
            </w14:solidFill>
          </w14:textFill>
        </w:rPr>
        <w:t>: 414-421 [PMID: 31274652 DOI: 10.1097/SLA.0000000000003460]</w:t>
      </w:r>
    </w:p>
    <w:p>
      <w:pPr>
        <w:adjustRightInd w:val="0"/>
        <w:snapToGrid w:val="0"/>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60 </w:t>
      </w:r>
      <w:r>
        <w:rPr>
          <w:rFonts w:ascii="Book Antiqua" w:hAnsi="Book Antiqua"/>
          <w:b/>
          <w:bCs/>
          <w:color w:val="000000" w:themeColor="text1"/>
          <w:lang w:val="en-US"/>
          <w14:textFill>
            <w14:solidFill>
              <w14:schemeClr w14:val="tx1"/>
            </w14:solidFill>
          </w14:textFill>
        </w:rPr>
        <w:t>Hashimoto DA</w:t>
      </w:r>
      <w:r>
        <w:rPr>
          <w:rFonts w:ascii="Book Antiqua" w:hAnsi="Book Antiqua"/>
          <w:color w:val="000000" w:themeColor="text1"/>
          <w:lang w:val="en-US"/>
          <w14:textFill>
            <w14:solidFill>
              <w14:schemeClr w14:val="tx1"/>
            </w14:solidFill>
          </w14:textFill>
        </w:rPr>
        <w:t xml:space="preserve">, Rosman G, Rus D, Meireles OR. Artificial Intelligence in Surgery: Promises and Perils. </w:t>
      </w:r>
      <w:r>
        <w:rPr>
          <w:rFonts w:ascii="Book Antiqua" w:hAnsi="Book Antiqua"/>
          <w:i/>
          <w:iCs/>
          <w:color w:val="000000" w:themeColor="text1"/>
          <w:lang w:val="en-US"/>
          <w14:textFill>
            <w14:solidFill>
              <w14:schemeClr w14:val="tx1"/>
            </w14:solidFill>
          </w14:textFill>
        </w:rPr>
        <w:t>Ann Surg</w:t>
      </w:r>
      <w:r>
        <w:rPr>
          <w:rFonts w:ascii="Book Antiqua" w:hAnsi="Book Antiqua"/>
          <w:color w:val="000000" w:themeColor="text1"/>
          <w:lang w:val="en-US"/>
          <w14:textFill>
            <w14:solidFill>
              <w14:schemeClr w14:val="tx1"/>
            </w14:solidFill>
          </w14:textFill>
        </w:rPr>
        <w:t xml:space="preserve"> 2018; </w:t>
      </w:r>
      <w:r>
        <w:rPr>
          <w:rFonts w:ascii="Book Antiqua" w:hAnsi="Book Antiqua"/>
          <w:b/>
          <w:bCs/>
          <w:color w:val="000000" w:themeColor="text1"/>
          <w:lang w:val="en-US"/>
          <w14:textFill>
            <w14:solidFill>
              <w14:schemeClr w14:val="tx1"/>
            </w14:solidFill>
          </w14:textFill>
        </w:rPr>
        <w:t>268</w:t>
      </w:r>
      <w:r>
        <w:rPr>
          <w:rFonts w:ascii="Book Antiqua" w:hAnsi="Book Antiqua"/>
          <w:color w:val="000000" w:themeColor="text1"/>
          <w:lang w:val="en-US"/>
          <w14:textFill>
            <w14:solidFill>
              <w14:schemeClr w14:val="tx1"/>
            </w14:solidFill>
          </w14:textFill>
        </w:rPr>
        <w:t>: 70-76 [PMID: 29389679 DOI: 10.1097/SLA.0000000000002693]</w:t>
      </w:r>
    </w:p>
    <w:p>
      <w:pPr>
        <w:adjustRightInd w:val="0"/>
        <w:snapToGrid w:val="0"/>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61 </w:t>
      </w:r>
      <w:r>
        <w:rPr>
          <w:rFonts w:ascii="Book Antiqua" w:hAnsi="Book Antiqua"/>
          <w:b/>
          <w:bCs/>
          <w:color w:val="000000" w:themeColor="text1"/>
          <w:lang w:val="en-US"/>
          <w14:textFill>
            <w14:solidFill>
              <w14:schemeClr w14:val="tx1"/>
            </w14:solidFill>
          </w14:textFill>
        </w:rPr>
        <w:t>Harangi B</w:t>
      </w:r>
      <w:r>
        <w:rPr>
          <w:rFonts w:ascii="Book Antiqua" w:hAnsi="Book Antiqua"/>
          <w:bCs/>
          <w:color w:val="000000" w:themeColor="text1"/>
          <w:lang w:val="en-US"/>
          <w14:textFill>
            <w14:solidFill>
              <w14:schemeClr w14:val="tx1"/>
            </w14:solidFill>
          </w14:textFill>
        </w:rPr>
        <w:t>,</w:t>
      </w:r>
      <w:r>
        <w:rPr>
          <w:rFonts w:ascii="Book Antiqua" w:hAnsi="Book Antiqua"/>
          <w:color w:val="000000" w:themeColor="text1"/>
          <w:lang w:val="en-US"/>
          <w14:textFill>
            <w14:solidFill>
              <w14:schemeClr w14:val="tx1"/>
            </w14:solidFill>
          </w14:textFill>
        </w:rPr>
        <w:t xml:space="preserve"> Hajdu A, Lampe R, Torok P. Recognizing ureter and uterine artery in endoscopic images using a convolutional neural network. In 2017 IEEE 30</w:t>
      </w:r>
      <w:r>
        <w:rPr>
          <w:rFonts w:ascii="Book Antiqua" w:hAnsi="Book Antiqua"/>
          <w:color w:val="000000" w:themeColor="text1"/>
          <w:vertAlign w:val="superscript"/>
          <w:lang w:val="en-US"/>
          <w14:textFill>
            <w14:solidFill>
              <w14:schemeClr w14:val="tx1"/>
            </w14:solidFill>
          </w14:textFill>
        </w:rPr>
        <w:t>th</w:t>
      </w:r>
      <w:r>
        <w:rPr>
          <w:rFonts w:ascii="Book Antiqua" w:hAnsi="Book Antiqua"/>
          <w:color w:val="000000" w:themeColor="text1"/>
          <w:lang w:val="en-US"/>
          <w14:textFill>
            <w14:solidFill>
              <w14:schemeClr w14:val="tx1"/>
            </w14:solidFill>
          </w14:textFill>
        </w:rPr>
        <w:t xml:space="preserve"> International Symposium on Computer-Based Medical Systems (CBMS) 2017 Jun 22 (pp. 726-727). IEEE</w:t>
      </w:r>
    </w:p>
    <w:p>
      <w:pPr>
        <w:adjustRightInd w:val="0"/>
        <w:snapToGrid w:val="0"/>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62 </w:t>
      </w:r>
      <w:r>
        <w:rPr>
          <w:rFonts w:ascii="Book Antiqua" w:hAnsi="Book Antiqua"/>
          <w:b/>
          <w:bCs/>
          <w:color w:val="000000" w:themeColor="text1"/>
          <w:lang w:val="en-US"/>
          <w14:textFill>
            <w14:solidFill>
              <w14:schemeClr w14:val="tx1"/>
            </w14:solidFill>
          </w14:textFill>
        </w:rPr>
        <w:t>Quellec G,</w:t>
      </w:r>
      <w:r>
        <w:rPr>
          <w:rFonts w:ascii="Book Antiqua" w:hAnsi="Book Antiqua"/>
          <w:color w:val="000000" w:themeColor="text1"/>
          <w:lang w:val="en-US"/>
          <w14:textFill>
            <w14:solidFill>
              <w14:schemeClr w14:val="tx1"/>
            </w14:solidFill>
          </w14:textFill>
        </w:rPr>
        <w:t xml:space="preserve"> Lamard M, Cazuguel G, Droueche Z, Roux C, Cochener B. Real-time retrieval of similar videos with application to computer-aided retinal surgery. In 2011 Annual International Conference of the IEEE Engineering in Medicine and Biology Society 2011 Aug 30 (pp. 4465-4468). IEEE</w:t>
      </w:r>
    </w:p>
    <w:p>
      <w:pPr>
        <w:adjustRightInd w:val="0"/>
        <w:snapToGrid w:val="0"/>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63 </w:t>
      </w:r>
      <w:r>
        <w:rPr>
          <w:rFonts w:ascii="Book Antiqua" w:hAnsi="Book Antiqua"/>
          <w:b/>
          <w:bCs/>
          <w:color w:val="000000" w:themeColor="text1"/>
          <w:lang w:val="en-US"/>
          <w14:textFill>
            <w14:solidFill>
              <w14:schemeClr w14:val="tx1"/>
            </w14:solidFill>
          </w14:textFill>
        </w:rPr>
        <w:t>Kumazu Y</w:t>
      </w:r>
      <w:r>
        <w:rPr>
          <w:rFonts w:ascii="Book Antiqua" w:hAnsi="Book Antiqua"/>
          <w:color w:val="000000" w:themeColor="text1"/>
          <w:lang w:val="en-US"/>
          <w14:textFill>
            <w14:solidFill>
              <w14:schemeClr w14:val="tx1"/>
            </w14:solidFill>
          </w14:textFill>
        </w:rPr>
        <w:t xml:space="preserve">, Kobayashi N, Kitamura N, Rayan E, Neculoiu P, Misumi T, Hojo Y, Nakamura T, Kumamoto T, Kurahashi Y, Ishida Y, Masuda M, Shinohara H. Automated segmentation by deep learning of loose connective tissue fibers to define safe dissection planes in robot-assisted gastrectomy. </w:t>
      </w:r>
      <w:r>
        <w:rPr>
          <w:rFonts w:ascii="Book Antiqua" w:hAnsi="Book Antiqua"/>
          <w:i/>
          <w:iCs/>
          <w:color w:val="000000" w:themeColor="text1"/>
          <w:lang w:val="en-US"/>
          <w14:textFill>
            <w14:solidFill>
              <w14:schemeClr w14:val="tx1"/>
            </w14:solidFill>
          </w14:textFill>
        </w:rPr>
        <w:t>Sci Rep</w:t>
      </w:r>
      <w:r>
        <w:rPr>
          <w:rFonts w:ascii="Book Antiqua" w:hAnsi="Book Antiqua"/>
          <w:color w:val="000000" w:themeColor="text1"/>
          <w:lang w:val="en-US"/>
          <w14:textFill>
            <w14:solidFill>
              <w14:schemeClr w14:val="tx1"/>
            </w14:solidFill>
          </w14:textFill>
        </w:rPr>
        <w:t xml:space="preserve"> 2021; </w:t>
      </w:r>
      <w:r>
        <w:rPr>
          <w:rFonts w:ascii="Book Antiqua" w:hAnsi="Book Antiqua"/>
          <w:b/>
          <w:bCs/>
          <w:color w:val="000000" w:themeColor="text1"/>
          <w:lang w:val="en-US"/>
          <w14:textFill>
            <w14:solidFill>
              <w14:schemeClr w14:val="tx1"/>
            </w14:solidFill>
          </w14:textFill>
        </w:rPr>
        <w:t>11</w:t>
      </w:r>
      <w:r>
        <w:rPr>
          <w:rFonts w:ascii="Book Antiqua" w:hAnsi="Book Antiqua"/>
          <w:color w:val="000000" w:themeColor="text1"/>
          <w:lang w:val="en-US"/>
          <w14:textFill>
            <w14:solidFill>
              <w14:schemeClr w14:val="tx1"/>
            </w14:solidFill>
          </w14:textFill>
        </w:rPr>
        <w:t>: 21198 [PMID: 34707141 DOI: 10.1038/s41598-021-00557-3]</w:t>
      </w:r>
    </w:p>
    <w:p>
      <w:pPr>
        <w:adjustRightInd w:val="0"/>
        <w:snapToGrid w:val="0"/>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64 </w:t>
      </w:r>
      <w:r>
        <w:rPr>
          <w:rFonts w:ascii="Book Antiqua" w:hAnsi="Book Antiqua"/>
          <w:b/>
          <w:bCs/>
          <w:color w:val="000000" w:themeColor="text1"/>
          <w:lang w:val="en-US"/>
          <w14:textFill>
            <w14:solidFill>
              <w14:schemeClr w14:val="tx1"/>
            </w14:solidFill>
          </w14:textFill>
        </w:rPr>
        <w:t>Gong J</w:t>
      </w:r>
      <w:r>
        <w:rPr>
          <w:rFonts w:ascii="Book Antiqua" w:hAnsi="Book Antiqua"/>
          <w:color w:val="000000" w:themeColor="text1"/>
          <w:lang w:val="en-US"/>
          <w14:textFill>
            <w14:solidFill>
              <w14:schemeClr w14:val="tx1"/>
            </w14:solidFill>
          </w14:textFill>
        </w:rPr>
        <w:t xml:space="preserve">, Holsinger FC, Noel JE, Mitani S, Jopling J, Bedi N, Koh YW, Orloff LA, Cernea CR, Yeung S. Using deep learning to identify the recurrent laryngeal nerve during thyroidectomy. </w:t>
      </w:r>
      <w:r>
        <w:rPr>
          <w:rFonts w:ascii="Book Antiqua" w:hAnsi="Book Antiqua"/>
          <w:i/>
          <w:iCs/>
          <w:color w:val="000000" w:themeColor="text1"/>
          <w:lang w:val="en-US"/>
          <w14:textFill>
            <w14:solidFill>
              <w14:schemeClr w14:val="tx1"/>
            </w14:solidFill>
          </w14:textFill>
        </w:rPr>
        <w:t>Sci Rep</w:t>
      </w:r>
      <w:r>
        <w:rPr>
          <w:rFonts w:ascii="Book Antiqua" w:hAnsi="Book Antiqua"/>
          <w:color w:val="000000" w:themeColor="text1"/>
          <w:lang w:val="en-US"/>
          <w14:textFill>
            <w14:solidFill>
              <w14:schemeClr w14:val="tx1"/>
            </w14:solidFill>
          </w14:textFill>
        </w:rPr>
        <w:t xml:space="preserve"> 2021; </w:t>
      </w:r>
      <w:r>
        <w:rPr>
          <w:rFonts w:ascii="Book Antiqua" w:hAnsi="Book Antiqua"/>
          <w:b/>
          <w:bCs/>
          <w:color w:val="000000" w:themeColor="text1"/>
          <w:lang w:val="en-US"/>
          <w14:textFill>
            <w14:solidFill>
              <w14:schemeClr w14:val="tx1"/>
            </w14:solidFill>
          </w14:textFill>
        </w:rPr>
        <w:t>11</w:t>
      </w:r>
      <w:r>
        <w:rPr>
          <w:rFonts w:ascii="Book Antiqua" w:hAnsi="Book Antiqua"/>
          <w:color w:val="000000" w:themeColor="text1"/>
          <w:lang w:val="en-US"/>
          <w14:textFill>
            <w14:solidFill>
              <w14:schemeClr w14:val="tx1"/>
            </w14:solidFill>
          </w14:textFill>
        </w:rPr>
        <w:t>: 14306 [PMID: 34253767 DOI: 10.1038/s41598-021-93202-y]</w:t>
      </w:r>
    </w:p>
    <w:p>
      <w:pPr>
        <w:adjustRightInd w:val="0"/>
        <w:snapToGrid w:val="0"/>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65 </w:t>
      </w:r>
      <w:r>
        <w:rPr>
          <w:rFonts w:ascii="Book Antiqua" w:hAnsi="Book Antiqua"/>
          <w:b/>
          <w:bCs/>
          <w:color w:val="000000" w:themeColor="text1"/>
          <w:lang w:val="en-US"/>
          <w14:textFill>
            <w14:solidFill>
              <w14:schemeClr w14:val="tx1"/>
            </w14:solidFill>
          </w14:textFill>
        </w:rPr>
        <w:t>Madani A</w:t>
      </w:r>
      <w:r>
        <w:rPr>
          <w:rFonts w:ascii="Book Antiqua" w:hAnsi="Book Antiqua"/>
          <w:color w:val="000000" w:themeColor="text1"/>
          <w:lang w:val="en-US"/>
          <w14:textFill>
            <w14:solidFill>
              <w14:schemeClr w14:val="tx1"/>
            </w14:solidFill>
          </w14:textFill>
        </w:rPr>
        <w:t xml:space="preserve">, Namazi B, Altieri MS, Hashimoto DA, Rivera AM, Pucher PH, Navarrete-Welton A, Sankaranarayanan G, Brunt LM, Okrainec A, Alseidi A. Artificial Intelligence for Intraoperative Guidance: Using Semantic Segmentation to Identify Surgical Anatomy During Laparoscopic Cholecystectomy. </w:t>
      </w:r>
      <w:r>
        <w:rPr>
          <w:rFonts w:ascii="Book Antiqua" w:hAnsi="Book Antiqua"/>
          <w:i/>
          <w:iCs/>
          <w:color w:val="000000" w:themeColor="text1"/>
          <w:lang w:val="en-US"/>
          <w14:textFill>
            <w14:solidFill>
              <w14:schemeClr w14:val="tx1"/>
            </w14:solidFill>
          </w14:textFill>
        </w:rPr>
        <w:t>Ann Surg</w:t>
      </w:r>
      <w:r>
        <w:rPr>
          <w:rFonts w:ascii="Book Antiqua" w:hAnsi="Book Antiqua"/>
          <w:color w:val="000000" w:themeColor="text1"/>
          <w:lang w:val="en-US"/>
          <w14:textFill>
            <w14:solidFill>
              <w14:schemeClr w14:val="tx1"/>
            </w14:solidFill>
          </w14:textFill>
        </w:rPr>
        <w:t xml:space="preserve"> 2020 [PMID: 33196488 DOI: 10.1097/SLA.0000000000004594]</w:t>
      </w:r>
    </w:p>
    <w:p>
      <w:pPr>
        <w:adjustRightInd w:val="0"/>
        <w:snapToGrid w:val="0"/>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66 </w:t>
      </w:r>
      <w:r>
        <w:rPr>
          <w:rFonts w:ascii="Book Antiqua" w:hAnsi="Book Antiqua"/>
          <w:b/>
          <w:bCs/>
          <w:color w:val="000000" w:themeColor="text1"/>
          <w:lang w:val="en-US"/>
          <w14:textFill>
            <w14:solidFill>
              <w14:schemeClr w14:val="tx1"/>
            </w14:solidFill>
          </w14:textFill>
        </w:rPr>
        <w:t>Mascagni P</w:t>
      </w:r>
      <w:r>
        <w:rPr>
          <w:rFonts w:ascii="Book Antiqua" w:hAnsi="Book Antiqua"/>
          <w:color w:val="000000" w:themeColor="text1"/>
          <w:lang w:val="en-US"/>
          <w14:textFill>
            <w14:solidFill>
              <w14:schemeClr w14:val="tx1"/>
            </w14:solidFill>
          </w14:textFill>
        </w:rPr>
        <w:t xml:space="preserve">, Vardazaryan A, Alapatt D, Urade T, Emre T, Fiorillo C, Pessaux P, Mutter D, Marescaux J, Costamagna G, Dallemagne B, Padoy N. Artificial Intelligence for Surgical Safety: Automatic Assessment of the Critical View of Safety in Laparoscopic Cholecystectomy Using Deep Learning. </w:t>
      </w:r>
      <w:r>
        <w:rPr>
          <w:rFonts w:ascii="Book Antiqua" w:hAnsi="Book Antiqua"/>
          <w:i/>
          <w:iCs/>
          <w:color w:val="000000" w:themeColor="text1"/>
          <w:lang w:val="en-US"/>
          <w14:textFill>
            <w14:solidFill>
              <w14:schemeClr w14:val="tx1"/>
            </w14:solidFill>
          </w14:textFill>
        </w:rPr>
        <w:t>Ann Surg</w:t>
      </w:r>
      <w:r>
        <w:rPr>
          <w:rFonts w:ascii="Book Antiqua" w:hAnsi="Book Antiqua"/>
          <w:color w:val="000000" w:themeColor="text1"/>
          <w:lang w:val="en-US"/>
          <w14:textFill>
            <w14:solidFill>
              <w14:schemeClr w14:val="tx1"/>
            </w14:solidFill>
          </w14:textFill>
        </w:rPr>
        <w:t xml:space="preserve"> 2020 [PMID: 33201104 DOI: 10.1097/SLA.0000000000004351]</w:t>
      </w:r>
    </w:p>
    <w:p>
      <w:pPr>
        <w:adjustRightInd w:val="0"/>
        <w:snapToGrid w:val="0"/>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67 </w:t>
      </w:r>
      <w:r>
        <w:rPr>
          <w:rFonts w:ascii="Book Antiqua" w:hAnsi="Book Antiqua"/>
          <w:b/>
          <w:bCs/>
          <w:color w:val="000000" w:themeColor="text1"/>
          <w:lang w:val="en-US"/>
          <w14:textFill>
            <w14:solidFill>
              <w14:schemeClr w14:val="tx1"/>
            </w14:solidFill>
          </w14:textFill>
        </w:rPr>
        <w:t>Tokuyasu T</w:t>
      </w:r>
      <w:r>
        <w:rPr>
          <w:rFonts w:ascii="Book Antiqua" w:hAnsi="Book Antiqua"/>
          <w:color w:val="000000" w:themeColor="text1"/>
          <w:lang w:val="en-US"/>
          <w14:textFill>
            <w14:solidFill>
              <w14:schemeClr w14:val="tx1"/>
            </w14:solidFill>
          </w14:textFill>
        </w:rPr>
        <w:t xml:space="preserve">, Iwashita Y, Matsunobu Y, Kamiyama T, Ishikake M, Sakaguchi S, Ebe K, Tada K, Endo Y, Etoh T, Nakashima M, Inomata M. Development of an artificial intelligence system using deep learning to indicate anatomical landmarks during laparoscopic cholecystectomy. </w:t>
      </w:r>
      <w:r>
        <w:rPr>
          <w:rFonts w:ascii="Book Antiqua" w:hAnsi="Book Antiqua"/>
          <w:i/>
          <w:iCs/>
          <w:color w:val="000000" w:themeColor="text1"/>
          <w:lang w:val="en-US"/>
          <w14:textFill>
            <w14:solidFill>
              <w14:schemeClr w14:val="tx1"/>
            </w14:solidFill>
          </w14:textFill>
        </w:rPr>
        <w:t>Surg Endosc</w:t>
      </w:r>
      <w:r>
        <w:rPr>
          <w:rFonts w:ascii="Book Antiqua" w:hAnsi="Book Antiqua"/>
          <w:color w:val="000000" w:themeColor="text1"/>
          <w:lang w:val="en-US"/>
          <w14:textFill>
            <w14:solidFill>
              <w14:schemeClr w14:val="tx1"/>
            </w14:solidFill>
          </w14:textFill>
        </w:rPr>
        <w:t xml:space="preserve"> 2021; </w:t>
      </w:r>
      <w:r>
        <w:rPr>
          <w:rFonts w:ascii="Book Antiqua" w:hAnsi="Book Antiqua"/>
          <w:b/>
          <w:bCs/>
          <w:color w:val="000000" w:themeColor="text1"/>
          <w:lang w:val="en-US"/>
          <w14:textFill>
            <w14:solidFill>
              <w14:schemeClr w14:val="tx1"/>
            </w14:solidFill>
          </w14:textFill>
        </w:rPr>
        <w:t>35</w:t>
      </w:r>
      <w:r>
        <w:rPr>
          <w:rFonts w:ascii="Book Antiqua" w:hAnsi="Book Antiqua"/>
          <w:color w:val="000000" w:themeColor="text1"/>
          <w:lang w:val="en-US"/>
          <w14:textFill>
            <w14:solidFill>
              <w14:schemeClr w14:val="tx1"/>
            </w14:solidFill>
          </w14:textFill>
        </w:rPr>
        <w:t>: 1651-1658 [PMID: 32306111 DOI: 10.1007/s00464-020-07548-x]</w:t>
      </w:r>
    </w:p>
    <w:p>
      <w:pPr>
        <w:adjustRightInd w:val="0"/>
        <w:snapToGrid w:val="0"/>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68 </w:t>
      </w:r>
      <w:r>
        <w:rPr>
          <w:rFonts w:ascii="Book Antiqua" w:hAnsi="Book Antiqua"/>
          <w:b/>
          <w:bCs/>
          <w:color w:val="000000" w:themeColor="text1"/>
          <w:lang w:val="en-US"/>
          <w14:textFill>
            <w14:solidFill>
              <w14:schemeClr w14:val="tx1"/>
            </w14:solidFill>
          </w14:textFill>
        </w:rPr>
        <w:t>Bernhardt S</w:t>
      </w:r>
      <w:r>
        <w:rPr>
          <w:rFonts w:ascii="Book Antiqua" w:hAnsi="Book Antiqua"/>
          <w:color w:val="000000" w:themeColor="text1"/>
          <w:lang w:val="en-US"/>
          <w14:textFill>
            <w14:solidFill>
              <w14:schemeClr w14:val="tx1"/>
            </w14:solidFill>
          </w14:textFill>
        </w:rPr>
        <w:t xml:space="preserve">, Nicolau SA, Soler L, Doignon C. The status of augmented reality in laparoscopic surgery as of 2016. </w:t>
      </w:r>
      <w:r>
        <w:rPr>
          <w:rFonts w:ascii="Book Antiqua" w:hAnsi="Book Antiqua"/>
          <w:i/>
          <w:iCs/>
          <w:color w:val="000000" w:themeColor="text1"/>
          <w:lang w:val="en-US"/>
          <w14:textFill>
            <w14:solidFill>
              <w14:schemeClr w14:val="tx1"/>
            </w14:solidFill>
          </w14:textFill>
        </w:rPr>
        <w:t>Med Image Anal</w:t>
      </w:r>
      <w:r>
        <w:rPr>
          <w:rFonts w:ascii="Book Antiqua" w:hAnsi="Book Antiqua"/>
          <w:color w:val="000000" w:themeColor="text1"/>
          <w:lang w:val="en-US"/>
          <w14:textFill>
            <w14:solidFill>
              <w14:schemeClr w14:val="tx1"/>
            </w14:solidFill>
          </w14:textFill>
        </w:rPr>
        <w:t xml:space="preserve"> 2017; </w:t>
      </w:r>
      <w:r>
        <w:rPr>
          <w:rFonts w:ascii="Book Antiqua" w:hAnsi="Book Antiqua"/>
          <w:b/>
          <w:bCs/>
          <w:color w:val="000000" w:themeColor="text1"/>
          <w:lang w:val="en-US"/>
          <w14:textFill>
            <w14:solidFill>
              <w14:schemeClr w14:val="tx1"/>
            </w14:solidFill>
          </w14:textFill>
        </w:rPr>
        <w:t>37</w:t>
      </w:r>
      <w:r>
        <w:rPr>
          <w:rFonts w:ascii="Book Antiqua" w:hAnsi="Book Antiqua"/>
          <w:color w:val="000000" w:themeColor="text1"/>
          <w:lang w:val="en-US"/>
          <w14:textFill>
            <w14:solidFill>
              <w14:schemeClr w14:val="tx1"/>
            </w14:solidFill>
          </w14:textFill>
        </w:rPr>
        <w:t>: 66-90 [PMID: 28160692 DOI: 10.1016/j.media.2017.01.007]</w:t>
      </w:r>
    </w:p>
    <w:p>
      <w:pPr>
        <w:adjustRightInd w:val="0"/>
        <w:snapToGrid w:val="0"/>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69 </w:t>
      </w:r>
      <w:r>
        <w:rPr>
          <w:rFonts w:ascii="Book Antiqua" w:hAnsi="Book Antiqua"/>
          <w:b/>
          <w:bCs/>
          <w:color w:val="000000" w:themeColor="text1"/>
          <w:lang w:val="en-US"/>
          <w14:textFill>
            <w14:solidFill>
              <w14:schemeClr w14:val="tx1"/>
            </w14:solidFill>
          </w14:textFill>
        </w:rPr>
        <w:t>Ieiri S</w:t>
      </w:r>
      <w:r>
        <w:rPr>
          <w:rFonts w:ascii="Book Antiqua" w:hAnsi="Book Antiqua"/>
          <w:color w:val="000000" w:themeColor="text1"/>
          <w:lang w:val="en-US"/>
          <w14:textFill>
            <w14:solidFill>
              <w14:schemeClr w14:val="tx1"/>
            </w14:solidFill>
          </w14:textFill>
        </w:rPr>
        <w:t xml:space="preserve">, Uemura M, Konishi K, Souzaki R, Nagao Y, Tsutsumi N, Akahoshi T, Ohuchida K, Ohdaira T, Tomikawa M, Tanoue K, Hashizume M, Taguchi T. Augmented reality navigation system for laparoscopic splenectomy in children based on preoperative CT image using optical tracking device. </w:t>
      </w:r>
      <w:r>
        <w:rPr>
          <w:rFonts w:ascii="Book Antiqua" w:hAnsi="Book Antiqua"/>
          <w:i/>
          <w:iCs/>
          <w:color w:val="000000" w:themeColor="text1"/>
          <w:lang w:val="en-US"/>
          <w14:textFill>
            <w14:solidFill>
              <w14:schemeClr w14:val="tx1"/>
            </w14:solidFill>
          </w14:textFill>
        </w:rPr>
        <w:t>Pediatr Surg Int</w:t>
      </w:r>
      <w:r>
        <w:rPr>
          <w:rFonts w:ascii="Book Antiqua" w:hAnsi="Book Antiqua"/>
          <w:color w:val="000000" w:themeColor="text1"/>
          <w:lang w:val="en-US"/>
          <w14:textFill>
            <w14:solidFill>
              <w14:schemeClr w14:val="tx1"/>
            </w14:solidFill>
          </w14:textFill>
        </w:rPr>
        <w:t xml:space="preserve"> 2012; </w:t>
      </w:r>
      <w:r>
        <w:rPr>
          <w:rFonts w:ascii="Book Antiqua" w:hAnsi="Book Antiqua"/>
          <w:b/>
          <w:bCs/>
          <w:color w:val="000000" w:themeColor="text1"/>
          <w:lang w:val="en-US"/>
          <w14:textFill>
            <w14:solidFill>
              <w14:schemeClr w14:val="tx1"/>
            </w14:solidFill>
          </w14:textFill>
        </w:rPr>
        <w:t>28</w:t>
      </w:r>
      <w:r>
        <w:rPr>
          <w:rFonts w:ascii="Book Antiqua" w:hAnsi="Book Antiqua"/>
          <w:color w:val="000000" w:themeColor="text1"/>
          <w:lang w:val="en-US"/>
          <w14:textFill>
            <w14:solidFill>
              <w14:schemeClr w14:val="tx1"/>
            </w14:solidFill>
          </w14:textFill>
        </w:rPr>
        <w:t>: 341-346 [PMID: 22130783 DOI: 10.1007/s00383-011-3034-x]</w:t>
      </w:r>
    </w:p>
    <w:p>
      <w:pPr>
        <w:adjustRightInd w:val="0"/>
        <w:snapToGrid w:val="0"/>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70 </w:t>
      </w:r>
      <w:r>
        <w:rPr>
          <w:rFonts w:ascii="Book Antiqua" w:hAnsi="Book Antiqua"/>
          <w:b/>
          <w:bCs/>
          <w:color w:val="000000" w:themeColor="text1"/>
          <w:lang w:val="en-US"/>
          <w14:textFill>
            <w14:solidFill>
              <w14:schemeClr w14:val="tx1"/>
            </w14:solidFill>
          </w14:textFill>
        </w:rPr>
        <w:t>Onda S</w:t>
      </w:r>
      <w:r>
        <w:rPr>
          <w:rFonts w:ascii="Book Antiqua" w:hAnsi="Book Antiqua"/>
          <w:color w:val="000000" w:themeColor="text1"/>
          <w:lang w:val="en-US"/>
          <w14:textFill>
            <w14:solidFill>
              <w14:schemeClr w14:val="tx1"/>
            </w14:solidFill>
          </w14:textFill>
        </w:rPr>
        <w:t xml:space="preserve">, Okamoto T, Kanehira M, Suzuki F, Ito R, Fujioka S, Suzuki N, Hattori A, Yanaga K. Identification of inferior pancreaticoduodenal artery during pancreaticoduodenectomy using augmented reality-based navigation system. </w:t>
      </w:r>
      <w:r>
        <w:rPr>
          <w:rFonts w:ascii="Book Antiqua" w:hAnsi="Book Antiqua"/>
          <w:i/>
          <w:iCs/>
          <w:color w:val="000000" w:themeColor="text1"/>
          <w:lang w:val="en-US"/>
          <w14:textFill>
            <w14:solidFill>
              <w14:schemeClr w14:val="tx1"/>
            </w14:solidFill>
          </w14:textFill>
        </w:rPr>
        <w:t>J Hepatobiliary Pancreat Sci</w:t>
      </w:r>
      <w:r>
        <w:rPr>
          <w:rFonts w:ascii="Book Antiqua" w:hAnsi="Book Antiqua"/>
          <w:color w:val="000000" w:themeColor="text1"/>
          <w:lang w:val="en-US"/>
          <w14:textFill>
            <w14:solidFill>
              <w14:schemeClr w14:val="tx1"/>
            </w14:solidFill>
          </w14:textFill>
        </w:rPr>
        <w:t xml:space="preserve"> 2014; </w:t>
      </w:r>
      <w:r>
        <w:rPr>
          <w:rFonts w:ascii="Book Antiqua" w:hAnsi="Book Antiqua"/>
          <w:b/>
          <w:bCs/>
          <w:color w:val="000000" w:themeColor="text1"/>
          <w:lang w:val="en-US"/>
          <w14:textFill>
            <w14:solidFill>
              <w14:schemeClr w14:val="tx1"/>
            </w14:solidFill>
          </w14:textFill>
        </w:rPr>
        <w:t>21</w:t>
      </w:r>
      <w:r>
        <w:rPr>
          <w:rFonts w:ascii="Book Antiqua" w:hAnsi="Book Antiqua"/>
          <w:color w:val="000000" w:themeColor="text1"/>
          <w:lang w:val="en-US"/>
          <w14:textFill>
            <w14:solidFill>
              <w14:schemeClr w14:val="tx1"/>
            </w14:solidFill>
          </w14:textFill>
        </w:rPr>
        <w:t>: 281-287 [PMID: 23970384 DOI: 10.1002/jhbp.25]</w:t>
      </w:r>
    </w:p>
    <w:p>
      <w:pPr>
        <w:adjustRightInd w:val="0"/>
        <w:snapToGrid w:val="0"/>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71 </w:t>
      </w:r>
      <w:r>
        <w:rPr>
          <w:rFonts w:ascii="Book Antiqua" w:hAnsi="Book Antiqua"/>
          <w:b/>
          <w:bCs/>
          <w:color w:val="000000" w:themeColor="text1"/>
          <w:lang w:val="en-US"/>
          <w14:textFill>
            <w14:solidFill>
              <w14:schemeClr w14:val="tx1"/>
            </w14:solidFill>
          </w14:textFill>
        </w:rPr>
        <w:t>Galema HA</w:t>
      </w:r>
      <w:r>
        <w:rPr>
          <w:rFonts w:ascii="Book Antiqua" w:hAnsi="Book Antiqua"/>
          <w:color w:val="000000" w:themeColor="text1"/>
          <w:lang w:val="en-US"/>
          <w14:textFill>
            <w14:solidFill>
              <w14:schemeClr w14:val="tx1"/>
            </w14:solidFill>
          </w14:textFill>
        </w:rPr>
        <w:t xml:space="preserve">, Meijer RPJ, Lauwerends LJ, Verhoef C, Burggraaf J, Vahrmeijer AL, Hutteman M, Keereweer S, Hilling DE. Fluorescence-guided surgery in colorectal cancer; A review on clinical results and future perspectives. </w:t>
      </w:r>
      <w:r>
        <w:rPr>
          <w:rFonts w:ascii="Book Antiqua" w:hAnsi="Book Antiqua"/>
          <w:i/>
          <w:iCs/>
          <w:color w:val="000000" w:themeColor="text1"/>
          <w:lang w:val="en-US"/>
          <w14:textFill>
            <w14:solidFill>
              <w14:schemeClr w14:val="tx1"/>
            </w14:solidFill>
          </w14:textFill>
        </w:rPr>
        <w:t>Eur J Surg Oncol</w:t>
      </w:r>
      <w:r>
        <w:rPr>
          <w:rFonts w:ascii="Book Antiqua" w:hAnsi="Book Antiqua"/>
          <w:color w:val="000000" w:themeColor="text1"/>
          <w:lang w:val="en-US"/>
          <w14:textFill>
            <w14:solidFill>
              <w14:schemeClr w14:val="tx1"/>
            </w14:solidFill>
          </w14:textFill>
        </w:rPr>
        <w:t xml:space="preserve"> 2021 [PMID: 34657780 DOI: 10.1016/j.ejso.2021.10.005]</w:t>
      </w:r>
    </w:p>
    <w:p>
      <w:pPr>
        <w:adjustRightInd w:val="0"/>
        <w:snapToGrid w:val="0"/>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72 </w:t>
      </w:r>
      <w:r>
        <w:rPr>
          <w:rFonts w:ascii="Book Antiqua" w:hAnsi="Book Antiqua"/>
          <w:b/>
          <w:bCs/>
          <w:color w:val="000000" w:themeColor="text1"/>
          <w:lang w:val="en-US"/>
          <w14:textFill>
            <w14:solidFill>
              <w14:schemeClr w14:val="tx1"/>
            </w14:solidFill>
          </w14:textFill>
        </w:rPr>
        <w:t>Jansen-Winkeln B</w:t>
      </w:r>
      <w:r>
        <w:rPr>
          <w:rFonts w:ascii="Book Antiqua" w:hAnsi="Book Antiqua"/>
          <w:color w:val="000000" w:themeColor="text1"/>
          <w:lang w:val="en-US"/>
          <w14:textFill>
            <w14:solidFill>
              <w14:schemeClr w14:val="tx1"/>
            </w14:solidFill>
          </w14:textFill>
        </w:rPr>
        <w:t xml:space="preserve">, Barberio M, Chalopin C, Schierle K, Diana M, Köhler H, Gockel I, Maktabi M. Feedforward Artificial Neural Network-Based Colorectal Cancer Detection Using Hyperspectral Imaging: A Step towards Automatic Optical Biopsy. </w:t>
      </w:r>
      <w:r>
        <w:rPr>
          <w:rFonts w:ascii="Book Antiqua" w:hAnsi="Book Antiqua"/>
          <w:i/>
          <w:iCs/>
          <w:color w:val="000000" w:themeColor="text1"/>
          <w:lang w:val="en-US"/>
          <w14:textFill>
            <w14:solidFill>
              <w14:schemeClr w14:val="tx1"/>
            </w14:solidFill>
          </w14:textFill>
        </w:rPr>
        <w:t>Cancers (Basel)</w:t>
      </w:r>
      <w:r>
        <w:rPr>
          <w:rFonts w:ascii="Book Antiqua" w:hAnsi="Book Antiqua"/>
          <w:color w:val="000000" w:themeColor="text1"/>
          <w:lang w:val="en-US"/>
          <w14:textFill>
            <w14:solidFill>
              <w14:schemeClr w14:val="tx1"/>
            </w14:solidFill>
          </w14:textFill>
        </w:rPr>
        <w:t xml:space="preserve"> 2021; </w:t>
      </w:r>
      <w:r>
        <w:rPr>
          <w:rFonts w:ascii="Book Antiqua" w:hAnsi="Book Antiqua"/>
          <w:b/>
          <w:bCs/>
          <w:color w:val="000000" w:themeColor="text1"/>
          <w:lang w:val="en-US"/>
          <w14:textFill>
            <w14:solidFill>
              <w14:schemeClr w14:val="tx1"/>
            </w14:solidFill>
          </w14:textFill>
        </w:rPr>
        <w:t>13</w:t>
      </w:r>
      <w:r>
        <w:rPr>
          <w:rFonts w:ascii="Book Antiqua" w:hAnsi="Book Antiqua"/>
          <w:color w:val="000000" w:themeColor="text1"/>
          <w:lang w:val="en-US"/>
          <w14:textFill>
            <w14:solidFill>
              <w14:schemeClr w14:val="tx1"/>
            </w14:solidFill>
          </w14:textFill>
        </w:rPr>
        <w:t xml:space="preserve"> [PMID: 33669082 DOI: 10.3390/cancers13050967]</w:t>
      </w:r>
    </w:p>
    <w:p>
      <w:pPr>
        <w:adjustRightInd w:val="0"/>
        <w:snapToGrid w:val="0"/>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73 </w:t>
      </w:r>
      <w:r>
        <w:rPr>
          <w:rFonts w:ascii="Book Antiqua" w:hAnsi="Book Antiqua"/>
          <w:b/>
          <w:bCs/>
          <w:color w:val="000000" w:themeColor="text1"/>
          <w:lang w:val="en-US"/>
          <w14:textFill>
            <w14:solidFill>
              <w14:schemeClr w14:val="tx1"/>
            </w14:solidFill>
          </w14:textFill>
        </w:rPr>
        <w:t>Köhler H</w:t>
      </w:r>
      <w:r>
        <w:rPr>
          <w:rFonts w:ascii="Book Antiqua" w:hAnsi="Book Antiqua"/>
          <w:color w:val="000000" w:themeColor="text1"/>
          <w:lang w:val="en-US"/>
          <w14:textFill>
            <w14:solidFill>
              <w14:schemeClr w14:val="tx1"/>
            </w14:solidFill>
          </w14:textFill>
        </w:rPr>
        <w:t xml:space="preserve">, Kulcke A, Maktabi M, Moulla Y, Jansen-Winkeln B, Barberio M, Diana M, Gockel I, Neumuth T, Chalopin C. Laparoscopic system for simultaneous high-resolution video and rapid hyperspectral imaging in the visible and near-infrared spectral range. </w:t>
      </w:r>
      <w:r>
        <w:rPr>
          <w:rFonts w:ascii="Book Antiqua" w:hAnsi="Book Antiqua"/>
          <w:i/>
          <w:iCs/>
          <w:color w:val="000000" w:themeColor="text1"/>
          <w:lang w:val="en-US"/>
          <w14:textFill>
            <w14:solidFill>
              <w14:schemeClr w14:val="tx1"/>
            </w14:solidFill>
          </w14:textFill>
        </w:rPr>
        <w:t>J Biomed Opt</w:t>
      </w:r>
      <w:r>
        <w:rPr>
          <w:rFonts w:ascii="Book Antiqua" w:hAnsi="Book Antiqua"/>
          <w:color w:val="000000" w:themeColor="text1"/>
          <w:lang w:val="en-US"/>
          <w14:textFill>
            <w14:solidFill>
              <w14:schemeClr w14:val="tx1"/>
            </w14:solidFill>
          </w14:textFill>
        </w:rPr>
        <w:t xml:space="preserve"> 2020; </w:t>
      </w:r>
      <w:r>
        <w:rPr>
          <w:rFonts w:ascii="Book Antiqua" w:hAnsi="Book Antiqua"/>
          <w:b/>
          <w:bCs/>
          <w:color w:val="000000" w:themeColor="text1"/>
          <w:lang w:val="en-US"/>
          <w14:textFill>
            <w14:solidFill>
              <w14:schemeClr w14:val="tx1"/>
            </w14:solidFill>
          </w14:textFill>
        </w:rPr>
        <w:t>25</w:t>
      </w:r>
      <w:r>
        <w:rPr>
          <w:rFonts w:ascii="Book Antiqua" w:hAnsi="Book Antiqua"/>
          <w:color w:val="000000" w:themeColor="text1"/>
          <w:lang w:val="en-US"/>
          <w14:textFill>
            <w14:solidFill>
              <w14:schemeClr w14:val="tx1"/>
            </w14:solidFill>
          </w14:textFill>
        </w:rPr>
        <w:t xml:space="preserve"> [PMID: 32860357 DOI: 10.1117/1.JBO.25.8.086004]</w:t>
      </w:r>
    </w:p>
    <w:p>
      <w:pPr>
        <w:adjustRightInd w:val="0"/>
        <w:snapToGrid w:val="0"/>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74 </w:t>
      </w:r>
      <w:r>
        <w:rPr>
          <w:rFonts w:ascii="Book Antiqua" w:hAnsi="Book Antiqua"/>
          <w:b/>
          <w:bCs/>
          <w:color w:val="000000" w:themeColor="text1"/>
          <w:lang w:val="en-US"/>
          <w14:textFill>
            <w14:solidFill>
              <w14:schemeClr w14:val="tx1"/>
            </w14:solidFill>
          </w14:textFill>
        </w:rPr>
        <w:t>Baltussen EJM</w:t>
      </w:r>
      <w:r>
        <w:rPr>
          <w:rFonts w:ascii="Book Antiqua" w:hAnsi="Book Antiqua"/>
          <w:color w:val="000000" w:themeColor="text1"/>
          <w:lang w:val="en-US"/>
          <w14:textFill>
            <w14:solidFill>
              <w14:schemeClr w14:val="tx1"/>
            </w14:solidFill>
          </w14:textFill>
        </w:rPr>
        <w:t xml:space="preserve">, Kok END, Brouwer de Koning SG, Sanders J, Aalbers AGJ, Kok NFM, Beets GL, Flohil CC, Bruin SC, Kuhlmann KFD, Sterenborg HJCM, Ruers TJM. Hyperspectral imaging for tissue classification, a way toward smart laparoscopic colorectal surgery. </w:t>
      </w:r>
      <w:r>
        <w:rPr>
          <w:rFonts w:ascii="Book Antiqua" w:hAnsi="Book Antiqua"/>
          <w:i/>
          <w:iCs/>
          <w:color w:val="000000" w:themeColor="text1"/>
          <w:lang w:val="en-US"/>
          <w14:textFill>
            <w14:solidFill>
              <w14:schemeClr w14:val="tx1"/>
            </w14:solidFill>
          </w14:textFill>
        </w:rPr>
        <w:t>J Biomed Opt</w:t>
      </w:r>
      <w:r>
        <w:rPr>
          <w:rFonts w:ascii="Book Antiqua" w:hAnsi="Book Antiqua"/>
          <w:color w:val="000000" w:themeColor="text1"/>
          <w:lang w:val="en-US"/>
          <w14:textFill>
            <w14:solidFill>
              <w14:schemeClr w14:val="tx1"/>
            </w14:solidFill>
          </w14:textFill>
        </w:rPr>
        <w:t xml:space="preserve"> 2019; </w:t>
      </w:r>
      <w:r>
        <w:rPr>
          <w:rFonts w:ascii="Book Antiqua" w:hAnsi="Book Antiqua"/>
          <w:b/>
          <w:bCs/>
          <w:color w:val="000000" w:themeColor="text1"/>
          <w:lang w:val="en-US"/>
          <w14:textFill>
            <w14:solidFill>
              <w14:schemeClr w14:val="tx1"/>
            </w14:solidFill>
          </w14:textFill>
        </w:rPr>
        <w:t>24</w:t>
      </w:r>
      <w:r>
        <w:rPr>
          <w:rFonts w:ascii="Book Antiqua" w:hAnsi="Book Antiqua"/>
          <w:color w:val="000000" w:themeColor="text1"/>
          <w:lang w:val="en-US"/>
          <w14:textFill>
            <w14:solidFill>
              <w14:schemeClr w14:val="tx1"/>
            </w14:solidFill>
          </w14:textFill>
        </w:rPr>
        <w:t>: 1-9 [PMID: 30701726 DOI: 10.1117/1.JBO.24.1.016002]</w:t>
      </w:r>
    </w:p>
    <w:p>
      <w:pPr>
        <w:adjustRightInd w:val="0"/>
        <w:snapToGrid w:val="0"/>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75 </w:t>
      </w:r>
      <w:r>
        <w:rPr>
          <w:rFonts w:ascii="Book Antiqua" w:hAnsi="Book Antiqua"/>
          <w:b/>
          <w:bCs/>
          <w:color w:val="000000" w:themeColor="text1"/>
          <w:lang w:val="en-US"/>
          <w14:textFill>
            <w14:solidFill>
              <w14:schemeClr w14:val="tx1"/>
            </w14:solidFill>
          </w14:textFill>
        </w:rPr>
        <w:t>Ritschel K</w:t>
      </w:r>
      <w:r>
        <w:rPr>
          <w:rFonts w:ascii="Book Antiqua" w:hAnsi="Book Antiqua"/>
          <w:color w:val="000000" w:themeColor="text1"/>
          <w:lang w:val="en-US"/>
          <w14:textFill>
            <w14:solidFill>
              <w14:schemeClr w14:val="tx1"/>
            </w14:solidFill>
          </w14:textFill>
        </w:rPr>
        <w:t xml:space="preserve">, Pechlivanis I, Winter S. Brain tumor classification on intraoperative contrast-enhanced ultrasound. </w:t>
      </w:r>
      <w:r>
        <w:rPr>
          <w:rFonts w:ascii="Book Antiqua" w:hAnsi="Book Antiqua"/>
          <w:i/>
          <w:iCs/>
          <w:color w:val="000000" w:themeColor="text1"/>
          <w:lang w:val="en-US"/>
          <w14:textFill>
            <w14:solidFill>
              <w14:schemeClr w14:val="tx1"/>
            </w14:solidFill>
          </w14:textFill>
        </w:rPr>
        <w:t>Int J Comput Assist Radiol Surg</w:t>
      </w:r>
      <w:r>
        <w:rPr>
          <w:rFonts w:ascii="Book Antiqua" w:hAnsi="Book Antiqua"/>
          <w:color w:val="000000" w:themeColor="text1"/>
          <w:lang w:val="en-US"/>
          <w14:textFill>
            <w14:solidFill>
              <w14:schemeClr w14:val="tx1"/>
            </w14:solidFill>
          </w14:textFill>
        </w:rPr>
        <w:t xml:space="preserve"> 2015; </w:t>
      </w:r>
      <w:r>
        <w:rPr>
          <w:rFonts w:ascii="Book Antiqua" w:hAnsi="Book Antiqua"/>
          <w:b/>
          <w:bCs/>
          <w:color w:val="000000" w:themeColor="text1"/>
          <w:lang w:val="en-US"/>
          <w14:textFill>
            <w14:solidFill>
              <w14:schemeClr w14:val="tx1"/>
            </w14:solidFill>
          </w14:textFill>
        </w:rPr>
        <w:t>10</w:t>
      </w:r>
      <w:r>
        <w:rPr>
          <w:rFonts w:ascii="Book Antiqua" w:hAnsi="Book Antiqua"/>
          <w:color w:val="000000" w:themeColor="text1"/>
          <w:lang w:val="en-US"/>
          <w14:textFill>
            <w14:solidFill>
              <w14:schemeClr w14:val="tx1"/>
            </w14:solidFill>
          </w14:textFill>
        </w:rPr>
        <w:t>: 531-540 [PMID: 24956998 DOI: 10.1007/s11548-014-1089-6]</w:t>
      </w:r>
    </w:p>
    <w:p>
      <w:pPr>
        <w:adjustRightInd w:val="0"/>
        <w:snapToGrid w:val="0"/>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76 </w:t>
      </w:r>
      <w:r>
        <w:rPr>
          <w:rFonts w:ascii="Book Antiqua" w:hAnsi="Book Antiqua"/>
          <w:b/>
          <w:bCs/>
          <w:color w:val="000000" w:themeColor="text1"/>
          <w:lang w:val="en-US"/>
          <w14:textFill>
            <w14:solidFill>
              <w14:schemeClr w14:val="tx1"/>
            </w14:solidFill>
          </w14:textFill>
        </w:rPr>
        <w:t>Hou F</w:t>
      </w:r>
      <w:r>
        <w:rPr>
          <w:rFonts w:ascii="Book Antiqua" w:hAnsi="Book Antiqua"/>
          <w:color w:val="000000" w:themeColor="text1"/>
          <w:lang w:val="en-US"/>
          <w14:textFill>
            <w14:solidFill>
              <w14:schemeClr w14:val="tx1"/>
            </w14:solidFill>
          </w14:textFill>
        </w:rPr>
        <w:t xml:space="preserve">, Yu Y, Liang Y. Automatic identification of parathyroid in optical coherence tomography images. </w:t>
      </w:r>
      <w:r>
        <w:rPr>
          <w:rFonts w:ascii="Book Antiqua" w:hAnsi="Book Antiqua"/>
          <w:i/>
          <w:iCs/>
          <w:color w:val="000000" w:themeColor="text1"/>
          <w:lang w:val="en-US"/>
          <w14:textFill>
            <w14:solidFill>
              <w14:schemeClr w14:val="tx1"/>
            </w14:solidFill>
          </w14:textFill>
        </w:rPr>
        <w:t>Lasers Surg Med</w:t>
      </w:r>
      <w:r>
        <w:rPr>
          <w:rFonts w:ascii="Book Antiqua" w:hAnsi="Book Antiqua"/>
          <w:color w:val="000000" w:themeColor="text1"/>
          <w:lang w:val="en-US"/>
          <w14:textFill>
            <w14:solidFill>
              <w14:schemeClr w14:val="tx1"/>
            </w14:solidFill>
          </w14:textFill>
        </w:rPr>
        <w:t xml:space="preserve"> 2017; </w:t>
      </w:r>
      <w:r>
        <w:rPr>
          <w:rFonts w:ascii="Book Antiqua" w:hAnsi="Book Antiqua"/>
          <w:b/>
          <w:bCs/>
          <w:color w:val="000000" w:themeColor="text1"/>
          <w:lang w:val="en-US"/>
          <w14:textFill>
            <w14:solidFill>
              <w14:schemeClr w14:val="tx1"/>
            </w14:solidFill>
          </w14:textFill>
        </w:rPr>
        <w:t>49</w:t>
      </w:r>
      <w:r>
        <w:rPr>
          <w:rFonts w:ascii="Book Antiqua" w:hAnsi="Book Antiqua"/>
          <w:color w:val="000000" w:themeColor="text1"/>
          <w:lang w:val="en-US"/>
          <w14:textFill>
            <w14:solidFill>
              <w14:schemeClr w14:val="tx1"/>
            </w14:solidFill>
          </w14:textFill>
        </w:rPr>
        <w:t>: 305-311 [PMID: 28129441 DOI: 10.1002/lsm.22622]</w:t>
      </w:r>
    </w:p>
    <w:p>
      <w:pPr>
        <w:adjustRightInd w:val="0"/>
        <w:snapToGrid w:val="0"/>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77 </w:t>
      </w:r>
      <w:r>
        <w:rPr>
          <w:rFonts w:ascii="Book Antiqua" w:hAnsi="Book Antiqua"/>
          <w:b/>
          <w:bCs/>
          <w:color w:val="000000" w:themeColor="text1"/>
          <w:lang w:val="en-US"/>
          <w14:textFill>
            <w14:solidFill>
              <w14:schemeClr w14:val="tx1"/>
            </w14:solidFill>
          </w14:textFill>
        </w:rPr>
        <w:t>Ştefănescu D</w:t>
      </w:r>
      <w:r>
        <w:rPr>
          <w:rFonts w:ascii="Book Antiqua" w:hAnsi="Book Antiqua"/>
          <w:color w:val="000000" w:themeColor="text1"/>
          <w:lang w:val="en-US"/>
          <w14:textFill>
            <w14:solidFill>
              <w14:schemeClr w14:val="tx1"/>
            </w14:solidFill>
          </w14:textFill>
        </w:rPr>
        <w:t xml:space="preserve">, Streba C, Cârţână ET, Săftoiu A, Gruionu G, Gruionu LG. Computer Aided Diagnosis for Confocal Laser Endomicroscopy in Advanced Colorectal Adenocarcinoma. </w:t>
      </w:r>
      <w:r>
        <w:rPr>
          <w:rFonts w:ascii="Book Antiqua" w:hAnsi="Book Antiqua"/>
          <w:i/>
          <w:iCs/>
          <w:color w:val="000000" w:themeColor="text1"/>
          <w:lang w:val="en-US"/>
          <w14:textFill>
            <w14:solidFill>
              <w14:schemeClr w14:val="tx1"/>
            </w14:solidFill>
          </w14:textFill>
        </w:rPr>
        <w:t>PLoS One</w:t>
      </w:r>
      <w:r>
        <w:rPr>
          <w:rFonts w:ascii="Book Antiqua" w:hAnsi="Book Antiqua"/>
          <w:color w:val="000000" w:themeColor="text1"/>
          <w:lang w:val="en-US"/>
          <w14:textFill>
            <w14:solidFill>
              <w14:schemeClr w14:val="tx1"/>
            </w14:solidFill>
          </w14:textFill>
        </w:rPr>
        <w:t xml:space="preserve"> 2016; </w:t>
      </w:r>
      <w:r>
        <w:rPr>
          <w:rFonts w:ascii="Book Antiqua" w:hAnsi="Book Antiqua"/>
          <w:b/>
          <w:bCs/>
          <w:color w:val="000000" w:themeColor="text1"/>
          <w:lang w:val="en-US"/>
          <w14:textFill>
            <w14:solidFill>
              <w14:schemeClr w14:val="tx1"/>
            </w14:solidFill>
          </w14:textFill>
        </w:rPr>
        <w:t>11</w:t>
      </w:r>
      <w:r>
        <w:rPr>
          <w:rFonts w:ascii="Book Antiqua" w:hAnsi="Book Antiqua"/>
          <w:color w:val="000000" w:themeColor="text1"/>
          <w:lang w:val="en-US"/>
          <w14:textFill>
            <w14:solidFill>
              <w14:schemeClr w14:val="tx1"/>
            </w14:solidFill>
          </w14:textFill>
        </w:rPr>
        <w:t>: e0154863 [PMID: 27144985 DOI: 10.1371/journal.pone.0154863]</w:t>
      </w:r>
    </w:p>
    <w:p>
      <w:pPr>
        <w:adjustRightInd w:val="0"/>
        <w:snapToGrid w:val="0"/>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78 </w:t>
      </w:r>
      <w:r>
        <w:rPr>
          <w:rFonts w:ascii="Book Antiqua" w:hAnsi="Book Antiqua"/>
          <w:b/>
          <w:bCs/>
          <w:color w:val="000000" w:themeColor="text1"/>
          <w:lang w:val="en-US"/>
          <w14:textFill>
            <w14:solidFill>
              <w14:schemeClr w14:val="tx1"/>
            </w14:solidFill>
          </w14:textFill>
        </w:rPr>
        <w:t>Krell RW</w:t>
      </w:r>
      <w:r>
        <w:rPr>
          <w:rFonts w:ascii="Book Antiqua" w:hAnsi="Book Antiqua"/>
          <w:color w:val="000000" w:themeColor="text1"/>
          <w:lang w:val="en-US"/>
          <w14:textFill>
            <w14:solidFill>
              <w14:schemeClr w14:val="tx1"/>
            </w14:solidFill>
          </w14:textFill>
        </w:rPr>
        <w:t xml:space="preserve">, Girotti ME, Fritze D, Campbell DA, Hendren S. Hospital readmissions after colectomy: a population-based study. </w:t>
      </w:r>
      <w:r>
        <w:rPr>
          <w:rFonts w:ascii="Book Antiqua" w:hAnsi="Book Antiqua"/>
          <w:i/>
          <w:iCs/>
          <w:color w:val="000000" w:themeColor="text1"/>
          <w:lang w:val="en-US"/>
          <w14:textFill>
            <w14:solidFill>
              <w14:schemeClr w14:val="tx1"/>
            </w14:solidFill>
          </w14:textFill>
        </w:rPr>
        <w:t>J Am Coll Surg</w:t>
      </w:r>
      <w:r>
        <w:rPr>
          <w:rFonts w:ascii="Book Antiqua" w:hAnsi="Book Antiqua"/>
          <w:color w:val="000000" w:themeColor="text1"/>
          <w:lang w:val="en-US"/>
          <w14:textFill>
            <w14:solidFill>
              <w14:schemeClr w14:val="tx1"/>
            </w14:solidFill>
          </w14:textFill>
        </w:rPr>
        <w:t xml:space="preserve"> 2013; </w:t>
      </w:r>
      <w:r>
        <w:rPr>
          <w:rFonts w:ascii="Book Antiqua" w:hAnsi="Book Antiqua"/>
          <w:b/>
          <w:bCs/>
          <w:color w:val="000000" w:themeColor="text1"/>
          <w:lang w:val="en-US"/>
          <w14:textFill>
            <w14:solidFill>
              <w14:schemeClr w14:val="tx1"/>
            </w14:solidFill>
          </w14:textFill>
        </w:rPr>
        <w:t>217</w:t>
      </w:r>
      <w:r>
        <w:rPr>
          <w:rFonts w:ascii="Book Antiqua" w:hAnsi="Book Antiqua"/>
          <w:color w:val="000000" w:themeColor="text1"/>
          <w:lang w:val="en-US"/>
          <w14:textFill>
            <w14:solidFill>
              <w14:schemeClr w14:val="tx1"/>
            </w14:solidFill>
          </w14:textFill>
        </w:rPr>
        <w:t>: 1070-1079 [PMID: 24246621 DOI: 10.1016/j.jamcollsurg.2013.07.403]</w:t>
      </w:r>
    </w:p>
    <w:p>
      <w:pPr>
        <w:adjustRightInd w:val="0"/>
        <w:snapToGrid w:val="0"/>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79 </w:t>
      </w:r>
      <w:r>
        <w:rPr>
          <w:rFonts w:ascii="Book Antiqua" w:hAnsi="Book Antiqua"/>
          <w:b/>
          <w:bCs/>
          <w:color w:val="000000" w:themeColor="text1"/>
          <w:lang w:val="en-US"/>
          <w14:textFill>
            <w14:solidFill>
              <w14:schemeClr w14:val="tx1"/>
            </w14:solidFill>
          </w14:textFill>
        </w:rPr>
        <w:t>Lee SW</w:t>
      </w:r>
      <w:r>
        <w:rPr>
          <w:rFonts w:ascii="Book Antiqua" w:hAnsi="Book Antiqua"/>
          <w:color w:val="000000" w:themeColor="text1"/>
          <w:lang w:val="en-US"/>
          <w14:textFill>
            <w14:solidFill>
              <w14:schemeClr w14:val="tx1"/>
            </w14:solidFill>
          </w14:textFill>
        </w:rPr>
        <w:t xml:space="preserve">, Gregory D, Cool CL. Clinical and economic burden of colorectal and bariatric anastomotic leaks. </w:t>
      </w:r>
      <w:r>
        <w:rPr>
          <w:rFonts w:ascii="Book Antiqua" w:hAnsi="Book Antiqua"/>
          <w:i/>
          <w:iCs/>
          <w:color w:val="000000" w:themeColor="text1"/>
          <w:lang w:val="en-US"/>
          <w14:textFill>
            <w14:solidFill>
              <w14:schemeClr w14:val="tx1"/>
            </w14:solidFill>
          </w14:textFill>
        </w:rPr>
        <w:t>Surg Endosc</w:t>
      </w:r>
      <w:r>
        <w:rPr>
          <w:rFonts w:ascii="Book Antiqua" w:hAnsi="Book Antiqua"/>
          <w:color w:val="000000" w:themeColor="text1"/>
          <w:lang w:val="en-US"/>
          <w14:textFill>
            <w14:solidFill>
              <w14:schemeClr w14:val="tx1"/>
            </w14:solidFill>
          </w14:textFill>
        </w:rPr>
        <w:t xml:space="preserve"> 2020; </w:t>
      </w:r>
      <w:r>
        <w:rPr>
          <w:rFonts w:ascii="Book Antiqua" w:hAnsi="Book Antiqua"/>
          <w:b/>
          <w:bCs/>
          <w:color w:val="000000" w:themeColor="text1"/>
          <w:lang w:val="en-US"/>
          <w14:textFill>
            <w14:solidFill>
              <w14:schemeClr w14:val="tx1"/>
            </w14:solidFill>
          </w14:textFill>
        </w:rPr>
        <w:t>34</w:t>
      </w:r>
      <w:r>
        <w:rPr>
          <w:rFonts w:ascii="Book Antiqua" w:hAnsi="Book Antiqua"/>
          <w:color w:val="000000" w:themeColor="text1"/>
          <w:lang w:val="en-US"/>
          <w14:textFill>
            <w14:solidFill>
              <w14:schemeClr w14:val="tx1"/>
            </w14:solidFill>
          </w14:textFill>
        </w:rPr>
        <w:t>: 4374-4381 [PMID: 31720809 DOI: 10.1007/s00464-019-07210-1]</w:t>
      </w:r>
    </w:p>
    <w:p>
      <w:pPr>
        <w:adjustRightInd w:val="0"/>
        <w:snapToGrid w:val="0"/>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80 </w:t>
      </w:r>
      <w:r>
        <w:rPr>
          <w:rFonts w:ascii="Book Antiqua" w:hAnsi="Book Antiqua"/>
          <w:b/>
          <w:bCs/>
          <w:color w:val="000000" w:themeColor="text1"/>
          <w:lang w:val="en-US"/>
          <w14:textFill>
            <w14:solidFill>
              <w14:schemeClr w14:val="tx1"/>
            </w14:solidFill>
          </w14:textFill>
        </w:rPr>
        <w:t>Karliczek A</w:t>
      </w:r>
      <w:r>
        <w:rPr>
          <w:rFonts w:ascii="Book Antiqua" w:hAnsi="Book Antiqua"/>
          <w:color w:val="000000" w:themeColor="text1"/>
          <w:lang w:val="en-US"/>
          <w14:textFill>
            <w14:solidFill>
              <w14:schemeClr w14:val="tx1"/>
            </w14:solidFill>
          </w14:textFill>
        </w:rPr>
        <w:t xml:space="preserve">, Harlaar NJ, Zeebregts CJ, Wiggers T, Baas PC, van Dam GM. Surgeons lack predictive accuracy for anastomotic leakage in gastrointestinal surgery. </w:t>
      </w:r>
      <w:r>
        <w:rPr>
          <w:rFonts w:ascii="Book Antiqua" w:hAnsi="Book Antiqua"/>
          <w:i/>
          <w:iCs/>
          <w:color w:val="000000" w:themeColor="text1"/>
          <w:lang w:val="en-US"/>
          <w14:textFill>
            <w14:solidFill>
              <w14:schemeClr w14:val="tx1"/>
            </w14:solidFill>
          </w14:textFill>
        </w:rPr>
        <w:t>Int J Colorectal Dis</w:t>
      </w:r>
      <w:r>
        <w:rPr>
          <w:rFonts w:ascii="Book Antiqua" w:hAnsi="Book Antiqua"/>
          <w:color w:val="000000" w:themeColor="text1"/>
          <w:lang w:val="en-US"/>
          <w14:textFill>
            <w14:solidFill>
              <w14:schemeClr w14:val="tx1"/>
            </w14:solidFill>
          </w14:textFill>
        </w:rPr>
        <w:t xml:space="preserve"> 2009; </w:t>
      </w:r>
      <w:r>
        <w:rPr>
          <w:rFonts w:ascii="Book Antiqua" w:hAnsi="Book Antiqua"/>
          <w:b/>
          <w:bCs/>
          <w:color w:val="000000" w:themeColor="text1"/>
          <w:lang w:val="en-US"/>
          <w14:textFill>
            <w14:solidFill>
              <w14:schemeClr w14:val="tx1"/>
            </w14:solidFill>
          </w14:textFill>
        </w:rPr>
        <w:t>24</w:t>
      </w:r>
      <w:r>
        <w:rPr>
          <w:rFonts w:ascii="Book Antiqua" w:hAnsi="Book Antiqua"/>
          <w:color w:val="000000" w:themeColor="text1"/>
          <w:lang w:val="en-US"/>
          <w14:textFill>
            <w14:solidFill>
              <w14:schemeClr w14:val="tx1"/>
            </w14:solidFill>
          </w14:textFill>
        </w:rPr>
        <w:t>: 569-576 [PMID: 19221768 DOI: 10.1007/s00384-009-0658-6]</w:t>
      </w:r>
    </w:p>
    <w:p>
      <w:pPr>
        <w:adjustRightInd w:val="0"/>
        <w:snapToGrid w:val="0"/>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81 </w:t>
      </w:r>
      <w:r>
        <w:rPr>
          <w:rFonts w:ascii="Book Antiqua" w:hAnsi="Book Antiqua"/>
          <w:b/>
          <w:bCs/>
          <w:color w:val="000000" w:themeColor="text1"/>
          <w:lang w:val="en-US"/>
          <w14:textFill>
            <w14:solidFill>
              <w14:schemeClr w14:val="tx1"/>
            </w14:solidFill>
          </w14:textFill>
        </w:rPr>
        <w:t>Jafari MD</w:t>
      </w:r>
      <w:r>
        <w:rPr>
          <w:rFonts w:ascii="Book Antiqua" w:hAnsi="Book Antiqua"/>
          <w:color w:val="000000" w:themeColor="text1"/>
          <w:lang w:val="en-US"/>
          <w14:textFill>
            <w14:solidFill>
              <w14:schemeClr w14:val="tx1"/>
            </w14:solidFill>
          </w14:textFill>
        </w:rPr>
        <w:t xml:space="preserve">, Lee KH, Halabi WJ, Mills SD, Carmichael JC, Stamos MJ, Pigazzi A. The use of indocyanine green fluorescence to assess anastomotic perfusion during robotic assisted laparoscopic rectal surgery. </w:t>
      </w:r>
      <w:r>
        <w:rPr>
          <w:rFonts w:ascii="Book Antiqua" w:hAnsi="Book Antiqua"/>
          <w:i/>
          <w:iCs/>
          <w:color w:val="000000" w:themeColor="text1"/>
          <w:lang w:val="en-US"/>
          <w14:textFill>
            <w14:solidFill>
              <w14:schemeClr w14:val="tx1"/>
            </w14:solidFill>
          </w14:textFill>
        </w:rPr>
        <w:t>Surg Endosc</w:t>
      </w:r>
      <w:r>
        <w:rPr>
          <w:rFonts w:ascii="Book Antiqua" w:hAnsi="Book Antiqua"/>
          <w:color w:val="000000" w:themeColor="text1"/>
          <w:lang w:val="en-US"/>
          <w14:textFill>
            <w14:solidFill>
              <w14:schemeClr w14:val="tx1"/>
            </w14:solidFill>
          </w14:textFill>
        </w:rPr>
        <w:t xml:space="preserve"> 2013; </w:t>
      </w:r>
      <w:r>
        <w:rPr>
          <w:rFonts w:ascii="Book Antiqua" w:hAnsi="Book Antiqua"/>
          <w:b/>
          <w:bCs/>
          <w:color w:val="000000" w:themeColor="text1"/>
          <w:lang w:val="en-US"/>
          <w14:textFill>
            <w14:solidFill>
              <w14:schemeClr w14:val="tx1"/>
            </w14:solidFill>
          </w14:textFill>
        </w:rPr>
        <w:t>27</w:t>
      </w:r>
      <w:r>
        <w:rPr>
          <w:rFonts w:ascii="Book Antiqua" w:hAnsi="Book Antiqua"/>
          <w:color w:val="000000" w:themeColor="text1"/>
          <w:lang w:val="en-US"/>
          <w14:textFill>
            <w14:solidFill>
              <w14:schemeClr w14:val="tx1"/>
            </w14:solidFill>
          </w14:textFill>
        </w:rPr>
        <w:t>: 3003-3008 [PMID: 23404152 DOI: 10.1007/s00464-013-2832-8]</w:t>
      </w:r>
    </w:p>
    <w:p>
      <w:pPr>
        <w:adjustRightInd w:val="0"/>
        <w:snapToGrid w:val="0"/>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82 </w:t>
      </w:r>
      <w:r>
        <w:rPr>
          <w:rFonts w:ascii="Book Antiqua" w:hAnsi="Book Antiqua"/>
          <w:b/>
          <w:bCs/>
          <w:color w:val="000000" w:themeColor="text1"/>
          <w:lang w:val="en-US"/>
          <w14:textFill>
            <w14:solidFill>
              <w14:schemeClr w14:val="tx1"/>
            </w14:solidFill>
          </w14:textFill>
        </w:rPr>
        <w:t>Mazaki J</w:t>
      </w:r>
      <w:r>
        <w:rPr>
          <w:rFonts w:ascii="Book Antiqua" w:hAnsi="Book Antiqua"/>
          <w:color w:val="000000" w:themeColor="text1"/>
          <w:lang w:val="en-US"/>
          <w14:textFill>
            <w14:solidFill>
              <w14:schemeClr w14:val="tx1"/>
            </w14:solidFill>
          </w14:textFill>
        </w:rPr>
        <w:t xml:space="preserve">, Katsumata K, Ohno Y, Udo R, Tago T, Kasahara K, Kuwabara H, Enomoto M, Ishizaki T, Nagakawa Y, Tsuchida A. A Novel Predictive Model for Anastomotic Leakage in Colorectal Cancer Using Auto-artificial Intelligence. </w:t>
      </w:r>
      <w:r>
        <w:rPr>
          <w:rFonts w:ascii="Book Antiqua" w:hAnsi="Book Antiqua"/>
          <w:i/>
          <w:iCs/>
          <w:color w:val="000000" w:themeColor="text1"/>
          <w:lang w:val="en-US"/>
          <w14:textFill>
            <w14:solidFill>
              <w14:schemeClr w14:val="tx1"/>
            </w14:solidFill>
          </w14:textFill>
        </w:rPr>
        <w:t>Anticancer Res</w:t>
      </w:r>
      <w:r>
        <w:rPr>
          <w:rFonts w:ascii="Book Antiqua" w:hAnsi="Book Antiqua"/>
          <w:color w:val="000000" w:themeColor="text1"/>
          <w:lang w:val="en-US"/>
          <w14:textFill>
            <w14:solidFill>
              <w14:schemeClr w14:val="tx1"/>
            </w14:solidFill>
          </w14:textFill>
        </w:rPr>
        <w:t xml:space="preserve"> 2021; </w:t>
      </w:r>
      <w:r>
        <w:rPr>
          <w:rFonts w:ascii="Book Antiqua" w:hAnsi="Book Antiqua"/>
          <w:b/>
          <w:bCs/>
          <w:color w:val="000000" w:themeColor="text1"/>
          <w:lang w:val="en-US"/>
          <w14:textFill>
            <w14:solidFill>
              <w14:schemeClr w14:val="tx1"/>
            </w14:solidFill>
          </w14:textFill>
        </w:rPr>
        <w:t>41</w:t>
      </w:r>
      <w:r>
        <w:rPr>
          <w:rFonts w:ascii="Book Antiqua" w:hAnsi="Book Antiqua"/>
          <w:color w:val="000000" w:themeColor="text1"/>
          <w:lang w:val="en-US"/>
          <w14:textFill>
            <w14:solidFill>
              <w14:schemeClr w14:val="tx1"/>
            </w14:solidFill>
          </w14:textFill>
        </w:rPr>
        <w:t>: 5821-5825 [PMID: 34732457 DOI: 10.21873/anticanres.15400]</w:t>
      </w:r>
    </w:p>
    <w:p>
      <w:pPr>
        <w:adjustRightInd w:val="0"/>
        <w:snapToGrid w:val="0"/>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83 </w:t>
      </w:r>
      <w:r>
        <w:rPr>
          <w:rFonts w:ascii="Book Antiqua" w:hAnsi="Book Antiqua"/>
          <w:b/>
          <w:bCs/>
          <w:color w:val="000000" w:themeColor="text1"/>
          <w:lang w:val="en-US"/>
          <w14:textFill>
            <w14:solidFill>
              <w14:schemeClr w14:val="tx1"/>
            </w14:solidFill>
          </w14:textFill>
        </w:rPr>
        <w:t>Taha A,</w:t>
      </w:r>
      <w:r>
        <w:rPr>
          <w:rFonts w:ascii="Book Antiqua" w:hAnsi="Book Antiqua"/>
          <w:color w:val="000000" w:themeColor="text1"/>
          <w:lang w:val="en-US"/>
          <w14:textFill>
            <w14:solidFill>
              <w14:schemeClr w14:val="tx1"/>
            </w14:solidFill>
          </w14:textFill>
        </w:rPr>
        <w:t xml:space="preserve"> Taha-Mehlitz S, Hendie A, Staudner T, Adamina M. Development and external validation of an international, multicenter machine learning algorithm for prediction of anastomotic insufficiency after colonic or colorectal anastomosis The Prediction of Anastomotic Insufficiency risk after Colorectal surgery (PANIC) study. Available from: https://clinicaltrials.gov/ct2/show/NCT04985981</w:t>
      </w:r>
    </w:p>
    <w:p>
      <w:pPr>
        <w:adjustRightInd w:val="0"/>
        <w:snapToGrid w:val="0"/>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84 </w:t>
      </w:r>
      <w:r>
        <w:rPr>
          <w:rFonts w:ascii="Book Antiqua" w:hAnsi="Book Antiqua"/>
          <w:b/>
          <w:bCs/>
          <w:color w:val="000000" w:themeColor="text1"/>
          <w:lang w:val="en-US"/>
          <w14:textFill>
            <w14:solidFill>
              <w14:schemeClr w14:val="tx1"/>
            </w14:solidFill>
          </w14:textFill>
        </w:rPr>
        <w:t>Tian S</w:t>
      </w:r>
      <w:r>
        <w:rPr>
          <w:rFonts w:ascii="Book Antiqua" w:hAnsi="Book Antiqua"/>
          <w:color w:val="000000" w:themeColor="text1"/>
          <w:lang w:val="en-US"/>
          <w14:textFill>
            <w14:solidFill>
              <w14:schemeClr w14:val="tx1"/>
            </w14:solidFill>
          </w14:textFill>
        </w:rPr>
        <w:t xml:space="preserve">, Yin XC, Wang ZB, Zhou F, Hao HW. A VidEo-Based Intelligent Recognition and Decision System for the Phacoemulsification Cataract Surgery. </w:t>
      </w:r>
      <w:r>
        <w:rPr>
          <w:rFonts w:ascii="Book Antiqua" w:hAnsi="Book Antiqua"/>
          <w:i/>
          <w:iCs/>
          <w:color w:val="000000" w:themeColor="text1"/>
          <w:lang w:val="en-US"/>
          <w14:textFill>
            <w14:solidFill>
              <w14:schemeClr w14:val="tx1"/>
            </w14:solidFill>
          </w14:textFill>
        </w:rPr>
        <w:t>Comput Math Methods Med</w:t>
      </w:r>
      <w:r>
        <w:rPr>
          <w:rFonts w:ascii="Book Antiqua" w:hAnsi="Book Antiqua"/>
          <w:color w:val="000000" w:themeColor="text1"/>
          <w:lang w:val="en-US"/>
          <w14:textFill>
            <w14:solidFill>
              <w14:schemeClr w14:val="tx1"/>
            </w14:solidFill>
          </w14:textFill>
        </w:rPr>
        <w:t xml:space="preserve"> 2015; </w:t>
      </w:r>
      <w:r>
        <w:rPr>
          <w:rFonts w:ascii="Book Antiqua" w:hAnsi="Book Antiqua"/>
          <w:b/>
          <w:bCs/>
          <w:color w:val="000000" w:themeColor="text1"/>
          <w:lang w:val="en-US"/>
          <w14:textFill>
            <w14:solidFill>
              <w14:schemeClr w14:val="tx1"/>
            </w14:solidFill>
          </w14:textFill>
        </w:rPr>
        <w:t>2015</w:t>
      </w:r>
      <w:r>
        <w:rPr>
          <w:rFonts w:ascii="Book Antiqua" w:hAnsi="Book Antiqua"/>
          <w:color w:val="000000" w:themeColor="text1"/>
          <w:lang w:val="en-US"/>
          <w14:textFill>
            <w14:solidFill>
              <w14:schemeClr w14:val="tx1"/>
            </w14:solidFill>
          </w14:textFill>
        </w:rPr>
        <w:t>: 202934 [PMID: 26693249 DOI: 10.1155/2015/202934]</w:t>
      </w:r>
    </w:p>
    <w:p>
      <w:pPr>
        <w:adjustRightInd w:val="0"/>
        <w:snapToGrid w:val="0"/>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85 </w:t>
      </w:r>
      <w:r>
        <w:rPr>
          <w:rFonts w:ascii="Book Antiqua" w:hAnsi="Book Antiqua"/>
          <w:b/>
          <w:bCs/>
          <w:color w:val="000000" w:themeColor="text1"/>
          <w:lang w:val="en-US"/>
          <w14:textFill>
            <w14:solidFill>
              <w14:schemeClr w14:val="tx1"/>
            </w14:solidFill>
          </w14:textFill>
        </w:rPr>
        <w:t>Fan B</w:t>
      </w:r>
      <w:r>
        <w:rPr>
          <w:rFonts w:ascii="Book Antiqua" w:hAnsi="Book Antiqua"/>
          <w:color w:val="000000" w:themeColor="text1"/>
          <w:lang w:val="en-US"/>
          <w14:textFill>
            <w14:solidFill>
              <w14:schemeClr w14:val="tx1"/>
            </w14:solidFill>
          </w14:textFill>
        </w:rPr>
        <w:t xml:space="preserve">, Li HX, Hu Y. An Intelligent Decision System for Intraoperative Somatosensory Evoked Potential Monitoring. </w:t>
      </w:r>
      <w:r>
        <w:rPr>
          <w:rFonts w:ascii="Book Antiqua" w:hAnsi="Book Antiqua"/>
          <w:i/>
          <w:iCs/>
          <w:color w:val="000000" w:themeColor="text1"/>
          <w:lang w:val="en-US"/>
          <w14:textFill>
            <w14:solidFill>
              <w14:schemeClr w14:val="tx1"/>
            </w14:solidFill>
          </w14:textFill>
        </w:rPr>
        <w:t>IEEE Trans Neural Syst Rehabil Eng</w:t>
      </w:r>
      <w:r>
        <w:rPr>
          <w:rFonts w:ascii="Book Antiqua" w:hAnsi="Book Antiqua"/>
          <w:color w:val="000000" w:themeColor="text1"/>
          <w:lang w:val="en-US"/>
          <w14:textFill>
            <w14:solidFill>
              <w14:schemeClr w14:val="tx1"/>
            </w14:solidFill>
          </w14:textFill>
        </w:rPr>
        <w:t xml:space="preserve"> 2016; </w:t>
      </w:r>
      <w:r>
        <w:rPr>
          <w:rFonts w:ascii="Book Antiqua" w:hAnsi="Book Antiqua"/>
          <w:b/>
          <w:bCs/>
          <w:color w:val="000000" w:themeColor="text1"/>
          <w:lang w:val="en-US"/>
          <w14:textFill>
            <w14:solidFill>
              <w14:schemeClr w14:val="tx1"/>
            </w14:solidFill>
          </w14:textFill>
        </w:rPr>
        <w:t>24</w:t>
      </w:r>
      <w:r>
        <w:rPr>
          <w:rFonts w:ascii="Book Antiqua" w:hAnsi="Book Antiqua"/>
          <w:color w:val="000000" w:themeColor="text1"/>
          <w:lang w:val="en-US"/>
          <w14:textFill>
            <w14:solidFill>
              <w14:schemeClr w14:val="tx1"/>
            </w14:solidFill>
          </w14:textFill>
        </w:rPr>
        <w:t>: 300-307 [PMID: 26415181 DOI: 10.1109/TNSRE.2015.2477557]</w:t>
      </w:r>
    </w:p>
    <w:p>
      <w:pPr>
        <w:spacing w:line="360" w:lineRule="auto"/>
        <w:jc w:val="both"/>
        <w:rPr>
          <w:rFonts w:ascii="Book Antiqua" w:hAnsi="Book Antiqua"/>
          <w:color w:val="000000" w:themeColor="text1"/>
          <w:lang w:val="en-US"/>
          <w14:textFill>
            <w14:solidFill>
              <w14:schemeClr w14:val="tx1"/>
            </w14:solidFill>
          </w14:textFill>
        </w:rPr>
      </w:pPr>
    </w:p>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eastAsia="Book Antiqua" w:cs="Book Antiqua"/>
          <w:b/>
          <w:color w:val="000000" w:themeColor="text1"/>
          <w:lang w:val="en-US"/>
          <w14:textFill>
            <w14:solidFill>
              <w14:schemeClr w14:val="tx1"/>
            </w14:solidFill>
          </w14:textFill>
        </w:rPr>
        <w:t>Footnotes</w:t>
      </w:r>
    </w:p>
    <w:p>
      <w:pPr>
        <w:spacing w:line="360" w:lineRule="auto"/>
        <w:jc w:val="both"/>
        <w:rPr>
          <w:rFonts w:ascii="Book Antiqua" w:hAnsi="Book Antiqua" w:eastAsia="Book Antiqua" w:cs="Book Antiqua"/>
          <w:color w:val="000000" w:themeColor="text1"/>
          <w:shd w:val="clear" w:color="auto" w:fill="FFFFFF"/>
          <w:lang w:val="en-US"/>
          <w14:textFill>
            <w14:solidFill>
              <w14:schemeClr w14:val="tx1"/>
            </w14:solidFill>
          </w14:textFill>
        </w:rPr>
      </w:pPr>
      <w:r>
        <w:rPr>
          <w:rFonts w:ascii="Book Antiqua" w:hAnsi="Book Antiqua" w:eastAsia="Book Antiqua" w:cs="Book Antiqua"/>
          <w:b/>
          <w:bCs/>
          <w:color w:val="000000" w:themeColor="text1"/>
          <w:lang w:val="en-US"/>
          <w14:textFill>
            <w14:solidFill>
              <w14:schemeClr w14:val="tx1"/>
            </w14:solidFill>
          </w14:textFill>
        </w:rPr>
        <w:t xml:space="preserve">Conflict-of-interest statement: </w:t>
      </w:r>
      <w:r>
        <w:rPr>
          <w:rFonts w:ascii="Book Antiqua" w:hAnsi="Book Antiqua" w:eastAsia="Book Antiqua" w:cs="Book Antiqua"/>
          <w:color w:val="000000" w:themeColor="text1"/>
          <w:shd w:val="clear" w:color="auto" w:fill="FFFFFF"/>
          <w:lang w:val="en-US"/>
          <w14:textFill>
            <w14:solidFill>
              <w14:schemeClr w14:val="tx1"/>
            </w14:solidFill>
          </w14:textFill>
        </w:rPr>
        <w:t>The authors declare no conflicts of interest for this article.</w:t>
      </w:r>
    </w:p>
    <w:p>
      <w:pPr>
        <w:spacing w:line="360" w:lineRule="auto"/>
        <w:jc w:val="both"/>
        <w:rPr>
          <w:rFonts w:ascii="Book Antiqua" w:hAnsi="Book Antiqua" w:eastAsia="Book Antiqua" w:cs="Book Antiqua"/>
          <w:color w:val="000000" w:themeColor="text1"/>
          <w:shd w:val="clear" w:color="auto" w:fill="FFFFFF"/>
          <w:lang w:val="en-US"/>
          <w14:textFill>
            <w14:solidFill>
              <w14:schemeClr w14:val="tx1"/>
            </w14:solidFill>
          </w14:textFill>
        </w:rPr>
      </w:pPr>
    </w:p>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eastAsia="Book Antiqua" w:cs="Book Antiqua"/>
          <w:b/>
          <w:bCs/>
          <w:color w:val="000000" w:themeColor="text1"/>
          <w:lang w:val="en-US"/>
          <w14:textFill>
            <w14:solidFill>
              <w14:schemeClr w14:val="tx1"/>
            </w14:solidFill>
          </w14:textFill>
        </w:rPr>
        <w:t xml:space="preserve">Open-Access: </w:t>
      </w:r>
      <w:r>
        <w:rPr>
          <w:rFonts w:ascii="Book Antiqua" w:hAnsi="Book Antiqua" w:eastAsia="Book Antiqua" w:cs="Book Antiqua"/>
          <w:color w:val="000000" w:themeColor="text1"/>
          <w:lang w:val="en-US"/>
          <w14:textFill>
            <w14:solidFill>
              <w14:schemeClr w14:val="tx1"/>
            </w14:solidFill>
          </w14:textFill>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color w:val="000000" w:themeColor="text1"/>
          <w:lang w:val="en-US"/>
          <w14:textFill>
            <w14:solidFill>
              <w14:schemeClr w14:val="tx1"/>
            </w14:solidFill>
          </w14:textFill>
        </w:rPr>
      </w:pPr>
    </w:p>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eastAsia="Book Antiqua" w:cs="Book Antiqua"/>
          <w:b/>
          <w:color w:val="000000" w:themeColor="text1"/>
          <w:lang w:val="en-US"/>
          <w14:textFill>
            <w14:solidFill>
              <w14:schemeClr w14:val="tx1"/>
            </w14:solidFill>
          </w14:textFill>
        </w:rPr>
        <w:t xml:space="preserve">Provenance and peer review: </w:t>
      </w:r>
      <w:r>
        <w:rPr>
          <w:rFonts w:ascii="Book Antiqua" w:hAnsi="Book Antiqua" w:eastAsia="Book Antiqua" w:cs="Book Antiqua"/>
          <w:color w:val="000000" w:themeColor="text1"/>
          <w:lang w:val="en-US"/>
          <w14:textFill>
            <w14:solidFill>
              <w14:schemeClr w14:val="tx1"/>
            </w14:solidFill>
          </w14:textFill>
        </w:rPr>
        <w:t>Invited article; Externally peer reviewed.</w:t>
      </w:r>
    </w:p>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eastAsia="Book Antiqua" w:cs="Book Antiqua"/>
          <w:b/>
          <w:color w:val="000000" w:themeColor="text1"/>
          <w:lang w:val="en-US"/>
          <w14:textFill>
            <w14:solidFill>
              <w14:schemeClr w14:val="tx1"/>
            </w14:solidFill>
          </w14:textFill>
        </w:rPr>
        <w:t xml:space="preserve">Peer-review model: </w:t>
      </w:r>
      <w:r>
        <w:rPr>
          <w:rFonts w:ascii="Book Antiqua" w:hAnsi="Book Antiqua" w:eastAsia="Book Antiqua" w:cs="Book Antiqua"/>
          <w:color w:val="000000" w:themeColor="text1"/>
          <w:lang w:val="en-US"/>
          <w14:textFill>
            <w14:solidFill>
              <w14:schemeClr w14:val="tx1"/>
            </w14:solidFill>
          </w14:textFill>
        </w:rPr>
        <w:t>Single blind</w:t>
      </w:r>
    </w:p>
    <w:p>
      <w:pPr>
        <w:spacing w:line="360" w:lineRule="auto"/>
        <w:jc w:val="both"/>
        <w:rPr>
          <w:rFonts w:ascii="Book Antiqua" w:hAnsi="Book Antiqua"/>
          <w:color w:val="000000" w:themeColor="text1"/>
          <w:lang w:val="en-US"/>
          <w14:textFill>
            <w14:solidFill>
              <w14:schemeClr w14:val="tx1"/>
            </w14:solidFill>
          </w14:textFill>
        </w:rPr>
      </w:pPr>
    </w:p>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eastAsia="Book Antiqua" w:cs="Book Antiqua"/>
          <w:b/>
          <w:color w:val="000000" w:themeColor="text1"/>
          <w:lang w:val="en-US"/>
          <w14:textFill>
            <w14:solidFill>
              <w14:schemeClr w14:val="tx1"/>
            </w14:solidFill>
          </w14:textFill>
        </w:rPr>
        <w:t xml:space="preserve">Peer-review started: </w:t>
      </w:r>
      <w:r>
        <w:rPr>
          <w:rFonts w:ascii="Book Antiqua" w:hAnsi="Book Antiqua" w:eastAsia="Book Antiqua" w:cs="Book Antiqua"/>
          <w:color w:val="000000" w:themeColor="text1"/>
          <w:lang w:val="en-US"/>
          <w14:textFill>
            <w14:solidFill>
              <w14:schemeClr w14:val="tx1"/>
            </w14:solidFill>
          </w14:textFill>
        </w:rPr>
        <w:t>December 30, 2021</w:t>
      </w:r>
    </w:p>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eastAsia="Book Antiqua" w:cs="Book Antiqua"/>
          <w:b/>
          <w:color w:val="000000" w:themeColor="text1"/>
          <w:lang w:val="en-US"/>
          <w14:textFill>
            <w14:solidFill>
              <w14:schemeClr w14:val="tx1"/>
            </w14:solidFill>
          </w14:textFill>
        </w:rPr>
        <w:t xml:space="preserve">First decision: </w:t>
      </w:r>
      <w:r>
        <w:rPr>
          <w:rFonts w:ascii="Book Antiqua" w:hAnsi="Book Antiqua" w:eastAsia="Book Antiqua" w:cs="Book Antiqua"/>
          <w:color w:val="000000" w:themeColor="text1"/>
          <w:lang w:val="en-US"/>
          <w14:textFill>
            <w14:solidFill>
              <w14:schemeClr w14:val="tx1"/>
            </w14:solidFill>
          </w14:textFill>
        </w:rPr>
        <w:t>January 26, 2022</w:t>
      </w:r>
    </w:p>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eastAsia="Book Antiqua" w:cs="Book Antiqua"/>
          <w:b/>
          <w:color w:val="000000" w:themeColor="text1"/>
          <w:lang w:val="en-US"/>
          <w14:textFill>
            <w14:solidFill>
              <w14:schemeClr w14:val="tx1"/>
            </w14:solidFill>
          </w14:textFill>
        </w:rPr>
        <w:t xml:space="preserve">Article in press: </w:t>
      </w:r>
      <w:r>
        <w:rPr>
          <w:rFonts w:ascii="Book Antiqua" w:hAnsi="Book Antiqua" w:eastAsia="Book Antiqua" w:cs="Book Antiqua"/>
          <w:color w:val="000000" w:themeColor="text1"/>
          <w:lang w:val="en-US"/>
          <w14:textFill>
            <w14:solidFill>
              <w14:schemeClr w14:val="tx1"/>
            </w14:solidFill>
          </w14:textFill>
        </w:rPr>
        <w:t>April 26, 2022</w:t>
      </w:r>
    </w:p>
    <w:p>
      <w:pPr>
        <w:spacing w:line="360" w:lineRule="auto"/>
        <w:jc w:val="both"/>
        <w:rPr>
          <w:rFonts w:ascii="Book Antiqua" w:hAnsi="Book Antiqua"/>
          <w:color w:val="000000" w:themeColor="text1"/>
          <w:lang w:val="en-US"/>
          <w14:textFill>
            <w14:solidFill>
              <w14:schemeClr w14:val="tx1"/>
            </w14:solidFill>
          </w14:textFill>
        </w:rPr>
      </w:pPr>
    </w:p>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eastAsia="Book Antiqua" w:cs="Book Antiqua"/>
          <w:b/>
          <w:color w:val="000000" w:themeColor="text1"/>
          <w:lang w:val="en-US"/>
          <w14:textFill>
            <w14:solidFill>
              <w14:schemeClr w14:val="tx1"/>
            </w14:solidFill>
          </w14:textFill>
        </w:rPr>
        <w:t xml:space="preserve">Specialty type: </w:t>
      </w:r>
      <w:r>
        <w:rPr>
          <w:rFonts w:ascii="Book Antiqua" w:hAnsi="Book Antiqua" w:eastAsia="Book Antiqua" w:cs="Book Antiqua"/>
          <w:color w:val="000000" w:themeColor="text1"/>
          <w:lang w:val="en-US"/>
          <w14:textFill>
            <w14:solidFill>
              <w14:schemeClr w14:val="tx1"/>
            </w14:solidFill>
          </w14:textFill>
        </w:rPr>
        <w:t>Surgery</w:t>
      </w:r>
    </w:p>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eastAsia="Book Antiqua" w:cs="Book Antiqua"/>
          <w:b/>
          <w:color w:val="000000" w:themeColor="text1"/>
          <w:lang w:val="en-US"/>
          <w14:textFill>
            <w14:solidFill>
              <w14:schemeClr w14:val="tx1"/>
            </w14:solidFill>
          </w14:textFill>
        </w:rPr>
        <w:t xml:space="preserve">Country/Territory of origin: </w:t>
      </w:r>
      <w:r>
        <w:rPr>
          <w:rFonts w:ascii="Book Antiqua" w:hAnsi="Book Antiqua" w:eastAsia="Book Antiqua" w:cs="Book Antiqua"/>
          <w:color w:val="000000" w:themeColor="text1"/>
          <w:lang w:val="en-US"/>
          <w14:textFill>
            <w14:solidFill>
              <w14:schemeClr w14:val="tx1"/>
            </w14:solidFill>
          </w14:textFill>
        </w:rPr>
        <w:t>India</w:t>
      </w:r>
    </w:p>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eastAsia="Book Antiqua" w:cs="Book Antiqua"/>
          <w:b/>
          <w:color w:val="000000" w:themeColor="text1"/>
          <w:lang w:val="en-US"/>
          <w14:textFill>
            <w14:solidFill>
              <w14:schemeClr w14:val="tx1"/>
            </w14:solidFill>
          </w14:textFill>
        </w:rPr>
        <w:t>Peer-review report’s scientific quality classification</w:t>
      </w:r>
    </w:p>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eastAsia="Book Antiqua" w:cs="Book Antiqua"/>
          <w:color w:val="000000" w:themeColor="text1"/>
          <w:lang w:val="en-US"/>
          <w14:textFill>
            <w14:solidFill>
              <w14:schemeClr w14:val="tx1"/>
            </w14:solidFill>
          </w14:textFill>
        </w:rPr>
        <w:t>Grade A (Excellent): 0</w:t>
      </w:r>
    </w:p>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eastAsia="Book Antiqua" w:cs="Book Antiqua"/>
          <w:color w:val="000000" w:themeColor="text1"/>
          <w:lang w:val="en-US"/>
          <w14:textFill>
            <w14:solidFill>
              <w14:schemeClr w14:val="tx1"/>
            </w14:solidFill>
          </w14:textFill>
        </w:rPr>
        <w:t>Grade B (Very good): B, B</w:t>
      </w:r>
    </w:p>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eastAsia="Book Antiqua" w:cs="Book Antiqua"/>
          <w:color w:val="000000" w:themeColor="text1"/>
          <w:lang w:val="en-US"/>
          <w14:textFill>
            <w14:solidFill>
              <w14:schemeClr w14:val="tx1"/>
            </w14:solidFill>
          </w14:textFill>
        </w:rPr>
        <w:t>Grade C (Good): C, C</w:t>
      </w:r>
    </w:p>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eastAsia="Book Antiqua" w:cs="Book Antiqua"/>
          <w:color w:val="000000" w:themeColor="text1"/>
          <w:lang w:val="en-US"/>
          <w14:textFill>
            <w14:solidFill>
              <w14:schemeClr w14:val="tx1"/>
            </w14:solidFill>
          </w14:textFill>
        </w:rPr>
        <w:t>Grade D (Fair): D</w:t>
      </w:r>
    </w:p>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eastAsia="Book Antiqua" w:cs="Book Antiqua"/>
          <w:color w:val="000000" w:themeColor="text1"/>
          <w:lang w:val="en-US"/>
          <w14:textFill>
            <w14:solidFill>
              <w14:schemeClr w14:val="tx1"/>
            </w14:solidFill>
          </w14:textFill>
        </w:rPr>
        <w:t>Grade E (Poor): 0</w:t>
      </w:r>
    </w:p>
    <w:p>
      <w:pPr>
        <w:spacing w:line="360" w:lineRule="auto"/>
        <w:jc w:val="both"/>
        <w:rPr>
          <w:rFonts w:ascii="Book Antiqua" w:hAnsi="Book Antiqua"/>
          <w:color w:val="000000" w:themeColor="text1"/>
          <w:lang w:val="en-US"/>
          <w14:textFill>
            <w14:solidFill>
              <w14:schemeClr w14:val="tx1"/>
            </w14:solidFill>
          </w14:textFill>
        </w:rPr>
      </w:pPr>
    </w:p>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eastAsia="Book Antiqua" w:cs="Book Antiqua"/>
          <w:b/>
          <w:color w:val="000000" w:themeColor="text1"/>
          <w:lang w:val="en-US"/>
          <w14:textFill>
            <w14:solidFill>
              <w14:schemeClr w14:val="tx1"/>
            </w14:solidFill>
          </w14:textFill>
        </w:rPr>
        <w:t xml:space="preserve">P-Reviewer: </w:t>
      </w:r>
      <w:r>
        <w:rPr>
          <w:rFonts w:ascii="Book Antiqua" w:hAnsi="Book Antiqua" w:eastAsia="Book Antiqua" w:cs="Book Antiqua"/>
          <w:color w:val="000000" w:themeColor="text1"/>
          <w:lang w:val="en-US"/>
          <w14:textFill>
            <w14:solidFill>
              <w14:schemeClr w14:val="tx1"/>
            </w14:solidFill>
          </w14:textFill>
        </w:rPr>
        <w:t>Goli A, Iran; Hanada E, Japan; Jheng YC, Taiwan; Tarnawski AS,</w:t>
      </w:r>
      <w:r>
        <w:rPr>
          <w:rFonts w:ascii="Book Antiqua" w:hAnsi="Book Antiqua"/>
          <w:color w:val="000000" w:themeColor="text1"/>
          <w:lang w:val="en-US"/>
          <w14:textFill>
            <w14:solidFill>
              <w14:schemeClr w14:val="tx1"/>
            </w14:solidFill>
          </w14:textFill>
        </w:rPr>
        <w:t xml:space="preserve"> </w:t>
      </w:r>
      <w:r>
        <w:rPr>
          <w:rFonts w:ascii="Book Antiqua" w:hAnsi="Book Antiqua" w:eastAsia="Book Antiqua" w:cs="Book Antiqua"/>
          <w:color w:val="000000" w:themeColor="text1"/>
          <w:lang w:val="en-US"/>
          <w14:textFill>
            <w14:solidFill>
              <w14:schemeClr w14:val="tx1"/>
            </w14:solidFill>
          </w14:textFill>
        </w:rPr>
        <w:t>United States</w:t>
      </w:r>
      <w:r>
        <w:rPr>
          <w:rFonts w:ascii="Book Antiqua" w:hAnsi="Book Antiqua" w:eastAsia="Book Antiqua" w:cs="Book Antiqua"/>
          <w:b/>
          <w:color w:val="000000" w:themeColor="text1"/>
          <w:lang w:val="en-US"/>
          <w14:textFill>
            <w14:solidFill>
              <w14:schemeClr w14:val="tx1"/>
            </w14:solidFill>
          </w14:textFill>
        </w:rPr>
        <w:t xml:space="preserve"> S-Editor: </w:t>
      </w:r>
      <w:r>
        <w:rPr>
          <w:rFonts w:ascii="Book Antiqua" w:hAnsi="Book Antiqua" w:eastAsia="Book Antiqua" w:cs="Book Antiqua"/>
          <w:color w:val="000000" w:themeColor="text1"/>
          <w:lang w:val="en-US"/>
          <w14:textFill>
            <w14:solidFill>
              <w14:schemeClr w14:val="tx1"/>
            </w14:solidFill>
          </w14:textFill>
        </w:rPr>
        <w:t>Liu JH</w:t>
      </w:r>
      <w:r>
        <w:rPr>
          <w:rFonts w:ascii="Book Antiqua" w:hAnsi="Book Antiqua" w:eastAsia="Book Antiqua" w:cs="Book Antiqua"/>
          <w:b/>
          <w:color w:val="000000" w:themeColor="text1"/>
          <w:lang w:val="en-US"/>
          <w14:textFill>
            <w14:solidFill>
              <w14:schemeClr w14:val="tx1"/>
            </w14:solidFill>
          </w14:textFill>
        </w:rPr>
        <w:t xml:space="preserve"> L-Editor: </w:t>
      </w:r>
      <w:r>
        <w:rPr>
          <w:rFonts w:ascii="Book Antiqua" w:hAnsi="Book Antiqua" w:eastAsia="Book Antiqua" w:cs="Book Antiqua"/>
          <w:bCs/>
          <w:color w:val="000000" w:themeColor="text1"/>
          <w:lang w:val="en-US"/>
          <w14:textFill>
            <w14:solidFill>
              <w14:schemeClr w14:val="tx1"/>
            </w14:solidFill>
          </w14:textFill>
        </w:rPr>
        <w:t xml:space="preserve">Filipodia </w:t>
      </w:r>
      <w:r>
        <w:rPr>
          <w:rFonts w:ascii="Book Antiqua" w:hAnsi="Book Antiqua" w:eastAsia="Book Antiqua" w:cs="Book Antiqua"/>
          <w:b/>
          <w:color w:val="000000" w:themeColor="text1"/>
          <w:lang w:val="en-US"/>
          <w14:textFill>
            <w14:solidFill>
              <w14:schemeClr w14:val="tx1"/>
            </w14:solidFill>
          </w14:textFill>
        </w:rPr>
        <w:t xml:space="preserve">P-Editor: </w:t>
      </w:r>
    </w:p>
    <w:p>
      <w:pPr>
        <w:spacing w:line="360" w:lineRule="auto"/>
        <w:jc w:val="both"/>
        <w:rPr>
          <w:rFonts w:ascii="Book Antiqua" w:hAnsi="Book Antiqua" w:eastAsia="Book Antiqua" w:cs="Book Antiqua"/>
          <w:color w:val="000000" w:themeColor="text1"/>
          <w:shd w:val="clear" w:color="auto" w:fill="FFFFFF"/>
          <w:lang w:val="en-US"/>
          <w14:textFill>
            <w14:solidFill>
              <w14:schemeClr w14:val="tx1"/>
            </w14:solidFill>
          </w14:textFill>
        </w:rPr>
      </w:pPr>
    </w:p>
    <w:p>
      <w:pPr>
        <w:spacing w:line="360" w:lineRule="auto"/>
        <w:jc w:val="both"/>
        <w:rPr>
          <w:rFonts w:ascii="Book Antiqua" w:hAnsi="Book Antiqua"/>
          <w:b/>
          <w:bCs/>
          <w:color w:val="000000" w:themeColor="text1"/>
          <w:lang w:val="en-US"/>
          <w14:textFill>
            <w14:solidFill>
              <w14:schemeClr w14:val="tx1"/>
            </w14:solidFill>
          </w14:textFill>
        </w:rPr>
      </w:pPr>
      <w:r>
        <w:rPr>
          <w:rFonts w:ascii="Book Antiqua" w:hAnsi="Book Antiqua"/>
          <w:b/>
          <w:bCs/>
          <w:color w:val="000000" w:themeColor="text1"/>
          <w:lang w:val="en-US"/>
          <w14:textFill>
            <w14:solidFill>
              <w14:schemeClr w14:val="tx1"/>
            </w14:solidFill>
          </w14:textFill>
        </w:rPr>
        <w:t>Table 1 Subfields of artificial intelligence and its application in day-to-day human life</w:t>
      </w:r>
    </w:p>
    <w:tbl>
      <w:tblPr>
        <w:tblStyle w:val="8"/>
        <w:tblW w:w="102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1"/>
        <w:gridCol w:w="3395"/>
        <w:gridCol w:w="60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Borders>
              <w:top w:val="single" w:color="auto" w:sz="4" w:space="0"/>
              <w:left w:val="nil"/>
              <w:bottom w:val="single" w:color="auto" w:sz="4" w:space="0"/>
              <w:right w:val="nil"/>
            </w:tcBorders>
          </w:tcPr>
          <w:p>
            <w:pPr>
              <w:spacing w:line="360" w:lineRule="auto"/>
              <w:jc w:val="both"/>
              <w:rPr>
                <w:rFonts w:ascii="Book Antiqua" w:hAnsi="Book Antiqua" w:eastAsia="Times" w:cs="Times"/>
                <w:b/>
                <w:color w:val="000000" w:themeColor="text1"/>
                <w:lang w:val="en-US"/>
                <w14:textFill>
                  <w14:solidFill>
                    <w14:schemeClr w14:val="tx1"/>
                  </w14:solidFill>
                </w14:textFill>
              </w:rPr>
            </w:pPr>
            <w:r>
              <w:rPr>
                <w:rFonts w:ascii="Book Antiqua" w:hAnsi="Book Antiqua" w:eastAsia="Times" w:cs="Times"/>
                <w:b/>
                <w:color w:val="000000" w:themeColor="text1"/>
                <w:lang w:val="en-US"/>
                <w14:textFill>
                  <w14:solidFill>
                    <w14:schemeClr w14:val="tx1"/>
                  </w14:solidFill>
                </w14:textFill>
              </w:rPr>
              <w:t>S. No</w:t>
            </w:r>
          </w:p>
        </w:tc>
        <w:tc>
          <w:tcPr>
            <w:tcW w:w="3395" w:type="dxa"/>
            <w:tcBorders>
              <w:top w:val="single" w:color="auto" w:sz="4" w:space="0"/>
              <w:left w:val="nil"/>
              <w:bottom w:val="single" w:color="auto" w:sz="4" w:space="0"/>
              <w:right w:val="nil"/>
            </w:tcBorders>
          </w:tcPr>
          <w:p>
            <w:pPr>
              <w:spacing w:line="360" w:lineRule="auto"/>
              <w:jc w:val="both"/>
              <w:rPr>
                <w:rFonts w:ascii="Book Antiqua" w:hAnsi="Book Antiqua" w:eastAsia="Times" w:cs="Times"/>
                <w:b/>
                <w:color w:val="000000" w:themeColor="text1"/>
                <w:lang w:val="en-US"/>
                <w14:textFill>
                  <w14:solidFill>
                    <w14:schemeClr w14:val="tx1"/>
                  </w14:solidFill>
                </w14:textFill>
              </w:rPr>
            </w:pPr>
            <w:r>
              <w:rPr>
                <w:rFonts w:ascii="Book Antiqua" w:hAnsi="Book Antiqua" w:eastAsia="Times" w:cs="Times"/>
                <w:b/>
                <w:color w:val="000000" w:themeColor="text1"/>
                <w:lang w:val="en-US"/>
                <w14:textFill>
                  <w14:solidFill>
                    <w14:schemeClr w14:val="tx1"/>
                  </w14:solidFill>
                </w14:textFill>
              </w:rPr>
              <w:t>Fields of AI</w:t>
            </w:r>
          </w:p>
        </w:tc>
        <w:tc>
          <w:tcPr>
            <w:tcW w:w="6009" w:type="dxa"/>
            <w:tcBorders>
              <w:top w:val="single" w:color="auto" w:sz="4" w:space="0"/>
              <w:left w:val="nil"/>
              <w:bottom w:val="single" w:color="auto" w:sz="4" w:space="0"/>
              <w:right w:val="nil"/>
            </w:tcBorders>
          </w:tcPr>
          <w:p>
            <w:pPr>
              <w:spacing w:line="360" w:lineRule="auto"/>
              <w:jc w:val="both"/>
              <w:rPr>
                <w:rFonts w:ascii="Book Antiqua" w:hAnsi="Book Antiqua" w:eastAsia="Times" w:cs="Times"/>
                <w:b/>
                <w:color w:val="000000" w:themeColor="text1"/>
                <w:lang w:val="en-US"/>
                <w14:textFill>
                  <w14:solidFill>
                    <w14:schemeClr w14:val="tx1"/>
                  </w14:solidFill>
                </w14:textFill>
              </w:rPr>
            </w:pPr>
            <w:r>
              <w:rPr>
                <w:rFonts w:ascii="Book Antiqua" w:hAnsi="Book Antiqua" w:eastAsia="Times" w:cs="Times"/>
                <w:b/>
                <w:color w:val="000000" w:themeColor="text1"/>
                <w:lang w:val="en-US"/>
                <w14:textFill>
                  <w14:solidFill>
                    <w14:schemeClr w14:val="tx1"/>
                  </w14:solidFill>
                </w14:textFill>
              </w:rPr>
              <w:t xml:space="preserve">Description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Borders>
              <w:top w:val="single" w:color="auto" w:sz="4" w:space="0"/>
              <w:left w:val="nil"/>
              <w:bottom w:val="nil"/>
              <w:right w:val="nil"/>
            </w:tcBorders>
          </w:tcPr>
          <w:p>
            <w:pPr>
              <w:spacing w:line="360" w:lineRule="auto"/>
              <w:jc w:val="both"/>
              <w:rPr>
                <w:rFonts w:ascii="Book Antiqua" w:hAnsi="Book Antiqua" w:eastAsia="Times" w:cs="Times"/>
                <w:color w:val="000000" w:themeColor="text1"/>
                <w:lang w:val="en-US"/>
                <w14:textFill>
                  <w14:solidFill>
                    <w14:schemeClr w14:val="tx1"/>
                  </w14:solidFill>
                </w14:textFill>
              </w:rPr>
            </w:pPr>
            <w:r>
              <w:rPr>
                <w:rFonts w:ascii="Book Antiqua" w:hAnsi="Book Antiqua" w:eastAsia="Times" w:cs="Times"/>
                <w:color w:val="000000" w:themeColor="text1"/>
                <w:lang w:val="en-US"/>
                <w14:textFill>
                  <w14:solidFill>
                    <w14:schemeClr w14:val="tx1"/>
                  </w14:solidFill>
                </w14:textFill>
              </w:rPr>
              <w:t>1</w:t>
            </w:r>
          </w:p>
        </w:tc>
        <w:tc>
          <w:tcPr>
            <w:tcW w:w="3395" w:type="dxa"/>
            <w:tcBorders>
              <w:top w:val="single" w:color="auto" w:sz="4" w:space="0"/>
              <w:left w:val="nil"/>
              <w:bottom w:val="nil"/>
              <w:right w:val="nil"/>
            </w:tcBorders>
          </w:tcPr>
          <w:p>
            <w:pPr>
              <w:spacing w:line="360" w:lineRule="auto"/>
              <w:jc w:val="both"/>
              <w:rPr>
                <w:rFonts w:ascii="Book Antiqua" w:hAnsi="Book Antiqua" w:eastAsia="Times" w:cs="Times"/>
                <w:color w:val="000000" w:themeColor="text1"/>
                <w:lang w:val="en-US"/>
                <w14:textFill>
                  <w14:solidFill>
                    <w14:schemeClr w14:val="tx1"/>
                  </w14:solidFill>
                </w14:textFill>
              </w:rPr>
            </w:pPr>
            <w:r>
              <w:rPr>
                <w:rFonts w:ascii="Book Antiqua" w:hAnsi="Book Antiqua" w:eastAsia="Times" w:cs="Times"/>
                <w:color w:val="000000" w:themeColor="text1"/>
                <w:lang w:val="en-US"/>
                <w14:textFill>
                  <w14:solidFill>
                    <w14:schemeClr w14:val="tx1"/>
                  </w14:solidFill>
                </w14:textFill>
              </w:rPr>
              <w:t>Machine learning</w:t>
            </w:r>
          </w:p>
        </w:tc>
        <w:tc>
          <w:tcPr>
            <w:tcW w:w="6009" w:type="dxa"/>
            <w:tcBorders>
              <w:top w:val="single" w:color="auto" w:sz="4" w:space="0"/>
              <w:left w:val="nil"/>
              <w:bottom w:val="nil"/>
              <w:right w:val="nil"/>
            </w:tcBorders>
          </w:tcPr>
          <w:p>
            <w:pPr>
              <w:spacing w:line="360" w:lineRule="auto"/>
              <w:jc w:val="both"/>
              <w:rPr>
                <w:rFonts w:ascii="Book Antiqua" w:hAnsi="Book Antiqua" w:eastAsia="Times" w:cs="Times"/>
                <w:color w:val="000000" w:themeColor="text1"/>
                <w:lang w:val="en-US"/>
                <w14:textFill>
                  <w14:solidFill>
                    <w14:schemeClr w14:val="tx1"/>
                  </w14:solidFill>
                </w14:textFill>
              </w:rPr>
            </w:pPr>
            <w:r>
              <w:rPr>
                <w:rFonts w:ascii="Book Antiqua" w:hAnsi="Book Antiqua" w:eastAsia="Times" w:cs="Times"/>
                <w:color w:val="000000" w:themeColor="text1"/>
                <w:lang w:val="en-US"/>
                <w14:textFill>
                  <w14:solidFill>
                    <w14:schemeClr w14:val="tx1"/>
                  </w14:solidFill>
                </w14:textFill>
              </w:rPr>
              <w:t>Pattern identification and analysis where machine can help to improve based on past experiences provided from the given data set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51" w:type="dxa"/>
            <w:tcBorders>
              <w:top w:val="nil"/>
              <w:left w:val="nil"/>
              <w:bottom w:val="nil"/>
              <w:right w:val="nil"/>
            </w:tcBorders>
          </w:tcPr>
          <w:p>
            <w:pPr>
              <w:spacing w:line="360" w:lineRule="auto"/>
              <w:jc w:val="both"/>
              <w:rPr>
                <w:rFonts w:ascii="Book Antiqua" w:hAnsi="Book Antiqua" w:eastAsia="Times" w:cs="Times"/>
                <w:color w:val="000000" w:themeColor="text1"/>
                <w:lang w:val="en-US"/>
                <w14:textFill>
                  <w14:solidFill>
                    <w14:schemeClr w14:val="tx1"/>
                  </w14:solidFill>
                </w14:textFill>
              </w:rPr>
            </w:pPr>
            <w:r>
              <w:rPr>
                <w:rFonts w:ascii="Book Antiqua" w:hAnsi="Book Antiqua" w:eastAsia="Times" w:cs="Times"/>
                <w:color w:val="000000" w:themeColor="text1"/>
                <w:lang w:val="en-US"/>
                <w14:textFill>
                  <w14:solidFill>
                    <w14:schemeClr w14:val="tx1"/>
                  </w14:solidFill>
                </w14:textFill>
              </w:rPr>
              <w:t>2</w:t>
            </w:r>
          </w:p>
        </w:tc>
        <w:tc>
          <w:tcPr>
            <w:tcW w:w="3395" w:type="dxa"/>
            <w:tcBorders>
              <w:top w:val="nil"/>
              <w:left w:val="nil"/>
              <w:bottom w:val="nil"/>
              <w:right w:val="nil"/>
            </w:tcBorders>
          </w:tcPr>
          <w:p>
            <w:pPr>
              <w:spacing w:line="360" w:lineRule="auto"/>
              <w:jc w:val="both"/>
              <w:rPr>
                <w:rFonts w:ascii="Book Antiqua" w:hAnsi="Book Antiqua" w:eastAsia="Times" w:cs="Times"/>
                <w:color w:val="000000" w:themeColor="text1"/>
                <w:lang w:val="en-US"/>
                <w14:textFill>
                  <w14:solidFill>
                    <w14:schemeClr w14:val="tx1"/>
                  </w14:solidFill>
                </w14:textFill>
              </w:rPr>
            </w:pPr>
            <w:r>
              <w:rPr>
                <w:rFonts w:ascii="Book Antiqua" w:hAnsi="Book Antiqua" w:eastAsia="Times" w:cs="Times"/>
                <w:color w:val="000000" w:themeColor="text1"/>
                <w:lang w:val="en-US"/>
                <w14:textFill>
                  <w14:solidFill>
                    <w14:schemeClr w14:val="tx1"/>
                  </w14:solidFill>
                </w14:textFill>
              </w:rPr>
              <w:t>Deep learning</w:t>
            </w:r>
          </w:p>
        </w:tc>
        <w:tc>
          <w:tcPr>
            <w:tcW w:w="6009" w:type="dxa"/>
            <w:tcBorders>
              <w:top w:val="nil"/>
              <w:left w:val="nil"/>
              <w:bottom w:val="nil"/>
              <w:right w:val="nil"/>
            </w:tcBorders>
          </w:tcPr>
          <w:p>
            <w:pPr>
              <w:spacing w:line="360" w:lineRule="auto"/>
              <w:jc w:val="both"/>
              <w:rPr>
                <w:rFonts w:ascii="Book Antiqua" w:hAnsi="Book Antiqua" w:eastAsia="Times" w:cs="Times"/>
                <w:color w:val="000000" w:themeColor="text1"/>
                <w:lang w:val="en-US"/>
                <w14:textFill>
                  <w14:solidFill>
                    <w14:schemeClr w14:val="tx1"/>
                  </w14:solidFill>
                </w14:textFill>
              </w:rPr>
            </w:pPr>
            <w:r>
              <w:rPr>
                <w:rFonts w:ascii="Book Antiqua" w:hAnsi="Book Antiqua" w:eastAsia="Times" w:cs="Times"/>
                <w:color w:val="000000" w:themeColor="text1"/>
                <w:lang w:val="en-US"/>
                <w14:textFill>
                  <w14:solidFill>
                    <w14:schemeClr w14:val="tx1"/>
                  </w14:solidFill>
                </w14:textFill>
              </w:rPr>
              <w:t>Consists of multilayered neural networks called artificial neural network, which enables the computer to learn and make decisions on its own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Borders>
              <w:top w:val="nil"/>
              <w:left w:val="nil"/>
              <w:bottom w:val="nil"/>
              <w:right w:val="nil"/>
            </w:tcBorders>
          </w:tcPr>
          <w:p>
            <w:pPr>
              <w:spacing w:line="360" w:lineRule="auto"/>
              <w:jc w:val="both"/>
              <w:rPr>
                <w:rFonts w:ascii="Book Antiqua" w:hAnsi="Book Antiqua" w:eastAsia="Times" w:cs="Times"/>
                <w:color w:val="000000" w:themeColor="text1"/>
                <w:lang w:val="en-US"/>
                <w14:textFill>
                  <w14:solidFill>
                    <w14:schemeClr w14:val="tx1"/>
                  </w14:solidFill>
                </w14:textFill>
              </w:rPr>
            </w:pPr>
            <w:r>
              <w:rPr>
                <w:rFonts w:ascii="Book Antiqua" w:hAnsi="Book Antiqua" w:eastAsia="Times" w:cs="Times"/>
                <w:color w:val="000000" w:themeColor="text1"/>
                <w:lang w:val="en-US"/>
                <w14:textFill>
                  <w14:solidFill>
                    <w14:schemeClr w14:val="tx1"/>
                  </w14:solidFill>
                </w14:textFill>
              </w:rPr>
              <w:t>3</w:t>
            </w:r>
          </w:p>
        </w:tc>
        <w:tc>
          <w:tcPr>
            <w:tcW w:w="3395" w:type="dxa"/>
            <w:tcBorders>
              <w:top w:val="nil"/>
              <w:left w:val="nil"/>
              <w:bottom w:val="nil"/>
              <w:right w:val="nil"/>
            </w:tcBorders>
          </w:tcPr>
          <w:p>
            <w:pPr>
              <w:spacing w:line="360" w:lineRule="auto"/>
              <w:jc w:val="both"/>
              <w:rPr>
                <w:rFonts w:ascii="Book Antiqua" w:hAnsi="Book Antiqua" w:eastAsia="Times" w:cs="Times"/>
                <w:color w:val="000000" w:themeColor="text1"/>
                <w:lang w:val="en-US"/>
                <w14:textFill>
                  <w14:solidFill>
                    <w14:schemeClr w14:val="tx1"/>
                  </w14:solidFill>
                </w14:textFill>
              </w:rPr>
            </w:pPr>
            <w:r>
              <w:rPr>
                <w:rFonts w:ascii="Book Antiqua" w:hAnsi="Book Antiqua" w:eastAsia="Times" w:cs="Times"/>
                <w:color w:val="000000" w:themeColor="text1"/>
                <w:lang w:val="en-US"/>
                <w14:textFill>
                  <w14:solidFill>
                    <w14:schemeClr w14:val="tx1"/>
                  </w14:solidFill>
                </w14:textFill>
              </w:rPr>
              <w:t>Natural language processing</w:t>
            </w:r>
          </w:p>
        </w:tc>
        <w:tc>
          <w:tcPr>
            <w:tcW w:w="6009" w:type="dxa"/>
            <w:tcBorders>
              <w:top w:val="nil"/>
              <w:left w:val="nil"/>
              <w:bottom w:val="nil"/>
              <w:right w:val="nil"/>
            </w:tcBorders>
          </w:tcPr>
          <w:p>
            <w:pPr>
              <w:spacing w:line="360" w:lineRule="auto"/>
              <w:jc w:val="both"/>
              <w:rPr>
                <w:rFonts w:ascii="Book Antiqua" w:hAnsi="Book Antiqua" w:eastAsia="Times" w:cs="Times"/>
                <w:color w:val="000000" w:themeColor="text1"/>
                <w:lang w:val="en-US"/>
                <w14:textFill>
                  <w14:solidFill>
                    <w14:schemeClr w14:val="tx1"/>
                  </w14:solidFill>
                </w14:textFill>
              </w:rPr>
            </w:pPr>
            <w:r>
              <w:rPr>
                <w:rFonts w:ascii="Book Antiqua" w:hAnsi="Book Antiqua" w:eastAsia="Times" w:cs="Times"/>
                <w:color w:val="000000" w:themeColor="text1"/>
                <w:lang w:val="en-US"/>
                <w14:textFill>
                  <w14:solidFill>
                    <w14:schemeClr w14:val="tx1"/>
                  </w14:solidFill>
                </w14:textFill>
              </w:rPr>
              <w:t>Ability of the computer to extract data from human language and make decisions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Borders>
              <w:top w:val="nil"/>
              <w:left w:val="nil"/>
              <w:bottom w:val="nil"/>
              <w:right w:val="nil"/>
            </w:tcBorders>
          </w:tcPr>
          <w:p>
            <w:pPr>
              <w:spacing w:line="360" w:lineRule="auto"/>
              <w:jc w:val="both"/>
              <w:rPr>
                <w:rFonts w:ascii="Book Antiqua" w:hAnsi="Book Antiqua" w:eastAsia="Times" w:cs="Times"/>
                <w:color w:val="000000" w:themeColor="text1"/>
                <w:lang w:val="en-US"/>
                <w14:textFill>
                  <w14:solidFill>
                    <w14:schemeClr w14:val="tx1"/>
                  </w14:solidFill>
                </w14:textFill>
              </w:rPr>
            </w:pPr>
            <w:r>
              <w:rPr>
                <w:rFonts w:ascii="Book Antiqua" w:hAnsi="Book Antiqua" w:eastAsia="Times" w:cs="Times"/>
                <w:color w:val="000000" w:themeColor="text1"/>
                <w:lang w:val="en-US"/>
                <w14:textFill>
                  <w14:solidFill>
                    <w14:schemeClr w14:val="tx1"/>
                  </w14:solidFill>
                </w14:textFill>
              </w:rPr>
              <w:t>4</w:t>
            </w:r>
          </w:p>
        </w:tc>
        <w:tc>
          <w:tcPr>
            <w:tcW w:w="3395" w:type="dxa"/>
            <w:tcBorders>
              <w:top w:val="nil"/>
              <w:left w:val="nil"/>
              <w:bottom w:val="nil"/>
              <w:right w:val="nil"/>
            </w:tcBorders>
          </w:tcPr>
          <w:p>
            <w:pPr>
              <w:spacing w:line="360" w:lineRule="auto"/>
              <w:jc w:val="both"/>
              <w:rPr>
                <w:rFonts w:ascii="Book Antiqua" w:hAnsi="Book Antiqua" w:eastAsia="Times" w:cs="Times"/>
                <w:color w:val="000000" w:themeColor="text1"/>
                <w:lang w:val="en-US"/>
                <w14:textFill>
                  <w14:solidFill>
                    <w14:schemeClr w14:val="tx1"/>
                  </w14:solidFill>
                </w14:textFill>
              </w:rPr>
            </w:pPr>
            <w:r>
              <w:rPr>
                <w:rFonts w:ascii="Book Antiqua" w:hAnsi="Book Antiqua" w:eastAsia="Times" w:cs="Times"/>
                <w:color w:val="000000" w:themeColor="text1"/>
                <w:lang w:val="en-US"/>
                <w14:textFill>
                  <w14:solidFill>
                    <w14:schemeClr w14:val="tx1"/>
                  </w14:solidFill>
                </w14:textFill>
              </w:rPr>
              <w:t>Computer vision</w:t>
            </w:r>
          </w:p>
        </w:tc>
        <w:tc>
          <w:tcPr>
            <w:tcW w:w="6009" w:type="dxa"/>
            <w:tcBorders>
              <w:top w:val="nil"/>
              <w:left w:val="nil"/>
              <w:bottom w:val="nil"/>
              <w:right w:val="nil"/>
            </w:tcBorders>
          </w:tcPr>
          <w:p>
            <w:pPr>
              <w:spacing w:line="360" w:lineRule="auto"/>
              <w:jc w:val="both"/>
              <w:rPr>
                <w:rFonts w:ascii="Book Antiqua" w:hAnsi="Book Antiqua" w:eastAsia="Times" w:cs="Times"/>
                <w:color w:val="000000" w:themeColor="text1"/>
                <w:lang w:val="en-US"/>
                <w14:textFill>
                  <w14:solidFill>
                    <w14:schemeClr w14:val="tx1"/>
                  </w14:solidFill>
                </w14:textFill>
              </w:rPr>
            </w:pPr>
            <w:r>
              <w:rPr>
                <w:rFonts w:ascii="Book Antiqua" w:hAnsi="Book Antiqua" w:eastAsia="Times" w:cs="Times"/>
                <w:color w:val="000000" w:themeColor="text1"/>
                <w:lang w:val="en-US"/>
                <w14:textFill>
                  <w14:solidFill>
                    <w14:schemeClr w14:val="tx1"/>
                  </w14:solidFill>
                </w14:textFill>
              </w:rPr>
              <w:t>Potential to obtain information from a series of images or videos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Borders>
              <w:top w:val="nil"/>
              <w:left w:val="nil"/>
              <w:bottom w:val="nil"/>
              <w:right w:val="nil"/>
            </w:tcBorders>
          </w:tcPr>
          <w:p>
            <w:pPr>
              <w:spacing w:line="360" w:lineRule="auto"/>
              <w:jc w:val="both"/>
              <w:rPr>
                <w:rFonts w:ascii="Book Antiqua" w:hAnsi="Book Antiqua" w:eastAsia="Times" w:cs="Times"/>
                <w:color w:val="000000" w:themeColor="text1"/>
                <w:lang w:val="en-US"/>
                <w14:textFill>
                  <w14:solidFill>
                    <w14:schemeClr w14:val="tx1"/>
                  </w14:solidFill>
                </w14:textFill>
              </w:rPr>
            </w:pPr>
            <w:r>
              <w:rPr>
                <w:rFonts w:ascii="Book Antiqua" w:hAnsi="Book Antiqua" w:eastAsia="Times" w:cs="Times"/>
                <w:color w:val="000000" w:themeColor="text1"/>
                <w:lang w:val="en-US"/>
                <w14:textFill>
                  <w14:solidFill>
                    <w14:schemeClr w14:val="tx1"/>
                  </w14:solidFill>
                </w14:textFill>
              </w:rPr>
              <w:t>5</w:t>
            </w:r>
          </w:p>
        </w:tc>
        <w:tc>
          <w:tcPr>
            <w:tcW w:w="3395" w:type="dxa"/>
            <w:tcBorders>
              <w:top w:val="nil"/>
              <w:left w:val="nil"/>
              <w:bottom w:val="nil"/>
              <w:right w:val="nil"/>
            </w:tcBorders>
          </w:tcPr>
          <w:p>
            <w:pPr>
              <w:spacing w:line="360" w:lineRule="auto"/>
              <w:jc w:val="both"/>
              <w:rPr>
                <w:rFonts w:ascii="Book Antiqua" w:hAnsi="Book Antiqua" w:eastAsia="Times" w:cs="Times"/>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Mixed-integer linear programming model</w:t>
            </w:r>
            <w:r>
              <w:rPr>
                <w:rFonts w:ascii="Book Antiqua" w:hAnsi="Book Antiqua" w:eastAsia="Times" w:cs="Times"/>
                <w:color w:val="000000" w:themeColor="text1"/>
                <w:vertAlign w:val="superscript"/>
                <w:lang w:val="en-US"/>
                <w14:textFill>
                  <w14:solidFill>
                    <w14:schemeClr w14:val="tx1"/>
                  </w14:solidFill>
                </w14:textFill>
              </w:rPr>
              <w:sym w:font="Symbol" w:char="F05B"/>
            </w:r>
            <w:r>
              <w:rPr>
                <w:rFonts w:ascii="Book Antiqua" w:hAnsi="Book Antiqua" w:eastAsia="Times" w:cs="Times"/>
                <w:color w:val="000000" w:themeColor="text1"/>
                <w:vertAlign w:val="superscript"/>
                <w:lang w:val="en-US"/>
                <w14:textFill>
                  <w14:solidFill>
                    <w14:schemeClr w14:val="tx1"/>
                  </w14:solidFill>
                </w14:textFill>
              </w:rPr>
              <w:t>11</w:t>
            </w:r>
            <w:r>
              <w:rPr>
                <w:rFonts w:ascii="Book Antiqua" w:hAnsi="Book Antiqua" w:eastAsia="Times" w:cs="Times"/>
                <w:color w:val="000000" w:themeColor="text1"/>
                <w:vertAlign w:val="superscript"/>
                <w:lang w:val="en-US"/>
                <w14:textFill>
                  <w14:solidFill>
                    <w14:schemeClr w14:val="tx1"/>
                  </w14:solidFill>
                </w14:textFill>
              </w:rPr>
              <w:sym w:font="Symbol" w:char="F05D"/>
            </w:r>
          </w:p>
        </w:tc>
        <w:tc>
          <w:tcPr>
            <w:tcW w:w="6009" w:type="dxa"/>
            <w:tcBorders>
              <w:top w:val="nil"/>
              <w:left w:val="nil"/>
              <w:bottom w:val="nil"/>
              <w:right w:val="nil"/>
            </w:tcBorders>
          </w:tcPr>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It is helpful in finding the locational, supply, production, distribution, collection, quarantine, recycling, reuse, and disposal decisions within a multiperiod multiechelon multiproduct supply chain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Borders>
              <w:top w:val="nil"/>
              <w:left w:val="nil"/>
              <w:bottom w:val="nil"/>
              <w:right w:val="nil"/>
            </w:tcBorders>
          </w:tcPr>
          <w:p>
            <w:pPr>
              <w:spacing w:line="360" w:lineRule="auto"/>
              <w:jc w:val="both"/>
              <w:rPr>
                <w:rFonts w:ascii="Book Antiqua" w:hAnsi="Book Antiqua" w:eastAsia="Times" w:cs="Times"/>
                <w:color w:val="000000" w:themeColor="text1"/>
                <w:lang w:val="en-US"/>
                <w14:textFill>
                  <w14:solidFill>
                    <w14:schemeClr w14:val="tx1"/>
                  </w14:solidFill>
                </w14:textFill>
              </w:rPr>
            </w:pPr>
            <w:r>
              <w:rPr>
                <w:rFonts w:ascii="Book Antiqua" w:hAnsi="Book Antiqua" w:eastAsia="Times" w:cs="Times"/>
                <w:color w:val="000000" w:themeColor="text1"/>
                <w:lang w:val="en-US"/>
                <w14:textFill>
                  <w14:solidFill>
                    <w14:schemeClr w14:val="tx1"/>
                  </w14:solidFill>
                </w14:textFill>
              </w:rPr>
              <w:t>6</w:t>
            </w:r>
          </w:p>
        </w:tc>
        <w:tc>
          <w:tcPr>
            <w:tcW w:w="3395" w:type="dxa"/>
            <w:tcBorders>
              <w:top w:val="nil"/>
              <w:left w:val="nil"/>
              <w:bottom w:val="nil"/>
              <w:right w:val="nil"/>
            </w:tcBorders>
          </w:tcPr>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Covering tour approach</w:t>
            </w:r>
            <w:r>
              <w:rPr>
                <w:rFonts w:ascii="Book Antiqua" w:hAnsi="Book Antiqua" w:eastAsia="Times" w:cs="Times"/>
                <w:color w:val="000000" w:themeColor="text1"/>
                <w:vertAlign w:val="superscript"/>
                <w:lang w:val="en-US"/>
                <w14:textFill>
                  <w14:solidFill>
                    <w14:schemeClr w14:val="tx1"/>
                  </w14:solidFill>
                </w14:textFill>
              </w:rPr>
              <w:sym w:font="Symbol" w:char="F05B"/>
            </w:r>
            <w:r>
              <w:rPr>
                <w:rFonts w:ascii="Book Antiqua" w:hAnsi="Book Antiqua" w:eastAsia="Times" w:cs="Times"/>
                <w:color w:val="000000" w:themeColor="text1"/>
                <w:vertAlign w:val="superscript"/>
                <w:lang w:val="en-US"/>
                <w14:textFill>
                  <w14:solidFill>
                    <w14:schemeClr w14:val="tx1"/>
                  </w14:solidFill>
                </w14:textFill>
              </w:rPr>
              <w:t>9</w:t>
            </w:r>
            <w:r>
              <w:rPr>
                <w:rFonts w:ascii="Book Antiqua" w:hAnsi="Book Antiqua" w:eastAsia="Times" w:cs="Times"/>
                <w:color w:val="000000" w:themeColor="text1"/>
                <w:vertAlign w:val="superscript"/>
                <w:lang w:val="en-US"/>
                <w14:textFill>
                  <w14:solidFill>
                    <w14:schemeClr w14:val="tx1"/>
                  </w14:solidFill>
                </w14:textFill>
              </w:rPr>
              <w:sym w:font="Symbol" w:char="F05D"/>
            </w:r>
          </w:p>
        </w:tc>
        <w:tc>
          <w:tcPr>
            <w:tcW w:w="6009" w:type="dxa"/>
            <w:tcBorders>
              <w:top w:val="nil"/>
              <w:left w:val="nil"/>
              <w:bottom w:val="nil"/>
              <w:right w:val="nil"/>
            </w:tcBorders>
          </w:tcPr>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s="Open Sans"/>
                <w:color w:val="000000" w:themeColor="text1"/>
                <w:shd w:val="clear" w:color="auto" w:fill="FFFFFF"/>
                <w:lang w:val="en-US"/>
                <w14:textFill>
                  <w14:solidFill>
                    <w14:schemeClr w14:val="tx1"/>
                  </w14:solidFill>
                </w14:textFill>
              </w:rPr>
              <w:t>Optimizing the distribution and allocation of resources among individuals. It is useful at the time of crisis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Borders>
              <w:top w:val="nil"/>
              <w:left w:val="nil"/>
              <w:bottom w:val="nil"/>
              <w:right w:val="nil"/>
            </w:tcBorders>
          </w:tcPr>
          <w:p>
            <w:pPr>
              <w:spacing w:line="360" w:lineRule="auto"/>
              <w:jc w:val="both"/>
              <w:rPr>
                <w:rFonts w:ascii="Book Antiqua" w:hAnsi="Book Antiqua" w:eastAsia="Times" w:cs="Times"/>
                <w:color w:val="000000" w:themeColor="text1"/>
                <w:lang w:val="en-US"/>
                <w14:textFill>
                  <w14:solidFill>
                    <w14:schemeClr w14:val="tx1"/>
                  </w14:solidFill>
                </w14:textFill>
              </w:rPr>
            </w:pPr>
            <w:r>
              <w:rPr>
                <w:rFonts w:ascii="Book Antiqua" w:hAnsi="Book Antiqua" w:eastAsia="Times" w:cs="Times"/>
                <w:color w:val="000000" w:themeColor="text1"/>
                <w:lang w:val="en-US"/>
                <w14:textFill>
                  <w14:solidFill>
                    <w14:schemeClr w14:val="tx1"/>
                  </w14:solidFill>
                </w14:textFill>
              </w:rPr>
              <w:t>7</w:t>
            </w:r>
          </w:p>
        </w:tc>
        <w:tc>
          <w:tcPr>
            <w:tcW w:w="3395" w:type="dxa"/>
            <w:tcBorders>
              <w:top w:val="nil"/>
              <w:left w:val="nil"/>
              <w:bottom w:val="nil"/>
              <w:right w:val="nil"/>
            </w:tcBorders>
          </w:tcPr>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shd w:val="clear" w:color="auto" w:fill="FCFCFC"/>
                <w:lang w:val="en-US"/>
                <w14:textFill>
                  <w14:solidFill>
                    <w14:schemeClr w14:val="tx1"/>
                  </w14:solidFill>
                </w14:textFill>
              </w:rPr>
              <w:t>Mixed-integer linear mathematical model</w:t>
            </w:r>
            <w:r>
              <w:rPr>
                <w:rFonts w:ascii="Book Antiqua" w:hAnsi="Book Antiqua" w:eastAsia="Times" w:cs="Times"/>
                <w:color w:val="000000" w:themeColor="text1"/>
                <w:vertAlign w:val="superscript"/>
                <w:lang w:val="en-US"/>
                <w14:textFill>
                  <w14:solidFill>
                    <w14:schemeClr w14:val="tx1"/>
                  </w14:solidFill>
                </w14:textFill>
              </w:rPr>
              <w:sym w:font="Symbol" w:char="F05B"/>
            </w:r>
            <w:r>
              <w:rPr>
                <w:rFonts w:ascii="Book Antiqua" w:hAnsi="Book Antiqua" w:eastAsia="Times" w:cs="Times"/>
                <w:color w:val="000000" w:themeColor="text1"/>
                <w:vertAlign w:val="superscript"/>
                <w:lang w:val="en-US"/>
                <w14:textFill>
                  <w14:solidFill>
                    <w14:schemeClr w14:val="tx1"/>
                  </w14:solidFill>
                </w14:textFill>
              </w:rPr>
              <w:t>6</w:t>
            </w:r>
            <w:r>
              <w:rPr>
                <w:rFonts w:ascii="Book Antiqua" w:hAnsi="Book Antiqua" w:eastAsia="Times" w:cs="Times"/>
                <w:color w:val="000000" w:themeColor="text1"/>
                <w:vertAlign w:val="superscript"/>
                <w:lang w:val="en-US"/>
                <w14:textFill>
                  <w14:solidFill>
                    <w14:schemeClr w14:val="tx1"/>
                  </w14:solidFill>
                </w14:textFill>
              </w:rPr>
              <w:sym w:font="Symbol" w:char="F05D"/>
            </w:r>
          </w:p>
        </w:tc>
        <w:tc>
          <w:tcPr>
            <w:tcW w:w="6009" w:type="dxa"/>
            <w:tcBorders>
              <w:top w:val="nil"/>
              <w:left w:val="nil"/>
              <w:bottom w:val="nil"/>
              <w:right w:val="nil"/>
            </w:tcBorders>
          </w:tcPr>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This model optimizes economic, social, and environmental objectives simultaneously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Borders>
              <w:top w:val="nil"/>
              <w:left w:val="nil"/>
              <w:bottom w:val="nil"/>
              <w:right w:val="nil"/>
            </w:tcBorders>
          </w:tcPr>
          <w:p>
            <w:pPr>
              <w:spacing w:line="360" w:lineRule="auto"/>
              <w:jc w:val="both"/>
              <w:rPr>
                <w:rFonts w:ascii="Book Antiqua" w:hAnsi="Book Antiqua" w:eastAsia="Times" w:cs="Times"/>
                <w:color w:val="000000" w:themeColor="text1"/>
                <w:lang w:val="en-US"/>
                <w14:textFill>
                  <w14:solidFill>
                    <w14:schemeClr w14:val="tx1"/>
                  </w14:solidFill>
                </w14:textFill>
              </w:rPr>
            </w:pPr>
            <w:r>
              <w:rPr>
                <w:rFonts w:ascii="Book Antiqua" w:hAnsi="Book Antiqua" w:eastAsia="Times" w:cs="Times"/>
                <w:color w:val="000000" w:themeColor="text1"/>
                <w:lang w:val="en-US"/>
                <w14:textFill>
                  <w14:solidFill>
                    <w14:schemeClr w14:val="tx1"/>
                  </w14:solidFill>
                </w14:textFill>
              </w:rPr>
              <w:t>8</w:t>
            </w:r>
          </w:p>
        </w:tc>
        <w:tc>
          <w:tcPr>
            <w:tcW w:w="3395" w:type="dxa"/>
            <w:tcBorders>
              <w:top w:val="nil"/>
              <w:left w:val="nil"/>
              <w:bottom w:val="nil"/>
              <w:right w:val="nil"/>
            </w:tcBorders>
          </w:tcPr>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Neural network with runner root algorithm</w:t>
            </w:r>
            <w:r>
              <w:rPr>
                <w:rFonts w:ascii="Book Antiqua" w:hAnsi="Book Antiqua" w:eastAsia="Times" w:cs="Times"/>
                <w:color w:val="000000" w:themeColor="text1"/>
                <w:vertAlign w:val="superscript"/>
                <w:lang w:val="en-US"/>
                <w14:textFill>
                  <w14:solidFill>
                    <w14:schemeClr w14:val="tx1"/>
                  </w14:solidFill>
                </w14:textFill>
              </w:rPr>
              <w:sym w:font="Symbol" w:char="F05B"/>
            </w:r>
            <w:r>
              <w:rPr>
                <w:rFonts w:ascii="Book Antiqua" w:hAnsi="Book Antiqua" w:eastAsia="Times" w:cs="Times"/>
                <w:color w:val="000000" w:themeColor="text1"/>
                <w:vertAlign w:val="superscript"/>
                <w:lang w:val="en-US"/>
                <w14:textFill>
                  <w14:solidFill>
                    <w14:schemeClr w14:val="tx1"/>
                  </w14:solidFill>
                </w14:textFill>
              </w:rPr>
              <w:t>8</w:t>
            </w:r>
            <w:r>
              <w:rPr>
                <w:rFonts w:ascii="Book Antiqua" w:hAnsi="Book Antiqua" w:eastAsia="Times" w:cs="Times"/>
                <w:color w:val="000000" w:themeColor="text1"/>
                <w:vertAlign w:val="superscript"/>
                <w:lang w:val="en-US"/>
                <w14:textFill>
                  <w14:solidFill>
                    <w14:schemeClr w14:val="tx1"/>
                  </w14:solidFill>
                </w14:textFill>
              </w:rPr>
              <w:sym w:font="Symbol" w:char="F05D"/>
            </w:r>
          </w:p>
        </w:tc>
        <w:tc>
          <w:tcPr>
            <w:tcW w:w="6009" w:type="dxa"/>
            <w:tcBorders>
              <w:top w:val="nil"/>
              <w:left w:val="nil"/>
              <w:bottom w:val="nil"/>
              <w:right w:val="nil"/>
            </w:tcBorders>
          </w:tcPr>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Minimizing risk and maximizing return in industrial production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Borders>
              <w:top w:val="nil"/>
              <w:left w:val="nil"/>
              <w:bottom w:val="nil"/>
              <w:right w:val="nil"/>
            </w:tcBorders>
          </w:tcPr>
          <w:p>
            <w:pPr>
              <w:spacing w:line="360" w:lineRule="auto"/>
              <w:jc w:val="both"/>
              <w:rPr>
                <w:rFonts w:ascii="Book Antiqua" w:hAnsi="Book Antiqua" w:eastAsia="Times" w:cs="Times"/>
                <w:color w:val="000000" w:themeColor="text1"/>
                <w:lang w:val="en-US"/>
                <w14:textFill>
                  <w14:solidFill>
                    <w14:schemeClr w14:val="tx1"/>
                  </w14:solidFill>
                </w14:textFill>
              </w:rPr>
            </w:pPr>
            <w:r>
              <w:rPr>
                <w:rFonts w:ascii="Book Antiqua" w:hAnsi="Book Antiqua" w:eastAsia="Times" w:cs="Times"/>
                <w:color w:val="000000" w:themeColor="text1"/>
                <w:lang w:val="en-US"/>
                <w14:textFill>
                  <w14:solidFill>
                    <w14:schemeClr w14:val="tx1"/>
                  </w14:solidFill>
                </w14:textFill>
              </w:rPr>
              <w:t>9</w:t>
            </w:r>
          </w:p>
        </w:tc>
        <w:tc>
          <w:tcPr>
            <w:tcW w:w="3395" w:type="dxa"/>
            <w:tcBorders>
              <w:top w:val="nil"/>
              <w:left w:val="nil"/>
              <w:bottom w:val="nil"/>
              <w:right w:val="nil"/>
            </w:tcBorders>
          </w:tcPr>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Meta-heuristic algorithms</w:t>
            </w:r>
            <w:r>
              <w:rPr>
                <w:rFonts w:ascii="Book Antiqua" w:hAnsi="Book Antiqua" w:eastAsia="Times" w:cs="Times"/>
                <w:color w:val="000000" w:themeColor="text1"/>
                <w:vertAlign w:val="superscript"/>
                <w:lang w:val="en-US"/>
                <w14:textFill>
                  <w14:solidFill>
                    <w14:schemeClr w14:val="tx1"/>
                  </w14:solidFill>
                </w14:textFill>
              </w:rPr>
              <w:sym w:font="Symbol" w:char="F05B"/>
            </w:r>
            <w:r>
              <w:rPr>
                <w:rFonts w:ascii="Book Antiqua" w:hAnsi="Book Antiqua" w:eastAsia="Times" w:cs="Times"/>
                <w:color w:val="000000" w:themeColor="text1"/>
                <w:vertAlign w:val="superscript"/>
                <w:lang w:val="en-US"/>
                <w14:textFill>
                  <w14:solidFill>
                    <w14:schemeClr w14:val="tx1"/>
                  </w14:solidFill>
                </w14:textFill>
              </w:rPr>
              <w:t>7</w:t>
            </w:r>
            <w:r>
              <w:rPr>
                <w:rFonts w:ascii="Book Antiqua" w:hAnsi="Book Antiqua" w:eastAsia="Times" w:cs="Times"/>
                <w:color w:val="000000" w:themeColor="text1"/>
                <w:vertAlign w:val="superscript"/>
                <w:lang w:val="en-US"/>
                <w14:textFill>
                  <w14:solidFill>
                    <w14:schemeClr w14:val="tx1"/>
                  </w14:solidFill>
                </w14:textFill>
              </w:rPr>
              <w:sym w:font="Symbol" w:char="F05D"/>
            </w:r>
          </w:p>
        </w:tc>
        <w:tc>
          <w:tcPr>
            <w:tcW w:w="6009" w:type="dxa"/>
            <w:tcBorders>
              <w:top w:val="nil"/>
              <w:left w:val="nil"/>
              <w:bottom w:val="nil"/>
              <w:right w:val="nil"/>
            </w:tcBorders>
          </w:tcPr>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A comprehensive framework to predict the demand for dairy products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Borders>
              <w:top w:val="nil"/>
              <w:left w:val="nil"/>
              <w:bottom w:val="single" w:color="auto" w:sz="4" w:space="0"/>
              <w:right w:val="nil"/>
            </w:tcBorders>
          </w:tcPr>
          <w:p>
            <w:pPr>
              <w:spacing w:line="360" w:lineRule="auto"/>
              <w:jc w:val="both"/>
              <w:rPr>
                <w:rFonts w:ascii="Book Antiqua" w:hAnsi="Book Antiqua" w:eastAsia="Times" w:cs="Times"/>
                <w:color w:val="000000" w:themeColor="text1"/>
                <w:lang w:val="en-US"/>
                <w14:textFill>
                  <w14:solidFill>
                    <w14:schemeClr w14:val="tx1"/>
                  </w14:solidFill>
                </w14:textFill>
              </w:rPr>
            </w:pPr>
            <w:r>
              <w:rPr>
                <w:rFonts w:ascii="Book Antiqua" w:hAnsi="Book Antiqua" w:eastAsia="Times" w:cs="Times"/>
                <w:color w:val="000000" w:themeColor="text1"/>
                <w:lang w:val="en-US"/>
                <w14:textFill>
                  <w14:solidFill>
                    <w14:schemeClr w14:val="tx1"/>
                  </w14:solidFill>
                </w14:textFill>
              </w:rPr>
              <w:t>10</w:t>
            </w:r>
          </w:p>
        </w:tc>
        <w:tc>
          <w:tcPr>
            <w:tcW w:w="3395" w:type="dxa"/>
            <w:tcBorders>
              <w:top w:val="nil"/>
              <w:left w:val="nil"/>
              <w:bottom w:val="single" w:color="auto" w:sz="4" w:space="0"/>
              <w:right w:val="nil"/>
            </w:tcBorders>
          </w:tcPr>
          <w:p>
            <w:pPr>
              <w:pStyle w:val="2"/>
              <w:shd w:val="clear" w:color="auto" w:fill="FCFCFC"/>
              <w:spacing w:before="0" w:beforeAutospacing="0" w:after="0" w:afterAutospacing="0" w:line="360" w:lineRule="auto"/>
              <w:jc w:val="both"/>
              <w:rPr>
                <w:rFonts w:ascii="Book Antiqua" w:hAnsi="Book Antiqua"/>
                <w:b w:val="0"/>
                <w:bCs w:val="0"/>
                <w:color w:val="000000" w:themeColor="text1"/>
                <w:sz w:val="24"/>
                <w:szCs w:val="24"/>
                <w:lang w:val="en-US"/>
                <w14:textFill>
                  <w14:solidFill>
                    <w14:schemeClr w14:val="tx1"/>
                  </w14:solidFill>
                </w14:textFill>
              </w:rPr>
            </w:pPr>
            <w:r>
              <w:rPr>
                <w:rFonts w:ascii="Book Antiqua" w:hAnsi="Book Antiqua"/>
                <w:b w:val="0"/>
                <w:bCs w:val="0"/>
                <w:color w:val="000000" w:themeColor="text1"/>
                <w:sz w:val="24"/>
                <w:szCs w:val="24"/>
                <w:lang w:val="en-US"/>
                <w14:textFill>
                  <w14:solidFill>
                    <w14:schemeClr w14:val="tx1"/>
                  </w14:solidFill>
                </w14:textFill>
              </w:rPr>
              <w:t>Hybrid shapley value and multimoora method</w:t>
            </w:r>
            <w:r>
              <w:rPr>
                <w:rFonts w:ascii="Book Antiqua" w:hAnsi="Book Antiqua" w:eastAsia="Times" w:cs="Times"/>
                <w:b w:val="0"/>
                <w:bCs w:val="0"/>
                <w:color w:val="000000" w:themeColor="text1"/>
                <w:sz w:val="24"/>
                <w:szCs w:val="24"/>
                <w:vertAlign w:val="superscript"/>
                <w:lang w:val="en-US"/>
                <w14:textFill>
                  <w14:solidFill>
                    <w14:schemeClr w14:val="tx1"/>
                  </w14:solidFill>
                </w14:textFill>
              </w:rPr>
              <w:sym w:font="Symbol" w:char="F05B"/>
            </w:r>
            <w:r>
              <w:rPr>
                <w:rFonts w:ascii="Book Antiqua" w:hAnsi="Book Antiqua" w:eastAsia="Times" w:cs="Times"/>
                <w:b w:val="0"/>
                <w:bCs w:val="0"/>
                <w:color w:val="000000" w:themeColor="text1"/>
                <w:sz w:val="24"/>
                <w:szCs w:val="24"/>
                <w:vertAlign w:val="superscript"/>
                <w:lang w:val="en-US"/>
                <w14:textFill>
                  <w14:solidFill>
                    <w14:schemeClr w14:val="tx1"/>
                  </w14:solidFill>
                </w14:textFill>
              </w:rPr>
              <w:t>10</w:t>
            </w:r>
            <w:r>
              <w:rPr>
                <w:rFonts w:ascii="Book Antiqua" w:hAnsi="Book Antiqua" w:eastAsia="Times" w:cs="Times"/>
                <w:b w:val="0"/>
                <w:bCs w:val="0"/>
                <w:color w:val="000000" w:themeColor="text1"/>
                <w:sz w:val="24"/>
                <w:szCs w:val="24"/>
                <w:vertAlign w:val="superscript"/>
                <w:lang w:val="en-US"/>
                <w14:textFill>
                  <w14:solidFill>
                    <w14:schemeClr w14:val="tx1"/>
                  </w14:solidFill>
                </w14:textFill>
              </w:rPr>
              <w:sym w:font="Symbol" w:char="F05D"/>
            </w:r>
          </w:p>
        </w:tc>
        <w:tc>
          <w:tcPr>
            <w:tcW w:w="6009" w:type="dxa"/>
            <w:tcBorders>
              <w:top w:val="nil"/>
              <w:left w:val="nil"/>
              <w:bottom w:val="single" w:color="auto" w:sz="4" w:space="0"/>
              <w:right w:val="nil"/>
            </w:tcBorders>
          </w:tcPr>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shd w:val="clear" w:color="auto" w:fill="FCFCFC"/>
                <w:lang w:val="en-US"/>
                <w14:textFill>
                  <w14:solidFill>
                    <w14:schemeClr w14:val="tx1"/>
                  </w14:solidFill>
                </w14:textFill>
              </w:rPr>
              <w:t>An intelligent performance evaluation system for different supply chains</w:t>
            </w:r>
            <w:r>
              <w:rPr>
                <w:rFonts w:ascii="Book Antiqua" w:hAnsi="Book Antiqua"/>
                <w:color w:val="000000" w:themeColor="text1"/>
                <w:lang w:val="en-US"/>
                <w14:textFill>
                  <w14:solidFill>
                    <w14:schemeClr w14:val="tx1"/>
                  </w14:solidFill>
                </w14:textFill>
              </w:rPr>
              <w:t xml:space="preserve"> in industries </w:t>
            </w:r>
          </w:p>
        </w:tc>
      </w:tr>
    </w:tbl>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AI: Artificial intelligence; S. No: Serial number.</w:t>
      </w:r>
    </w:p>
    <w:p>
      <w:pPr>
        <w:spacing w:line="360" w:lineRule="auto"/>
        <w:jc w:val="both"/>
        <w:rPr>
          <w:rFonts w:ascii="Book Antiqua" w:hAnsi="Book Antiqua"/>
          <w:color w:val="000000" w:themeColor="text1"/>
          <w:lang w:val="en-US"/>
          <w14:textFill>
            <w14:solidFill>
              <w14:schemeClr w14:val="tx1"/>
            </w14:solidFill>
          </w14:textFill>
        </w:rPr>
      </w:pPr>
    </w:p>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b/>
          <w:bCs/>
          <w:color w:val="000000" w:themeColor="text1"/>
          <w:lang w:val="en-US"/>
          <w14:textFill>
            <w14:solidFill>
              <w14:schemeClr w14:val="tx1"/>
            </w14:solidFill>
          </w14:textFill>
        </w:rPr>
        <w:t>Table 2 Studies having found the role of artificial intelligence in identification of vital structures in surgery</w:t>
      </w:r>
    </w:p>
    <w:tbl>
      <w:tblPr>
        <w:tblStyle w:val="9"/>
        <w:tblW w:w="84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5"/>
        <w:gridCol w:w="2779"/>
        <w:gridCol w:w="2404"/>
        <w:gridCol w:w="2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1" w:hRule="atLeast"/>
        </w:trPr>
        <w:tc>
          <w:tcPr>
            <w:tcW w:w="855" w:type="dxa"/>
            <w:tcBorders>
              <w:top w:val="single" w:color="auto" w:sz="4" w:space="0"/>
              <w:left w:val="nil"/>
              <w:bottom w:val="single" w:color="auto" w:sz="4" w:space="0"/>
              <w:right w:val="nil"/>
            </w:tcBorders>
          </w:tcPr>
          <w:p>
            <w:pPr>
              <w:spacing w:line="360" w:lineRule="auto"/>
              <w:jc w:val="both"/>
              <w:rPr>
                <w:rFonts w:ascii="Book Antiqua" w:hAnsi="Book Antiqua" w:cstheme="minorBidi"/>
                <w:b/>
                <w:color w:val="000000" w:themeColor="text1"/>
                <w:lang w:val="en-US"/>
                <w14:textFill>
                  <w14:solidFill>
                    <w14:schemeClr w14:val="tx1"/>
                  </w14:solidFill>
                </w14:textFill>
              </w:rPr>
            </w:pPr>
            <w:bookmarkStart w:id="0" w:name="_Hlk91414771"/>
            <w:r>
              <w:rPr>
                <w:rFonts w:ascii="Book Antiqua" w:hAnsi="Book Antiqua" w:cstheme="minorBidi"/>
                <w:b/>
                <w:color w:val="000000" w:themeColor="text1"/>
                <w:lang w:val="en-US"/>
                <w14:textFill>
                  <w14:solidFill>
                    <w14:schemeClr w14:val="tx1"/>
                  </w14:solidFill>
                </w14:textFill>
              </w:rPr>
              <w:t>S. No</w:t>
            </w:r>
          </w:p>
        </w:tc>
        <w:tc>
          <w:tcPr>
            <w:tcW w:w="2779" w:type="dxa"/>
            <w:tcBorders>
              <w:top w:val="single" w:color="auto" w:sz="4" w:space="0"/>
              <w:left w:val="nil"/>
              <w:bottom w:val="single" w:color="auto" w:sz="4" w:space="0"/>
              <w:right w:val="nil"/>
            </w:tcBorders>
          </w:tcPr>
          <w:p>
            <w:pPr>
              <w:spacing w:line="360" w:lineRule="auto"/>
              <w:jc w:val="both"/>
              <w:rPr>
                <w:rFonts w:ascii="Book Antiqua" w:hAnsi="Book Antiqua" w:cstheme="minorBidi"/>
                <w:b/>
                <w:color w:val="000000" w:themeColor="text1"/>
                <w:lang w:val="en-US"/>
                <w14:textFill>
                  <w14:solidFill>
                    <w14:schemeClr w14:val="tx1"/>
                  </w14:solidFill>
                </w14:textFill>
              </w:rPr>
            </w:pPr>
            <w:r>
              <w:rPr>
                <w:rFonts w:ascii="Book Antiqua" w:hAnsi="Book Antiqua" w:cstheme="minorBidi"/>
                <w:b/>
                <w:color w:val="000000" w:themeColor="text1"/>
                <w:lang w:val="en-US"/>
                <w14:textFill>
                  <w14:solidFill>
                    <w14:schemeClr w14:val="tx1"/>
                  </w14:solidFill>
                </w14:textFill>
              </w:rPr>
              <w:t>Primary aim</w:t>
            </w:r>
          </w:p>
        </w:tc>
        <w:tc>
          <w:tcPr>
            <w:tcW w:w="2404" w:type="dxa"/>
            <w:tcBorders>
              <w:top w:val="single" w:color="auto" w:sz="4" w:space="0"/>
              <w:left w:val="nil"/>
              <w:bottom w:val="single" w:color="auto" w:sz="4" w:space="0"/>
              <w:right w:val="nil"/>
            </w:tcBorders>
          </w:tcPr>
          <w:p>
            <w:pPr>
              <w:spacing w:line="360" w:lineRule="auto"/>
              <w:jc w:val="both"/>
              <w:rPr>
                <w:rFonts w:ascii="Book Antiqua" w:hAnsi="Book Antiqua" w:cstheme="minorBidi"/>
                <w:b/>
                <w:color w:val="000000" w:themeColor="text1"/>
                <w:lang w:val="en-US"/>
                <w14:textFill>
                  <w14:solidFill>
                    <w14:schemeClr w14:val="tx1"/>
                  </w14:solidFill>
                </w14:textFill>
              </w:rPr>
            </w:pPr>
            <w:r>
              <w:rPr>
                <w:rFonts w:ascii="Book Antiqua" w:hAnsi="Book Antiqua" w:cstheme="minorBidi"/>
                <w:b/>
                <w:color w:val="000000" w:themeColor="text1"/>
                <w:lang w:val="en-US"/>
                <w14:textFill>
                  <w14:solidFill>
                    <w14:schemeClr w14:val="tx1"/>
                  </w14:solidFill>
                </w14:textFill>
              </w:rPr>
              <w:t>AI method used</w:t>
            </w:r>
          </w:p>
        </w:tc>
        <w:tc>
          <w:tcPr>
            <w:tcW w:w="2404" w:type="dxa"/>
            <w:tcBorders>
              <w:top w:val="single" w:color="auto" w:sz="4" w:space="0"/>
              <w:left w:val="nil"/>
              <w:bottom w:val="single" w:color="auto" w:sz="4" w:space="0"/>
              <w:right w:val="nil"/>
            </w:tcBorders>
          </w:tcPr>
          <w:p>
            <w:pPr>
              <w:spacing w:line="360" w:lineRule="auto"/>
              <w:jc w:val="both"/>
              <w:rPr>
                <w:rFonts w:ascii="Book Antiqua" w:hAnsi="Book Antiqua" w:cstheme="minorBidi"/>
                <w:b/>
                <w:color w:val="000000" w:themeColor="text1"/>
                <w:lang w:val="en-US"/>
                <w14:textFill>
                  <w14:solidFill>
                    <w14:schemeClr w14:val="tx1"/>
                  </w14:solidFill>
                </w14:textFill>
              </w:rPr>
            </w:pPr>
            <w:r>
              <w:rPr>
                <w:rFonts w:ascii="Book Antiqua" w:hAnsi="Book Antiqua" w:cstheme="minorBidi"/>
                <w:b/>
                <w:color w:val="000000" w:themeColor="text1"/>
                <w:lang w:val="en-US"/>
                <w14:textFill>
                  <w14:solidFill>
                    <w14:schemeClr w14:val="tx1"/>
                  </w14:solidFill>
                </w14:textFill>
              </w:rPr>
              <w:t>Ref.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855" w:type="dxa"/>
            <w:tcBorders>
              <w:top w:val="single" w:color="auto" w:sz="4" w:space="0"/>
              <w:left w:val="nil"/>
              <w:bottom w:val="nil"/>
              <w:right w:val="nil"/>
            </w:tcBorders>
          </w:tcPr>
          <w:p>
            <w:pPr>
              <w:spacing w:line="360" w:lineRule="auto"/>
              <w:jc w:val="both"/>
              <w:rPr>
                <w:rFonts w:ascii="Book Antiqua" w:hAnsi="Book Antiqua" w:cstheme="minorBidi"/>
                <w:color w:val="000000" w:themeColor="text1"/>
                <w:lang w:val="en-US"/>
                <w14:textFill>
                  <w14:solidFill>
                    <w14:schemeClr w14:val="tx1"/>
                  </w14:solidFill>
                </w14:textFill>
              </w:rPr>
            </w:pPr>
            <w:r>
              <w:rPr>
                <w:rFonts w:ascii="Book Antiqua" w:hAnsi="Book Antiqua" w:cstheme="minorBidi"/>
                <w:color w:val="000000" w:themeColor="text1"/>
                <w:lang w:val="en-US"/>
                <w14:textFill>
                  <w14:solidFill>
                    <w14:schemeClr w14:val="tx1"/>
                  </w14:solidFill>
                </w14:textFill>
              </w:rPr>
              <w:t>1</w:t>
            </w:r>
          </w:p>
        </w:tc>
        <w:tc>
          <w:tcPr>
            <w:tcW w:w="2779" w:type="dxa"/>
            <w:tcBorders>
              <w:top w:val="single" w:color="auto" w:sz="4" w:space="0"/>
              <w:left w:val="nil"/>
              <w:bottom w:val="nil"/>
              <w:right w:val="nil"/>
            </w:tcBorders>
          </w:tcPr>
          <w:p>
            <w:pPr>
              <w:spacing w:line="360" w:lineRule="auto"/>
              <w:jc w:val="both"/>
              <w:rPr>
                <w:rFonts w:ascii="Book Antiqua" w:hAnsi="Book Antiqua" w:cstheme="minorBidi"/>
                <w:color w:val="000000" w:themeColor="text1"/>
                <w:lang w:val="en-US"/>
                <w14:textFill>
                  <w14:solidFill>
                    <w14:schemeClr w14:val="tx1"/>
                  </w14:solidFill>
                </w14:textFill>
              </w:rPr>
            </w:pPr>
            <w:r>
              <w:rPr>
                <w:rFonts w:ascii="Book Antiqua" w:hAnsi="Book Antiqua" w:cstheme="minorBidi"/>
                <w:color w:val="000000" w:themeColor="text1"/>
                <w:lang w:val="en-US"/>
                <w14:textFill>
                  <w14:solidFill>
                    <w14:schemeClr w14:val="tx1"/>
                  </w14:solidFill>
                </w14:textFill>
              </w:rPr>
              <w:t>Recognition of ureter and uterine artery</w:t>
            </w:r>
          </w:p>
        </w:tc>
        <w:tc>
          <w:tcPr>
            <w:tcW w:w="2404" w:type="dxa"/>
            <w:tcBorders>
              <w:top w:val="single" w:color="auto" w:sz="4" w:space="0"/>
              <w:left w:val="nil"/>
              <w:bottom w:val="nil"/>
              <w:right w:val="nil"/>
            </w:tcBorders>
          </w:tcPr>
          <w:p>
            <w:pPr>
              <w:spacing w:line="360" w:lineRule="auto"/>
              <w:jc w:val="both"/>
              <w:rPr>
                <w:rFonts w:ascii="Book Antiqua" w:hAnsi="Book Antiqua" w:cstheme="minorBidi"/>
                <w:color w:val="000000" w:themeColor="text1"/>
                <w:lang w:val="en-US"/>
                <w14:textFill>
                  <w14:solidFill>
                    <w14:schemeClr w14:val="tx1"/>
                  </w14:solidFill>
                </w14:textFill>
              </w:rPr>
            </w:pPr>
            <w:r>
              <w:rPr>
                <w:rFonts w:ascii="Book Antiqua" w:hAnsi="Book Antiqua" w:cstheme="minorBidi"/>
                <w:color w:val="000000" w:themeColor="text1"/>
                <w:lang w:val="en-US"/>
                <w14:textFill>
                  <w14:solidFill>
                    <w14:schemeClr w14:val="tx1"/>
                  </w14:solidFill>
                </w14:textFill>
              </w:rPr>
              <w:t>Convolutional neural network</w:t>
            </w:r>
          </w:p>
        </w:tc>
        <w:tc>
          <w:tcPr>
            <w:tcW w:w="2404" w:type="dxa"/>
            <w:tcBorders>
              <w:top w:val="single" w:color="auto" w:sz="4" w:space="0"/>
              <w:left w:val="nil"/>
              <w:bottom w:val="nil"/>
              <w:right w:val="nil"/>
            </w:tcBorders>
          </w:tcPr>
          <w:p>
            <w:pPr>
              <w:spacing w:line="360" w:lineRule="auto"/>
              <w:jc w:val="both"/>
              <w:rPr>
                <w:rFonts w:ascii="Book Antiqua" w:hAnsi="Book Antiqua" w:cstheme="minorBidi"/>
                <w:color w:val="000000" w:themeColor="text1"/>
                <w:lang w:val="en-US"/>
                <w14:textFill>
                  <w14:solidFill>
                    <w14:schemeClr w14:val="tx1"/>
                  </w14:solidFill>
                </w14:textFill>
              </w:rPr>
            </w:pPr>
            <w:r>
              <w:rPr>
                <w:rFonts w:ascii="Times New Roman" w:hAnsi="Times New Roman" w:cstheme="minorBidi"/>
              </w:rPr>
              <w:t>Harangi</w:t>
            </w:r>
            <w:r>
              <w:rPr>
                <w:rStyle w:val="12"/>
                <w:rFonts w:ascii="Book Antiqua" w:hAnsi="Book Antiqua" w:cstheme="minorBidi"/>
                <w:color w:val="000000" w:themeColor="text1"/>
                <w:u w:val="none"/>
                <w:lang w:val="en-US"/>
                <w14:textFill>
                  <w14:solidFill>
                    <w14:schemeClr w14:val="tx1"/>
                  </w14:solidFill>
                </w14:textFill>
              </w:rPr>
              <w:t xml:space="preserve"> </w:t>
            </w:r>
            <w:r>
              <w:rPr>
                <w:rStyle w:val="12"/>
                <w:rFonts w:ascii="Book Antiqua" w:hAnsi="Book Antiqua" w:cstheme="minorBidi"/>
                <w:i/>
                <w:color w:val="000000" w:themeColor="text1"/>
                <w:u w:val="none"/>
                <w:lang w:val="en-US"/>
                <w14:textFill>
                  <w14:solidFill>
                    <w14:schemeClr w14:val="tx1"/>
                  </w14:solidFill>
                </w14:textFill>
              </w:rPr>
              <w:t>et al</w:t>
            </w:r>
            <w:r>
              <w:rPr>
                <w:rFonts w:ascii="Book Antiqua" w:hAnsi="Book Antiqua" w:cstheme="minorBidi"/>
                <w:color w:val="000000" w:themeColor="text1"/>
                <w:vertAlign w:val="superscript"/>
                <w:lang w:val="en-US"/>
                <w14:textFill>
                  <w14:solidFill>
                    <w14:schemeClr w14:val="tx1"/>
                  </w14:solidFill>
                </w14:textFill>
              </w:rPr>
              <w:t>[61]</w:t>
            </w:r>
            <w:r>
              <w:rPr>
                <w:rFonts w:ascii="Book Antiqua" w:hAnsi="Book Antiqua" w:cstheme="minorBidi"/>
                <w:color w:val="000000" w:themeColor="text1"/>
                <w:lang w:val="en-US"/>
                <w14:textFill>
                  <w14:solidFill>
                    <w14:schemeClr w14:val="tx1"/>
                  </w14:solidFill>
                </w14:textFill>
              </w:rPr>
              <w:t xml:space="preserve">, 2017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855" w:type="dxa"/>
            <w:tcBorders>
              <w:top w:val="nil"/>
              <w:left w:val="nil"/>
              <w:bottom w:val="nil"/>
              <w:right w:val="nil"/>
            </w:tcBorders>
          </w:tcPr>
          <w:p>
            <w:pPr>
              <w:spacing w:line="360" w:lineRule="auto"/>
              <w:jc w:val="both"/>
              <w:rPr>
                <w:rFonts w:ascii="Book Antiqua" w:hAnsi="Book Antiqua" w:cstheme="minorBidi"/>
                <w:color w:val="000000" w:themeColor="text1"/>
                <w:lang w:val="en-US"/>
                <w14:textFill>
                  <w14:solidFill>
                    <w14:schemeClr w14:val="tx1"/>
                  </w14:solidFill>
                </w14:textFill>
              </w:rPr>
            </w:pPr>
            <w:r>
              <w:rPr>
                <w:rFonts w:ascii="Book Antiqua" w:hAnsi="Book Antiqua" w:cstheme="minorBidi"/>
                <w:color w:val="000000" w:themeColor="text1"/>
                <w:lang w:val="en-US"/>
                <w14:textFill>
                  <w14:solidFill>
                    <w14:schemeClr w14:val="tx1"/>
                  </w14:solidFill>
                </w14:textFill>
              </w:rPr>
              <w:t>2</w:t>
            </w:r>
          </w:p>
        </w:tc>
        <w:tc>
          <w:tcPr>
            <w:tcW w:w="2779" w:type="dxa"/>
            <w:tcBorders>
              <w:top w:val="nil"/>
              <w:left w:val="nil"/>
              <w:bottom w:val="nil"/>
              <w:right w:val="nil"/>
            </w:tcBorders>
          </w:tcPr>
          <w:p>
            <w:pPr>
              <w:spacing w:line="360" w:lineRule="auto"/>
              <w:jc w:val="both"/>
              <w:rPr>
                <w:rFonts w:ascii="Book Antiqua" w:hAnsi="Book Antiqua" w:cstheme="minorBidi"/>
                <w:color w:val="000000" w:themeColor="text1"/>
                <w:lang w:val="en-US"/>
                <w14:textFill>
                  <w14:solidFill>
                    <w14:schemeClr w14:val="tx1"/>
                  </w14:solidFill>
                </w14:textFill>
              </w:rPr>
            </w:pPr>
            <w:r>
              <w:rPr>
                <w:rFonts w:ascii="Book Antiqua" w:hAnsi="Book Antiqua" w:cstheme="minorBidi"/>
                <w:color w:val="000000" w:themeColor="text1"/>
                <w:lang w:val="en-US"/>
                <w14:textFill>
                  <w14:solidFill>
                    <w14:schemeClr w14:val="tx1"/>
                  </w14:solidFill>
                </w14:textFill>
              </w:rPr>
              <w:t>Recognition of surgical steps of retinal surgery</w:t>
            </w:r>
          </w:p>
        </w:tc>
        <w:tc>
          <w:tcPr>
            <w:tcW w:w="2404" w:type="dxa"/>
            <w:tcBorders>
              <w:top w:val="nil"/>
              <w:left w:val="nil"/>
              <w:bottom w:val="nil"/>
              <w:right w:val="nil"/>
            </w:tcBorders>
          </w:tcPr>
          <w:p>
            <w:pPr>
              <w:spacing w:line="360" w:lineRule="auto"/>
              <w:jc w:val="both"/>
              <w:rPr>
                <w:rFonts w:ascii="Book Antiqua" w:hAnsi="Book Antiqua" w:cstheme="minorBidi"/>
                <w:color w:val="000000" w:themeColor="text1"/>
                <w:lang w:val="en-US"/>
                <w14:textFill>
                  <w14:solidFill>
                    <w14:schemeClr w14:val="tx1"/>
                  </w14:solidFill>
                </w14:textFill>
              </w:rPr>
            </w:pPr>
            <w:r>
              <w:rPr>
                <w:rFonts w:ascii="Book Antiqua" w:hAnsi="Book Antiqua" w:cstheme="minorBidi"/>
                <w:color w:val="000000" w:themeColor="text1"/>
                <w:lang w:val="en-US"/>
                <w14:textFill>
                  <w14:solidFill>
                    <w14:schemeClr w14:val="tx1"/>
                  </w14:solidFill>
                </w14:textFill>
              </w:rPr>
              <w:t>Content-based video retrieval system</w:t>
            </w:r>
          </w:p>
        </w:tc>
        <w:tc>
          <w:tcPr>
            <w:tcW w:w="2404" w:type="dxa"/>
            <w:tcBorders>
              <w:top w:val="nil"/>
              <w:left w:val="nil"/>
              <w:bottom w:val="nil"/>
              <w:right w:val="nil"/>
            </w:tcBorders>
          </w:tcPr>
          <w:p>
            <w:pPr>
              <w:spacing w:line="360" w:lineRule="auto"/>
              <w:jc w:val="both"/>
              <w:rPr>
                <w:rFonts w:ascii="Book Antiqua" w:hAnsi="Book Antiqua" w:cstheme="minorBidi"/>
                <w:color w:val="000000" w:themeColor="text1"/>
                <w:lang w:val="en-US"/>
                <w14:textFill>
                  <w14:solidFill>
                    <w14:schemeClr w14:val="tx1"/>
                  </w14:solidFill>
                </w14:textFill>
              </w:rPr>
            </w:pPr>
            <w:r>
              <w:rPr>
                <w:rFonts w:ascii="Times New Roman" w:hAnsi="Times New Roman" w:cstheme="minorBidi"/>
              </w:rPr>
              <w:t>Quellec</w:t>
            </w:r>
            <w:r>
              <w:rPr>
                <w:rStyle w:val="12"/>
                <w:rFonts w:ascii="Book Antiqua" w:hAnsi="Book Antiqua" w:cstheme="minorBidi"/>
                <w:i/>
                <w:color w:val="000000" w:themeColor="text1"/>
                <w:u w:val="none"/>
                <w:lang w:val="en-US"/>
                <w14:textFill>
                  <w14:solidFill>
                    <w14:schemeClr w14:val="tx1"/>
                  </w14:solidFill>
                </w14:textFill>
              </w:rPr>
              <w:t xml:space="preserve"> et al</w:t>
            </w:r>
            <w:r>
              <w:rPr>
                <w:rFonts w:ascii="Book Antiqua" w:hAnsi="Book Antiqua" w:cstheme="minorBidi"/>
                <w:color w:val="000000" w:themeColor="text1"/>
                <w:vertAlign w:val="superscript"/>
                <w:lang w:val="en-US"/>
                <w14:textFill>
                  <w14:solidFill>
                    <w14:schemeClr w14:val="tx1"/>
                  </w14:solidFill>
                </w14:textFill>
              </w:rPr>
              <w:t>[62]</w:t>
            </w:r>
            <w:r>
              <w:rPr>
                <w:rFonts w:ascii="Book Antiqua" w:hAnsi="Book Antiqua" w:cstheme="minorBidi"/>
                <w:color w:val="000000" w:themeColor="text1"/>
                <w:lang w:val="en-US"/>
                <w14:textFill>
                  <w14:solidFill>
                    <w14:schemeClr w14:val="tx1"/>
                  </w14:solidFill>
                </w14:textFill>
              </w:rPr>
              <w:t>,</w:t>
            </w:r>
            <w:r>
              <w:rPr>
                <w:rFonts w:hint="eastAsia" w:ascii="Book Antiqua" w:hAnsi="Book Antiqua" w:eastAsia="宋体" w:cstheme="minorBidi"/>
                <w:color w:val="000000" w:themeColor="text1"/>
                <w:lang w:val="en-US" w:eastAsia="zh-CN"/>
                <w14:textFill>
                  <w14:solidFill>
                    <w14:schemeClr w14:val="tx1"/>
                  </w14:solidFill>
                </w14:textFill>
              </w:rPr>
              <w:t xml:space="preserve"> </w:t>
            </w:r>
            <w:bookmarkStart w:id="1" w:name="_GoBack"/>
            <w:bookmarkEnd w:id="1"/>
            <w:r>
              <w:rPr>
                <w:rFonts w:ascii="Book Antiqua" w:hAnsi="Book Antiqua" w:cstheme="minorBidi"/>
                <w:color w:val="000000" w:themeColor="text1"/>
                <w:lang w:val="en-US"/>
                <w14:textFill>
                  <w14:solidFill>
                    <w14:schemeClr w14:val="tx1"/>
                  </w14:solidFill>
                </w14:textFill>
              </w:rPr>
              <w:t>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855" w:type="dxa"/>
            <w:tcBorders>
              <w:top w:val="nil"/>
              <w:left w:val="nil"/>
              <w:bottom w:val="nil"/>
              <w:right w:val="nil"/>
            </w:tcBorders>
          </w:tcPr>
          <w:p>
            <w:pPr>
              <w:spacing w:line="360" w:lineRule="auto"/>
              <w:jc w:val="both"/>
              <w:rPr>
                <w:rFonts w:ascii="Book Antiqua" w:hAnsi="Book Antiqua" w:cstheme="minorBidi"/>
                <w:color w:val="000000" w:themeColor="text1"/>
                <w:lang w:val="en-US"/>
                <w14:textFill>
                  <w14:solidFill>
                    <w14:schemeClr w14:val="tx1"/>
                  </w14:solidFill>
                </w14:textFill>
              </w:rPr>
            </w:pPr>
            <w:r>
              <w:rPr>
                <w:rFonts w:ascii="Book Antiqua" w:hAnsi="Book Antiqua" w:cstheme="minorBidi"/>
                <w:color w:val="000000" w:themeColor="text1"/>
                <w:lang w:val="en-US"/>
                <w14:textFill>
                  <w14:solidFill>
                    <w14:schemeClr w14:val="tx1"/>
                  </w14:solidFill>
                </w14:textFill>
              </w:rPr>
              <w:t>3</w:t>
            </w:r>
          </w:p>
        </w:tc>
        <w:tc>
          <w:tcPr>
            <w:tcW w:w="2779" w:type="dxa"/>
            <w:tcBorders>
              <w:top w:val="nil"/>
              <w:left w:val="nil"/>
              <w:bottom w:val="nil"/>
              <w:right w:val="nil"/>
            </w:tcBorders>
          </w:tcPr>
          <w:p>
            <w:pPr>
              <w:spacing w:line="360" w:lineRule="auto"/>
              <w:jc w:val="both"/>
              <w:rPr>
                <w:rFonts w:ascii="Book Antiqua" w:hAnsi="Book Antiqua" w:cstheme="minorBidi"/>
                <w:color w:val="000000" w:themeColor="text1"/>
                <w:lang w:val="en-US"/>
                <w14:textFill>
                  <w14:solidFill>
                    <w14:schemeClr w14:val="tx1"/>
                  </w14:solidFill>
                </w14:textFill>
              </w:rPr>
            </w:pPr>
            <w:r>
              <w:rPr>
                <w:rFonts w:ascii="Book Antiqua" w:hAnsi="Book Antiqua" w:cstheme="minorBidi"/>
                <w:color w:val="000000" w:themeColor="text1"/>
                <w:lang w:val="en-US"/>
                <w14:textFill>
                  <w14:solidFill>
                    <w14:schemeClr w14:val="tx1"/>
                  </w14:solidFill>
                </w14:textFill>
              </w:rPr>
              <w:t>To define safe dissection plane in robot assisted gastrectomy</w:t>
            </w:r>
          </w:p>
        </w:tc>
        <w:tc>
          <w:tcPr>
            <w:tcW w:w="2404" w:type="dxa"/>
            <w:tcBorders>
              <w:top w:val="nil"/>
              <w:left w:val="nil"/>
              <w:bottom w:val="nil"/>
              <w:right w:val="nil"/>
            </w:tcBorders>
          </w:tcPr>
          <w:p>
            <w:pPr>
              <w:spacing w:line="360" w:lineRule="auto"/>
              <w:jc w:val="both"/>
              <w:rPr>
                <w:rFonts w:ascii="Book Antiqua" w:hAnsi="Book Antiqua" w:cstheme="minorBidi"/>
                <w:color w:val="000000" w:themeColor="text1"/>
                <w:lang w:val="en-US"/>
                <w14:textFill>
                  <w14:solidFill>
                    <w14:schemeClr w14:val="tx1"/>
                  </w14:solidFill>
                </w14:textFill>
              </w:rPr>
            </w:pPr>
            <w:r>
              <w:rPr>
                <w:rFonts w:ascii="Book Antiqua" w:hAnsi="Book Antiqua" w:cstheme="minorBidi"/>
                <w:color w:val="000000" w:themeColor="text1"/>
                <w:lang w:val="en-US"/>
                <w14:textFill>
                  <w14:solidFill>
                    <w14:schemeClr w14:val="tx1"/>
                  </w14:solidFill>
                </w14:textFill>
              </w:rPr>
              <w:t>Deep learning model based on U-net</w:t>
            </w:r>
          </w:p>
        </w:tc>
        <w:tc>
          <w:tcPr>
            <w:tcW w:w="2404" w:type="dxa"/>
            <w:tcBorders>
              <w:top w:val="nil"/>
              <w:left w:val="nil"/>
              <w:bottom w:val="nil"/>
              <w:right w:val="nil"/>
            </w:tcBorders>
          </w:tcPr>
          <w:p>
            <w:pPr>
              <w:spacing w:line="360" w:lineRule="auto"/>
              <w:jc w:val="both"/>
              <w:rPr>
                <w:rFonts w:ascii="Book Antiqua" w:hAnsi="Book Antiqua" w:cstheme="minorBidi"/>
                <w:color w:val="000000" w:themeColor="text1"/>
                <w:lang w:val="en-US"/>
                <w14:textFill>
                  <w14:solidFill>
                    <w14:schemeClr w14:val="tx1"/>
                  </w14:solidFill>
                </w14:textFill>
              </w:rPr>
            </w:pPr>
            <w:r>
              <w:rPr>
                <w:rFonts w:ascii="Times New Roman" w:hAnsi="Times New Roman" w:cstheme="minorBidi"/>
              </w:rPr>
              <w:t>Kumazu</w:t>
            </w:r>
            <w:r>
              <w:rPr>
                <w:rStyle w:val="12"/>
                <w:rFonts w:ascii="Book Antiqua" w:hAnsi="Book Antiqua" w:cstheme="minorBidi"/>
                <w:i/>
                <w:color w:val="000000" w:themeColor="text1"/>
                <w:u w:val="none"/>
                <w:lang w:val="en-US"/>
                <w14:textFill>
                  <w14:solidFill>
                    <w14:schemeClr w14:val="tx1"/>
                  </w14:solidFill>
                </w14:textFill>
              </w:rPr>
              <w:t xml:space="preserve"> et al</w:t>
            </w:r>
            <w:r>
              <w:rPr>
                <w:rFonts w:ascii="Book Antiqua" w:hAnsi="Book Antiqua" w:cstheme="minorBidi"/>
                <w:color w:val="000000" w:themeColor="text1"/>
                <w:vertAlign w:val="superscript"/>
                <w:lang w:val="en-US"/>
                <w14:textFill>
                  <w14:solidFill>
                    <w14:schemeClr w14:val="tx1"/>
                  </w14:solidFill>
                </w14:textFill>
              </w:rPr>
              <w:t>[63]</w:t>
            </w:r>
            <w:r>
              <w:rPr>
                <w:rFonts w:ascii="Book Antiqua" w:hAnsi="Book Antiqua" w:cstheme="minorBidi"/>
                <w:color w:val="000000" w:themeColor="text1"/>
                <w:lang w:val="en-US"/>
                <w14:textFill>
                  <w14:solidFill>
                    <w14:schemeClr w14:val="tx1"/>
                  </w14:solidFill>
                </w14:textFill>
              </w:rPr>
              <w:t>, 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855" w:type="dxa"/>
            <w:tcBorders>
              <w:top w:val="nil"/>
              <w:left w:val="nil"/>
              <w:bottom w:val="single" w:color="auto" w:sz="4" w:space="0"/>
              <w:right w:val="nil"/>
            </w:tcBorders>
          </w:tcPr>
          <w:p>
            <w:pPr>
              <w:spacing w:line="360" w:lineRule="auto"/>
              <w:jc w:val="both"/>
              <w:rPr>
                <w:rFonts w:ascii="Book Antiqua" w:hAnsi="Book Antiqua" w:cstheme="minorBidi"/>
                <w:color w:val="000000" w:themeColor="text1"/>
                <w:lang w:val="en-US"/>
                <w14:textFill>
                  <w14:solidFill>
                    <w14:schemeClr w14:val="tx1"/>
                  </w14:solidFill>
                </w14:textFill>
              </w:rPr>
            </w:pPr>
            <w:r>
              <w:rPr>
                <w:rFonts w:ascii="Book Antiqua" w:hAnsi="Book Antiqua" w:cstheme="minorBidi"/>
                <w:color w:val="000000" w:themeColor="text1"/>
                <w:lang w:val="en-US"/>
                <w14:textFill>
                  <w14:solidFill>
                    <w14:schemeClr w14:val="tx1"/>
                  </w14:solidFill>
                </w14:textFill>
              </w:rPr>
              <w:t>4</w:t>
            </w:r>
          </w:p>
        </w:tc>
        <w:tc>
          <w:tcPr>
            <w:tcW w:w="2779" w:type="dxa"/>
            <w:tcBorders>
              <w:top w:val="nil"/>
              <w:left w:val="nil"/>
              <w:bottom w:val="single" w:color="auto" w:sz="4" w:space="0"/>
              <w:right w:val="nil"/>
            </w:tcBorders>
          </w:tcPr>
          <w:p>
            <w:pPr>
              <w:spacing w:line="360" w:lineRule="auto"/>
              <w:jc w:val="both"/>
              <w:rPr>
                <w:rFonts w:ascii="Book Antiqua" w:hAnsi="Book Antiqua" w:cstheme="minorBidi"/>
                <w:color w:val="000000" w:themeColor="text1"/>
                <w:lang w:val="en-US"/>
                <w14:textFill>
                  <w14:solidFill>
                    <w14:schemeClr w14:val="tx1"/>
                  </w14:solidFill>
                </w14:textFill>
              </w:rPr>
            </w:pPr>
            <w:r>
              <w:rPr>
                <w:rFonts w:ascii="Book Antiqua" w:hAnsi="Book Antiqua" w:cstheme="minorBidi"/>
                <w:color w:val="000000" w:themeColor="text1"/>
                <w:lang w:val="en-US"/>
                <w14:textFill>
                  <w14:solidFill>
                    <w14:schemeClr w14:val="tx1"/>
                  </w14:solidFill>
                </w14:textFill>
              </w:rPr>
              <w:t>Recurrent laryngeal nerve detection during thyroidectomy</w:t>
            </w:r>
          </w:p>
        </w:tc>
        <w:tc>
          <w:tcPr>
            <w:tcW w:w="2404" w:type="dxa"/>
            <w:tcBorders>
              <w:top w:val="nil"/>
              <w:left w:val="nil"/>
              <w:bottom w:val="single" w:color="auto" w:sz="4" w:space="0"/>
              <w:right w:val="nil"/>
            </w:tcBorders>
          </w:tcPr>
          <w:p>
            <w:pPr>
              <w:spacing w:line="360" w:lineRule="auto"/>
              <w:jc w:val="both"/>
              <w:rPr>
                <w:rFonts w:ascii="Book Antiqua" w:hAnsi="Book Antiqua" w:cstheme="minorBidi"/>
                <w:color w:val="000000" w:themeColor="text1"/>
                <w:lang w:val="en-US"/>
                <w14:textFill>
                  <w14:solidFill>
                    <w14:schemeClr w14:val="tx1"/>
                  </w14:solidFill>
                </w14:textFill>
              </w:rPr>
            </w:pPr>
            <w:r>
              <w:rPr>
                <w:rFonts w:ascii="Book Antiqua" w:hAnsi="Book Antiqua" w:cstheme="minorBidi"/>
                <w:color w:val="000000" w:themeColor="text1"/>
                <w:lang w:val="en-US"/>
                <w14:textFill>
                  <w14:solidFill>
                    <w14:schemeClr w14:val="tx1"/>
                  </w14:solidFill>
                </w14:textFill>
              </w:rPr>
              <w:t>Deep learning computer vision algorithm</w:t>
            </w:r>
          </w:p>
        </w:tc>
        <w:tc>
          <w:tcPr>
            <w:tcW w:w="2404" w:type="dxa"/>
            <w:tcBorders>
              <w:top w:val="nil"/>
              <w:left w:val="nil"/>
              <w:bottom w:val="single" w:color="auto" w:sz="4" w:space="0"/>
              <w:right w:val="nil"/>
            </w:tcBorders>
          </w:tcPr>
          <w:p>
            <w:pPr>
              <w:spacing w:line="360" w:lineRule="auto"/>
              <w:jc w:val="both"/>
              <w:rPr>
                <w:rFonts w:ascii="Book Antiqua" w:hAnsi="Book Antiqua" w:cstheme="minorBidi"/>
                <w:color w:val="000000" w:themeColor="text1"/>
                <w:lang w:val="en-US"/>
                <w14:textFill>
                  <w14:solidFill>
                    <w14:schemeClr w14:val="tx1"/>
                  </w14:solidFill>
                </w14:textFill>
              </w:rPr>
            </w:pPr>
            <w:r>
              <w:rPr>
                <w:rFonts w:ascii="Book Antiqua" w:hAnsi="Book Antiqua" w:cstheme="minorBidi"/>
                <w:color w:val="000000" w:themeColor="text1"/>
                <w:lang w:val="en-US"/>
                <w14:textFill>
                  <w14:solidFill>
                    <w14:schemeClr w14:val="tx1"/>
                  </w14:solidFill>
                </w14:textFill>
              </w:rPr>
              <w:t>Gong</w:t>
            </w:r>
            <w:r>
              <w:rPr>
                <w:rStyle w:val="12"/>
                <w:rFonts w:ascii="Book Antiqua" w:hAnsi="Book Antiqua" w:cstheme="minorBidi"/>
                <w:i/>
                <w:color w:val="000000" w:themeColor="text1"/>
                <w:u w:val="none"/>
                <w:lang w:val="en-US"/>
                <w14:textFill>
                  <w14:solidFill>
                    <w14:schemeClr w14:val="tx1"/>
                  </w14:solidFill>
                </w14:textFill>
              </w:rPr>
              <w:t xml:space="preserve"> et al</w:t>
            </w:r>
            <w:r>
              <w:rPr>
                <w:rFonts w:ascii="Book Antiqua" w:hAnsi="Book Antiqua" w:cstheme="minorBidi"/>
                <w:color w:val="000000" w:themeColor="text1"/>
                <w:vertAlign w:val="superscript"/>
                <w:lang w:val="en-US"/>
                <w14:textFill>
                  <w14:solidFill>
                    <w14:schemeClr w14:val="tx1"/>
                  </w14:solidFill>
                </w14:textFill>
              </w:rPr>
              <w:t>[64]</w:t>
            </w:r>
            <w:r>
              <w:rPr>
                <w:rFonts w:ascii="Book Antiqua" w:hAnsi="Book Antiqua" w:cstheme="minorBidi"/>
                <w:color w:val="000000" w:themeColor="text1"/>
                <w:lang w:val="en-US"/>
                <w14:textFill>
                  <w14:solidFill>
                    <w14:schemeClr w14:val="tx1"/>
                  </w14:solidFill>
                </w14:textFill>
              </w:rPr>
              <w:t>, 2021</w:t>
            </w:r>
          </w:p>
        </w:tc>
      </w:tr>
      <w:bookmarkEnd w:id="0"/>
    </w:tbl>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AI: Artificial intelligence; S. No: Serial number.</w:t>
      </w:r>
    </w:p>
    <w:p>
      <w:pPr>
        <w:spacing w:line="360" w:lineRule="auto"/>
        <w:jc w:val="both"/>
        <w:rPr>
          <w:rFonts w:ascii="Book Antiqua" w:hAnsi="Book Antiqua"/>
          <w:b/>
          <w:bCs/>
          <w:color w:val="000000" w:themeColor="text1"/>
          <w:lang w:val="en-US"/>
          <w14:textFill>
            <w14:solidFill>
              <w14:schemeClr w14:val="tx1"/>
            </w14:solidFill>
          </w14:textFill>
        </w:rPr>
      </w:pPr>
    </w:p>
    <w:p>
      <w:pPr>
        <w:spacing w:line="360" w:lineRule="auto"/>
        <w:jc w:val="both"/>
        <w:rPr>
          <w:rFonts w:ascii="Book Antiqua" w:hAnsi="Book Antiqua"/>
          <w:b/>
          <w:bCs/>
          <w:color w:val="000000" w:themeColor="text1"/>
          <w:lang w:val="en-US"/>
          <w14:textFill>
            <w14:solidFill>
              <w14:schemeClr w14:val="tx1"/>
            </w14:solidFill>
          </w14:textFill>
        </w:rPr>
      </w:pPr>
      <w:r>
        <w:rPr>
          <w:rFonts w:ascii="Book Antiqua" w:hAnsi="Book Antiqua"/>
          <w:b/>
          <w:bCs/>
          <w:color w:val="000000" w:themeColor="text1"/>
          <w:lang w:val="en-US"/>
          <w14:textFill>
            <w14:solidFill>
              <w14:schemeClr w14:val="tx1"/>
            </w14:solidFill>
          </w14:textFill>
        </w:rPr>
        <w:t>Table 3 Studies of artificial intelligence differentiating normal epithelium from abnormal or malignant cells</w:t>
      </w:r>
    </w:p>
    <w:tbl>
      <w:tblPr>
        <w:tblStyle w:val="9"/>
        <w:tblW w:w="102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46"/>
        <w:gridCol w:w="1799"/>
        <w:gridCol w:w="2750"/>
        <w:gridCol w:w="2520"/>
        <w:gridCol w:w="23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7" w:hRule="atLeast"/>
        </w:trPr>
        <w:tc>
          <w:tcPr>
            <w:tcW w:w="846" w:type="dxa"/>
            <w:tcBorders>
              <w:top w:val="single" w:color="auto" w:sz="4" w:space="0"/>
              <w:bottom w:val="single" w:color="auto" w:sz="4" w:space="0"/>
            </w:tcBorders>
          </w:tcPr>
          <w:p>
            <w:pPr>
              <w:spacing w:line="360" w:lineRule="auto"/>
              <w:jc w:val="both"/>
              <w:rPr>
                <w:rFonts w:ascii="Book Antiqua" w:hAnsi="Book Antiqua" w:cstheme="minorBidi"/>
                <w:b/>
                <w:color w:val="000000" w:themeColor="text1"/>
                <w:lang w:val="en-US"/>
                <w14:textFill>
                  <w14:solidFill>
                    <w14:schemeClr w14:val="tx1"/>
                  </w14:solidFill>
                </w14:textFill>
              </w:rPr>
            </w:pPr>
            <w:r>
              <w:rPr>
                <w:rFonts w:ascii="Book Antiqua" w:hAnsi="Book Antiqua" w:cstheme="minorBidi"/>
                <w:b/>
                <w:color w:val="000000" w:themeColor="text1"/>
                <w:lang w:val="en-US"/>
                <w14:textFill>
                  <w14:solidFill>
                    <w14:schemeClr w14:val="tx1"/>
                  </w14:solidFill>
                </w14:textFill>
              </w:rPr>
              <w:t>S. No</w:t>
            </w:r>
          </w:p>
        </w:tc>
        <w:tc>
          <w:tcPr>
            <w:tcW w:w="1799" w:type="dxa"/>
            <w:tcBorders>
              <w:top w:val="single" w:color="auto" w:sz="4" w:space="0"/>
              <w:bottom w:val="single" w:color="auto" w:sz="4" w:space="0"/>
            </w:tcBorders>
          </w:tcPr>
          <w:p>
            <w:pPr>
              <w:spacing w:line="360" w:lineRule="auto"/>
              <w:jc w:val="both"/>
              <w:rPr>
                <w:rFonts w:ascii="Book Antiqua" w:hAnsi="Book Antiqua" w:cstheme="minorBidi"/>
                <w:b/>
                <w:color w:val="000000" w:themeColor="text1"/>
                <w:lang w:val="en-US"/>
                <w14:textFill>
                  <w14:solidFill>
                    <w14:schemeClr w14:val="tx1"/>
                  </w14:solidFill>
                </w14:textFill>
              </w:rPr>
            </w:pPr>
            <w:r>
              <w:rPr>
                <w:rFonts w:ascii="Book Antiqua" w:hAnsi="Book Antiqua" w:cstheme="minorBidi"/>
                <w:b/>
                <w:color w:val="000000" w:themeColor="text1"/>
                <w:lang w:val="en-US"/>
                <w14:textFill>
                  <w14:solidFill>
                    <w14:schemeClr w14:val="tx1"/>
                  </w14:solidFill>
                </w14:textFill>
              </w:rPr>
              <w:t>Modality used</w:t>
            </w:r>
          </w:p>
        </w:tc>
        <w:tc>
          <w:tcPr>
            <w:tcW w:w="2750" w:type="dxa"/>
            <w:tcBorders>
              <w:top w:val="single" w:color="auto" w:sz="4" w:space="0"/>
              <w:bottom w:val="single" w:color="auto" w:sz="4" w:space="0"/>
            </w:tcBorders>
          </w:tcPr>
          <w:p>
            <w:pPr>
              <w:spacing w:line="360" w:lineRule="auto"/>
              <w:jc w:val="both"/>
              <w:rPr>
                <w:rFonts w:ascii="Book Antiqua" w:hAnsi="Book Antiqua" w:cstheme="minorBidi"/>
                <w:b/>
                <w:color w:val="000000" w:themeColor="text1"/>
                <w:lang w:val="en-US"/>
                <w14:textFill>
                  <w14:solidFill>
                    <w14:schemeClr w14:val="tx1"/>
                  </w14:solidFill>
                </w14:textFill>
              </w:rPr>
            </w:pPr>
            <w:r>
              <w:rPr>
                <w:rFonts w:ascii="Book Antiqua" w:hAnsi="Book Antiqua" w:cstheme="minorBidi"/>
                <w:b/>
                <w:color w:val="000000" w:themeColor="text1"/>
                <w:lang w:val="en-US"/>
                <w14:textFill>
                  <w14:solidFill>
                    <w14:schemeClr w14:val="tx1"/>
                  </w14:solidFill>
                </w14:textFill>
              </w:rPr>
              <w:t>Primary aim of study</w:t>
            </w:r>
          </w:p>
        </w:tc>
        <w:tc>
          <w:tcPr>
            <w:tcW w:w="2520" w:type="dxa"/>
            <w:tcBorders>
              <w:top w:val="single" w:color="auto" w:sz="4" w:space="0"/>
              <w:bottom w:val="single" w:color="auto" w:sz="4" w:space="0"/>
            </w:tcBorders>
          </w:tcPr>
          <w:p>
            <w:pPr>
              <w:spacing w:line="360" w:lineRule="auto"/>
              <w:jc w:val="both"/>
              <w:rPr>
                <w:rFonts w:ascii="Book Antiqua" w:hAnsi="Book Antiqua" w:cstheme="minorBidi"/>
                <w:b/>
                <w:color w:val="000000" w:themeColor="text1"/>
                <w:lang w:val="en-US"/>
                <w14:textFill>
                  <w14:solidFill>
                    <w14:schemeClr w14:val="tx1"/>
                  </w14:solidFill>
                </w14:textFill>
              </w:rPr>
            </w:pPr>
            <w:r>
              <w:rPr>
                <w:rFonts w:ascii="Book Antiqua" w:hAnsi="Book Antiqua" w:cstheme="minorBidi"/>
                <w:b/>
                <w:color w:val="000000" w:themeColor="text1"/>
                <w:lang w:val="en-US"/>
                <w14:textFill>
                  <w14:solidFill>
                    <w14:schemeClr w14:val="tx1"/>
                  </w14:solidFill>
                </w14:textFill>
              </w:rPr>
              <w:t>AI method used</w:t>
            </w:r>
          </w:p>
        </w:tc>
        <w:tc>
          <w:tcPr>
            <w:tcW w:w="2340" w:type="dxa"/>
            <w:tcBorders>
              <w:top w:val="single" w:color="auto" w:sz="4" w:space="0"/>
              <w:bottom w:val="single" w:color="auto" w:sz="4" w:space="0"/>
            </w:tcBorders>
          </w:tcPr>
          <w:p>
            <w:pPr>
              <w:spacing w:line="360" w:lineRule="auto"/>
              <w:jc w:val="both"/>
              <w:rPr>
                <w:rFonts w:ascii="Book Antiqua" w:hAnsi="Book Antiqua" w:cstheme="minorBidi"/>
                <w:b/>
                <w:color w:val="000000" w:themeColor="text1"/>
                <w:lang w:val="en-US"/>
                <w14:textFill>
                  <w14:solidFill>
                    <w14:schemeClr w14:val="tx1"/>
                  </w14:solidFill>
                </w14:textFill>
              </w:rPr>
            </w:pPr>
            <w:r>
              <w:rPr>
                <w:rFonts w:ascii="Book Antiqua" w:hAnsi="Book Antiqua" w:cstheme="minorBidi"/>
                <w:b/>
                <w:color w:val="000000" w:themeColor="text1"/>
                <w:lang w:val="en-US"/>
                <w14:textFill>
                  <w14:solidFill>
                    <w14:schemeClr w14:val="tx1"/>
                  </w14:solidFill>
                </w14:textFill>
              </w:rPr>
              <w:t>Ref.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 w:hRule="atLeast"/>
        </w:trPr>
        <w:tc>
          <w:tcPr>
            <w:tcW w:w="846" w:type="dxa"/>
            <w:tcBorders>
              <w:top w:val="single" w:color="auto" w:sz="4" w:space="0"/>
            </w:tcBorders>
          </w:tcPr>
          <w:p>
            <w:pPr>
              <w:spacing w:line="360" w:lineRule="auto"/>
              <w:jc w:val="both"/>
              <w:rPr>
                <w:rFonts w:ascii="Book Antiqua" w:hAnsi="Book Antiqua" w:cstheme="minorBidi"/>
                <w:color w:val="000000" w:themeColor="text1"/>
                <w:lang w:val="en-US"/>
                <w14:textFill>
                  <w14:solidFill>
                    <w14:schemeClr w14:val="tx1"/>
                  </w14:solidFill>
                </w14:textFill>
              </w:rPr>
            </w:pPr>
            <w:r>
              <w:rPr>
                <w:rFonts w:ascii="Book Antiqua" w:hAnsi="Book Antiqua" w:cstheme="minorBidi"/>
                <w:color w:val="000000" w:themeColor="text1"/>
                <w:lang w:val="en-US"/>
                <w14:textFill>
                  <w14:solidFill>
                    <w14:schemeClr w14:val="tx1"/>
                  </w14:solidFill>
                </w14:textFill>
              </w:rPr>
              <w:t>1</w:t>
            </w:r>
          </w:p>
        </w:tc>
        <w:tc>
          <w:tcPr>
            <w:tcW w:w="1799" w:type="dxa"/>
            <w:tcBorders>
              <w:top w:val="single" w:color="auto" w:sz="4" w:space="0"/>
            </w:tcBorders>
          </w:tcPr>
          <w:p>
            <w:pPr>
              <w:spacing w:line="360" w:lineRule="auto"/>
              <w:jc w:val="both"/>
              <w:rPr>
                <w:rFonts w:ascii="Book Antiqua" w:hAnsi="Book Antiqua" w:cstheme="minorBidi"/>
                <w:color w:val="000000" w:themeColor="text1"/>
                <w:lang w:val="en-US"/>
                <w14:textFill>
                  <w14:solidFill>
                    <w14:schemeClr w14:val="tx1"/>
                  </w14:solidFill>
                </w14:textFill>
              </w:rPr>
            </w:pPr>
            <w:r>
              <w:rPr>
                <w:rFonts w:ascii="Book Antiqua" w:hAnsi="Book Antiqua" w:cstheme="minorBidi"/>
                <w:color w:val="000000" w:themeColor="text1"/>
                <w:lang w:val="en-US"/>
                <w14:textFill>
                  <w14:solidFill>
                    <w14:schemeClr w14:val="tx1"/>
                  </w14:solidFill>
                </w14:textFill>
              </w:rPr>
              <w:t>CEUS</w:t>
            </w:r>
          </w:p>
        </w:tc>
        <w:tc>
          <w:tcPr>
            <w:tcW w:w="2750" w:type="dxa"/>
            <w:tcBorders>
              <w:top w:val="single" w:color="auto" w:sz="4" w:space="0"/>
            </w:tcBorders>
          </w:tcPr>
          <w:p>
            <w:pPr>
              <w:spacing w:line="360" w:lineRule="auto"/>
              <w:jc w:val="both"/>
              <w:rPr>
                <w:rFonts w:ascii="Book Antiqua" w:hAnsi="Book Antiqua" w:cstheme="minorBidi"/>
                <w:color w:val="000000" w:themeColor="text1"/>
                <w:lang w:val="en-US"/>
                <w14:textFill>
                  <w14:solidFill>
                    <w14:schemeClr w14:val="tx1"/>
                  </w14:solidFill>
                </w14:textFill>
              </w:rPr>
            </w:pPr>
            <w:r>
              <w:rPr>
                <w:rFonts w:ascii="Book Antiqua" w:hAnsi="Book Antiqua" w:cstheme="minorBidi"/>
                <w:color w:val="000000" w:themeColor="text1"/>
                <w:lang w:val="en-US"/>
                <w14:textFill>
                  <w14:solidFill>
                    <w14:schemeClr w14:val="tx1"/>
                  </w14:solidFill>
                </w14:textFill>
              </w:rPr>
              <w:t>To differentiate glioblastoma from normal tissue</w:t>
            </w:r>
          </w:p>
        </w:tc>
        <w:tc>
          <w:tcPr>
            <w:tcW w:w="2520" w:type="dxa"/>
            <w:tcBorders>
              <w:top w:val="single" w:color="auto" w:sz="4" w:space="0"/>
            </w:tcBorders>
          </w:tcPr>
          <w:p>
            <w:pPr>
              <w:spacing w:line="360" w:lineRule="auto"/>
              <w:jc w:val="both"/>
              <w:rPr>
                <w:rFonts w:ascii="Book Antiqua" w:hAnsi="Book Antiqua" w:cstheme="minorBidi"/>
                <w:color w:val="000000" w:themeColor="text1"/>
                <w:lang w:val="en-US"/>
                <w14:textFill>
                  <w14:solidFill>
                    <w14:schemeClr w14:val="tx1"/>
                  </w14:solidFill>
                </w14:textFill>
              </w:rPr>
            </w:pPr>
            <w:r>
              <w:rPr>
                <w:rFonts w:ascii="Book Antiqua" w:hAnsi="Book Antiqua" w:cstheme="minorBidi"/>
                <w:color w:val="000000" w:themeColor="text1"/>
                <w:lang w:val="en-US"/>
                <w14:textFill>
                  <w14:solidFill>
                    <w14:schemeClr w14:val="tx1"/>
                  </w14:solidFill>
                </w14:textFill>
              </w:rPr>
              <w:t>Support vector machines</w:t>
            </w:r>
          </w:p>
        </w:tc>
        <w:tc>
          <w:tcPr>
            <w:tcW w:w="2340" w:type="dxa"/>
            <w:tcBorders>
              <w:top w:val="single" w:color="auto" w:sz="4" w:space="0"/>
            </w:tcBorders>
          </w:tcPr>
          <w:p>
            <w:pPr>
              <w:spacing w:line="360" w:lineRule="auto"/>
              <w:jc w:val="both"/>
              <w:rPr>
                <w:rFonts w:ascii="Book Antiqua" w:hAnsi="Book Antiqua" w:cstheme="minorBidi"/>
                <w:color w:val="000000" w:themeColor="text1"/>
                <w:lang w:val="en-US"/>
                <w14:textFill>
                  <w14:solidFill>
                    <w14:schemeClr w14:val="tx1"/>
                  </w14:solidFill>
                </w14:textFill>
              </w:rPr>
            </w:pPr>
            <w:r>
              <w:rPr>
                <w:rFonts w:ascii="Times New Roman" w:hAnsi="Times New Roman" w:cstheme="minorBidi"/>
              </w:rPr>
              <w:t>Ritschel</w:t>
            </w:r>
            <w:r>
              <w:rPr>
                <w:rStyle w:val="12"/>
                <w:rFonts w:ascii="Book Antiqua" w:hAnsi="Book Antiqua" w:cstheme="minorBidi"/>
                <w:color w:val="000000" w:themeColor="text1"/>
                <w:u w:val="none"/>
                <w:lang w:val="en-US"/>
                <w14:textFill>
                  <w14:solidFill>
                    <w14:schemeClr w14:val="tx1"/>
                  </w14:solidFill>
                </w14:textFill>
              </w:rPr>
              <w:t xml:space="preserve"> </w:t>
            </w:r>
            <w:r>
              <w:rPr>
                <w:rStyle w:val="12"/>
                <w:rFonts w:ascii="Book Antiqua" w:hAnsi="Book Antiqua" w:cstheme="minorBidi"/>
                <w:i/>
                <w:color w:val="000000" w:themeColor="text1"/>
                <w:u w:val="none"/>
                <w:lang w:val="en-US"/>
                <w14:textFill>
                  <w14:solidFill>
                    <w14:schemeClr w14:val="tx1"/>
                  </w14:solidFill>
                </w14:textFill>
              </w:rPr>
              <w:t>et al</w:t>
            </w:r>
            <w:r>
              <w:rPr>
                <w:rFonts w:ascii="Book Antiqua" w:hAnsi="Book Antiqua" w:cstheme="minorBidi"/>
                <w:color w:val="000000" w:themeColor="text1"/>
                <w:vertAlign w:val="superscript"/>
                <w:lang w:val="en-US"/>
                <w14:textFill>
                  <w14:solidFill>
                    <w14:schemeClr w14:val="tx1"/>
                  </w14:solidFill>
                </w14:textFill>
              </w:rPr>
              <w:t>[75]</w:t>
            </w:r>
            <w:r>
              <w:rPr>
                <w:rFonts w:ascii="Book Antiqua" w:hAnsi="Book Antiqua" w:cstheme="minorBidi"/>
                <w:color w:val="000000" w:themeColor="text1"/>
                <w:lang w:val="en-US"/>
                <w14:textFill>
                  <w14:solidFill>
                    <w14:schemeClr w14:val="tx1"/>
                  </w14:solidFill>
                </w14:textFill>
              </w:rPr>
              <w:t>, 2015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46" w:type="dxa"/>
          </w:tcPr>
          <w:p>
            <w:pPr>
              <w:spacing w:line="360" w:lineRule="auto"/>
              <w:jc w:val="both"/>
              <w:rPr>
                <w:rFonts w:ascii="Book Antiqua" w:hAnsi="Book Antiqua" w:cstheme="minorBidi"/>
                <w:color w:val="000000" w:themeColor="text1"/>
                <w:lang w:val="en-US"/>
                <w14:textFill>
                  <w14:solidFill>
                    <w14:schemeClr w14:val="tx1"/>
                  </w14:solidFill>
                </w14:textFill>
              </w:rPr>
            </w:pPr>
            <w:r>
              <w:rPr>
                <w:rFonts w:ascii="Book Antiqua" w:hAnsi="Book Antiqua" w:cstheme="minorBidi"/>
                <w:color w:val="000000" w:themeColor="text1"/>
                <w:lang w:val="en-US"/>
                <w14:textFill>
                  <w14:solidFill>
                    <w14:schemeClr w14:val="tx1"/>
                  </w14:solidFill>
                </w14:textFill>
              </w:rPr>
              <w:t>2</w:t>
            </w:r>
          </w:p>
        </w:tc>
        <w:tc>
          <w:tcPr>
            <w:tcW w:w="1799" w:type="dxa"/>
          </w:tcPr>
          <w:p>
            <w:pPr>
              <w:spacing w:line="360" w:lineRule="auto"/>
              <w:jc w:val="both"/>
              <w:rPr>
                <w:rFonts w:ascii="Book Antiqua" w:hAnsi="Book Antiqua" w:cstheme="minorBidi"/>
                <w:color w:val="000000" w:themeColor="text1"/>
                <w:lang w:val="en-US"/>
                <w14:textFill>
                  <w14:solidFill>
                    <w14:schemeClr w14:val="tx1"/>
                  </w14:solidFill>
                </w14:textFill>
              </w:rPr>
            </w:pPr>
            <w:r>
              <w:rPr>
                <w:rFonts w:ascii="Book Antiqua" w:hAnsi="Book Antiqua" w:cstheme="minorBidi"/>
                <w:color w:val="000000" w:themeColor="text1"/>
                <w:lang w:val="en-US"/>
                <w14:textFill>
                  <w14:solidFill>
                    <w14:schemeClr w14:val="tx1"/>
                  </w14:solidFill>
                </w14:textFill>
              </w:rPr>
              <w:t>OCT</w:t>
            </w:r>
          </w:p>
        </w:tc>
        <w:tc>
          <w:tcPr>
            <w:tcW w:w="2750" w:type="dxa"/>
          </w:tcPr>
          <w:p>
            <w:pPr>
              <w:spacing w:line="360" w:lineRule="auto"/>
              <w:jc w:val="both"/>
              <w:rPr>
                <w:rFonts w:ascii="Book Antiqua" w:hAnsi="Book Antiqua" w:cstheme="minorBidi"/>
                <w:color w:val="000000" w:themeColor="text1"/>
                <w:lang w:val="en-US"/>
                <w14:textFill>
                  <w14:solidFill>
                    <w14:schemeClr w14:val="tx1"/>
                  </w14:solidFill>
                </w14:textFill>
              </w:rPr>
            </w:pPr>
            <w:r>
              <w:rPr>
                <w:rFonts w:ascii="Book Antiqua" w:hAnsi="Book Antiqua" w:cstheme="minorBidi"/>
                <w:color w:val="000000" w:themeColor="text1"/>
                <w:lang w:val="en-US"/>
                <w14:textFill>
                  <w14:solidFill>
                    <w14:schemeClr w14:val="tx1"/>
                  </w14:solidFill>
                </w14:textFill>
              </w:rPr>
              <w:t>To distinguish parathyroid tissue from thyroid, lymph node, and adipose tissue</w:t>
            </w:r>
          </w:p>
        </w:tc>
        <w:tc>
          <w:tcPr>
            <w:tcW w:w="2520" w:type="dxa"/>
          </w:tcPr>
          <w:p>
            <w:pPr>
              <w:spacing w:line="360" w:lineRule="auto"/>
              <w:jc w:val="both"/>
              <w:rPr>
                <w:rFonts w:ascii="Book Antiqua" w:hAnsi="Book Antiqua" w:cstheme="minorBidi"/>
                <w:color w:val="000000" w:themeColor="text1"/>
                <w:lang w:val="en-US"/>
                <w14:textFill>
                  <w14:solidFill>
                    <w14:schemeClr w14:val="tx1"/>
                  </w14:solidFill>
                </w14:textFill>
              </w:rPr>
            </w:pPr>
            <w:r>
              <w:rPr>
                <w:rFonts w:ascii="Book Antiqua" w:hAnsi="Book Antiqua" w:cstheme="minorBidi"/>
                <w:color w:val="000000" w:themeColor="text1"/>
                <w:lang w:val="en-US"/>
                <w14:textFill>
                  <w14:solidFill>
                    <w14:schemeClr w14:val="tx1"/>
                  </w14:solidFill>
                </w14:textFill>
              </w:rPr>
              <w:t>Texture feature analysis and back propagation artificial neural network</w:t>
            </w:r>
          </w:p>
        </w:tc>
        <w:tc>
          <w:tcPr>
            <w:tcW w:w="2340" w:type="dxa"/>
          </w:tcPr>
          <w:p>
            <w:pPr>
              <w:spacing w:line="360" w:lineRule="auto"/>
              <w:jc w:val="both"/>
              <w:rPr>
                <w:rFonts w:ascii="Book Antiqua" w:hAnsi="Book Antiqua" w:cstheme="minorBidi"/>
                <w:color w:val="000000" w:themeColor="text1"/>
                <w:lang w:val="en-US"/>
                <w14:textFill>
                  <w14:solidFill>
                    <w14:schemeClr w14:val="tx1"/>
                  </w14:solidFill>
                </w14:textFill>
              </w:rPr>
            </w:pPr>
            <w:r>
              <w:rPr>
                <w:rFonts w:ascii="Times New Roman" w:hAnsi="Times New Roman" w:cstheme="minorBidi"/>
              </w:rPr>
              <w:t>Hou</w:t>
            </w:r>
            <w:r>
              <w:rPr>
                <w:rStyle w:val="12"/>
                <w:rFonts w:ascii="Book Antiqua" w:hAnsi="Book Antiqua" w:cstheme="minorBidi"/>
                <w:i/>
                <w:color w:val="000000" w:themeColor="text1"/>
                <w:u w:val="none"/>
                <w:lang w:val="en-US"/>
                <w14:textFill>
                  <w14:solidFill>
                    <w14:schemeClr w14:val="tx1"/>
                  </w14:solidFill>
                </w14:textFill>
              </w:rPr>
              <w:t xml:space="preserve"> et al</w:t>
            </w:r>
            <w:r>
              <w:rPr>
                <w:rFonts w:ascii="Book Antiqua" w:hAnsi="Book Antiqua" w:cstheme="minorBidi"/>
                <w:vertAlign w:val="superscript"/>
              </w:rPr>
              <w:t>[76]</w:t>
            </w:r>
            <w:r>
              <w:rPr>
                <w:rFonts w:ascii="Book Antiqua" w:hAnsi="Book Antiqua" w:cstheme="minorBidi"/>
                <w:color w:val="000000" w:themeColor="text1"/>
                <w:lang w:val="en-US"/>
                <w14:textFill>
                  <w14:solidFill>
                    <w14:schemeClr w14:val="tx1"/>
                  </w14:solidFill>
                </w14:textFill>
              </w:rPr>
              <w:t>, 2017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46" w:type="dxa"/>
          </w:tcPr>
          <w:p>
            <w:pPr>
              <w:spacing w:line="360" w:lineRule="auto"/>
              <w:jc w:val="both"/>
              <w:rPr>
                <w:rFonts w:ascii="Book Antiqua" w:hAnsi="Book Antiqua" w:cstheme="minorBidi"/>
                <w:color w:val="000000" w:themeColor="text1"/>
                <w:lang w:val="en-US"/>
                <w14:textFill>
                  <w14:solidFill>
                    <w14:schemeClr w14:val="tx1"/>
                  </w14:solidFill>
                </w14:textFill>
              </w:rPr>
            </w:pPr>
            <w:r>
              <w:rPr>
                <w:rFonts w:ascii="Book Antiqua" w:hAnsi="Book Antiqua" w:cstheme="minorBidi"/>
                <w:color w:val="000000" w:themeColor="text1"/>
                <w:lang w:val="en-US"/>
                <w14:textFill>
                  <w14:solidFill>
                    <w14:schemeClr w14:val="tx1"/>
                  </w14:solidFill>
                </w14:textFill>
              </w:rPr>
              <w:t>3</w:t>
            </w:r>
          </w:p>
        </w:tc>
        <w:tc>
          <w:tcPr>
            <w:tcW w:w="1799" w:type="dxa"/>
          </w:tcPr>
          <w:p>
            <w:pPr>
              <w:spacing w:line="360" w:lineRule="auto"/>
              <w:jc w:val="both"/>
              <w:rPr>
                <w:rFonts w:ascii="Book Antiqua" w:hAnsi="Book Antiqua" w:cstheme="minorBidi"/>
                <w:color w:val="000000" w:themeColor="text1"/>
                <w:lang w:val="en-US"/>
                <w14:textFill>
                  <w14:solidFill>
                    <w14:schemeClr w14:val="tx1"/>
                  </w14:solidFill>
                </w14:textFill>
              </w:rPr>
            </w:pPr>
            <w:r>
              <w:rPr>
                <w:rFonts w:ascii="Book Antiqua" w:hAnsi="Book Antiqua" w:cstheme="minorBidi"/>
                <w:color w:val="000000" w:themeColor="text1"/>
                <w:lang w:val="en-US"/>
                <w14:textFill>
                  <w14:solidFill>
                    <w14:schemeClr w14:val="tx1"/>
                  </w14:solidFill>
                </w14:textFill>
              </w:rPr>
              <w:t>CLE</w:t>
            </w:r>
          </w:p>
        </w:tc>
        <w:tc>
          <w:tcPr>
            <w:tcW w:w="2750" w:type="dxa"/>
          </w:tcPr>
          <w:p>
            <w:pPr>
              <w:spacing w:line="360" w:lineRule="auto"/>
              <w:jc w:val="both"/>
              <w:rPr>
                <w:rFonts w:ascii="Book Antiqua" w:hAnsi="Book Antiqua" w:cstheme="minorBidi"/>
                <w:color w:val="000000" w:themeColor="text1"/>
                <w:lang w:val="en-US"/>
                <w14:textFill>
                  <w14:solidFill>
                    <w14:schemeClr w14:val="tx1"/>
                  </w14:solidFill>
                </w14:textFill>
              </w:rPr>
            </w:pPr>
            <w:r>
              <w:rPr>
                <w:rFonts w:ascii="Book Antiqua" w:hAnsi="Book Antiqua" w:cstheme="minorBidi"/>
                <w:color w:val="000000" w:themeColor="text1"/>
                <w:lang w:val="en-US"/>
                <w14:textFill>
                  <w14:solidFill>
                    <w14:schemeClr w14:val="tx1"/>
                  </w14:solidFill>
                </w14:textFill>
              </w:rPr>
              <w:t>Normal colonic mucosa from malignant lesion</w:t>
            </w:r>
          </w:p>
        </w:tc>
        <w:tc>
          <w:tcPr>
            <w:tcW w:w="2520" w:type="dxa"/>
          </w:tcPr>
          <w:p>
            <w:pPr>
              <w:spacing w:line="360" w:lineRule="auto"/>
              <w:jc w:val="both"/>
              <w:rPr>
                <w:rFonts w:ascii="Book Antiqua" w:hAnsi="Book Antiqua" w:cstheme="minorBidi"/>
                <w:color w:val="000000" w:themeColor="text1"/>
                <w:lang w:val="en-US"/>
                <w14:textFill>
                  <w14:solidFill>
                    <w14:schemeClr w14:val="tx1"/>
                  </w14:solidFill>
                </w14:textFill>
              </w:rPr>
            </w:pPr>
            <w:r>
              <w:rPr>
                <w:rFonts w:ascii="Book Antiqua" w:hAnsi="Book Antiqua" w:cstheme="minorBidi"/>
                <w:color w:val="000000" w:themeColor="text1"/>
                <w:lang w:val="en-US"/>
                <w14:textFill>
                  <w14:solidFill>
                    <w14:schemeClr w14:val="tx1"/>
                  </w14:solidFill>
                </w14:textFill>
              </w:rPr>
              <w:t>Fractal analysis and neural network modelling</w:t>
            </w:r>
          </w:p>
        </w:tc>
        <w:tc>
          <w:tcPr>
            <w:tcW w:w="2340" w:type="dxa"/>
          </w:tcPr>
          <w:p>
            <w:pPr>
              <w:spacing w:line="360" w:lineRule="auto"/>
              <w:jc w:val="both"/>
              <w:rPr>
                <w:rFonts w:ascii="Book Antiqua" w:hAnsi="Book Antiqua" w:cstheme="minorBidi"/>
                <w:color w:val="000000" w:themeColor="text1"/>
                <w:lang w:val="en-US"/>
                <w14:textFill>
                  <w14:solidFill>
                    <w14:schemeClr w14:val="tx1"/>
                  </w14:solidFill>
                </w14:textFill>
              </w:rPr>
            </w:pPr>
            <w:r>
              <w:rPr>
                <w:rFonts w:ascii="Book Antiqua" w:hAnsi="Book Antiqua" w:cstheme="minorBidi"/>
                <w:color w:val="000000" w:themeColor="text1"/>
                <w:lang w:val="en-US"/>
                <w14:textFill>
                  <w14:solidFill>
                    <w14:schemeClr w14:val="tx1"/>
                  </w14:solidFill>
                </w14:textFill>
              </w:rPr>
              <w:t>Ştefănescu</w:t>
            </w:r>
            <w:r>
              <w:rPr>
                <w:rStyle w:val="12"/>
                <w:rFonts w:ascii="Book Antiqua" w:hAnsi="Book Antiqua" w:cstheme="minorBidi"/>
                <w:i/>
                <w:color w:val="000000" w:themeColor="text1"/>
                <w:u w:val="none"/>
                <w:lang w:val="en-US"/>
                <w14:textFill>
                  <w14:solidFill>
                    <w14:schemeClr w14:val="tx1"/>
                  </w14:solidFill>
                </w14:textFill>
              </w:rPr>
              <w:t xml:space="preserve"> et al</w:t>
            </w:r>
            <w:r>
              <w:rPr>
                <w:rFonts w:ascii="Book Antiqua" w:hAnsi="Book Antiqua" w:cstheme="minorBidi"/>
                <w:color w:val="000000" w:themeColor="text1"/>
                <w:vertAlign w:val="superscript"/>
                <w:lang w:val="en-US"/>
                <w14:textFill>
                  <w14:solidFill>
                    <w14:schemeClr w14:val="tx1"/>
                  </w14:solidFill>
                </w14:textFill>
              </w:rPr>
              <w:t>[77]</w:t>
            </w:r>
            <w:r>
              <w:rPr>
                <w:rFonts w:ascii="Book Antiqua" w:hAnsi="Book Antiqua" w:cstheme="minorBidi"/>
                <w:color w:val="000000" w:themeColor="text1"/>
                <w:lang w:val="en-US"/>
                <w14:textFill>
                  <w14:solidFill>
                    <w14:schemeClr w14:val="tx1"/>
                  </w14:solidFill>
                </w14:textFill>
              </w:rPr>
              <w:t>, 2016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46" w:type="dxa"/>
            <w:tcBorders>
              <w:bottom w:val="single" w:color="auto" w:sz="4" w:space="0"/>
            </w:tcBorders>
          </w:tcPr>
          <w:p>
            <w:pPr>
              <w:spacing w:line="360" w:lineRule="auto"/>
              <w:jc w:val="both"/>
              <w:rPr>
                <w:rFonts w:ascii="Book Antiqua" w:hAnsi="Book Antiqua" w:cstheme="minorBidi"/>
                <w:color w:val="000000" w:themeColor="text1"/>
                <w:lang w:val="en-US"/>
                <w14:textFill>
                  <w14:solidFill>
                    <w14:schemeClr w14:val="tx1"/>
                  </w14:solidFill>
                </w14:textFill>
              </w:rPr>
            </w:pPr>
            <w:r>
              <w:rPr>
                <w:rFonts w:ascii="Book Antiqua" w:hAnsi="Book Antiqua" w:cstheme="minorBidi"/>
                <w:color w:val="000000" w:themeColor="text1"/>
                <w:lang w:val="en-US"/>
                <w14:textFill>
                  <w14:solidFill>
                    <w14:schemeClr w14:val="tx1"/>
                  </w14:solidFill>
                </w14:textFill>
              </w:rPr>
              <w:t xml:space="preserve">4 </w:t>
            </w:r>
          </w:p>
        </w:tc>
        <w:tc>
          <w:tcPr>
            <w:tcW w:w="1799" w:type="dxa"/>
            <w:tcBorders>
              <w:bottom w:val="single" w:color="auto" w:sz="4" w:space="0"/>
            </w:tcBorders>
          </w:tcPr>
          <w:p>
            <w:pPr>
              <w:spacing w:line="360" w:lineRule="auto"/>
              <w:jc w:val="both"/>
              <w:rPr>
                <w:rFonts w:ascii="Book Antiqua" w:hAnsi="Book Antiqua" w:cstheme="minorBidi"/>
                <w:color w:val="000000" w:themeColor="text1"/>
                <w:lang w:val="en-US"/>
                <w14:textFill>
                  <w14:solidFill>
                    <w14:schemeClr w14:val="tx1"/>
                  </w14:solidFill>
                </w14:textFill>
              </w:rPr>
            </w:pPr>
            <w:r>
              <w:rPr>
                <w:rFonts w:ascii="Book Antiqua" w:hAnsi="Book Antiqua" w:cstheme="minorBidi"/>
                <w:color w:val="000000" w:themeColor="text1"/>
                <w:lang w:val="en-US"/>
                <w14:textFill>
                  <w14:solidFill>
                    <w14:schemeClr w14:val="tx1"/>
                  </w14:solidFill>
                </w14:textFill>
              </w:rPr>
              <w:t>Hyperspectral imaging</w:t>
            </w:r>
          </w:p>
        </w:tc>
        <w:tc>
          <w:tcPr>
            <w:tcW w:w="2750" w:type="dxa"/>
            <w:tcBorders>
              <w:bottom w:val="single" w:color="auto" w:sz="4" w:space="0"/>
            </w:tcBorders>
          </w:tcPr>
          <w:p>
            <w:pPr>
              <w:spacing w:line="360" w:lineRule="auto"/>
              <w:jc w:val="both"/>
              <w:rPr>
                <w:rFonts w:ascii="Book Antiqua" w:hAnsi="Book Antiqua" w:cstheme="minorBidi"/>
                <w:color w:val="000000" w:themeColor="text1"/>
                <w:lang w:val="en-US"/>
                <w14:textFill>
                  <w14:solidFill>
                    <w14:schemeClr w14:val="tx1"/>
                  </w14:solidFill>
                </w14:textFill>
              </w:rPr>
            </w:pPr>
            <w:r>
              <w:rPr>
                <w:rFonts w:ascii="Book Antiqua" w:hAnsi="Book Antiqua" w:cstheme="minorBidi"/>
                <w:color w:val="000000" w:themeColor="text1"/>
                <w:lang w:val="en-US"/>
                <w14:textFill>
                  <w14:solidFill>
                    <w14:schemeClr w14:val="tx1"/>
                  </w14:solidFill>
                </w14:textFill>
              </w:rPr>
              <w:t>Differentiation of colonic carcinoma from adenoma and healthy mucosa</w:t>
            </w:r>
          </w:p>
        </w:tc>
        <w:tc>
          <w:tcPr>
            <w:tcW w:w="2520" w:type="dxa"/>
            <w:tcBorders>
              <w:bottom w:val="single" w:color="auto" w:sz="4" w:space="0"/>
            </w:tcBorders>
          </w:tcPr>
          <w:p>
            <w:pPr>
              <w:spacing w:line="360" w:lineRule="auto"/>
              <w:jc w:val="both"/>
              <w:rPr>
                <w:rFonts w:ascii="Book Antiqua" w:hAnsi="Book Antiqua" w:cstheme="minorBidi"/>
                <w:color w:val="000000" w:themeColor="text1"/>
                <w:lang w:val="en-US"/>
                <w14:textFill>
                  <w14:solidFill>
                    <w14:schemeClr w14:val="tx1"/>
                  </w14:solidFill>
                </w14:textFill>
              </w:rPr>
            </w:pPr>
            <w:r>
              <w:rPr>
                <w:rFonts w:ascii="Book Antiqua" w:hAnsi="Book Antiqua" w:cstheme="minorBidi"/>
                <w:color w:val="000000" w:themeColor="text1"/>
                <w:lang w:val="en-US"/>
                <w14:textFill>
                  <w14:solidFill>
                    <w14:schemeClr w14:val="tx1"/>
                  </w14:solidFill>
                </w14:textFill>
              </w:rPr>
              <w:t>Artificial neural network</w:t>
            </w:r>
          </w:p>
        </w:tc>
        <w:tc>
          <w:tcPr>
            <w:tcW w:w="2340" w:type="dxa"/>
            <w:tcBorders>
              <w:bottom w:val="single" w:color="auto" w:sz="4" w:space="0"/>
            </w:tcBorders>
          </w:tcPr>
          <w:p>
            <w:pPr>
              <w:spacing w:line="360" w:lineRule="auto"/>
              <w:jc w:val="both"/>
              <w:rPr>
                <w:rFonts w:ascii="Book Antiqua" w:hAnsi="Book Antiqua" w:cstheme="minorBidi"/>
                <w:color w:val="000000" w:themeColor="text1"/>
                <w:lang w:val="en-US"/>
                <w14:textFill>
                  <w14:solidFill>
                    <w14:schemeClr w14:val="tx1"/>
                  </w14:solidFill>
                </w14:textFill>
              </w:rPr>
            </w:pPr>
            <w:r>
              <w:rPr>
                <w:rFonts w:ascii="Times New Roman" w:hAnsi="Times New Roman" w:cstheme="minorBidi"/>
              </w:rPr>
              <w:t>Jansen-Winkeln</w:t>
            </w:r>
            <w:r>
              <w:rPr>
                <w:rStyle w:val="12"/>
                <w:rFonts w:ascii="Book Antiqua" w:hAnsi="Book Antiqua" w:cstheme="minorBidi"/>
                <w:i/>
                <w:color w:val="000000" w:themeColor="text1"/>
                <w:u w:val="none"/>
                <w:lang w:val="en-US"/>
                <w14:textFill>
                  <w14:solidFill>
                    <w14:schemeClr w14:val="tx1"/>
                  </w14:solidFill>
                </w14:textFill>
              </w:rPr>
              <w:t xml:space="preserve"> et al</w:t>
            </w:r>
            <w:r>
              <w:rPr>
                <w:rFonts w:ascii="Book Antiqua" w:hAnsi="Book Antiqua" w:cstheme="minorBidi"/>
                <w:color w:val="000000" w:themeColor="text1"/>
                <w:vertAlign w:val="superscript"/>
                <w:lang w:val="en-US"/>
                <w14:textFill>
                  <w14:solidFill>
                    <w14:schemeClr w14:val="tx1"/>
                  </w14:solidFill>
                </w14:textFill>
              </w:rPr>
              <w:t>[72]</w:t>
            </w:r>
            <w:r>
              <w:rPr>
                <w:rFonts w:ascii="Book Antiqua" w:hAnsi="Book Antiqua" w:cstheme="minorBidi"/>
                <w:color w:val="000000" w:themeColor="text1"/>
                <w:lang w:val="en-US"/>
                <w14:textFill>
                  <w14:solidFill>
                    <w14:schemeClr w14:val="tx1"/>
                  </w14:solidFill>
                </w14:textFill>
              </w:rPr>
              <w:t>, 2021</w:t>
            </w:r>
          </w:p>
        </w:tc>
      </w:tr>
    </w:tbl>
    <w:p>
      <w:pPr>
        <w:spacing w:line="360" w:lineRule="auto"/>
        <w:jc w:val="both"/>
        <w:rPr>
          <w:rFonts w:ascii="Book Antiqua" w:hAnsi="Book Antiqua"/>
          <w:color w:val="000000" w:themeColor="text1"/>
          <w:lang w:val="en-US"/>
          <w14:textFill>
            <w14:solidFill>
              <w14:schemeClr w14:val="tx1"/>
            </w14:solidFill>
          </w14:textFill>
        </w:rPr>
        <w:sectPr>
          <w:footerReference r:id="rId3" w:type="default"/>
          <w:pgSz w:w="12240" w:h="15840"/>
          <w:pgMar w:top="1440" w:right="1440" w:bottom="1440" w:left="1440" w:header="720" w:footer="720" w:gutter="0"/>
          <w:cols w:space="720" w:num="1"/>
          <w:docGrid w:linePitch="360" w:charSpace="0"/>
        </w:sectPr>
      </w:pPr>
      <w:r>
        <w:rPr>
          <w:rFonts w:ascii="Book Antiqua" w:hAnsi="Book Antiqua"/>
          <w:color w:val="000000" w:themeColor="text1"/>
          <w:lang w:val="en-US"/>
          <w14:textFill>
            <w14:solidFill>
              <w14:schemeClr w14:val="tx1"/>
            </w14:solidFill>
          </w14:textFill>
        </w:rPr>
        <w:t>AI: Artificial intelligence; CEUS: Contrast-enhanced ultrasonography; OCT: Optical coherence tomography; CLE: Confocal laser endomicroscopy; S. No: Serial number.</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254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color w:val="000000" w:themeColor="text1"/>
          <w:lang w:val="en-US"/>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Times">
    <w:altName w:val="Times New Roman"/>
    <w:panose1 w:val="00000500000000020000"/>
    <w:charset w:val="00"/>
    <w:family w:val="auto"/>
    <w:pitch w:val="default"/>
    <w:sig w:usb0="00000000" w:usb1="00000000" w:usb2="00000000" w:usb3="00000000" w:csb0="0000019F" w:csb1="00000000"/>
  </w:font>
  <w:font w:name="Open Sans">
    <w:altName w:val="Times New Roman"/>
    <w:panose1 w:val="020B0604020202020204"/>
    <w:charset w:val="00"/>
    <w:family w:val="swiss"/>
    <w:pitch w:val="default"/>
    <w:sig w:usb0="00000000" w:usb1="00000000" w:usb2="00000028" w:usb3="00000000" w:csb0="0000019F" w:csb1="0000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61502065"/>
      <w:docPartObj>
        <w:docPartGallery w:val="autotext"/>
      </w:docPartObj>
    </w:sdtPr>
    <w:sdtEndPr>
      <w:rPr>
        <w:rFonts w:ascii="Book Antiqua" w:hAnsi="Book Antiqua"/>
        <w:sz w:val="24"/>
        <w:szCs w:val="24"/>
      </w:rPr>
    </w:sdtEndPr>
    <w:sdtContent>
      <w:sdt>
        <w:sdtPr>
          <w:id w:val="-1769616900"/>
          <w:docPartObj>
            <w:docPartGallery w:val="autotext"/>
          </w:docPartObj>
        </w:sdtPr>
        <w:sdtEndPr>
          <w:rPr>
            <w:rFonts w:ascii="Book Antiqua" w:hAnsi="Book Antiqua"/>
            <w:sz w:val="24"/>
            <w:szCs w:val="24"/>
          </w:rPr>
        </w:sdtEndPr>
        <w:sdtContent>
          <w:p>
            <w:pPr>
              <w:pStyle w:val="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 xml:space="preserve">PAGE</w:instrText>
            </w:r>
            <w:r>
              <w:rPr>
                <w:rFonts w:ascii="Book Antiqua" w:hAnsi="Book Antiqua"/>
                <w:sz w:val="24"/>
                <w:szCs w:val="24"/>
              </w:rPr>
              <w:fldChar w:fldCharType="separate"/>
            </w:r>
            <w:r>
              <w:rPr>
                <w:rFonts w:ascii="Book Antiqua" w:hAnsi="Book Antiqua"/>
                <w:sz w:val="24"/>
                <w:szCs w:val="24"/>
              </w:rPr>
              <w:t>24</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 xml:space="preserve">NUMPAGES</w:instrText>
            </w:r>
            <w:r>
              <w:rPr>
                <w:rFonts w:ascii="Book Antiqua" w:hAnsi="Book Antiqua"/>
                <w:sz w:val="24"/>
                <w:szCs w:val="24"/>
              </w:rPr>
              <w:fldChar w:fldCharType="separate"/>
            </w:r>
            <w:r>
              <w:rPr>
                <w:rFonts w:ascii="Book Antiqua" w:hAnsi="Book Antiqua"/>
                <w:sz w:val="24"/>
                <w:szCs w:val="24"/>
              </w:rPr>
              <w:t>25</w:t>
            </w:r>
            <w:r>
              <w:rPr>
                <w:rFonts w:ascii="Book Antiqua" w:hAnsi="Book Antiqua"/>
                <w:sz w:val="24"/>
                <w:szCs w:val="24"/>
              </w:rPr>
              <w:fldChar w:fldCharType="end"/>
            </w:r>
          </w:p>
        </w:sdtContent>
      </w:sdt>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ZlZTc0NGUyNWIwZjE2NjIyNTdhZTc1NTM4ZTUwOTUifQ=="/>
  </w:docVars>
  <w:rsids>
    <w:rsidRoot w:val="00A77B3E"/>
    <w:rsid w:val="000128E8"/>
    <w:rsid w:val="00013093"/>
    <w:rsid w:val="00016362"/>
    <w:rsid w:val="00017B01"/>
    <w:rsid w:val="000217AB"/>
    <w:rsid w:val="00034C1A"/>
    <w:rsid w:val="00054173"/>
    <w:rsid w:val="0007514E"/>
    <w:rsid w:val="0008402D"/>
    <w:rsid w:val="000904FD"/>
    <w:rsid w:val="0009369A"/>
    <w:rsid w:val="0009519E"/>
    <w:rsid w:val="000A13B9"/>
    <w:rsid w:val="000A4B86"/>
    <w:rsid w:val="000B480F"/>
    <w:rsid w:val="000D1D18"/>
    <w:rsid w:val="000E7421"/>
    <w:rsid w:val="000F02DD"/>
    <w:rsid w:val="0010756D"/>
    <w:rsid w:val="0013345B"/>
    <w:rsid w:val="00135B72"/>
    <w:rsid w:val="00137299"/>
    <w:rsid w:val="0015129B"/>
    <w:rsid w:val="001528FD"/>
    <w:rsid w:val="00165C31"/>
    <w:rsid w:val="00180345"/>
    <w:rsid w:val="0018184C"/>
    <w:rsid w:val="001853DD"/>
    <w:rsid w:val="00190806"/>
    <w:rsid w:val="00193714"/>
    <w:rsid w:val="001A451D"/>
    <w:rsid w:val="001C2920"/>
    <w:rsid w:val="001C75F6"/>
    <w:rsid w:val="001D0808"/>
    <w:rsid w:val="001E5723"/>
    <w:rsid w:val="002044F8"/>
    <w:rsid w:val="00217C49"/>
    <w:rsid w:val="00221128"/>
    <w:rsid w:val="00230AF8"/>
    <w:rsid w:val="00230BF0"/>
    <w:rsid w:val="0024474B"/>
    <w:rsid w:val="00260392"/>
    <w:rsid w:val="00273561"/>
    <w:rsid w:val="0027654C"/>
    <w:rsid w:val="00292BEB"/>
    <w:rsid w:val="00295775"/>
    <w:rsid w:val="002963A2"/>
    <w:rsid w:val="00297714"/>
    <w:rsid w:val="002B4BA2"/>
    <w:rsid w:val="002E1921"/>
    <w:rsid w:val="002E3053"/>
    <w:rsid w:val="002E56EC"/>
    <w:rsid w:val="00314385"/>
    <w:rsid w:val="00326F8F"/>
    <w:rsid w:val="00332294"/>
    <w:rsid w:val="003354B0"/>
    <w:rsid w:val="00336362"/>
    <w:rsid w:val="00344A3B"/>
    <w:rsid w:val="00357637"/>
    <w:rsid w:val="003902C4"/>
    <w:rsid w:val="003E226D"/>
    <w:rsid w:val="003E5B36"/>
    <w:rsid w:val="00404699"/>
    <w:rsid w:val="00404A45"/>
    <w:rsid w:val="00405F99"/>
    <w:rsid w:val="00415F5B"/>
    <w:rsid w:val="004359D4"/>
    <w:rsid w:val="00440A00"/>
    <w:rsid w:val="00456706"/>
    <w:rsid w:val="00456D32"/>
    <w:rsid w:val="00460733"/>
    <w:rsid w:val="00466B1E"/>
    <w:rsid w:val="004970FE"/>
    <w:rsid w:val="004A307D"/>
    <w:rsid w:val="004B240A"/>
    <w:rsid w:val="004D1E12"/>
    <w:rsid w:val="004D6847"/>
    <w:rsid w:val="004E527F"/>
    <w:rsid w:val="004F3ABB"/>
    <w:rsid w:val="004F4B7E"/>
    <w:rsid w:val="005017EB"/>
    <w:rsid w:val="00511A83"/>
    <w:rsid w:val="0051312E"/>
    <w:rsid w:val="005202CD"/>
    <w:rsid w:val="005519E9"/>
    <w:rsid w:val="0055565F"/>
    <w:rsid w:val="005716AB"/>
    <w:rsid w:val="0057196F"/>
    <w:rsid w:val="00572C3E"/>
    <w:rsid w:val="00573B91"/>
    <w:rsid w:val="0057764B"/>
    <w:rsid w:val="00577BF2"/>
    <w:rsid w:val="005A38B0"/>
    <w:rsid w:val="005B30FF"/>
    <w:rsid w:val="005C15D3"/>
    <w:rsid w:val="005C5BBA"/>
    <w:rsid w:val="005E1DC8"/>
    <w:rsid w:val="005F7549"/>
    <w:rsid w:val="00607ACC"/>
    <w:rsid w:val="00612FD0"/>
    <w:rsid w:val="00642B0E"/>
    <w:rsid w:val="006469E7"/>
    <w:rsid w:val="0065184A"/>
    <w:rsid w:val="006678F9"/>
    <w:rsid w:val="00671542"/>
    <w:rsid w:val="006803E8"/>
    <w:rsid w:val="00683DAC"/>
    <w:rsid w:val="00693D24"/>
    <w:rsid w:val="00694AFE"/>
    <w:rsid w:val="006A0F4C"/>
    <w:rsid w:val="006A17A2"/>
    <w:rsid w:val="006B555D"/>
    <w:rsid w:val="006C1A61"/>
    <w:rsid w:val="006C3487"/>
    <w:rsid w:val="006D1228"/>
    <w:rsid w:val="006D362C"/>
    <w:rsid w:val="006D7C6C"/>
    <w:rsid w:val="006E7EFC"/>
    <w:rsid w:val="00703C5A"/>
    <w:rsid w:val="00705091"/>
    <w:rsid w:val="007216BA"/>
    <w:rsid w:val="0073069C"/>
    <w:rsid w:val="00731F9B"/>
    <w:rsid w:val="00747229"/>
    <w:rsid w:val="00765AB6"/>
    <w:rsid w:val="00780F9F"/>
    <w:rsid w:val="007B02F8"/>
    <w:rsid w:val="007B4B2B"/>
    <w:rsid w:val="007B63C6"/>
    <w:rsid w:val="007C3DA0"/>
    <w:rsid w:val="007C7869"/>
    <w:rsid w:val="007D2B1A"/>
    <w:rsid w:val="007D69A9"/>
    <w:rsid w:val="007E27DC"/>
    <w:rsid w:val="007E6F5D"/>
    <w:rsid w:val="007F42ED"/>
    <w:rsid w:val="00816715"/>
    <w:rsid w:val="0082236A"/>
    <w:rsid w:val="00831D72"/>
    <w:rsid w:val="008362A9"/>
    <w:rsid w:val="00842F10"/>
    <w:rsid w:val="008456D6"/>
    <w:rsid w:val="00847964"/>
    <w:rsid w:val="008609E5"/>
    <w:rsid w:val="00867B1F"/>
    <w:rsid w:val="00874F3A"/>
    <w:rsid w:val="008A44E3"/>
    <w:rsid w:val="008A5870"/>
    <w:rsid w:val="008D5C97"/>
    <w:rsid w:val="008D6650"/>
    <w:rsid w:val="008E0985"/>
    <w:rsid w:val="008E1171"/>
    <w:rsid w:val="008E5378"/>
    <w:rsid w:val="00900B53"/>
    <w:rsid w:val="00915F24"/>
    <w:rsid w:val="009201F8"/>
    <w:rsid w:val="00925627"/>
    <w:rsid w:val="0093357C"/>
    <w:rsid w:val="0094776A"/>
    <w:rsid w:val="00953632"/>
    <w:rsid w:val="00954173"/>
    <w:rsid w:val="009638B0"/>
    <w:rsid w:val="009726DC"/>
    <w:rsid w:val="00974236"/>
    <w:rsid w:val="00995892"/>
    <w:rsid w:val="009B0E8A"/>
    <w:rsid w:val="009B63D7"/>
    <w:rsid w:val="009B7D69"/>
    <w:rsid w:val="009C02A4"/>
    <w:rsid w:val="009C2035"/>
    <w:rsid w:val="009C7703"/>
    <w:rsid w:val="009D1F1B"/>
    <w:rsid w:val="009D5D47"/>
    <w:rsid w:val="009D72C8"/>
    <w:rsid w:val="009E7526"/>
    <w:rsid w:val="00A27720"/>
    <w:rsid w:val="00A36028"/>
    <w:rsid w:val="00A543CA"/>
    <w:rsid w:val="00A55459"/>
    <w:rsid w:val="00A55BF1"/>
    <w:rsid w:val="00A77B3E"/>
    <w:rsid w:val="00A80738"/>
    <w:rsid w:val="00A957DC"/>
    <w:rsid w:val="00A9789B"/>
    <w:rsid w:val="00AA651D"/>
    <w:rsid w:val="00AB00F5"/>
    <w:rsid w:val="00AC1DEC"/>
    <w:rsid w:val="00AE362F"/>
    <w:rsid w:val="00AF0AD2"/>
    <w:rsid w:val="00AF2746"/>
    <w:rsid w:val="00AF2918"/>
    <w:rsid w:val="00AF4287"/>
    <w:rsid w:val="00AF4BEF"/>
    <w:rsid w:val="00B00259"/>
    <w:rsid w:val="00B03549"/>
    <w:rsid w:val="00B05524"/>
    <w:rsid w:val="00B1587A"/>
    <w:rsid w:val="00B331BC"/>
    <w:rsid w:val="00B53F51"/>
    <w:rsid w:val="00B5412F"/>
    <w:rsid w:val="00B543E9"/>
    <w:rsid w:val="00B724C3"/>
    <w:rsid w:val="00B74CE9"/>
    <w:rsid w:val="00BA07CD"/>
    <w:rsid w:val="00BA0944"/>
    <w:rsid w:val="00BD3171"/>
    <w:rsid w:val="00BD5AFA"/>
    <w:rsid w:val="00BE3519"/>
    <w:rsid w:val="00BE4989"/>
    <w:rsid w:val="00C04EF4"/>
    <w:rsid w:val="00C059EB"/>
    <w:rsid w:val="00C14560"/>
    <w:rsid w:val="00C22C11"/>
    <w:rsid w:val="00C26CE7"/>
    <w:rsid w:val="00C30D67"/>
    <w:rsid w:val="00C455DB"/>
    <w:rsid w:val="00C63416"/>
    <w:rsid w:val="00C80C1F"/>
    <w:rsid w:val="00C96604"/>
    <w:rsid w:val="00CA23F9"/>
    <w:rsid w:val="00CA2A55"/>
    <w:rsid w:val="00CA408D"/>
    <w:rsid w:val="00CB150B"/>
    <w:rsid w:val="00CD07D4"/>
    <w:rsid w:val="00CE05A8"/>
    <w:rsid w:val="00CE2795"/>
    <w:rsid w:val="00CE3927"/>
    <w:rsid w:val="00CE44A1"/>
    <w:rsid w:val="00CE6042"/>
    <w:rsid w:val="00D04CA1"/>
    <w:rsid w:val="00D1715E"/>
    <w:rsid w:val="00D25A2A"/>
    <w:rsid w:val="00D3608A"/>
    <w:rsid w:val="00D4627D"/>
    <w:rsid w:val="00D5493E"/>
    <w:rsid w:val="00D66B04"/>
    <w:rsid w:val="00D73BB6"/>
    <w:rsid w:val="00D761B4"/>
    <w:rsid w:val="00D82CD7"/>
    <w:rsid w:val="00D96524"/>
    <w:rsid w:val="00D96CC9"/>
    <w:rsid w:val="00DA6566"/>
    <w:rsid w:val="00DA7A2C"/>
    <w:rsid w:val="00DB3E9A"/>
    <w:rsid w:val="00DD0A32"/>
    <w:rsid w:val="00DD56D2"/>
    <w:rsid w:val="00DE0EFB"/>
    <w:rsid w:val="00DE130D"/>
    <w:rsid w:val="00E051B1"/>
    <w:rsid w:val="00E1200A"/>
    <w:rsid w:val="00E122A7"/>
    <w:rsid w:val="00E17B39"/>
    <w:rsid w:val="00E224DE"/>
    <w:rsid w:val="00E5439B"/>
    <w:rsid w:val="00E75E7B"/>
    <w:rsid w:val="00E764BB"/>
    <w:rsid w:val="00E82564"/>
    <w:rsid w:val="00E91273"/>
    <w:rsid w:val="00E91723"/>
    <w:rsid w:val="00E92732"/>
    <w:rsid w:val="00EA45F2"/>
    <w:rsid w:val="00EB03AF"/>
    <w:rsid w:val="00EB4629"/>
    <w:rsid w:val="00EB4E5B"/>
    <w:rsid w:val="00EC2496"/>
    <w:rsid w:val="00EC2D4A"/>
    <w:rsid w:val="00EC5995"/>
    <w:rsid w:val="00EC6792"/>
    <w:rsid w:val="00EE3EFC"/>
    <w:rsid w:val="00EF1DF2"/>
    <w:rsid w:val="00EF58ED"/>
    <w:rsid w:val="00EF5DFB"/>
    <w:rsid w:val="00F00A38"/>
    <w:rsid w:val="00F02B75"/>
    <w:rsid w:val="00F21C9F"/>
    <w:rsid w:val="00F425C6"/>
    <w:rsid w:val="00F50373"/>
    <w:rsid w:val="00F61751"/>
    <w:rsid w:val="00F6177A"/>
    <w:rsid w:val="00F7049D"/>
    <w:rsid w:val="00F86E60"/>
    <w:rsid w:val="00F872B6"/>
    <w:rsid w:val="00FB0740"/>
    <w:rsid w:val="00FC165D"/>
    <w:rsid w:val="00FC4308"/>
    <w:rsid w:val="00FE1B00"/>
    <w:rsid w:val="00FE4C5A"/>
    <w:rsid w:val="00FF5FC0"/>
    <w:rsid w:val="21AC0DD8"/>
    <w:rsid w:val="469E42B7"/>
    <w:rsid w:val="79092BC3"/>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semiHidden="0" w:name="annotation text"/>
    <w:lsdException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name="Hyperlink"/>
    <w:lsdException w:qFormat="1"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IN" w:eastAsia="en-GB" w:bidi="ar-SA"/>
    </w:rPr>
  </w:style>
  <w:style w:type="paragraph" w:styleId="2">
    <w:name w:val="heading 1"/>
    <w:basedOn w:val="1"/>
    <w:next w:val="1"/>
    <w:link w:val="22"/>
    <w:qFormat/>
    <w:uiPriority w:val="9"/>
    <w:pPr>
      <w:spacing w:before="100" w:beforeAutospacing="1" w:after="100" w:afterAutospacing="1"/>
      <w:outlineLvl w:val="0"/>
    </w:pPr>
    <w:rPr>
      <w:rFonts w:eastAsiaTheme="minorEastAsia"/>
      <w:b/>
      <w:bCs/>
      <w:kern w:val="36"/>
      <w:sz w:val="48"/>
      <w:szCs w:val="48"/>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8"/>
    <w:unhideWhenUsed/>
    <w:uiPriority w:val="0"/>
    <w:rPr>
      <w:rFonts w:eastAsiaTheme="minorEastAsia"/>
      <w:lang w:val="en-US" w:eastAsia="en-US"/>
    </w:rPr>
  </w:style>
  <w:style w:type="paragraph" w:styleId="4">
    <w:name w:val="Balloon Text"/>
    <w:basedOn w:val="1"/>
    <w:link w:val="30"/>
    <w:qFormat/>
    <w:uiPriority w:val="0"/>
    <w:rPr>
      <w:rFonts w:eastAsiaTheme="minorEastAsia"/>
      <w:sz w:val="18"/>
      <w:szCs w:val="18"/>
      <w:lang w:val="en-US" w:eastAsia="en-US"/>
    </w:rPr>
  </w:style>
  <w:style w:type="paragraph" w:styleId="5">
    <w:name w:val="footer"/>
    <w:basedOn w:val="1"/>
    <w:link w:val="27"/>
    <w:unhideWhenUsed/>
    <w:qFormat/>
    <w:uiPriority w:val="99"/>
    <w:pPr>
      <w:tabs>
        <w:tab w:val="center" w:pos="4153"/>
        <w:tab w:val="right" w:pos="8306"/>
      </w:tabs>
      <w:snapToGrid w:val="0"/>
    </w:pPr>
    <w:rPr>
      <w:rFonts w:eastAsiaTheme="minorEastAsia"/>
      <w:sz w:val="18"/>
      <w:szCs w:val="18"/>
      <w:lang w:val="en-US" w:eastAsia="en-US"/>
    </w:rPr>
  </w:style>
  <w:style w:type="paragraph" w:styleId="6">
    <w:name w:val="header"/>
    <w:basedOn w:val="1"/>
    <w:link w:val="26"/>
    <w:unhideWhenUsed/>
    <w:uiPriority w:val="0"/>
    <w:pPr>
      <w:pBdr>
        <w:bottom w:val="single" w:color="auto" w:sz="6" w:space="1"/>
      </w:pBdr>
      <w:tabs>
        <w:tab w:val="center" w:pos="4153"/>
        <w:tab w:val="right" w:pos="8306"/>
      </w:tabs>
      <w:snapToGrid w:val="0"/>
      <w:jc w:val="center"/>
    </w:pPr>
    <w:rPr>
      <w:rFonts w:eastAsiaTheme="minorEastAsia"/>
      <w:sz w:val="18"/>
      <w:szCs w:val="18"/>
      <w:lang w:val="en-US" w:eastAsia="en-US"/>
    </w:rPr>
  </w:style>
  <w:style w:type="paragraph" w:styleId="7">
    <w:name w:val="annotation subject"/>
    <w:basedOn w:val="3"/>
    <w:next w:val="3"/>
    <w:link w:val="29"/>
    <w:semiHidden/>
    <w:unhideWhenUsed/>
    <w:qFormat/>
    <w:uiPriority w:val="0"/>
    <w:rPr>
      <w:b/>
      <w:bCs/>
    </w:rPr>
  </w:style>
  <w:style w:type="table" w:styleId="9">
    <w:name w:val="Table Grid"/>
    <w:basedOn w:val="8"/>
    <w:qFormat/>
    <w:uiPriority w:val="39"/>
    <w:rPr>
      <w:rFonts w:asciiTheme="minorHAnsi" w:hAnsiTheme="minorHAnsi" w:eastAsiaTheme="minorHAnsi" w:cstheme="minorBidi"/>
      <w:sz w:val="22"/>
      <w:szCs w:val="22"/>
      <w:lang w:val="en-I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FollowedHyperlink"/>
    <w:basedOn w:val="10"/>
    <w:semiHidden/>
    <w:unhideWhenUsed/>
    <w:qFormat/>
    <w:uiPriority w:val="0"/>
    <w:rPr>
      <w:color w:val="800080" w:themeColor="followedHyperlink"/>
      <w:u w:val="single"/>
      <w14:textFill>
        <w14:solidFill>
          <w14:schemeClr w14:val="folHlink"/>
        </w14:solidFill>
      </w14:textFill>
    </w:rPr>
  </w:style>
  <w:style w:type="character" w:styleId="12">
    <w:name w:val="Hyperlink"/>
    <w:basedOn w:val="10"/>
    <w:semiHidden/>
    <w:unhideWhenUsed/>
    <w:uiPriority w:val="99"/>
    <w:rPr>
      <w:color w:val="0000FF"/>
      <w:u w:val="single"/>
    </w:rPr>
  </w:style>
  <w:style w:type="character" w:styleId="13">
    <w:name w:val="annotation reference"/>
    <w:basedOn w:val="10"/>
    <w:semiHidden/>
    <w:unhideWhenUsed/>
    <w:qFormat/>
    <w:uiPriority w:val="0"/>
    <w:rPr>
      <w:sz w:val="21"/>
      <w:szCs w:val="21"/>
    </w:rPr>
  </w:style>
  <w:style w:type="character" w:customStyle="1" w:styleId="14">
    <w:name w:val="gmail-apple-converted-space"/>
    <w:basedOn w:val="10"/>
    <w:qFormat/>
    <w:uiPriority w:val="0"/>
  </w:style>
  <w:style w:type="character" w:customStyle="1" w:styleId="15">
    <w:name w:val="authors"/>
    <w:basedOn w:val="10"/>
    <w:qFormat/>
    <w:uiPriority w:val="0"/>
  </w:style>
  <w:style w:type="character" w:customStyle="1" w:styleId="16">
    <w:name w:val="Date1"/>
    <w:basedOn w:val="10"/>
    <w:qFormat/>
    <w:uiPriority w:val="0"/>
  </w:style>
  <w:style w:type="character" w:customStyle="1" w:styleId="17">
    <w:name w:val="art_title"/>
    <w:basedOn w:val="10"/>
    <w:qFormat/>
    <w:uiPriority w:val="0"/>
  </w:style>
  <w:style w:type="character" w:customStyle="1" w:styleId="18">
    <w:name w:val="serial_title"/>
    <w:basedOn w:val="10"/>
    <w:qFormat/>
    <w:uiPriority w:val="0"/>
  </w:style>
  <w:style w:type="character" w:customStyle="1" w:styleId="19">
    <w:name w:val="volume_issue"/>
    <w:basedOn w:val="10"/>
    <w:qFormat/>
    <w:uiPriority w:val="0"/>
  </w:style>
  <w:style w:type="character" w:customStyle="1" w:styleId="20">
    <w:name w:val="page_range"/>
    <w:basedOn w:val="10"/>
    <w:qFormat/>
    <w:uiPriority w:val="0"/>
  </w:style>
  <w:style w:type="character" w:customStyle="1" w:styleId="21">
    <w:name w:val="doi_link"/>
    <w:basedOn w:val="10"/>
    <w:qFormat/>
    <w:uiPriority w:val="0"/>
  </w:style>
  <w:style w:type="character" w:customStyle="1" w:styleId="22">
    <w:name w:val="Heading 1 Char"/>
    <w:basedOn w:val="10"/>
    <w:link w:val="2"/>
    <w:qFormat/>
    <w:uiPriority w:val="9"/>
    <w:rPr>
      <w:b/>
      <w:bCs/>
      <w:kern w:val="36"/>
      <w:sz w:val="48"/>
      <w:szCs w:val="48"/>
      <w:lang w:val="en-IN" w:eastAsia="en-GB"/>
    </w:rPr>
  </w:style>
  <w:style w:type="paragraph" w:styleId="23">
    <w:name w:val="List Paragraph"/>
    <w:basedOn w:val="1"/>
    <w:qFormat/>
    <w:uiPriority w:val="34"/>
    <w:pPr>
      <w:ind w:left="720"/>
      <w:contextualSpacing/>
    </w:pPr>
    <w:rPr>
      <w:rFonts w:asciiTheme="minorHAnsi" w:hAnsiTheme="minorHAnsi" w:eastAsiaTheme="minorHAnsi" w:cstheme="minorBidi"/>
      <w:lang w:eastAsia="en-US"/>
    </w:rPr>
  </w:style>
  <w:style w:type="character" w:customStyle="1" w:styleId="24">
    <w:name w:val="lm"/>
    <w:basedOn w:val="10"/>
    <w:qFormat/>
    <w:uiPriority w:val="0"/>
  </w:style>
  <w:style w:type="character" w:customStyle="1" w:styleId="25">
    <w:name w:val="apple-converted-space"/>
    <w:basedOn w:val="10"/>
    <w:qFormat/>
    <w:uiPriority w:val="0"/>
  </w:style>
  <w:style w:type="character" w:customStyle="1" w:styleId="26">
    <w:name w:val="Header Char"/>
    <w:basedOn w:val="10"/>
    <w:link w:val="6"/>
    <w:qFormat/>
    <w:uiPriority w:val="0"/>
    <w:rPr>
      <w:sz w:val="18"/>
      <w:szCs w:val="18"/>
    </w:rPr>
  </w:style>
  <w:style w:type="character" w:customStyle="1" w:styleId="27">
    <w:name w:val="Footer Char"/>
    <w:basedOn w:val="10"/>
    <w:link w:val="5"/>
    <w:qFormat/>
    <w:uiPriority w:val="99"/>
    <w:rPr>
      <w:sz w:val="18"/>
      <w:szCs w:val="18"/>
    </w:rPr>
  </w:style>
  <w:style w:type="character" w:customStyle="1" w:styleId="28">
    <w:name w:val="Comment Text Char"/>
    <w:basedOn w:val="10"/>
    <w:link w:val="3"/>
    <w:qFormat/>
    <w:uiPriority w:val="0"/>
    <w:rPr>
      <w:sz w:val="24"/>
      <w:szCs w:val="24"/>
    </w:rPr>
  </w:style>
  <w:style w:type="character" w:customStyle="1" w:styleId="29">
    <w:name w:val="Comment Subject Char"/>
    <w:basedOn w:val="28"/>
    <w:link w:val="7"/>
    <w:semiHidden/>
    <w:qFormat/>
    <w:uiPriority w:val="0"/>
    <w:rPr>
      <w:b/>
      <w:bCs/>
      <w:sz w:val="24"/>
      <w:szCs w:val="24"/>
    </w:rPr>
  </w:style>
  <w:style w:type="character" w:customStyle="1" w:styleId="30">
    <w:name w:val="Balloon Text Char"/>
    <w:basedOn w:val="10"/>
    <w:link w:val="4"/>
    <w:qFormat/>
    <w:uiPriority w:val="0"/>
    <w:rPr>
      <w:sz w:val="18"/>
      <w:szCs w:val="18"/>
    </w:rPr>
  </w:style>
  <w:style w:type="paragraph" w:customStyle="1" w:styleId="31">
    <w:name w:val="Revision"/>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27</Pages>
  <Words>7093</Words>
  <Characters>42504</Characters>
  <Lines>348</Lines>
  <Paragraphs>98</Paragraphs>
  <TotalTime>12</TotalTime>
  <ScaleCrop>false</ScaleCrop>
  <LinksUpToDate>false</LinksUpToDate>
  <CharactersWithSpaces>49359</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2022-04-26T20:48:00Z</dcterms:created>
  <dc:creator>bpg</dc:creator>
  <cp:lastModifiedBy>千</cp:lastModifiedBy>
  <dcterms:modified xsi:type="dcterms:W3CDTF">2022-04-29T08:59:49Z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A1BC8FD27E2C4585B82FB6BD97CC58C4</vt:lpwstr>
  </property>
</Properties>
</file>