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3B87" w14:textId="52691DEF"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Name</w:t>
      </w:r>
      <w:r w:rsidR="00460733" w:rsidRPr="0093357C">
        <w:rPr>
          <w:rFonts w:ascii="Book Antiqua" w:eastAsia="Book Antiqua" w:hAnsi="Book Antiqua" w:cs="Book Antiqua"/>
          <w:b/>
          <w:color w:val="000000" w:themeColor="text1"/>
          <w:lang w:val="en-US"/>
        </w:rPr>
        <w:t xml:space="preserve"> </w:t>
      </w:r>
      <w:r w:rsidRPr="0093357C">
        <w:rPr>
          <w:rFonts w:ascii="Book Antiqua" w:eastAsia="Book Antiqua" w:hAnsi="Book Antiqua" w:cs="Book Antiqua"/>
          <w:b/>
          <w:color w:val="000000" w:themeColor="text1"/>
          <w:lang w:val="en-US"/>
        </w:rPr>
        <w:t>of</w:t>
      </w:r>
      <w:r w:rsidR="00460733" w:rsidRPr="0093357C">
        <w:rPr>
          <w:rFonts w:ascii="Book Antiqua" w:eastAsia="Book Antiqua" w:hAnsi="Book Antiqua" w:cs="Book Antiqua"/>
          <w:b/>
          <w:color w:val="000000" w:themeColor="text1"/>
          <w:lang w:val="en-US"/>
        </w:rPr>
        <w:t xml:space="preserve"> </w:t>
      </w:r>
      <w:r w:rsidRPr="0093357C">
        <w:rPr>
          <w:rFonts w:ascii="Book Antiqua" w:eastAsia="Book Antiqua" w:hAnsi="Book Antiqua" w:cs="Book Antiqua"/>
          <w:b/>
          <w:color w:val="000000" w:themeColor="text1"/>
          <w:lang w:val="en-US"/>
        </w:rPr>
        <w:t>Journal:</w:t>
      </w:r>
      <w:r w:rsidR="00460733" w:rsidRPr="0093357C">
        <w:rPr>
          <w:rFonts w:ascii="Book Antiqua" w:eastAsia="Book Antiqua" w:hAnsi="Book Antiqua" w:cs="Book Antiqua"/>
          <w:b/>
          <w:color w:val="000000" w:themeColor="text1"/>
          <w:lang w:val="en-US"/>
        </w:rPr>
        <w:t xml:space="preserve"> </w:t>
      </w:r>
      <w:r w:rsidRPr="0093357C">
        <w:rPr>
          <w:rFonts w:ascii="Book Antiqua" w:eastAsia="Book Antiqua" w:hAnsi="Book Antiqua" w:cs="Book Antiqua"/>
          <w:i/>
          <w:color w:val="000000" w:themeColor="text1"/>
          <w:lang w:val="en-US"/>
        </w:rPr>
        <w:t>Artificial</w:t>
      </w:r>
      <w:r w:rsidR="00460733" w:rsidRPr="0093357C">
        <w:rPr>
          <w:rFonts w:ascii="Book Antiqua" w:eastAsia="Book Antiqua" w:hAnsi="Book Antiqua" w:cs="Book Antiqua"/>
          <w:i/>
          <w:color w:val="000000" w:themeColor="text1"/>
          <w:lang w:val="en-US"/>
        </w:rPr>
        <w:t xml:space="preserve"> </w:t>
      </w:r>
      <w:r w:rsidRPr="0093357C">
        <w:rPr>
          <w:rFonts w:ascii="Book Antiqua" w:eastAsia="Book Antiqua" w:hAnsi="Book Antiqua" w:cs="Book Antiqua"/>
          <w:i/>
          <w:color w:val="000000" w:themeColor="text1"/>
          <w:lang w:val="en-US"/>
        </w:rPr>
        <w:t>Intelligence</w:t>
      </w:r>
      <w:r w:rsidR="00460733" w:rsidRPr="0093357C">
        <w:rPr>
          <w:rFonts w:ascii="Book Antiqua" w:eastAsia="Book Antiqua" w:hAnsi="Book Antiqua" w:cs="Book Antiqua"/>
          <w:i/>
          <w:color w:val="000000" w:themeColor="text1"/>
          <w:lang w:val="en-US"/>
        </w:rPr>
        <w:t xml:space="preserve"> </w:t>
      </w:r>
      <w:r w:rsidRPr="0093357C">
        <w:rPr>
          <w:rFonts w:ascii="Book Antiqua" w:eastAsia="Book Antiqua" w:hAnsi="Book Antiqua" w:cs="Book Antiqua"/>
          <w:i/>
          <w:color w:val="000000" w:themeColor="text1"/>
          <w:lang w:val="en-US"/>
        </w:rPr>
        <w:t>in</w:t>
      </w:r>
      <w:r w:rsidR="00460733" w:rsidRPr="0093357C">
        <w:rPr>
          <w:rFonts w:ascii="Book Antiqua" w:eastAsia="Book Antiqua" w:hAnsi="Book Antiqua" w:cs="Book Antiqua"/>
          <w:i/>
          <w:color w:val="000000" w:themeColor="text1"/>
          <w:lang w:val="en-US"/>
        </w:rPr>
        <w:t xml:space="preserve"> </w:t>
      </w:r>
      <w:r w:rsidRPr="0093357C">
        <w:rPr>
          <w:rFonts w:ascii="Book Antiqua" w:eastAsia="Book Antiqua" w:hAnsi="Book Antiqua" w:cs="Book Antiqua"/>
          <w:i/>
          <w:color w:val="000000" w:themeColor="text1"/>
          <w:lang w:val="en-US"/>
        </w:rPr>
        <w:t>Gastroenterology</w:t>
      </w:r>
    </w:p>
    <w:p w14:paraId="10F0A082" w14:textId="24E5649D"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Manuscript</w:t>
      </w:r>
      <w:r w:rsidR="00460733" w:rsidRPr="0093357C">
        <w:rPr>
          <w:rFonts w:ascii="Book Antiqua" w:eastAsia="Book Antiqua" w:hAnsi="Book Antiqua" w:cs="Book Antiqua"/>
          <w:b/>
          <w:color w:val="000000" w:themeColor="text1"/>
          <w:lang w:val="en-US"/>
        </w:rPr>
        <w:t xml:space="preserve"> </w:t>
      </w:r>
      <w:r w:rsidRPr="0093357C">
        <w:rPr>
          <w:rFonts w:ascii="Book Antiqua" w:eastAsia="Book Antiqua" w:hAnsi="Book Antiqua" w:cs="Book Antiqua"/>
          <w:b/>
          <w:color w:val="000000" w:themeColor="text1"/>
          <w:lang w:val="en-US"/>
        </w:rPr>
        <w:t>NO:</w:t>
      </w:r>
      <w:r w:rsidR="00460733" w:rsidRPr="0093357C">
        <w:rPr>
          <w:rFonts w:ascii="Book Antiqua" w:eastAsia="Book Antiqua" w:hAnsi="Book Antiqua" w:cs="Book Antiqua"/>
          <w:b/>
          <w:color w:val="000000" w:themeColor="text1"/>
          <w:lang w:val="en-US"/>
        </w:rPr>
        <w:t xml:space="preserve"> </w:t>
      </w:r>
      <w:r w:rsidRPr="0093357C">
        <w:rPr>
          <w:rFonts w:ascii="Book Antiqua" w:eastAsia="Book Antiqua" w:hAnsi="Book Antiqua" w:cs="Book Antiqua"/>
          <w:color w:val="000000" w:themeColor="text1"/>
          <w:lang w:val="en-US"/>
        </w:rPr>
        <w:t>74641</w:t>
      </w:r>
    </w:p>
    <w:p w14:paraId="7A4A555E" w14:textId="6F312AD0"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Manuscript</w:t>
      </w:r>
      <w:r w:rsidR="00460733" w:rsidRPr="0093357C">
        <w:rPr>
          <w:rFonts w:ascii="Book Antiqua" w:eastAsia="Book Antiqua" w:hAnsi="Book Antiqua" w:cs="Book Antiqua"/>
          <w:b/>
          <w:color w:val="000000" w:themeColor="text1"/>
          <w:lang w:val="en-US"/>
        </w:rPr>
        <w:t xml:space="preserve"> </w:t>
      </w:r>
      <w:r w:rsidRPr="0093357C">
        <w:rPr>
          <w:rFonts w:ascii="Book Antiqua" w:eastAsia="Book Antiqua" w:hAnsi="Book Antiqua" w:cs="Book Antiqua"/>
          <w:b/>
          <w:color w:val="000000" w:themeColor="text1"/>
          <w:lang w:val="en-US"/>
        </w:rPr>
        <w:t>Type:</w:t>
      </w:r>
      <w:r w:rsidR="00460733" w:rsidRPr="0093357C">
        <w:rPr>
          <w:rFonts w:ascii="Book Antiqua" w:eastAsia="Book Antiqua" w:hAnsi="Book Antiqua" w:cs="Book Antiqua"/>
          <w:b/>
          <w:color w:val="000000" w:themeColor="text1"/>
          <w:lang w:val="en-US"/>
        </w:rPr>
        <w:t xml:space="preserve"> </w:t>
      </w:r>
      <w:r w:rsidRPr="0093357C">
        <w:rPr>
          <w:rFonts w:ascii="Book Antiqua" w:eastAsia="Book Antiqua" w:hAnsi="Book Antiqua" w:cs="Book Antiqua"/>
          <w:color w:val="000000" w:themeColor="text1"/>
          <w:lang w:val="en-US"/>
        </w:rPr>
        <w:t>MINIREVIEWS</w:t>
      </w:r>
    </w:p>
    <w:p w14:paraId="10B9F58E" w14:textId="77777777" w:rsidR="00A77B3E" w:rsidRPr="0093357C" w:rsidRDefault="00A77B3E" w:rsidP="00EC2496">
      <w:pPr>
        <w:spacing w:line="360" w:lineRule="auto"/>
        <w:jc w:val="both"/>
        <w:rPr>
          <w:rFonts w:ascii="Book Antiqua" w:hAnsi="Book Antiqua"/>
          <w:color w:val="000000" w:themeColor="text1"/>
          <w:lang w:val="en-US"/>
        </w:rPr>
      </w:pPr>
    </w:p>
    <w:p w14:paraId="490E0C8C" w14:textId="6409E330"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Colorectal</w:t>
      </w:r>
      <w:r w:rsidR="00460733" w:rsidRPr="0093357C">
        <w:rPr>
          <w:rFonts w:ascii="Book Antiqua" w:eastAsia="Book Antiqua" w:hAnsi="Book Antiqua" w:cs="Book Antiqua"/>
          <w:b/>
          <w:color w:val="000000" w:themeColor="text1"/>
          <w:lang w:val="en-US"/>
        </w:rPr>
        <w:t xml:space="preserve"> </w:t>
      </w:r>
      <w:r w:rsidR="00CE05A8" w:rsidRPr="0093357C">
        <w:rPr>
          <w:rFonts w:ascii="Book Antiqua" w:eastAsia="Book Antiqua" w:hAnsi="Book Antiqua" w:cs="Book Antiqua"/>
          <w:b/>
          <w:color w:val="000000" w:themeColor="text1"/>
          <w:lang w:val="en-US"/>
        </w:rPr>
        <w:t>cancer</w:t>
      </w:r>
      <w:r w:rsidR="0094776A" w:rsidRPr="0093357C">
        <w:rPr>
          <w:rFonts w:ascii="Book Antiqua" w:eastAsia="Book Antiqua" w:hAnsi="Book Antiqua" w:cs="Book Antiqua"/>
          <w:b/>
          <w:color w:val="000000" w:themeColor="text1"/>
          <w:lang w:val="en-US"/>
        </w:rPr>
        <w:t>:</w:t>
      </w:r>
      <w:r w:rsidR="00460733" w:rsidRPr="0093357C">
        <w:rPr>
          <w:rFonts w:ascii="Book Antiqua" w:eastAsia="Book Antiqua" w:hAnsi="Book Antiqua" w:cs="Book Antiqua"/>
          <w:b/>
          <w:color w:val="000000" w:themeColor="text1"/>
          <w:lang w:val="en-US"/>
        </w:rPr>
        <w:t xml:space="preserve"> </w:t>
      </w:r>
      <w:r w:rsidRPr="0093357C">
        <w:rPr>
          <w:rFonts w:ascii="Book Antiqua" w:eastAsia="Book Antiqua" w:hAnsi="Book Antiqua" w:cs="Book Antiqua"/>
          <w:b/>
          <w:color w:val="000000" w:themeColor="text1"/>
          <w:lang w:val="en-US"/>
        </w:rPr>
        <w:t>Artificial</w:t>
      </w:r>
      <w:r w:rsidR="00460733" w:rsidRPr="0093357C">
        <w:rPr>
          <w:rFonts w:ascii="Book Antiqua" w:eastAsia="Book Antiqua" w:hAnsi="Book Antiqua" w:cs="Book Antiqua"/>
          <w:b/>
          <w:color w:val="000000" w:themeColor="text1"/>
          <w:lang w:val="en-US"/>
        </w:rPr>
        <w:t xml:space="preserve"> </w:t>
      </w:r>
      <w:r w:rsidR="00CE05A8" w:rsidRPr="0093357C">
        <w:rPr>
          <w:rFonts w:ascii="Book Antiqua" w:eastAsia="Book Antiqua" w:hAnsi="Book Antiqua" w:cs="Book Antiqua"/>
          <w:b/>
          <w:color w:val="000000" w:themeColor="text1"/>
          <w:lang w:val="en-US"/>
        </w:rPr>
        <w:t>intelligence and its role in surgical decision making</w:t>
      </w:r>
    </w:p>
    <w:p w14:paraId="3B042709" w14:textId="77777777" w:rsidR="00A77B3E" w:rsidRPr="0093357C" w:rsidRDefault="00A77B3E" w:rsidP="00EC2496">
      <w:pPr>
        <w:spacing w:line="360" w:lineRule="auto"/>
        <w:jc w:val="both"/>
        <w:rPr>
          <w:rFonts w:ascii="Book Antiqua" w:hAnsi="Book Antiqua"/>
          <w:color w:val="000000" w:themeColor="text1"/>
          <w:lang w:val="en-US"/>
        </w:rPr>
      </w:pPr>
    </w:p>
    <w:p w14:paraId="295A4562" w14:textId="6B0F1182"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Ghosh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w:t>
      </w:r>
      <w:r w:rsidR="00357637" w:rsidRPr="0093357C">
        <w:rPr>
          <w:rFonts w:ascii="Book Antiqua" w:eastAsia="Book Antiqua" w:hAnsi="Book Antiqua" w:cs="Book Antiqua"/>
          <w:color w:val="000000" w:themeColor="text1"/>
          <w:lang w:val="en-US"/>
        </w:rPr>
        <w:t>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p>
    <w:p w14:paraId="07249486" w14:textId="77777777" w:rsidR="00A77B3E" w:rsidRPr="0093357C" w:rsidRDefault="00A77B3E" w:rsidP="00EC2496">
      <w:pPr>
        <w:spacing w:line="360" w:lineRule="auto"/>
        <w:jc w:val="both"/>
        <w:rPr>
          <w:rFonts w:ascii="Book Antiqua" w:hAnsi="Book Antiqua"/>
          <w:color w:val="000000" w:themeColor="text1"/>
          <w:lang w:val="en-US"/>
        </w:rPr>
      </w:pPr>
    </w:p>
    <w:p w14:paraId="21629CF1" w14:textId="640EC4F4"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Nalini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Kanta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Ghosh,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Ashok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Kumar</w:t>
      </w:r>
    </w:p>
    <w:p w14:paraId="5F2B8F3C" w14:textId="77777777" w:rsidR="00A77B3E" w:rsidRPr="0093357C" w:rsidRDefault="00A77B3E" w:rsidP="00EC2496">
      <w:pPr>
        <w:spacing w:line="360" w:lineRule="auto"/>
        <w:jc w:val="both"/>
        <w:rPr>
          <w:rFonts w:ascii="Book Antiqua" w:hAnsi="Book Antiqua"/>
          <w:color w:val="000000" w:themeColor="text1"/>
          <w:lang w:val="en-US"/>
        </w:rPr>
      </w:pPr>
    </w:p>
    <w:p w14:paraId="2522C7CA" w14:textId="0F7BB9E4"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color w:val="000000" w:themeColor="text1"/>
          <w:lang w:val="en-US"/>
        </w:rPr>
        <w:t>Nalini</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b/>
          <w:bCs/>
          <w:color w:val="000000" w:themeColor="text1"/>
          <w:lang w:val="en-US"/>
        </w:rPr>
        <w:t>Kanta</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b/>
          <w:bCs/>
          <w:color w:val="000000" w:themeColor="text1"/>
          <w:lang w:val="en-US"/>
        </w:rPr>
        <w:t>Ghosh,</w:t>
      </w:r>
      <w:r w:rsidR="00460733" w:rsidRPr="0093357C">
        <w:rPr>
          <w:rFonts w:ascii="Book Antiqua" w:eastAsia="Book Antiqua" w:hAnsi="Book Antiqua" w:cs="Book Antiqua"/>
          <w:bCs/>
          <w:color w:val="000000" w:themeColor="text1"/>
          <w:lang w:val="en-US"/>
        </w:rPr>
        <w:t xml:space="preserve"> </w:t>
      </w:r>
      <w:r w:rsidR="00E1200A" w:rsidRPr="0093357C">
        <w:rPr>
          <w:rFonts w:ascii="Book Antiqua" w:eastAsia="Book Antiqua" w:hAnsi="Book Antiqua" w:cs="Book Antiqua"/>
          <w:b/>
          <w:bCs/>
          <w:color w:val="000000" w:themeColor="text1"/>
          <w:lang w:val="en-US"/>
        </w:rPr>
        <w:t xml:space="preserve">Ashok Kumar, </w:t>
      </w:r>
      <w:r w:rsidR="0055565F" w:rsidRPr="0093357C">
        <w:rPr>
          <w:rFonts w:ascii="Book Antiqua" w:eastAsia="Book Antiqua" w:hAnsi="Book Antiqua" w:cs="Book Antiqua"/>
          <w:bCs/>
          <w:color w:val="000000" w:themeColor="text1"/>
          <w:lang w:val="en-US"/>
        </w:rPr>
        <w:t xml:space="preserve">Department of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Gastroenterology,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Sanjay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Gandhi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Post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Graduate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Institute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Medical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Sciences,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Lucknow</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226014,</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India</w:t>
      </w:r>
    </w:p>
    <w:p w14:paraId="692FA114" w14:textId="77777777" w:rsidR="00A77B3E" w:rsidRPr="0093357C" w:rsidRDefault="00A77B3E" w:rsidP="00EC2496">
      <w:pPr>
        <w:spacing w:line="360" w:lineRule="auto"/>
        <w:jc w:val="both"/>
        <w:rPr>
          <w:rFonts w:ascii="Book Antiqua" w:hAnsi="Book Antiqua"/>
          <w:color w:val="000000" w:themeColor="text1"/>
          <w:lang w:val="en-US"/>
        </w:rPr>
      </w:pPr>
    </w:p>
    <w:p w14:paraId="63435AC0" w14:textId="1D0C01BA"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color w:val="000000" w:themeColor="text1"/>
          <w:lang w:val="en-US"/>
        </w:rPr>
        <w:t>Author</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b/>
          <w:bCs/>
          <w:color w:val="000000" w:themeColor="text1"/>
          <w:lang w:val="en-US"/>
        </w:rPr>
        <w:t>contributions:</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color w:val="000000" w:themeColor="text1"/>
          <w:lang w:val="en-US"/>
        </w:rPr>
        <w:t>Kumar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2E56EC"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designed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concept,</w:t>
      </w:r>
      <w:r w:rsidR="00460733" w:rsidRPr="0093357C">
        <w:rPr>
          <w:rFonts w:ascii="Book Antiqua" w:eastAsia="Book Antiqua" w:hAnsi="Book Antiqua" w:cs="Book Antiqua"/>
          <w:color w:val="000000" w:themeColor="text1"/>
          <w:lang w:val="en-US"/>
        </w:rPr>
        <w:t xml:space="preserve"> </w:t>
      </w:r>
      <w:r w:rsidR="005C15D3" w:rsidRPr="0093357C">
        <w:rPr>
          <w:rFonts w:ascii="Book Antiqua" w:eastAsia="Book Antiqua" w:hAnsi="Book Antiqua" w:cs="Book Antiqua"/>
          <w:color w:val="000000" w:themeColor="text1"/>
          <w:lang w:val="en-US"/>
        </w:rPr>
        <w:t>corrected,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finalized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manuscript</w:t>
      </w:r>
      <w:r w:rsidR="002E56EC"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Ghosh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w:t>
      </w:r>
      <w:r w:rsidR="002E56EC" w:rsidRPr="0093357C">
        <w:rPr>
          <w:rFonts w:ascii="Book Antiqua" w:eastAsia="Book Antiqua" w:hAnsi="Book Antiqua" w:cs="Book Antiqua"/>
          <w:color w:val="000000" w:themeColor="text1"/>
          <w:lang w:val="en-US"/>
        </w:rPr>
        <w:t xml:space="preserve">K </w:t>
      </w:r>
      <w:r w:rsidRPr="0093357C">
        <w:rPr>
          <w:rFonts w:ascii="Book Antiqua" w:eastAsia="Book Antiqua" w:hAnsi="Book Antiqua" w:cs="Book Antiqua"/>
          <w:color w:val="000000" w:themeColor="text1"/>
          <w:lang w:val="en-US"/>
        </w:rPr>
        <w:t>wrote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manuscript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reviewed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literature</w:t>
      </w:r>
      <w:r w:rsidR="002E56EC"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CE44A1">
        <w:rPr>
          <w:rFonts w:ascii="Book Antiqua" w:eastAsia="Book Antiqua" w:hAnsi="Book Antiqua" w:cs="Book Antiqua"/>
          <w:color w:val="000000" w:themeColor="text1"/>
          <w:shd w:val="clear" w:color="auto" w:fill="FFFFFF"/>
          <w:lang w:val="en-US"/>
        </w:rPr>
        <w:t>A</w:t>
      </w:r>
      <w:r w:rsidR="002E56EC" w:rsidRPr="0093357C">
        <w:rPr>
          <w:rFonts w:ascii="Book Antiqua" w:eastAsia="Book Antiqua" w:hAnsi="Book Antiqua" w:cs="Book Antiqua"/>
          <w:color w:val="000000" w:themeColor="text1"/>
          <w:shd w:val="clear" w:color="auto" w:fill="FFFFFF"/>
          <w:lang w:val="en-US"/>
        </w:rPr>
        <w:t xml:space="preserve">ll </w:t>
      </w:r>
      <w:r w:rsidRPr="0093357C">
        <w:rPr>
          <w:rFonts w:ascii="Book Antiqua" w:eastAsia="Book Antiqua" w:hAnsi="Book Antiqua" w:cs="Book Antiqua"/>
          <w:color w:val="000000" w:themeColor="text1"/>
          <w:shd w:val="clear" w:color="auto" w:fill="FFFFFF"/>
          <w:lang w:val="en-US"/>
        </w:rPr>
        <w:t>authors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have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read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and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approve</w:t>
      </w:r>
      <w:r w:rsidR="00F61751" w:rsidRPr="0093357C">
        <w:rPr>
          <w:rFonts w:ascii="Book Antiqua" w:eastAsia="Book Antiqua" w:hAnsi="Book Antiqua" w:cs="Book Antiqua"/>
          <w:color w:val="000000" w:themeColor="text1"/>
          <w:shd w:val="clear" w:color="auto" w:fill="FFFFFF"/>
          <w:lang w:val="en-US"/>
        </w:rPr>
        <w:t>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final</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manuscript.</w:t>
      </w:r>
    </w:p>
    <w:p w14:paraId="29FD5377" w14:textId="77777777" w:rsidR="00A77B3E" w:rsidRPr="0093357C" w:rsidRDefault="00A77B3E" w:rsidP="00EC2496">
      <w:pPr>
        <w:spacing w:line="360" w:lineRule="auto"/>
        <w:jc w:val="both"/>
        <w:rPr>
          <w:rFonts w:ascii="Book Antiqua" w:hAnsi="Book Antiqua"/>
          <w:color w:val="000000" w:themeColor="text1"/>
          <w:lang w:val="en-US"/>
        </w:rPr>
      </w:pPr>
    </w:p>
    <w:p w14:paraId="7677BC4B" w14:textId="4061BB52"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color w:val="000000" w:themeColor="text1"/>
          <w:lang w:val="en-US"/>
        </w:rPr>
        <w:t>Corresponding</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b/>
          <w:bCs/>
          <w:color w:val="000000" w:themeColor="text1"/>
          <w:lang w:val="en-US"/>
        </w:rPr>
        <w:t>author:</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b/>
          <w:bCs/>
          <w:color w:val="000000" w:themeColor="text1"/>
          <w:lang w:val="en-US"/>
        </w:rPr>
        <w:t>Ashok</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b/>
          <w:bCs/>
          <w:color w:val="000000" w:themeColor="text1"/>
          <w:lang w:val="en-US"/>
        </w:rPr>
        <w:t>Kumar,</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b/>
          <w:bCs/>
          <w:color w:val="000000" w:themeColor="text1"/>
          <w:lang w:val="en-US"/>
        </w:rPr>
        <w:t>BSc,</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b/>
          <w:bCs/>
          <w:color w:val="000000" w:themeColor="text1"/>
          <w:lang w:val="en-US"/>
        </w:rPr>
        <w:t>FASCRS,</w:t>
      </w:r>
      <w:r w:rsidR="00460733" w:rsidRPr="0093357C">
        <w:rPr>
          <w:rFonts w:ascii="Book Antiqua" w:eastAsia="Book Antiqua" w:hAnsi="Book Antiqua" w:cs="Book Antiqua"/>
          <w:b/>
          <w:bCs/>
          <w:color w:val="000000" w:themeColor="text1"/>
          <w:lang w:val="en-US"/>
        </w:rPr>
        <w:t xml:space="preserve"> </w:t>
      </w:r>
      <w:r w:rsidRPr="009D5D47">
        <w:rPr>
          <w:rFonts w:ascii="Book Antiqua" w:eastAsia="Book Antiqua" w:hAnsi="Book Antiqua" w:cs="Book Antiqua"/>
          <w:b/>
          <w:bCs/>
          <w:lang w:val="en-US"/>
        </w:rPr>
        <w:t>FRCS</w:t>
      </w:r>
      <w:r w:rsidR="009D5D47" w:rsidRPr="009D5D47">
        <w:rPr>
          <w:rFonts w:ascii="Book Antiqua" w:eastAsia="Book Antiqua" w:hAnsi="Book Antiqua" w:cs="Book Antiqua"/>
          <w:b/>
          <w:bCs/>
          <w:lang w:val="en-US"/>
        </w:rPr>
        <w:t xml:space="preserve"> </w:t>
      </w:r>
      <w:r w:rsidR="00B5412F" w:rsidRPr="009D5D47">
        <w:rPr>
          <w:rFonts w:ascii="Book Antiqua" w:eastAsia="Book Antiqua" w:hAnsi="Book Antiqua" w:cs="Book Antiqua"/>
          <w:b/>
          <w:bCs/>
          <w:lang w:val="en-US"/>
        </w:rPr>
        <w:t>(Ire)</w:t>
      </w:r>
      <w:r w:rsidRPr="009D5D47">
        <w:rPr>
          <w:rFonts w:ascii="Book Antiqua" w:eastAsia="Book Antiqua" w:hAnsi="Book Antiqua" w:cs="Book Antiqua"/>
          <w:b/>
          <w:bCs/>
          <w:lang w:val="en-US"/>
        </w:rPr>
        <w:t>,</w:t>
      </w:r>
      <w:r w:rsidR="00460733" w:rsidRPr="009D5D47">
        <w:rPr>
          <w:rFonts w:ascii="Book Antiqua" w:eastAsia="Book Antiqua" w:hAnsi="Book Antiqua" w:cs="Book Antiqua"/>
          <w:b/>
          <w:bCs/>
          <w:lang w:val="en-US"/>
        </w:rPr>
        <w:t xml:space="preserve"> </w:t>
      </w:r>
      <w:r w:rsidRPr="009D5D47">
        <w:rPr>
          <w:rFonts w:ascii="Book Antiqua" w:eastAsia="Book Antiqua" w:hAnsi="Book Antiqua" w:cs="Book Antiqua"/>
          <w:b/>
          <w:bCs/>
          <w:lang w:val="en-US"/>
        </w:rPr>
        <w:t>FRCS</w:t>
      </w:r>
      <w:r w:rsidR="00460733" w:rsidRPr="009D5D47">
        <w:rPr>
          <w:rFonts w:ascii="Book Antiqua" w:eastAsia="Book Antiqua" w:hAnsi="Book Antiqua" w:cs="Book Antiqua"/>
          <w:b/>
          <w:bCs/>
          <w:lang w:val="en-US"/>
        </w:rPr>
        <w:t xml:space="preserve"> </w:t>
      </w:r>
      <w:r w:rsidRPr="009D5D47">
        <w:rPr>
          <w:rFonts w:ascii="Book Antiqua" w:eastAsia="Book Antiqua" w:hAnsi="Book Antiqua" w:cs="Book Antiqua"/>
          <w:b/>
          <w:bCs/>
          <w:lang w:val="en-US"/>
        </w:rPr>
        <w:t>(Ed),</w:t>
      </w:r>
      <w:r w:rsidR="00460733" w:rsidRPr="009D5D47">
        <w:rPr>
          <w:rFonts w:ascii="Book Antiqua" w:eastAsia="Book Antiqua" w:hAnsi="Book Antiqua" w:cs="Book Antiqua"/>
          <w:b/>
          <w:bCs/>
          <w:lang w:val="en-US"/>
        </w:rPr>
        <w:t xml:space="preserve"> </w:t>
      </w:r>
      <w:r w:rsidRPr="009D5D47">
        <w:rPr>
          <w:rFonts w:ascii="Book Antiqua" w:eastAsia="Book Antiqua" w:hAnsi="Book Antiqua" w:cs="Book Antiqua"/>
          <w:b/>
          <w:bCs/>
          <w:lang w:val="en-US"/>
        </w:rPr>
        <w:t>FRCS</w:t>
      </w:r>
      <w:r w:rsidR="00460733" w:rsidRPr="009D5D47">
        <w:rPr>
          <w:rFonts w:ascii="Book Antiqua" w:eastAsia="Book Antiqua" w:hAnsi="Book Antiqua" w:cs="Book Antiqua"/>
          <w:b/>
          <w:bCs/>
          <w:lang w:val="en-US"/>
        </w:rPr>
        <w:t xml:space="preserve"> </w:t>
      </w:r>
      <w:r w:rsidRPr="009D5D47">
        <w:rPr>
          <w:rFonts w:ascii="Book Antiqua" w:eastAsia="Book Antiqua" w:hAnsi="Book Antiqua" w:cs="Book Antiqua"/>
          <w:b/>
          <w:bCs/>
          <w:lang w:val="en-US"/>
        </w:rPr>
        <w:t>(</w:t>
      </w:r>
      <w:r w:rsidR="00B5412F" w:rsidRPr="009D5D47">
        <w:rPr>
          <w:rFonts w:ascii="Book Antiqua" w:eastAsia="Book Antiqua" w:hAnsi="Book Antiqua" w:cs="Book Antiqua"/>
          <w:b/>
          <w:bCs/>
          <w:lang w:val="en-US"/>
        </w:rPr>
        <w:t>Eng</w:t>
      </w:r>
      <w:r w:rsidRPr="009D5D47">
        <w:rPr>
          <w:rFonts w:ascii="Book Antiqua" w:eastAsia="Book Antiqua" w:hAnsi="Book Antiqua" w:cs="Book Antiqua"/>
          <w:b/>
          <w:bCs/>
          <w:lang w:val="en-US"/>
        </w:rPr>
        <w:t>),</w:t>
      </w:r>
      <w:r w:rsidR="00460733" w:rsidRPr="009D5D47">
        <w:rPr>
          <w:rFonts w:ascii="Book Antiqua" w:eastAsia="Book Antiqua" w:hAnsi="Book Antiqua" w:cs="Book Antiqua"/>
          <w:b/>
          <w:bCs/>
          <w:lang w:val="en-US"/>
        </w:rPr>
        <w:t xml:space="preserve"> </w:t>
      </w:r>
      <w:r w:rsidRPr="009D5D47">
        <w:rPr>
          <w:rFonts w:ascii="Book Antiqua" w:eastAsia="Book Antiqua" w:hAnsi="Book Antiqua" w:cs="Book Antiqua"/>
          <w:b/>
          <w:bCs/>
          <w:lang w:val="en-US"/>
        </w:rPr>
        <w:t>MBBS,</w:t>
      </w:r>
      <w:r w:rsidR="00460733" w:rsidRPr="009D5D47">
        <w:rPr>
          <w:rFonts w:ascii="Book Antiqua" w:eastAsia="Book Antiqua" w:hAnsi="Book Antiqua" w:cs="Book Antiqua"/>
          <w:b/>
          <w:bCs/>
          <w:lang w:val="en-US"/>
        </w:rPr>
        <w:t xml:space="preserve"> </w:t>
      </w:r>
      <w:r w:rsidRPr="009D5D47">
        <w:rPr>
          <w:rFonts w:ascii="Book Antiqua" w:eastAsia="Book Antiqua" w:hAnsi="Book Antiqua" w:cs="Book Antiqua"/>
          <w:b/>
          <w:bCs/>
          <w:lang w:val="en-US"/>
        </w:rPr>
        <w:t>M</w:t>
      </w:r>
      <w:r w:rsidR="0009369A" w:rsidRPr="009D5D47">
        <w:rPr>
          <w:rFonts w:ascii="Book Antiqua" w:eastAsia="Book Antiqua" w:hAnsi="Book Antiqua" w:cs="Book Antiqua"/>
          <w:b/>
          <w:bCs/>
          <w:lang w:val="en-US"/>
        </w:rPr>
        <w:t>.</w:t>
      </w:r>
      <w:r w:rsidR="00460733" w:rsidRPr="009D5D47">
        <w:rPr>
          <w:rFonts w:ascii="Book Antiqua" w:eastAsia="Book Antiqua" w:hAnsi="Book Antiqua" w:cs="Book Antiqua"/>
          <w:b/>
          <w:bCs/>
          <w:lang w:val="en-US"/>
        </w:rPr>
        <w:t xml:space="preserve"> </w:t>
      </w:r>
      <w:r w:rsidRPr="009D5D47">
        <w:rPr>
          <w:rFonts w:ascii="Book Antiqua" w:eastAsia="Book Antiqua" w:hAnsi="Book Antiqua" w:cs="Book Antiqua"/>
          <w:b/>
          <w:bCs/>
          <w:lang w:val="en-US"/>
        </w:rPr>
        <w:t>Ch,</w:t>
      </w:r>
      <w:r w:rsidR="00460733" w:rsidRPr="009D5D47">
        <w:rPr>
          <w:rFonts w:ascii="Book Antiqua" w:eastAsia="Book Antiqua" w:hAnsi="Book Antiqua" w:cs="Book Antiqua"/>
          <w:b/>
          <w:bCs/>
          <w:lang w:val="en-US"/>
        </w:rPr>
        <w:t xml:space="preserve"> </w:t>
      </w:r>
      <w:r w:rsidRPr="009D5D47">
        <w:rPr>
          <w:rFonts w:ascii="Book Antiqua" w:eastAsia="Book Antiqua" w:hAnsi="Book Antiqua" w:cs="Book Antiqua"/>
          <w:b/>
          <w:bCs/>
          <w:lang w:val="en-US"/>
        </w:rPr>
        <w:t>MS,</w:t>
      </w:r>
      <w:r w:rsidR="00460733" w:rsidRPr="009D5D47">
        <w:rPr>
          <w:rFonts w:ascii="Book Antiqua" w:eastAsia="Book Antiqua" w:hAnsi="Book Antiqua" w:cs="Book Antiqua"/>
          <w:b/>
          <w:bCs/>
          <w:lang w:val="en-US"/>
        </w:rPr>
        <w:t xml:space="preserve"> </w:t>
      </w:r>
      <w:r w:rsidRPr="009D5D47">
        <w:rPr>
          <w:rFonts w:ascii="Book Antiqua" w:eastAsia="Book Antiqua" w:hAnsi="Book Antiqua" w:cs="Book Antiqua"/>
          <w:b/>
          <w:bCs/>
          <w:lang w:val="en-US"/>
        </w:rPr>
        <w:t>Professor,</w:t>
      </w:r>
      <w:r w:rsidR="00344A3B" w:rsidRPr="009D5D47">
        <w:rPr>
          <w:rFonts w:ascii="Book Antiqua" w:eastAsia="Book Antiqua" w:hAnsi="Book Antiqua" w:cs="Book Antiqua"/>
          <w:bCs/>
          <w:lang w:val="en-US"/>
        </w:rPr>
        <w:t xml:space="preserve"> Department of </w:t>
      </w:r>
      <w:r w:rsidR="00344A3B" w:rsidRPr="009D5D47">
        <w:rPr>
          <w:rFonts w:ascii="Book Antiqua" w:eastAsia="Book Antiqua" w:hAnsi="Book Antiqua" w:cs="Book Antiqua"/>
          <w:lang w:val="en-US"/>
        </w:rPr>
        <w:t xml:space="preserve">Surgical Gastroenterology, </w:t>
      </w:r>
      <w:r w:rsidRPr="009D5D47">
        <w:rPr>
          <w:rFonts w:ascii="Book Antiqua" w:eastAsia="Book Antiqua" w:hAnsi="Book Antiqua" w:cs="Book Antiqua"/>
          <w:lang w:val="en-US"/>
        </w:rPr>
        <w:t>Sanjay</w:t>
      </w:r>
      <w:r w:rsidR="00460733" w:rsidRPr="009D5D47">
        <w:rPr>
          <w:rFonts w:ascii="Book Antiqua" w:eastAsia="Book Antiqua" w:hAnsi="Book Antiqua" w:cs="Book Antiqua"/>
          <w:lang w:val="en-US"/>
        </w:rPr>
        <w:t xml:space="preserve"> </w:t>
      </w:r>
      <w:r w:rsidRPr="009D5D47">
        <w:rPr>
          <w:rFonts w:ascii="Book Antiqua" w:eastAsia="Book Antiqua" w:hAnsi="Book Antiqua" w:cs="Book Antiqua"/>
          <w:lang w:val="en-US"/>
        </w:rPr>
        <w:t>Gandhi</w:t>
      </w:r>
      <w:r w:rsidR="00460733" w:rsidRPr="009D5D47">
        <w:rPr>
          <w:rFonts w:ascii="Book Antiqua" w:eastAsia="Book Antiqua" w:hAnsi="Book Antiqua" w:cs="Book Antiqua"/>
          <w:lang w:val="en-US"/>
        </w:rPr>
        <w:t xml:space="preserve"> </w:t>
      </w:r>
      <w:r w:rsidRPr="009D5D47">
        <w:rPr>
          <w:rFonts w:ascii="Book Antiqua" w:eastAsia="Book Antiqua" w:hAnsi="Book Antiqua" w:cs="Book Antiqua"/>
          <w:lang w:val="en-US"/>
        </w:rPr>
        <w:t>Post</w:t>
      </w:r>
      <w:r w:rsidR="00460733" w:rsidRPr="009D5D47">
        <w:rPr>
          <w:rFonts w:ascii="Book Antiqua" w:eastAsia="Book Antiqua" w:hAnsi="Book Antiqua" w:cs="Book Antiqua"/>
          <w:lang w:val="en-US"/>
        </w:rPr>
        <w:t xml:space="preserve"> </w:t>
      </w:r>
      <w:r w:rsidRPr="009D5D47">
        <w:rPr>
          <w:rFonts w:ascii="Book Antiqua" w:eastAsia="Book Antiqua" w:hAnsi="Book Antiqua" w:cs="Book Antiqua"/>
          <w:lang w:val="en-US"/>
        </w:rPr>
        <w:t>Graduate</w:t>
      </w:r>
      <w:r w:rsidR="00460733" w:rsidRPr="009D5D47">
        <w:rPr>
          <w:rFonts w:ascii="Book Antiqua" w:eastAsia="Book Antiqua" w:hAnsi="Book Antiqua" w:cs="Book Antiqua"/>
          <w:lang w:val="en-US"/>
        </w:rPr>
        <w:t xml:space="preserve"> </w:t>
      </w:r>
      <w:r w:rsidRPr="009D5D47">
        <w:rPr>
          <w:rFonts w:ascii="Book Antiqua" w:eastAsia="Book Antiqua" w:hAnsi="Book Antiqua" w:cs="Book Antiqua"/>
          <w:lang w:val="en-US"/>
        </w:rPr>
        <w:t>Institute</w:t>
      </w:r>
      <w:r w:rsidR="00460733" w:rsidRPr="009D5D47">
        <w:rPr>
          <w:rFonts w:ascii="Book Antiqua" w:eastAsia="Book Antiqua" w:hAnsi="Book Antiqua" w:cs="Book Antiqua"/>
          <w:lang w:val="en-US"/>
        </w:rPr>
        <w:t xml:space="preserve"> </w:t>
      </w:r>
      <w:r w:rsidRPr="009D5D47">
        <w:rPr>
          <w:rFonts w:ascii="Book Antiqua" w:eastAsia="Book Antiqua" w:hAnsi="Book Antiqua" w:cs="Book Antiqua"/>
          <w:lang w:val="en-US"/>
        </w:rPr>
        <w:t>of</w:t>
      </w:r>
      <w:r w:rsidR="00460733" w:rsidRPr="009D5D47">
        <w:rPr>
          <w:rFonts w:ascii="Book Antiqua" w:eastAsia="Book Antiqua" w:hAnsi="Book Antiqua" w:cs="Book Antiqua"/>
          <w:lang w:val="en-US"/>
        </w:rPr>
        <w:t xml:space="preserve"> </w:t>
      </w:r>
      <w:r w:rsidRPr="009D5D47">
        <w:rPr>
          <w:rFonts w:ascii="Book Antiqua" w:eastAsia="Book Antiqua" w:hAnsi="Book Antiqua" w:cs="Book Antiqua"/>
          <w:lang w:val="en-US"/>
        </w:rPr>
        <w:t>Medical</w:t>
      </w:r>
      <w:r w:rsidR="00460733" w:rsidRPr="009D5D47">
        <w:rPr>
          <w:rFonts w:ascii="Book Antiqua" w:eastAsia="Book Antiqua" w:hAnsi="Book Antiqua" w:cs="Book Antiqua"/>
          <w:lang w:val="en-US"/>
        </w:rPr>
        <w:t xml:space="preserve"> </w:t>
      </w:r>
      <w:r w:rsidRPr="009D5D47">
        <w:rPr>
          <w:rFonts w:ascii="Book Antiqua" w:eastAsia="Book Antiqua" w:hAnsi="Book Antiqua" w:cs="Book Antiqua"/>
          <w:lang w:val="en-US"/>
        </w:rPr>
        <w:t>Sciences,</w:t>
      </w:r>
      <w:r w:rsidR="00460733" w:rsidRPr="009D5D47">
        <w:rPr>
          <w:rFonts w:ascii="Book Antiqua" w:eastAsia="Book Antiqua" w:hAnsi="Book Antiqua" w:cs="Book Antiqua"/>
          <w:lang w:val="en-US"/>
        </w:rPr>
        <w:t xml:space="preserve"> </w:t>
      </w:r>
      <w:r w:rsidRPr="009D5D47">
        <w:rPr>
          <w:rFonts w:ascii="Book Antiqua" w:eastAsia="Book Antiqua" w:hAnsi="Book Antiqua" w:cs="Book Antiqua"/>
          <w:lang w:val="en-US"/>
        </w:rPr>
        <w:t>Raeba</w:t>
      </w:r>
      <w:r w:rsidRPr="0093357C">
        <w:rPr>
          <w:rFonts w:ascii="Book Antiqua" w:eastAsia="Book Antiqua" w:hAnsi="Book Antiqua" w:cs="Book Antiqua"/>
          <w:color w:val="000000" w:themeColor="text1"/>
          <w:lang w:val="en-US"/>
        </w:rPr>
        <w:t>reli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Road,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Lucknow</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226014,</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India.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doc.ashokgupta@gmail.com</w:t>
      </w:r>
    </w:p>
    <w:p w14:paraId="6A7F6EB2" w14:textId="77777777" w:rsidR="00A77B3E" w:rsidRPr="0093357C" w:rsidRDefault="00A77B3E" w:rsidP="00EC2496">
      <w:pPr>
        <w:spacing w:line="360" w:lineRule="auto"/>
        <w:jc w:val="both"/>
        <w:rPr>
          <w:rFonts w:ascii="Book Antiqua" w:hAnsi="Book Antiqua"/>
          <w:color w:val="000000" w:themeColor="text1"/>
          <w:lang w:val="en-US"/>
        </w:rPr>
      </w:pPr>
    </w:p>
    <w:p w14:paraId="35C6A0C5" w14:textId="18315121"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color w:val="000000" w:themeColor="text1"/>
          <w:lang w:val="en-US"/>
        </w:rPr>
        <w:t>Received:</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color w:val="000000" w:themeColor="text1"/>
          <w:lang w:val="en-US"/>
        </w:rPr>
        <w:t>December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30,</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2021</w:t>
      </w:r>
    </w:p>
    <w:p w14:paraId="201273F2" w14:textId="156447A2"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color w:val="000000" w:themeColor="text1"/>
          <w:lang w:val="en-US"/>
        </w:rPr>
        <w:t>Revised:</w:t>
      </w:r>
      <w:r w:rsidR="00460733" w:rsidRPr="0093357C">
        <w:rPr>
          <w:rFonts w:ascii="Book Antiqua" w:eastAsia="Book Antiqua" w:hAnsi="Book Antiqua" w:cs="Book Antiqua"/>
          <w:b/>
          <w:bCs/>
          <w:color w:val="000000" w:themeColor="text1"/>
          <w:lang w:val="en-US"/>
        </w:rPr>
        <w:t xml:space="preserve"> </w:t>
      </w:r>
      <w:r w:rsidR="00842F10" w:rsidRPr="0093357C">
        <w:rPr>
          <w:rFonts w:ascii="Book Antiqua" w:eastAsia="Book Antiqua" w:hAnsi="Book Antiqua" w:cs="Book Antiqua"/>
          <w:bCs/>
          <w:color w:val="000000" w:themeColor="text1"/>
          <w:lang w:val="en-US"/>
        </w:rPr>
        <w:t>February 2, 2022</w:t>
      </w:r>
    </w:p>
    <w:p w14:paraId="7EF6BE3D" w14:textId="7C87C0E7"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color w:val="000000" w:themeColor="text1"/>
          <w:lang w:val="en-US"/>
        </w:rPr>
        <w:t>Accepted:</w:t>
      </w:r>
      <w:r w:rsidR="00460733" w:rsidRPr="0093357C">
        <w:rPr>
          <w:rFonts w:ascii="Book Antiqua" w:eastAsia="Book Antiqua" w:hAnsi="Book Antiqua" w:cs="Book Antiqua"/>
          <w:b/>
          <w:bCs/>
          <w:color w:val="000000" w:themeColor="text1"/>
          <w:lang w:val="en-US"/>
        </w:rPr>
        <w:t xml:space="preserve"> </w:t>
      </w:r>
      <w:r w:rsidR="000128E8" w:rsidRPr="00F6177A">
        <w:rPr>
          <w:rFonts w:ascii="Book Antiqua" w:eastAsia="Book Antiqua" w:hAnsi="Book Antiqua" w:cs="Book Antiqua"/>
          <w:color w:val="000000" w:themeColor="text1"/>
          <w:lang w:val="en-US"/>
        </w:rPr>
        <w:t>April 26, 2022</w:t>
      </w:r>
    </w:p>
    <w:p w14:paraId="5AED1442" w14:textId="53104DDE"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color w:val="000000" w:themeColor="text1"/>
          <w:lang w:val="en-US"/>
        </w:rPr>
        <w:t>Published</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b/>
          <w:bCs/>
          <w:color w:val="000000" w:themeColor="text1"/>
          <w:lang w:val="en-US"/>
        </w:rPr>
        <w:t>online:</w:t>
      </w:r>
      <w:r w:rsidR="00460733" w:rsidRPr="0093357C">
        <w:rPr>
          <w:rFonts w:ascii="Book Antiqua" w:eastAsia="Book Antiqua" w:hAnsi="Book Antiqua" w:cs="Book Antiqua"/>
          <w:b/>
          <w:bCs/>
          <w:color w:val="000000" w:themeColor="text1"/>
          <w:lang w:val="en-US"/>
        </w:rPr>
        <w:t xml:space="preserve"> </w:t>
      </w:r>
    </w:p>
    <w:p w14:paraId="7E13E55B" w14:textId="77777777" w:rsidR="0093357C" w:rsidRDefault="0093357C" w:rsidP="00EC2496">
      <w:pPr>
        <w:spacing w:line="360" w:lineRule="auto"/>
        <w:jc w:val="both"/>
        <w:rPr>
          <w:rFonts w:ascii="Book Antiqua" w:eastAsia="Book Antiqua" w:hAnsi="Book Antiqua" w:cs="Book Antiqua"/>
          <w:b/>
          <w:color w:val="000000" w:themeColor="text1"/>
          <w:lang w:val="en-US"/>
        </w:rPr>
      </w:pPr>
    </w:p>
    <w:p w14:paraId="2B907326" w14:textId="19662130"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Abstract</w:t>
      </w:r>
    </w:p>
    <w:p w14:paraId="5F9E4B99" w14:textId="14E08359"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Despite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several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advances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00F61751" w:rsidRPr="0093357C">
        <w:rPr>
          <w:rFonts w:ascii="Book Antiqua" w:eastAsia="Book Antiqua" w:hAnsi="Book Antiqua" w:cs="Book Antiqua"/>
          <w:color w:val="000000" w:themeColor="text1"/>
          <w:lang w:val="en-US"/>
        </w:rPr>
        <w:t xml:space="preserve">the </w:t>
      </w:r>
      <w:r w:rsidRPr="0093357C">
        <w:rPr>
          <w:rFonts w:ascii="Book Antiqua" w:eastAsia="Book Antiqua" w:hAnsi="Book Antiqua" w:cs="Book Antiqua"/>
          <w:color w:val="000000" w:themeColor="text1"/>
          <w:lang w:val="en-US"/>
        </w:rPr>
        <w:t>oncological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management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still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remains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lacuna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strategy,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which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differs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cente</w:t>
      </w:r>
      <w:r w:rsidR="0093357C">
        <w:rPr>
          <w:rFonts w:ascii="Book Antiqua" w:eastAsia="Book Antiqua" w:hAnsi="Book Antiqua" w:cs="Book Antiqua"/>
          <w:color w:val="000000" w:themeColor="text1"/>
          <w:lang w:val="en-US"/>
        </w:rPr>
        <w:t>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cent</w:t>
      </w:r>
      <w:r w:rsidR="0093357C">
        <w:rPr>
          <w:rFonts w:ascii="Book Antiqua" w:eastAsia="Book Antiqua" w:hAnsi="Book Antiqua" w:cs="Book Antiqua"/>
          <w:color w:val="000000" w:themeColor="text1"/>
          <w:lang w:val="en-US"/>
        </w:rPr>
        <w:t>e</w:t>
      </w:r>
      <w:r w:rsidRPr="0093357C">
        <w:rPr>
          <w:rFonts w:ascii="Book Antiqua" w:eastAsia="Book Antiqua" w:hAnsi="Book Antiqua" w:cs="Book Antiqua"/>
          <w:color w:val="000000" w:themeColor="text1"/>
          <w:lang w:val="en-US"/>
        </w:rPr>
        <w:t>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lastRenderedPageBreak/>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philosophy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clinician</w:t>
      </w:r>
      <w:r w:rsidR="00460733" w:rsidRPr="0093357C">
        <w:rPr>
          <w:rFonts w:ascii="Book Antiqua" w:eastAsia="Book Antiqua" w:hAnsi="Book Antiqua" w:cs="Book Antiqua"/>
          <w:color w:val="000000" w:themeColor="text1"/>
          <w:lang w:val="en-US"/>
        </w:rPr>
        <w:t xml:space="preserve"> </w:t>
      </w:r>
      <w:r w:rsidR="0093357C">
        <w:rPr>
          <w:rFonts w:ascii="Book Antiqua" w:eastAsia="Book Antiqua" w:hAnsi="Book Antiqua" w:cs="Book Antiqua"/>
          <w:color w:val="000000" w:themeColor="text1"/>
          <w:lang w:val="en-US"/>
        </w:rPr>
        <w:t>that</w:t>
      </w:r>
      <w:r w:rsidR="0093357C"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without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bias.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Personalized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essential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achieve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better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long-term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outcomes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reduce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morbidity.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important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role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play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008A5870">
        <w:rPr>
          <w:rFonts w:ascii="Book Antiqua" w:eastAsia="Book Antiqua" w:hAnsi="Book Antiqua" w:cs="Book Antiqua"/>
          <w:color w:val="000000" w:themeColor="text1"/>
          <w:lang w:val="en-US"/>
        </w:rPr>
        <w:t>S</w:t>
      </w:r>
      <w:r w:rsidRPr="0093357C">
        <w:rPr>
          <w:rFonts w:ascii="Book Antiqua" w:eastAsia="Book Antiqua" w:hAnsi="Book Antiqua" w:cs="Book Antiqua"/>
          <w:color w:val="000000" w:themeColor="text1"/>
          <w:lang w:val="en-US"/>
        </w:rPr>
        <w:t>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decided</w:t>
      </w:r>
      <w:r w:rsidR="00460733" w:rsidRPr="0093357C">
        <w:rPr>
          <w:rFonts w:ascii="Book Antiqua" w:eastAsia="Book Antiqua" w:hAnsi="Book Antiqua" w:cs="Book Antiqua"/>
          <w:color w:val="000000" w:themeColor="text1"/>
          <w:lang w:val="en-US"/>
        </w:rPr>
        <w:t xml:space="preserve"> </w:t>
      </w:r>
      <w:r w:rsidR="00AF2746" w:rsidRPr="0093357C">
        <w:rPr>
          <w:rFonts w:ascii="Book Antiqua" w:eastAsia="Book Antiqua" w:hAnsi="Book Antiqua" w:cs="Book Antiqua"/>
          <w:color w:val="000000" w:themeColor="text1"/>
          <w:lang w:val="en-US"/>
        </w:rPr>
        <w:t>based</w:t>
      </w:r>
      <w:r w:rsidR="00460733" w:rsidRPr="0093357C">
        <w:rPr>
          <w:rFonts w:ascii="Book Antiqua" w:eastAsia="Book Antiqua" w:hAnsi="Book Antiqua" w:cs="Book Antiqua"/>
          <w:color w:val="000000" w:themeColor="text1"/>
          <w:lang w:val="en-US"/>
        </w:rPr>
        <w:t xml:space="preserve"> </w:t>
      </w:r>
      <w:r w:rsidR="00AF2746"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clinical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parameters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investigations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likely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have</w:t>
      </w:r>
      <w:r w:rsidR="00460733" w:rsidRPr="0093357C">
        <w:rPr>
          <w:rFonts w:ascii="Book Antiqua" w:eastAsia="Book Antiqua" w:hAnsi="Book Antiqua" w:cs="Book Antiqua"/>
          <w:color w:val="000000" w:themeColor="text1"/>
          <w:lang w:val="en-US"/>
        </w:rPr>
        <w:t xml:space="preserve"> </w:t>
      </w:r>
      <w:r w:rsidR="0009369A" w:rsidRPr="0093357C">
        <w:rPr>
          <w:rFonts w:ascii="Book Antiqua" w:eastAsia="Book Antiqua" w:hAnsi="Book Antiqua" w:cs="Book Antiqua"/>
          <w:color w:val="000000" w:themeColor="text1"/>
          <w:lang w:val="en-US"/>
        </w:rPr>
        <w:t>judgmental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errors.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Artificial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intelligence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reported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useful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surveillance,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diagnosis,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8A5870">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follow-up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accuracy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several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malignancies.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However,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still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evolving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yet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established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FC4308">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8A5870">
        <w:rPr>
          <w:rFonts w:ascii="Book Antiqua" w:eastAsia="Book Antiqua" w:hAnsi="Book Antiqua" w:cs="Book Antiqua"/>
          <w:color w:val="000000" w:themeColor="text1"/>
          <w:lang w:val="en-US"/>
        </w:rPr>
        <w:t xml:space="preserve"> i</w:t>
      </w:r>
      <w:r w:rsidRPr="0093357C">
        <w:rPr>
          <w:rFonts w:ascii="Book Antiqua" w:eastAsia="Book Antiqua" w:hAnsi="Book Antiqua" w:cs="Book Antiqua"/>
          <w:color w:val="000000" w:themeColor="text1"/>
          <w:lang w:val="en-US"/>
        </w:rPr>
        <w: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useful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preoperatively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but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also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intraoperatively.</w:t>
      </w:r>
      <w:r w:rsidR="00460733" w:rsidRPr="0093357C">
        <w:rPr>
          <w:rFonts w:ascii="Book Antiqua" w:eastAsia="Book Antiqua" w:hAnsi="Book Antiqua" w:cs="Book Antiqua"/>
          <w:color w:val="000000" w:themeColor="text1"/>
          <w:lang w:val="en-US"/>
        </w:rPr>
        <w:t xml:space="preserve"> </w:t>
      </w:r>
      <w:r w:rsidR="008A5870" w:rsidRPr="0093357C">
        <w:rPr>
          <w:rFonts w:ascii="Book Antiqua" w:eastAsia="Book Antiqua" w:hAnsi="Book Antiqua" w:cs="Book Antiqua"/>
          <w:color w:val="000000" w:themeColor="text1"/>
          <w:lang w:val="en-US"/>
        </w:rPr>
        <w:t>Artificial intelligence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helps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rectify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human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clinical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data</w:t>
      </w:r>
      <w:r w:rsidR="008A5870">
        <w:rPr>
          <w:rFonts w:ascii="Book Antiqua" w:eastAsia="Book Antiqua" w:hAnsi="Book Antiqua" w:cs="Book Antiqua"/>
          <w:color w:val="000000" w:themeColor="text1"/>
          <w:lang w:val="en-US"/>
        </w:rPr>
        <w:t xml:space="preserve"> 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radiological</w:t>
      </w:r>
      <w:r w:rsidR="008A5870">
        <w:rPr>
          <w:rFonts w:ascii="Book Antiqua" w:eastAsia="Book Antiqua" w:hAnsi="Book Antiqua" w:cs="Book Antiqua"/>
          <w:color w:val="000000" w:themeColor="text1"/>
          <w:lang w:val="en-US"/>
        </w:rPr>
        <w:t xml:space="preserve"> 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laboratory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parameters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computer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guide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correct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p>
    <w:p w14:paraId="56C721C5" w14:textId="77777777" w:rsidR="00A77B3E" w:rsidRPr="0093357C" w:rsidRDefault="00A77B3E" w:rsidP="00EC2496">
      <w:pPr>
        <w:spacing w:line="360" w:lineRule="auto"/>
        <w:jc w:val="both"/>
        <w:rPr>
          <w:rFonts w:ascii="Book Antiqua" w:hAnsi="Book Antiqua"/>
          <w:color w:val="000000" w:themeColor="text1"/>
          <w:lang w:val="en-US"/>
        </w:rPr>
      </w:pPr>
    </w:p>
    <w:p w14:paraId="30675FB4" w14:textId="34D1AE2B"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color w:val="000000" w:themeColor="text1"/>
          <w:lang w:val="en-US"/>
        </w:rPr>
        <w:t>Key</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b/>
          <w:bCs/>
          <w:color w:val="000000" w:themeColor="text1"/>
          <w:lang w:val="en-US"/>
        </w:rPr>
        <w:t>Words:</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color w:val="000000" w:themeColor="text1"/>
          <w:lang w:val="en-US"/>
        </w:rPr>
        <w:t>Artificial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Intelligence;</w:t>
      </w:r>
      <w:r w:rsidR="00460733" w:rsidRPr="0093357C">
        <w:rPr>
          <w:rFonts w:ascii="Book Antiqua" w:eastAsia="Book Antiqua" w:hAnsi="Book Antiqua" w:cs="Book Antiqua"/>
          <w:color w:val="000000" w:themeColor="text1"/>
          <w:lang w:val="en-US"/>
        </w:rPr>
        <w:t xml:space="preserve"> </w:t>
      </w:r>
      <w:r w:rsidR="00FE1B00" w:rsidRPr="0093357C">
        <w:rPr>
          <w:rFonts w:ascii="Book Antiqua" w:eastAsia="Book Antiqua" w:hAnsi="Book Antiqua" w:cs="Book Antiqua"/>
          <w:color w:val="000000" w:themeColor="text1"/>
          <w:lang w:val="en-US"/>
        </w:rPr>
        <w:t xml:space="preserve">Colorectal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00FE1B00" w:rsidRPr="0093357C">
        <w:rPr>
          <w:rFonts w:ascii="Book Antiqua" w:eastAsia="Book Antiqua" w:hAnsi="Book Antiqua" w:cs="Book Antiqua"/>
          <w:color w:val="000000" w:themeColor="text1"/>
          <w:lang w:val="en-US"/>
        </w:rPr>
        <w:t xml:space="preserve">Clinical </w:t>
      </w:r>
      <w:r w:rsidRPr="0093357C">
        <w:rPr>
          <w:rFonts w:ascii="Book Antiqua" w:eastAsia="Book Antiqua" w:hAnsi="Book Antiqua" w:cs="Book Antiqua"/>
          <w:color w:val="000000" w:themeColor="text1"/>
          <w:lang w:val="en-US"/>
        </w:rPr>
        <w:t>implications;</w:t>
      </w:r>
      <w:r w:rsidR="00460733" w:rsidRPr="0093357C">
        <w:rPr>
          <w:rFonts w:ascii="Book Antiqua" w:eastAsia="Book Antiqua" w:hAnsi="Book Antiqua" w:cs="Book Antiqua"/>
          <w:color w:val="000000" w:themeColor="text1"/>
          <w:lang w:val="en-US"/>
        </w:rPr>
        <w:t xml:space="preserve"> </w:t>
      </w:r>
      <w:r w:rsidR="00FE1B00" w:rsidRPr="0093357C">
        <w:rPr>
          <w:rFonts w:ascii="Book Antiqua" w:eastAsia="Book Antiqua" w:hAnsi="Book Antiqua" w:cs="Book Antiqua"/>
          <w:color w:val="000000" w:themeColor="text1"/>
          <w:lang w:val="en-US"/>
        </w:rPr>
        <w:t xml:space="preserve">Treatment </w:t>
      </w:r>
      <w:r w:rsidRPr="0093357C">
        <w:rPr>
          <w:rFonts w:ascii="Book Antiqua" w:eastAsia="Book Antiqua" w:hAnsi="Book Antiqua" w:cs="Book Antiqua"/>
          <w:color w:val="000000" w:themeColor="text1"/>
          <w:lang w:val="en-US"/>
        </w:rPr>
        <w:t>strategy;</w:t>
      </w:r>
      <w:r w:rsidR="00460733" w:rsidRPr="0093357C">
        <w:rPr>
          <w:rFonts w:ascii="Book Antiqua" w:eastAsia="Book Antiqua" w:hAnsi="Book Antiqua" w:cs="Book Antiqua"/>
          <w:color w:val="000000" w:themeColor="text1"/>
          <w:lang w:val="en-US"/>
        </w:rPr>
        <w:t xml:space="preserve"> </w:t>
      </w:r>
      <w:r w:rsidR="00FE1B00" w:rsidRPr="0093357C">
        <w:rPr>
          <w:rFonts w:ascii="Book Antiqua" w:eastAsia="Book Antiqua" w:hAnsi="Book Antiqua" w:cs="Book Antiqua"/>
          <w:color w:val="000000" w:themeColor="text1"/>
          <w:lang w:val="en-US"/>
        </w:rPr>
        <w:t xml:space="preserve">Surgical </w:t>
      </w:r>
      <w:r w:rsidRPr="0093357C">
        <w:rPr>
          <w:rFonts w:ascii="Book Antiqua" w:eastAsia="Book Antiqua" w:hAnsi="Book Antiqua" w:cs="Book Antiqua"/>
          <w:color w:val="000000" w:themeColor="text1"/>
          <w:lang w:val="en-US"/>
        </w:rPr>
        <w:t>treatment</w:t>
      </w:r>
    </w:p>
    <w:p w14:paraId="08CF4DC4" w14:textId="77777777" w:rsidR="00A77B3E" w:rsidRPr="0093357C" w:rsidRDefault="00A77B3E" w:rsidP="00EC2496">
      <w:pPr>
        <w:spacing w:line="360" w:lineRule="auto"/>
        <w:jc w:val="both"/>
        <w:rPr>
          <w:rFonts w:ascii="Book Antiqua" w:hAnsi="Book Antiqua"/>
          <w:color w:val="000000" w:themeColor="text1"/>
          <w:lang w:val="en-US"/>
        </w:rPr>
      </w:pPr>
    </w:p>
    <w:p w14:paraId="13E715B9" w14:textId="42A5F5D5"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Ghosh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Kumar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Colorectal</w:t>
      </w:r>
      <w:r w:rsidR="00460733" w:rsidRPr="0093357C">
        <w:rPr>
          <w:rFonts w:ascii="Book Antiqua" w:eastAsia="Book Antiqua" w:hAnsi="Book Antiqua" w:cs="Book Antiqua"/>
          <w:color w:val="000000" w:themeColor="text1"/>
          <w:lang w:val="en-US"/>
        </w:rPr>
        <w:t xml:space="preserve"> </w:t>
      </w:r>
      <w:r w:rsidR="00FE1B00" w:rsidRPr="0093357C">
        <w:rPr>
          <w:rFonts w:ascii="Book Antiqua" w:eastAsia="Book Antiqua" w:hAnsi="Book Antiqua" w:cs="Book Antiqua"/>
          <w:color w:val="000000" w:themeColor="text1"/>
          <w:lang w:val="en-US"/>
        </w:rPr>
        <w:t>cancer</w:t>
      </w:r>
      <w:r w:rsidR="0094776A"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Artificial</w:t>
      </w:r>
      <w:r w:rsidR="00FE1B00" w:rsidRPr="0093357C">
        <w:rPr>
          <w:rFonts w:ascii="Book Antiqua" w:eastAsia="Book Antiqua" w:hAnsi="Book Antiqua" w:cs="Book Antiqua"/>
          <w:color w:val="000000" w:themeColor="text1"/>
          <w:lang w:val="en-US"/>
        </w:rPr>
        <w:t xml:space="preserve"> intelligence and its role in surgical decision making</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Artif</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Intell</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Gastroenterol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2022;</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press</w:t>
      </w:r>
    </w:p>
    <w:p w14:paraId="2339128E" w14:textId="77777777" w:rsidR="00A77B3E" w:rsidRPr="0093357C" w:rsidRDefault="00A77B3E" w:rsidP="00EC2496">
      <w:pPr>
        <w:spacing w:line="360" w:lineRule="auto"/>
        <w:jc w:val="both"/>
        <w:rPr>
          <w:rFonts w:ascii="Book Antiqua" w:hAnsi="Book Antiqua"/>
          <w:color w:val="000000" w:themeColor="text1"/>
          <w:lang w:val="en-US"/>
        </w:rPr>
      </w:pPr>
    </w:p>
    <w:p w14:paraId="5F899BD7" w14:textId="0EE33C09"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color w:val="000000" w:themeColor="text1"/>
          <w:lang w:val="en-US"/>
        </w:rPr>
        <w:t>Core</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b/>
          <w:bCs/>
          <w:color w:val="000000" w:themeColor="text1"/>
          <w:lang w:val="en-US"/>
        </w:rPr>
        <w:t>Tip:</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color w:val="000000" w:themeColor="text1"/>
          <w:shd w:val="clear" w:color="auto" w:fill="FFFFFF"/>
          <w:lang w:val="en-US"/>
        </w:rPr>
        <w:t>Treatment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decision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making</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colorectal</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cancer</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significantly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affects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outcome,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which</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multidisciplinary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team</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approach</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and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not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without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bias.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Surgery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plays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significant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role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treatment.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Whether</w:t>
      </w:r>
      <w:r w:rsidR="009C02A4">
        <w:rPr>
          <w:rFonts w:ascii="Book Antiqua" w:eastAsia="Book Antiqua" w:hAnsi="Book Antiqua" w:cs="Book Antiqua"/>
          <w:color w:val="000000" w:themeColor="text1"/>
          <w:shd w:val="clear" w:color="auto" w:fill="FFFFFF"/>
          <w:lang w:val="en-US"/>
        </w:rPr>
        <w:t xml:space="preserve"> </w:t>
      </w:r>
      <w:r w:rsidR="00AB00F5" w:rsidRPr="0093357C">
        <w:rPr>
          <w:rFonts w:ascii="Book Antiqua" w:eastAsia="Book Antiqua" w:hAnsi="Book Antiqua" w:cs="Book Antiqua"/>
          <w:color w:val="000000" w:themeColor="text1"/>
          <w:lang w:val="en-US"/>
        </w:rPr>
        <w:t>artificial intelligence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may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improve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outcome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of</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surgery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in</w:t>
      </w:r>
      <w:r w:rsidR="00460733" w:rsidRPr="0093357C">
        <w:rPr>
          <w:rFonts w:ascii="Book Antiqua" w:eastAsia="Book Antiqua" w:hAnsi="Book Antiqua" w:cs="Book Antiqua"/>
          <w:color w:val="000000" w:themeColor="text1"/>
          <w:shd w:val="clear" w:color="auto" w:fill="FFFFFF"/>
          <w:lang w:val="en-US"/>
        </w:rPr>
        <w:t xml:space="preserve"> </w:t>
      </w:r>
      <w:r w:rsidR="008A5870" w:rsidRPr="0093357C">
        <w:rPr>
          <w:rFonts w:ascii="Book Antiqua" w:eastAsia="Book Antiqua" w:hAnsi="Book Antiqua" w:cs="Book Antiqua"/>
          <w:color w:val="000000" w:themeColor="text1"/>
          <w:shd w:val="clear" w:color="auto" w:fill="FFFFFF"/>
          <w:lang w:val="en-US"/>
        </w:rPr>
        <w:t xml:space="preserve">colorectal cancer </w:t>
      </w:r>
      <w:r w:rsidRPr="0093357C">
        <w:rPr>
          <w:rFonts w:ascii="Book Antiqua" w:eastAsia="Book Antiqua" w:hAnsi="Book Antiqua" w:cs="Book Antiqua"/>
          <w:color w:val="000000" w:themeColor="text1"/>
          <w:shd w:val="clear" w:color="auto" w:fill="FFFFFF"/>
          <w:lang w:val="en-US"/>
        </w:rPr>
        <w:t>is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not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known.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present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review</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focuses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on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its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current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role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surgical</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decision</w:t>
      </w:r>
      <w:r w:rsidR="009C02A4">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making</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and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future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impact.</w:t>
      </w:r>
    </w:p>
    <w:p w14:paraId="3D2C612B" w14:textId="77777777" w:rsidR="00A77B3E" w:rsidRPr="0093357C" w:rsidRDefault="00A77B3E" w:rsidP="00EC2496">
      <w:pPr>
        <w:spacing w:line="360" w:lineRule="auto"/>
        <w:jc w:val="both"/>
        <w:rPr>
          <w:rFonts w:ascii="Book Antiqua" w:hAnsi="Book Antiqua"/>
          <w:color w:val="000000" w:themeColor="text1"/>
          <w:lang w:val="en-US"/>
        </w:rPr>
      </w:pPr>
    </w:p>
    <w:p w14:paraId="6A989532" w14:textId="77777777"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aps/>
          <w:color w:val="000000" w:themeColor="text1"/>
          <w:u w:val="single"/>
          <w:lang w:val="en-US"/>
        </w:rPr>
        <w:t>INTRODUCTION</w:t>
      </w:r>
    </w:p>
    <w:p w14:paraId="21116488" w14:textId="039A350D" w:rsidR="0094776A" w:rsidRPr="0093357C" w:rsidRDefault="0094776A"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Mr.</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Alan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Turing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1950</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hypothesized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that</w:t>
      </w:r>
      <w:r w:rsidR="00460733" w:rsidRPr="0093357C">
        <w:rPr>
          <w:rFonts w:ascii="Book Antiqua" w:hAnsi="Book Antiqua"/>
          <w:color w:val="000000" w:themeColor="text1"/>
          <w:lang w:val="en-US"/>
        </w:rPr>
        <w:t xml:space="preserve"> </w:t>
      </w:r>
      <w:r w:rsidR="00F61751" w:rsidRPr="0093357C">
        <w:rPr>
          <w:rFonts w:ascii="Book Antiqua" w:hAnsi="Book Antiqua"/>
          <w:color w:val="000000" w:themeColor="text1"/>
          <w:lang w:val="en-US"/>
        </w:rPr>
        <w:t>a</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machine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can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also</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think</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like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human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bei</w:t>
      </w:r>
      <w:r w:rsidRPr="0093357C">
        <w:rPr>
          <w:rStyle w:val="lm"/>
          <w:rFonts w:ascii="Book Antiqua" w:hAnsi="Book Antiqua"/>
          <w:color w:val="000000" w:themeColor="text1"/>
          <w:lang w:val="en-US"/>
        </w:rPr>
        <w:t>ng</w:t>
      </w:r>
      <w:r w:rsidR="00460733" w:rsidRPr="0093357C">
        <w:rPr>
          <w:rStyle w:val="lm"/>
          <w:rFonts w:ascii="Book Antiqua" w:hAnsi="Book Antiqua"/>
          <w:color w:val="000000" w:themeColor="text1"/>
          <w:lang w:val="en-US"/>
        </w:rPr>
        <w:t xml:space="preserve"> </w:t>
      </w:r>
      <w:r w:rsidRPr="0093357C">
        <w:rPr>
          <w:rStyle w:val="lm"/>
          <w:rFonts w:ascii="Book Antiqua" w:hAnsi="Book Antiqua"/>
          <w:color w:val="000000" w:themeColor="text1"/>
          <w:lang w:val="en-US"/>
        </w:rPr>
        <w:t>in</w:t>
      </w:r>
      <w:r w:rsidR="00460733" w:rsidRPr="0093357C">
        <w:rPr>
          <w:rStyle w:val="lm"/>
          <w:rFonts w:ascii="Book Antiqua" w:hAnsi="Book Antiqua"/>
          <w:color w:val="000000" w:themeColor="text1"/>
          <w:lang w:val="en-US"/>
        </w:rPr>
        <w:t xml:space="preserve"> </w:t>
      </w:r>
      <w:r w:rsidRPr="0093357C">
        <w:rPr>
          <w:rStyle w:val="lm"/>
          <w:rFonts w:ascii="Book Antiqua" w:hAnsi="Book Antiqua"/>
          <w:color w:val="000000" w:themeColor="text1"/>
          <w:lang w:val="en-US"/>
        </w:rPr>
        <w:t>his</w:t>
      </w:r>
      <w:r w:rsidR="00460733" w:rsidRPr="0093357C">
        <w:rPr>
          <w:rStyle w:val="lm"/>
          <w:rFonts w:ascii="Book Antiqua" w:hAnsi="Book Antiqua"/>
          <w:color w:val="000000" w:themeColor="text1"/>
          <w:lang w:val="en-US"/>
        </w:rPr>
        <w:t xml:space="preserve"> </w:t>
      </w:r>
      <w:r w:rsidRPr="0093357C">
        <w:rPr>
          <w:rStyle w:val="lm"/>
          <w:rFonts w:ascii="Book Antiqua" w:hAnsi="Book Antiqua"/>
          <w:color w:val="000000" w:themeColor="text1"/>
          <w:lang w:val="en-US"/>
        </w:rPr>
        <w:t>book</w:t>
      </w:r>
      <w:r w:rsidR="00460733" w:rsidRPr="0093357C">
        <w:rPr>
          <w:rStyle w:val="lm"/>
          <w:rFonts w:ascii="Book Antiqua" w:hAnsi="Book Antiqua"/>
          <w:color w:val="000000" w:themeColor="text1"/>
          <w:lang w:val="en-US"/>
        </w:rPr>
        <w:t xml:space="preserve"> </w:t>
      </w:r>
      <w:r w:rsidRPr="0093357C">
        <w:rPr>
          <w:rStyle w:val="lm"/>
          <w:rFonts w:ascii="Book Antiqua" w:hAnsi="Book Antiqua"/>
          <w:color w:val="000000" w:themeColor="text1"/>
          <w:lang w:val="en-US"/>
        </w:rPr>
        <w:t>entitled</w:t>
      </w:r>
      <w:r w:rsidR="00460733" w:rsidRPr="0093357C">
        <w:rPr>
          <w:rStyle w:val="lm"/>
          <w:rFonts w:ascii="Book Antiqua" w:hAnsi="Book Antiqua"/>
          <w:color w:val="000000" w:themeColor="text1"/>
          <w:lang w:val="en-US"/>
        </w:rPr>
        <w:t xml:space="preserve"> </w:t>
      </w:r>
      <w:r w:rsidRPr="0093357C">
        <w:rPr>
          <w:rStyle w:val="lm"/>
          <w:rFonts w:ascii="Book Antiqua" w:hAnsi="Book Antiqua"/>
          <w:color w:val="000000" w:themeColor="text1"/>
          <w:lang w:val="en-US"/>
        </w:rPr>
        <w:t>“Computing</w:t>
      </w:r>
      <w:r w:rsidR="00460733" w:rsidRPr="0093357C">
        <w:rPr>
          <w:rStyle w:val="lm"/>
          <w:rFonts w:ascii="Book Antiqua" w:hAnsi="Book Antiqua"/>
          <w:color w:val="000000" w:themeColor="text1"/>
          <w:lang w:val="en-US"/>
        </w:rPr>
        <w:t xml:space="preserve"> </w:t>
      </w:r>
      <w:r w:rsidRPr="0093357C">
        <w:rPr>
          <w:rStyle w:val="lm"/>
          <w:rFonts w:ascii="Book Antiqua" w:hAnsi="Book Antiqua"/>
          <w:color w:val="000000" w:themeColor="text1"/>
          <w:lang w:val="en-US"/>
        </w:rPr>
        <w:t>Machinery</w:t>
      </w:r>
      <w:r w:rsidR="00460733" w:rsidRPr="0093357C">
        <w:rPr>
          <w:rStyle w:val="lm"/>
          <w:rFonts w:ascii="Book Antiqua" w:hAnsi="Book Antiqua"/>
          <w:color w:val="000000" w:themeColor="text1"/>
          <w:lang w:val="en-US"/>
        </w:rPr>
        <w:t xml:space="preserve"> </w:t>
      </w:r>
      <w:r w:rsidRPr="0093357C">
        <w:rPr>
          <w:rStyle w:val="lm"/>
          <w:rFonts w:ascii="Book Antiqua" w:hAnsi="Book Antiqua"/>
          <w:color w:val="000000" w:themeColor="text1"/>
          <w:lang w:val="en-US"/>
        </w:rPr>
        <w:t>and</w:t>
      </w:r>
      <w:r w:rsidR="00460733" w:rsidRPr="0093357C">
        <w:rPr>
          <w:rStyle w:val="lm"/>
          <w:rFonts w:ascii="Book Antiqua" w:hAnsi="Book Antiqua"/>
          <w:color w:val="000000" w:themeColor="text1"/>
          <w:lang w:val="en-US"/>
        </w:rPr>
        <w:t xml:space="preserve"> </w:t>
      </w:r>
      <w:r w:rsidRPr="0093357C">
        <w:rPr>
          <w:rStyle w:val="lm"/>
          <w:rFonts w:ascii="Book Antiqua" w:hAnsi="Book Antiqua"/>
          <w:color w:val="000000" w:themeColor="text1"/>
          <w:lang w:val="en-US"/>
        </w:rPr>
        <w:t>Intelligence”</w:t>
      </w:r>
      <w:r w:rsidR="001A451D" w:rsidRPr="0093357C">
        <w:rPr>
          <w:rFonts w:ascii="Book Antiqua" w:hAnsi="Book Antiqua"/>
          <w:color w:val="000000" w:themeColor="text1"/>
          <w:vertAlign w:val="superscript"/>
          <w:lang w:val="en-US"/>
        </w:rPr>
        <w:t>[1]</w:t>
      </w:r>
      <w:r w:rsidR="001A451D" w:rsidRPr="0093357C">
        <w:rPr>
          <w:rFonts w:ascii="Book Antiqua" w:hAnsi="Book Antiqua"/>
          <w:color w:val="000000" w:themeColor="text1"/>
          <w:lang w:val="en-US"/>
        </w:rPr>
        <w:t xml:space="preserve">. </w:t>
      </w:r>
      <w:r w:rsidRPr="0093357C">
        <w:rPr>
          <w:rFonts w:ascii="Book Antiqua" w:hAnsi="Book Antiqua"/>
          <w:color w:val="000000" w:themeColor="text1"/>
          <w:lang w:val="en-US"/>
        </w:rPr>
        <w:t>The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term</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w:t>
      </w:r>
      <w:r w:rsidR="009C02A4">
        <w:rPr>
          <w:rFonts w:ascii="Book Antiqua" w:hAnsi="Book Antiqua"/>
          <w:color w:val="000000" w:themeColor="text1"/>
          <w:lang w:val="en-US"/>
        </w:rPr>
        <w:t>a</w:t>
      </w:r>
      <w:r w:rsidRPr="0093357C">
        <w:rPr>
          <w:rFonts w:ascii="Book Antiqua" w:hAnsi="Book Antiqua"/>
          <w:color w:val="000000" w:themeColor="text1"/>
          <w:lang w:val="en-US"/>
        </w:rPr>
        <w:t>rtificial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intelligence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(AI)”</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was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later</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coined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by</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John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McCarthy</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summer</w:t>
      </w:r>
      <w:r w:rsidR="00460733" w:rsidRPr="0093357C">
        <w:rPr>
          <w:rStyle w:val="apple-converted-space"/>
          <w:rFonts w:ascii="Book Antiqua" w:hAnsi="Book Antiqua"/>
          <w:color w:val="000000" w:themeColor="text1"/>
          <w:lang w:val="en-US"/>
        </w:rPr>
        <w:t xml:space="preserve"> </w:t>
      </w:r>
      <w:r w:rsidRPr="0093357C">
        <w:rPr>
          <w:rStyle w:val="lm"/>
          <w:rFonts w:ascii="Book Antiqua" w:hAnsi="Book Antiqua"/>
          <w:color w:val="000000" w:themeColor="text1"/>
          <w:lang w:val="en-US"/>
        </w:rPr>
        <w:t>workshop</w:t>
      </w:r>
      <w:r w:rsidR="001528FD" w:rsidRPr="0093357C">
        <w:rPr>
          <w:rFonts w:ascii="Book Antiqua" w:hAnsi="Book Antiqua"/>
          <w:color w:val="000000" w:themeColor="text1"/>
          <w:vertAlign w:val="superscript"/>
          <w:lang w:val="en-US"/>
        </w:rPr>
        <w:t>[1,2]</w:t>
      </w:r>
      <w:r w:rsidR="001528FD" w:rsidRPr="0093357C">
        <w:rPr>
          <w:rStyle w:val="gmail-apple-converted-space"/>
          <w:rFonts w:ascii="Book Antiqua" w:hAnsi="Book Antiqua"/>
          <w:color w:val="000000" w:themeColor="text1"/>
          <w:lang w:val="en-US"/>
        </w:rPr>
        <w:t xml:space="preserve">. </w:t>
      </w:r>
      <w:r w:rsidRPr="0093357C">
        <w:rPr>
          <w:rFonts w:ascii="Book Antiqua" w:hAnsi="Book Antiqua"/>
          <w:color w:val="000000" w:themeColor="text1"/>
          <w:lang w:val="en-US"/>
        </w:rPr>
        <w:t>AI</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has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evolved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from</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simple</w:t>
      </w:r>
      <w:r w:rsidR="00460733" w:rsidRPr="0093357C">
        <w:rPr>
          <w:rStyle w:val="apple-converted-space"/>
          <w:rFonts w:ascii="Book Antiqua" w:hAnsi="Book Antiqua"/>
          <w:color w:val="000000" w:themeColor="text1"/>
          <w:lang w:val="en-US"/>
        </w:rPr>
        <w:t xml:space="preserve"> </w:t>
      </w:r>
      <w:r w:rsidRPr="0093357C">
        <w:rPr>
          <w:rStyle w:val="lm"/>
          <w:rFonts w:ascii="Book Antiqua" w:hAnsi="Book Antiqua"/>
          <w:color w:val="000000" w:themeColor="text1"/>
          <w:lang w:val="en-US"/>
        </w:rPr>
        <w:t>task</w:t>
      </w:r>
      <w:r w:rsidR="00D96524">
        <w:rPr>
          <w:rStyle w:val="lm"/>
          <w:rFonts w:ascii="Book Antiqua" w:hAnsi="Book Antiqua"/>
          <w:color w:val="000000" w:themeColor="text1"/>
          <w:lang w:val="en-US"/>
        </w:rPr>
        <w:t>s</w:t>
      </w:r>
      <w:r w:rsidR="00460733" w:rsidRPr="0093357C">
        <w:rPr>
          <w:rStyle w:val="apple-converted-space"/>
          <w:rFonts w:ascii="Book Antiqua" w:hAnsi="Book Antiqua"/>
          <w:color w:val="000000" w:themeColor="text1"/>
          <w:lang w:val="en-US"/>
        </w:rPr>
        <w:t xml:space="preserve"> </w:t>
      </w:r>
      <w:r w:rsidRPr="0093357C">
        <w:rPr>
          <w:rFonts w:ascii="Book Antiqua" w:hAnsi="Book Antiqua"/>
          <w:color w:val="000000" w:themeColor="text1"/>
          <w:lang w:val="en-US"/>
        </w:rPr>
        <w:t>to</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more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complex</w:t>
      </w:r>
      <w:r w:rsidR="00460733" w:rsidRPr="0093357C">
        <w:rPr>
          <w:rStyle w:val="apple-converted-space"/>
          <w:rFonts w:ascii="Book Antiqua" w:hAnsi="Book Antiqua"/>
          <w:color w:val="000000" w:themeColor="text1"/>
          <w:lang w:val="en-US"/>
        </w:rPr>
        <w:t xml:space="preserve"> </w:t>
      </w:r>
      <w:r w:rsidRPr="0093357C">
        <w:rPr>
          <w:rStyle w:val="lm"/>
          <w:rFonts w:ascii="Book Antiqua" w:hAnsi="Book Antiqua"/>
          <w:color w:val="000000" w:themeColor="text1"/>
          <w:lang w:val="en-US"/>
        </w:rPr>
        <w:t>task</w:t>
      </w:r>
      <w:r w:rsidR="00D96524">
        <w:rPr>
          <w:rStyle w:val="lm"/>
          <w:rFonts w:ascii="Book Antiqua" w:hAnsi="Book Antiqua"/>
          <w:color w:val="000000" w:themeColor="text1"/>
          <w:lang w:val="en-US"/>
        </w:rPr>
        <w:t>s</w:t>
      </w:r>
      <w:r w:rsidR="00460733" w:rsidRPr="0093357C">
        <w:rPr>
          <w:rStyle w:val="apple-converted-space"/>
          <w:rFonts w:ascii="Book Antiqua" w:hAnsi="Book Antiqua"/>
          <w:color w:val="000000" w:themeColor="text1"/>
          <w:lang w:val="en-US"/>
        </w:rPr>
        <w:t xml:space="preserve"> </w:t>
      </w:r>
      <w:r w:rsidRPr="0093357C">
        <w:rPr>
          <w:rFonts w:ascii="Book Antiqua" w:hAnsi="Book Antiqua"/>
          <w:color w:val="000000" w:themeColor="text1"/>
          <w:lang w:val="en-US"/>
        </w:rPr>
        <w:t>similar</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to</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human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brain</w:t>
      </w:r>
      <w:r w:rsidR="001528FD" w:rsidRPr="0093357C">
        <w:rPr>
          <w:rFonts w:ascii="Book Antiqua" w:hAnsi="Book Antiqua"/>
          <w:color w:val="000000" w:themeColor="text1"/>
          <w:vertAlign w:val="superscript"/>
          <w:lang w:val="en-US"/>
        </w:rPr>
        <w:t>[1]</w:t>
      </w:r>
      <w:r w:rsidRPr="0093357C">
        <w:rPr>
          <w:rFonts w:ascii="Book Antiqua" w:hAnsi="Book Antiqua"/>
          <w:color w:val="000000" w:themeColor="text1"/>
          <w:lang w:val="en-US"/>
        </w:rPr>
        <w:t>.</w:t>
      </w:r>
    </w:p>
    <w:p w14:paraId="334A75D8" w14:textId="69AB2AD1" w:rsidR="0094776A" w:rsidRPr="0093357C" w:rsidRDefault="0094776A" w:rsidP="00EC2496">
      <w:pPr>
        <w:spacing w:line="360" w:lineRule="auto"/>
        <w:ind w:firstLineChars="200" w:firstLine="480"/>
        <w:jc w:val="both"/>
        <w:rPr>
          <w:rFonts w:ascii="Book Antiqua" w:hAnsi="Book Antiqua"/>
          <w:color w:val="000000" w:themeColor="text1"/>
          <w:lang w:val="en-US"/>
        </w:rPr>
      </w:pPr>
      <w:r w:rsidRPr="0093357C">
        <w:rPr>
          <w:rFonts w:ascii="Book Antiqua" w:hAnsi="Book Antiqua"/>
          <w:color w:val="000000" w:themeColor="text1"/>
          <w:lang w:val="en-US"/>
        </w:rPr>
        <w:t>AI</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has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proven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its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worth</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various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day-to-day</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life</w:t>
      </w:r>
      <w:r w:rsidR="00D96524">
        <w:rPr>
          <w:rFonts w:ascii="Book Antiqua" w:hAnsi="Book Antiqua"/>
          <w:color w:val="000000" w:themeColor="text1"/>
          <w:lang w:val="en-US"/>
        </w:rPr>
        <w:t xml:space="preserve"> and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human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requirements,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including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health</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care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(health</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tracking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devices)</w:t>
      </w:r>
      <w:r w:rsidR="009B0E8A" w:rsidRPr="0093357C">
        <w:rPr>
          <w:rFonts w:ascii="Book Antiqua" w:hAnsi="Book Antiqua"/>
          <w:color w:val="000000" w:themeColor="text1"/>
          <w:vertAlign w:val="superscript"/>
          <w:lang w:val="en-US"/>
        </w:rPr>
        <w:t>[3]</w:t>
      </w:r>
      <w:r w:rsidRPr="0093357C">
        <w:rPr>
          <w:rFonts w:ascii="Book Antiqua" w:hAnsi="Book Antiqua"/>
          <w:color w:val="000000" w:themeColor="text1"/>
          <w:lang w:val="en-US"/>
        </w:rPr>
        <w: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automobile</w:t>
      </w:r>
      <w:r w:rsidR="00D96524">
        <w:rPr>
          <w:rFonts w:ascii="Book Antiqua" w:hAnsi="Book Antiqua"/>
          <w:color w:val="000000" w:themeColor="text1"/>
          <w:lang w:val="en-US"/>
        </w:rPr>
        <w:t>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(autopilot)</w:t>
      </w:r>
      <w:r w:rsidR="009B0E8A" w:rsidRPr="0093357C">
        <w:rPr>
          <w:rFonts w:ascii="Book Antiqua" w:hAnsi="Book Antiqua"/>
          <w:color w:val="000000" w:themeColor="text1"/>
          <w:vertAlign w:val="superscript"/>
          <w:lang w:val="en-US"/>
        </w:rPr>
        <w:t>[4]</w:t>
      </w:r>
      <w:r w:rsidRPr="0093357C">
        <w:rPr>
          <w:rFonts w:ascii="Book Antiqua" w:hAnsi="Book Antiqua"/>
          <w:color w:val="000000" w:themeColor="text1"/>
          <w:lang w:val="en-US"/>
        </w:rPr>
        <w: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banking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and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lastRenderedPageBreak/>
        <w:t>finances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(chatbots,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robotraders)</w:t>
      </w:r>
      <w:r w:rsidR="00016362" w:rsidRPr="0093357C">
        <w:rPr>
          <w:rFonts w:ascii="Book Antiqua" w:hAnsi="Book Antiqua"/>
          <w:color w:val="000000" w:themeColor="text1"/>
          <w:vertAlign w:val="superscript"/>
          <w:lang w:val="en-US"/>
        </w:rPr>
        <w:t>[5]</w:t>
      </w:r>
      <w:r w:rsidRPr="0093357C">
        <w:rPr>
          <w:rFonts w:ascii="Book Antiqua" w:hAnsi="Book Antiqua"/>
          <w:color w:val="000000" w:themeColor="text1"/>
          <w:lang w:val="en-US"/>
        </w:rPr>
        <w: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surveillance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(CCTV</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cameras),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social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media,</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entertainment,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education,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space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exploration,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industries</w:t>
      </w:r>
      <w:r w:rsidR="00016362" w:rsidRPr="0093357C">
        <w:rPr>
          <w:rFonts w:ascii="Book Antiqua" w:hAnsi="Book Antiqua"/>
          <w:color w:val="000000" w:themeColor="text1"/>
          <w:lang w:val="en-US"/>
        </w:rPr>
        <w:t xml:space="preserve"> </w:t>
      </w:r>
      <w:r w:rsidRPr="0093357C">
        <w:rPr>
          <w:rFonts w:ascii="Book Antiqua" w:hAnsi="Book Antiqua"/>
          <w:color w:val="000000" w:themeColor="text1"/>
          <w:lang w:val="en-US"/>
        </w:rPr>
        <w:t>(aluminum,</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dairy)</w:t>
      </w:r>
      <w:r w:rsidR="00016362" w:rsidRPr="0093357C">
        <w:rPr>
          <w:rFonts w:ascii="Book Antiqua" w:hAnsi="Book Antiqua"/>
          <w:color w:val="000000" w:themeColor="text1"/>
          <w:vertAlign w:val="superscript"/>
          <w:lang w:val="en-US"/>
        </w:rPr>
        <w:t>[6-8]</w:t>
      </w:r>
      <w:r w:rsidRPr="0093357C">
        <w:rPr>
          <w:rFonts w:ascii="Book Antiqua" w:hAnsi="Book Antiqua"/>
          <w:color w:val="000000" w:themeColor="text1"/>
          <w:lang w:val="en-US"/>
        </w:rPr>
        <w:t>,</w:t>
      </w:r>
      <w:r w:rsidR="00D96524">
        <w:rPr>
          <w:rFonts w:ascii="Book Antiqua" w:hAnsi="Book Antiqua"/>
          <w:color w:val="000000" w:themeColor="text1"/>
          <w:lang w:val="en-US"/>
        </w:rPr>
        <w:t xml:space="preserve"> and</w:t>
      </w:r>
      <w:r w:rsidR="00016362" w:rsidRPr="0093357C">
        <w:rPr>
          <w:rFonts w:ascii="Book Antiqua" w:hAnsi="Book Antiqua"/>
          <w:color w:val="000000" w:themeColor="text1"/>
          <w:lang w:val="en-US"/>
        </w:rPr>
        <w:t xml:space="preserve"> </w:t>
      </w:r>
      <w:r w:rsidRPr="0093357C">
        <w:rPr>
          <w:rFonts w:ascii="Book Antiqua" w:hAnsi="Book Antiqua"/>
          <w:color w:val="000000" w:themeColor="text1"/>
          <w:lang w:val="en-US"/>
        </w:rPr>
        <w:t>disaster</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management</w:t>
      </w:r>
      <w:r w:rsidR="00AC1DEC" w:rsidRPr="0093357C">
        <w:rPr>
          <w:rFonts w:ascii="Book Antiqua" w:hAnsi="Book Antiqua"/>
          <w:color w:val="000000" w:themeColor="text1"/>
          <w:vertAlign w:val="superscript"/>
          <w:lang w:val="en-US"/>
        </w:rPr>
        <w:t>[9,10]</w:t>
      </w:r>
      <w:r w:rsidRPr="0093357C">
        <w:rPr>
          <w:rFonts w:ascii="Book Antiqua" w:hAnsi="Book Antiqua"/>
          <w:color w:val="000000" w:themeColor="text1"/>
          <w:lang w:val="en-US"/>
        </w:rPr>
        <w:t>.</w:t>
      </w:r>
      <w:r w:rsidR="00460733" w:rsidRPr="0093357C">
        <w:rPr>
          <w:rStyle w:val="apple-converted-space"/>
          <w:rFonts w:ascii="Book Antiqua" w:hAnsi="Book Antiqua"/>
          <w:color w:val="000000" w:themeColor="text1"/>
          <w:lang w:val="en-US"/>
        </w:rPr>
        <w:t xml:space="preserve"> </w:t>
      </w:r>
      <w:r w:rsidRPr="0093357C">
        <w:rPr>
          <w:rStyle w:val="lm"/>
          <w:rFonts w:ascii="Book Antiqua" w:hAnsi="Book Antiqua"/>
          <w:color w:val="000000" w:themeColor="text1"/>
          <w:lang w:val="en-US"/>
        </w:rPr>
        <w:t>One</w:t>
      </w:r>
      <w:r w:rsidR="00460733" w:rsidRPr="0093357C">
        <w:rPr>
          <w:rStyle w:val="lm"/>
          <w:rFonts w:ascii="Book Antiqua" w:hAnsi="Book Antiqua"/>
          <w:color w:val="000000" w:themeColor="text1"/>
          <w:lang w:val="en-US"/>
        </w:rPr>
        <w:t xml:space="preserve"> </w:t>
      </w:r>
      <w:r w:rsidRPr="0093357C">
        <w:rPr>
          <w:rStyle w:val="lm"/>
          <w:rFonts w:ascii="Book Antiqua" w:hAnsi="Book Antiqua"/>
          <w:color w:val="000000" w:themeColor="text1"/>
          <w:lang w:val="en-US"/>
        </w:rPr>
        <w:t>recent</w:t>
      </w:r>
      <w:r w:rsidR="00460733" w:rsidRPr="0093357C">
        <w:rPr>
          <w:rStyle w:val="apple-converted-space"/>
          <w:rFonts w:ascii="Book Antiqua" w:hAnsi="Book Antiqua"/>
          <w:color w:val="000000" w:themeColor="text1"/>
          <w:lang w:val="en-US"/>
        </w:rPr>
        <w:t xml:space="preserve"> </w:t>
      </w:r>
      <w:r w:rsidRPr="0093357C">
        <w:rPr>
          <w:rFonts w:ascii="Book Antiqua" w:hAnsi="Book Antiqua"/>
          <w:color w:val="000000" w:themeColor="text1"/>
          <w:lang w:val="en-US"/>
        </w:rPr>
        <w:t>example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the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efficient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production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of</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facemasks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during</w:t>
      </w:r>
      <w:r w:rsidR="00460733" w:rsidRPr="0093357C">
        <w:rPr>
          <w:rFonts w:ascii="Book Antiqua" w:hAnsi="Book Antiqua"/>
          <w:color w:val="000000" w:themeColor="text1"/>
          <w:lang w:val="en-US"/>
        </w:rPr>
        <w:t xml:space="preserve"> </w:t>
      </w:r>
      <w:r w:rsidR="003902C4">
        <w:rPr>
          <w:rFonts w:ascii="Book Antiqua" w:hAnsi="Book Antiqua"/>
          <w:color w:val="000000" w:themeColor="text1"/>
          <w:lang w:val="en-US"/>
        </w:rPr>
        <w:t xml:space="preserve">the </w:t>
      </w:r>
      <w:r w:rsidR="00E764BB" w:rsidRPr="0093357C">
        <w:rPr>
          <w:rFonts w:ascii="Book Antiqua" w:hAnsi="Book Antiqua"/>
          <w:color w:val="000000" w:themeColor="text1"/>
          <w:lang w:val="en-US"/>
        </w:rPr>
        <w:t>coronavirus disease 2019</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pandemic</w:t>
      </w:r>
      <w:r w:rsidR="00915F24" w:rsidRPr="0093357C">
        <w:rPr>
          <w:rFonts w:ascii="Book Antiqua" w:hAnsi="Book Antiqua"/>
          <w:color w:val="000000" w:themeColor="text1"/>
          <w:vertAlign w:val="superscript"/>
          <w:lang w:val="en-US"/>
        </w:rPr>
        <w:t>[11]</w:t>
      </w:r>
      <w:r w:rsidR="00915F24" w:rsidRPr="0093357C">
        <w:rPr>
          <w:rFonts w:ascii="Book Antiqua" w:hAnsi="Book Antiqua"/>
          <w:color w:val="000000" w:themeColor="text1"/>
          <w:lang w:val="en-US"/>
        </w:rPr>
        <w:t xml:space="preserve"> </w:t>
      </w:r>
      <w:r w:rsidRPr="0093357C">
        <w:rPr>
          <w:rFonts w:ascii="Book Antiqua" w:hAnsi="Book Antiqua"/>
          <w:color w:val="000000" w:themeColor="text1"/>
          <w:lang w:val="en-US"/>
        </w:rPr>
        <w:t>(Table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1).</w:t>
      </w:r>
      <w:r w:rsidR="00460733" w:rsidRPr="0093357C">
        <w:rPr>
          <w:rStyle w:val="apple-converted-space"/>
          <w:rFonts w:ascii="Book Antiqua" w:hAnsi="Book Antiqua"/>
          <w:color w:val="000000" w:themeColor="text1"/>
          <w:lang w:val="en-US"/>
        </w:rPr>
        <w:t xml:space="preserve"> </w:t>
      </w:r>
      <w:r w:rsidRPr="0093357C">
        <w:rPr>
          <w:rFonts w:ascii="Book Antiqua" w:hAnsi="Book Antiqua"/>
          <w:color w:val="000000" w:themeColor="text1"/>
          <w:lang w:val="en-US"/>
        </w:rPr>
        <w:t>Its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potential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has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been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exploited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various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fields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of</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medicine,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including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online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appointment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scheduling,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online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check-in</w:t>
      </w:r>
      <w:r w:rsidR="00460733" w:rsidRPr="0093357C">
        <w:rPr>
          <w:rFonts w:ascii="Book Antiqua" w:hAnsi="Book Antiqua"/>
          <w:color w:val="000000" w:themeColor="text1"/>
          <w:lang w:val="en-US"/>
        </w:rPr>
        <w:t xml:space="preserve"> </w:t>
      </w:r>
      <w:r w:rsidR="006D1228">
        <w:rPr>
          <w:rFonts w:ascii="Book Antiqua" w:hAnsi="Book Antiqua"/>
          <w:color w:val="000000" w:themeColor="text1"/>
          <w:lang w:val="en-US"/>
        </w:rPr>
        <w:t>at</w:t>
      </w:r>
      <w:r w:rsidR="006D1228" w:rsidRPr="0093357C">
        <w:rPr>
          <w:rFonts w:ascii="Book Antiqua" w:hAnsi="Book Antiqua"/>
          <w:color w:val="000000" w:themeColor="text1"/>
          <w:lang w:val="en-US"/>
        </w:rPr>
        <w:t xml:space="preserve"> </w:t>
      </w:r>
      <w:r w:rsidRPr="0093357C">
        <w:rPr>
          <w:rFonts w:ascii="Book Antiqua" w:hAnsi="Book Antiqua"/>
          <w:color w:val="000000" w:themeColor="text1"/>
          <w:lang w:val="en-US"/>
        </w:rPr>
        <w:t>hospitals,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digitization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of</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medical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records,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follow-up</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and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immunization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reminder,</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drug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dosage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algorithm</w:t>
      </w:r>
      <w:r w:rsidR="0013345B">
        <w:rPr>
          <w:rFonts w:ascii="Book Antiqua" w:hAnsi="Book Antiqua"/>
          <w:color w:val="000000" w:themeColor="text1"/>
          <w:lang w:val="en-US"/>
        </w:rPr>
        <w: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and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adverse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effect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warnings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during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the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prescription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of</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multidrug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combinations.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Besides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this,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its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application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the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field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of</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oncology</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immense.</w:t>
      </w:r>
      <w:r w:rsidR="00460733" w:rsidRPr="0093357C">
        <w:rPr>
          <w:rStyle w:val="apple-converted-space"/>
          <w:rFonts w:ascii="Book Antiqua" w:hAnsi="Book Antiqua"/>
          <w:color w:val="000000" w:themeColor="text1"/>
          <w:lang w:val="en-US"/>
        </w:rPr>
        <w:t xml:space="preserve"> </w:t>
      </w:r>
      <w:r w:rsidRPr="0093357C">
        <w:rPr>
          <w:rFonts w:ascii="Book Antiqua" w:hAnsi="Book Antiqua"/>
          <w:color w:val="000000" w:themeColor="text1"/>
          <w:lang w:val="en-US"/>
        </w:rPr>
        <w:t>AI</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assisting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generating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new</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approaches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for</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cancer</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detection,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screening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of</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healthy</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subjects,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diagnosis,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classification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of</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cancers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using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genomics,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tumor</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microenvironment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analysis,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prognostication,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follow-up,</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and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new</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drug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discovery</w:t>
      </w:r>
      <w:r w:rsidRPr="0093357C">
        <w:rPr>
          <w:rFonts w:ascii="Book Antiqua" w:hAnsi="Book Antiqua"/>
          <w:color w:val="000000" w:themeColor="text1"/>
          <w:vertAlign w:val="superscript"/>
          <w:lang w:val="en-US"/>
        </w:rPr>
        <w:t>[12</w:t>
      </w:r>
      <w:r w:rsidR="00E75E7B" w:rsidRPr="0093357C">
        <w:rPr>
          <w:rFonts w:ascii="Book Antiqua" w:hAnsi="Book Antiqua"/>
          <w:color w:val="000000" w:themeColor="text1"/>
          <w:vertAlign w:val="superscript"/>
          <w:lang w:val="en-US"/>
        </w:rPr>
        <w:t>-</w:t>
      </w:r>
      <w:r w:rsidRPr="0093357C">
        <w:rPr>
          <w:rFonts w:ascii="Book Antiqua" w:hAnsi="Book Antiqua"/>
          <w:color w:val="000000" w:themeColor="text1"/>
          <w:vertAlign w:val="superscript"/>
          <w:lang w:val="en-US"/>
        </w:rPr>
        <w:t>15]</w:t>
      </w:r>
      <w:r w:rsidRPr="0093357C">
        <w:rPr>
          <w:rFonts w:ascii="Book Antiqua" w:hAnsi="Book Antiqua"/>
          <w:color w:val="000000" w:themeColor="text1"/>
          <w:lang w:val="en-US"/>
        </w:rPr>
        <w:t>.</w:t>
      </w:r>
    </w:p>
    <w:p w14:paraId="7AA0928D" w14:textId="4A60FCC6"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Colorectal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most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common</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types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gastrointestinal</w:t>
      </w:r>
      <w:r w:rsidR="00460733" w:rsidRPr="0093357C">
        <w:rPr>
          <w:rFonts w:ascii="Book Antiqua" w:eastAsia="Book Antiqua" w:hAnsi="Book Antiqua" w:cs="Book Antiqua"/>
          <w:color w:val="000000" w:themeColor="text1"/>
          <w:lang w:val="en-US"/>
        </w:rPr>
        <w:t xml:space="preserve"> </w:t>
      </w:r>
      <w:r w:rsidR="00D73BB6">
        <w:rPr>
          <w:rFonts w:ascii="Book Antiqua" w:eastAsia="Book Antiqua" w:hAnsi="Book Antiqua" w:cs="Book Antiqua"/>
          <w:color w:val="000000" w:themeColor="text1"/>
          <w:lang w:val="en-US"/>
        </w:rPr>
        <w:t xml:space="preserve">(GI) </w:t>
      </w:r>
      <w:r w:rsidR="00EF5DFB" w:rsidRPr="0093357C">
        <w:rPr>
          <w:rFonts w:ascii="Book Antiqua" w:eastAsia="Book Antiqua" w:hAnsi="Book Antiqua" w:cs="Book Antiqua"/>
          <w:color w:val="000000" w:themeColor="text1"/>
          <w:lang w:val="en-US"/>
        </w:rPr>
        <w:t>tract</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malignancy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fourth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most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leading</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cause</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death</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globally</w:t>
      </w:r>
      <w:r w:rsidR="00EF5DFB"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vertAlign w:val="superscript"/>
          <w:lang w:val="en-US"/>
        </w:rPr>
        <w:t>1</w:t>
      </w:r>
      <w:r w:rsidR="00EF5DFB" w:rsidRPr="0093357C">
        <w:rPr>
          <w:rFonts w:ascii="Book Antiqua" w:eastAsia="Book Antiqua" w:hAnsi="Book Antiqua" w:cs="Book Antiqua"/>
          <w:color w:val="000000" w:themeColor="text1"/>
          <w:vertAlign w:val="superscript"/>
          <w:lang w:val="en-US"/>
        </w:rPr>
        <w:t>6</w:t>
      </w:r>
      <w:r w:rsidRPr="0093357C">
        <w:rPr>
          <w:rFonts w:ascii="Book Antiqua" w:eastAsia="Book Antiqua" w:hAnsi="Book Antiqua" w:cs="Book Antiqua"/>
          <w:color w:val="000000" w:themeColor="text1"/>
          <w:vertAlign w:val="superscript"/>
          <w:lang w:val="en-US"/>
        </w:rPr>
        <w:t>,</w:t>
      </w:r>
      <w:r w:rsidR="00017B01" w:rsidRPr="0093357C">
        <w:rPr>
          <w:rFonts w:ascii="Book Antiqua" w:eastAsia="Book Antiqua" w:hAnsi="Book Antiqua" w:cs="Book Antiqua"/>
          <w:color w:val="000000" w:themeColor="text1"/>
          <w:vertAlign w:val="superscript"/>
          <w:lang w:val="en-US"/>
        </w:rPr>
        <w:t>1</w:t>
      </w:r>
      <w:r w:rsidR="00EF5DFB" w:rsidRPr="0093357C">
        <w:rPr>
          <w:rFonts w:ascii="Book Antiqua" w:eastAsia="Book Antiqua" w:hAnsi="Book Antiqua" w:cs="Book Antiqua"/>
          <w:color w:val="000000" w:themeColor="text1"/>
          <w:vertAlign w:val="superscript"/>
          <w:lang w:val="en-US"/>
        </w:rPr>
        <w:t>7</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been</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facilitate</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screening,</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diagnosis</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(colonoscopy,</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advanced</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endoscopic</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modalities,</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imaging),</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genetic</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testing,</w:t>
      </w:r>
      <w:r w:rsidR="00460733" w:rsidRPr="0093357C">
        <w:rPr>
          <w:rFonts w:ascii="Book Antiqua" w:eastAsia="Book Antiqua" w:hAnsi="Book Antiqua" w:cs="Book Antiqua"/>
          <w:color w:val="000000" w:themeColor="text1"/>
          <w:lang w:val="en-US"/>
        </w:rPr>
        <w:t xml:space="preserve"> </w:t>
      </w:r>
      <w:r w:rsidR="0013345B">
        <w:rPr>
          <w:rFonts w:ascii="Book Antiqua" w:eastAsia="Book Antiqua" w:hAnsi="Book Antiqua" w:cs="Book Antiqua"/>
          <w:color w:val="000000" w:themeColor="text1"/>
          <w:lang w:val="en-US"/>
        </w:rPr>
        <w:t xml:space="preserve">and </w:t>
      </w:r>
      <w:r w:rsidR="00017B01"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(chemotherapy,</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radiotherapy,</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robotic</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assisted</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surgery)</w:t>
      </w:r>
      <w:r w:rsidR="006C1A61" w:rsidRPr="0093357C">
        <w:rPr>
          <w:rFonts w:ascii="Book Antiqua" w:eastAsia="Book Antiqua" w:hAnsi="Book Antiqua" w:cs="Book Antiqua"/>
          <w:color w:val="000000" w:themeColor="text1"/>
          <w:vertAlign w:val="superscript"/>
          <w:lang w:val="en-US"/>
        </w:rPr>
        <w:t>[</w:t>
      </w:r>
      <w:r w:rsidR="00017B01" w:rsidRPr="0093357C">
        <w:rPr>
          <w:rFonts w:ascii="Book Antiqua" w:eastAsia="Book Antiqua" w:hAnsi="Book Antiqua" w:cs="Book Antiqua"/>
          <w:color w:val="000000" w:themeColor="text1"/>
          <w:vertAlign w:val="superscript"/>
          <w:lang w:val="en-US"/>
        </w:rPr>
        <w:t>1</w:t>
      </w:r>
      <w:r w:rsidR="00EF5DFB" w:rsidRPr="0093357C">
        <w:rPr>
          <w:rFonts w:ascii="Book Antiqua" w:eastAsia="Book Antiqua" w:hAnsi="Book Antiqua" w:cs="Book Antiqua"/>
          <w:color w:val="000000" w:themeColor="text1"/>
          <w:vertAlign w:val="superscript"/>
          <w:lang w:val="en-US"/>
        </w:rPr>
        <w:t>8</w:t>
      </w:r>
      <w:r w:rsidR="007B02F8">
        <w:rPr>
          <w:rFonts w:ascii="Book Antiqua" w:eastAsia="Book Antiqua" w:hAnsi="Book Antiqua" w:cs="Book Antiqua"/>
          <w:color w:val="000000" w:themeColor="text1"/>
          <w:vertAlign w:val="superscript"/>
          <w:lang w:val="en-US"/>
        </w:rPr>
        <w:t>]</w:t>
      </w:r>
      <w:r w:rsidR="007B02F8"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New</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research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developments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are</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required</w:t>
      </w:r>
      <w:r w:rsidR="00460733" w:rsidRPr="0093357C">
        <w:rPr>
          <w:rFonts w:ascii="Book Antiqua" w:eastAsia="Book Antiqua" w:hAnsi="Book Antiqua" w:cs="Book Antiqua"/>
          <w:color w:val="000000" w:themeColor="text1"/>
          <w:lang w:val="en-US"/>
        </w:rPr>
        <w:t xml:space="preserve"> </w:t>
      </w:r>
      <w:r w:rsidR="00017B01"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better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patient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management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improve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outcome.</w:t>
      </w:r>
    </w:p>
    <w:p w14:paraId="7D2320EE" w14:textId="53227DE7"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past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decade,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several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developments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taken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place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management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9D72C8">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e.g.</w:t>
      </w:r>
      <w:r w:rsidR="009D72C8">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revised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anatomy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009D72C8">
        <w:rPr>
          <w:rFonts w:ascii="Book Antiqua" w:eastAsia="Book Antiqua" w:hAnsi="Book Antiqua" w:cs="Book Antiqua"/>
          <w:color w:val="000000" w:themeColor="text1"/>
          <w:lang w:val="en-US"/>
        </w:rPr>
        <w:t xml:space="preserve">the </w:t>
      </w:r>
      <w:r w:rsidRPr="0093357C">
        <w:rPr>
          <w:rFonts w:ascii="Book Antiqua" w:eastAsia="Book Antiqua" w:hAnsi="Book Antiqua" w:cs="Book Antiqua"/>
          <w:color w:val="000000" w:themeColor="text1"/>
          <w:lang w:val="en-US"/>
        </w:rPr>
        <w:t>rectum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concept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00F61751" w:rsidRPr="0093357C">
        <w:rPr>
          <w:rFonts w:ascii="Book Antiqua" w:eastAsia="Book Antiqua" w:hAnsi="Book Antiqua" w:cs="Book Antiqua"/>
          <w:color w:val="000000" w:themeColor="text1"/>
          <w:lang w:val="en-US"/>
        </w:rPr>
        <w:t>total mesorectal excision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by</w:t>
      </w:r>
      <w:r w:rsidR="00460733" w:rsidRPr="0093357C">
        <w:rPr>
          <w:rFonts w:ascii="Book Antiqua" w:eastAsia="Book Antiqua" w:hAnsi="Book Antiqua" w:cs="Book Antiqua"/>
          <w:color w:val="000000" w:themeColor="text1"/>
          <w:lang w:val="en-US"/>
        </w:rPr>
        <w:t xml:space="preserve"> </w:t>
      </w:r>
      <w:r w:rsidR="00C22C11" w:rsidRPr="0093357C">
        <w:rPr>
          <w:rFonts w:ascii="Book Antiqua" w:eastAsia="Book Antiqua" w:hAnsi="Book Antiqua" w:cs="Book Antiqua"/>
          <w:color w:val="000000" w:themeColor="text1"/>
          <w:lang w:val="en-US"/>
        </w:rPr>
        <w:t xml:space="preserve">Heald </w:t>
      </w:r>
      <w:r w:rsidR="00C22C11" w:rsidRPr="0093357C">
        <w:rPr>
          <w:rFonts w:ascii="Book Antiqua" w:eastAsia="Book Antiqua" w:hAnsi="Book Antiqua" w:cs="Book Antiqua"/>
          <w:i/>
          <w:color w:val="000000" w:themeColor="text1"/>
          <w:lang w:val="en-US"/>
        </w:rPr>
        <w:t>et al</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19</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concept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complete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mesocolic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excision</w:t>
      </w:r>
      <w:r w:rsidR="00EB4629"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central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vascular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ligation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Hohenberger</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20</w:t>
      </w:r>
      <w:r w:rsidRPr="0093357C">
        <w:rPr>
          <w:rFonts w:ascii="Book Antiqua" w:eastAsia="Book Antiqua" w:hAnsi="Book Antiqua" w:cs="Book Antiqua"/>
          <w:color w:val="000000" w:themeColor="text1"/>
          <w:vertAlign w:val="superscript"/>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techniques,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introduction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staplers</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21</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newer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chemotherapeutic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agents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biologicals,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radiation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therapy</w:t>
      </w:r>
      <w:r w:rsidR="009D72C8">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1C2920"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mode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(laparoscopic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robotic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22</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23</w:t>
      </w:r>
      <w:r w:rsidRPr="0093357C">
        <w:rPr>
          <w:rFonts w:ascii="Book Antiqua" w:eastAsia="Book Antiqua" w:hAnsi="Book Antiqua" w:cs="Book Antiqua"/>
          <w:color w:val="000000" w:themeColor="text1"/>
          <w:vertAlign w:val="superscript"/>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significantly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improved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outcome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sphincter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preservation.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However,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still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remain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numerous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challenging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issues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like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accurate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preoperative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diagnosis,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individualized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personalized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planning,</w:t>
      </w:r>
      <w:r w:rsidR="00DD56D2">
        <w:rPr>
          <w:rFonts w:ascii="Book Antiqua" w:eastAsia="Book Antiqua" w:hAnsi="Book Antiqua" w:cs="Book Antiqua"/>
          <w:color w:val="000000" w:themeColor="text1"/>
          <w:lang w:val="en-US"/>
        </w:rPr>
        <w:t xml:space="preserve"> 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intraoperative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challenges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minimize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complications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improve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outcome.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Newer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tools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various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fields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medicine</w:t>
      </w:r>
      <w:r w:rsidR="0094776A"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including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drug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development,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health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monitoring,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managing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medical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data,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disease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diagnostics,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digital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consultations,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personalized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analysis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health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lastRenderedPageBreak/>
        <w:t>plans,</w:t>
      </w:r>
      <w:r w:rsidR="00DD56D2">
        <w:rPr>
          <w:rFonts w:ascii="Book Antiqua" w:eastAsia="Book Antiqua" w:hAnsi="Book Antiqua" w:cs="Book Antiqua"/>
          <w:color w:val="000000" w:themeColor="text1"/>
          <w:lang w:val="en-US"/>
        </w:rPr>
        <w:t xml:space="preserve"> 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medical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24</w:t>
      </w:r>
      <w:r w:rsidRPr="0093357C">
        <w:rPr>
          <w:rFonts w:ascii="Book Antiqua" w:eastAsia="Book Antiqua" w:hAnsi="Book Antiqua" w:cs="Book Antiqua"/>
          <w:color w:val="000000" w:themeColor="text1"/>
          <w:vertAlign w:val="superscript"/>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00DD56D2">
        <w:rPr>
          <w:rFonts w:ascii="Book Antiqua" w:eastAsia="Book Antiqua" w:hAnsi="Book Antiqua" w:cs="Book Antiqua"/>
          <w:color w:val="000000" w:themeColor="text1"/>
          <w:lang w:val="en-US"/>
        </w:rPr>
        <w:t>quickly</w:t>
      </w:r>
      <w:r w:rsidR="00EC6792">
        <w:rPr>
          <w:rFonts w:ascii="Book Antiqua" w:eastAsia="Book Antiqua" w:hAnsi="Book Antiqua" w:cs="Book Antiqua"/>
          <w:color w:val="000000" w:themeColor="text1"/>
          <w:lang w:val="en-US"/>
        </w:rPr>
        <w:t xml:space="preserve"> finding 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role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FC4308">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making.</w:t>
      </w:r>
    </w:p>
    <w:p w14:paraId="47B35873" w14:textId="25933E11"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Two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common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fields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medicine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are:</w:t>
      </w:r>
      <w:r w:rsidR="001C2920" w:rsidRPr="0093357C">
        <w:rPr>
          <w:rFonts w:ascii="Book Antiqua" w:eastAsia="Book Antiqua" w:hAnsi="Book Antiqua" w:cs="Book Antiqua"/>
          <w:color w:val="000000" w:themeColor="text1"/>
          <w:lang w:val="en-US"/>
        </w:rPr>
        <w:t xml:space="preserve"> </w:t>
      </w:r>
      <w:r w:rsidR="00EC6792">
        <w:rPr>
          <w:rFonts w:ascii="Book Antiqua" w:eastAsia="Book Antiqua" w:hAnsi="Book Antiqua" w:cs="Book Antiqua"/>
          <w:color w:val="000000" w:themeColor="text1"/>
          <w:lang w:val="en-US"/>
        </w:rPr>
        <w:t>v</w:t>
      </w:r>
      <w:r w:rsidR="001C2920" w:rsidRPr="0093357C">
        <w:rPr>
          <w:rFonts w:ascii="Book Antiqua" w:eastAsia="Book Antiqua" w:hAnsi="Book Antiqua" w:cs="Book Antiqua"/>
          <w:color w:val="000000" w:themeColor="text1"/>
          <w:lang w:val="en-US"/>
        </w:rPr>
        <w:t xml:space="preserve">irtual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physical</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25</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Virtual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field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commonly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medical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clinical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diagnosis,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EC6792">
        <w:rPr>
          <w:rFonts w:ascii="Book Antiqua" w:eastAsia="Book Antiqua" w:hAnsi="Book Antiqua" w:cs="Book Antiqua"/>
          <w:color w:val="000000" w:themeColor="text1"/>
          <w:lang w:val="en-US"/>
        </w:rPr>
        <w:t xml:space="preserve"> and</w:t>
      </w:r>
      <w:r w:rsidR="00703C5A"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drug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research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development.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nursing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robots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part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physical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fields.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Because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ongoing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innovations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widely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medicine,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both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diagnosis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management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tumors.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006D7C6C">
        <w:rPr>
          <w:rFonts w:ascii="Book Antiqua" w:eastAsia="Book Antiqua" w:hAnsi="Book Antiqua" w:cs="Book Antiqua"/>
          <w:color w:val="000000" w:themeColor="text1"/>
          <w:lang w:val="en-US"/>
        </w:rPr>
        <w:t>played 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significant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role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various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stages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6D7C6C">
        <w:rPr>
          <w:rFonts w:ascii="Book Antiqua" w:eastAsia="Book Antiqua" w:hAnsi="Book Antiqua" w:cs="Book Antiqua"/>
          <w:color w:val="000000" w:themeColor="text1"/>
          <w:lang w:val="en-US"/>
        </w:rPr>
        <w:t xml:space="preserve"> 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reported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improved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5-year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survival.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subsection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medicine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deep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learning,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which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responsible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widespread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application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26</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method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encompasses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all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concepts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based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artificial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neural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networks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which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inspired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neurons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biological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brain.</w:t>
      </w:r>
      <w:r w:rsidR="00460733" w:rsidRPr="0093357C">
        <w:rPr>
          <w:rFonts w:ascii="Book Antiqua" w:eastAsia="Book Antiqua" w:hAnsi="Book Antiqua" w:cs="Book Antiqua"/>
          <w:color w:val="000000" w:themeColor="text1"/>
          <w:lang w:val="en-US"/>
        </w:rPr>
        <w:t xml:space="preserve"> </w:t>
      </w:r>
      <w:r w:rsidR="006D7C6C">
        <w:rPr>
          <w:rFonts w:ascii="Book Antiqua" w:eastAsia="Book Antiqua" w:hAnsi="Book Antiqua" w:cs="Book Antiqua"/>
          <w:color w:val="000000" w:themeColor="text1"/>
          <w:lang w:val="en-US"/>
        </w:rPr>
        <w:t>D</w:t>
      </w:r>
      <w:r w:rsidR="006D7C6C" w:rsidRPr="0093357C">
        <w:rPr>
          <w:rFonts w:ascii="Book Antiqua" w:eastAsia="Book Antiqua" w:hAnsi="Book Antiqua" w:cs="Book Antiqua"/>
          <w:color w:val="000000" w:themeColor="text1"/>
          <w:lang w:val="en-US"/>
        </w:rPr>
        <w:t>eep learning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involves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application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training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specific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task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larger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data</w:t>
      </w:r>
      <w:r w:rsidR="00E224DE">
        <w:rPr>
          <w:rFonts w:ascii="Book Antiqua" w:eastAsia="Book Antiqua" w:hAnsi="Book Antiqua" w:cs="Book Antiqua"/>
          <w:color w:val="000000" w:themeColor="text1"/>
          <w:lang w:val="en-US"/>
        </w:rPr>
        <w:t xml:space="preserve"> set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extracting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information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future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predictions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about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tasks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through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flexible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adaptation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new</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data.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Recently,</w:t>
      </w:r>
      <w:r w:rsidR="00460733" w:rsidRPr="0093357C">
        <w:rPr>
          <w:rFonts w:ascii="Book Antiqua" w:eastAsia="Book Antiqua" w:hAnsi="Book Antiqua" w:cs="Book Antiqua"/>
          <w:color w:val="000000" w:themeColor="text1"/>
          <w:lang w:val="en-US"/>
        </w:rPr>
        <w:t xml:space="preserve"> </w:t>
      </w:r>
      <w:r w:rsidR="006D7C6C" w:rsidRPr="0093357C">
        <w:rPr>
          <w:rFonts w:ascii="Book Antiqua" w:eastAsia="Book Antiqua" w:hAnsi="Book Antiqua" w:cs="Book Antiqua"/>
          <w:color w:val="000000" w:themeColor="text1"/>
          <w:lang w:val="en-US"/>
        </w:rPr>
        <w:t>deep learning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predict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cardiovascular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risk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based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retinal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images</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27</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classification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skin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lesions</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28</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mammogram-based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breast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detection</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29</w:t>
      </w:r>
      <w:r w:rsidRPr="0093357C">
        <w:rPr>
          <w:rFonts w:ascii="Book Antiqua" w:eastAsia="Book Antiqua" w:hAnsi="Book Antiqua" w:cs="Book Antiqua"/>
          <w:color w:val="000000" w:themeColor="text1"/>
          <w:vertAlign w:val="superscript"/>
          <w:lang w:val="en-US"/>
        </w:rPr>
        <w:t>]</w:t>
      </w:r>
      <w:r w:rsidR="00054173">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esophageal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carcinoma</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30</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However,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application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challenging,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unlike</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includes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dynamic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procedural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data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like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patient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clinical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parameters,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different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devices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00831D72">
        <w:rPr>
          <w:rFonts w:ascii="Book Antiqua" w:eastAsia="Book Antiqua" w:hAnsi="Book Antiqua" w:cs="Book Antiqua"/>
          <w:color w:val="000000" w:themeColor="text1"/>
          <w:lang w:val="en-US"/>
        </w:rPr>
        <w:t xml:space="preserve">and </w:t>
      </w:r>
      <w:r w:rsidRPr="0093357C">
        <w:rPr>
          <w:rFonts w:ascii="Book Antiqua" w:eastAsia="Book Antiqua" w:hAnsi="Book Antiqua" w:cs="Book Antiqua"/>
          <w:color w:val="000000" w:themeColor="text1"/>
          <w:lang w:val="en-US"/>
        </w:rPr>
        <w:t>knowledge</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clinical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guidelines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experiences</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31</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applications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various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branches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medicine</w:t>
      </w:r>
      <w:r w:rsidR="00460733" w:rsidRPr="0093357C">
        <w:rPr>
          <w:rFonts w:ascii="Book Antiqua" w:eastAsia="Book Antiqua" w:hAnsi="Book Antiqua" w:cs="Book Antiqua"/>
          <w:color w:val="000000" w:themeColor="text1"/>
          <w:lang w:val="en-US"/>
        </w:rPr>
        <w:t xml:space="preserve"> </w:t>
      </w:r>
      <w:r w:rsidR="00EB03AF" w:rsidRPr="0093357C">
        <w:rPr>
          <w:rFonts w:ascii="Book Antiqua" w:eastAsia="Book Antiqua" w:hAnsi="Book Antiqua" w:cs="Book Antiqua"/>
          <w:color w:val="000000" w:themeColor="text1"/>
          <w:lang w:val="en-US"/>
        </w:rPr>
        <w:t>as</w:t>
      </w:r>
      <w:r w:rsidR="00460733" w:rsidRPr="0093357C">
        <w:rPr>
          <w:rFonts w:ascii="Book Antiqua" w:eastAsia="Book Antiqua" w:hAnsi="Book Antiqua" w:cs="Book Antiqua"/>
          <w:color w:val="000000" w:themeColor="text1"/>
          <w:lang w:val="en-US"/>
        </w:rPr>
        <w:t xml:space="preserve"> </w:t>
      </w:r>
      <w:r w:rsidR="00EB03AF" w:rsidRPr="0093357C">
        <w:rPr>
          <w:rFonts w:ascii="Book Antiqua" w:eastAsia="Book Antiqua" w:hAnsi="Book Antiqua" w:cs="Book Antiqua"/>
          <w:color w:val="000000" w:themeColor="text1"/>
          <w:lang w:val="en-US"/>
        </w:rPr>
        <w:t>well</w:t>
      </w:r>
      <w:r w:rsidR="00460733" w:rsidRPr="0093357C">
        <w:rPr>
          <w:rFonts w:ascii="Book Antiqua" w:eastAsia="Book Antiqua" w:hAnsi="Book Antiqua" w:cs="Book Antiqua"/>
          <w:color w:val="000000" w:themeColor="text1"/>
          <w:lang w:val="en-US"/>
        </w:rPr>
        <w:t xml:space="preserve"> </w:t>
      </w:r>
      <w:r w:rsidR="00EB03AF" w:rsidRPr="0093357C">
        <w:rPr>
          <w:rFonts w:ascii="Book Antiqua" w:eastAsia="Book Antiqua" w:hAnsi="Book Antiqua" w:cs="Book Antiqua"/>
          <w:color w:val="000000" w:themeColor="text1"/>
          <w:lang w:val="en-US"/>
        </w:rPr>
        <w:t>as</w:t>
      </w:r>
      <w:r w:rsidR="00460733" w:rsidRPr="0093357C">
        <w:rPr>
          <w:rFonts w:ascii="Book Antiqua" w:eastAsia="Book Antiqua" w:hAnsi="Book Antiqua" w:cs="Book Antiqua"/>
          <w:color w:val="000000" w:themeColor="text1"/>
          <w:lang w:val="en-US"/>
        </w:rPr>
        <w:t xml:space="preserve"> </w:t>
      </w:r>
      <w:r w:rsidR="00EB03AF" w:rsidRPr="0093357C">
        <w:rPr>
          <w:rFonts w:ascii="Book Antiqua" w:eastAsia="Book Antiqua" w:hAnsi="Book Antiqua" w:cs="Book Antiqua"/>
          <w:color w:val="000000" w:themeColor="text1"/>
          <w:lang w:val="en-US"/>
        </w:rPr>
        <w:t>other</w:t>
      </w:r>
      <w:r w:rsidR="00460733" w:rsidRPr="0093357C">
        <w:rPr>
          <w:rFonts w:ascii="Book Antiqua" w:eastAsia="Book Antiqua" w:hAnsi="Book Antiqua" w:cs="Book Antiqua"/>
          <w:color w:val="000000" w:themeColor="text1"/>
          <w:lang w:val="en-US"/>
        </w:rPr>
        <w:t xml:space="preserve"> </w:t>
      </w:r>
      <w:r w:rsidR="00EB03AF" w:rsidRPr="0093357C">
        <w:rPr>
          <w:rFonts w:ascii="Book Antiqua" w:eastAsia="Book Antiqua" w:hAnsi="Book Antiqua" w:cs="Book Antiqua"/>
          <w:color w:val="000000" w:themeColor="text1"/>
          <w:lang w:val="en-US"/>
        </w:rPr>
        <w:t>fields</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are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shown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Table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1.</w:t>
      </w:r>
    </w:p>
    <w:p w14:paraId="465515B5" w14:textId="522E8E4D"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2007,</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IBM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began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development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Deep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QA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technology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(Watson).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2017,</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Artery’s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medical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platform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first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w:t>
      </w:r>
      <w:r w:rsidR="00831D72">
        <w:rPr>
          <w:rFonts w:ascii="Book Antiqua" w:eastAsia="Book Antiqua" w:hAnsi="Book Antiqua" w:cs="Book Antiqua"/>
          <w:color w:val="000000" w:themeColor="text1"/>
          <w:lang w:val="en-US"/>
        </w:rPr>
        <w:t xml:space="preserve">ood and </w:t>
      </w:r>
      <w:r w:rsidRPr="0093357C">
        <w:rPr>
          <w:rFonts w:ascii="Book Antiqua" w:eastAsia="Book Antiqua" w:hAnsi="Book Antiqua" w:cs="Book Antiqua"/>
          <w:color w:val="000000" w:themeColor="text1"/>
          <w:lang w:val="en-US"/>
        </w:rPr>
        <w:t>D</w:t>
      </w:r>
      <w:r w:rsidR="00831D72">
        <w:rPr>
          <w:rFonts w:ascii="Book Antiqua" w:eastAsia="Book Antiqua" w:hAnsi="Book Antiqua" w:cs="Book Antiqua"/>
          <w:color w:val="000000" w:themeColor="text1"/>
          <w:lang w:val="en-US"/>
        </w:rPr>
        <w:t xml:space="preserve">rug </w:t>
      </w:r>
      <w:r w:rsidRPr="0093357C">
        <w:rPr>
          <w:rFonts w:ascii="Book Antiqua" w:eastAsia="Book Antiqua" w:hAnsi="Book Antiqua" w:cs="Book Antiqua"/>
          <w:color w:val="000000" w:themeColor="text1"/>
          <w:lang w:val="en-US"/>
        </w:rPr>
        <w:t>A</w:t>
      </w:r>
      <w:r w:rsidR="00831D72">
        <w:rPr>
          <w:rFonts w:ascii="Book Antiqua" w:eastAsia="Book Antiqua" w:hAnsi="Book Antiqua" w:cs="Book Antiqua"/>
          <w:color w:val="000000" w:themeColor="text1"/>
          <w:lang w:val="en-US"/>
        </w:rPr>
        <w:t>dministration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approved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cloud-based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deep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learning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application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healthcare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cardiac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disorders,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which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faster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giving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results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compared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professionals(15</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vs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30</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32</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831D72">
        <w:rPr>
          <w:rFonts w:ascii="Book Antiqua" w:eastAsia="Book Antiqua" w:hAnsi="Book Antiqua" w:cs="Book Antiqua"/>
          <w:color w:val="000000" w:themeColor="text1"/>
          <w:lang w:val="en-US"/>
        </w:rPr>
        <w:t>Food and Drug Administra</w:t>
      </w:r>
      <w:r w:rsidR="00E91273">
        <w:rPr>
          <w:rFonts w:ascii="Book Antiqua" w:eastAsia="Book Antiqua" w:hAnsi="Book Antiqua" w:cs="Book Antiqua"/>
          <w:color w:val="000000" w:themeColor="text1"/>
          <w:lang w:val="en-US"/>
        </w:rPr>
        <w:t>t</w:t>
      </w:r>
      <w:r w:rsidR="00831D72">
        <w:rPr>
          <w:rFonts w:ascii="Book Antiqua" w:eastAsia="Book Antiqua" w:hAnsi="Book Antiqua" w:cs="Book Antiqua"/>
          <w:color w:val="000000" w:themeColor="text1"/>
          <w:lang w:val="en-US"/>
        </w:rPr>
        <w:t>ion-</w:t>
      </w:r>
      <w:r w:rsidRPr="0093357C">
        <w:rPr>
          <w:rFonts w:ascii="Book Antiqua" w:eastAsia="Book Antiqua" w:hAnsi="Book Antiqua" w:cs="Book Antiqua"/>
          <w:color w:val="000000" w:themeColor="text1"/>
          <w:lang w:val="en-US"/>
        </w:rPr>
        <w:t>approved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genius”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year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2019</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first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device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based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machine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learning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clinicians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detecting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polyps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tumors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during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colonoscopy.</w:t>
      </w:r>
    </w:p>
    <w:p w14:paraId="492EAA1A" w14:textId="5F1613E3"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This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paper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reviews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current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status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FC4308">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future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implications.</w:t>
      </w:r>
      <w:r w:rsidR="00460733" w:rsidRPr="0093357C">
        <w:rPr>
          <w:rFonts w:ascii="Book Antiqua" w:eastAsia="Book Antiqua" w:hAnsi="Book Antiqua" w:cs="Book Antiqua"/>
          <w:color w:val="000000" w:themeColor="text1"/>
          <w:lang w:val="en-US"/>
        </w:rPr>
        <w:t xml:space="preserve"> </w:t>
      </w:r>
    </w:p>
    <w:p w14:paraId="1E40901F" w14:textId="77777777" w:rsidR="00A77B3E" w:rsidRPr="0093357C" w:rsidRDefault="00A77B3E" w:rsidP="00EC2496">
      <w:pPr>
        <w:spacing w:line="360" w:lineRule="auto"/>
        <w:jc w:val="both"/>
        <w:rPr>
          <w:rFonts w:ascii="Book Antiqua" w:hAnsi="Book Antiqua"/>
          <w:color w:val="000000" w:themeColor="text1"/>
          <w:lang w:val="en-US"/>
        </w:rPr>
      </w:pPr>
    </w:p>
    <w:p w14:paraId="2DE5C596" w14:textId="7118B380" w:rsidR="00A77B3E" w:rsidRPr="0093357C" w:rsidRDefault="00D82CD7" w:rsidP="00EC2496">
      <w:pPr>
        <w:spacing w:line="360" w:lineRule="auto"/>
        <w:jc w:val="both"/>
        <w:rPr>
          <w:rFonts w:ascii="Book Antiqua" w:hAnsi="Book Antiqua"/>
          <w:color w:val="000000" w:themeColor="text1"/>
          <w:u w:val="single"/>
          <w:lang w:val="en-US"/>
        </w:rPr>
      </w:pPr>
      <w:r w:rsidRPr="0093357C">
        <w:rPr>
          <w:rFonts w:ascii="Book Antiqua" w:eastAsia="Book Antiqua" w:hAnsi="Book Antiqua" w:cs="Book Antiqua"/>
          <w:b/>
          <w:bCs/>
          <w:color w:val="000000" w:themeColor="text1"/>
          <w:u w:val="single"/>
          <w:lang w:val="en-US"/>
        </w:rPr>
        <w:t>USES OF AI IN GASTROINTESTINAL DISORDERS AND COLORECTAL CANCER</w:t>
      </w:r>
    </w:p>
    <w:p w14:paraId="62D9DA8A" w14:textId="57BC7C9D"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lastRenderedPageBreak/>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progressively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understanding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GI</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diseases</w:t>
      </w:r>
      <w:r w:rsidR="00EF5DFB" w:rsidRPr="0093357C">
        <w:rPr>
          <w:rFonts w:ascii="Book Antiqua" w:eastAsia="Book Antiqua" w:hAnsi="Book Antiqua" w:cs="Book Antiqua"/>
          <w:color w:val="000000" w:themeColor="text1"/>
          <w:vertAlign w:val="superscript"/>
          <w:lang w:val="en-US"/>
        </w:rPr>
        <w:t>[33</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35</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X-ray,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computed</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tomography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scanning,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magnetic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resonance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imaging</w:t>
      </w:r>
      <w:r w:rsidR="00D73BB6">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endoscopic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w:t>
      </w:r>
      <w:r w:rsidR="00612FD0">
        <w:rPr>
          <w:rFonts w:ascii="Book Antiqua" w:eastAsia="Book Antiqua" w:hAnsi="Book Antiqua" w:cs="Book Antiqua"/>
          <w:color w:val="000000" w:themeColor="text1"/>
          <w:lang w:val="en-US"/>
        </w:rPr>
        <w:t>ing</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diagnosis</w:t>
      </w:r>
      <w:r w:rsidR="00EF5DFB" w:rsidRPr="0093357C">
        <w:rPr>
          <w:rFonts w:ascii="Book Antiqua" w:eastAsia="Book Antiqua" w:hAnsi="Book Antiqua" w:cs="Book Antiqua"/>
          <w:color w:val="000000" w:themeColor="text1"/>
          <w:vertAlign w:val="superscript"/>
          <w:lang w:val="en-US"/>
        </w:rPr>
        <w:t>[36</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39</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application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early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intestinal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malignancies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premalignant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lesions,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inflammatory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other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non-malignant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diseases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lesions</w:t>
      </w:r>
      <w:r w:rsidR="00EF5DFB" w:rsidRPr="0093357C">
        <w:rPr>
          <w:rFonts w:ascii="Book Antiqua" w:eastAsia="Book Antiqua" w:hAnsi="Book Antiqua" w:cs="Book Antiqua"/>
          <w:color w:val="000000" w:themeColor="text1"/>
          <w:vertAlign w:val="superscript"/>
          <w:lang w:val="en-US"/>
        </w:rPr>
        <w:t>[40</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p>
    <w:p w14:paraId="5AA1D22C" w14:textId="7A2B6D6B"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IBM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Watson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00FF5FC0" w:rsidRPr="0093357C">
        <w:rPr>
          <w:rFonts w:ascii="Book Antiqua" w:eastAsia="Book Antiqua" w:hAnsi="Book Antiqua" w:cs="Book Antiqua"/>
          <w:color w:val="000000" w:themeColor="text1"/>
          <w:lang w:val="en-US"/>
        </w:rPr>
        <w:t xml:space="preserve">oncology </w:t>
      </w:r>
      <w:r w:rsidRPr="0093357C">
        <w:rPr>
          <w:rFonts w:ascii="Book Antiqua" w:eastAsia="Book Antiqua" w:hAnsi="Book Antiqua" w:cs="Book Antiqua"/>
          <w:color w:val="000000" w:themeColor="text1"/>
          <w:lang w:val="en-US"/>
        </w:rPr>
        <w:t>(WFO),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FE4C5A"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found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increasing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role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oncology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therapy.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several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malignancies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like</w:t>
      </w:r>
      <w:r w:rsidR="00612FD0">
        <w:rPr>
          <w:rFonts w:ascii="Book Antiqua" w:eastAsia="Book Antiqua" w:hAnsi="Book Antiqua" w:cs="Book Antiqua"/>
          <w:color w:val="000000" w:themeColor="text1"/>
          <w:lang w:val="en-US"/>
        </w:rPr>
        <w:t xml:space="preserve"> breast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carcinoma,</w:t>
      </w:r>
      <w:r w:rsidR="00460733" w:rsidRPr="0093357C">
        <w:rPr>
          <w:rFonts w:ascii="Book Antiqua" w:eastAsia="Book Antiqua" w:hAnsi="Book Antiqua" w:cs="Book Antiqua"/>
          <w:color w:val="000000" w:themeColor="text1"/>
          <w:lang w:val="en-US"/>
        </w:rPr>
        <w:t xml:space="preserve"> </w:t>
      </w:r>
      <w:r w:rsidR="00612FD0">
        <w:rPr>
          <w:rFonts w:ascii="Book Antiqua" w:eastAsia="Book Antiqua" w:hAnsi="Book Antiqua" w:cs="Book Antiqua"/>
          <w:color w:val="000000" w:themeColor="text1"/>
          <w:lang w:val="en-US"/>
        </w:rPr>
        <w:t xml:space="preserve">lung </w:t>
      </w:r>
      <w:r w:rsidRPr="0093357C">
        <w:rPr>
          <w:rFonts w:ascii="Book Antiqua" w:eastAsia="Book Antiqua" w:hAnsi="Book Antiqua" w:cs="Book Antiqua"/>
          <w:color w:val="000000" w:themeColor="text1"/>
          <w:lang w:val="en-US"/>
        </w:rPr>
        <w:t>carcinoma,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gastric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612FD0">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Initially,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w:t>
      </w:r>
      <w:r w:rsidR="00190806">
        <w:rPr>
          <w:rFonts w:ascii="Book Antiqua" w:eastAsia="Book Antiqua" w:hAnsi="Book Antiqua" w:cs="Book Antiqua"/>
          <w:color w:val="000000" w:themeColor="text1"/>
          <w:lang w:val="en-US"/>
        </w:rPr>
        <w:t xml:space="preserve">emorial </w:t>
      </w:r>
      <w:r w:rsidRPr="0093357C">
        <w:rPr>
          <w:rFonts w:ascii="Book Antiqua" w:eastAsia="Book Antiqua" w:hAnsi="Book Antiqua" w:cs="Book Antiqua"/>
          <w:color w:val="000000" w:themeColor="text1"/>
          <w:lang w:val="en-US"/>
        </w:rPr>
        <w:t>S</w:t>
      </w:r>
      <w:r w:rsidR="00190806">
        <w:rPr>
          <w:rFonts w:ascii="Book Antiqua" w:eastAsia="Book Antiqua" w:hAnsi="Book Antiqua" w:cs="Book Antiqua"/>
          <w:color w:val="000000" w:themeColor="text1"/>
          <w:lang w:val="en-US"/>
        </w:rPr>
        <w:t xml:space="preserve">loan </w:t>
      </w:r>
      <w:r w:rsidRPr="0093357C">
        <w:rPr>
          <w:rFonts w:ascii="Book Antiqua" w:eastAsia="Book Antiqua" w:hAnsi="Book Antiqua" w:cs="Book Antiqua"/>
          <w:color w:val="000000" w:themeColor="text1"/>
          <w:lang w:val="en-US"/>
        </w:rPr>
        <w:t>K</w:t>
      </w:r>
      <w:r w:rsidR="00190806">
        <w:rPr>
          <w:rFonts w:ascii="Book Antiqua" w:eastAsia="Book Antiqua" w:hAnsi="Book Antiqua" w:cs="Book Antiqua"/>
          <w:color w:val="000000" w:themeColor="text1"/>
          <w:lang w:val="en-US"/>
        </w:rPr>
        <w:t xml:space="preserve">ettering </w:t>
      </w:r>
      <w:r w:rsidRPr="0093357C">
        <w:rPr>
          <w:rFonts w:ascii="Book Antiqua" w:eastAsia="Book Antiqua" w:hAnsi="Book Antiqua" w:cs="Book Antiqua"/>
          <w:color w:val="000000" w:themeColor="text1"/>
          <w:lang w:val="en-US"/>
        </w:rPr>
        <w:t>C</w:t>
      </w:r>
      <w:r w:rsidR="00190806">
        <w:rPr>
          <w:rFonts w:ascii="Book Antiqua" w:eastAsia="Book Antiqua" w:hAnsi="Book Antiqua" w:cs="Book Antiqua"/>
          <w:color w:val="000000" w:themeColor="text1"/>
          <w:lang w:val="en-US"/>
        </w:rPr>
        <w:t xml:space="preserve">ancer </w:t>
      </w:r>
      <w:r w:rsidRPr="0093357C">
        <w:rPr>
          <w:rFonts w:ascii="Book Antiqua" w:eastAsia="Book Antiqua" w:hAnsi="Book Antiqua" w:cs="Book Antiqua"/>
          <w:color w:val="000000" w:themeColor="text1"/>
          <w:lang w:val="en-US"/>
        </w:rPr>
        <w:t>C</w:t>
      </w:r>
      <w:r w:rsidR="00190806">
        <w:rPr>
          <w:rFonts w:ascii="Book Antiqua" w:eastAsia="Book Antiqua" w:hAnsi="Book Antiqua" w:cs="Book Antiqua"/>
          <w:color w:val="000000" w:themeColor="text1"/>
          <w:lang w:val="en-US"/>
        </w:rPr>
        <w:t>enter</w:t>
      </w:r>
      <w:r w:rsidR="00460733" w:rsidRPr="0093357C">
        <w:rPr>
          <w:rFonts w:ascii="Book Antiqua" w:eastAsia="Book Antiqua" w:hAnsi="Book Antiqua" w:cs="Book Antiqua"/>
          <w:color w:val="000000" w:themeColor="text1"/>
          <w:lang w:val="en-US"/>
        </w:rPr>
        <w:t xml:space="preserve"> </w:t>
      </w:r>
      <w:r w:rsidR="0027654C">
        <w:rPr>
          <w:rFonts w:ascii="Book Antiqua" w:eastAsia="Book Antiqua" w:hAnsi="Book Antiqua" w:cs="Book Antiqua"/>
          <w:color w:val="000000" w:themeColor="text1"/>
          <w:lang w:val="en-US"/>
        </w:rPr>
        <w:t>(</w:t>
      </w:r>
      <w:r w:rsidRPr="0093357C">
        <w:rPr>
          <w:rFonts w:ascii="Book Antiqua" w:eastAsia="Book Antiqua" w:hAnsi="Book Antiqua" w:cs="Book Antiqua"/>
          <w:color w:val="000000" w:themeColor="text1"/>
          <w:lang w:val="en-US"/>
        </w:rPr>
        <w:t>New</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York,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United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States</w:t>
      </w:r>
      <w:r w:rsidR="0027654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started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WFO</w:t>
      </w:r>
      <w:r w:rsidR="00FE4C5A"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machine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learning.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WFO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uses</w:t>
      </w:r>
      <w:r w:rsidR="00460733" w:rsidRPr="0093357C">
        <w:rPr>
          <w:rFonts w:ascii="Book Antiqua" w:eastAsia="Book Antiqua" w:hAnsi="Book Antiqua" w:cs="Book Antiqua"/>
          <w:color w:val="000000" w:themeColor="text1"/>
          <w:lang w:val="en-US"/>
        </w:rPr>
        <w:t xml:space="preserve"> </w:t>
      </w:r>
      <w:r w:rsidR="0027654C">
        <w:rPr>
          <w:rFonts w:ascii="Book Antiqua" w:eastAsia="Book Antiqua" w:hAnsi="Book Antiqua" w:cs="Book Antiqua"/>
          <w:color w:val="000000" w:themeColor="text1"/>
          <w:lang w:val="en-US"/>
        </w:rPr>
        <w:t>n</w:t>
      </w:r>
      <w:r w:rsidRPr="0093357C">
        <w:rPr>
          <w:rFonts w:ascii="Book Antiqua" w:eastAsia="Book Antiqua" w:hAnsi="Book Antiqua" w:cs="Book Antiqua"/>
          <w:color w:val="000000" w:themeColor="text1"/>
          <w:lang w:val="en-US"/>
        </w:rPr>
        <w:t>atural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language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processing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clinical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data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multiple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resources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guidelines,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expert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opinions,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literature</w:t>
      </w:r>
      <w:r w:rsidR="0027654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medical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records)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formulate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recommendations</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41</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meta-analysis</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42</w:t>
      </w:r>
      <w:r w:rsidRPr="0093357C">
        <w:rPr>
          <w:rFonts w:ascii="Book Antiqua" w:eastAsia="Book Antiqua" w:hAnsi="Book Antiqua" w:cs="Book Antiqua"/>
          <w:color w:val="000000" w:themeColor="text1"/>
          <w:vertAlign w:val="superscript"/>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shown</w:t>
      </w:r>
      <w:r w:rsidR="0027654C">
        <w:rPr>
          <w:rFonts w:ascii="Book Antiqua" w:eastAsia="Book Antiqua" w:hAnsi="Book Antiqua" w:cs="Book Antiqua"/>
          <w:color w:val="000000" w:themeColor="text1"/>
          <w:lang w:val="en-US"/>
        </w:rPr>
        <w:t xml:space="preserve"> 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highest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concordance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between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WFO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0027654C" w:rsidRPr="0093357C">
        <w:rPr>
          <w:rFonts w:ascii="Book Antiqua" w:eastAsia="Book Antiqua" w:hAnsi="Book Antiqua" w:cs="Book Antiqua"/>
          <w:color w:val="000000" w:themeColor="text1"/>
          <w:lang w:val="en-US"/>
        </w:rPr>
        <w:t>M</w:t>
      </w:r>
      <w:r w:rsidR="0027654C">
        <w:rPr>
          <w:rFonts w:ascii="Book Antiqua" w:eastAsia="Book Antiqua" w:hAnsi="Book Antiqua" w:cs="Book Antiqua"/>
          <w:color w:val="000000" w:themeColor="text1"/>
          <w:lang w:val="en-US"/>
        </w:rPr>
        <w:t xml:space="preserve">ass </w:t>
      </w:r>
      <w:r w:rsidR="0027654C" w:rsidRPr="0093357C">
        <w:rPr>
          <w:rFonts w:ascii="Book Antiqua" w:eastAsia="Book Antiqua" w:hAnsi="Book Antiqua" w:cs="Book Antiqua"/>
          <w:color w:val="000000" w:themeColor="text1"/>
          <w:lang w:val="en-US"/>
        </w:rPr>
        <w:t>D</w:t>
      </w:r>
      <w:r w:rsidR="0027654C">
        <w:rPr>
          <w:rFonts w:ascii="Book Antiqua" w:eastAsia="Book Antiqua" w:hAnsi="Book Antiqua" w:cs="Book Antiqua"/>
          <w:color w:val="000000" w:themeColor="text1"/>
          <w:lang w:val="en-US"/>
        </w:rPr>
        <w:t xml:space="preserve">etection </w:t>
      </w:r>
      <w:r w:rsidR="0027654C" w:rsidRPr="0093357C">
        <w:rPr>
          <w:rFonts w:ascii="Book Antiqua" w:eastAsia="Book Antiqua" w:hAnsi="Book Antiqua" w:cs="Book Antiqua"/>
          <w:color w:val="000000" w:themeColor="text1"/>
          <w:lang w:val="en-US"/>
        </w:rPr>
        <w:t>T</w:t>
      </w:r>
      <w:r w:rsidR="0027654C">
        <w:rPr>
          <w:rFonts w:ascii="Book Antiqua" w:eastAsia="Book Antiqua" w:hAnsi="Book Antiqua" w:cs="Book Antiqua"/>
          <w:color w:val="000000" w:themeColor="text1"/>
          <w:lang w:val="en-US"/>
        </w:rPr>
        <w:t>ool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0027654C">
        <w:rPr>
          <w:rFonts w:ascii="Book Antiqua" w:eastAsia="Book Antiqua" w:hAnsi="Book Antiqua" w:cs="Book Antiqua"/>
          <w:color w:val="000000" w:themeColor="text1"/>
          <w:lang w:val="en-US"/>
        </w:rPr>
        <w:t xml:space="preserve">breast </w:t>
      </w:r>
      <w:r w:rsidRPr="0093357C">
        <w:rPr>
          <w:rFonts w:ascii="Book Antiqua" w:eastAsia="Book Antiqua" w:hAnsi="Book Antiqua" w:cs="Book Antiqua"/>
          <w:color w:val="000000" w:themeColor="text1"/>
          <w:lang w:val="en-US"/>
        </w:rPr>
        <w:t>carcinoma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0027654C">
        <w:rPr>
          <w:rFonts w:ascii="Book Antiqua" w:eastAsia="Book Antiqua" w:hAnsi="Book Antiqua" w:cs="Book Antiqua"/>
          <w:color w:val="000000" w:themeColor="text1"/>
          <w:lang w:val="en-US"/>
        </w:rPr>
        <w:t xml:space="preserve">the </w:t>
      </w:r>
      <w:r w:rsidRPr="0093357C">
        <w:rPr>
          <w:rFonts w:ascii="Book Antiqua" w:eastAsia="Book Antiqua" w:hAnsi="Book Antiqua" w:cs="Book Antiqua"/>
          <w:color w:val="000000" w:themeColor="text1"/>
          <w:lang w:val="en-US"/>
        </w:rPr>
        <w:t>lowest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0027654C">
        <w:rPr>
          <w:rFonts w:ascii="Book Antiqua" w:eastAsia="Book Antiqua" w:hAnsi="Book Antiqua" w:cs="Book Antiqua"/>
          <w:color w:val="000000" w:themeColor="text1"/>
          <w:lang w:val="en-US"/>
        </w:rPr>
        <w:t xml:space="preserve">stomach </w:t>
      </w:r>
      <w:r w:rsidRPr="0093357C">
        <w:rPr>
          <w:rFonts w:ascii="Book Antiqua" w:eastAsia="Book Antiqua" w:hAnsi="Book Antiqua" w:cs="Book Antiqua"/>
          <w:color w:val="000000" w:themeColor="text1"/>
          <w:lang w:val="en-US"/>
        </w:rPr>
        <w:t>carcinoma.</w:t>
      </w:r>
      <w:r w:rsidR="00460733" w:rsidRPr="0093357C">
        <w:rPr>
          <w:rFonts w:ascii="Book Antiqua" w:eastAsia="Book Antiqua" w:hAnsi="Book Antiqua" w:cs="Book Antiqua"/>
          <w:color w:val="000000" w:themeColor="text1"/>
          <w:lang w:val="en-US"/>
        </w:rPr>
        <w:t xml:space="preserve"> </w:t>
      </w:r>
      <w:r w:rsidR="0027654C">
        <w:rPr>
          <w:rFonts w:ascii="Book Antiqua" w:eastAsia="Book Antiqua" w:hAnsi="Book Antiqua" w:cs="Book Antiqua"/>
          <w:color w:val="000000" w:themeColor="text1"/>
          <w:lang w:val="en-US"/>
        </w:rPr>
        <w:t xml:space="preserve">The </w:t>
      </w:r>
      <w:r w:rsidRPr="0093357C">
        <w:rPr>
          <w:rFonts w:ascii="Book Antiqua" w:eastAsia="Book Antiqua" w:hAnsi="Book Antiqua" w:cs="Book Antiqua"/>
          <w:color w:val="000000" w:themeColor="text1"/>
          <w:lang w:val="en-US"/>
        </w:rPr>
        <w:t>Manipal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Comprehensive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Centre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(Bangalore,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India)</w:t>
      </w:r>
      <w:r w:rsidR="00F425C6"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implemented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WFO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250</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patients</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43</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concordance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92.7%</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81</w:t>
      </w:r>
      <w:r w:rsidR="003354B0">
        <w:rPr>
          <w:rFonts w:ascii="Book Antiqua" w:eastAsia="Book Antiqua" w:hAnsi="Book Antiqua" w:cs="Book Antiqua"/>
          <w:color w:val="000000" w:themeColor="text1"/>
          <w:lang w:val="en-US"/>
        </w:rPr>
        <w:t>.0</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patients</w:t>
      </w:r>
      <w:r w:rsidR="00F425C6"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between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WFO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w:t>
      </w:r>
      <w:r w:rsidR="0027654C">
        <w:rPr>
          <w:rFonts w:ascii="Book Antiqua" w:eastAsia="Book Antiqua" w:hAnsi="Book Antiqua" w:cs="Book Antiqua"/>
          <w:color w:val="000000" w:themeColor="text1"/>
          <w:lang w:val="en-US"/>
        </w:rPr>
        <w:t xml:space="preserve">ass </w:t>
      </w:r>
      <w:r w:rsidRPr="0093357C">
        <w:rPr>
          <w:rFonts w:ascii="Book Antiqua" w:eastAsia="Book Antiqua" w:hAnsi="Book Antiqua" w:cs="Book Antiqua"/>
          <w:color w:val="000000" w:themeColor="text1"/>
          <w:lang w:val="en-US"/>
        </w:rPr>
        <w:t>D</w:t>
      </w:r>
      <w:r w:rsidR="0027654C">
        <w:rPr>
          <w:rFonts w:ascii="Book Antiqua" w:eastAsia="Book Antiqua" w:hAnsi="Book Antiqua" w:cs="Book Antiqua"/>
          <w:color w:val="000000" w:themeColor="text1"/>
          <w:lang w:val="en-US"/>
        </w:rPr>
        <w:t xml:space="preserve">etection </w:t>
      </w:r>
      <w:r w:rsidRPr="0093357C">
        <w:rPr>
          <w:rFonts w:ascii="Book Antiqua" w:eastAsia="Book Antiqua" w:hAnsi="Book Antiqua" w:cs="Book Antiqua"/>
          <w:color w:val="000000" w:themeColor="text1"/>
          <w:lang w:val="en-US"/>
        </w:rPr>
        <w:t>T</w:t>
      </w:r>
      <w:r w:rsidR="0027654C">
        <w:rPr>
          <w:rFonts w:ascii="Book Antiqua" w:eastAsia="Book Antiqua" w:hAnsi="Book Antiqua" w:cs="Book Antiqua"/>
          <w:color w:val="000000" w:themeColor="text1"/>
          <w:lang w:val="en-US"/>
        </w:rPr>
        <w:t>ool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recommendations</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43</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p>
    <w:p w14:paraId="0D08CD5C" w14:textId="77777777" w:rsidR="00A77B3E" w:rsidRPr="0093357C" w:rsidRDefault="00A77B3E" w:rsidP="00EC2496">
      <w:pPr>
        <w:spacing w:line="360" w:lineRule="auto"/>
        <w:jc w:val="both"/>
        <w:rPr>
          <w:rFonts w:ascii="Book Antiqua" w:hAnsi="Book Antiqua"/>
          <w:color w:val="000000" w:themeColor="text1"/>
          <w:lang w:val="en-US"/>
        </w:rPr>
      </w:pPr>
    </w:p>
    <w:p w14:paraId="25BB0110" w14:textId="482456C0" w:rsidR="00A77B3E" w:rsidRPr="0093357C" w:rsidRDefault="007216BA" w:rsidP="00EC2496">
      <w:pPr>
        <w:spacing w:line="360" w:lineRule="auto"/>
        <w:jc w:val="both"/>
        <w:rPr>
          <w:rFonts w:ascii="Book Antiqua" w:hAnsi="Book Antiqua"/>
          <w:color w:val="000000" w:themeColor="text1"/>
          <w:u w:val="single"/>
          <w:lang w:val="en-US"/>
        </w:rPr>
      </w:pPr>
      <w:r w:rsidRPr="0093357C">
        <w:rPr>
          <w:rFonts w:ascii="Book Antiqua" w:eastAsia="Book Antiqua" w:hAnsi="Book Antiqua" w:cs="Book Antiqua"/>
          <w:b/>
          <w:bCs/>
          <w:color w:val="000000" w:themeColor="text1"/>
          <w:u w:val="single"/>
          <w:lang w:val="en-US"/>
        </w:rPr>
        <w:t>A</w:t>
      </w:r>
      <w:r w:rsidR="00F425C6" w:rsidRPr="0093357C">
        <w:rPr>
          <w:rFonts w:ascii="Book Antiqua" w:eastAsia="Book Antiqua" w:hAnsi="Book Antiqua" w:cs="Book Antiqua"/>
          <w:b/>
          <w:bCs/>
          <w:color w:val="000000" w:themeColor="text1"/>
          <w:u w:val="single"/>
          <w:lang w:val="en-US"/>
        </w:rPr>
        <w:t>I IN COLORECTAL CANCER</w:t>
      </w:r>
    </w:p>
    <w:p w14:paraId="122496F6" w14:textId="425968E0"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diagnosis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polyps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helps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diagnosis,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staging</w:t>
      </w:r>
      <w:r w:rsidR="00295775"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(lymph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node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liver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metastasis),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preoperative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planning,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response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assessment,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intraoperative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assistance,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postoperative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prognostic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information</w:t>
      </w:r>
      <w:r w:rsidR="003354B0">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etc</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44</w:t>
      </w:r>
      <w:r w:rsidR="00404A45"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46</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p>
    <w:p w14:paraId="20C00E2C" w14:textId="77777777" w:rsidR="00A77B3E" w:rsidRPr="0093357C" w:rsidRDefault="00A77B3E" w:rsidP="00EC2496">
      <w:pPr>
        <w:spacing w:line="360" w:lineRule="auto"/>
        <w:jc w:val="both"/>
        <w:rPr>
          <w:rFonts w:ascii="Book Antiqua" w:hAnsi="Book Antiqua"/>
          <w:color w:val="000000" w:themeColor="text1"/>
          <w:lang w:val="en-US"/>
        </w:rPr>
      </w:pPr>
    </w:p>
    <w:p w14:paraId="02EC674F" w14:textId="6F1198C8"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i/>
          <w:iCs/>
          <w:color w:val="000000" w:themeColor="text1"/>
          <w:lang w:val="en-US"/>
        </w:rPr>
        <w:t>AI</w:t>
      </w:r>
      <w:r w:rsidR="00460733" w:rsidRPr="0093357C">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in</w:t>
      </w:r>
      <w:r w:rsidR="00460733" w:rsidRPr="0093357C">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preoperative</w:t>
      </w:r>
      <w:r w:rsidR="00460733" w:rsidRPr="0093357C">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surgical</w:t>
      </w:r>
      <w:r w:rsidR="00460733" w:rsidRPr="0093357C">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decision</w:t>
      </w:r>
      <w:r w:rsidR="00460733" w:rsidRPr="0093357C">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making</w:t>
      </w:r>
      <w:r w:rsidR="00FC4308">
        <w:rPr>
          <w:rFonts w:ascii="Book Antiqua" w:eastAsia="Book Antiqua" w:hAnsi="Book Antiqua" w:cs="Book Antiqua"/>
          <w:b/>
          <w:bCs/>
          <w:i/>
          <w:iCs/>
          <w:color w:val="000000" w:themeColor="text1"/>
          <w:lang w:val="en-US"/>
        </w:rPr>
        <w:t>:</w:t>
      </w:r>
      <w:r w:rsidR="00460733" w:rsidRPr="0093357C">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staging</w:t>
      </w:r>
      <w:r w:rsidR="00460733" w:rsidRPr="0093357C">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and</w:t>
      </w:r>
      <w:r w:rsidR="00460733" w:rsidRPr="0093357C">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planning</w:t>
      </w:r>
    </w:p>
    <w:p w14:paraId="4243F374" w14:textId="4087B903"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After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diagnosis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made,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most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important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consideration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determine</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further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plan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management,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whether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upfront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neoadjuvant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palliative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p>
    <w:p w14:paraId="43DF73FF" w14:textId="2D81E374"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locally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advanced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preoperative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chemoradiotherapy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known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reduce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local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recurrence.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However,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selection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patients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essential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avoid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lastRenderedPageBreak/>
        <w:t>unnecessary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complications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due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overtreatment.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Therefore,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system</w:t>
      </w:r>
      <w:r w:rsidR="00460733" w:rsidRPr="0093357C">
        <w:rPr>
          <w:rFonts w:ascii="Book Antiqua" w:eastAsia="Book Antiqua" w:hAnsi="Book Antiqua" w:cs="Book Antiqua"/>
          <w:color w:val="000000" w:themeColor="text1"/>
          <w:lang w:val="en-US"/>
        </w:rPr>
        <w:t xml:space="preserve"> </w:t>
      </w:r>
      <w:r w:rsidR="00705091">
        <w:rPr>
          <w:rFonts w:ascii="Book Antiqua" w:eastAsia="Book Antiqua" w:hAnsi="Book Antiqua" w:cs="Book Antiqua"/>
          <w:color w:val="000000" w:themeColor="text1"/>
          <w:lang w:val="en-US"/>
        </w:rPr>
        <w:t>that</w:t>
      </w:r>
      <w:r w:rsidR="00705091"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differentiate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between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T2</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T3</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Kim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008D6650" w:rsidRPr="0093357C">
        <w:rPr>
          <w:rFonts w:ascii="Book Antiqua" w:eastAsia="Book Antiqua" w:hAnsi="Book Antiqua" w:cs="Book Antiqua"/>
          <w:color w:val="000000" w:themeColor="text1"/>
          <w:vertAlign w:val="superscript"/>
          <w:lang w:val="en-US"/>
        </w:rPr>
        <w:t>[47]</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convolutional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neural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network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models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distinguish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T2</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T3</w:t>
      </w:r>
      <w:r w:rsidR="00460733" w:rsidRPr="0093357C">
        <w:rPr>
          <w:rFonts w:ascii="Book Antiqua" w:eastAsia="Book Antiqua" w:hAnsi="Book Antiqua" w:cs="Book Antiqua"/>
          <w:color w:val="000000" w:themeColor="text1"/>
          <w:lang w:val="en-US"/>
        </w:rPr>
        <w:t xml:space="preserve"> </w:t>
      </w:r>
      <w:r w:rsidR="00336362" w:rsidRPr="0093357C">
        <w:rPr>
          <w:rFonts w:ascii="Book Antiqua" w:eastAsia="Book Antiqua" w:hAnsi="Book Antiqua" w:cs="Book Antiqua"/>
          <w:color w:val="000000" w:themeColor="text1"/>
          <w:lang w:val="en-US"/>
        </w:rPr>
        <w:t xml:space="preserve">lesions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00D73BB6" w:rsidRPr="0093357C">
        <w:rPr>
          <w:rFonts w:ascii="Book Antiqua" w:eastAsia="Book Antiqua" w:hAnsi="Book Antiqua" w:cs="Book Antiqua"/>
          <w:color w:val="000000" w:themeColor="text1"/>
          <w:lang w:val="en-US"/>
        </w:rPr>
        <w:t>magnetic resonance imaging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accuracy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94%.</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Similarly,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Wu</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005716AB" w:rsidRPr="0093357C">
        <w:rPr>
          <w:rFonts w:ascii="Book Antiqua" w:eastAsia="Book Antiqua" w:hAnsi="Book Antiqua" w:cs="Book Antiqua"/>
          <w:color w:val="000000" w:themeColor="text1"/>
          <w:vertAlign w:val="superscript"/>
          <w:lang w:val="en-US"/>
        </w:rPr>
        <w:t>[48]</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also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00705091" w:rsidRPr="0093357C">
        <w:rPr>
          <w:rFonts w:ascii="Book Antiqua" w:eastAsia="Book Antiqua" w:hAnsi="Book Antiqua" w:cs="Book Antiqua"/>
          <w:color w:val="000000" w:themeColor="text1"/>
          <w:lang w:val="en-US"/>
        </w:rPr>
        <w:t>convolutional neural network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stage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cancers.</w:t>
      </w:r>
    </w:p>
    <w:p w14:paraId="6E71D9B9" w14:textId="430F892D" w:rsidR="00A77B3E" w:rsidRPr="0093357C" w:rsidRDefault="00460733"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addition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to</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its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role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preoperative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imaging,</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AI</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provides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faster</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interpretation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compared</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to</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radiologists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(20</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i/>
          <w:iCs/>
          <w:color w:val="000000" w:themeColor="text1"/>
          <w:lang w:val="en-US"/>
        </w:rPr>
        <w:t>vs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600</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w:t>
      </w:r>
      <w:r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detection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of</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lymph</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node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metastasis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rectal</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cancer</w:t>
      </w:r>
      <w:r w:rsidR="007216BA"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49</w:t>
      </w:r>
      <w:r w:rsidR="007216BA" w:rsidRPr="0093357C">
        <w:rPr>
          <w:rFonts w:ascii="Book Antiqua" w:eastAsia="Book Antiqua" w:hAnsi="Book Antiqua" w:cs="Book Antiqua"/>
          <w:color w:val="000000" w:themeColor="text1"/>
          <w:vertAlign w:val="superscript"/>
          <w:lang w:val="en-US"/>
        </w:rPr>
        <w:t>]</w:t>
      </w:r>
      <w:r w:rsidR="007216BA" w:rsidRPr="0093357C">
        <w:rPr>
          <w:rFonts w:ascii="Book Antiqua" w:eastAsia="Book Antiqua" w:hAnsi="Book Antiqua" w:cs="Book Antiqua"/>
          <w:color w:val="000000" w:themeColor="text1"/>
          <w:lang w:val="en-US"/>
        </w:rPr>
        <w:t>.</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Preoperatively,</w:t>
      </w:r>
      <w:r w:rsidRPr="0093357C">
        <w:rPr>
          <w:rFonts w:ascii="Book Antiqua" w:eastAsia="Book Antiqua" w:hAnsi="Book Antiqua" w:cs="Book Antiqua"/>
          <w:color w:val="000000" w:themeColor="text1"/>
          <w:lang w:val="en-US"/>
        </w:rPr>
        <w:t xml:space="preserve"> </w:t>
      </w:r>
      <w:r w:rsidR="00705091">
        <w:rPr>
          <w:rFonts w:ascii="Book Antiqua" w:eastAsia="Book Antiqua" w:hAnsi="Book Antiqua" w:cs="Book Antiqua"/>
          <w:color w:val="000000" w:themeColor="text1"/>
          <w:lang w:val="en-US"/>
        </w:rPr>
        <w:t>positron emission tomography/</w:t>
      </w:r>
      <w:r w:rsidR="00D73BB6" w:rsidRPr="0093357C">
        <w:rPr>
          <w:rFonts w:ascii="Book Antiqua" w:eastAsia="Book Antiqua" w:hAnsi="Book Antiqua" w:cs="Book Antiqua"/>
          <w:color w:val="000000" w:themeColor="text1"/>
          <w:lang w:val="en-US"/>
        </w:rPr>
        <w:t>computed tomography</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commonly</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used</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w:t>
      </w:r>
      <w:r w:rsidRPr="0093357C">
        <w:rPr>
          <w:rFonts w:ascii="Book Antiqua" w:eastAsia="Book Antiqua" w:hAnsi="Book Antiqua" w:cs="Book Antiqua"/>
          <w:color w:val="000000" w:themeColor="text1"/>
          <w:lang w:val="en-US"/>
        </w:rPr>
        <w:t xml:space="preserve"> </w:t>
      </w:r>
      <w:r w:rsidR="00705091">
        <w:rPr>
          <w:rFonts w:ascii="Book Antiqua" w:eastAsia="Book Antiqua" w:hAnsi="Book Antiqua" w:cs="Book Antiqua"/>
          <w:color w:val="000000" w:themeColor="text1"/>
          <w:lang w:val="en-US"/>
        </w:rPr>
        <w:t xml:space="preserve">the </w:t>
      </w:r>
      <w:r w:rsidR="007216BA" w:rsidRPr="0093357C">
        <w:rPr>
          <w:rFonts w:ascii="Book Antiqua" w:eastAsia="Book Antiqua" w:hAnsi="Book Antiqua" w:cs="Book Antiqua"/>
          <w:color w:val="000000" w:themeColor="text1"/>
          <w:lang w:val="en-US"/>
        </w:rPr>
        <w:t>case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of</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indeterminate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lesions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on</w:t>
      </w:r>
      <w:r w:rsidRPr="0093357C">
        <w:rPr>
          <w:rFonts w:ascii="Book Antiqua" w:eastAsia="Book Antiqua" w:hAnsi="Book Antiqua" w:cs="Book Antiqua"/>
          <w:color w:val="000000" w:themeColor="text1"/>
          <w:lang w:val="en-US"/>
        </w:rPr>
        <w:t xml:space="preserve"> </w:t>
      </w:r>
      <w:r w:rsidR="00705091">
        <w:rPr>
          <w:rFonts w:ascii="Book Antiqua" w:eastAsia="Book Antiqua" w:hAnsi="Book Antiqua" w:cs="Book Antiqua"/>
          <w:color w:val="000000" w:themeColor="text1"/>
          <w:lang w:val="en-US"/>
        </w:rPr>
        <w:t xml:space="preserve">contrast-enhanced </w:t>
      </w:r>
      <w:r w:rsidR="00D73BB6" w:rsidRPr="0093357C">
        <w:rPr>
          <w:rFonts w:ascii="Book Antiqua" w:eastAsia="Book Antiqua" w:hAnsi="Book Antiqua" w:cs="Book Antiqua"/>
          <w:color w:val="000000" w:themeColor="text1"/>
          <w:lang w:val="en-US"/>
        </w:rPr>
        <w:t>computed tomography</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to</w:t>
      </w:r>
      <w:r w:rsidRPr="0093357C">
        <w:rPr>
          <w:rFonts w:ascii="Book Antiqua" w:eastAsia="Book Antiqua" w:hAnsi="Book Antiqua" w:cs="Book Antiqua"/>
          <w:color w:val="000000" w:themeColor="text1"/>
          <w:lang w:val="en-US"/>
        </w:rPr>
        <w:t xml:space="preserve"> </w:t>
      </w:r>
      <w:r w:rsidR="00F86E60">
        <w:rPr>
          <w:rFonts w:ascii="Book Antiqua" w:eastAsia="Book Antiqua" w:hAnsi="Book Antiqua" w:cs="Book Antiqua"/>
          <w:color w:val="000000" w:themeColor="text1"/>
          <w:lang w:val="en-US"/>
        </w:rPr>
        <w:t xml:space="preserve">potentially </w:t>
      </w:r>
      <w:r w:rsidR="007216BA" w:rsidRPr="0093357C">
        <w:rPr>
          <w:rFonts w:ascii="Book Antiqua" w:eastAsia="Book Antiqua" w:hAnsi="Book Antiqua" w:cs="Book Antiqua"/>
          <w:color w:val="000000" w:themeColor="text1"/>
          <w:lang w:val="en-US"/>
        </w:rPr>
        <w:t>find</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curable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M1</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disease</w:t>
      </w:r>
      <w:r w:rsidR="00B53F51"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(N</w:t>
      </w:r>
      <w:r w:rsidR="00013093">
        <w:rPr>
          <w:rFonts w:ascii="Book Antiqua" w:eastAsia="Book Antiqua" w:hAnsi="Book Antiqua" w:cs="Book Antiqua"/>
          <w:color w:val="000000" w:themeColor="text1"/>
          <w:lang w:val="en-US"/>
        </w:rPr>
        <w:t xml:space="preserve">ational </w:t>
      </w:r>
      <w:r w:rsidR="007216BA" w:rsidRPr="0093357C">
        <w:rPr>
          <w:rFonts w:ascii="Book Antiqua" w:eastAsia="Book Antiqua" w:hAnsi="Book Antiqua" w:cs="Book Antiqua"/>
          <w:color w:val="000000" w:themeColor="text1"/>
          <w:lang w:val="en-US"/>
        </w:rPr>
        <w:t>C</w:t>
      </w:r>
      <w:r w:rsidR="00013093">
        <w:rPr>
          <w:rFonts w:ascii="Book Antiqua" w:eastAsia="Book Antiqua" w:hAnsi="Book Antiqua" w:cs="Book Antiqua"/>
          <w:color w:val="000000" w:themeColor="text1"/>
          <w:lang w:val="en-US"/>
        </w:rPr>
        <w:t xml:space="preserve">omprehensive </w:t>
      </w:r>
      <w:r w:rsidR="007216BA" w:rsidRPr="0093357C">
        <w:rPr>
          <w:rFonts w:ascii="Book Antiqua" w:eastAsia="Book Antiqua" w:hAnsi="Book Antiqua" w:cs="Book Antiqua"/>
          <w:color w:val="000000" w:themeColor="text1"/>
          <w:lang w:val="en-US"/>
        </w:rPr>
        <w:t>C</w:t>
      </w:r>
      <w:r w:rsidR="00013093">
        <w:rPr>
          <w:rFonts w:ascii="Book Antiqua" w:eastAsia="Book Antiqua" w:hAnsi="Book Antiqua" w:cs="Book Antiqua"/>
          <w:color w:val="000000" w:themeColor="text1"/>
          <w:lang w:val="en-US"/>
        </w:rPr>
        <w:t xml:space="preserve">ancer </w:t>
      </w:r>
      <w:r w:rsidR="007216BA" w:rsidRPr="0093357C">
        <w:rPr>
          <w:rFonts w:ascii="Book Antiqua" w:eastAsia="Book Antiqua" w:hAnsi="Book Antiqua" w:cs="Book Antiqua"/>
          <w:color w:val="000000" w:themeColor="text1"/>
          <w:lang w:val="en-US"/>
        </w:rPr>
        <w:t>N</w:t>
      </w:r>
      <w:r w:rsidR="00013093">
        <w:rPr>
          <w:rFonts w:ascii="Book Antiqua" w:eastAsia="Book Antiqua" w:hAnsi="Book Antiqua" w:cs="Book Antiqua"/>
          <w:color w:val="000000" w:themeColor="text1"/>
          <w:lang w:val="en-US"/>
        </w:rPr>
        <w:t>etwork guidelines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version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3.2021).</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Recently,</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application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of</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AI</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has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improved</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C96604"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sensitivity</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and</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specificity</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of</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detection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of</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pulmonary</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nodules</w:t>
      </w:r>
      <w:r w:rsidR="007216BA"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50</w:t>
      </w:r>
      <w:r w:rsidR="007216BA" w:rsidRPr="0093357C">
        <w:rPr>
          <w:rFonts w:ascii="Book Antiqua" w:eastAsia="Book Antiqua" w:hAnsi="Book Antiqua" w:cs="Book Antiqua"/>
          <w:color w:val="000000" w:themeColor="text1"/>
          <w:vertAlign w:val="superscript"/>
          <w:lang w:val="en-US"/>
        </w:rPr>
        <w:t>]</w:t>
      </w:r>
      <w:r w:rsidR="007216BA" w:rsidRPr="0093357C">
        <w:rPr>
          <w:rFonts w:ascii="Book Antiqua" w:eastAsia="Book Antiqua" w:hAnsi="Book Antiqua" w:cs="Book Antiqua"/>
          <w:color w:val="000000" w:themeColor="text1"/>
          <w:lang w:val="en-US"/>
        </w:rPr>
        <w:t>.</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AI</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can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also</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be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used</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to</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reconstruct</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area</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of</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interest</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from</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two-dimensional</w:t>
      </w:r>
      <w:r w:rsidR="00F7049D"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data</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obtained</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from</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imaging</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and</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endoscopic</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findings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to</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generate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three-dimensional</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structure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for</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better</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delineation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of</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tumor</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relation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to</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surrounding</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vital</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structures</w:t>
      </w:r>
      <w:r w:rsidR="00F86E60">
        <w:rPr>
          <w:rFonts w:ascii="Book Antiqua" w:eastAsia="Book Antiqua" w:hAnsi="Book Antiqua" w:cs="Book Antiqua"/>
          <w:color w:val="000000" w:themeColor="text1"/>
          <w:lang w:val="en-US"/>
        </w:rPr>
        <w:t>,</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which</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may</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be</w:t>
      </w:r>
      <w:r w:rsidR="00B53F51"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useful</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preoperative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surgical</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planning</w:t>
      </w:r>
      <w:r w:rsidR="007216BA"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51</w:t>
      </w:r>
      <w:r w:rsidR="007216BA" w:rsidRPr="0093357C">
        <w:rPr>
          <w:rFonts w:ascii="Book Antiqua" w:eastAsia="Book Antiqua" w:hAnsi="Book Antiqua" w:cs="Book Antiqua"/>
          <w:color w:val="000000" w:themeColor="text1"/>
          <w:vertAlign w:val="superscript"/>
          <w:lang w:val="en-US"/>
        </w:rPr>
        <w:t>]</w:t>
      </w:r>
      <w:r w:rsidR="007216BA" w:rsidRPr="0093357C">
        <w:rPr>
          <w:rFonts w:ascii="Book Antiqua" w:eastAsia="Book Antiqua" w:hAnsi="Book Antiqua" w:cs="Book Antiqua"/>
          <w:color w:val="000000" w:themeColor="text1"/>
          <w:lang w:val="en-US"/>
        </w:rPr>
        <w:t>.</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This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extremely</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useful</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determining</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which</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patient</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will</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require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pelvic</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exenteration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or</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which</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patient</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will</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require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lateral</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pelvic</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lymph</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node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dissection.</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This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also</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useful</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to</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safeguard</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important</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surrounding</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structures</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during</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surgery</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to</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reduce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DB3E9A"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postoperative</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morbidity</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and</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mortality</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related</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to</w:t>
      </w:r>
      <w:r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it.</w:t>
      </w:r>
    </w:p>
    <w:p w14:paraId="20BA711D" w14:textId="24F53A6B"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clinical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evidence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bulky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nodal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disease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T4b</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entails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neoadjuvant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therapy</w:t>
      </w:r>
      <w:r w:rsidR="009C2035"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w:t>
      </w:r>
      <w:r w:rsidR="00013093">
        <w:rPr>
          <w:rFonts w:ascii="Book Antiqua" w:eastAsia="Book Antiqua" w:hAnsi="Book Antiqua" w:cs="Book Antiqua"/>
          <w:color w:val="000000" w:themeColor="text1"/>
          <w:lang w:val="en-US"/>
        </w:rPr>
        <w:t xml:space="preserve">ational </w:t>
      </w:r>
      <w:r w:rsidRPr="0093357C">
        <w:rPr>
          <w:rFonts w:ascii="Book Antiqua" w:eastAsia="Book Antiqua" w:hAnsi="Book Antiqua" w:cs="Book Antiqua"/>
          <w:color w:val="000000" w:themeColor="text1"/>
          <w:lang w:val="en-US"/>
        </w:rPr>
        <w:t>C</w:t>
      </w:r>
      <w:r w:rsidR="00013093">
        <w:rPr>
          <w:rFonts w:ascii="Book Antiqua" w:eastAsia="Book Antiqua" w:hAnsi="Book Antiqua" w:cs="Book Antiqua"/>
          <w:color w:val="000000" w:themeColor="text1"/>
          <w:lang w:val="en-US"/>
        </w:rPr>
        <w:t xml:space="preserve">omprehensive </w:t>
      </w:r>
      <w:r w:rsidRPr="0093357C">
        <w:rPr>
          <w:rFonts w:ascii="Book Antiqua" w:eastAsia="Book Antiqua" w:hAnsi="Book Antiqua" w:cs="Book Antiqua"/>
          <w:color w:val="000000" w:themeColor="text1"/>
          <w:lang w:val="en-US"/>
        </w:rPr>
        <w:t>C</w:t>
      </w:r>
      <w:r w:rsidR="00013093">
        <w:rPr>
          <w:rFonts w:ascii="Book Antiqua" w:eastAsia="Book Antiqua" w:hAnsi="Book Antiqua" w:cs="Book Antiqua"/>
          <w:color w:val="000000" w:themeColor="text1"/>
          <w:lang w:val="en-US"/>
        </w:rPr>
        <w:t xml:space="preserve">ancer </w:t>
      </w:r>
      <w:r w:rsidRPr="0093357C">
        <w:rPr>
          <w:rFonts w:ascii="Book Antiqua" w:eastAsia="Book Antiqua" w:hAnsi="Book Antiqua" w:cs="Book Antiqua"/>
          <w:color w:val="000000" w:themeColor="text1"/>
          <w:lang w:val="en-US"/>
        </w:rPr>
        <w:t>N</w:t>
      </w:r>
      <w:r w:rsidR="00013093">
        <w:rPr>
          <w:rFonts w:ascii="Book Antiqua" w:eastAsia="Book Antiqua" w:hAnsi="Book Antiqua" w:cs="Book Antiqua"/>
          <w:color w:val="000000" w:themeColor="text1"/>
          <w:lang w:val="en-US"/>
        </w:rPr>
        <w:t>etwork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guidelines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version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3.2021).</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also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recommended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that</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presence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nodal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involvement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T1</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requires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colectomy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lymphadenectomy.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Kudo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009C2035" w:rsidRPr="0093357C">
        <w:rPr>
          <w:rFonts w:ascii="Book Antiqua" w:eastAsia="Book Antiqua" w:hAnsi="Book Antiqua" w:cs="Book Antiqua"/>
          <w:color w:val="000000" w:themeColor="text1"/>
          <w:vertAlign w:val="superscript"/>
          <w:lang w:val="en-US"/>
        </w:rPr>
        <w:t>[52]</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applied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machine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learning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3134</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patients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T1</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based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patient’s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data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age,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gender,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tumor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size,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location,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morphology,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lymphatic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vascular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invasion,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histologic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grade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predict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nodal</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involvement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model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significantly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better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lymph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node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metastasis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compared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guidelines</w:t>
      </w:r>
      <w:r w:rsidR="00A9789B"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t>
      </w:r>
      <w:r w:rsidR="00D4627D">
        <w:rPr>
          <w:rFonts w:ascii="Book Antiqua" w:eastAsia="Book Antiqua" w:hAnsi="Book Antiqua" w:cs="Book Antiqua"/>
          <w:color w:val="000000" w:themeColor="text1"/>
          <w:lang w:val="en-US"/>
        </w:rPr>
        <w:t xml:space="preserve">area under the curve: </w:t>
      </w:r>
      <w:r w:rsidRPr="0093357C">
        <w:rPr>
          <w:rFonts w:ascii="Book Antiqua" w:eastAsia="Book Antiqua" w:hAnsi="Book Antiqua" w:cs="Book Antiqua"/>
          <w:color w:val="000000" w:themeColor="text1"/>
          <w:lang w:val="en-US"/>
        </w:rPr>
        <w:t>0.83</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vs</w:t>
      </w:r>
      <w:r w:rsidR="00460733" w:rsidRPr="0093357C">
        <w:rPr>
          <w:rFonts w:ascii="Book Antiqua" w:eastAsia="Book Antiqua" w:hAnsi="Book Antiqua" w:cs="Book Antiqua"/>
          <w:color w:val="000000" w:themeColor="text1"/>
          <w:lang w:val="en-US"/>
        </w:rPr>
        <w:t xml:space="preserve"> </w:t>
      </w:r>
      <w:r w:rsidR="00F50373">
        <w:rPr>
          <w:rFonts w:ascii="Book Antiqua" w:eastAsia="Book Antiqua" w:hAnsi="Book Antiqua" w:cs="Book Antiqua"/>
          <w:color w:val="000000" w:themeColor="text1"/>
          <w:lang w:val="en-US"/>
        </w:rPr>
        <w:t xml:space="preserve">area under the curve: </w:t>
      </w:r>
      <w:r w:rsidRPr="0093357C">
        <w:rPr>
          <w:rFonts w:ascii="Book Antiqua" w:eastAsia="Book Antiqua" w:hAnsi="Book Antiqua" w:cs="Book Antiqua"/>
          <w:color w:val="000000" w:themeColor="text1"/>
          <w:lang w:val="en-US"/>
        </w:rPr>
        <w:t>0.73,</w:t>
      </w:r>
      <w:r w:rsidR="00460733" w:rsidRPr="0093357C">
        <w:rPr>
          <w:rFonts w:ascii="Book Antiqua" w:eastAsia="Book Antiqua" w:hAnsi="Book Antiqua" w:cs="Book Antiqua"/>
          <w:color w:val="000000" w:themeColor="text1"/>
          <w:lang w:val="en-US"/>
        </w:rPr>
        <w:t xml:space="preserve"> </w:t>
      </w:r>
      <w:r w:rsidR="008456D6" w:rsidRPr="0093357C">
        <w:rPr>
          <w:rFonts w:ascii="Book Antiqua" w:eastAsia="Book Antiqua" w:hAnsi="Book Antiqua" w:cs="Book Antiqua"/>
          <w:i/>
          <w:color w:val="000000" w:themeColor="text1"/>
          <w:lang w:val="en-US"/>
        </w:rPr>
        <w:t>P</w:t>
      </w:r>
      <w:r w:rsidR="008456D6"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value</w:t>
      </w:r>
      <w:r w:rsidR="008456D6"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0.005).</w:t>
      </w:r>
      <w:r w:rsidR="00460733" w:rsidRPr="0093357C">
        <w:rPr>
          <w:rFonts w:ascii="Book Antiqua" w:eastAsia="Book Antiqua" w:hAnsi="Book Antiqua" w:cs="Book Antiqua"/>
          <w:color w:val="000000" w:themeColor="text1"/>
          <w:lang w:val="en-US"/>
        </w:rPr>
        <w:t xml:space="preserve"> </w:t>
      </w:r>
      <w:r w:rsidR="00F50373">
        <w:rPr>
          <w:rFonts w:ascii="Book Antiqua" w:eastAsia="Book Antiqua" w:hAnsi="Book Antiqua" w:cs="Book Antiqua"/>
          <w:color w:val="000000" w:themeColor="text1"/>
          <w:lang w:val="en-US"/>
        </w:rPr>
        <w:t>Therefore</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patients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subjected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upfront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lymphadenectomy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instead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endoscopic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00F50373">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meta-analysis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Bedrikovetski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00F21C9F" w:rsidRPr="0093357C">
        <w:rPr>
          <w:rFonts w:ascii="Book Antiqua" w:eastAsia="Book Antiqua" w:hAnsi="Book Antiqua" w:cs="Book Antiqua"/>
          <w:color w:val="000000" w:themeColor="text1"/>
          <w:vertAlign w:val="superscript"/>
          <w:lang w:val="en-US"/>
        </w:rPr>
        <w:t>[53]</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17</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studies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(12</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radiomics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models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5</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deep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learning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models)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lastRenderedPageBreak/>
        <w:t>concluded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that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efficient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radiologists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predicting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lymph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node</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metastasis</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Similarly,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57196F"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found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better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detecting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metastatic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nodes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compared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conventional</w:t>
      </w:r>
      <w:r w:rsidR="00460733" w:rsidRPr="0093357C">
        <w:rPr>
          <w:rFonts w:ascii="Book Antiqua" w:eastAsia="Book Antiqua" w:hAnsi="Book Antiqua" w:cs="Book Antiqua"/>
          <w:color w:val="000000" w:themeColor="text1"/>
          <w:lang w:val="en-US"/>
        </w:rPr>
        <w:t xml:space="preserve"> </w:t>
      </w:r>
      <w:r w:rsidR="00705091">
        <w:rPr>
          <w:rFonts w:ascii="Book Antiqua" w:eastAsia="Book Antiqua" w:hAnsi="Book Antiqua" w:cs="Book Antiqua"/>
          <w:color w:val="000000" w:themeColor="text1"/>
          <w:lang w:val="en-US"/>
        </w:rPr>
        <w:t>positron emission tomography/</w:t>
      </w:r>
      <w:r w:rsidR="00D73BB6" w:rsidRPr="0093357C">
        <w:rPr>
          <w:rFonts w:ascii="Book Antiqua" w:eastAsia="Book Antiqua" w:hAnsi="Book Antiqua" w:cs="Book Antiqua"/>
          <w:color w:val="000000" w:themeColor="text1"/>
          <w:lang w:val="en-US"/>
        </w:rPr>
        <w:t>computed tomography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imaging</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54</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p>
    <w:p w14:paraId="2B923662" w14:textId="77777777" w:rsidR="00A77B3E" w:rsidRPr="0093357C" w:rsidRDefault="00A77B3E" w:rsidP="00EC2496">
      <w:pPr>
        <w:spacing w:line="360" w:lineRule="auto"/>
        <w:jc w:val="both"/>
        <w:rPr>
          <w:rFonts w:ascii="Book Antiqua" w:hAnsi="Book Antiqua"/>
          <w:color w:val="000000" w:themeColor="text1"/>
          <w:lang w:val="en-US"/>
        </w:rPr>
      </w:pPr>
    </w:p>
    <w:p w14:paraId="233D2711" w14:textId="10DD0657"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i/>
          <w:iCs/>
          <w:color w:val="000000" w:themeColor="text1"/>
          <w:lang w:val="en-US"/>
        </w:rPr>
        <w:t>AI</w:t>
      </w:r>
      <w:r w:rsidR="00867B1F" w:rsidRPr="0093357C">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in</w:t>
      </w:r>
      <w:r w:rsidR="00460733" w:rsidRPr="0093357C">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intraoperative</w:t>
      </w:r>
      <w:r w:rsidR="00460733" w:rsidRPr="0093357C">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surgical</w:t>
      </w:r>
      <w:r w:rsidR="00460733" w:rsidRPr="0093357C">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decision</w:t>
      </w:r>
      <w:r w:rsidR="00A55BF1">
        <w:rPr>
          <w:rFonts w:ascii="Book Antiqua" w:eastAsia="Book Antiqua" w:hAnsi="Book Antiqua" w:cs="Book Antiqua"/>
          <w:b/>
          <w:bCs/>
          <w:i/>
          <w:iCs/>
          <w:color w:val="000000" w:themeColor="text1"/>
          <w:lang w:val="en-US"/>
        </w:rPr>
        <w:t xml:space="preserve"> </w:t>
      </w:r>
      <w:r w:rsidRPr="0093357C">
        <w:rPr>
          <w:rFonts w:ascii="Book Antiqua" w:eastAsia="Book Antiqua" w:hAnsi="Book Antiqua" w:cs="Book Antiqua"/>
          <w:b/>
          <w:bCs/>
          <w:i/>
          <w:iCs/>
          <w:color w:val="000000" w:themeColor="text1"/>
          <w:lang w:val="en-US"/>
        </w:rPr>
        <w:t>making</w:t>
      </w:r>
    </w:p>
    <w:p w14:paraId="7C108C5E" w14:textId="2C580051"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Execution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depends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upon</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operating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skill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ability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1978,</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Spencer</w:t>
      </w:r>
      <w:r w:rsidR="00A55459" w:rsidRPr="0093357C">
        <w:rPr>
          <w:rFonts w:ascii="Book Antiqua" w:eastAsia="Book Antiqua" w:hAnsi="Book Antiqua" w:cs="Book Antiqua"/>
          <w:color w:val="000000" w:themeColor="text1"/>
          <w:vertAlign w:val="superscript"/>
          <w:lang w:val="en-US"/>
        </w:rPr>
        <w:t>[55]</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cardiovascular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mentioned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that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skilfully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performed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operation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about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75%</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25%</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dexterity</w:t>
      </w:r>
      <w:r w:rsidR="00A55BF1">
        <w:rPr>
          <w:rFonts w:ascii="Book Antiqua" w:eastAsia="Book Antiqua" w:hAnsi="Book Antiqua" w:cs="Book Antiqua"/>
          <w:color w:val="000000" w:themeColor="text1"/>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both</w:t>
      </w:r>
      <w:r w:rsidR="0008402D"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technical</w:t>
      </w:r>
      <w:r w:rsidR="0008402D"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non-technical</w:t>
      </w:r>
      <w:r w:rsidR="008A44E3">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which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impacts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patient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outcome.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Studies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errors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shown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that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over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half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adverse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events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due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cognitive</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errors</w:t>
      </w:r>
      <w:r w:rsidR="00EF5DFB" w:rsidRPr="0093357C">
        <w:rPr>
          <w:rFonts w:ascii="Book Antiqua" w:eastAsia="Book Antiqua" w:hAnsi="Book Antiqua" w:cs="Book Antiqua"/>
          <w:color w:val="000000" w:themeColor="text1"/>
          <w:vertAlign w:val="superscript"/>
          <w:lang w:val="en-US"/>
        </w:rPr>
        <w:t>[56</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But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training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focused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skill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training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rather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challenging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task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train</w:t>
      </w:r>
      <w:r w:rsidR="00EF5DFB" w:rsidRPr="0093357C">
        <w:rPr>
          <w:rFonts w:ascii="Book Antiqua" w:eastAsia="Book Antiqua" w:hAnsi="Book Antiqua" w:cs="Book Antiqua"/>
          <w:color w:val="000000" w:themeColor="text1"/>
          <w:vertAlign w:val="superscript"/>
          <w:lang w:val="en-US"/>
        </w:rPr>
        <w:t>[57</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Decision-making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skills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experience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operating</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surgeons</w:t>
      </w:r>
      <w:r w:rsidR="00EF5DFB" w:rsidRPr="0093357C">
        <w:rPr>
          <w:rFonts w:ascii="Book Antiqua" w:eastAsia="Book Antiqua" w:hAnsi="Book Antiqua" w:cs="Book Antiqua"/>
          <w:color w:val="000000" w:themeColor="text1"/>
          <w:vertAlign w:val="superscript"/>
          <w:lang w:val="en-US"/>
        </w:rPr>
        <w:t>[58</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improving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quality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CB150B">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could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help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improve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outcome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p>
    <w:p w14:paraId="21E5E025" w14:textId="7860A78E"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Decision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three-step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process,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color w:val="000000" w:themeColor="text1"/>
          <w:lang w:val="en-US"/>
        </w:rPr>
        <w:t>i.e</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assessment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situation,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action-taking,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re-evaluation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action’s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consequences.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CB150B">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variety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fields,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both</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medicine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C04EF4"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59</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60</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help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assess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given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situation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t>
      </w:r>
      <w:r w:rsidRPr="0093357C">
        <w:rPr>
          <w:rFonts w:ascii="Book Antiqua" w:eastAsia="Book Antiqua" w:hAnsi="Book Antiqua" w:cs="Book Antiqua"/>
          <w:i/>
          <w:color w:val="000000" w:themeColor="text1"/>
          <w:lang w:val="en-US"/>
        </w:rPr>
        <w:t>e.g</w:t>
      </w:r>
      <w:r w:rsidRPr="0093357C">
        <w:rPr>
          <w:rFonts w:ascii="Book Antiqua" w:eastAsia="Book Antiqua" w:hAnsi="Book Antiqua" w:cs="Book Antiqua"/>
          <w:color w:val="000000" w:themeColor="text1"/>
          <w:lang w:val="en-US"/>
        </w:rPr>
        <w:t>.</w:t>
      </w:r>
      <w:r w:rsidR="00CB150B">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retrieving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better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data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about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clinical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situation),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types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actions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taken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t>
      </w:r>
      <w:r w:rsidRPr="0093357C">
        <w:rPr>
          <w:rFonts w:ascii="Book Antiqua" w:eastAsia="Book Antiqua" w:hAnsi="Book Antiqua" w:cs="Book Antiqua"/>
          <w:i/>
          <w:color w:val="000000" w:themeColor="text1"/>
          <w:lang w:val="en-US"/>
        </w:rPr>
        <w:t>e.g</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through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suggestion),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process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re-evaluating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impact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taken.</w:t>
      </w:r>
      <w:r w:rsidR="00460733" w:rsidRPr="0093357C">
        <w:rPr>
          <w:rFonts w:ascii="Book Antiqua" w:eastAsia="Book Antiqua" w:hAnsi="Book Antiqua" w:cs="Book Antiqua"/>
          <w:color w:val="000000" w:themeColor="text1"/>
          <w:lang w:val="en-US"/>
        </w:rPr>
        <w:t xml:space="preserve"> </w:t>
      </w:r>
      <w:r w:rsidR="00CB150B">
        <w:rPr>
          <w:rFonts w:ascii="Book Antiqua" w:eastAsia="Book Antiqua" w:hAnsi="Book Antiqua" w:cs="Book Antiqua"/>
          <w:color w:val="000000" w:themeColor="text1"/>
          <w:lang w:val="en-US"/>
        </w:rPr>
        <w:t>Therefore</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achieved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000E7421">
        <w:rPr>
          <w:rFonts w:ascii="Book Antiqua" w:eastAsia="Book Antiqua" w:hAnsi="Book Antiqua" w:cs="Book Antiqua"/>
          <w:color w:val="000000" w:themeColor="text1"/>
          <w:lang w:val="en-US"/>
        </w:rPr>
        <w:t>three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different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ways</w:t>
      </w:r>
      <w:r w:rsidR="000E7421">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(1)</w:t>
      </w:r>
      <w:r w:rsidR="00460733" w:rsidRPr="0093357C">
        <w:rPr>
          <w:rFonts w:ascii="Book Antiqua" w:eastAsia="Book Antiqua" w:hAnsi="Book Antiqua" w:cs="Book Antiqua"/>
          <w:color w:val="000000" w:themeColor="text1"/>
          <w:lang w:val="en-US"/>
        </w:rPr>
        <w:t xml:space="preserve"> </w:t>
      </w:r>
      <w:r w:rsidR="000A4B86" w:rsidRPr="0093357C">
        <w:rPr>
          <w:rFonts w:ascii="Book Antiqua" w:eastAsia="Book Antiqua" w:hAnsi="Book Antiqua" w:cs="Book Antiqua"/>
          <w:color w:val="000000" w:themeColor="text1"/>
          <w:lang w:val="en-US"/>
        </w:rPr>
        <w:t xml:space="preserve">Retrieving </w:t>
      </w:r>
      <w:r w:rsidRPr="0093357C">
        <w:rPr>
          <w:rFonts w:ascii="Book Antiqua" w:eastAsia="Book Antiqua" w:hAnsi="Book Antiqua" w:cs="Book Antiqua"/>
          <w:color w:val="000000" w:themeColor="text1"/>
          <w:lang w:val="en-US"/>
        </w:rPr>
        <w:t>data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experience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similar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clinical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scenarios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supplement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sensory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input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during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minimal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access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0E7421">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which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available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compared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open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683DAC"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(2)</w:t>
      </w:r>
      <w:r w:rsidR="00460733" w:rsidRPr="0093357C">
        <w:rPr>
          <w:rFonts w:ascii="Book Antiqua" w:eastAsia="Book Antiqua" w:hAnsi="Book Antiqua" w:cs="Book Antiqua"/>
          <w:color w:val="000000" w:themeColor="text1"/>
          <w:lang w:val="en-US"/>
        </w:rPr>
        <w:t xml:space="preserve"> </w:t>
      </w:r>
      <w:r w:rsidR="00683DAC" w:rsidRPr="0093357C">
        <w:rPr>
          <w:rFonts w:ascii="Book Antiqua" w:eastAsia="Book Antiqua" w:hAnsi="Book Antiqua" w:cs="Book Antiqua"/>
          <w:color w:val="000000" w:themeColor="text1"/>
          <w:lang w:val="en-US"/>
        </w:rPr>
        <w:t xml:space="preserve">Intraoperative </w:t>
      </w:r>
      <w:r w:rsidRPr="0093357C">
        <w:rPr>
          <w:rFonts w:ascii="Book Antiqua" w:eastAsia="Book Antiqua" w:hAnsi="Book Antiqua" w:cs="Book Antiqua"/>
          <w:color w:val="000000" w:themeColor="text1"/>
          <w:lang w:val="en-US"/>
        </w:rPr>
        <w:t>pathology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assessment,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tumor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margin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mapping,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tumor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classification</w:t>
      </w:r>
      <w:r w:rsidR="000E7421">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tissue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identification</w:t>
      </w:r>
      <w:r w:rsidR="00683DAC"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683DAC" w:rsidRPr="0093357C">
        <w:rPr>
          <w:rFonts w:ascii="Book Antiqua" w:eastAsia="Book Antiqua" w:hAnsi="Book Antiqua" w:cs="Book Antiqua"/>
          <w:color w:val="000000" w:themeColor="text1"/>
          <w:lang w:val="en-US"/>
        </w:rPr>
        <w:t xml:space="preserve">and </w:t>
      </w:r>
      <w:r w:rsidRPr="0093357C">
        <w:rPr>
          <w:rFonts w:ascii="Book Antiqua" w:eastAsia="Book Antiqua" w:hAnsi="Book Antiqua" w:cs="Book Antiqua"/>
          <w:color w:val="000000" w:themeColor="text1"/>
          <w:lang w:val="en-US"/>
        </w:rPr>
        <w:t>(3)</w:t>
      </w:r>
      <w:r w:rsidR="00460733" w:rsidRPr="0093357C">
        <w:rPr>
          <w:rFonts w:ascii="Book Antiqua" w:eastAsia="Book Antiqua" w:hAnsi="Book Antiqua" w:cs="Book Antiqua"/>
          <w:color w:val="000000" w:themeColor="text1"/>
          <w:lang w:val="en-US"/>
        </w:rPr>
        <w:t xml:space="preserve"> </w:t>
      </w:r>
      <w:r w:rsidR="00683DAC" w:rsidRPr="0093357C">
        <w:rPr>
          <w:rFonts w:ascii="Book Antiqua" w:eastAsia="Book Antiqua" w:hAnsi="Book Antiqua" w:cs="Book Antiqua"/>
          <w:color w:val="000000" w:themeColor="text1"/>
          <w:lang w:val="en-US"/>
        </w:rPr>
        <w:t xml:space="preserve">Suggestion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steps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p>
    <w:p w14:paraId="0AD4B7CC" w14:textId="77777777" w:rsidR="00A77B3E" w:rsidRPr="0093357C" w:rsidRDefault="00A77B3E" w:rsidP="00EC2496">
      <w:pPr>
        <w:spacing w:line="360" w:lineRule="auto"/>
        <w:jc w:val="both"/>
        <w:rPr>
          <w:rFonts w:ascii="Book Antiqua" w:hAnsi="Book Antiqua"/>
          <w:color w:val="000000" w:themeColor="text1"/>
          <w:lang w:val="en-US"/>
        </w:rPr>
      </w:pPr>
    </w:p>
    <w:p w14:paraId="7BBF2615" w14:textId="5CA0CFE9"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iCs/>
          <w:color w:val="000000" w:themeColor="text1"/>
          <w:lang w:val="en-US"/>
        </w:rPr>
        <w:t>Identification</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of</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surrounding</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structures:</w:t>
      </w:r>
      <w:r w:rsidR="000A13B9" w:rsidRPr="0093357C">
        <w:rPr>
          <w:rFonts w:ascii="Book Antiqua" w:hAnsi="Book Antiqua"/>
          <w:color w:val="000000" w:themeColor="text1"/>
          <w:lang w:val="en-US" w:eastAsia="zh-CN"/>
        </w:rPr>
        <w:t xml:space="preserve"> </w:t>
      </w:r>
      <w:r w:rsidRPr="0093357C">
        <w:rPr>
          <w:rFonts w:ascii="Book Antiqua" w:eastAsia="Book Antiqua" w:hAnsi="Book Antiqua" w:cs="Book Antiqua"/>
          <w:color w:val="000000" w:themeColor="text1"/>
          <w:lang w:val="en-US"/>
        </w:rPr>
        <w:t>Harangi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009E7526" w:rsidRPr="0093357C">
        <w:rPr>
          <w:rFonts w:ascii="Book Antiqua" w:eastAsia="Book Antiqua" w:hAnsi="Book Antiqua" w:cs="Book Antiqua"/>
          <w:color w:val="000000" w:themeColor="text1"/>
          <w:vertAlign w:val="superscript"/>
          <w:lang w:val="en-US"/>
        </w:rPr>
        <w:t>[61]</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w:t>
      </w:r>
      <w:r w:rsidR="00460733" w:rsidRPr="0093357C">
        <w:rPr>
          <w:rFonts w:ascii="Book Antiqua" w:eastAsia="Book Antiqua" w:hAnsi="Book Antiqua" w:cs="Book Antiqua"/>
          <w:color w:val="000000" w:themeColor="text1"/>
          <w:lang w:val="en-US"/>
        </w:rPr>
        <w:t xml:space="preserve"> </w:t>
      </w:r>
      <w:r w:rsidR="000E7421">
        <w:rPr>
          <w:rFonts w:ascii="Book Antiqua" w:eastAsia="Book Antiqua" w:hAnsi="Book Antiqua" w:cs="Book Antiqua"/>
          <w:color w:val="000000" w:themeColor="text1"/>
          <w:lang w:val="en-US"/>
        </w:rPr>
        <w:t>ANN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model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distinguish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ureter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uterine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artery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during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laparoscopic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hysterectomy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94.2%</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accuracy.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Similarly,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Quellec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00BE3519" w:rsidRPr="0093357C">
        <w:rPr>
          <w:rFonts w:ascii="Book Antiqua" w:eastAsia="Book Antiqua" w:hAnsi="Book Antiqua" w:cs="Book Antiqua"/>
          <w:color w:val="000000" w:themeColor="text1"/>
          <w:vertAlign w:val="superscript"/>
          <w:lang w:val="en-US"/>
        </w:rPr>
        <w:t>[62]</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applied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system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retrieving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related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videos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retinal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lastRenderedPageBreak/>
        <w:t>surgery</w:t>
      </w:r>
      <w:r w:rsidR="009726D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subsequent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steps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were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followed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during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minimize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risk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injury.</w:t>
      </w:r>
      <w:r w:rsidR="005C15D3" w:rsidRPr="0093357C">
        <w:rPr>
          <w:rFonts w:ascii="Book Antiqua" w:eastAsia="Book Antiqua" w:hAnsi="Book Antiqua" w:cs="Book Antiqua"/>
          <w:color w:val="000000" w:themeColor="text1"/>
          <w:lang w:val="en-US"/>
        </w:rPr>
        <w:t xml:space="preserve"> </w:t>
      </w:r>
      <w:r w:rsidR="005C15D3" w:rsidRPr="0093357C">
        <w:rPr>
          <w:rFonts w:ascii="Book Antiqua" w:hAnsi="Book Antiqua"/>
          <w:color w:val="000000" w:themeColor="text1"/>
          <w:shd w:val="clear" w:color="auto" w:fill="FFFFFF"/>
          <w:lang w:val="en-US"/>
        </w:rPr>
        <w:t>AI made it possible to define dissection planes in the robotic gastrectomy and to identify the recurrent laryngeal nerve during thyroidectomy</w:t>
      </w:r>
      <w:r w:rsidR="005C15D3" w:rsidRPr="0093357C">
        <w:rPr>
          <w:rFonts w:ascii="Book Antiqua" w:eastAsia="Book Antiqua" w:hAnsi="Book Antiqua" w:cs="Book Antiqua"/>
          <w:color w:val="000000" w:themeColor="text1"/>
          <w:vertAlign w:val="superscript"/>
          <w:lang w:val="en-US"/>
        </w:rPr>
        <w:t>[63,64]</w:t>
      </w:r>
      <w:r w:rsidR="005C15D3" w:rsidRPr="0093357C">
        <w:rPr>
          <w:rFonts w:ascii="Book Antiqua" w:hAnsi="Book Antiqua"/>
          <w:color w:val="000000" w:themeColor="text1"/>
          <w:shd w:val="clear" w:color="auto" w:fill="FFFFFF"/>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Various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studies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shown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improved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vital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structures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during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laparoscopic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cholecystectomy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prevent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bile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duct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injury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(Madani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65</w:t>
      </w:r>
      <w:r w:rsidRPr="0093357C">
        <w:rPr>
          <w:rFonts w:ascii="Book Antiqua" w:eastAsia="Book Antiqua" w:hAnsi="Book Antiqua" w:cs="Book Antiqua"/>
          <w:color w:val="000000" w:themeColor="text1"/>
          <w:vertAlign w:val="superscript"/>
          <w:lang w:val="en-US"/>
        </w:rPr>
        <w:t>]</w:t>
      </w:r>
      <w:r w:rsidR="00456D32"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405F99" w:rsidRPr="0093357C">
        <w:rPr>
          <w:rFonts w:ascii="Book Antiqua" w:eastAsia="Book Antiqua" w:hAnsi="Book Antiqua" w:cs="Book Antiqua"/>
          <w:color w:val="000000" w:themeColor="text1"/>
          <w:u w:color="954F72"/>
          <w:lang w:val="en-US"/>
        </w:rPr>
        <w:t>Mascagni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color w:val="000000" w:themeColor="text1"/>
          <w:lang w:val="en-US"/>
        </w:rPr>
        <w:t>et</w:t>
      </w:r>
      <w:r w:rsidR="00460733" w:rsidRPr="0093357C">
        <w:rPr>
          <w:rFonts w:ascii="Book Antiqua" w:eastAsia="Book Antiqua" w:hAnsi="Book Antiqua" w:cs="Book Antiqua"/>
          <w:i/>
          <w:color w:val="000000" w:themeColor="text1"/>
          <w:lang w:val="en-US"/>
        </w:rPr>
        <w:t xml:space="preserve"> </w:t>
      </w:r>
      <w:r w:rsidRPr="0093357C">
        <w:rPr>
          <w:rFonts w:ascii="Book Antiqua" w:eastAsia="Book Antiqua" w:hAnsi="Book Antiqua" w:cs="Book Antiqua"/>
          <w:i/>
          <w:color w:val="000000" w:themeColor="text1"/>
          <w:lang w:val="en-US"/>
        </w:rPr>
        <w:t>al</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66</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405F99" w:rsidRPr="0093357C">
        <w:rPr>
          <w:rFonts w:ascii="Book Antiqua" w:eastAsia="Book Antiqua" w:hAnsi="Book Antiqua" w:cs="Book Antiqua"/>
          <w:color w:val="000000" w:themeColor="text1"/>
          <w:lang w:val="en-US"/>
        </w:rPr>
        <w:t>Tokuyasu</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color w:val="000000" w:themeColor="text1"/>
          <w:lang w:val="en-US"/>
        </w:rPr>
        <w:t>et</w:t>
      </w:r>
      <w:r w:rsidR="00460733" w:rsidRPr="0093357C">
        <w:rPr>
          <w:rFonts w:ascii="Book Antiqua" w:eastAsia="Book Antiqua" w:hAnsi="Book Antiqua" w:cs="Book Antiqua"/>
          <w:i/>
          <w:color w:val="000000" w:themeColor="text1"/>
          <w:lang w:val="en-US"/>
        </w:rPr>
        <w:t xml:space="preserve"> </w:t>
      </w:r>
      <w:r w:rsidRPr="0093357C">
        <w:rPr>
          <w:rFonts w:ascii="Book Antiqua" w:eastAsia="Book Antiqua" w:hAnsi="Book Antiqua" w:cs="Book Antiqua"/>
          <w:i/>
          <w:color w:val="000000" w:themeColor="text1"/>
          <w:lang w:val="en-US"/>
        </w:rPr>
        <w:t>al</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67</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Table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2</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highlights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studies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where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identification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vital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structures.</w:t>
      </w:r>
    </w:p>
    <w:p w14:paraId="6F24F182" w14:textId="20551622"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detect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nearby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vital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structures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(nerve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plexus,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presacral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venous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plexus,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ureter,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bladder,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urethra,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prostate,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seminal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vesicles),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lymph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node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metastasis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(lateral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pelvic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nodes,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nodes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near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root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inferior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mesenteric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artery),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determination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margin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vascularity</w:t>
      </w:r>
      <w:r w:rsidR="00405F99">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adequacy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anastomosis.</w:t>
      </w:r>
    </w:p>
    <w:p w14:paraId="7751E80F" w14:textId="6B5F92EE"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Augmented</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reality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augments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intraoperative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vision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providing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semi-transparent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overlay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preoperative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w:t>
      </w:r>
      <w:r w:rsidR="00405F99">
        <w:rPr>
          <w:rFonts w:ascii="Book Antiqua" w:eastAsia="Book Antiqua" w:hAnsi="Book Antiqua" w:cs="Book Antiqua"/>
          <w:color w:val="000000" w:themeColor="text1"/>
          <w:lang w:val="en-US"/>
        </w:rPr>
        <w:t>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area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interest</w:t>
      </w:r>
      <w:r w:rsidR="00EF5DFB" w:rsidRPr="0093357C">
        <w:rPr>
          <w:rFonts w:ascii="Book Antiqua" w:eastAsia="Book Antiqua" w:hAnsi="Book Antiqua" w:cs="Book Antiqua"/>
          <w:color w:val="000000" w:themeColor="text1"/>
          <w:vertAlign w:val="superscript"/>
          <w:lang w:val="en-US"/>
        </w:rPr>
        <w:t>[68</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several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procedures</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like</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laparoscopic</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splenectomy</w:t>
      </w:r>
      <w:r w:rsidR="00EF5DFB" w:rsidRPr="0093357C">
        <w:rPr>
          <w:rFonts w:ascii="Book Antiqua" w:eastAsia="Book Antiqua" w:hAnsi="Book Antiqua" w:cs="Book Antiqua"/>
          <w:color w:val="000000" w:themeColor="text1"/>
          <w:vertAlign w:val="superscript"/>
          <w:lang w:val="en-US"/>
        </w:rPr>
        <w:t>[69</w:t>
      </w:r>
      <w:r w:rsidRPr="0093357C">
        <w:rPr>
          <w:rFonts w:ascii="Book Antiqua" w:eastAsia="Book Antiqua" w:hAnsi="Book Antiqua" w:cs="Book Antiqua"/>
          <w:color w:val="000000" w:themeColor="text1"/>
          <w:vertAlign w:val="superscript"/>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pancreaticoduodenectomy</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70</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405F99" w:rsidRPr="0093357C">
        <w:rPr>
          <w:rFonts w:ascii="Book Antiqua" w:eastAsia="Book Antiqua" w:hAnsi="Book Antiqua" w:cs="Book Antiqua"/>
          <w:color w:val="000000" w:themeColor="text1"/>
          <w:lang w:val="en-US"/>
        </w:rPr>
        <w:t>Augmented reality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applied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identify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preserve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nearby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vital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structures.</w:t>
      </w:r>
    </w:p>
    <w:p w14:paraId="1C406D94" w14:textId="77777777" w:rsidR="00A77B3E" w:rsidRPr="0093357C" w:rsidRDefault="00A77B3E" w:rsidP="00EC2496">
      <w:pPr>
        <w:spacing w:line="360" w:lineRule="auto"/>
        <w:jc w:val="both"/>
        <w:rPr>
          <w:rFonts w:ascii="Book Antiqua" w:hAnsi="Book Antiqua"/>
          <w:color w:val="000000" w:themeColor="text1"/>
          <w:lang w:val="en-US"/>
        </w:rPr>
      </w:pPr>
    </w:p>
    <w:p w14:paraId="14B39A7E" w14:textId="22CEBC9D" w:rsidR="00CA408D"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iCs/>
          <w:color w:val="000000" w:themeColor="text1"/>
          <w:lang w:val="en-US"/>
        </w:rPr>
        <w:t>Deciding</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the</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level</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of</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resection:</w:t>
      </w:r>
      <w:r w:rsidR="00573B91" w:rsidRPr="0093357C">
        <w:rPr>
          <w:rFonts w:ascii="Book Antiqua" w:hAnsi="Book Antiqua"/>
          <w:color w:val="000000" w:themeColor="text1"/>
          <w:lang w:val="en-US" w:eastAsia="zh-CN"/>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determination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margin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status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important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decide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level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consideration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feasibility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anastomosis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creation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stoma.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Margin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status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obtained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“optical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biopsy”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t>
      </w:r>
      <w:r w:rsidRPr="0093357C">
        <w:rPr>
          <w:rFonts w:ascii="Book Antiqua" w:eastAsia="Book Antiqua" w:hAnsi="Book Antiqua" w:cs="Book Antiqua"/>
          <w:i/>
          <w:color w:val="000000" w:themeColor="text1"/>
          <w:lang w:val="en-US"/>
        </w:rPr>
        <w:t>in</w:t>
      </w:r>
      <w:r w:rsidR="00460733" w:rsidRPr="0093357C">
        <w:rPr>
          <w:rFonts w:ascii="Book Antiqua" w:eastAsia="Book Antiqua" w:hAnsi="Book Antiqua" w:cs="Book Antiqua"/>
          <w:i/>
          <w:color w:val="000000" w:themeColor="text1"/>
          <w:lang w:val="en-US"/>
        </w:rPr>
        <w:t xml:space="preserve"> </w:t>
      </w:r>
      <w:r w:rsidRPr="0093357C">
        <w:rPr>
          <w:rFonts w:ascii="Book Antiqua" w:eastAsia="Book Antiqua" w:hAnsi="Book Antiqua" w:cs="Book Antiqua"/>
          <w:i/>
          <w:color w:val="000000" w:themeColor="text1"/>
          <w:lang w:val="en-US"/>
        </w:rPr>
        <w:t>vivo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diagnostic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which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avoid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time-consuming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frozen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analysis.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Fluorescen</w:t>
      </w:r>
      <w:r w:rsidR="006E7EFC">
        <w:rPr>
          <w:rFonts w:ascii="Book Antiqua" w:eastAsia="Book Antiqua" w:hAnsi="Book Antiqua" w:cs="Book Antiqua"/>
          <w:color w:val="000000" w:themeColor="text1"/>
          <w:lang w:val="en-US"/>
        </w:rPr>
        <w:t>ce-</w:t>
      </w:r>
      <w:r w:rsidRPr="0093357C">
        <w:rPr>
          <w:rFonts w:ascii="Book Antiqua" w:eastAsia="Book Antiqua" w:hAnsi="Book Antiqua" w:cs="Book Antiqua"/>
          <w:color w:val="000000" w:themeColor="text1"/>
          <w:lang w:val="en-US"/>
        </w:rPr>
        <w:t>guided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evolving,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shown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promising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results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determination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liver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peritoneal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metastasis,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anastomotic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perfusion,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sentinel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nodes,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ureter,</w:t>
      </w:r>
      <w:r w:rsidR="006E7EFC">
        <w:rPr>
          <w:rFonts w:ascii="Book Antiqua" w:eastAsia="Book Antiqua" w:hAnsi="Book Antiqua" w:cs="Book Antiqua"/>
          <w:color w:val="000000" w:themeColor="text1"/>
          <w:lang w:val="en-US"/>
        </w:rPr>
        <w:t xml:space="preserve"> and</w:t>
      </w:r>
      <w:r w:rsidR="00B331BC"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nerve</w:t>
      </w:r>
      <w:r w:rsidR="006E7EFC">
        <w:rPr>
          <w:rFonts w:ascii="Book Antiqua" w:eastAsia="Book Antiqua" w:hAnsi="Book Antiqua" w:cs="Book Antiqua"/>
          <w:color w:val="000000" w:themeColor="text1"/>
          <w:lang w:val="en-US"/>
        </w:rPr>
        <w:t>s</w:t>
      </w:r>
      <w:r w:rsidRPr="0093357C">
        <w:rPr>
          <w:rFonts w:ascii="Book Antiqua" w:eastAsia="Book Antiqua" w:hAnsi="Book Antiqua" w:cs="Book Antiqua"/>
          <w:color w:val="000000" w:themeColor="text1"/>
          <w:lang w:val="en-US"/>
        </w:rPr>
        <w:t>,</w:t>
      </w:r>
      <w:r w:rsidR="006E7EFC">
        <w:rPr>
          <w:rFonts w:ascii="Book Antiqua" w:eastAsia="Book Antiqua" w:hAnsi="Book Antiqua" w:cs="Book Antiqua"/>
          <w:color w:val="000000" w:themeColor="text1"/>
          <w:lang w:val="en-US"/>
        </w:rPr>
        <w:t xml:space="preserve"> 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intraoperative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primary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recurrent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lesion</w:t>
      </w:r>
      <w:r w:rsidR="006E7EFC">
        <w:rPr>
          <w:rFonts w:ascii="Book Antiqua" w:eastAsia="Book Antiqua" w:hAnsi="Book Antiqua" w:cs="Book Antiqua"/>
          <w:color w:val="000000" w:themeColor="text1"/>
          <w:lang w:val="en-US"/>
        </w:rPr>
        <w: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during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cancer</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surgery</w:t>
      </w:r>
      <w:r w:rsidR="00EF5DFB" w:rsidRPr="0093357C">
        <w:rPr>
          <w:rFonts w:ascii="Book Antiqua" w:eastAsia="Book Antiqua" w:hAnsi="Book Antiqua" w:cs="Book Antiqua"/>
          <w:color w:val="000000" w:themeColor="text1"/>
          <w:vertAlign w:val="superscript"/>
          <w:lang w:val="en-US"/>
        </w:rPr>
        <w:t>[71</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concept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extrapolated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efficient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performance.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Modalities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intraoperative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optical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biopsy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confocal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laser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endomicroscopy,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hyperspectral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optical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coherence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tomography,</w:t>
      </w:r>
      <w:r w:rsidR="00AF4BEF">
        <w:rPr>
          <w:rFonts w:ascii="Book Antiqua" w:eastAsia="Book Antiqua" w:hAnsi="Book Antiqua" w:cs="Book Antiqua"/>
          <w:color w:val="000000" w:themeColor="text1"/>
          <w:lang w:val="en-US"/>
        </w:rPr>
        <w:t xml:space="preserve"> 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contrast</w:t>
      </w:r>
      <w:r w:rsidR="00AF4BEF">
        <w:rPr>
          <w:rFonts w:ascii="Book Antiqua" w:eastAsia="Book Antiqua" w:hAnsi="Book Antiqua" w:cs="Book Antiqua"/>
          <w:color w:val="000000" w:themeColor="text1"/>
          <w:lang w:val="en-US"/>
        </w:rPr>
        <w:t>-</w:t>
      </w:r>
      <w:r w:rsidRPr="0093357C">
        <w:rPr>
          <w:rFonts w:ascii="Book Antiqua" w:eastAsia="Book Antiqua" w:hAnsi="Book Antiqua" w:cs="Book Antiqua"/>
          <w:color w:val="000000" w:themeColor="text1"/>
          <w:lang w:val="en-US"/>
        </w:rPr>
        <w:t>enhanced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ultrasonography.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several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studies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where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modalities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distinguish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abnormal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epithelium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normal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help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(Table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3).</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Using</w:t>
      </w:r>
      <w:r w:rsidR="00460733" w:rsidRPr="0093357C">
        <w:rPr>
          <w:rFonts w:ascii="Book Antiqua" w:eastAsia="Book Antiqua" w:hAnsi="Book Antiqua" w:cs="Book Antiqua"/>
          <w:color w:val="000000" w:themeColor="text1"/>
          <w:lang w:val="en-US"/>
        </w:rPr>
        <w:t xml:space="preserve"> </w:t>
      </w:r>
      <w:r w:rsidR="00AF4BEF" w:rsidRPr="0093357C">
        <w:rPr>
          <w:rFonts w:ascii="Book Antiqua" w:eastAsia="Book Antiqua" w:hAnsi="Book Antiqua" w:cs="Book Antiqua"/>
          <w:color w:val="000000" w:themeColor="text1"/>
          <w:lang w:val="en-US"/>
        </w:rPr>
        <w:t>hyperspectral imaging</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404699" w:rsidRPr="0093357C">
        <w:rPr>
          <w:rFonts w:ascii="Book Antiqua" w:eastAsia="Book Antiqua" w:hAnsi="Book Antiqua" w:cs="Book Antiqua"/>
          <w:color w:val="000000" w:themeColor="text1"/>
          <w:lang w:val="en-US"/>
        </w:rPr>
        <w:t>Jansen-Winkeln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00404699" w:rsidRPr="0093357C">
        <w:rPr>
          <w:rFonts w:ascii="Book Antiqua" w:eastAsia="Book Antiqua" w:hAnsi="Book Antiqua" w:cs="Book Antiqua"/>
          <w:color w:val="000000" w:themeColor="text1"/>
          <w:vertAlign w:val="superscript"/>
          <w:lang w:val="en-US"/>
        </w:rPr>
        <w:t>[72]</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reported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94%</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accuracy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distinguishing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carcinoma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adenoma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healthy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lastRenderedPageBreak/>
        <w:t>mucosa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post-resection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colonic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lesion</w:t>
      </w:r>
      <w:r w:rsidR="00D25A2A">
        <w:rPr>
          <w:rFonts w:ascii="Book Antiqua" w:eastAsia="Book Antiqua" w:hAnsi="Book Antiqua" w:cs="Book Antiqua"/>
          <w:color w:val="000000" w:themeColor="text1"/>
          <w:lang w:val="en-US"/>
        </w:rPr>
        <w: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during</w:t>
      </w:r>
      <w:r w:rsidR="00460733" w:rsidRPr="0093357C">
        <w:rPr>
          <w:rFonts w:ascii="Book Antiqua" w:eastAsia="Book Antiqua" w:hAnsi="Book Antiqua" w:cs="Book Antiqua"/>
          <w:color w:val="000000" w:themeColor="text1"/>
          <w:lang w:val="en-US"/>
        </w:rPr>
        <w:t xml:space="preserve"> </w:t>
      </w:r>
      <w:r w:rsidR="00EF5DFB" w:rsidRPr="0093357C">
        <w:rPr>
          <w:rFonts w:ascii="Book Antiqua" w:eastAsia="Book Antiqua" w:hAnsi="Book Antiqua" w:cs="Book Antiqua"/>
          <w:color w:val="000000" w:themeColor="text1"/>
          <w:lang w:val="en-US"/>
        </w:rPr>
        <w:t>surgery</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c</w:t>
      </w:r>
      <w:r w:rsidRPr="0093357C">
        <w:rPr>
          <w:rFonts w:ascii="Book Antiqua" w:eastAsia="Book Antiqua" w:hAnsi="Book Antiqua" w:cs="Book Antiqua"/>
          <w:color w:val="000000" w:themeColor="text1"/>
          <w:lang w:val="en-US"/>
        </w:rPr>
        <w:t>ouple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experimental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studies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shown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that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laparoscopic</w:t>
      </w:r>
      <w:r w:rsidR="00460733" w:rsidRPr="0093357C">
        <w:rPr>
          <w:rFonts w:ascii="Book Antiqua" w:eastAsia="Book Antiqua" w:hAnsi="Book Antiqua" w:cs="Book Antiqua"/>
          <w:color w:val="000000" w:themeColor="text1"/>
          <w:lang w:val="en-US"/>
        </w:rPr>
        <w:t xml:space="preserve"> </w:t>
      </w:r>
      <w:r w:rsidR="00AF4BEF" w:rsidRPr="0093357C">
        <w:rPr>
          <w:rFonts w:ascii="Book Antiqua" w:eastAsia="Book Antiqua" w:hAnsi="Book Antiqua" w:cs="Book Antiqua"/>
          <w:color w:val="000000" w:themeColor="text1"/>
          <w:lang w:val="en-US"/>
        </w:rPr>
        <w:t>hyperspectral imaging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distinguish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malignant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tissue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normal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tissue.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modalities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help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D25A2A">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revisional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done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intraoperatively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rather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waiting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frozen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section</w:t>
      </w:r>
      <w:r w:rsidR="00D25A2A">
        <w:rPr>
          <w:rFonts w:ascii="Book Antiqua" w:eastAsia="Book Antiqua" w:hAnsi="Book Antiqua" w:cs="Book Antiqua"/>
          <w:color w:val="000000" w:themeColor="text1"/>
          <w:lang w:val="en-US"/>
        </w:rPr>
        <w:t>s</w:t>
      </w:r>
      <w:r w:rsidR="00CD07D4"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final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histology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avoiding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another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73</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74</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CA408D" w:rsidRPr="0093357C">
        <w:rPr>
          <w:rFonts w:ascii="Book Antiqua" w:eastAsia="Book Antiqua" w:hAnsi="Book Antiqua" w:cs="Book Antiqua"/>
          <w:color w:val="000000" w:themeColor="text1"/>
          <w:lang w:val="en-US"/>
        </w:rPr>
        <w:t xml:space="preserve"> </w:t>
      </w:r>
      <w:r w:rsidR="00CA408D" w:rsidRPr="0093357C">
        <w:rPr>
          <w:rFonts w:ascii="Book Antiqua" w:hAnsi="Book Antiqua"/>
          <w:color w:val="000000" w:themeColor="text1"/>
          <w:lang w:val="en-US"/>
        </w:rPr>
        <w:t>AI has been effective in differentiating glioblastoma, parathyroid gland, and malignant lesion</w:t>
      </w:r>
      <w:r w:rsidR="008E0985">
        <w:rPr>
          <w:rFonts w:ascii="Book Antiqua" w:hAnsi="Book Antiqua"/>
          <w:color w:val="000000" w:themeColor="text1"/>
          <w:lang w:val="en-US"/>
        </w:rPr>
        <w:t>s</w:t>
      </w:r>
      <w:r w:rsidR="00CA408D" w:rsidRPr="0093357C">
        <w:rPr>
          <w:rFonts w:ascii="Book Antiqua" w:hAnsi="Book Antiqua"/>
          <w:color w:val="000000" w:themeColor="text1"/>
          <w:lang w:val="en-US"/>
        </w:rPr>
        <w:t xml:space="preserve"> of the colon from adjacent normal tissues</w:t>
      </w:r>
      <w:r w:rsidR="00CA408D" w:rsidRPr="0093357C">
        <w:rPr>
          <w:rFonts w:ascii="Book Antiqua" w:eastAsia="Book Antiqua" w:hAnsi="Book Antiqua" w:cs="Book Antiqua"/>
          <w:color w:val="000000" w:themeColor="text1"/>
          <w:vertAlign w:val="superscript"/>
          <w:lang w:val="en-US"/>
        </w:rPr>
        <w:t>[75-77]</w:t>
      </w:r>
      <w:r w:rsidR="00CA408D" w:rsidRPr="0093357C">
        <w:rPr>
          <w:rFonts w:ascii="Book Antiqua" w:hAnsi="Book Antiqua"/>
          <w:color w:val="000000" w:themeColor="text1"/>
          <w:lang w:val="en-US"/>
        </w:rPr>
        <w:t>.</w:t>
      </w:r>
    </w:p>
    <w:p w14:paraId="6298BD56" w14:textId="77777777" w:rsidR="00A77B3E" w:rsidRPr="0093357C" w:rsidRDefault="00A77B3E" w:rsidP="00EC2496">
      <w:pPr>
        <w:spacing w:line="360" w:lineRule="auto"/>
        <w:jc w:val="both"/>
        <w:rPr>
          <w:rFonts w:ascii="Book Antiqua" w:hAnsi="Book Antiqua"/>
          <w:color w:val="000000" w:themeColor="text1"/>
          <w:lang w:val="en-US"/>
        </w:rPr>
      </w:pPr>
    </w:p>
    <w:p w14:paraId="7B64E651" w14:textId="33295394"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iCs/>
          <w:color w:val="000000" w:themeColor="text1"/>
          <w:lang w:val="en-US"/>
        </w:rPr>
        <w:t>Deciding</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the</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site</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of</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anastomosis:</w:t>
      </w:r>
      <w:r w:rsidR="004F4B7E" w:rsidRPr="0093357C">
        <w:rPr>
          <w:rFonts w:ascii="Book Antiqua" w:hAnsi="Book Antiqua"/>
          <w:color w:val="000000" w:themeColor="text1"/>
          <w:lang w:val="en-US" w:eastAsia="zh-CN"/>
        </w:rPr>
        <w:t xml:space="preserve"> </w:t>
      </w:r>
      <w:r w:rsidRPr="0093357C">
        <w:rPr>
          <w:rFonts w:ascii="Book Antiqua" w:eastAsia="Book Antiqua" w:hAnsi="Book Antiqua" w:cs="Book Antiqua"/>
          <w:color w:val="000000" w:themeColor="text1"/>
          <w:lang w:val="en-US"/>
        </w:rPr>
        <w:t>Studies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shown</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incidence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colocolic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anastomosis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3.3%</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8.6%</w:t>
      </w:r>
      <w:r w:rsidR="008E0985">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respectively</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78</w:t>
      </w:r>
      <w:r w:rsidRPr="0093357C">
        <w:rPr>
          <w:rFonts w:ascii="Book Antiqua" w:eastAsia="Book Antiqua" w:hAnsi="Book Antiqua" w:cs="Book Antiqua"/>
          <w:color w:val="000000" w:themeColor="text1"/>
          <w:vertAlign w:val="superscript"/>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adverse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clinical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outcome</w:t>
      </w:r>
      <w:r w:rsidR="008E0985">
        <w:rPr>
          <w:rFonts w:ascii="Book Antiqua" w:eastAsia="Book Antiqua" w:hAnsi="Book Antiqua" w:cs="Book Antiqua"/>
          <w:color w:val="000000" w:themeColor="text1"/>
          <w:lang w:val="en-US"/>
        </w:rPr>
        <w: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economic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burden</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79</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anastomotic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stricture,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recurrence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malignancy</w:t>
      </w:r>
      <w:r w:rsidR="008E0985">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poor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evacuatory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function.</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l</w:t>
      </w:r>
      <w:r w:rsidRPr="0093357C">
        <w:rPr>
          <w:rFonts w:ascii="Book Antiqua" w:eastAsia="Book Antiqua" w:hAnsi="Book Antiqua" w:cs="Book Antiqua"/>
          <w:color w:val="000000" w:themeColor="text1"/>
          <w:lang w:val="en-US"/>
        </w:rPr>
        <w:t>iterature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w:t>
      </w:r>
      <w:r w:rsidR="008E0985">
        <w:rPr>
          <w:rFonts w:ascii="Book Antiqua" w:eastAsia="Book Antiqua" w:hAnsi="Book Antiqua" w:cs="Book Antiqua"/>
          <w:color w:val="000000" w:themeColor="text1"/>
          <w:lang w:val="en-US"/>
        </w:rPr>
        <w: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shown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poor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predictive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value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surgeons’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perception</w:t>
      </w:r>
      <w:r w:rsidR="008E0985">
        <w:rPr>
          <w:rFonts w:ascii="Book Antiqua" w:eastAsia="Book Antiqua" w:hAnsi="Book Antiqua" w:cs="Book Antiqua"/>
          <w:color w:val="000000" w:themeColor="text1"/>
          <w:lang w:val="en-US"/>
        </w:rPr>
        <w: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possible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anastomotic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leak</w:t>
      </w:r>
      <w:r w:rsidR="008E0985">
        <w:rPr>
          <w:rFonts w:ascii="Book Antiqua" w:eastAsia="Book Antiqua" w:hAnsi="Book Antiqua" w:cs="Book Antiqua"/>
          <w:color w:val="000000" w:themeColor="text1"/>
          <w:lang w:val="en-US"/>
        </w:rPr>
        <w: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that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008E0985">
        <w:rPr>
          <w:rFonts w:ascii="Book Antiqua" w:eastAsia="Book Antiqua" w:hAnsi="Book Antiqua" w:cs="Book Antiqua"/>
          <w:color w:val="000000" w:themeColor="text1"/>
          <w:lang w:val="en-US"/>
        </w:rPr>
        <w:t>investigating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other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methods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like</w:t>
      </w:r>
      <w:r w:rsidR="00460733" w:rsidRPr="0093357C">
        <w:rPr>
          <w:rFonts w:ascii="Book Antiqua" w:eastAsia="Book Antiqua" w:hAnsi="Book Antiqua" w:cs="Book Antiqua"/>
          <w:color w:val="000000" w:themeColor="text1"/>
          <w:lang w:val="en-US"/>
        </w:rPr>
        <w:t xml:space="preserve"> </w:t>
      </w:r>
      <w:r w:rsidR="0082236A">
        <w:rPr>
          <w:rFonts w:ascii="Book Antiqua" w:eastAsia="Book Antiqua" w:hAnsi="Book Antiqua" w:cs="Book Antiqua"/>
          <w:color w:val="000000" w:themeColor="text1"/>
          <w:lang w:val="en-US"/>
        </w:rPr>
        <w:t xml:space="preserve">the </w:t>
      </w:r>
      <w:r w:rsidRPr="0093357C">
        <w:rPr>
          <w:rFonts w:ascii="Book Antiqua" w:eastAsia="Book Antiqua" w:hAnsi="Book Antiqua" w:cs="Book Antiqua"/>
          <w:color w:val="000000" w:themeColor="text1"/>
          <w:lang w:val="en-US"/>
        </w:rPr>
        <w:t>use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indocyanine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green</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80</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r</w:t>
      </w:r>
      <w:r w:rsidRPr="0093357C">
        <w:rPr>
          <w:rFonts w:ascii="Book Antiqua" w:eastAsia="Book Antiqua" w:hAnsi="Book Antiqua" w:cs="Book Antiqua"/>
          <w:color w:val="000000" w:themeColor="text1"/>
          <w:lang w:val="en-US"/>
        </w:rPr>
        <w:t>obotic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platform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provides</w:t>
      </w:r>
      <w:r w:rsidR="0082236A">
        <w:rPr>
          <w:rFonts w:ascii="Book Antiqua" w:eastAsia="Book Antiqua" w:hAnsi="Book Antiqua" w:cs="Book Antiqua"/>
          <w:color w:val="000000" w:themeColor="text1"/>
          <w:lang w:val="en-US"/>
        </w:rPr>
        <w:t xml:space="preserve"> 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inbuilt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near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infrared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camera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assessment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vascularity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margin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reduce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anastomotic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leakage</w:t>
      </w:r>
      <w:r w:rsidRPr="0093357C">
        <w:rPr>
          <w:rFonts w:ascii="Book Antiqua" w:eastAsia="Book Antiqua" w:hAnsi="Book Antiqua" w:cs="Book Antiqua"/>
          <w:color w:val="000000" w:themeColor="text1"/>
          <w:vertAlign w:val="superscript"/>
          <w:lang w:val="en-US"/>
        </w:rPr>
        <w:t>[</w:t>
      </w:r>
      <w:r w:rsidR="00EF5DFB" w:rsidRPr="0093357C">
        <w:rPr>
          <w:rFonts w:ascii="Book Antiqua" w:eastAsia="Book Antiqua" w:hAnsi="Book Antiqua" w:cs="Book Antiqua"/>
          <w:color w:val="000000" w:themeColor="text1"/>
          <w:vertAlign w:val="superscript"/>
          <w:lang w:val="en-US"/>
        </w:rPr>
        <w:t>8</w:t>
      </w:r>
      <w:r w:rsidR="00F61751" w:rsidRPr="0093357C">
        <w:rPr>
          <w:rFonts w:ascii="Book Antiqua" w:eastAsia="Book Antiqua" w:hAnsi="Book Antiqua" w:cs="Book Antiqua"/>
          <w:color w:val="000000" w:themeColor="text1"/>
          <w:vertAlign w:val="superscript"/>
          <w:lang w:val="en-US"/>
        </w:rPr>
        <w:t>1</w:t>
      </w:r>
      <w:r w:rsidRPr="0093357C">
        <w:rPr>
          <w:rFonts w:ascii="Book Antiqua" w:eastAsia="Book Antiqua" w:hAnsi="Book Antiqua" w:cs="Book Antiqua"/>
          <w:color w:val="000000" w:themeColor="text1"/>
          <w:vertAlign w:val="superscript"/>
          <w:lang w:val="en-US"/>
        </w:rPr>
        <w:t>]</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study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Mazaki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00165C31" w:rsidRPr="0093357C">
        <w:rPr>
          <w:rFonts w:ascii="Book Antiqua" w:eastAsia="Book Antiqua" w:hAnsi="Book Antiqua" w:cs="Book Antiqua"/>
          <w:color w:val="000000" w:themeColor="text1"/>
          <w:vertAlign w:val="superscript"/>
          <w:lang w:val="en-US"/>
        </w:rPr>
        <w:t>[82]</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where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auto-artificial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intelligence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develop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predictive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model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anastomotic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leakage</w:t>
      </w:r>
      <w:r w:rsidR="0082236A">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showed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that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triple-row</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staplers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decrease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rate.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ongoing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study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Taha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00135B72" w:rsidRPr="0093357C">
        <w:rPr>
          <w:rFonts w:ascii="Book Antiqua" w:eastAsia="Book Antiqua" w:hAnsi="Book Antiqua" w:cs="Book Antiqua"/>
          <w:color w:val="000000" w:themeColor="text1"/>
          <w:vertAlign w:val="superscript"/>
          <w:lang w:val="en-US"/>
        </w:rPr>
        <w:t>[83]</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known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w:t>
      </w:r>
      <w:r w:rsidR="0082236A">
        <w:rPr>
          <w:rFonts w:ascii="Book Antiqua" w:eastAsia="Book Antiqua" w:hAnsi="Book Antiqua" w:cs="Book Antiqua"/>
          <w:color w:val="000000" w:themeColor="text1"/>
          <w:lang w:val="en-US"/>
        </w:rPr>
        <w:t xml:space="preserve"> 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PANIC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study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Prediction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Anastomotic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Insufficiency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risk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after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82236A">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which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utilizes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machine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learning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principles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formulate</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algorithm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prediction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anastomotic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leak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following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colonic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(PANIC-C)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colorectal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(PANIC-R)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anastomosis.</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r</w:t>
      </w:r>
      <w:r w:rsidRPr="0093357C">
        <w:rPr>
          <w:rFonts w:ascii="Book Antiqua" w:eastAsia="Book Antiqua" w:hAnsi="Book Antiqua" w:cs="Book Antiqua"/>
          <w:color w:val="000000" w:themeColor="text1"/>
          <w:lang w:val="en-US"/>
        </w:rPr>
        <w:t>esults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study</w:t>
      </w:r>
      <w:r w:rsidR="00460733" w:rsidRPr="0093357C">
        <w:rPr>
          <w:rFonts w:ascii="Book Antiqua" w:eastAsia="Book Antiqua" w:hAnsi="Book Antiqua" w:cs="Book Antiqua"/>
          <w:color w:val="000000" w:themeColor="text1"/>
          <w:lang w:val="en-US"/>
        </w:rPr>
        <w:t xml:space="preserve"> </w:t>
      </w:r>
      <w:r w:rsidR="0082236A">
        <w:rPr>
          <w:rFonts w:ascii="Book Antiqua" w:eastAsia="Book Antiqua" w:hAnsi="Book Antiqua" w:cs="Book Antiqua"/>
          <w:color w:val="000000" w:themeColor="text1"/>
          <w:lang w:val="en-US"/>
        </w:rPr>
        <w:t>are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expected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available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by</w:t>
      </w:r>
      <w:r w:rsidR="00460733" w:rsidRPr="0093357C">
        <w:rPr>
          <w:rFonts w:ascii="Book Antiqua" w:eastAsia="Book Antiqua" w:hAnsi="Book Antiqua" w:cs="Book Antiqua"/>
          <w:color w:val="000000" w:themeColor="text1"/>
          <w:lang w:val="en-US"/>
        </w:rPr>
        <w:t xml:space="preserve"> </w:t>
      </w:r>
      <w:r w:rsidR="00A543CA">
        <w:rPr>
          <w:rFonts w:ascii="Book Antiqua" w:eastAsia="Book Antiqua" w:hAnsi="Book Antiqua" w:cs="Book Antiqua"/>
          <w:color w:val="000000" w:themeColor="text1"/>
          <w:lang w:val="en-US"/>
        </w:rPr>
        <w:t>December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2022.</w:t>
      </w:r>
    </w:p>
    <w:p w14:paraId="68E4A51D" w14:textId="77777777" w:rsidR="00A77B3E" w:rsidRPr="0093357C" w:rsidRDefault="00A77B3E" w:rsidP="00EC2496">
      <w:pPr>
        <w:spacing w:line="360" w:lineRule="auto"/>
        <w:jc w:val="both"/>
        <w:rPr>
          <w:rFonts w:ascii="Book Antiqua" w:hAnsi="Book Antiqua"/>
          <w:color w:val="000000" w:themeColor="text1"/>
          <w:lang w:val="en-US"/>
        </w:rPr>
      </w:pPr>
    </w:p>
    <w:p w14:paraId="44B7CD8B" w14:textId="2D2AB077"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iCs/>
          <w:color w:val="000000" w:themeColor="text1"/>
          <w:lang w:val="en-US"/>
        </w:rPr>
        <w:t>Helping</w:t>
      </w:r>
      <w:r w:rsidR="001C2920"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in</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operative</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step</w:t>
      </w:r>
      <w:r w:rsidR="00460733" w:rsidRPr="0093357C">
        <w:rPr>
          <w:rFonts w:ascii="Book Antiqua" w:eastAsia="Book Antiqua" w:hAnsi="Book Antiqua" w:cs="Book Antiqua"/>
          <w:b/>
          <w:bCs/>
          <w:iCs/>
          <w:color w:val="000000" w:themeColor="text1"/>
          <w:lang w:val="en-US"/>
        </w:rPr>
        <w:t xml:space="preserve"> </w:t>
      </w:r>
      <w:r w:rsidRPr="0093357C">
        <w:rPr>
          <w:rFonts w:ascii="Book Antiqua" w:eastAsia="Book Antiqua" w:hAnsi="Book Antiqua" w:cs="Book Antiqua"/>
          <w:b/>
          <w:bCs/>
          <w:iCs/>
          <w:color w:val="000000" w:themeColor="text1"/>
          <w:lang w:val="en-US"/>
        </w:rPr>
        <w:t>suggestion:</w:t>
      </w:r>
      <w:r w:rsidR="00C26CE7" w:rsidRPr="0093357C">
        <w:rPr>
          <w:rFonts w:ascii="Book Antiqua" w:hAnsi="Book Antiqua"/>
          <w:color w:val="000000" w:themeColor="text1"/>
          <w:lang w:val="en-US" w:eastAsia="zh-CN"/>
        </w:rPr>
        <w:t xml:space="preserve"> </w:t>
      </w:r>
      <w:r w:rsidRPr="0093357C">
        <w:rPr>
          <w:rFonts w:ascii="Book Antiqua" w:eastAsia="Book Antiqua" w:hAnsi="Book Antiqua" w:cs="Book Antiqua"/>
          <w:color w:val="000000" w:themeColor="text1"/>
          <w:lang w:val="en-US"/>
        </w:rPr>
        <w:t>Operative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step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suggestion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developmental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stage</w:t>
      </w:r>
      <w:r w:rsidR="00A543CA">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A543CA">
        <w:rPr>
          <w:rFonts w:ascii="Book Antiqua" w:eastAsia="Book Antiqua" w:hAnsi="Book Antiqua" w:cs="Book Antiqua"/>
          <w:color w:val="000000" w:themeColor="text1"/>
          <w:lang w:val="en-US"/>
        </w:rPr>
        <w:t>I</w:t>
      </w:r>
      <w:r w:rsidRPr="0093357C">
        <w:rPr>
          <w:rFonts w:ascii="Book Antiqua" w:eastAsia="Book Antiqua" w:hAnsi="Book Antiqua" w:cs="Book Antiqua"/>
          <w:color w:val="000000" w:themeColor="text1"/>
          <w:lang w:val="en-US"/>
        </w:rPr>
        <w:t>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literature,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been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cataract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spinal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cord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satisfactory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results.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Tian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00221128" w:rsidRPr="0093357C">
        <w:rPr>
          <w:rFonts w:ascii="Book Antiqua" w:eastAsia="Book Antiqua" w:hAnsi="Book Antiqua" w:cs="Book Antiqua"/>
          <w:color w:val="000000" w:themeColor="text1"/>
          <w:vertAlign w:val="superscript"/>
          <w:lang w:val="en-US"/>
        </w:rPr>
        <w:t>[84]</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developed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VeBIRD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(Video-Based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Intelligent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Recognition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system)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track</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classify</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cataract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grade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videos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phacoemulsification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helped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decide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amount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ultrasonic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energy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needed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emulsify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cataract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based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grade</w:t>
      </w:r>
      <w:r w:rsidR="00E17B39">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E17B39">
        <w:rPr>
          <w:rFonts w:ascii="Book Antiqua" w:eastAsia="Book Antiqua" w:hAnsi="Book Antiqua" w:cs="Book Antiqua"/>
          <w:color w:val="000000" w:themeColor="text1"/>
          <w:lang w:val="en-US"/>
        </w:rPr>
        <w:t>Therefore,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less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experienced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perform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procedure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much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efficiency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that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experienced</w:t>
      </w:r>
      <w:r w:rsidR="00460733" w:rsidRPr="0093357C">
        <w:rPr>
          <w:rFonts w:ascii="Book Antiqua" w:eastAsia="Book Antiqua" w:hAnsi="Book Antiqua" w:cs="Book Antiqua"/>
          <w:color w:val="000000" w:themeColor="text1"/>
          <w:lang w:val="en-US"/>
        </w:rPr>
        <w:t xml:space="preserve"> </w:t>
      </w:r>
      <w:r w:rsidR="00E17B39">
        <w:rPr>
          <w:rFonts w:ascii="Book Antiqua" w:eastAsia="Book Antiqua" w:hAnsi="Book Antiqua" w:cs="Book Antiqua"/>
          <w:color w:val="000000" w:themeColor="text1"/>
          <w:lang w:val="en-US"/>
        </w:rPr>
        <w:lastRenderedPageBreak/>
        <w:t>surgeon</w:t>
      </w:r>
      <w:r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Somatosensory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evoked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potential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during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spinal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cord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surgeries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detect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spinal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cord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injury.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decrease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008609E5">
        <w:rPr>
          <w:rFonts w:ascii="Book Antiqua" w:eastAsia="Book Antiqua" w:hAnsi="Book Antiqua" w:cs="Book Antiqua"/>
          <w:color w:val="000000" w:themeColor="text1"/>
          <w:lang w:val="en-US"/>
        </w:rPr>
        <w:t>s</w:t>
      </w:r>
      <w:r w:rsidR="00E17B39" w:rsidRPr="0093357C">
        <w:rPr>
          <w:rFonts w:ascii="Book Antiqua" w:eastAsia="Book Antiqua" w:hAnsi="Book Antiqua" w:cs="Book Antiqua"/>
          <w:color w:val="000000" w:themeColor="text1"/>
          <w:lang w:val="en-US"/>
        </w:rPr>
        <w:t>omatosensory evoked potential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value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needs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confirmed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awakening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patient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checking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spinal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cord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function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decrease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008609E5">
        <w:rPr>
          <w:rFonts w:ascii="Book Antiqua" w:eastAsia="Book Antiqua" w:hAnsi="Book Antiqua" w:cs="Book Antiqua"/>
          <w:color w:val="000000" w:themeColor="text1"/>
          <w:lang w:val="en-US"/>
        </w:rPr>
        <w:t>s</w:t>
      </w:r>
      <w:r w:rsidR="00E17B39" w:rsidRPr="0093357C">
        <w:rPr>
          <w:rFonts w:ascii="Book Antiqua" w:eastAsia="Book Antiqua" w:hAnsi="Book Antiqua" w:cs="Book Antiqua"/>
          <w:color w:val="000000" w:themeColor="text1"/>
          <w:lang w:val="en-US"/>
        </w:rPr>
        <w:t>omatosensory evoked potential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due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effect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anesthesia.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i/>
          <w:iCs/>
          <w:color w:val="000000" w:themeColor="text1"/>
          <w:lang w:val="en-US"/>
        </w:rPr>
        <w:t>et</w:t>
      </w:r>
      <w:r w:rsidR="00460733" w:rsidRPr="0093357C">
        <w:rPr>
          <w:rFonts w:ascii="Book Antiqua" w:eastAsia="Book Antiqua" w:hAnsi="Book Antiqua" w:cs="Book Antiqua"/>
          <w:i/>
          <w:iCs/>
          <w:color w:val="000000" w:themeColor="text1"/>
          <w:lang w:val="en-US"/>
        </w:rPr>
        <w:t xml:space="preserve"> </w:t>
      </w:r>
      <w:r w:rsidRPr="0093357C">
        <w:rPr>
          <w:rFonts w:ascii="Book Antiqua" w:eastAsia="Book Antiqua" w:hAnsi="Book Antiqua" w:cs="Book Antiqua"/>
          <w:i/>
          <w:iCs/>
          <w:color w:val="000000" w:themeColor="text1"/>
          <w:lang w:val="en-US"/>
        </w:rPr>
        <w:t>al</w:t>
      </w:r>
      <w:r w:rsidR="009638B0" w:rsidRPr="0093357C">
        <w:rPr>
          <w:rFonts w:ascii="Book Antiqua" w:eastAsia="Book Antiqua" w:hAnsi="Book Antiqua" w:cs="Book Antiqua"/>
          <w:color w:val="000000" w:themeColor="text1"/>
          <w:vertAlign w:val="superscript"/>
          <w:lang w:val="en-US"/>
        </w:rPr>
        <w:t>[85]</w:t>
      </w:r>
      <w:r w:rsidR="009638B0"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applied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support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vector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regression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multi-support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vector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regression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distinguish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spinal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cord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injury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anesthetic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effect.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Similarly,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surgery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such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methods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can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help</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find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area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interest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formulate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standardized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resection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differentiate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intraoperative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lymphorrhea</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from</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ureter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bladder</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injury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using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p>
    <w:p w14:paraId="10349B85" w14:textId="2626E142"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shd w:val="clear" w:color="auto" w:fill="FFFFFF"/>
          <w:lang w:val="en-US"/>
        </w:rPr>
        <w:t>Colorectal</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cancer</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surgery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requires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accurate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and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judicious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preoperative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decisions</w:t>
      </w:r>
      <w:r w:rsidR="00460733" w:rsidRPr="0093357C">
        <w:rPr>
          <w:rStyle w:val="gmail-apple-converted-space"/>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shd w:val="clear" w:color="auto" w:fill="FFFFFF"/>
          <w:lang w:val="en-US"/>
        </w:rPr>
        <w:t>to</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optimize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outcome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of</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surgery</w:t>
      </w:r>
      <w:r w:rsidR="00AF4287"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(personalized</w:t>
      </w:r>
      <w:r w:rsidR="00460733" w:rsidRPr="0093357C">
        <w:rPr>
          <w:rStyle w:val="gmail-apple-converted-space"/>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shd w:val="clear" w:color="auto" w:fill="FFFFFF"/>
          <w:lang w:val="en-US"/>
        </w:rPr>
        <w:t>treatment).</w:t>
      </w:r>
      <w:r w:rsidR="00460733" w:rsidRPr="0093357C">
        <w:rPr>
          <w:rFonts w:ascii="Book Antiqua" w:eastAsia="Book Antiqua" w:hAnsi="Book Antiqua" w:cs="Book Antiqua"/>
          <w:color w:val="000000" w:themeColor="text1"/>
          <w:shd w:val="clear" w:color="auto" w:fill="FFFFFF"/>
          <w:lang w:val="en-US"/>
        </w:rPr>
        <w:t xml:space="preserve"> </w:t>
      </w:r>
      <w:r w:rsidR="0094776A"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0094776A" w:rsidRPr="0093357C">
        <w:rPr>
          <w:rFonts w:ascii="Book Antiqua" w:eastAsia="Book Antiqua" w:hAnsi="Book Antiqua" w:cs="Book Antiqua"/>
          <w:color w:val="000000" w:themeColor="text1"/>
          <w:shd w:val="clear" w:color="auto" w:fill="FFFFFF"/>
          <w:lang w:val="en-US"/>
        </w:rPr>
        <w:t>d</w:t>
      </w:r>
      <w:r w:rsidRPr="0093357C">
        <w:rPr>
          <w:rFonts w:ascii="Book Antiqua" w:eastAsia="Book Antiqua" w:hAnsi="Book Antiqua" w:cs="Book Antiqua"/>
          <w:color w:val="000000" w:themeColor="text1"/>
          <w:shd w:val="clear" w:color="auto" w:fill="FFFFFF"/>
          <w:lang w:val="en-US"/>
        </w:rPr>
        <w:t>ecision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can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be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augmented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by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use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of</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AI</w:t>
      </w:r>
      <w:r w:rsidR="00E91273">
        <w:rPr>
          <w:rFonts w:ascii="Book Antiqua" w:eastAsia="Book Antiqua" w:hAnsi="Book Antiqua" w:cs="Book Antiqua"/>
          <w:color w:val="000000" w:themeColor="text1"/>
          <w:shd w:val="clear" w:color="auto" w:fill="FFFFFF"/>
          <w:lang w:val="en-US"/>
        </w:rPr>
        <w: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which</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expected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to</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be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precise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and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without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errors.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can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assist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imaging,</w:t>
      </w:r>
      <w:r w:rsidR="00460733" w:rsidRPr="0093357C">
        <w:rPr>
          <w:rStyle w:val="gmail-apple-converted-space"/>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shd w:val="clear" w:color="auto" w:fill="FFFFFF"/>
          <w:lang w:val="en-US"/>
        </w:rPr>
        <w:t>tissue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diagnosis</w:t>
      </w:r>
      <w:r w:rsidR="00E91273">
        <w:rPr>
          <w:rFonts w:ascii="Book Antiqua" w:eastAsia="Book Antiqua" w:hAnsi="Book Antiqua" w:cs="Book Antiqua"/>
          <w:color w:val="000000" w:themeColor="text1"/>
          <w:shd w:val="clear" w:color="auto" w:fill="FFFFFF"/>
          <w:lang w:val="en-US"/>
        </w:rPr>
        <w: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and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staging</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before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surgery.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can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be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used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preoperatively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to</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choose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patients</w:t>
      </w:r>
      <w:r w:rsidR="00460733" w:rsidRPr="0093357C">
        <w:rPr>
          <w:rStyle w:val="gmail-apple-converted-space"/>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shd w:val="clear" w:color="auto" w:fill="FFFFFF"/>
          <w:lang w:val="en-US"/>
        </w:rPr>
        <w:t>for</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neoadjuvant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therapy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and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those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requiring</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upfront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surger</w:t>
      </w:r>
      <w:r w:rsidR="0094776A" w:rsidRPr="0093357C">
        <w:rPr>
          <w:rFonts w:ascii="Book Antiqua" w:eastAsia="Book Antiqua" w:hAnsi="Book Antiqua" w:cs="Book Antiqua"/>
          <w:color w:val="000000" w:themeColor="text1"/>
          <w:shd w:val="clear" w:color="auto" w:fill="FFFFFF"/>
          <w:lang w:val="en-US"/>
        </w:rPr>
        <w:t>ies</w:t>
      </w:r>
      <w:r w:rsidRPr="0093357C">
        <w:rPr>
          <w:rFonts w:ascii="Book Antiqua" w:eastAsia="Book Antiqua" w:hAnsi="Book Antiqua" w:cs="Book Antiqua"/>
          <w:color w:val="000000" w:themeColor="text1"/>
          <w:shd w:val="clear" w:color="auto" w:fill="FFFFFF"/>
          <w:lang w:val="en-US"/>
        </w:rPr>
        <w: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Intraoperatively,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helps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identification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of</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tumor</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tissue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(to</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determine</w:t>
      </w:r>
      <w:r w:rsidR="00460733" w:rsidRPr="0093357C">
        <w:rPr>
          <w:rFonts w:ascii="Book Antiqua" w:eastAsia="Book Antiqua" w:hAnsi="Book Antiqua" w:cs="Book Antiqua"/>
          <w:color w:val="000000" w:themeColor="text1"/>
          <w:shd w:val="clear" w:color="auto" w:fill="FFFFFF"/>
          <w:lang w:val="en-US"/>
        </w:rPr>
        <w:t xml:space="preserve"> </w:t>
      </w:r>
      <w:r w:rsidR="0094776A"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margin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of</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resection),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metastatic</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lymph</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nodes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(for</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extent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of</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lymphadenectomy)</w:t>
      </w:r>
      <w:r w:rsidR="00E91273">
        <w:rPr>
          <w:rFonts w:ascii="Book Antiqua" w:eastAsia="Book Antiqua" w:hAnsi="Book Antiqua" w:cs="Book Antiqua"/>
          <w:color w:val="000000" w:themeColor="text1"/>
          <w:shd w:val="clear" w:color="auto" w:fill="FFFFFF"/>
          <w:lang w:val="en-US"/>
        </w:rPr>
        <w: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and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important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surrounding</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structures.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Its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assistance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also</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useful</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in</w:t>
      </w:r>
      <w:r w:rsidR="00460733" w:rsidRPr="0093357C">
        <w:rPr>
          <w:rStyle w:val="gmail-apple-converted-space"/>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shd w:val="clear" w:color="auto" w:fill="FFFFFF"/>
          <w:lang w:val="en-US"/>
        </w:rPr>
        <w:t>assessing</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adequate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vascularity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at</w:t>
      </w:r>
      <w:r w:rsidR="00460733" w:rsidRPr="0093357C">
        <w:rPr>
          <w:rFonts w:ascii="Book Antiqua" w:eastAsia="Book Antiqua" w:hAnsi="Book Antiqua" w:cs="Book Antiqua"/>
          <w:color w:val="000000" w:themeColor="text1"/>
          <w:shd w:val="clear" w:color="auto" w:fill="FFFFFF"/>
          <w:lang w:val="en-US"/>
        </w:rPr>
        <w:t xml:space="preserve"> </w:t>
      </w:r>
      <w:r w:rsidR="0094776A"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anastomotic</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site</w:t>
      </w:r>
      <w:r w:rsidR="00460733" w:rsidRPr="0093357C">
        <w:rPr>
          <w:rFonts w:ascii="Book Antiqua" w:eastAsia="Book Antiqua" w:hAnsi="Book Antiqua" w:cs="Book Antiqua"/>
          <w:color w:val="000000" w:themeColor="text1"/>
          <w:shd w:val="clear" w:color="auto" w:fill="FFFFFF"/>
          <w:lang w:val="en-US"/>
        </w:rPr>
        <w:t xml:space="preserve"> </w:t>
      </w:r>
      <w:r w:rsidR="00E91273">
        <w:rPr>
          <w:rFonts w:ascii="Book Antiqua" w:eastAsia="Book Antiqua" w:hAnsi="Book Antiqua" w:cs="Book Antiqua"/>
          <w:color w:val="000000" w:themeColor="text1"/>
          <w:shd w:val="clear" w:color="auto" w:fill="FFFFFF"/>
          <w:lang w:val="en-US"/>
        </w:rPr>
        <w:t>that</w:t>
      </w:r>
      <w:r w:rsidR="00E9127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can</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decrease</w:t>
      </w:r>
      <w:r w:rsidR="00460733" w:rsidRPr="0093357C">
        <w:rPr>
          <w:rFonts w:ascii="Book Antiqua" w:eastAsia="Book Antiqua" w:hAnsi="Book Antiqua" w:cs="Book Antiqua"/>
          <w:color w:val="000000" w:themeColor="text1"/>
          <w:shd w:val="clear" w:color="auto" w:fill="FFFFFF"/>
          <w:lang w:val="en-US"/>
        </w:rPr>
        <w:t xml:space="preserve"> </w:t>
      </w:r>
      <w:r w:rsidR="0094776A"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postoperative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anastomotic</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leak</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and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thereby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reduc</w:t>
      </w:r>
      <w:r w:rsidR="00E91273">
        <w:rPr>
          <w:rFonts w:ascii="Book Antiqua" w:eastAsia="Book Antiqua" w:hAnsi="Book Antiqua" w:cs="Book Antiqua"/>
          <w:color w:val="000000" w:themeColor="text1"/>
          <w:shd w:val="clear" w:color="auto" w:fill="FFFFFF"/>
          <w:lang w:val="en-US"/>
        </w:rPr>
        <w:t>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morbidity</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and</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mortality.</w:t>
      </w:r>
    </w:p>
    <w:p w14:paraId="4D3EFDAE" w14:textId="3C9C65FC" w:rsidR="00A77B3E" w:rsidRPr="0093357C" w:rsidRDefault="007216BA" w:rsidP="00EC2496">
      <w:pPr>
        <w:spacing w:line="360" w:lineRule="auto"/>
        <w:ind w:firstLineChars="200" w:firstLine="480"/>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Like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application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several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domains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medicine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health,</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play</w:t>
      </w:r>
      <w:r w:rsidR="00460733" w:rsidRPr="0093357C">
        <w:rPr>
          <w:rFonts w:ascii="Book Antiqua" w:eastAsia="Book Antiqua" w:hAnsi="Book Antiqua" w:cs="Book Antiqua"/>
          <w:color w:val="000000" w:themeColor="text1"/>
          <w:lang w:val="en-US"/>
        </w:rPr>
        <w:t xml:space="preserve"> </w:t>
      </w:r>
      <w:r w:rsidR="00E91273">
        <w:rPr>
          <w:rFonts w:ascii="Book Antiqua" w:eastAsia="Book Antiqua" w:hAnsi="Book Antiqua" w:cs="Book Antiqua"/>
          <w:color w:val="000000" w:themeColor="text1"/>
          <w:lang w:val="en-US"/>
        </w:rPr>
        <w:t xml:space="preserve">a </w:t>
      </w:r>
      <w:r w:rsidRPr="0093357C">
        <w:rPr>
          <w:rFonts w:ascii="Book Antiqua" w:eastAsia="Book Antiqua" w:hAnsi="Book Antiqua" w:cs="Book Antiqua"/>
          <w:color w:val="000000" w:themeColor="text1"/>
          <w:lang w:val="en-US"/>
        </w:rPr>
        <w:t>significant</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role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decision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making,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enhancing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outcome,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addition</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diagnosis</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(imaging,</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endoscopy,</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tissue</w:t>
      </w:r>
      <w:r w:rsidR="00460733" w:rsidRPr="0093357C">
        <w:rPr>
          <w:rFonts w:ascii="Book Antiqua" w:eastAsia="Book Antiqua" w:hAnsi="Book Antiqua" w:cs="Book Antiqua"/>
          <w:color w:val="000000" w:themeColor="text1"/>
          <w:lang w:val="en-US"/>
        </w:rPr>
        <w:t xml:space="preserve"> </w:t>
      </w:r>
      <w:r w:rsidRPr="0093357C">
        <w:rPr>
          <w:rFonts w:ascii="Book Antiqua" w:eastAsia="Book Antiqua" w:hAnsi="Book Antiqua" w:cs="Book Antiqua"/>
          <w:color w:val="000000" w:themeColor="text1"/>
          <w:lang w:val="en-US"/>
        </w:rPr>
        <w:t>diagnosis).</w:t>
      </w:r>
    </w:p>
    <w:p w14:paraId="0496D72E" w14:textId="77777777" w:rsidR="00A77B3E" w:rsidRPr="0093357C" w:rsidRDefault="00A77B3E" w:rsidP="00EC2496">
      <w:pPr>
        <w:spacing w:line="360" w:lineRule="auto"/>
        <w:jc w:val="both"/>
        <w:rPr>
          <w:rFonts w:ascii="Book Antiqua" w:hAnsi="Book Antiqua"/>
          <w:color w:val="000000" w:themeColor="text1"/>
          <w:lang w:val="en-US"/>
        </w:rPr>
      </w:pPr>
    </w:p>
    <w:p w14:paraId="5668C5E5" w14:textId="77777777" w:rsidR="001C75F6" w:rsidRPr="0093357C" w:rsidRDefault="007216BA" w:rsidP="00EC2496">
      <w:pPr>
        <w:spacing w:line="360" w:lineRule="auto"/>
        <w:jc w:val="both"/>
        <w:rPr>
          <w:rFonts w:ascii="Book Antiqua" w:eastAsia="Book Antiqua" w:hAnsi="Book Antiqua" w:cs="Book Antiqua"/>
          <w:b/>
          <w:bCs/>
          <w:color w:val="000000" w:themeColor="text1"/>
          <w:u w:val="single"/>
          <w:lang w:val="en-US"/>
        </w:rPr>
      </w:pPr>
      <w:r w:rsidRPr="0093357C">
        <w:rPr>
          <w:rFonts w:ascii="Book Antiqua" w:eastAsia="Book Antiqua" w:hAnsi="Book Antiqua" w:cs="Book Antiqua"/>
          <w:b/>
          <w:bCs/>
          <w:color w:val="000000" w:themeColor="text1"/>
          <w:u w:val="single"/>
          <w:lang w:val="en-US"/>
        </w:rPr>
        <w:t>FUTURE</w:t>
      </w:r>
      <w:r w:rsidR="00460733" w:rsidRPr="0093357C">
        <w:rPr>
          <w:rFonts w:ascii="Book Antiqua" w:eastAsia="Book Antiqua" w:hAnsi="Book Antiqua" w:cs="Book Antiqua"/>
          <w:b/>
          <w:bCs/>
          <w:color w:val="000000" w:themeColor="text1"/>
          <w:u w:val="single"/>
          <w:lang w:val="en-US"/>
        </w:rPr>
        <w:t xml:space="preserve"> </w:t>
      </w:r>
      <w:r w:rsidRPr="0093357C">
        <w:rPr>
          <w:rFonts w:ascii="Book Antiqua" w:eastAsia="Book Antiqua" w:hAnsi="Book Antiqua" w:cs="Book Antiqua"/>
          <w:b/>
          <w:bCs/>
          <w:color w:val="000000" w:themeColor="text1"/>
          <w:u w:val="single"/>
          <w:lang w:val="en-US"/>
        </w:rPr>
        <w:t>IMPLICATIONS</w:t>
      </w:r>
    </w:p>
    <w:p w14:paraId="29C9A075" w14:textId="20DBCE39" w:rsidR="00A77B3E" w:rsidRPr="0093357C" w:rsidRDefault="00E91273" w:rsidP="00EC2496">
      <w:pPr>
        <w:spacing w:line="360" w:lineRule="auto"/>
        <w:jc w:val="both"/>
        <w:rPr>
          <w:rFonts w:ascii="Book Antiqua" w:hAnsi="Book Antiqua"/>
          <w:color w:val="000000" w:themeColor="text1"/>
          <w:lang w:val="en-US"/>
        </w:rPr>
      </w:pPr>
      <w:r>
        <w:rPr>
          <w:rFonts w:ascii="Book Antiqua" w:eastAsia="Book Antiqua" w:hAnsi="Book Antiqua" w:cs="Book Antiqua"/>
          <w:color w:val="000000" w:themeColor="text1"/>
          <w:lang w:val="en-US"/>
        </w:rPr>
        <w:t>The f</w:t>
      </w:r>
      <w:r w:rsidR="007216BA" w:rsidRPr="0093357C">
        <w:rPr>
          <w:rFonts w:ascii="Book Antiqua" w:eastAsia="Book Antiqua" w:hAnsi="Book Antiqua" w:cs="Book Antiqua"/>
          <w:color w:val="000000" w:themeColor="text1"/>
          <w:lang w:val="en-US"/>
        </w:rPr>
        <w:t>uture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promising,</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where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likely</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play</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significant</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role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reducing</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bias</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Pr>
          <w:rFonts w:ascii="Book Antiqua" w:eastAsia="Book Antiqua" w:hAnsi="Book Antiqua" w:cs="Book Antiqua"/>
          <w:color w:val="000000" w:themeColor="text1"/>
          <w:lang w:val="en-US"/>
        </w:rPr>
        <w:t xml:space="preserve">the </w:t>
      </w:r>
      <w:r w:rsidR="0027654C" w:rsidRPr="0093357C">
        <w:rPr>
          <w:rFonts w:ascii="Book Antiqua" w:eastAsia="Book Antiqua" w:hAnsi="Book Antiqua" w:cs="Book Antiqua"/>
          <w:color w:val="000000" w:themeColor="text1"/>
          <w:lang w:val="en-US"/>
        </w:rPr>
        <w:t>M</w:t>
      </w:r>
      <w:r w:rsidR="0027654C">
        <w:rPr>
          <w:rFonts w:ascii="Book Antiqua" w:eastAsia="Book Antiqua" w:hAnsi="Book Antiqua" w:cs="Book Antiqua"/>
          <w:color w:val="000000" w:themeColor="text1"/>
          <w:lang w:val="en-US"/>
        </w:rPr>
        <w:t xml:space="preserve">ass </w:t>
      </w:r>
      <w:r w:rsidR="0027654C" w:rsidRPr="0093357C">
        <w:rPr>
          <w:rFonts w:ascii="Book Antiqua" w:eastAsia="Book Antiqua" w:hAnsi="Book Antiqua" w:cs="Book Antiqua"/>
          <w:color w:val="000000" w:themeColor="text1"/>
          <w:lang w:val="en-US"/>
        </w:rPr>
        <w:t>D</w:t>
      </w:r>
      <w:r w:rsidR="0027654C">
        <w:rPr>
          <w:rFonts w:ascii="Book Antiqua" w:eastAsia="Book Antiqua" w:hAnsi="Book Antiqua" w:cs="Book Antiqua"/>
          <w:color w:val="000000" w:themeColor="text1"/>
          <w:lang w:val="en-US"/>
        </w:rPr>
        <w:t xml:space="preserve">etection </w:t>
      </w:r>
      <w:r w:rsidR="0027654C" w:rsidRPr="0093357C">
        <w:rPr>
          <w:rFonts w:ascii="Book Antiqua" w:eastAsia="Book Antiqua" w:hAnsi="Book Antiqua" w:cs="Book Antiqua"/>
          <w:color w:val="000000" w:themeColor="text1"/>
          <w:lang w:val="en-US"/>
        </w:rPr>
        <w:t>T</w:t>
      </w:r>
      <w:r w:rsidR="0027654C">
        <w:rPr>
          <w:rFonts w:ascii="Book Antiqua" w:eastAsia="Book Antiqua" w:hAnsi="Book Antiqua" w:cs="Book Antiqua"/>
          <w:color w:val="000000" w:themeColor="text1"/>
          <w:lang w:val="en-US"/>
        </w:rPr>
        <w:t>ool</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deciding</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strategy</w:t>
      </w:r>
      <w:r>
        <w:rPr>
          <w:rFonts w:ascii="Book Antiqua" w:eastAsia="Book Antiqua" w:hAnsi="Book Antiqua" w:cs="Book Antiqua"/>
          <w:color w:val="000000" w:themeColor="text1"/>
          <w:lang w:val="en-US"/>
        </w:rPr>
        <w:t xml:space="preserve"> and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reduc</w:t>
      </w:r>
      <w:r>
        <w:rPr>
          <w:rFonts w:ascii="Book Antiqua" w:eastAsia="Book Antiqua" w:hAnsi="Book Antiqua" w:cs="Book Antiqua"/>
          <w:color w:val="000000" w:themeColor="text1"/>
          <w:lang w:val="en-US"/>
        </w:rPr>
        <w:t>ing</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diagnos</w:t>
      </w:r>
      <w:r w:rsidR="0094776A"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planning</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time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uniformity</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no</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or</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minimum</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error.</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day</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not</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far</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when</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world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may</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able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find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personalized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for</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each</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every</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patient</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Pr>
          <w:rFonts w:ascii="Book Antiqua" w:eastAsia="Book Antiqua" w:hAnsi="Book Antiqua" w:cs="Book Antiqua"/>
          <w:color w:val="000000" w:themeColor="text1"/>
          <w:lang w:val="en-US"/>
        </w:rPr>
        <w:t>CRC</w:t>
      </w:r>
      <w:r w:rsidR="007216BA" w:rsidRPr="0093357C">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with</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improved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intraoperative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technical</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execution</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reduced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complications.</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overall</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time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taken</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management</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will</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reduced,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treatment</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will</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standardized</w:t>
      </w:r>
      <w:r>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outcome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will</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be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maximized.</w:t>
      </w:r>
    </w:p>
    <w:p w14:paraId="371D6A71" w14:textId="77777777" w:rsidR="00A77B3E" w:rsidRPr="0093357C" w:rsidRDefault="00A77B3E" w:rsidP="00EC2496">
      <w:pPr>
        <w:spacing w:line="360" w:lineRule="auto"/>
        <w:jc w:val="both"/>
        <w:rPr>
          <w:rFonts w:ascii="Book Antiqua" w:hAnsi="Book Antiqua"/>
          <w:color w:val="000000" w:themeColor="text1"/>
          <w:lang w:val="en-US"/>
        </w:rPr>
      </w:pPr>
    </w:p>
    <w:p w14:paraId="7E8944E4" w14:textId="77777777"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aps/>
          <w:color w:val="000000" w:themeColor="text1"/>
          <w:u w:val="single"/>
          <w:lang w:val="en-US"/>
        </w:rPr>
        <w:t>CONCLUSION</w:t>
      </w:r>
    </w:p>
    <w:p w14:paraId="7324E8D8" w14:textId="5C05CEBB" w:rsidR="00A77B3E" w:rsidRPr="0093357C" w:rsidRDefault="00E91273" w:rsidP="00EC2496">
      <w:pPr>
        <w:spacing w:line="360" w:lineRule="auto"/>
        <w:jc w:val="both"/>
        <w:rPr>
          <w:rFonts w:ascii="Book Antiqua" w:hAnsi="Book Antiqua"/>
          <w:color w:val="000000" w:themeColor="text1"/>
          <w:lang w:val="en-US"/>
        </w:rPr>
      </w:pPr>
      <w:r>
        <w:rPr>
          <w:rFonts w:ascii="Book Antiqua" w:eastAsia="Book Antiqua" w:hAnsi="Book Antiqua" w:cs="Book Antiqua"/>
          <w:color w:val="000000" w:themeColor="text1"/>
          <w:lang w:val="en-US"/>
        </w:rPr>
        <w:t>The r</w:t>
      </w:r>
      <w:r w:rsidR="007216BA" w:rsidRPr="0093357C">
        <w:rPr>
          <w:rFonts w:ascii="Book Antiqua" w:eastAsia="Book Antiqua" w:hAnsi="Book Antiqua" w:cs="Book Antiqua"/>
          <w:color w:val="000000" w:themeColor="text1"/>
          <w:lang w:val="en-US"/>
        </w:rPr>
        <w:t>ole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AI</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in</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CRC</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currently</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limited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preoperative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staging</w:t>
      </w:r>
      <w:r>
        <w:rPr>
          <w:rFonts w:ascii="Book Antiqua" w:eastAsia="Book Antiqua" w:hAnsi="Book Antiqua" w:cs="Book Antiqua"/>
          <w:color w:val="000000" w:themeColor="text1"/>
          <w:lang w:val="en-US"/>
        </w:rPr>
        <w:t xml:space="preserve"> and</w:t>
      </w:r>
      <w:r w:rsidR="00974236"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assessment</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of</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resection</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margins</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anastomotic</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site</w:t>
      </w:r>
      <w:r>
        <w:rPr>
          <w:rFonts w:ascii="Book Antiqua" w:eastAsia="Book Antiqua" w:hAnsi="Book Antiqua" w:cs="Book Antiqua"/>
          <w:color w:val="000000" w:themeColor="text1"/>
          <w:lang w:val="en-US"/>
        </w:rPr>
        <w:t>s</w:t>
      </w:r>
      <w:r w:rsidR="007216BA" w:rsidRPr="0093357C">
        <w:rPr>
          <w:rFonts w:ascii="Book Antiqua" w:eastAsia="Book Antiqua" w:hAnsi="Book Antiqua" w:cs="Book Antiqua"/>
          <w:color w:val="000000" w:themeColor="text1"/>
          <w:lang w:val="en-US"/>
        </w:rPr>
        <w:t>.</w:t>
      </w:r>
      <w:r w:rsidR="00EF58ED"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Its</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application</w:t>
      </w:r>
      <w:r w:rsidR="00460733" w:rsidRPr="0093357C">
        <w:rPr>
          <w:rFonts w:ascii="Book Antiqua" w:eastAsia="Book Antiqua" w:hAnsi="Book Antiqua" w:cs="Book Antiqua"/>
          <w:color w:val="000000" w:themeColor="text1"/>
          <w:lang w:val="en-US"/>
        </w:rPr>
        <w:t xml:space="preserve"> </w:t>
      </w:r>
      <w:r w:rsidR="0094776A" w:rsidRPr="0093357C">
        <w:rPr>
          <w:rFonts w:ascii="Book Antiqua" w:eastAsia="Book Antiqua" w:hAnsi="Book Antiqua" w:cs="Book Antiqua"/>
          <w:color w:val="000000" w:themeColor="text1"/>
          <w:lang w:val="en-US"/>
        </w:rPr>
        <w:t>to</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surgical</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decision</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making</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still</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evolving</w:t>
      </w:r>
      <w:r>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and</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literature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very</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limited</w:t>
      </w:r>
      <w:r>
        <w:rPr>
          <w:rFonts w:ascii="Book Antiqua" w:eastAsia="Book Antiqua" w:hAnsi="Book Antiqua" w:cs="Book Antiqua"/>
          <w:color w:val="000000" w:themeColor="text1"/>
          <w:lang w:val="en-US"/>
        </w:rPr>
        <w:t>.</w:t>
      </w:r>
      <w:r w:rsidR="00460733" w:rsidRPr="0093357C">
        <w:rPr>
          <w:rFonts w:ascii="Book Antiqua" w:eastAsia="Book Antiqua" w:hAnsi="Book Antiqua" w:cs="Book Antiqua"/>
          <w:color w:val="000000" w:themeColor="text1"/>
          <w:lang w:val="en-US"/>
        </w:rPr>
        <w:t xml:space="preserve"> </w:t>
      </w:r>
      <w:r>
        <w:rPr>
          <w:rFonts w:ascii="Book Antiqua" w:eastAsia="Book Antiqua" w:hAnsi="Book Antiqua" w:cs="Book Antiqua"/>
          <w:color w:val="000000" w:themeColor="text1"/>
          <w:lang w:val="en-US"/>
        </w:rPr>
        <w:t>H</w:t>
      </w:r>
      <w:r w:rsidR="007216BA" w:rsidRPr="0093357C">
        <w:rPr>
          <w:rFonts w:ascii="Book Antiqua" w:eastAsia="Book Antiqua" w:hAnsi="Book Antiqua" w:cs="Book Antiqua"/>
          <w:color w:val="000000" w:themeColor="text1"/>
          <w:lang w:val="en-US"/>
        </w:rPr>
        <w:t>owever,</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the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future</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is</w:t>
      </w:r>
      <w:r w:rsidR="00460733" w:rsidRPr="0093357C">
        <w:rPr>
          <w:rFonts w:ascii="Book Antiqua" w:eastAsia="Book Antiqua" w:hAnsi="Book Antiqua" w:cs="Book Antiqua"/>
          <w:color w:val="000000" w:themeColor="text1"/>
          <w:lang w:val="en-US"/>
        </w:rPr>
        <w:t xml:space="preserve"> </w:t>
      </w:r>
      <w:r w:rsidR="007216BA" w:rsidRPr="0093357C">
        <w:rPr>
          <w:rFonts w:ascii="Book Antiqua" w:eastAsia="Book Antiqua" w:hAnsi="Book Antiqua" w:cs="Book Antiqua"/>
          <w:color w:val="000000" w:themeColor="text1"/>
          <w:lang w:val="en-US"/>
        </w:rPr>
        <w:t>promising.</w:t>
      </w:r>
    </w:p>
    <w:p w14:paraId="7557DC03" w14:textId="77777777" w:rsidR="00A77B3E" w:rsidRPr="0093357C" w:rsidRDefault="00A77B3E" w:rsidP="00EC2496">
      <w:pPr>
        <w:spacing w:line="360" w:lineRule="auto"/>
        <w:jc w:val="both"/>
        <w:rPr>
          <w:rFonts w:ascii="Book Antiqua" w:hAnsi="Book Antiqua"/>
          <w:color w:val="000000" w:themeColor="text1"/>
          <w:lang w:val="en-US"/>
        </w:rPr>
      </w:pPr>
    </w:p>
    <w:p w14:paraId="78EB3AC5" w14:textId="77777777" w:rsidR="009D1F1B" w:rsidRPr="0093357C" w:rsidRDefault="007216BA" w:rsidP="00EC2496">
      <w:pPr>
        <w:adjustRightInd w:val="0"/>
        <w:snapToGrid w:val="0"/>
        <w:spacing w:line="360" w:lineRule="auto"/>
        <w:jc w:val="both"/>
        <w:rPr>
          <w:rFonts w:ascii="Book Antiqua" w:eastAsia="Book Antiqua" w:hAnsi="Book Antiqua" w:cs="Book Antiqua"/>
          <w:b/>
          <w:color w:val="000000" w:themeColor="text1"/>
          <w:lang w:val="en-US"/>
        </w:rPr>
      </w:pPr>
      <w:r w:rsidRPr="0093357C">
        <w:rPr>
          <w:rFonts w:ascii="Book Antiqua" w:eastAsia="Book Antiqua" w:hAnsi="Book Antiqua" w:cs="Book Antiqua"/>
          <w:b/>
          <w:color w:val="000000" w:themeColor="text1"/>
          <w:lang w:val="en-US"/>
        </w:rPr>
        <w:t>REFERENCES</w:t>
      </w:r>
    </w:p>
    <w:p w14:paraId="213D8554" w14:textId="733A8136"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1 </w:t>
      </w:r>
      <w:r w:rsidRPr="0093357C">
        <w:rPr>
          <w:rFonts w:ascii="Book Antiqua" w:hAnsi="Book Antiqua"/>
          <w:b/>
          <w:bCs/>
          <w:color w:val="000000" w:themeColor="text1"/>
          <w:lang w:val="en-US"/>
        </w:rPr>
        <w:t>Kaul V</w:t>
      </w:r>
      <w:r w:rsidRPr="0093357C">
        <w:rPr>
          <w:rFonts w:ascii="Book Antiqua" w:hAnsi="Book Antiqua"/>
          <w:color w:val="000000" w:themeColor="text1"/>
          <w:lang w:val="en-US"/>
        </w:rPr>
        <w:t xml:space="preserve">, Enslin S, Gross SA. History of artificial intelligence in medicine. </w:t>
      </w:r>
      <w:r w:rsidRPr="0093357C">
        <w:rPr>
          <w:rFonts w:ascii="Book Antiqua" w:hAnsi="Book Antiqua"/>
          <w:i/>
          <w:iCs/>
          <w:color w:val="000000" w:themeColor="text1"/>
          <w:lang w:val="en-US"/>
        </w:rPr>
        <w:t>Gastrointest Endosc</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92</w:t>
      </w:r>
      <w:r w:rsidRPr="0093357C">
        <w:rPr>
          <w:rFonts w:ascii="Book Antiqua" w:hAnsi="Book Antiqua"/>
          <w:color w:val="000000" w:themeColor="text1"/>
          <w:lang w:val="en-US"/>
        </w:rPr>
        <w:t>: 807-812 [PMID: 32565184 DOI: 10.1016/j.gie.2020.06.040]</w:t>
      </w:r>
    </w:p>
    <w:p w14:paraId="5030A721"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2 </w:t>
      </w:r>
      <w:r w:rsidRPr="0093357C">
        <w:rPr>
          <w:rFonts w:ascii="Book Antiqua" w:hAnsi="Book Antiqua"/>
          <w:b/>
          <w:bCs/>
          <w:color w:val="000000" w:themeColor="text1"/>
          <w:lang w:val="en-US"/>
        </w:rPr>
        <w:t>Hamamoto R</w:t>
      </w:r>
      <w:r w:rsidRPr="0093357C">
        <w:rPr>
          <w:rFonts w:ascii="Book Antiqua" w:hAnsi="Book Antiqua"/>
          <w:color w:val="000000" w:themeColor="text1"/>
          <w:lang w:val="en-US"/>
        </w:rPr>
        <w:t xml:space="preserve">, Suvarna K, Yamada M, Kobayashi K, Shinkai N, Miyake M, Takahashi M, Jinnai S, Shimoyama R, Sakai A, Takasawa K, Bolatkan A, Shozu K, Dozen A, Machino H, Takahashi S, Asada K, Komatsu M, Sese J, Kaneko S. Application of Artificial Intelligence Technology in Oncology: Towards the Establishment of Precision Medicine. </w:t>
      </w:r>
      <w:r w:rsidRPr="0093357C">
        <w:rPr>
          <w:rFonts w:ascii="Book Antiqua" w:hAnsi="Book Antiqua"/>
          <w:i/>
          <w:iCs/>
          <w:color w:val="000000" w:themeColor="text1"/>
          <w:lang w:val="en-US"/>
        </w:rPr>
        <w:t>Cancers (Basel)</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12</w:t>
      </w:r>
      <w:r w:rsidRPr="0093357C">
        <w:rPr>
          <w:rFonts w:ascii="Book Antiqua" w:hAnsi="Book Antiqua"/>
          <w:color w:val="000000" w:themeColor="text1"/>
          <w:lang w:val="en-US"/>
        </w:rPr>
        <w:t xml:space="preserve"> [PMID: 33256107 DOI: 10.3390/cancers12123532]</w:t>
      </w:r>
    </w:p>
    <w:p w14:paraId="75887EFE"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3 </w:t>
      </w:r>
      <w:r w:rsidRPr="0093357C">
        <w:rPr>
          <w:rFonts w:ascii="Book Antiqua" w:hAnsi="Book Antiqua"/>
          <w:b/>
          <w:bCs/>
          <w:color w:val="000000" w:themeColor="text1"/>
          <w:lang w:val="en-US"/>
        </w:rPr>
        <w:t>Meng Y</w:t>
      </w:r>
      <w:r w:rsidRPr="0093357C">
        <w:rPr>
          <w:rFonts w:ascii="Book Antiqua" w:hAnsi="Book Antiqua"/>
          <w:color w:val="000000" w:themeColor="text1"/>
          <w:lang w:val="en-US"/>
        </w:rPr>
        <w:t xml:space="preserve">, Speier W, Shufelt C, Joung S, E Van Eyk J, Bairey Merz CN, Lopez M, Spiegel B, Arnold CW. A Machine Learning Approach to Classifying Self-Reported Health Status in a Cohort of Patients With Heart Disease Using Activity Tracker Data. </w:t>
      </w:r>
      <w:r w:rsidRPr="0093357C">
        <w:rPr>
          <w:rFonts w:ascii="Book Antiqua" w:hAnsi="Book Antiqua"/>
          <w:i/>
          <w:iCs/>
          <w:color w:val="000000" w:themeColor="text1"/>
          <w:lang w:val="en-US"/>
        </w:rPr>
        <w:t>IEEE J Biomed Health Inform</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24</w:t>
      </w:r>
      <w:r w:rsidRPr="0093357C">
        <w:rPr>
          <w:rFonts w:ascii="Book Antiqua" w:hAnsi="Book Antiqua"/>
          <w:color w:val="000000" w:themeColor="text1"/>
          <w:lang w:val="en-US"/>
        </w:rPr>
        <w:t>: 878-884 [PMID: 31199276 DOI: 10.1109/JBHI.2019.2922178]</w:t>
      </w:r>
    </w:p>
    <w:p w14:paraId="107CC698"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4 </w:t>
      </w:r>
      <w:r w:rsidRPr="0093357C">
        <w:rPr>
          <w:rFonts w:ascii="Book Antiqua" w:hAnsi="Book Antiqua"/>
          <w:b/>
          <w:bCs/>
          <w:color w:val="000000" w:themeColor="text1"/>
          <w:lang w:val="en-US"/>
        </w:rPr>
        <w:t>Kirsch D</w:t>
      </w:r>
      <w:r w:rsidRPr="0093357C">
        <w:rPr>
          <w:rFonts w:ascii="Book Antiqua" w:hAnsi="Book Antiqua"/>
          <w:color w:val="000000" w:themeColor="text1"/>
          <w:lang w:val="en-US"/>
        </w:rPr>
        <w:t xml:space="preserve">. Autopilot and algorithms: accidents, errors, and the current need for human oversight. </w:t>
      </w:r>
      <w:r w:rsidRPr="0093357C">
        <w:rPr>
          <w:rFonts w:ascii="Book Antiqua" w:hAnsi="Book Antiqua"/>
          <w:i/>
          <w:iCs/>
          <w:color w:val="000000" w:themeColor="text1"/>
          <w:lang w:val="en-US"/>
        </w:rPr>
        <w:t>J Clin Sleep Med</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16</w:t>
      </w:r>
      <w:r w:rsidRPr="0093357C">
        <w:rPr>
          <w:rFonts w:ascii="Book Antiqua" w:hAnsi="Book Antiqua"/>
          <w:color w:val="000000" w:themeColor="text1"/>
          <w:lang w:val="en-US"/>
        </w:rPr>
        <w:t>: 1651-1652 [PMID: 32844741 DOI: 10.5664/jcsm.8762]</w:t>
      </w:r>
    </w:p>
    <w:p w14:paraId="1DDB737D"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5 </w:t>
      </w:r>
      <w:r w:rsidRPr="0093357C">
        <w:rPr>
          <w:rFonts w:ascii="Book Antiqua" w:hAnsi="Book Antiqua"/>
          <w:b/>
          <w:bCs/>
          <w:color w:val="000000" w:themeColor="text1"/>
          <w:lang w:val="en-US"/>
        </w:rPr>
        <w:t>Bredt S</w:t>
      </w:r>
      <w:r w:rsidRPr="0093357C">
        <w:rPr>
          <w:rFonts w:ascii="Book Antiqua" w:hAnsi="Book Antiqua"/>
          <w:color w:val="000000" w:themeColor="text1"/>
          <w:lang w:val="en-US"/>
        </w:rPr>
        <w:t xml:space="preserve">. Artificial Intelligence (AI) in the Financial Sector-Potential and Public Strategies. </w:t>
      </w:r>
      <w:r w:rsidRPr="0093357C">
        <w:rPr>
          <w:rFonts w:ascii="Book Antiqua" w:hAnsi="Book Antiqua"/>
          <w:i/>
          <w:iCs/>
          <w:color w:val="000000" w:themeColor="text1"/>
          <w:lang w:val="en-US"/>
        </w:rPr>
        <w:t>Front Artif Intell</w:t>
      </w:r>
      <w:r w:rsidRPr="0093357C">
        <w:rPr>
          <w:rFonts w:ascii="Book Antiqua" w:hAnsi="Book Antiqua"/>
          <w:color w:val="000000" w:themeColor="text1"/>
          <w:lang w:val="en-US"/>
        </w:rPr>
        <w:t xml:space="preserve"> 2019; </w:t>
      </w:r>
      <w:r w:rsidRPr="0093357C">
        <w:rPr>
          <w:rFonts w:ascii="Book Antiqua" w:hAnsi="Book Antiqua"/>
          <w:b/>
          <w:bCs/>
          <w:color w:val="000000" w:themeColor="text1"/>
          <w:lang w:val="en-US"/>
        </w:rPr>
        <w:t>2</w:t>
      </w:r>
      <w:r w:rsidRPr="0093357C">
        <w:rPr>
          <w:rFonts w:ascii="Book Antiqua" w:hAnsi="Book Antiqua"/>
          <w:color w:val="000000" w:themeColor="text1"/>
          <w:lang w:val="en-US"/>
        </w:rPr>
        <w:t>: 16 [PMID: 33733105 DOI: 10.3389/frai.2019.00016]</w:t>
      </w:r>
    </w:p>
    <w:p w14:paraId="06EA33B7"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6 </w:t>
      </w:r>
      <w:r w:rsidRPr="0093357C">
        <w:rPr>
          <w:rFonts w:ascii="Book Antiqua" w:hAnsi="Book Antiqua"/>
          <w:b/>
          <w:bCs/>
          <w:color w:val="000000" w:themeColor="text1"/>
          <w:lang w:val="en-US"/>
        </w:rPr>
        <w:t>Pahlevan SM</w:t>
      </w:r>
      <w:r w:rsidRPr="0093357C">
        <w:rPr>
          <w:rFonts w:ascii="Book Antiqua" w:hAnsi="Book Antiqua"/>
          <w:color w:val="000000" w:themeColor="text1"/>
          <w:lang w:val="en-US"/>
        </w:rPr>
        <w:t xml:space="preserve">, Hosseini SMS, Goli A. Sustainable supply chain network design using products' life cycle in the aluminum industry. </w:t>
      </w:r>
      <w:r w:rsidRPr="0093357C">
        <w:rPr>
          <w:rFonts w:ascii="Book Antiqua" w:hAnsi="Book Antiqua"/>
          <w:i/>
          <w:iCs/>
          <w:color w:val="000000" w:themeColor="text1"/>
          <w:lang w:val="en-US"/>
        </w:rPr>
        <w:t>Environ Sci Pollut Res Int</w:t>
      </w:r>
      <w:r w:rsidRPr="0093357C">
        <w:rPr>
          <w:rFonts w:ascii="Book Antiqua" w:hAnsi="Book Antiqua"/>
          <w:color w:val="000000" w:themeColor="text1"/>
          <w:lang w:val="en-US"/>
        </w:rPr>
        <w:t xml:space="preserve"> 2021 [PMID: 33474670 DOI: 10.1007/s11356-020-12150-8]</w:t>
      </w:r>
    </w:p>
    <w:p w14:paraId="61CEBAE3"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7 </w:t>
      </w:r>
      <w:r w:rsidRPr="0093357C">
        <w:rPr>
          <w:rFonts w:ascii="Book Antiqua" w:hAnsi="Book Antiqua"/>
          <w:b/>
          <w:bCs/>
          <w:color w:val="000000" w:themeColor="text1"/>
          <w:lang w:val="en-US"/>
        </w:rPr>
        <w:t>Goli A</w:t>
      </w:r>
      <w:r w:rsidRPr="0093357C">
        <w:rPr>
          <w:rFonts w:ascii="Book Antiqua" w:hAnsi="Book Antiqua"/>
          <w:color w:val="000000" w:themeColor="text1"/>
          <w:lang w:val="en-US"/>
        </w:rPr>
        <w:t xml:space="preserve">, Khademi-Zare H, Tavakkoli-Moghaddam R, Sadeghieh A, Sasanian M, Malekalipour Kordestanizadeh R. An integrated approach based on artificial intelligence and novel meta-heuristic algorithms to predict demand for dairy products: a case study. </w:t>
      </w:r>
      <w:r w:rsidRPr="0093357C">
        <w:rPr>
          <w:rFonts w:ascii="Book Antiqua" w:hAnsi="Book Antiqua"/>
          <w:i/>
          <w:iCs/>
          <w:color w:val="000000" w:themeColor="text1"/>
          <w:lang w:val="en-US"/>
        </w:rPr>
        <w:t>Network</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32</w:t>
      </w:r>
      <w:r w:rsidRPr="0093357C">
        <w:rPr>
          <w:rFonts w:ascii="Book Antiqua" w:hAnsi="Book Antiqua"/>
          <w:color w:val="000000" w:themeColor="text1"/>
          <w:lang w:val="en-US"/>
        </w:rPr>
        <w:t>: 1-35 [PMID: 33390063 DOI: 10.1080/0954898X.2020.1849841]</w:t>
      </w:r>
    </w:p>
    <w:p w14:paraId="52E47446" w14:textId="329AB571"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lastRenderedPageBreak/>
        <w:t xml:space="preserve">8 </w:t>
      </w:r>
      <w:r w:rsidRPr="0093357C">
        <w:rPr>
          <w:rFonts w:ascii="Book Antiqua" w:hAnsi="Book Antiqua"/>
          <w:b/>
          <w:bCs/>
          <w:color w:val="000000" w:themeColor="text1"/>
          <w:lang w:val="en-US"/>
        </w:rPr>
        <w:t>Goli</w:t>
      </w:r>
      <w:r w:rsidR="00260392" w:rsidRPr="0093357C">
        <w:rPr>
          <w:rFonts w:ascii="Book Antiqua" w:hAnsi="Book Antiqua"/>
          <w:color w:val="000000" w:themeColor="text1"/>
          <w:lang w:val="en-US"/>
        </w:rPr>
        <w:t xml:space="preserve"> A, Khademi Zare H, Tavakkoli-Moghaddam R, Sadeghieh</w:t>
      </w:r>
      <w:r w:rsidRPr="0093357C">
        <w:rPr>
          <w:rFonts w:ascii="Book Antiqua" w:hAnsi="Book Antiqua"/>
          <w:color w:val="000000" w:themeColor="text1"/>
          <w:lang w:val="en-US"/>
        </w:rPr>
        <w:t xml:space="preserve"> A. (2019). Hybrid artificial intelligence and robust optimization for a multi-objective product portfolio problem. </w:t>
      </w:r>
      <w:r w:rsidRPr="0093357C">
        <w:rPr>
          <w:rFonts w:ascii="Book Antiqua" w:hAnsi="Book Antiqua"/>
          <w:i/>
          <w:color w:val="000000" w:themeColor="text1"/>
          <w:lang w:val="en-US"/>
        </w:rPr>
        <w:t>Computers &amp;</w:t>
      </w:r>
      <w:r w:rsidR="005E1DC8" w:rsidRPr="0093357C">
        <w:rPr>
          <w:rFonts w:ascii="Book Antiqua" w:hAnsi="Book Antiqua"/>
          <w:i/>
          <w:color w:val="000000" w:themeColor="text1"/>
          <w:lang w:val="en-US"/>
        </w:rPr>
        <w:t xml:space="preserve"> Industrial Engineering</w:t>
      </w:r>
      <w:r w:rsidR="005E1DC8" w:rsidRPr="0093357C">
        <w:rPr>
          <w:rFonts w:ascii="Book Antiqua" w:hAnsi="Book Antiqua"/>
          <w:color w:val="000000" w:themeColor="text1"/>
          <w:lang w:val="en-US"/>
        </w:rPr>
        <w:t xml:space="preserve"> </w:t>
      </w:r>
      <w:r w:rsidR="002963A2" w:rsidRPr="0093357C">
        <w:rPr>
          <w:rFonts w:ascii="Book Antiqua" w:hAnsi="Book Antiqua"/>
          <w:color w:val="000000" w:themeColor="text1"/>
          <w:lang w:val="en-US"/>
        </w:rPr>
        <w:t>2019</w:t>
      </w:r>
      <w:r w:rsidR="002963A2" w:rsidRPr="0093357C">
        <w:rPr>
          <w:rFonts w:ascii="Book Antiqua" w:hAnsi="Book Antiqua"/>
          <w:color w:val="000000" w:themeColor="text1"/>
          <w:lang w:val="en-US" w:eastAsia="zh-CN"/>
        </w:rPr>
        <w:t xml:space="preserve">; </w:t>
      </w:r>
      <w:r w:rsidR="002963A2" w:rsidRPr="0093357C">
        <w:rPr>
          <w:rFonts w:ascii="Book Antiqua" w:hAnsi="Book Antiqua"/>
          <w:b/>
          <w:color w:val="000000" w:themeColor="text1"/>
          <w:lang w:val="en-US" w:eastAsia="zh-CN"/>
        </w:rPr>
        <w:t xml:space="preserve">137: </w:t>
      </w:r>
      <w:r w:rsidR="005E1DC8" w:rsidRPr="0093357C">
        <w:rPr>
          <w:rFonts w:ascii="Book Antiqua" w:hAnsi="Book Antiqua"/>
          <w:color w:val="000000" w:themeColor="text1"/>
          <w:lang w:val="en-US"/>
        </w:rPr>
        <w:t>106090</w:t>
      </w:r>
      <w:r w:rsidRPr="0093357C">
        <w:rPr>
          <w:rFonts w:ascii="Book Antiqua" w:hAnsi="Book Antiqua"/>
          <w:color w:val="000000" w:themeColor="text1"/>
          <w:lang w:val="en-US"/>
        </w:rPr>
        <w:t xml:space="preserve"> [DOI: 10.1016/j.cie.2019.106090]</w:t>
      </w:r>
    </w:p>
    <w:p w14:paraId="214D8B28" w14:textId="7D6D405D"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9 </w:t>
      </w:r>
      <w:r w:rsidRPr="0093357C">
        <w:rPr>
          <w:rFonts w:ascii="Book Antiqua" w:hAnsi="Book Antiqua"/>
          <w:b/>
          <w:bCs/>
          <w:color w:val="000000" w:themeColor="text1"/>
          <w:lang w:val="en-US"/>
        </w:rPr>
        <w:t>Goli</w:t>
      </w:r>
      <w:r w:rsidR="00260392" w:rsidRPr="0093357C">
        <w:rPr>
          <w:rFonts w:ascii="Book Antiqua" w:hAnsi="Book Antiqua"/>
          <w:color w:val="000000" w:themeColor="text1"/>
          <w:lang w:val="en-US"/>
        </w:rPr>
        <w:t xml:space="preserve"> A, Malmir</w:t>
      </w:r>
      <w:r w:rsidRPr="0093357C">
        <w:rPr>
          <w:rFonts w:ascii="Book Antiqua" w:hAnsi="Book Antiqua"/>
          <w:color w:val="000000" w:themeColor="text1"/>
          <w:lang w:val="en-US"/>
        </w:rPr>
        <w:t xml:space="preserve"> B. A Covering Tour Approach for Disaster Relief Locating and Routing with Fuzzy Demand. </w:t>
      </w:r>
      <w:r w:rsidR="00BA07CD" w:rsidRPr="0093357C">
        <w:rPr>
          <w:rFonts w:ascii="Book Antiqua" w:hAnsi="Book Antiqua"/>
          <w:i/>
          <w:color w:val="000000" w:themeColor="text1"/>
          <w:lang w:val="en-US"/>
        </w:rPr>
        <w:t>International Journal of ITS Research</w:t>
      </w:r>
      <w:r w:rsidR="00BA07CD" w:rsidRPr="0093357C">
        <w:rPr>
          <w:rFonts w:ascii="Book Antiqua" w:hAnsi="Book Antiqua"/>
          <w:color w:val="000000" w:themeColor="text1"/>
          <w:lang w:val="en-US"/>
        </w:rPr>
        <w:t xml:space="preserve"> 2019;</w:t>
      </w:r>
      <w:r w:rsidRPr="0093357C">
        <w:rPr>
          <w:rFonts w:ascii="Book Antiqua" w:hAnsi="Book Antiqua"/>
          <w:color w:val="000000" w:themeColor="text1"/>
          <w:lang w:val="en-US"/>
        </w:rPr>
        <w:t xml:space="preserve"> </w:t>
      </w:r>
      <w:r w:rsidRPr="0093357C">
        <w:rPr>
          <w:rFonts w:ascii="Book Antiqua" w:hAnsi="Book Antiqua"/>
          <w:b/>
          <w:color w:val="000000" w:themeColor="text1"/>
          <w:lang w:val="en-US"/>
        </w:rPr>
        <w:t>18</w:t>
      </w:r>
      <w:r w:rsidR="00BA07CD" w:rsidRPr="0093357C">
        <w:rPr>
          <w:rFonts w:ascii="Book Antiqua" w:hAnsi="Book Antiqua"/>
          <w:b/>
          <w:color w:val="000000" w:themeColor="text1"/>
          <w:lang w:val="en-US"/>
        </w:rPr>
        <w:t>:</w:t>
      </w:r>
      <w:r w:rsidR="00BA07CD" w:rsidRPr="0093357C">
        <w:rPr>
          <w:rFonts w:ascii="Book Antiqua" w:hAnsi="Book Antiqua"/>
          <w:color w:val="000000" w:themeColor="text1"/>
          <w:lang w:val="en-US"/>
        </w:rPr>
        <w:t xml:space="preserve"> 140–152</w:t>
      </w:r>
      <w:r w:rsidRPr="0093357C">
        <w:rPr>
          <w:rFonts w:ascii="Book Antiqua" w:hAnsi="Book Antiqua"/>
          <w:color w:val="000000" w:themeColor="text1"/>
          <w:lang w:val="en-US"/>
        </w:rPr>
        <w:t xml:space="preserve"> [DOI: 10.1007/s13177-019-00185-2]</w:t>
      </w:r>
    </w:p>
    <w:p w14:paraId="36E03C52" w14:textId="127191C4"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10 </w:t>
      </w:r>
      <w:r w:rsidRPr="0093357C">
        <w:rPr>
          <w:rFonts w:ascii="Book Antiqua" w:hAnsi="Book Antiqua"/>
          <w:b/>
          <w:bCs/>
          <w:color w:val="000000" w:themeColor="text1"/>
          <w:lang w:val="en-US"/>
        </w:rPr>
        <w:t>Goli</w:t>
      </w:r>
      <w:r w:rsidR="00332294" w:rsidRPr="0093357C">
        <w:rPr>
          <w:rFonts w:ascii="Book Antiqua" w:hAnsi="Book Antiqua"/>
          <w:color w:val="000000" w:themeColor="text1"/>
          <w:lang w:val="en-US"/>
        </w:rPr>
        <w:t xml:space="preserve"> A, Mohammadi</w:t>
      </w:r>
      <w:r w:rsidRPr="0093357C">
        <w:rPr>
          <w:rFonts w:ascii="Book Antiqua" w:hAnsi="Book Antiqua"/>
          <w:color w:val="000000" w:themeColor="text1"/>
          <w:lang w:val="en-US"/>
        </w:rPr>
        <w:t xml:space="preserve"> H. Developing a sustainable operational management system using hybrid Shapley value and Multimoora method: case study petrochemical supply chain. </w:t>
      </w:r>
      <w:r w:rsidRPr="0093357C">
        <w:rPr>
          <w:rFonts w:ascii="Book Antiqua" w:hAnsi="Book Antiqua"/>
          <w:i/>
          <w:color w:val="000000" w:themeColor="text1"/>
          <w:lang w:val="en-US"/>
        </w:rPr>
        <w:t>Environ Dev Sustain</w:t>
      </w:r>
      <w:r w:rsidR="00332294" w:rsidRPr="0093357C">
        <w:rPr>
          <w:rFonts w:ascii="Book Antiqua" w:hAnsi="Book Antiqua"/>
          <w:color w:val="000000" w:themeColor="text1"/>
          <w:lang w:val="en-US"/>
        </w:rPr>
        <w:t xml:space="preserve"> </w:t>
      </w:r>
      <w:r w:rsidRPr="0093357C">
        <w:rPr>
          <w:rFonts w:ascii="Book Antiqua" w:hAnsi="Book Antiqua"/>
          <w:color w:val="000000" w:themeColor="text1"/>
          <w:lang w:val="en-US"/>
        </w:rPr>
        <w:t>2021 [DOI: 10.1007/s10668-021-01844-9]</w:t>
      </w:r>
    </w:p>
    <w:p w14:paraId="5376F7DF"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11 </w:t>
      </w:r>
      <w:r w:rsidRPr="0093357C">
        <w:rPr>
          <w:rFonts w:ascii="Book Antiqua" w:hAnsi="Book Antiqua"/>
          <w:b/>
          <w:bCs/>
          <w:color w:val="000000" w:themeColor="text1"/>
          <w:lang w:val="en-US"/>
        </w:rPr>
        <w:t>Tirkolaee EB</w:t>
      </w:r>
      <w:r w:rsidRPr="0093357C">
        <w:rPr>
          <w:rFonts w:ascii="Book Antiqua" w:hAnsi="Book Antiqua"/>
          <w:color w:val="000000" w:themeColor="text1"/>
          <w:lang w:val="en-US"/>
        </w:rPr>
        <w:t xml:space="preserve">, Goli A, Ghasemi P, Goodarzian F. Designing a sustainable closed-loop supply chain network of face masks during the COVID-19 pandemic: Pareto-based algorithms. </w:t>
      </w:r>
      <w:r w:rsidRPr="0093357C">
        <w:rPr>
          <w:rFonts w:ascii="Book Antiqua" w:hAnsi="Book Antiqua"/>
          <w:i/>
          <w:iCs/>
          <w:color w:val="000000" w:themeColor="text1"/>
          <w:lang w:val="en-US"/>
        </w:rPr>
        <w:t>J Clean Prod</w:t>
      </w:r>
      <w:r w:rsidRPr="0093357C">
        <w:rPr>
          <w:rFonts w:ascii="Book Antiqua" w:hAnsi="Book Antiqua"/>
          <w:color w:val="000000" w:themeColor="text1"/>
          <w:lang w:val="en-US"/>
        </w:rPr>
        <w:t xml:space="preserve"> 2022; </w:t>
      </w:r>
      <w:r w:rsidRPr="0093357C">
        <w:rPr>
          <w:rFonts w:ascii="Book Antiqua" w:hAnsi="Book Antiqua"/>
          <w:b/>
          <w:bCs/>
          <w:color w:val="000000" w:themeColor="text1"/>
          <w:lang w:val="en-US"/>
        </w:rPr>
        <w:t>333</w:t>
      </w:r>
      <w:r w:rsidRPr="0093357C">
        <w:rPr>
          <w:rFonts w:ascii="Book Antiqua" w:hAnsi="Book Antiqua"/>
          <w:color w:val="000000" w:themeColor="text1"/>
          <w:lang w:val="en-US"/>
        </w:rPr>
        <w:t>: 130056 [PMID: 34924699 DOI: 10.1016/j.jclepro.2021.130056]</w:t>
      </w:r>
    </w:p>
    <w:p w14:paraId="160FF6F0"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12 </w:t>
      </w:r>
      <w:r w:rsidRPr="0093357C">
        <w:rPr>
          <w:rFonts w:ascii="Book Antiqua" w:hAnsi="Book Antiqua"/>
          <w:b/>
          <w:bCs/>
          <w:color w:val="000000" w:themeColor="text1"/>
          <w:lang w:val="en-US"/>
        </w:rPr>
        <w:t>Bhinder B</w:t>
      </w:r>
      <w:r w:rsidRPr="0093357C">
        <w:rPr>
          <w:rFonts w:ascii="Book Antiqua" w:hAnsi="Book Antiqua"/>
          <w:color w:val="000000" w:themeColor="text1"/>
          <w:lang w:val="en-US"/>
        </w:rPr>
        <w:t xml:space="preserve">, Gilvary C, Madhukar NS, Elemento O. Artificial Intelligence in Cancer Research and Precision Medicine. </w:t>
      </w:r>
      <w:r w:rsidRPr="0093357C">
        <w:rPr>
          <w:rFonts w:ascii="Book Antiqua" w:hAnsi="Book Antiqua"/>
          <w:i/>
          <w:iCs/>
          <w:color w:val="000000" w:themeColor="text1"/>
          <w:lang w:val="en-US"/>
        </w:rPr>
        <w:t>Cancer Discov</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11</w:t>
      </w:r>
      <w:r w:rsidRPr="0093357C">
        <w:rPr>
          <w:rFonts w:ascii="Book Antiqua" w:hAnsi="Book Antiqua"/>
          <w:color w:val="000000" w:themeColor="text1"/>
          <w:lang w:val="en-US"/>
        </w:rPr>
        <w:t>: 900-915 [PMID: 33811123 DOI: 10.1158/2159-8290.CD-21-0090]</w:t>
      </w:r>
    </w:p>
    <w:p w14:paraId="7D810F41"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13 </w:t>
      </w:r>
      <w:r w:rsidRPr="0093357C">
        <w:rPr>
          <w:rFonts w:ascii="Book Antiqua" w:hAnsi="Book Antiqua"/>
          <w:b/>
          <w:bCs/>
          <w:color w:val="000000" w:themeColor="text1"/>
          <w:lang w:val="en-US"/>
        </w:rPr>
        <w:t>Kann BH</w:t>
      </w:r>
      <w:r w:rsidRPr="0093357C">
        <w:rPr>
          <w:rFonts w:ascii="Book Antiqua" w:hAnsi="Book Antiqua"/>
          <w:color w:val="000000" w:themeColor="text1"/>
          <w:lang w:val="en-US"/>
        </w:rPr>
        <w:t xml:space="preserve">, Hosny A, Aerts HJWL. Artificial intelligence for clinical oncology. </w:t>
      </w:r>
      <w:r w:rsidRPr="0093357C">
        <w:rPr>
          <w:rFonts w:ascii="Book Antiqua" w:hAnsi="Book Antiqua"/>
          <w:i/>
          <w:iCs/>
          <w:color w:val="000000" w:themeColor="text1"/>
          <w:lang w:val="en-US"/>
        </w:rPr>
        <w:t>Cancer Cell</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39</w:t>
      </w:r>
      <w:r w:rsidRPr="0093357C">
        <w:rPr>
          <w:rFonts w:ascii="Book Antiqua" w:hAnsi="Book Antiqua"/>
          <w:color w:val="000000" w:themeColor="text1"/>
          <w:lang w:val="en-US"/>
        </w:rPr>
        <w:t>: 916-927 [PMID: 33930310 DOI: 10.1016/j.ccell.2021.04.002]</w:t>
      </w:r>
    </w:p>
    <w:p w14:paraId="5B33280C"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14 </w:t>
      </w:r>
      <w:r w:rsidRPr="0093357C">
        <w:rPr>
          <w:rFonts w:ascii="Book Antiqua" w:hAnsi="Book Antiqua"/>
          <w:b/>
          <w:bCs/>
          <w:color w:val="000000" w:themeColor="text1"/>
          <w:lang w:val="en-US"/>
        </w:rPr>
        <w:t>Huynh E</w:t>
      </w:r>
      <w:r w:rsidRPr="0093357C">
        <w:rPr>
          <w:rFonts w:ascii="Book Antiqua" w:hAnsi="Book Antiqua"/>
          <w:color w:val="000000" w:themeColor="text1"/>
          <w:lang w:val="en-US"/>
        </w:rPr>
        <w:t xml:space="preserve">, Hosny A, Guthier C, Bitterman DS, Petit SF, Haas-Kogan DA, Kann B, Aerts HJWL, Mak RH. Artificial intelligence in radiation oncology. </w:t>
      </w:r>
      <w:r w:rsidRPr="0093357C">
        <w:rPr>
          <w:rFonts w:ascii="Book Antiqua" w:hAnsi="Book Antiqua"/>
          <w:i/>
          <w:iCs/>
          <w:color w:val="000000" w:themeColor="text1"/>
          <w:lang w:val="en-US"/>
        </w:rPr>
        <w:t>Nat Rev Clin Oncol</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17</w:t>
      </w:r>
      <w:r w:rsidRPr="0093357C">
        <w:rPr>
          <w:rFonts w:ascii="Book Antiqua" w:hAnsi="Book Antiqua"/>
          <w:color w:val="000000" w:themeColor="text1"/>
          <w:lang w:val="en-US"/>
        </w:rPr>
        <w:t>: 771-781 [PMID: 32843739 DOI: 10.1038/s41571-020-0417-8]</w:t>
      </w:r>
    </w:p>
    <w:p w14:paraId="549442E1"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15 </w:t>
      </w:r>
      <w:r w:rsidRPr="0093357C">
        <w:rPr>
          <w:rFonts w:ascii="Book Antiqua" w:hAnsi="Book Antiqua"/>
          <w:b/>
          <w:bCs/>
          <w:color w:val="000000" w:themeColor="text1"/>
          <w:lang w:val="en-US"/>
        </w:rPr>
        <w:t>Benzekry S</w:t>
      </w:r>
      <w:r w:rsidRPr="0093357C">
        <w:rPr>
          <w:rFonts w:ascii="Book Antiqua" w:hAnsi="Book Antiqua"/>
          <w:color w:val="000000" w:themeColor="text1"/>
          <w:lang w:val="en-US"/>
        </w:rPr>
        <w:t xml:space="preserve">. Artificial Intelligence and Mechanistic Modeling for Clinical Decision Making in Oncology. </w:t>
      </w:r>
      <w:r w:rsidRPr="0093357C">
        <w:rPr>
          <w:rFonts w:ascii="Book Antiqua" w:hAnsi="Book Antiqua"/>
          <w:i/>
          <w:iCs/>
          <w:color w:val="000000" w:themeColor="text1"/>
          <w:lang w:val="en-US"/>
        </w:rPr>
        <w:t>Clin Pharmacol Ther</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108</w:t>
      </w:r>
      <w:r w:rsidRPr="0093357C">
        <w:rPr>
          <w:rFonts w:ascii="Book Antiqua" w:hAnsi="Book Antiqua"/>
          <w:color w:val="000000" w:themeColor="text1"/>
          <w:lang w:val="en-US"/>
        </w:rPr>
        <w:t>: 471-486 [PMID: 32557598 DOI: 10.1002/cpt.1951]</w:t>
      </w:r>
    </w:p>
    <w:p w14:paraId="56D68881"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16 </w:t>
      </w:r>
      <w:r w:rsidRPr="0093357C">
        <w:rPr>
          <w:rFonts w:ascii="Book Antiqua" w:hAnsi="Book Antiqua"/>
          <w:b/>
          <w:bCs/>
          <w:color w:val="000000" w:themeColor="text1"/>
          <w:lang w:val="en-US"/>
        </w:rPr>
        <w:t>Mármol I</w:t>
      </w:r>
      <w:r w:rsidRPr="0093357C">
        <w:rPr>
          <w:rFonts w:ascii="Book Antiqua" w:hAnsi="Book Antiqua"/>
          <w:color w:val="000000" w:themeColor="text1"/>
          <w:lang w:val="en-US"/>
        </w:rPr>
        <w:t xml:space="preserve">, Sánchez-de-Diego C, Pradilla Dieste A, Cerrada E, Rodriguez Yoldi MJ. Colorectal Carcinoma: A General Overview and Future Perspectives in Colorectal Cancer. </w:t>
      </w:r>
      <w:r w:rsidRPr="0093357C">
        <w:rPr>
          <w:rFonts w:ascii="Book Antiqua" w:hAnsi="Book Antiqua"/>
          <w:i/>
          <w:iCs/>
          <w:color w:val="000000" w:themeColor="text1"/>
          <w:lang w:val="en-US"/>
        </w:rPr>
        <w:t>Int J Mol Sci</w:t>
      </w:r>
      <w:r w:rsidRPr="0093357C">
        <w:rPr>
          <w:rFonts w:ascii="Book Antiqua" w:hAnsi="Book Antiqua"/>
          <w:color w:val="000000" w:themeColor="text1"/>
          <w:lang w:val="en-US"/>
        </w:rPr>
        <w:t xml:space="preserve"> 2017; </w:t>
      </w:r>
      <w:r w:rsidRPr="0093357C">
        <w:rPr>
          <w:rFonts w:ascii="Book Antiqua" w:hAnsi="Book Antiqua"/>
          <w:b/>
          <w:bCs/>
          <w:color w:val="000000" w:themeColor="text1"/>
          <w:lang w:val="en-US"/>
        </w:rPr>
        <w:t>18</w:t>
      </w:r>
      <w:r w:rsidRPr="0093357C">
        <w:rPr>
          <w:rFonts w:ascii="Book Antiqua" w:hAnsi="Book Antiqua"/>
          <w:color w:val="000000" w:themeColor="text1"/>
          <w:lang w:val="en-US"/>
        </w:rPr>
        <w:t xml:space="preserve"> [PMID: 28106826 DOI: 10.3390/ijms18010197]</w:t>
      </w:r>
    </w:p>
    <w:p w14:paraId="7F3FA3BC"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17 </w:t>
      </w:r>
      <w:r w:rsidRPr="0093357C">
        <w:rPr>
          <w:rFonts w:ascii="Book Antiqua" w:hAnsi="Book Antiqua"/>
          <w:b/>
          <w:bCs/>
          <w:color w:val="000000" w:themeColor="text1"/>
          <w:lang w:val="en-US"/>
        </w:rPr>
        <w:t>Ou C</w:t>
      </w:r>
      <w:r w:rsidRPr="0093357C">
        <w:rPr>
          <w:rFonts w:ascii="Book Antiqua" w:hAnsi="Book Antiqua"/>
          <w:color w:val="000000" w:themeColor="text1"/>
          <w:lang w:val="en-US"/>
        </w:rPr>
        <w:t xml:space="preserve">, Sun Z, Li X, Li X, Ren W, Qin Z, Zhang X, Yuan W, Wang J, Yu W, Zhang S, Peng Q, Yan Q, Xiong W, Li G, Ma J. MiR-590-5p, a density-sensitive microRNA, inhibits </w:t>
      </w:r>
      <w:r w:rsidRPr="0093357C">
        <w:rPr>
          <w:rFonts w:ascii="Book Antiqua" w:hAnsi="Book Antiqua"/>
          <w:color w:val="000000" w:themeColor="text1"/>
          <w:lang w:val="en-US"/>
        </w:rPr>
        <w:lastRenderedPageBreak/>
        <w:t xml:space="preserve">tumorigenesis by targeting YAP1 in colorectal cancer. </w:t>
      </w:r>
      <w:r w:rsidRPr="0093357C">
        <w:rPr>
          <w:rFonts w:ascii="Book Antiqua" w:hAnsi="Book Antiqua"/>
          <w:i/>
          <w:iCs/>
          <w:color w:val="000000" w:themeColor="text1"/>
          <w:lang w:val="en-US"/>
        </w:rPr>
        <w:t>Cancer Lett</w:t>
      </w:r>
      <w:r w:rsidRPr="0093357C">
        <w:rPr>
          <w:rFonts w:ascii="Book Antiqua" w:hAnsi="Book Antiqua"/>
          <w:color w:val="000000" w:themeColor="text1"/>
          <w:lang w:val="en-US"/>
        </w:rPr>
        <w:t xml:space="preserve"> 2017; </w:t>
      </w:r>
      <w:r w:rsidRPr="0093357C">
        <w:rPr>
          <w:rFonts w:ascii="Book Antiqua" w:hAnsi="Book Antiqua"/>
          <w:b/>
          <w:bCs/>
          <w:color w:val="000000" w:themeColor="text1"/>
          <w:lang w:val="en-US"/>
        </w:rPr>
        <w:t>399</w:t>
      </w:r>
      <w:r w:rsidRPr="0093357C">
        <w:rPr>
          <w:rFonts w:ascii="Book Antiqua" w:hAnsi="Book Antiqua"/>
          <w:color w:val="000000" w:themeColor="text1"/>
          <w:lang w:val="en-US"/>
        </w:rPr>
        <w:t>: 53-63 [PMID: 28433598 DOI: 10.1016/j.canlet.2017.04.011]</w:t>
      </w:r>
    </w:p>
    <w:p w14:paraId="4779728F"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18 </w:t>
      </w:r>
      <w:r w:rsidRPr="0093357C">
        <w:rPr>
          <w:rFonts w:ascii="Book Antiqua" w:hAnsi="Book Antiqua"/>
          <w:b/>
          <w:bCs/>
          <w:color w:val="000000" w:themeColor="text1"/>
          <w:lang w:val="en-US"/>
        </w:rPr>
        <w:t>Mitsala A</w:t>
      </w:r>
      <w:r w:rsidRPr="0093357C">
        <w:rPr>
          <w:rFonts w:ascii="Book Antiqua" w:hAnsi="Book Antiqua"/>
          <w:color w:val="000000" w:themeColor="text1"/>
          <w:lang w:val="en-US"/>
        </w:rPr>
        <w:t xml:space="preserve">, Tsalikidis C, Pitiakoudis M, Simopoulos C, Tsaroucha AK. Artificial Intelligence in Colorectal Cancer Screening, Diagnosis and Treatment. A New Era. </w:t>
      </w:r>
      <w:r w:rsidRPr="0093357C">
        <w:rPr>
          <w:rFonts w:ascii="Book Antiqua" w:hAnsi="Book Antiqua"/>
          <w:i/>
          <w:iCs/>
          <w:color w:val="000000" w:themeColor="text1"/>
          <w:lang w:val="en-US"/>
        </w:rPr>
        <w:t>Curr Oncol</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28</w:t>
      </w:r>
      <w:r w:rsidRPr="0093357C">
        <w:rPr>
          <w:rFonts w:ascii="Book Antiqua" w:hAnsi="Book Antiqua"/>
          <w:color w:val="000000" w:themeColor="text1"/>
          <w:lang w:val="en-US"/>
        </w:rPr>
        <w:t>: 1581-1607 [PMID: 33922402 DOI: 10.3390/curroncol28030149]</w:t>
      </w:r>
    </w:p>
    <w:p w14:paraId="192CBD2E"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19 </w:t>
      </w:r>
      <w:r w:rsidRPr="0093357C">
        <w:rPr>
          <w:rFonts w:ascii="Book Antiqua" w:hAnsi="Book Antiqua"/>
          <w:b/>
          <w:bCs/>
          <w:color w:val="000000" w:themeColor="text1"/>
          <w:lang w:val="en-US"/>
        </w:rPr>
        <w:t>Heald RJ</w:t>
      </w:r>
      <w:r w:rsidRPr="0093357C">
        <w:rPr>
          <w:rFonts w:ascii="Book Antiqua" w:hAnsi="Book Antiqua"/>
          <w:color w:val="000000" w:themeColor="text1"/>
          <w:lang w:val="en-US"/>
        </w:rPr>
        <w:t xml:space="preserve">. The 'Holy Plane' of rectal surgery. </w:t>
      </w:r>
      <w:r w:rsidRPr="0093357C">
        <w:rPr>
          <w:rFonts w:ascii="Book Antiqua" w:hAnsi="Book Antiqua"/>
          <w:i/>
          <w:iCs/>
          <w:color w:val="000000" w:themeColor="text1"/>
          <w:lang w:val="en-US"/>
        </w:rPr>
        <w:t>J R Soc Med</w:t>
      </w:r>
      <w:r w:rsidRPr="0093357C">
        <w:rPr>
          <w:rFonts w:ascii="Book Antiqua" w:hAnsi="Book Antiqua"/>
          <w:color w:val="000000" w:themeColor="text1"/>
          <w:lang w:val="en-US"/>
        </w:rPr>
        <w:t xml:space="preserve"> 1988; </w:t>
      </w:r>
      <w:r w:rsidRPr="0093357C">
        <w:rPr>
          <w:rFonts w:ascii="Book Antiqua" w:hAnsi="Book Antiqua"/>
          <w:b/>
          <w:bCs/>
          <w:color w:val="000000" w:themeColor="text1"/>
          <w:lang w:val="en-US"/>
        </w:rPr>
        <w:t>81</w:t>
      </w:r>
      <w:r w:rsidRPr="0093357C">
        <w:rPr>
          <w:rFonts w:ascii="Book Antiqua" w:hAnsi="Book Antiqua"/>
          <w:color w:val="000000" w:themeColor="text1"/>
          <w:lang w:val="en-US"/>
        </w:rPr>
        <w:t>: 503-508 [PMID: 3184105]</w:t>
      </w:r>
    </w:p>
    <w:p w14:paraId="64625065"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20 </w:t>
      </w:r>
      <w:r w:rsidRPr="0093357C">
        <w:rPr>
          <w:rFonts w:ascii="Book Antiqua" w:hAnsi="Book Antiqua"/>
          <w:b/>
          <w:bCs/>
          <w:color w:val="000000" w:themeColor="text1"/>
          <w:lang w:val="en-US"/>
        </w:rPr>
        <w:t>Hohenberger W</w:t>
      </w:r>
      <w:r w:rsidRPr="0093357C">
        <w:rPr>
          <w:rFonts w:ascii="Book Antiqua" w:hAnsi="Book Antiqua"/>
          <w:color w:val="000000" w:themeColor="text1"/>
          <w:lang w:val="en-US"/>
        </w:rPr>
        <w:t xml:space="preserve">, Weber K, Matzel K, Papadopoulos T, Merkel S. Standardized surgery for colonic cancer: complete mesocolic excision and central ligation--technical notes and outcome. </w:t>
      </w:r>
      <w:r w:rsidRPr="0093357C">
        <w:rPr>
          <w:rFonts w:ascii="Book Antiqua" w:hAnsi="Book Antiqua"/>
          <w:i/>
          <w:iCs/>
          <w:color w:val="000000" w:themeColor="text1"/>
          <w:lang w:val="en-US"/>
        </w:rPr>
        <w:t>Colorectal Dis</w:t>
      </w:r>
      <w:r w:rsidRPr="0093357C">
        <w:rPr>
          <w:rFonts w:ascii="Book Antiqua" w:hAnsi="Book Antiqua"/>
          <w:color w:val="000000" w:themeColor="text1"/>
          <w:lang w:val="en-US"/>
        </w:rPr>
        <w:t xml:space="preserve"> 2009; </w:t>
      </w:r>
      <w:r w:rsidRPr="0093357C">
        <w:rPr>
          <w:rFonts w:ascii="Book Antiqua" w:hAnsi="Book Antiqua"/>
          <w:b/>
          <w:bCs/>
          <w:color w:val="000000" w:themeColor="text1"/>
          <w:lang w:val="en-US"/>
        </w:rPr>
        <w:t>11</w:t>
      </w:r>
      <w:r w:rsidRPr="0093357C">
        <w:rPr>
          <w:rFonts w:ascii="Book Antiqua" w:hAnsi="Book Antiqua"/>
          <w:color w:val="000000" w:themeColor="text1"/>
          <w:lang w:val="en-US"/>
        </w:rPr>
        <w:t>: 354-64; discussion 364-5 [PMID: 19016817 DOI: 10.1111/j.1463-1318.2008.01735.x]</w:t>
      </w:r>
    </w:p>
    <w:p w14:paraId="2AB325DC"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21 </w:t>
      </w:r>
      <w:r w:rsidRPr="0093357C">
        <w:rPr>
          <w:rFonts w:ascii="Book Antiqua" w:hAnsi="Book Antiqua"/>
          <w:b/>
          <w:bCs/>
          <w:color w:val="000000" w:themeColor="text1"/>
          <w:lang w:val="en-US"/>
        </w:rPr>
        <w:t>Moran BJ</w:t>
      </w:r>
      <w:r w:rsidRPr="0093357C">
        <w:rPr>
          <w:rFonts w:ascii="Book Antiqua" w:hAnsi="Book Antiqua"/>
          <w:color w:val="000000" w:themeColor="text1"/>
          <w:lang w:val="en-US"/>
        </w:rPr>
        <w:t xml:space="preserve">. Stapling instruments for intestinal anastomosis in colorectal surgery. </w:t>
      </w:r>
      <w:r w:rsidRPr="0093357C">
        <w:rPr>
          <w:rFonts w:ascii="Book Antiqua" w:hAnsi="Book Antiqua"/>
          <w:i/>
          <w:iCs/>
          <w:color w:val="000000" w:themeColor="text1"/>
          <w:lang w:val="en-US"/>
        </w:rPr>
        <w:t>Br J Surg</w:t>
      </w:r>
      <w:r w:rsidRPr="0093357C">
        <w:rPr>
          <w:rFonts w:ascii="Book Antiqua" w:hAnsi="Book Antiqua"/>
          <w:color w:val="000000" w:themeColor="text1"/>
          <w:lang w:val="en-US"/>
        </w:rPr>
        <w:t xml:space="preserve"> 1996; </w:t>
      </w:r>
      <w:r w:rsidRPr="0093357C">
        <w:rPr>
          <w:rFonts w:ascii="Book Antiqua" w:hAnsi="Book Antiqua"/>
          <w:b/>
          <w:bCs/>
          <w:color w:val="000000" w:themeColor="text1"/>
          <w:lang w:val="en-US"/>
        </w:rPr>
        <w:t>83</w:t>
      </w:r>
      <w:r w:rsidRPr="0093357C">
        <w:rPr>
          <w:rFonts w:ascii="Book Antiqua" w:hAnsi="Book Antiqua"/>
          <w:color w:val="000000" w:themeColor="text1"/>
          <w:lang w:val="en-US"/>
        </w:rPr>
        <w:t>: 902-909 [PMID: 8813772 DOI: 10.1002/bjs.1800830707]</w:t>
      </w:r>
    </w:p>
    <w:p w14:paraId="35C0235E"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22 </w:t>
      </w:r>
      <w:r w:rsidRPr="0093357C">
        <w:rPr>
          <w:rFonts w:ascii="Book Antiqua" w:hAnsi="Book Antiqua"/>
          <w:b/>
          <w:bCs/>
          <w:color w:val="000000" w:themeColor="text1"/>
          <w:lang w:val="en-US"/>
        </w:rPr>
        <w:t>Jacobs M</w:t>
      </w:r>
      <w:r w:rsidRPr="0093357C">
        <w:rPr>
          <w:rFonts w:ascii="Book Antiqua" w:hAnsi="Book Antiqua"/>
          <w:color w:val="000000" w:themeColor="text1"/>
          <w:lang w:val="en-US"/>
        </w:rPr>
        <w:t xml:space="preserve">, Verdeja JC, Goldstein HS. Minimally invasive colon resection (laparoscopic colectomy). </w:t>
      </w:r>
      <w:r w:rsidRPr="0093357C">
        <w:rPr>
          <w:rFonts w:ascii="Book Antiqua" w:hAnsi="Book Antiqua"/>
          <w:i/>
          <w:iCs/>
          <w:color w:val="000000" w:themeColor="text1"/>
          <w:lang w:val="en-US"/>
        </w:rPr>
        <w:t>Surg Laparosc Endosc</w:t>
      </w:r>
      <w:r w:rsidRPr="0093357C">
        <w:rPr>
          <w:rFonts w:ascii="Book Antiqua" w:hAnsi="Book Antiqua"/>
          <w:color w:val="000000" w:themeColor="text1"/>
          <w:lang w:val="en-US"/>
        </w:rPr>
        <w:t xml:space="preserve"> 1991; </w:t>
      </w:r>
      <w:r w:rsidRPr="0093357C">
        <w:rPr>
          <w:rFonts w:ascii="Book Antiqua" w:hAnsi="Book Antiqua"/>
          <w:b/>
          <w:bCs/>
          <w:color w:val="000000" w:themeColor="text1"/>
          <w:lang w:val="en-US"/>
        </w:rPr>
        <w:t>1</w:t>
      </w:r>
      <w:r w:rsidRPr="0093357C">
        <w:rPr>
          <w:rFonts w:ascii="Book Antiqua" w:hAnsi="Book Antiqua"/>
          <w:color w:val="000000" w:themeColor="text1"/>
          <w:lang w:val="en-US"/>
        </w:rPr>
        <w:t>: 144-150 [PMID: 1688289]</w:t>
      </w:r>
    </w:p>
    <w:p w14:paraId="27199AB3"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23 </w:t>
      </w:r>
      <w:r w:rsidRPr="0093357C">
        <w:rPr>
          <w:rFonts w:ascii="Book Antiqua" w:hAnsi="Book Antiqua"/>
          <w:b/>
          <w:bCs/>
          <w:color w:val="000000" w:themeColor="text1"/>
          <w:lang w:val="en-US"/>
        </w:rPr>
        <w:t>Weber PA</w:t>
      </w:r>
      <w:r w:rsidRPr="0093357C">
        <w:rPr>
          <w:rFonts w:ascii="Book Antiqua" w:hAnsi="Book Antiqua"/>
          <w:color w:val="000000" w:themeColor="text1"/>
          <w:lang w:val="en-US"/>
        </w:rPr>
        <w:t xml:space="preserve">, Merola S, Wasielewski A, Ballantyne GH. Telerobotic-assisted laparoscopic right and sigmoid colectomies for benign disease. </w:t>
      </w:r>
      <w:r w:rsidRPr="0093357C">
        <w:rPr>
          <w:rFonts w:ascii="Book Antiqua" w:hAnsi="Book Antiqua"/>
          <w:i/>
          <w:iCs/>
          <w:color w:val="000000" w:themeColor="text1"/>
          <w:lang w:val="en-US"/>
        </w:rPr>
        <w:t>Dis Colon Rectum</w:t>
      </w:r>
      <w:r w:rsidRPr="0093357C">
        <w:rPr>
          <w:rFonts w:ascii="Book Antiqua" w:hAnsi="Book Antiqua"/>
          <w:color w:val="000000" w:themeColor="text1"/>
          <w:lang w:val="en-US"/>
        </w:rPr>
        <w:t xml:space="preserve"> 2002; </w:t>
      </w:r>
      <w:r w:rsidRPr="0093357C">
        <w:rPr>
          <w:rFonts w:ascii="Book Antiqua" w:hAnsi="Book Antiqua"/>
          <w:b/>
          <w:bCs/>
          <w:color w:val="000000" w:themeColor="text1"/>
          <w:lang w:val="en-US"/>
        </w:rPr>
        <w:t>45</w:t>
      </w:r>
      <w:r w:rsidRPr="0093357C">
        <w:rPr>
          <w:rFonts w:ascii="Book Antiqua" w:hAnsi="Book Antiqua"/>
          <w:color w:val="000000" w:themeColor="text1"/>
          <w:lang w:val="en-US"/>
        </w:rPr>
        <w:t>: 1689-94; discussion 1695-6 [PMID: 12473897 DOI: 10.1007/s10350-004-7261-2]</w:t>
      </w:r>
    </w:p>
    <w:p w14:paraId="1C509ECB"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24 </w:t>
      </w:r>
      <w:r w:rsidRPr="0093357C">
        <w:rPr>
          <w:rFonts w:ascii="Book Antiqua" w:hAnsi="Book Antiqua"/>
          <w:b/>
          <w:bCs/>
          <w:color w:val="000000" w:themeColor="text1"/>
          <w:lang w:val="en-US"/>
        </w:rPr>
        <w:t>de Grey AD</w:t>
      </w:r>
      <w:r w:rsidRPr="0093357C">
        <w:rPr>
          <w:rFonts w:ascii="Book Antiqua" w:hAnsi="Book Antiqua"/>
          <w:color w:val="000000" w:themeColor="text1"/>
          <w:lang w:val="en-US"/>
        </w:rPr>
        <w:t xml:space="preserve">. Artificial Intelligence and Medical Research: Time to Aim Higher? </w:t>
      </w:r>
      <w:r w:rsidRPr="0093357C">
        <w:rPr>
          <w:rFonts w:ascii="Book Antiqua" w:hAnsi="Book Antiqua"/>
          <w:i/>
          <w:iCs/>
          <w:color w:val="000000" w:themeColor="text1"/>
          <w:lang w:val="en-US"/>
        </w:rPr>
        <w:t>Rejuvenation Res</w:t>
      </w:r>
      <w:r w:rsidRPr="0093357C">
        <w:rPr>
          <w:rFonts w:ascii="Book Antiqua" w:hAnsi="Book Antiqua"/>
          <w:color w:val="000000" w:themeColor="text1"/>
          <w:lang w:val="en-US"/>
        </w:rPr>
        <w:t xml:space="preserve"> 2016; </w:t>
      </w:r>
      <w:r w:rsidRPr="0093357C">
        <w:rPr>
          <w:rFonts w:ascii="Book Antiqua" w:hAnsi="Book Antiqua"/>
          <w:b/>
          <w:bCs/>
          <w:color w:val="000000" w:themeColor="text1"/>
          <w:lang w:val="en-US"/>
        </w:rPr>
        <w:t>19</w:t>
      </w:r>
      <w:r w:rsidRPr="0093357C">
        <w:rPr>
          <w:rFonts w:ascii="Book Antiqua" w:hAnsi="Book Antiqua"/>
          <w:color w:val="000000" w:themeColor="text1"/>
          <w:lang w:val="en-US"/>
        </w:rPr>
        <w:t>: 105-106 [PMID: 26993572 DOI: 10.1089/rej.2016.1827]</w:t>
      </w:r>
    </w:p>
    <w:p w14:paraId="5BE89C73"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25 </w:t>
      </w:r>
      <w:r w:rsidRPr="0093357C">
        <w:rPr>
          <w:rFonts w:ascii="Book Antiqua" w:hAnsi="Book Antiqua"/>
          <w:b/>
          <w:bCs/>
          <w:color w:val="000000" w:themeColor="text1"/>
          <w:lang w:val="en-US"/>
        </w:rPr>
        <w:t>Hamet P</w:t>
      </w:r>
      <w:r w:rsidRPr="0093357C">
        <w:rPr>
          <w:rFonts w:ascii="Book Antiqua" w:hAnsi="Book Antiqua"/>
          <w:color w:val="000000" w:themeColor="text1"/>
          <w:lang w:val="en-US"/>
        </w:rPr>
        <w:t xml:space="preserve">, Tremblay J. Artificial intelligence in medicine. </w:t>
      </w:r>
      <w:r w:rsidRPr="0093357C">
        <w:rPr>
          <w:rFonts w:ascii="Book Antiqua" w:hAnsi="Book Antiqua"/>
          <w:i/>
          <w:iCs/>
          <w:color w:val="000000" w:themeColor="text1"/>
          <w:lang w:val="en-US"/>
        </w:rPr>
        <w:t>Metabolism</w:t>
      </w:r>
      <w:r w:rsidRPr="0093357C">
        <w:rPr>
          <w:rFonts w:ascii="Book Antiqua" w:hAnsi="Book Antiqua"/>
          <w:color w:val="000000" w:themeColor="text1"/>
          <w:lang w:val="en-US"/>
        </w:rPr>
        <w:t xml:space="preserve"> 2017; </w:t>
      </w:r>
      <w:r w:rsidRPr="0093357C">
        <w:rPr>
          <w:rFonts w:ascii="Book Antiqua" w:hAnsi="Book Antiqua"/>
          <w:b/>
          <w:bCs/>
          <w:color w:val="000000" w:themeColor="text1"/>
          <w:lang w:val="en-US"/>
        </w:rPr>
        <w:t>69S</w:t>
      </w:r>
      <w:r w:rsidRPr="0093357C">
        <w:rPr>
          <w:rFonts w:ascii="Book Antiqua" w:hAnsi="Book Antiqua"/>
          <w:color w:val="000000" w:themeColor="text1"/>
          <w:lang w:val="en-US"/>
        </w:rPr>
        <w:t>: S36-S40 [PMID: 28126242 DOI: 10.1016/j.metabol.2017.01.011]</w:t>
      </w:r>
    </w:p>
    <w:p w14:paraId="05C6C54B"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26 </w:t>
      </w:r>
      <w:r w:rsidRPr="0093357C">
        <w:rPr>
          <w:rFonts w:ascii="Book Antiqua" w:hAnsi="Book Antiqua"/>
          <w:b/>
          <w:bCs/>
          <w:color w:val="000000" w:themeColor="text1"/>
          <w:lang w:val="en-US"/>
        </w:rPr>
        <w:t>LeCun Y</w:t>
      </w:r>
      <w:r w:rsidRPr="0093357C">
        <w:rPr>
          <w:rFonts w:ascii="Book Antiqua" w:hAnsi="Book Antiqua"/>
          <w:color w:val="000000" w:themeColor="text1"/>
          <w:lang w:val="en-US"/>
        </w:rPr>
        <w:t xml:space="preserve">, Bengio Y, Hinton G. Deep learning. </w:t>
      </w:r>
      <w:r w:rsidRPr="0093357C">
        <w:rPr>
          <w:rFonts w:ascii="Book Antiqua" w:hAnsi="Book Antiqua"/>
          <w:i/>
          <w:iCs/>
          <w:color w:val="000000" w:themeColor="text1"/>
          <w:lang w:val="en-US"/>
        </w:rPr>
        <w:t>Nature</w:t>
      </w:r>
      <w:r w:rsidRPr="0093357C">
        <w:rPr>
          <w:rFonts w:ascii="Book Antiqua" w:hAnsi="Book Antiqua"/>
          <w:color w:val="000000" w:themeColor="text1"/>
          <w:lang w:val="en-US"/>
        </w:rPr>
        <w:t xml:space="preserve"> 2015; </w:t>
      </w:r>
      <w:r w:rsidRPr="0093357C">
        <w:rPr>
          <w:rFonts w:ascii="Book Antiqua" w:hAnsi="Book Antiqua"/>
          <w:b/>
          <w:bCs/>
          <w:color w:val="000000" w:themeColor="text1"/>
          <w:lang w:val="en-US"/>
        </w:rPr>
        <w:t>521</w:t>
      </w:r>
      <w:r w:rsidRPr="0093357C">
        <w:rPr>
          <w:rFonts w:ascii="Book Antiqua" w:hAnsi="Book Antiqua"/>
          <w:color w:val="000000" w:themeColor="text1"/>
          <w:lang w:val="en-US"/>
        </w:rPr>
        <w:t>: 436-444 [PMID: 26017442 DOI: 10.1038/nature14539]</w:t>
      </w:r>
    </w:p>
    <w:p w14:paraId="358B75BC"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27 </w:t>
      </w:r>
      <w:r w:rsidRPr="0093357C">
        <w:rPr>
          <w:rFonts w:ascii="Book Antiqua" w:hAnsi="Book Antiqua"/>
          <w:b/>
          <w:bCs/>
          <w:color w:val="000000" w:themeColor="text1"/>
          <w:lang w:val="en-US"/>
        </w:rPr>
        <w:t>Poplin R</w:t>
      </w:r>
      <w:r w:rsidRPr="0093357C">
        <w:rPr>
          <w:rFonts w:ascii="Book Antiqua" w:hAnsi="Book Antiqua"/>
          <w:color w:val="000000" w:themeColor="text1"/>
          <w:lang w:val="en-US"/>
        </w:rPr>
        <w:t xml:space="preserve">, Varadarajan AV, Blumer K, Liu Y, McConnell MV, Corrado GS, Peng L, Webster DR. Prediction of cardiovascular risk factors from retinal fundus photographs via deep learning. </w:t>
      </w:r>
      <w:r w:rsidRPr="0093357C">
        <w:rPr>
          <w:rFonts w:ascii="Book Antiqua" w:hAnsi="Book Antiqua"/>
          <w:i/>
          <w:iCs/>
          <w:color w:val="000000" w:themeColor="text1"/>
          <w:lang w:val="en-US"/>
        </w:rPr>
        <w:t>Nat Biomed Eng</w:t>
      </w:r>
      <w:r w:rsidRPr="0093357C">
        <w:rPr>
          <w:rFonts w:ascii="Book Antiqua" w:hAnsi="Book Antiqua"/>
          <w:color w:val="000000" w:themeColor="text1"/>
          <w:lang w:val="en-US"/>
        </w:rPr>
        <w:t xml:space="preserve"> 2018; </w:t>
      </w:r>
      <w:r w:rsidRPr="0093357C">
        <w:rPr>
          <w:rFonts w:ascii="Book Antiqua" w:hAnsi="Book Antiqua"/>
          <w:b/>
          <w:bCs/>
          <w:color w:val="000000" w:themeColor="text1"/>
          <w:lang w:val="en-US"/>
        </w:rPr>
        <w:t>2</w:t>
      </w:r>
      <w:r w:rsidRPr="0093357C">
        <w:rPr>
          <w:rFonts w:ascii="Book Antiqua" w:hAnsi="Book Antiqua"/>
          <w:color w:val="000000" w:themeColor="text1"/>
          <w:lang w:val="en-US"/>
        </w:rPr>
        <w:t>: 158-164 [PMID: 31015713 DOI: 10.1038/s41551-018-0195-0]</w:t>
      </w:r>
    </w:p>
    <w:p w14:paraId="42307C92"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lastRenderedPageBreak/>
        <w:t xml:space="preserve">28 </w:t>
      </w:r>
      <w:r w:rsidRPr="0093357C">
        <w:rPr>
          <w:rFonts w:ascii="Book Antiqua" w:hAnsi="Book Antiqua"/>
          <w:b/>
          <w:bCs/>
          <w:color w:val="000000" w:themeColor="text1"/>
          <w:lang w:val="en-US"/>
        </w:rPr>
        <w:t>Esteva A</w:t>
      </w:r>
      <w:r w:rsidRPr="0093357C">
        <w:rPr>
          <w:rFonts w:ascii="Book Antiqua" w:hAnsi="Book Antiqua"/>
          <w:color w:val="000000" w:themeColor="text1"/>
          <w:lang w:val="en-US"/>
        </w:rPr>
        <w:t xml:space="preserve">, Kuprel B, Novoa RA, Ko J, Swetter SM, Blau HM, Thrun S. Dermatologist-level classification of skin cancer with deep neural networks. </w:t>
      </w:r>
      <w:r w:rsidRPr="0093357C">
        <w:rPr>
          <w:rFonts w:ascii="Book Antiqua" w:hAnsi="Book Antiqua"/>
          <w:i/>
          <w:iCs/>
          <w:color w:val="000000" w:themeColor="text1"/>
          <w:lang w:val="en-US"/>
        </w:rPr>
        <w:t>Nature</w:t>
      </w:r>
      <w:r w:rsidRPr="0093357C">
        <w:rPr>
          <w:rFonts w:ascii="Book Antiqua" w:hAnsi="Book Antiqua"/>
          <w:color w:val="000000" w:themeColor="text1"/>
          <w:lang w:val="en-US"/>
        </w:rPr>
        <w:t xml:space="preserve"> 2017; </w:t>
      </w:r>
      <w:r w:rsidRPr="0093357C">
        <w:rPr>
          <w:rFonts w:ascii="Book Antiqua" w:hAnsi="Book Antiqua"/>
          <w:b/>
          <w:bCs/>
          <w:color w:val="000000" w:themeColor="text1"/>
          <w:lang w:val="en-US"/>
        </w:rPr>
        <w:t>542</w:t>
      </w:r>
      <w:r w:rsidRPr="0093357C">
        <w:rPr>
          <w:rFonts w:ascii="Book Antiqua" w:hAnsi="Book Antiqua"/>
          <w:color w:val="000000" w:themeColor="text1"/>
          <w:lang w:val="en-US"/>
        </w:rPr>
        <w:t>: 115-118 [PMID: 28117445 DOI: 10.1038/nature21056]</w:t>
      </w:r>
    </w:p>
    <w:p w14:paraId="5927CD9F"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29 </w:t>
      </w:r>
      <w:r w:rsidRPr="0093357C">
        <w:rPr>
          <w:rFonts w:ascii="Book Antiqua" w:hAnsi="Book Antiqua"/>
          <w:b/>
          <w:bCs/>
          <w:color w:val="000000" w:themeColor="text1"/>
          <w:lang w:val="en-US"/>
        </w:rPr>
        <w:t>McKinney SM</w:t>
      </w:r>
      <w:r w:rsidRPr="0093357C">
        <w:rPr>
          <w:rFonts w:ascii="Book Antiqua" w:hAnsi="Book Antiqua"/>
          <w:color w:val="000000" w:themeColor="text1"/>
          <w:lang w:val="en-US"/>
        </w:rPr>
        <w:t xml:space="preserve">, Sieniek M, Godbole V, Godwin J, Antropova N, Ashrafian H, Back T, Chesus M, Corrado GS, Darzi A, Etemadi M, Garcia-Vicente F, Gilbert FJ, Halling-Brown M, Hassabis D, Jansen S, Karthikesalingam A, Kelly CJ, King D, Ledsam JR, Melnick D, Mostofi H, Peng L, Reicher JJ, Romera-Paredes B, Sidebottom R, Suleyman M, Tse D, Young KC, De Fauw J, Shetty S. International evaluation of an AI system for breast cancer screening. </w:t>
      </w:r>
      <w:r w:rsidRPr="0093357C">
        <w:rPr>
          <w:rFonts w:ascii="Book Antiqua" w:hAnsi="Book Antiqua"/>
          <w:i/>
          <w:iCs/>
          <w:color w:val="000000" w:themeColor="text1"/>
          <w:lang w:val="en-US"/>
        </w:rPr>
        <w:t>Nature</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577</w:t>
      </w:r>
      <w:r w:rsidRPr="0093357C">
        <w:rPr>
          <w:rFonts w:ascii="Book Antiqua" w:hAnsi="Book Antiqua"/>
          <w:color w:val="000000" w:themeColor="text1"/>
          <w:lang w:val="en-US"/>
        </w:rPr>
        <w:t>: 89-94 [PMID: 31894144 DOI: 10.1038/s41586-019-1799-6]</w:t>
      </w:r>
    </w:p>
    <w:p w14:paraId="67082BC5"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30 </w:t>
      </w:r>
      <w:r w:rsidRPr="0093357C">
        <w:rPr>
          <w:rFonts w:ascii="Book Antiqua" w:hAnsi="Book Antiqua"/>
          <w:b/>
          <w:bCs/>
          <w:color w:val="000000" w:themeColor="text1"/>
          <w:lang w:val="en-US"/>
        </w:rPr>
        <w:t>Horie Y</w:t>
      </w:r>
      <w:r w:rsidRPr="0093357C">
        <w:rPr>
          <w:rFonts w:ascii="Book Antiqua" w:hAnsi="Book Antiqua"/>
          <w:color w:val="000000" w:themeColor="text1"/>
          <w:lang w:val="en-US"/>
        </w:rPr>
        <w:t xml:space="preserve">, Yoshio T, Aoyama K, Yoshimizu S, Horiuchi Y, Ishiyama A, Hirasawa T, Tsuchida T, Ozawa T, Ishihara S, Kumagai Y, Fujishiro M, Maetani I, Fujisaki J, Tada T. Diagnostic outcomes of esophageal cancer by artificial intelligence using convolutional neural networks. </w:t>
      </w:r>
      <w:r w:rsidRPr="0093357C">
        <w:rPr>
          <w:rFonts w:ascii="Book Antiqua" w:hAnsi="Book Antiqua"/>
          <w:i/>
          <w:iCs/>
          <w:color w:val="000000" w:themeColor="text1"/>
          <w:lang w:val="en-US"/>
        </w:rPr>
        <w:t>Gastrointest Endosc</w:t>
      </w:r>
      <w:r w:rsidRPr="0093357C">
        <w:rPr>
          <w:rFonts w:ascii="Book Antiqua" w:hAnsi="Book Antiqua"/>
          <w:color w:val="000000" w:themeColor="text1"/>
          <w:lang w:val="en-US"/>
        </w:rPr>
        <w:t xml:space="preserve"> 2019; </w:t>
      </w:r>
      <w:r w:rsidRPr="0093357C">
        <w:rPr>
          <w:rFonts w:ascii="Book Antiqua" w:hAnsi="Book Antiqua"/>
          <w:b/>
          <w:bCs/>
          <w:color w:val="000000" w:themeColor="text1"/>
          <w:lang w:val="en-US"/>
        </w:rPr>
        <w:t>89</w:t>
      </w:r>
      <w:r w:rsidRPr="0093357C">
        <w:rPr>
          <w:rFonts w:ascii="Book Antiqua" w:hAnsi="Book Antiqua"/>
          <w:color w:val="000000" w:themeColor="text1"/>
          <w:lang w:val="en-US"/>
        </w:rPr>
        <w:t>: 25-32 [PMID: 30120958 DOI: 10.1016/j.gie.2018.07.037]</w:t>
      </w:r>
    </w:p>
    <w:p w14:paraId="3F840AB2"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31 </w:t>
      </w:r>
      <w:r w:rsidRPr="0093357C">
        <w:rPr>
          <w:rFonts w:ascii="Book Antiqua" w:hAnsi="Book Antiqua"/>
          <w:b/>
          <w:bCs/>
          <w:color w:val="000000" w:themeColor="text1"/>
          <w:lang w:val="en-US"/>
        </w:rPr>
        <w:t>Maier-Hein L</w:t>
      </w:r>
      <w:r w:rsidRPr="0093357C">
        <w:rPr>
          <w:rFonts w:ascii="Book Antiqua" w:hAnsi="Book Antiqua"/>
          <w:color w:val="000000" w:themeColor="text1"/>
          <w:lang w:val="en-US"/>
        </w:rPr>
        <w:t xml:space="preserve">, Vedula SS, Speidel S, Navab N, Kikinis R, Park A, Eisenmann M, Feussner H, Forestier G, Giannarou S, Hashizume M, Katic D, Kenngott H, Kranzfelder M, Malpani A, März K, Neumuth T, Padoy N, Pugh C, Schoch N, Stoyanov D, Taylor R, Wagner M, Hager GD, Jannin P. Surgical data science for next-generation interventions. </w:t>
      </w:r>
      <w:r w:rsidRPr="0093357C">
        <w:rPr>
          <w:rFonts w:ascii="Book Antiqua" w:hAnsi="Book Antiqua"/>
          <w:i/>
          <w:iCs/>
          <w:color w:val="000000" w:themeColor="text1"/>
          <w:lang w:val="en-US"/>
        </w:rPr>
        <w:t>Nat Biomed Eng</w:t>
      </w:r>
      <w:r w:rsidRPr="0093357C">
        <w:rPr>
          <w:rFonts w:ascii="Book Antiqua" w:hAnsi="Book Antiqua"/>
          <w:color w:val="000000" w:themeColor="text1"/>
          <w:lang w:val="en-US"/>
        </w:rPr>
        <w:t xml:space="preserve"> 2017; </w:t>
      </w:r>
      <w:r w:rsidRPr="0093357C">
        <w:rPr>
          <w:rFonts w:ascii="Book Antiqua" w:hAnsi="Book Antiqua"/>
          <w:b/>
          <w:bCs/>
          <w:color w:val="000000" w:themeColor="text1"/>
          <w:lang w:val="en-US"/>
        </w:rPr>
        <w:t>1</w:t>
      </w:r>
      <w:r w:rsidRPr="0093357C">
        <w:rPr>
          <w:rFonts w:ascii="Book Antiqua" w:hAnsi="Book Antiqua"/>
          <w:color w:val="000000" w:themeColor="text1"/>
          <w:lang w:val="en-US"/>
        </w:rPr>
        <w:t>: 691-696 [PMID: 31015666 DOI: 10.1038/s41551-017-0132-7]</w:t>
      </w:r>
    </w:p>
    <w:p w14:paraId="479B183E" w14:textId="718A7650"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32 . Marr B. First FDA approval for clinical Cloud-Based Deep Learning in Healthcare. 2017. </w:t>
      </w:r>
      <w:r w:rsidR="007C7869" w:rsidRPr="0093357C">
        <w:rPr>
          <w:rFonts w:ascii="Book Antiqua" w:hAnsi="Book Antiqua"/>
          <w:color w:val="000000" w:themeColor="text1"/>
          <w:lang w:val="en-US"/>
        </w:rPr>
        <w:t xml:space="preserve">(accessed 1 Jun 2017). Available from: </w:t>
      </w:r>
      <w:r w:rsidRPr="0093357C">
        <w:rPr>
          <w:rFonts w:ascii="Book Antiqua" w:hAnsi="Book Antiqua"/>
          <w:color w:val="000000" w:themeColor="text1"/>
          <w:lang w:val="en-US"/>
        </w:rPr>
        <w:t>https://www.forbes.com/sites/bernardmarr/2017/01/20/first-fda-approval-for-clinical-cloud-based-deep-learning-in-healthcare/#7a0ed8dc161c</w:t>
      </w:r>
    </w:p>
    <w:p w14:paraId="23FDEA9A"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33 </w:t>
      </w:r>
      <w:r w:rsidRPr="0093357C">
        <w:rPr>
          <w:rFonts w:ascii="Book Antiqua" w:hAnsi="Book Antiqua"/>
          <w:b/>
          <w:bCs/>
          <w:color w:val="000000" w:themeColor="text1"/>
          <w:lang w:val="en-US"/>
        </w:rPr>
        <w:t>Reismann J</w:t>
      </w:r>
      <w:r w:rsidRPr="0093357C">
        <w:rPr>
          <w:rFonts w:ascii="Book Antiqua" w:hAnsi="Book Antiqua"/>
          <w:color w:val="000000" w:themeColor="text1"/>
          <w:lang w:val="en-US"/>
        </w:rPr>
        <w:t xml:space="preserve">, Romualdi A, Kiss N, Minderjahn MI, Kallarackal J, Schad M, Reismann M. Diagnosis and classification of pediatric acute appendicitis by artificial intelligence methods: An investigator-independent approach. </w:t>
      </w:r>
      <w:r w:rsidRPr="0093357C">
        <w:rPr>
          <w:rFonts w:ascii="Book Antiqua" w:hAnsi="Book Antiqua"/>
          <w:i/>
          <w:iCs/>
          <w:color w:val="000000" w:themeColor="text1"/>
          <w:lang w:val="en-US"/>
        </w:rPr>
        <w:t>PLoS One</w:t>
      </w:r>
      <w:r w:rsidRPr="0093357C">
        <w:rPr>
          <w:rFonts w:ascii="Book Antiqua" w:hAnsi="Book Antiqua"/>
          <w:color w:val="000000" w:themeColor="text1"/>
          <w:lang w:val="en-US"/>
        </w:rPr>
        <w:t xml:space="preserve"> 2019; </w:t>
      </w:r>
      <w:r w:rsidRPr="0093357C">
        <w:rPr>
          <w:rFonts w:ascii="Book Antiqua" w:hAnsi="Book Antiqua"/>
          <w:b/>
          <w:bCs/>
          <w:color w:val="000000" w:themeColor="text1"/>
          <w:lang w:val="en-US"/>
        </w:rPr>
        <w:t>14</w:t>
      </w:r>
      <w:r w:rsidRPr="0093357C">
        <w:rPr>
          <w:rFonts w:ascii="Book Antiqua" w:hAnsi="Book Antiqua"/>
          <w:color w:val="000000" w:themeColor="text1"/>
          <w:lang w:val="en-US"/>
        </w:rPr>
        <w:t>: e0222030 [PMID: 31553729 DOI: 10.1371/journal.pone.0222030]</w:t>
      </w:r>
    </w:p>
    <w:p w14:paraId="5F1DD4E2"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34 </w:t>
      </w:r>
      <w:r w:rsidRPr="0093357C">
        <w:rPr>
          <w:rFonts w:ascii="Book Antiqua" w:hAnsi="Book Antiqua"/>
          <w:b/>
          <w:bCs/>
          <w:color w:val="000000" w:themeColor="text1"/>
          <w:lang w:val="en-US"/>
        </w:rPr>
        <w:t>Reichling C</w:t>
      </w:r>
      <w:r w:rsidRPr="0093357C">
        <w:rPr>
          <w:rFonts w:ascii="Book Antiqua" w:hAnsi="Book Antiqua"/>
          <w:color w:val="000000" w:themeColor="text1"/>
          <w:lang w:val="en-US"/>
        </w:rPr>
        <w:t>, Taieb J, Derangere V, Klopfenstein Q, Le Malicot K, Gornet JM, Becheur H, Fein F, Cojocarasu O, Kaminsky MC, Lagasse JP, Luet D, Nguyen S, Etienne PL, Gasmi M, Vanoli A, Perrier H, Puig PL, Emile JF, Lepage C, Ghiringhelli F. Artificial intelligence-</w:t>
      </w:r>
      <w:r w:rsidRPr="0093357C">
        <w:rPr>
          <w:rFonts w:ascii="Book Antiqua" w:hAnsi="Book Antiqua"/>
          <w:color w:val="000000" w:themeColor="text1"/>
          <w:lang w:val="en-US"/>
        </w:rPr>
        <w:lastRenderedPageBreak/>
        <w:t xml:space="preserve">guided tissue analysis combined with immune infiltrate assessment predicts stage III colon cancer outcomes in PETACC08 study. </w:t>
      </w:r>
      <w:r w:rsidRPr="0093357C">
        <w:rPr>
          <w:rFonts w:ascii="Book Antiqua" w:hAnsi="Book Antiqua"/>
          <w:i/>
          <w:iCs/>
          <w:color w:val="000000" w:themeColor="text1"/>
          <w:lang w:val="en-US"/>
        </w:rPr>
        <w:t>Gut</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69</w:t>
      </w:r>
      <w:r w:rsidRPr="0093357C">
        <w:rPr>
          <w:rFonts w:ascii="Book Antiqua" w:hAnsi="Book Antiqua"/>
          <w:color w:val="000000" w:themeColor="text1"/>
          <w:lang w:val="en-US"/>
        </w:rPr>
        <w:t>: 681-690 [PMID: 31780575 DOI: 10.1136/gutjnl-2019-319292]</w:t>
      </w:r>
    </w:p>
    <w:p w14:paraId="167CD21F"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35 </w:t>
      </w:r>
      <w:r w:rsidRPr="0093357C">
        <w:rPr>
          <w:rFonts w:ascii="Book Antiqua" w:hAnsi="Book Antiqua"/>
          <w:b/>
          <w:bCs/>
          <w:color w:val="000000" w:themeColor="text1"/>
          <w:lang w:val="en-US"/>
        </w:rPr>
        <w:t>Maeda Y</w:t>
      </w:r>
      <w:r w:rsidRPr="0093357C">
        <w:rPr>
          <w:rFonts w:ascii="Book Antiqua" w:hAnsi="Book Antiqua"/>
          <w:color w:val="000000" w:themeColor="text1"/>
          <w:lang w:val="en-US"/>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93357C">
        <w:rPr>
          <w:rFonts w:ascii="Book Antiqua" w:hAnsi="Book Antiqua"/>
          <w:i/>
          <w:iCs/>
          <w:color w:val="000000" w:themeColor="text1"/>
          <w:lang w:val="en-US"/>
        </w:rPr>
        <w:t>Gastrointest Endosc</w:t>
      </w:r>
      <w:r w:rsidRPr="0093357C">
        <w:rPr>
          <w:rFonts w:ascii="Book Antiqua" w:hAnsi="Book Antiqua"/>
          <w:color w:val="000000" w:themeColor="text1"/>
          <w:lang w:val="en-US"/>
        </w:rPr>
        <w:t xml:space="preserve"> 2019; </w:t>
      </w:r>
      <w:r w:rsidRPr="0093357C">
        <w:rPr>
          <w:rFonts w:ascii="Book Antiqua" w:hAnsi="Book Antiqua"/>
          <w:b/>
          <w:bCs/>
          <w:color w:val="000000" w:themeColor="text1"/>
          <w:lang w:val="en-US"/>
        </w:rPr>
        <w:t>89</w:t>
      </w:r>
      <w:r w:rsidRPr="0093357C">
        <w:rPr>
          <w:rFonts w:ascii="Book Antiqua" w:hAnsi="Book Antiqua"/>
          <w:color w:val="000000" w:themeColor="text1"/>
          <w:lang w:val="en-US"/>
        </w:rPr>
        <w:t>: 408-415 [PMID: 30268542 DOI: 10.1016/j.gie.2018.09.024]</w:t>
      </w:r>
    </w:p>
    <w:p w14:paraId="4D95B7F1"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36 </w:t>
      </w:r>
      <w:r w:rsidRPr="0093357C">
        <w:rPr>
          <w:rFonts w:ascii="Book Antiqua" w:hAnsi="Book Antiqua"/>
          <w:b/>
          <w:bCs/>
          <w:color w:val="000000" w:themeColor="text1"/>
          <w:lang w:val="en-US"/>
        </w:rPr>
        <w:t>Ho TY</w:t>
      </w:r>
      <w:r w:rsidRPr="0093357C">
        <w:rPr>
          <w:rFonts w:ascii="Book Antiqua" w:hAnsi="Book Antiqua"/>
          <w:color w:val="000000" w:themeColor="text1"/>
          <w:lang w:val="en-US"/>
        </w:rPr>
        <w:t xml:space="preserve">, Lin CW, Chang CC, Chen HT, Chen YJ, Lo YS, Hsiao PH, Chen PC, Lin CS, Tsou HK. Percutaneous endoscopic unilateral laminotomy and bilateral decompression under 3D real-time image-guided navigation for spinal stenosis in degenerative lumbar kyphoscoliosis patients: an innovative preliminary study. </w:t>
      </w:r>
      <w:r w:rsidRPr="0093357C">
        <w:rPr>
          <w:rFonts w:ascii="Book Antiqua" w:hAnsi="Book Antiqua"/>
          <w:i/>
          <w:iCs/>
          <w:color w:val="000000" w:themeColor="text1"/>
          <w:lang w:val="en-US"/>
        </w:rPr>
        <w:t>BMC Musculoskelet Disord</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21</w:t>
      </w:r>
      <w:r w:rsidRPr="0093357C">
        <w:rPr>
          <w:rFonts w:ascii="Book Antiqua" w:hAnsi="Book Antiqua"/>
          <w:color w:val="000000" w:themeColor="text1"/>
          <w:lang w:val="en-US"/>
        </w:rPr>
        <w:t>: 734 [PMID: 33172435 DOI: 10.1186/s12891-020-03745-w]</w:t>
      </w:r>
    </w:p>
    <w:p w14:paraId="03BE79BD"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37 </w:t>
      </w:r>
      <w:r w:rsidRPr="0093357C">
        <w:rPr>
          <w:rFonts w:ascii="Book Antiqua" w:hAnsi="Book Antiqua"/>
          <w:b/>
          <w:bCs/>
          <w:color w:val="000000" w:themeColor="text1"/>
          <w:lang w:val="en-US"/>
        </w:rPr>
        <w:t>Bhattacharya S</w:t>
      </w:r>
      <w:r w:rsidRPr="0093357C">
        <w:rPr>
          <w:rFonts w:ascii="Book Antiqua" w:hAnsi="Book Antiqua"/>
          <w:color w:val="000000" w:themeColor="text1"/>
          <w:lang w:val="en-US"/>
        </w:rPr>
        <w:t xml:space="preserve">, Reddy Maddikunta PK, Pham QV, Gadekallu TR, Krishnan S SR, Chowdhary CL, Alazab M, Jalil Piran M. Deep learning and medical image processing for coronavirus (COVID-19) pandemic: A survey. </w:t>
      </w:r>
      <w:r w:rsidRPr="0093357C">
        <w:rPr>
          <w:rFonts w:ascii="Book Antiqua" w:hAnsi="Book Antiqua"/>
          <w:i/>
          <w:iCs/>
          <w:color w:val="000000" w:themeColor="text1"/>
          <w:lang w:val="en-US"/>
        </w:rPr>
        <w:t>Sustain Cities Soc</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65</w:t>
      </w:r>
      <w:r w:rsidRPr="0093357C">
        <w:rPr>
          <w:rFonts w:ascii="Book Antiqua" w:hAnsi="Book Antiqua"/>
          <w:color w:val="000000" w:themeColor="text1"/>
          <w:lang w:val="en-US"/>
        </w:rPr>
        <w:t>: 102589 [PMID: 33169099 DOI: 10.1016/j.scs.2020.102589]</w:t>
      </w:r>
    </w:p>
    <w:p w14:paraId="3D50EB54"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38 </w:t>
      </w:r>
      <w:r w:rsidRPr="0093357C">
        <w:rPr>
          <w:rFonts w:ascii="Book Antiqua" w:hAnsi="Book Antiqua"/>
          <w:b/>
          <w:bCs/>
          <w:color w:val="000000" w:themeColor="text1"/>
          <w:lang w:val="en-US"/>
        </w:rPr>
        <w:t>Karako K</w:t>
      </w:r>
      <w:r w:rsidRPr="0093357C">
        <w:rPr>
          <w:rFonts w:ascii="Book Antiqua" w:hAnsi="Book Antiqua"/>
          <w:color w:val="000000" w:themeColor="text1"/>
          <w:lang w:val="en-US"/>
        </w:rPr>
        <w:t xml:space="preserve">, Song P, Chen Y, Tang W. Realizing 5G- and AI-based doctor-to-doctor remote diagnosis: opportunities, challenges, and prospects. </w:t>
      </w:r>
      <w:r w:rsidRPr="0093357C">
        <w:rPr>
          <w:rFonts w:ascii="Book Antiqua" w:hAnsi="Book Antiqua"/>
          <w:i/>
          <w:iCs/>
          <w:color w:val="000000" w:themeColor="text1"/>
          <w:lang w:val="en-US"/>
        </w:rPr>
        <w:t>Biosci Trends</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14</w:t>
      </w:r>
      <w:r w:rsidRPr="0093357C">
        <w:rPr>
          <w:rFonts w:ascii="Book Antiqua" w:hAnsi="Book Antiqua"/>
          <w:color w:val="000000" w:themeColor="text1"/>
          <w:lang w:val="en-US"/>
        </w:rPr>
        <w:t>: 314-317 [PMID: 33100291 DOI: 10.5582/bst.2020.03364]</w:t>
      </w:r>
    </w:p>
    <w:p w14:paraId="6460BAAC"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39 </w:t>
      </w:r>
      <w:r w:rsidRPr="0093357C">
        <w:rPr>
          <w:rFonts w:ascii="Book Antiqua" w:hAnsi="Book Antiqua"/>
          <w:b/>
          <w:bCs/>
          <w:color w:val="000000" w:themeColor="text1"/>
          <w:lang w:val="en-US"/>
        </w:rPr>
        <w:t>Shiyam Sundar LK</w:t>
      </w:r>
      <w:r w:rsidRPr="0093357C">
        <w:rPr>
          <w:rFonts w:ascii="Book Antiqua" w:hAnsi="Book Antiqua"/>
          <w:color w:val="000000" w:themeColor="text1"/>
          <w:lang w:val="en-US"/>
        </w:rPr>
        <w:t xml:space="preserve">, Muzik O, Buvat I, Bidaut L, Beyer T. Potentials and caveats of AI in hybrid imaging. </w:t>
      </w:r>
      <w:r w:rsidRPr="0093357C">
        <w:rPr>
          <w:rFonts w:ascii="Book Antiqua" w:hAnsi="Book Antiqua"/>
          <w:i/>
          <w:iCs/>
          <w:color w:val="000000" w:themeColor="text1"/>
          <w:lang w:val="en-US"/>
        </w:rPr>
        <w:t>Methods</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188</w:t>
      </w:r>
      <w:r w:rsidRPr="0093357C">
        <w:rPr>
          <w:rFonts w:ascii="Book Antiqua" w:hAnsi="Book Antiqua"/>
          <w:color w:val="000000" w:themeColor="text1"/>
          <w:lang w:val="en-US"/>
        </w:rPr>
        <w:t>: 4-19 [PMID: 33068741 DOI: 10.1016/j.ymeth.2020.10.004]</w:t>
      </w:r>
    </w:p>
    <w:p w14:paraId="6DE64B6C"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40 </w:t>
      </w:r>
      <w:r w:rsidRPr="0093357C">
        <w:rPr>
          <w:rFonts w:ascii="Book Antiqua" w:hAnsi="Book Antiqua"/>
          <w:b/>
          <w:bCs/>
          <w:color w:val="000000" w:themeColor="text1"/>
          <w:lang w:val="en-US"/>
        </w:rPr>
        <w:t>Le Berre C</w:t>
      </w:r>
      <w:r w:rsidRPr="0093357C">
        <w:rPr>
          <w:rFonts w:ascii="Book Antiqua" w:hAnsi="Book Antiqua"/>
          <w:color w:val="000000" w:themeColor="text1"/>
          <w:lang w:val="en-US"/>
        </w:rPr>
        <w:t xml:space="preserve">, Sandborn WJ, Aridhi S, Devignes MD, Fournier L, Smaïl-Tabbone M, Danese S, Peyrin-Biroulet L. Application of Artificial Intelligence to Gastroenterology and Hepatology. </w:t>
      </w:r>
      <w:r w:rsidRPr="0093357C">
        <w:rPr>
          <w:rFonts w:ascii="Book Antiqua" w:hAnsi="Book Antiqua"/>
          <w:i/>
          <w:iCs/>
          <w:color w:val="000000" w:themeColor="text1"/>
          <w:lang w:val="en-US"/>
        </w:rPr>
        <w:t>Gastroenterology</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158</w:t>
      </w:r>
      <w:r w:rsidRPr="0093357C">
        <w:rPr>
          <w:rFonts w:ascii="Book Antiqua" w:hAnsi="Book Antiqua"/>
          <w:color w:val="000000" w:themeColor="text1"/>
          <w:lang w:val="en-US"/>
        </w:rPr>
        <w:t>: 76-94.e2 [PMID: 31593701 DOI: 10.1053/j.gastro.2019.08.058]</w:t>
      </w:r>
    </w:p>
    <w:p w14:paraId="36E86080" w14:textId="0C472F5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41 </w:t>
      </w:r>
      <w:r w:rsidRPr="0093357C">
        <w:rPr>
          <w:rFonts w:ascii="Book Antiqua" w:hAnsi="Book Antiqua"/>
          <w:b/>
          <w:bCs/>
          <w:color w:val="000000" w:themeColor="text1"/>
          <w:lang w:val="en-US"/>
        </w:rPr>
        <w:t>Somashekhar SP,</w:t>
      </w:r>
      <w:r w:rsidRPr="0093357C">
        <w:rPr>
          <w:rFonts w:ascii="Book Antiqua" w:hAnsi="Book Antiqua"/>
          <w:color w:val="000000" w:themeColor="text1"/>
          <w:lang w:val="en-US"/>
        </w:rPr>
        <w:t xml:space="preserve"> Sepúlveda MJ, Norden AD, Rauthan A, Arun K, Patil P, Ethadka RY, Kumar RC. Early experience with IBM Watson for Oncology (WFO) cognitive </w:t>
      </w:r>
      <w:r w:rsidRPr="0093357C">
        <w:rPr>
          <w:rFonts w:ascii="Book Antiqua" w:hAnsi="Book Antiqua"/>
          <w:color w:val="000000" w:themeColor="text1"/>
          <w:lang w:val="en-US"/>
        </w:rPr>
        <w:lastRenderedPageBreak/>
        <w:t xml:space="preserve">computing system for lung </w:t>
      </w:r>
      <w:r w:rsidR="000F02DD" w:rsidRPr="0093357C">
        <w:rPr>
          <w:rFonts w:ascii="Book Antiqua" w:hAnsi="Book Antiqua"/>
          <w:color w:val="000000" w:themeColor="text1"/>
          <w:lang w:val="en-US"/>
        </w:rPr>
        <w:t>and colorectal cancer treatment</w:t>
      </w:r>
      <w:r w:rsidR="00440A00" w:rsidRPr="0093357C">
        <w:rPr>
          <w:rFonts w:ascii="Book Antiqua" w:hAnsi="Book Antiqua"/>
          <w:color w:val="000000" w:themeColor="text1"/>
          <w:lang w:val="en-US"/>
        </w:rPr>
        <w:t>.</w:t>
      </w:r>
      <w:r w:rsidR="00E5439B" w:rsidRPr="0093357C">
        <w:rPr>
          <w:rFonts w:ascii="Book Antiqua" w:hAnsi="Book Antiqua"/>
          <w:color w:val="000000" w:themeColor="text1"/>
          <w:lang w:val="en-US"/>
        </w:rPr>
        <w:t xml:space="preserve"> [DOI: </w:t>
      </w:r>
      <w:r w:rsidR="00F61751" w:rsidRPr="0093357C">
        <w:rPr>
          <w:rFonts w:ascii="Book Antiqua" w:hAnsi="Book Antiqua"/>
          <w:color w:val="000000" w:themeColor="text1"/>
          <w:lang w:val="en-US"/>
        </w:rPr>
        <w:t>10.1200/JCO.2017.35.15_suppl.8527]</w:t>
      </w:r>
    </w:p>
    <w:p w14:paraId="0BCAE87E"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42 </w:t>
      </w:r>
      <w:r w:rsidRPr="0093357C">
        <w:rPr>
          <w:rFonts w:ascii="Book Antiqua" w:hAnsi="Book Antiqua"/>
          <w:b/>
          <w:bCs/>
          <w:color w:val="000000" w:themeColor="text1"/>
          <w:lang w:val="en-US"/>
        </w:rPr>
        <w:t>Jie Z</w:t>
      </w:r>
      <w:r w:rsidRPr="0093357C">
        <w:rPr>
          <w:rFonts w:ascii="Book Antiqua" w:hAnsi="Book Antiqua"/>
          <w:color w:val="000000" w:themeColor="text1"/>
          <w:lang w:val="en-US"/>
        </w:rPr>
        <w:t xml:space="preserve">, Zhiying Z, Li L. A meta-analysis of Watson for Oncology in clinical application. </w:t>
      </w:r>
      <w:r w:rsidRPr="0093357C">
        <w:rPr>
          <w:rFonts w:ascii="Book Antiqua" w:hAnsi="Book Antiqua"/>
          <w:i/>
          <w:iCs/>
          <w:color w:val="000000" w:themeColor="text1"/>
          <w:lang w:val="en-US"/>
        </w:rPr>
        <w:t>Sci Rep</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11</w:t>
      </w:r>
      <w:r w:rsidRPr="0093357C">
        <w:rPr>
          <w:rFonts w:ascii="Book Antiqua" w:hAnsi="Book Antiqua"/>
          <w:color w:val="000000" w:themeColor="text1"/>
          <w:lang w:val="en-US"/>
        </w:rPr>
        <w:t>: 5792 [PMID: 33707577 DOI: 10.1038/s41598-021-84973-5]</w:t>
      </w:r>
    </w:p>
    <w:p w14:paraId="0245E306"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43 </w:t>
      </w:r>
      <w:r w:rsidRPr="0093357C">
        <w:rPr>
          <w:rFonts w:ascii="Book Antiqua" w:hAnsi="Book Antiqua"/>
          <w:b/>
          <w:bCs/>
          <w:color w:val="000000" w:themeColor="text1"/>
          <w:lang w:val="en-US"/>
        </w:rPr>
        <w:t>Yang SY</w:t>
      </w:r>
      <w:r w:rsidRPr="0093357C">
        <w:rPr>
          <w:rFonts w:ascii="Book Antiqua" w:hAnsi="Book Antiqua"/>
          <w:color w:val="000000" w:themeColor="text1"/>
          <w:lang w:val="en-US"/>
        </w:rPr>
        <w:t xml:space="preserve">, Roh KH, Kim YN, Cho M, Lim SH, Son T, Hyung WJ, Kim HI. Surgical Outcomes After Open, Laparoscopic, and Robotic Gastrectomy for Gastric Cancer. </w:t>
      </w:r>
      <w:r w:rsidRPr="0093357C">
        <w:rPr>
          <w:rFonts w:ascii="Book Antiqua" w:hAnsi="Book Antiqua"/>
          <w:i/>
          <w:iCs/>
          <w:color w:val="000000" w:themeColor="text1"/>
          <w:lang w:val="en-US"/>
        </w:rPr>
        <w:t>Ann Surg Oncol</w:t>
      </w:r>
      <w:r w:rsidRPr="0093357C">
        <w:rPr>
          <w:rFonts w:ascii="Book Antiqua" w:hAnsi="Book Antiqua"/>
          <w:color w:val="000000" w:themeColor="text1"/>
          <w:lang w:val="en-US"/>
        </w:rPr>
        <w:t xml:space="preserve"> 2017; </w:t>
      </w:r>
      <w:r w:rsidRPr="0093357C">
        <w:rPr>
          <w:rFonts w:ascii="Book Antiqua" w:hAnsi="Book Antiqua"/>
          <w:b/>
          <w:bCs/>
          <w:color w:val="000000" w:themeColor="text1"/>
          <w:lang w:val="en-US"/>
        </w:rPr>
        <w:t>24</w:t>
      </w:r>
      <w:r w:rsidRPr="0093357C">
        <w:rPr>
          <w:rFonts w:ascii="Book Antiqua" w:hAnsi="Book Antiqua"/>
          <w:color w:val="000000" w:themeColor="text1"/>
          <w:lang w:val="en-US"/>
        </w:rPr>
        <w:t>: 1770-1777 [PMID: 28357674 DOI: 10.1245/s10434-017-5851-1]</w:t>
      </w:r>
    </w:p>
    <w:p w14:paraId="4E2307F7"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44 </w:t>
      </w:r>
      <w:r w:rsidRPr="0093357C">
        <w:rPr>
          <w:rFonts w:ascii="Book Antiqua" w:hAnsi="Book Antiqua"/>
          <w:b/>
          <w:bCs/>
          <w:color w:val="000000" w:themeColor="text1"/>
          <w:lang w:val="en-US"/>
        </w:rPr>
        <w:t>Zhang R</w:t>
      </w:r>
      <w:r w:rsidRPr="0093357C">
        <w:rPr>
          <w:rFonts w:ascii="Book Antiqua" w:hAnsi="Book Antiqua"/>
          <w:color w:val="000000" w:themeColor="text1"/>
          <w:lang w:val="en-US"/>
        </w:rPr>
        <w:t xml:space="preserve">, Zheng Y, Poon CCY, Shen D, Lau JYW. Polyp detection during colonoscopy using a regression-based convolutional neural network with a tracker. </w:t>
      </w:r>
      <w:r w:rsidRPr="0093357C">
        <w:rPr>
          <w:rFonts w:ascii="Book Antiqua" w:hAnsi="Book Antiqua"/>
          <w:i/>
          <w:iCs/>
          <w:color w:val="000000" w:themeColor="text1"/>
          <w:lang w:val="en-US"/>
        </w:rPr>
        <w:t>Pattern Recognit</w:t>
      </w:r>
      <w:r w:rsidRPr="0093357C">
        <w:rPr>
          <w:rFonts w:ascii="Book Antiqua" w:hAnsi="Book Antiqua"/>
          <w:color w:val="000000" w:themeColor="text1"/>
          <w:lang w:val="en-US"/>
        </w:rPr>
        <w:t xml:space="preserve"> 2018; </w:t>
      </w:r>
      <w:r w:rsidRPr="0093357C">
        <w:rPr>
          <w:rFonts w:ascii="Book Antiqua" w:hAnsi="Book Antiqua"/>
          <w:b/>
          <w:bCs/>
          <w:color w:val="000000" w:themeColor="text1"/>
          <w:lang w:val="en-US"/>
        </w:rPr>
        <w:t>83</w:t>
      </w:r>
      <w:r w:rsidRPr="0093357C">
        <w:rPr>
          <w:rFonts w:ascii="Book Antiqua" w:hAnsi="Book Antiqua"/>
          <w:color w:val="000000" w:themeColor="text1"/>
          <w:lang w:val="en-US"/>
        </w:rPr>
        <w:t>: 209-219 [PMID: 31105338 DOI: 10.1016/j.patcog.2018.05.026]</w:t>
      </w:r>
    </w:p>
    <w:p w14:paraId="30F55DB5"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45 </w:t>
      </w:r>
      <w:r w:rsidRPr="0093357C">
        <w:rPr>
          <w:rFonts w:ascii="Book Antiqua" w:hAnsi="Book Antiqua"/>
          <w:b/>
          <w:bCs/>
          <w:color w:val="000000" w:themeColor="text1"/>
          <w:lang w:val="en-US"/>
        </w:rPr>
        <w:t>Su JR</w:t>
      </w:r>
      <w:r w:rsidRPr="0093357C">
        <w:rPr>
          <w:rFonts w:ascii="Book Antiqua" w:hAnsi="Book Antiqua"/>
          <w:color w:val="000000" w:themeColor="text1"/>
          <w:lang w:val="en-US"/>
        </w:rPr>
        <w:t xml:space="preserve">, Li Z, Shao XJ, Ji CR, Ji R, Zhou RC, Li GC, Liu GQ, He YS, Zuo XL, Li YQ. Impact of a real-time automatic quality control system on colorectal polyp and adenoma detection: a prospective randomized controlled study (with videos). </w:t>
      </w:r>
      <w:r w:rsidRPr="0093357C">
        <w:rPr>
          <w:rFonts w:ascii="Book Antiqua" w:hAnsi="Book Antiqua"/>
          <w:i/>
          <w:iCs/>
          <w:color w:val="000000" w:themeColor="text1"/>
          <w:lang w:val="en-US"/>
        </w:rPr>
        <w:t>Gastrointest Endosc</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91</w:t>
      </w:r>
      <w:r w:rsidRPr="0093357C">
        <w:rPr>
          <w:rFonts w:ascii="Book Antiqua" w:hAnsi="Book Antiqua"/>
          <w:color w:val="000000" w:themeColor="text1"/>
          <w:lang w:val="en-US"/>
        </w:rPr>
        <w:t>: 415-424.e4 [PMID: 31454493 DOI: 10.1016/j.gie.2019.08.026]</w:t>
      </w:r>
    </w:p>
    <w:p w14:paraId="5018C477"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46 </w:t>
      </w:r>
      <w:r w:rsidRPr="0093357C">
        <w:rPr>
          <w:rFonts w:ascii="Book Antiqua" w:hAnsi="Book Antiqua"/>
          <w:b/>
          <w:bCs/>
          <w:color w:val="000000" w:themeColor="text1"/>
          <w:lang w:val="en-US"/>
        </w:rPr>
        <w:t>Zhang S</w:t>
      </w:r>
      <w:r w:rsidRPr="0093357C">
        <w:rPr>
          <w:rFonts w:ascii="Book Antiqua" w:hAnsi="Book Antiqua"/>
          <w:color w:val="000000" w:themeColor="text1"/>
          <w:lang w:val="en-US"/>
        </w:rPr>
        <w:t xml:space="preserve">, Han F, Liang Z, Tan J, Cao W, Gao Y, Pomeroy M, Ng K, Hou W. An investigation of CNN models for differentiating malignant from benign lesions using small pathologically proven datasets. </w:t>
      </w:r>
      <w:r w:rsidRPr="0093357C">
        <w:rPr>
          <w:rFonts w:ascii="Book Antiqua" w:hAnsi="Book Antiqua"/>
          <w:i/>
          <w:iCs/>
          <w:color w:val="000000" w:themeColor="text1"/>
          <w:lang w:val="en-US"/>
        </w:rPr>
        <w:t>Comput Med Imaging Graph</w:t>
      </w:r>
      <w:r w:rsidRPr="0093357C">
        <w:rPr>
          <w:rFonts w:ascii="Book Antiqua" w:hAnsi="Book Antiqua"/>
          <w:color w:val="000000" w:themeColor="text1"/>
          <w:lang w:val="en-US"/>
        </w:rPr>
        <w:t xml:space="preserve"> 2019; </w:t>
      </w:r>
      <w:r w:rsidRPr="0093357C">
        <w:rPr>
          <w:rFonts w:ascii="Book Antiqua" w:hAnsi="Book Antiqua"/>
          <w:b/>
          <w:bCs/>
          <w:color w:val="000000" w:themeColor="text1"/>
          <w:lang w:val="en-US"/>
        </w:rPr>
        <w:t>77</w:t>
      </w:r>
      <w:r w:rsidRPr="0093357C">
        <w:rPr>
          <w:rFonts w:ascii="Book Antiqua" w:hAnsi="Book Antiqua"/>
          <w:color w:val="000000" w:themeColor="text1"/>
          <w:lang w:val="en-US"/>
        </w:rPr>
        <w:t>: 101645 [PMID: 31454710 DOI: 10.1016/j.compmedimag.2019.101645]</w:t>
      </w:r>
    </w:p>
    <w:p w14:paraId="6135EFA8" w14:textId="58F2E153"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47 </w:t>
      </w:r>
      <w:r w:rsidRPr="0093357C">
        <w:rPr>
          <w:rFonts w:ascii="Book Antiqua" w:hAnsi="Book Antiqua"/>
          <w:b/>
          <w:bCs/>
          <w:color w:val="000000" w:themeColor="text1"/>
          <w:lang w:val="en-US"/>
        </w:rPr>
        <w:t>Kim J,</w:t>
      </w:r>
      <w:r w:rsidRPr="0093357C">
        <w:rPr>
          <w:rFonts w:ascii="Book Antiqua" w:hAnsi="Book Antiqua"/>
          <w:color w:val="000000" w:themeColor="text1"/>
          <w:lang w:val="en-US"/>
        </w:rPr>
        <w:t xml:space="preserve"> Oh JE, Lee J, Kim MJ, Hur BY, Sohn DK, Lee B. Rectal cancer: Toward fully automatic discrimination of T2 and T3 rectal cancers using deep convolutional neural network. </w:t>
      </w:r>
      <w:r w:rsidR="004D1E12" w:rsidRPr="0093357C">
        <w:rPr>
          <w:rFonts w:ascii="Book Antiqua" w:hAnsi="Book Antiqua"/>
          <w:i/>
          <w:color w:val="000000" w:themeColor="text1"/>
          <w:lang w:val="en-US"/>
        </w:rPr>
        <w:t>I</w:t>
      </w:r>
      <w:r w:rsidR="007E6F5D" w:rsidRPr="0093357C">
        <w:rPr>
          <w:rFonts w:ascii="Book Antiqua" w:hAnsi="Book Antiqua"/>
          <w:i/>
          <w:color w:val="000000" w:themeColor="text1"/>
          <w:lang w:val="en-US"/>
        </w:rPr>
        <w:t>nt</w:t>
      </w:r>
      <w:r w:rsidR="004D1E12" w:rsidRPr="0093357C">
        <w:rPr>
          <w:rFonts w:ascii="Book Antiqua" w:hAnsi="Book Antiqua"/>
          <w:i/>
          <w:color w:val="000000" w:themeColor="text1"/>
          <w:lang w:val="en-US"/>
        </w:rPr>
        <w:t xml:space="preserve"> J</w:t>
      </w:r>
      <w:r w:rsidR="007E6F5D" w:rsidRPr="0093357C">
        <w:rPr>
          <w:rFonts w:ascii="Book Antiqua" w:hAnsi="Book Antiqua"/>
          <w:i/>
          <w:color w:val="000000" w:themeColor="text1"/>
          <w:lang w:val="en-US"/>
        </w:rPr>
        <w:t xml:space="preserve"> Imag Syst Tech</w:t>
      </w:r>
      <w:r w:rsidRPr="0093357C">
        <w:rPr>
          <w:rFonts w:ascii="Book Antiqua" w:hAnsi="Book Antiqua"/>
          <w:color w:val="000000" w:themeColor="text1"/>
          <w:lang w:val="en-US"/>
        </w:rPr>
        <w:t xml:space="preserve"> 2019;</w:t>
      </w:r>
      <w:r w:rsidR="00FB0740" w:rsidRPr="0093357C">
        <w:rPr>
          <w:rFonts w:ascii="Book Antiqua" w:hAnsi="Book Antiqua"/>
          <w:color w:val="000000" w:themeColor="text1"/>
          <w:lang w:val="en-US"/>
        </w:rPr>
        <w:t xml:space="preserve"> </w:t>
      </w:r>
      <w:r w:rsidR="00FB0740" w:rsidRPr="0093357C">
        <w:rPr>
          <w:rFonts w:ascii="Book Antiqua" w:hAnsi="Book Antiqua"/>
          <w:b/>
          <w:color w:val="000000" w:themeColor="text1"/>
          <w:lang w:val="en-US"/>
        </w:rPr>
        <w:t>29</w:t>
      </w:r>
      <w:r w:rsidRPr="0093357C">
        <w:rPr>
          <w:rFonts w:ascii="Book Antiqua" w:hAnsi="Book Antiqua"/>
          <w:b/>
          <w:color w:val="000000" w:themeColor="text1"/>
          <w:lang w:val="en-US"/>
        </w:rPr>
        <w:t>:</w:t>
      </w:r>
      <w:r w:rsidR="00FB0740" w:rsidRPr="0093357C">
        <w:rPr>
          <w:rFonts w:ascii="Book Antiqua" w:hAnsi="Book Antiqua"/>
          <w:color w:val="000000" w:themeColor="text1"/>
          <w:lang w:val="en-US"/>
        </w:rPr>
        <w:t xml:space="preserve"> </w:t>
      </w:r>
      <w:r w:rsidRPr="0093357C">
        <w:rPr>
          <w:rFonts w:ascii="Book Antiqua" w:hAnsi="Book Antiqua"/>
          <w:color w:val="000000" w:themeColor="text1"/>
          <w:lang w:val="en-US"/>
        </w:rPr>
        <w:t>247-</w:t>
      </w:r>
      <w:r w:rsidR="00FB0740" w:rsidRPr="0093357C">
        <w:rPr>
          <w:rFonts w:ascii="Book Antiqua" w:hAnsi="Book Antiqua"/>
          <w:color w:val="000000" w:themeColor="text1"/>
          <w:lang w:val="en-US"/>
        </w:rPr>
        <w:t>2</w:t>
      </w:r>
      <w:r w:rsidRPr="0093357C">
        <w:rPr>
          <w:rFonts w:ascii="Book Antiqua" w:hAnsi="Book Antiqua"/>
          <w:color w:val="000000" w:themeColor="text1"/>
          <w:lang w:val="en-US"/>
        </w:rPr>
        <w:t>59</w:t>
      </w:r>
      <w:r w:rsidR="00B724C3" w:rsidRPr="0093357C">
        <w:rPr>
          <w:rFonts w:ascii="Book Antiqua" w:hAnsi="Book Antiqua"/>
          <w:color w:val="000000" w:themeColor="text1"/>
          <w:lang w:val="en-US"/>
        </w:rPr>
        <w:t xml:space="preserve"> [DOI: 10.1002/ima.22311]</w:t>
      </w:r>
    </w:p>
    <w:p w14:paraId="6D37E57B"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48 </w:t>
      </w:r>
      <w:r w:rsidRPr="0093357C">
        <w:rPr>
          <w:rFonts w:ascii="Book Antiqua" w:hAnsi="Book Antiqua"/>
          <w:b/>
          <w:bCs/>
          <w:color w:val="000000" w:themeColor="text1"/>
          <w:lang w:val="en-US"/>
        </w:rPr>
        <w:t>Wu QY</w:t>
      </w:r>
      <w:r w:rsidRPr="0093357C">
        <w:rPr>
          <w:rFonts w:ascii="Book Antiqua" w:hAnsi="Book Antiqua"/>
          <w:color w:val="000000" w:themeColor="text1"/>
          <w:lang w:val="en-US"/>
        </w:rPr>
        <w:t xml:space="preserve">, Liu SL, Sun P, Li Y, Liu GW, Liu SS, Hu JL, Niu TY, Lu Y. Establishment and clinical application value of an automatic diagnosis platform for rectal cancer T-staging based on a deep neural network. </w:t>
      </w:r>
      <w:r w:rsidRPr="0093357C">
        <w:rPr>
          <w:rFonts w:ascii="Book Antiqua" w:hAnsi="Book Antiqua"/>
          <w:i/>
          <w:iCs/>
          <w:color w:val="000000" w:themeColor="text1"/>
          <w:lang w:val="en-US"/>
        </w:rPr>
        <w:t>Chin Med J (Engl)</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134</w:t>
      </w:r>
      <w:r w:rsidRPr="0093357C">
        <w:rPr>
          <w:rFonts w:ascii="Book Antiqua" w:hAnsi="Book Antiqua"/>
          <w:color w:val="000000" w:themeColor="text1"/>
          <w:lang w:val="en-US"/>
        </w:rPr>
        <w:t>: 821-828 [PMID: 33797468 DOI: 10.1097/CM9.0000000000001401]</w:t>
      </w:r>
    </w:p>
    <w:p w14:paraId="146B9DA4"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49 </w:t>
      </w:r>
      <w:r w:rsidRPr="0093357C">
        <w:rPr>
          <w:rFonts w:ascii="Book Antiqua" w:hAnsi="Book Antiqua"/>
          <w:b/>
          <w:bCs/>
          <w:color w:val="000000" w:themeColor="text1"/>
          <w:lang w:val="en-US"/>
        </w:rPr>
        <w:t>Ding L</w:t>
      </w:r>
      <w:r w:rsidRPr="0093357C">
        <w:rPr>
          <w:rFonts w:ascii="Book Antiqua" w:hAnsi="Book Antiqua"/>
          <w:color w:val="000000" w:themeColor="text1"/>
          <w:lang w:val="en-US"/>
        </w:rPr>
        <w:t xml:space="preserve">, Liu GW, Zhao BC, Zhou YP, Li S, Zhang ZD, Guo YT, Li AQ, Lu Y, Yao HW, Yuan WT, Wang GY, Zhang DL, Wang L. Artificial intelligence system of faster region-based convolutional neural network surpassing senior radiologists in evaluation of metastatic lymph nodes of rectal cancer. </w:t>
      </w:r>
      <w:r w:rsidRPr="0093357C">
        <w:rPr>
          <w:rFonts w:ascii="Book Antiqua" w:hAnsi="Book Antiqua"/>
          <w:i/>
          <w:iCs/>
          <w:color w:val="000000" w:themeColor="text1"/>
          <w:lang w:val="en-US"/>
        </w:rPr>
        <w:t>Chin Med J (Engl)</w:t>
      </w:r>
      <w:r w:rsidRPr="0093357C">
        <w:rPr>
          <w:rFonts w:ascii="Book Antiqua" w:hAnsi="Book Antiqua"/>
          <w:color w:val="000000" w:themeColor="text1"/>
          <w:lang w:val="en-US"/>
        </w:rPr>
        <w:t xml:space="preserve"> 2019; </w:t>
      </w:r>
      <w:r w:rsidRPr="0093357C">
        <w:rPr>
          <w:rFonts w:ascii="Book Antiqua" w:hAnsi="Book Antiqua"/>
          <w:b/>
          <w:bCs/>
          <w:color w:val="000000" w:themeColor="text1"/>
          <w:lang w:val="en-US"/>
        </w:rPr>
        <w:t>132</w:t>
      </w:r>
      <w:r w:rsidRPr="0093357C">
        <w:rPr>
          <w:rFonts w:ascii="Book Antiqua" w:hAnsi="Book Antiqua"/>
          <w:color w:val="000000" w:themeColor="text1"/>
          <w:lang w:val="en-US"/>
        </w:rPr>
        <w:t>: 379-387 [PMID: 30707177 DOI: 10.1097/CM9.0000000000000095]</w:t>
      </w:r>
    </w:p>
    <w:p w14:paraId="7F8B5D16"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lastRenderedPageBreak/>
        <w:t xml:space="preserve">50 </w:t>
      </w:r>
      <w:r w:rsidRPr="0093357C">
        <w:rPr>
          <w:rFonts w:ascii="Book Antiqua" w:hAnsi="Book Antiqua"/>
          <w:b/>
          <w:bCs/>
          <w:color w:val="000000" w:themeColor="text1"/>
          <w:lang w:val="en-US"/>
        </w:rPr>
        <w:t>Schwyzer M</w:t>
      </w:r>
      <w:r w:rsidRPr="0093357C">
        <w:rPr>
          <w:rFonts w:ascii="Book Antiqua" w:hAnsi="Book Antiqua"/>
          <w:color w:val="000000" w:themeColor="text1"/>
          <w:lang w:val="en-US"/>
        </w:rPr>
        <w:t xml:space="preserve">, Martini K, Benz DC, Burger IA, Ferraro DA, Kudura K, Treyer V, von Schulthess GK, Kaufmann PA, Huellner MW, Messerli M. Artificial intelligence for detecting small FDG-positive lung nodules in digital PET/CT: impact of image reconstructions on diagnostic performance. </w:t>
      </w:r>
      <w:r w:rsidRPr="0093357C">
        <w:rPr>
          <w:rFonts w:ascii="Book Antiqua" w:hAnsi="Book Antiqua"/>
          <w:i/>
          <w:iCs/>
          <w:color w:val="000000" w:themeColor="text1"/>
          <w:lang w:val="en-US"/>
        </w:rPr>
        <w:t>Eur Radiol</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30</w:t>
      </w:r>
      <w:r w:rsidRPr="0093357C">
        <w:rPr>
          <w:rFonts w:ascii="Book Antiqua" w:hAnsi="Book Antiqua"/>
          <w:color w:val="000000" w:themeColor="text1"/>
          <w:lang w:val="en-US"/>
        </w:rPr>
        <w:t>: 2031-2040 [PMID: 31822970 DOI: 10.1007/s00330-019-06498-w]</w:t>
      </w:r>
    </w:p>
    <w:p w14:paraId="207F2442"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51 </w:t>
      </w:r>
      <w:r w:rsidRPr="0093357C">
        <w:rPr>
          <w:rFonts w:ascii="Book Antiqua" w:hAnsi="Book Antiqua"/>
          <w:b/>
          <w:bCs/>
          <w:color w:val="000000" w:themeColor="text1"/>
          <w:lang w:val="en-US"/>
        </w:rPr>
        <w:t>Kim HJ</w:t>
      </w:r>
      <w:r w:rsidRPr="0093357C">
        <w:rPr>
          <w:rFonts w:ascii="Book Antiqua" w:hAnsi="Book Antiqua"/>
          <w:color w:val="000000" w:themeColor="text1"/>
          <w:lang w:val="en-US"/>
        </w:rPr>
        <w:t xml:space="preserve">, Choi GS, Park JS, Park SY, Cho SH, Seo AN, Yoon GS. S122: impact of fluorescence and 3D images to completeness of lateral pelvic node dissection. </w:t>
      </w:r>
      <w:r w:rsidRPr="0093357C">
        <w:rPr>
          <w:rFonts w:ascii="Book Antiqua" w:hAnsi="Book Antiqua"/>
          <w:i/>
          <w:iCs/>
          <w:color w:val="000000" w:themeColor="text1"/>
          <w:lang w:val="en-US"/>
        </w:rPr>
        <w:t>Surg Endosc</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34</w:t>
      </w:r>
      <w:r w:rsidRPr="0093357C">
        <w:rPr>
          <w:rFonts w:ascii="Book Antiqua" w:hAnsi="Book Antiqua"/>
          <w:color w:val="000000" w:themeColor="text1"/>
          <w:lang w:val="en-US"/>
        </w:rPr>
        <w:t>: 469-476 [PMID: 31139999 DOI: 10.1007/s00464-019-06830-x]</w:t>
      </w:r>
    </w:p>
    <w:p w14:paraId="489EB6D7"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52 </w:t>
      </w:r>
      <w:r w:rsidRPr="0093357C">
        <w:rPr>
          <w:rFonts w:ascii="Book Antiqua" w:hAnsi="Book Antiqua"/>
          <w:b/>
          <w:bCs/>
          <w:color w:val="000000" w:themeColor="text1"/>
          <w:lang w:val="en-US"/>
        </w:rPr>
        <w:t>Kudo SE</w:t>
      </w:r>
      <w:r w:rsidRPr="0093357C">
        <w:rPr>
          <w:rFonts w:ascii="Book Antiqua" w:hAnsi="Book Antiqua"/>
          <w:color w:val="000000" w:themeColor="text1"/>
          <w:lang w:val="en-US"/>
        </w:rPr>
        <w:t xml:space="preserve">, Ichimasa K, Villard B, Mori Y, Misawa M, Saito S, Hotta K, Saito Y, Matsuda T, Yamada K, Mitani T, Ohtsuka K, Chino A, Ide D, Imai K, Kishida Y, Nakamura K, Saiki Y, Tanaka M, Hoteya S, Yamashita S, Kinugasa Y, Fukuda M, Kudo T, Miyachi H, Ishida F, Itoh H, Oda M, Mori K. Artificial Intelligence System to Determine Risk of T1 Colorectal Cancer Metastasis to Lymph Node. </w:t>
      </w:r>
      <w:r w:rsidRPr="0093357C">
        <w:rPr>
          <w:rFonts w:ascii="Book Antiqua" w:hAnsi="Book Antiqua"/>
          <w:i/>
          <w:iCs/>
          <w:color w:val="000000" w:themeColor="text1"/>
          <w:lang w:val="en-US"/>
        </w:rPr>
        <w:t>Gastroenterology</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160</w:t>
      </w:r>
      <w:r w:rsidRPr="0093357C">
        <w:rPr>
          <w:rFonts w:ascii="Book Antiqua" w:hAnsi="Book Antiqua"/>
          <w:color w:val="000000" w:themeColor="text1"/>
          <w:lang w:val="en-US"/>
        </w:rPr>
        <w:t>: 1075-1084.e2 [PMID: 32979355 DOI: 10.1053/j.gastro.2020.09.027]</w:t>
      </w:r>
    </w:p>
    <w:p w14:paraId="0BD93F29"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53 </w:t>
      </w:r>
      <w:r w:rsidRPr="0093357C">
        <w:rPr>
          <w:rFonts w:ascii="Book Antiqua" w:hAnsi="Book Antiqua"/>
          <w:b/>
          <w:bCs/>
          <w:color w:val="000000" w:themeColor="text1"/>
          <w:lang w:val="en-US"/>
        </w:rPr>
        <w:t>Bedrikovetski S</w:t>
      </w:r>
      <w:r w:rsidRPr="0093357C">
        <w:rPr>
          <w:rFonts w:ascii="Book Antiqua" w:hAnsi="Book Antiqua"/>
          <w:color w:val="000000" w:themeColor="text1"/>
          <w:lang w:val="en-US"/>
        </w:rPr>
        <w:t xml:space="preserve">, Dudi-Venkata NN, Kroon HM, Seow W, Vather R, Carneiro G, Moore JW, Sammour T. Artificial intelligence for pre-operative lymph node staging in colorectal cancer: a systematic review and meta-analysis. </w:t>
      </w:r>
      <w:r w:rsidRPr="0093357C">
        <w:rPr>
          <w:rFonts w:ascii="Book Antiqua" w:hAnsi="Book Antiqua"/>
          <w:i/>
          <w:iCs/>
          <w:color w:val="000000" w:themeColor="text1"/>
          <w:lang w:val="en-US"/>
        </w:rPr>
        <w:t>BMC Cancer</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21</w:t>
      </w:r>
      <w:r w:rsidRPr="0093357C">
        <w:rPr>
          <w:rFonts w:ascii="Book Antiqua" w:hAnsi="Book Antiqua"/>
          <w:color w:val="000000" w:themeColor="text1"/>
          <w:lang w:val="en-US"/>
        </w:rPr>
        <w:t>: 1058 [PMID: 34565338 DOI: 10.1186/s12885-021-08773-w]</w:t>
      </w:r>
    </w:p>
    <w:p w14:paraId="2858AE56"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54 </w:t>
      </w:r>
      <w:r w:rsidRPr="0093357C">
        <w:rPr>
          <w:rFonts w:ascii="Book Antiqua" w:hAnsi="Book Antiqua"/>
          <w:b/>
          <w:bCs/>
          <w:color w:val="000000" w:themeColor="text1"/>
          <w:lang w:val="en-US"/>
        </w:rPr>
        <w:t>He J</w:t>
      </w:r>
      <w:r w:rsidRPr="0093357C">
        <w:rPr>
          <w:rFonts w:ascii="Book Antiqua" w:hAnsi="Book Antiqua"/>
          <w:color w:val="000000" w:themeColor="text1"/>
          <w:lang w:val="en-US"/>
        </w:rPr>
        <w:t xml:space="preserve">, Wang Q, Zhang Y, Wu H, Zhou Y, Zhao S. Preoperative prediction of regional lymph node metastasis of colorectal cancer based on </w:t>
      </w:r>
      <w:r w:rsidRPr="0093357C">
        <w:rPr>
          <w:rFonts w:ascii="Book Antiqua" w:hAnsi="Book Antiqua"/>
          <w:color w:val="000000" w:themeColor="text1"/>
          <w:vertAlign w:val="superscript"/>
          <w:lang w:val="en-US"/>
        </w:rPr>
        <w:t>18</w:t>
      </w:r>
      <w:r w:rsidRPr="0093357C">
        <w:rPr>
          <w:rFonts w:ascii="Book Antiqua" w:hAnsi="Book Antiqua"/>
          <w:color w:val="000000" w:themeColor="text1"/>
          <w:lang w:val="en-US"/>
        </w:rPr>
        <w:t xml:space="preserve">F-FDG PET/CT and machine learning. </w:t>
      </w:r>
      <w:r w:rsidRPr="0093357C">
        <w:rPr>
          <w:rFonts w:ascii="Book Antiqua" w:hAnsi="Book Antiqua"/>
          <w:i/>
          <w:iCs/>
          <w:color w:val="000000" w:themeColor="text1"/>
          <w:lang w:val="en-US"/>
        </w:rPr>
        <w:t>Ann Nucl Med</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35</w:t>
      </w:r>
      <w:r w:rsidRPr="0093357C">
        <w:rPr>
          <w:rFonts w:ascii="Book Antiqua" w:hAnsi="Book Antiqua"/>
          <w:color w:val="000000" w:themeColor="text1"/>
          <w:lang w:val="en-US"/>
        </w:rPr>
        <w:t>: 617-627 [PMID: 33738763 DOI: 10.1007/s12149-021-01605-8]</w:t>
      </w:r>
    </w:p>
    <w:p w14:paraId="6D24D3AF" w14:textId="24F9AB9A" w:rsidR="00EC5995" w:rsidRPr="0093357C" w:rsidRDefault="00D96CC9"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55</w:t>
      </w:r>
      <w:r w:rsidR="00EC5995" w:rsidRPr="0093357C">
        <w:rPr>
          <w:rFonts w:ascii="Book Antiqua" w:hAnsi="Book Antiqua"/>
          <w:b/>
          <w:color w:val="000000" w:themeColor="text1"/>
          <w:lang w:val="en-US"/>
        </w:rPr>
        <w:t xml:space="preserve"> Spencer F</w:t>
      </w:r>
      <w:r w:rsidR="00EC5995" w:rsidRPr="0093357C">
        <w:rPr>
          <w:rFonts w:ascii="Book Antiqua" w:hAnsi="Book Antiqua"/>
          <w:color w:val="000000" w:themeColor="text1"/>
          <w:lang w:val="en-US"/>
        </w:rPr>
        <w:t>. Teaching and measuring surgical techniques: the technical evaluation o</w:t>
      </w:r>
      <w:r w:rsidRPr="0093357C">
        <w:rPr>
          <w:rFonts w:ascii="Book Antiqua" w:hAnsi="Book Antiqua"/>
          <w:color w:val="000000" w:themeColor="text1"/>
          <w:lang w:val="en-US"/>
        </w:rPr>
        <w:t xml:space="preserve">f competence. </w:t>
      </w:r>
      <w:r w:rsidRPr="0093357C">
        <w:rPr>
          <w:rFonts w:ascii="Book Antiqua" w:hAnsi="Book Antiqua"/>
          <w:i/>
          <w:color w:val="000000" w:themeColor="text1"/>
          <w:lang w:val="en-US"/>
        </w:rPr>
        <w:t>Bull Am Coll Surg</w:t>
      </w:r>
      <w:r w:rsidR="00EC5995" w:rsidRPr="0093357C">
        <w:rPr>
          <w:rFonts w:ascii="Book Antiqua" w:hAnsi="Book Antiqua"/>
          <w:color w:val="000000" w:themeColor="text1"/>
          <w:lang w:val="en-US"/>
        </w:rPr>
        <w:t xml:space="preserve"> 1978;</w:t>
      </w:r>
      <w:r w:rsidRPr="0093357C">
        <w:rPr>
          <w:rFonts w:ascii="Book Antiqua" w:hAnsi="Book Antiqua"/>
          <w:color w:val="000000" w:themeColor="text1"/>
          <w:lang w:val="en-US"/>
        </w:rPr>
        <w:t xml:space="preserve"> </w:t>
      </w:r>
      <w:r w:rsidR="00F00A38" w:rsidRPr="0093357C">
        <w:rPr>
          <w:rFonts w:ascii="Book Antiqua" w:hAnsi="Book Antiqua"/>
          <w:b/>
          <w:color w:val="000000" w:themeColor="text1"/>
          <w:lang w:val="en-US"/>
        </w:rPr>
        <w:t>63</w:t>
      </w:r>
      <w:r w:rsidR="00EC5995" w:rsidRPr="0093357C">
        <w:rPr>
          <w:rFonts w:ascii="Book Antiqua" w:hAnsi="Book Antiqua"/>
          <w:b/>
          <w:color w:val="000000" w:themeColor="text1"/>
          <w:lang w:val="en-US"/>
        </w:rPr>
        <w:t>:</w:t>
      </w:r>
      <w:r w:rsidRPr="0093357C">
        <w:rPr>
          <w:rFonts w:ascii="Book Antiqua" w:hAnsi="Book Antiqua"/>
          <w:b/>
          <w:color w:val="000000" w:themeColor="text1"/>
          <w:lang w:val="en-US"/>
        </w:rPr>
        <w:t xml:space="preserve"> </w:t>
      </w:r>
      <w:r w:rsidR="00EC5995" w:rsidRPr="0093357C">
        <w:rPr>
          <w:rFonts w:ascii="Book Antiqua" w:hAnsi="Book Antiqua"/>
          <w:color w:val="000000" w:themeColor="text1"/>
          <w:lang w:val="en-US"/>
        </w:rPr>
        <w:t>9-12</w:t>
      </w:r>
    </w:p>
    <w:p w14:paraId="38D9D47D"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56 </w:t>
      </w:r>
      <w:r w:rsidRPr="0093357C">
        <w:rPr>
          <w:rFonts w:ascii="Book Antiqua" w:hAnsi="Book Antiqua"/>
          <w:b/>
          <w:bCs/>
          <w:color w:val="000000" w:themeColor="text1"/>
          <w:lang w:val="en-US"/>
        </w:rPr>
        <w:t>Suliburk JW</w:t>
      </w:r>
      <w:r w:rsidRPr="0093357C">
        <w:rPr>
          <w:rFonts w:ascii="Book Antiqua" w:hAnsi="Book Antiqua"/>
          <w:color w:val="000000" w:themeColor="text1"/>
          <w:lang w:val="en-US"/>
        </w:rPr>
        <w:t xml:space="preserve">, Buck QM, Pirko CJ, Massarweh NN, Barshes NR, Singh H, Rosengart TK. Analysis of Human Performance Deficiencies Associated With Surgical Adverse Events. </w:t>
      </w:r>
      <w:r w:rsidRPr="0093357C">
        <w:rPr>
          <w:rFonts w:ascii="Book Antiqua" w:hAnsi="Book Antiqua"/>
          <w:i/>
          <w:iCs/>
          <w:color w:val="000000" w:themeColor="text1"/>
          <w:lang w:val="en-US"/>
        </w:rPr>
        <w:t>JAMA Netw Open</w:t>
      </w:r>
      <w:r w:rsidRPr="0093357C">
        <w:rPr>
          <w:rFonts w:ascii="Book Antiqua" w:hAnsi="Book Antiqua"/>
          <w:color w:val="000000" w:themeColor="text1"/>
          <w:lang w:val="en-US"/>
        </w:rPr>
        <w:t xml:space="preserve"> 2019; </w:t>
      </w:r>
      <w:r w:rsidRPr="0093357C">
        <w:rPr>
          <w:rFonts w:ascii="Book Antiqua" w:hAnsi="Book Antiqua"/>
          <w:b/>
          <w:bCs/>
          <w:color w:val="000000" w:themeColor="text1"/>
          <w:lang w:val="en-US"/>
        </w:rPr>
        <w:t>2</w:t>
      </w:r>
      <w:r w:rsidRPr="0093357C">
        <w:rPr>
          <w:rFonts w:ascii="Book Antiqua" w:hAnsi="Book Antiqua"/>
          <w:color w:val="000000" w:themeColor="text1"/>
          <w:lang w:val="en-US"/>
        </w:rPr>
        <w:t>: e198067 [PMID: 31365107 DOI: 10.1001/jamanetworkopen.2019.8067]</w:t>
      </w:r>
    </w:p>
    <w:p w14:paraId="17B99941"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lastRenderedPageBreak/>
        <w:t xml:space="preserve">57 </w:t>
      </w:r>
      <w:r w:rsidRPr="0093357C">
        <w:rPr>
          <w:rFonts w:ascii="Book Antiqua" w:hAnsi="Book Antiqua"/>
          <w:b/>
          <w:bCs/>
          <w:color w:val="000000" w:themeColor="text1"/>
          <w:lang w:val="en-US"/>
        </w:rPr>
        <w:t>Pugh CM</w:t>
      </w:r>
      <w:r w:rsidRPr="0093357C">
        <w:rPr>
          <w:rFonts w:ascii="Book Antiqua" w:hAnsi="Book Antiqua"/>
          <w:color w:val="000000" w:themeColor="text1"/>
          <w:lang w:val="en-US"/>
        </w:rPr>
        <w:t xml:space="preserve">, Santacaterina S, DaRosa DA, Clark RE. Intra-operative decision making: more than meets the eye. </w:t>
      </w:r>
      <w:r w:rsidRPr="0093357C">
        <w:rPr>
          <w:rFonts w:ascii="Book Antiqua" w:hAnsi="Book Antiqua"/>
          <w:i/>
          <w:iCs/>
          <w:color w:val="000000" w:themeColor="text1"/>
          <w:lang w:val="en-US"/>
        </w:rPr>
        <w:t>J Biomed Inform</w:t>
      </w:r>
      <w:r w:rsidRPr="0093357C">
        <w:rPr>
          <w:rFonts w:ascii="Book Antiqua" w:hAnsi="Book Antiqua"/>
          <w:color w:val="000000" w:themeColor="text1"/>
          <w:lang w:val="en-US"/>
        </w:rPr>
        <w:t xml:space="preserve"> 2011; </w:t>
      </w:r>
      <w:r w:rsidRPr="0093357C">
        <w:rPr>
          <w:rFonts w:ascii="Book Antiqua" w:hAnsi="Book Antiqua"/>
          <w:b/>
          <w:bCs/>
          <w:color w:val="000000" w:themeColor="text1"/>
          <w:lang w:val="en-US"/>
        </w:rPr>
        <w:t>44</w:t>
      </w:r>
      <w:r w:rsidRPr="0093357C">
        <w:rPr>
          <w:rFonts w:ascii="Book Antiqua" w:hAnsi="Book Antiqua"/>
          <w:color w:val="000000" w:themeColor="text1"/>
          <w:lang w:val="en-US"/>
        </w:rPr>
        <w:t>: 486-496 [PMID: 20096376 DOI: 10.1016/j.jbi.2010.01.001]</w:t>
      </w:r>
    </w:p>
    <w:p w14:paraId="4638FDEC"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58 </w:t>
      </w:r>
      <w:r w:rsidRPr="0093357C">
        <w:rPr>
          <w:rFonts w:ascii="Book Antiqua" w:hAnsi="Book Antiqua"/>
          <w:b/>
          <w:bCs/>
          <w:color w:val="000000" w:themeColor="text1"/>
          <w:lang w:val="en-US"/>
        </w:rPr>
        <w:t>Hashimoto DA</w:t>
      </w:r>
      <w:r w:rsidRPr="0093357C">
        <w:rPr>
          <w:rFonts w:ascii="Book Antiqua" w:hAnsi="Book Antiqua"/>
          <w:color w:val="000000" w:themeColor="text1"/>
          <w:lang w:val="en-US"/>
        </w:rPr>
        <w:t xml:space="preserve">, Axelsson CG, Jones CB, Phitayakorn R, Petrusa E, McKinley SK, Gee D, Pugh C. Surgical procedural map scoring for decision-making in laparoscopic cholecystectomy. </w:t>
      </w:r>
      <w:r w:rsidRPr="0093357C">
        <w:rPr>
          <w:rFonts w:ascii="Book Antiqua" w:hAnsi="Book Antiqua"/>
          <w:i/>
          <w:iCs/>
          <w:color w:val="000000" w:themeColor="text1"/>
          <w:lang w:val="en-US"/>
        </w:rPr>
        <w:t>Am J Surg</w:t>
      </w:r>
      <w:r w:rsidRPr="0093357C">
        <w:rPr>
          <w:rFonts w:ascii="Book Antiqua" w:hAnsi="Book Antiqua"/>
          <w:color w:val="000000" w:themeColor="text1"/>
          <w:lang w:val="en-US"/>
        </w:rPr>
        <w:t xml:space="preserve"> 2019; </w:t>
      </w:r>
      <w:r w:rsidRPr="0093357C">
        <w:rPr>
          <w:rFonts w:ascii="Book Antiqua" w:hAnsi="Book Antiqua"/>
          <w:b/>
          <w:bCs/>
          <w:color w:val="000000" w:themeColor="text1"/>
          <w:lang w:val="en-US"/>
        </w:rPr>
        <w:t>217</w:t>
      </w:r>
      <w:r w:rsidRPr="0093357C">
        <w:rPr>
          <w:rFonts w:ascii="Book Antiqua" w:hAnsi="Book Antiqua"/>
          <w:color w:val="000000" w:themeColor="text1"/>
          <w:lang w:val="en-US"/>
        </w:rPr>
        <w:t>: 356-361 [PMID: 30470551 DOI: 10.1016/j.amjsurg.2018.11.011]</w:t>
      </w:r>
    </w:p>
    <w:p w14:paraId="13722020"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59 </w:t>
      </w:r>
      <w:r w:rsidRPr="0093357C">
        <w:rPr>
          <w:rFonts w:ascii="Book Antiqua" w:hAnsi="Book Antiqua"/>
          <w:b/>
          <w:bCs/>
          <w:color w:val="000000" w:themeColor="text1"/>
          <w:lang w:val="en-US"/>
        </w:rPr>
        <w:t>Hashimoto DA</w:t>
      </w:r>
      <w:r w:rsidRPr="0093357C">
        <w:rPr>
          <w:rFonts w:ascii="Book Antiqua" w:hAnsi="Book Antiqua"/>
          <w:color w:val="000000" w:themeColor="text1"/>
          <w:lang w:val="en-US"/>
        </w:rPr>
        <w:t xml:space="preserve">, Rosman G, Witkowski ER, Stafford C, Navarette-Welton AJ, Rattner DW, Lillemoe KD, Rus DL, Meireles OR. Computer Vision Analysis of Intraoperative Video: Automated Recognition of Operative Steps in Laparoscopic Sleeve Gastrectomy. </w:t>
      </w:r>
      <w:r w:rsidRPr="0093357C">
        <w:rPr>
          <w:rFonts w:ascii="Book Antiqua" w:hAnsi="Book Antiqua"/>
          <w:i/>
          <w:iCs/>
          <w:color w:val="000000" w:themeColor="text1"/>
          <w:lang w:val="en-US"/>
        </w:rPr>
        <w:t>Ann Surg</w:t>
      </w:r>
      <w:r w:rsidRPr="0093357C">
        <w:rPr>
          <w:rFonts w:ascii="Book Antiqua" w:hAnsi="Book Antiqua"/>
          <w:color w:val="000000" w:themeColor="text1"/>
          <w:lang w:val="en-US"/>
        </w:rPr>
        <w:t xml:space="preserve"> 2019; </w:t>
      </w:r>
      <w:r w:rsidRPr="0093357C">
        <w:rPr>
          <w:rFonts w:ascii="Book Antiqua" w:hAnsi="Book Antiqua"/>
          <w:b/>
          <w:bCs/>
          <w:color w:val="000000" w:themeColor="text1"/>
          <w:lang w:val="en-US"/>
        </w:rPr>
        <w:t>270</w:t>
      </w:r>
      <w:r w:rsidRPr="0093357C">
        <w:rPr>
          <w:rFonts w:ascii="Book Antiqua" w:hAnsi="Book Antiqua"/>
          <w:color w:val="000000" w:themeColor="text1"/>
          <w:lang w:val="en-US"/>
        </w:rPr>
        <w:t>: 414-421 [PMID: 31274652 DOI: 10.1097/SLA.0000000000003460]</w:t>
      </w:r>
    </w:p>
    <w:p w14:paraId="1C4739DA"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60 </w:t>
      </w:r>
      <w:r w:rsidRPr="0093357C">
        <w:rPr>
          <w:rFonts w:ascii="Book Antiqua" w:hAnsi="Book Antiqua"/>
          <w:b/>
          <w:bCs/>
          <w:color w:val="000000" w:themeColor="text1"/>
          <w:lang w:val="en-US"/>
        </w:rPr>
        <w:t>Hashimoto DA</w:t>
      </w:r>
      <w:r w:rsidRPr="0093357C">
        <w:rPr>
          <w:rFonts w:ascii="Book Antiqua" w:hAnsi="Book Antiqua"/>
          <w:color w:val="000000" w:themeColor="text1"/>
          <w:lang w:val="en-US"/>
        </w:rPr>
        <w:t xml:space="preserve">, Rosman G, Rus D, Meireles OR. Artificial Intelligence in Surgery: Promises and Perils. </w:t>
      </w:r>
      <w:r w:rsidRPr="0093357C">
        <w:rPr>
          <w:rFonts w:ascii="Book Antiqua" w:hAnsi="Book Antiqua"/>
          <w:i/>
          <w:iCs/>
          <w:color w:val="000000" w:themeColor="text1"/>
          <w:lang w:val="en-US"/>
        </w:rPr>
        <w:t>Ann Surg</w:t>
      </w:r>
      <w:r w:rsidRPr="0093357C">
        <w:rPr>
          <w:rFonts w:ascii="Book Antiqua" w:hAnsi="Book Antiqua"/>
          <w:color w:val="000000" w:themeColor="text1"/>
          <w:lang w:val="en-US"/>
        </w:rPr>
        <w:t xml:space="preserve"> 2018; </w:t>
      </w:r>
      <w:r w:rsidRPr="0093357C">
        <w:rPr>
          <w:rFonts w:ascii="Book Antiqua" w:hAnsi="Book Antiqua"/>
          <w:b/>
          <w:bCs/>
          <w:color w:val="000000" w:themeColor="text1"/>
          <w:lang w:val="en-US"/>
        </w:rPr>
        <w:t>268</w:t>
      </w:r>
      <w:r w:rsidRPr="0093357C">
        <w:rPr>
          <w:rFonts w:ascii="Book Antiqua" w:hAnsi="Book Antiqua"/>
          <w:color w:val="000000" w:themeColor="text1"/>
          <w:lang w:val="en-US"/>
        </w:rPr>
        <w:t>: 70-76 [PMID: 29389679 DOI: 10.1097/SLA.0000000000002693]</w:t>
      </w:r>
    </w:p>
    <w:p w14:paraId="73832BF2" w14:textId="2C224808"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61 </w:t>
      </w:r>
      <w:r w:rsidRPr="0093357C">
        <w:rPr>
          <w:rFonts w:ascii="Book Antiqua" w:hAnsi="Book Antiqua"/>
          <w:b/>
          <w:bCs/>
          <w:color w:val="000000" w:themeColor="text1"/>
          <w:lang w:val="en-US"/>
        </w:rPr>
        <w:t>Harangi B</w:t>
      </w:r>
      <w:r w:rsidRPr="0093357C">
        <w:rPr>
          <w:rFonts w:ascii="Book Antiqua" w:hAnsi="Book Antiqua"/>
          <w:bCs/>
          <w:color w:val="000000" w:themeColor="text1"/>
          <w:lang w:val="en-US"/>
        </w:rPr>
        <w:t>,</w:t>
      </w:r>
      <w:r w:rsidRPr="0093357C">
        <w:rPr>
          <w:rFonts w:ascii="Book Antiqua" w:hAnsi="Book Antiqua"/>
          <w:color w:val="000000" w:themeColor="text1"/>
          <w:lang w:val="en-US"/>
        </w:rPr>
        <w:t xml:space="preserve"> Hajdu A, Lampe R, Torok P. Recognizing ureter and uterine artery in endoscopic images using a convolutional neural network. In</w:t>
      </w:r>
      <w:r w:rsidR="00C80C1F" w:rsidRPr="0093357C">
        <w:rPr>
          <w:rFonts w:ascii="Book Antiqua" w:hAnsi="Book Antiqua"/>
          <w:color w:val="000000" w:themeColor="text1"/>
          <w:lang w:val="en-US"/>
        </w:rPr>
        <w:t xml:space="preserve"> </w:t>
      </w:r>
      <w:r w:rsidRPr="0093357C">
        <w:rPr>
          <w:rFonts w:ascii="Book Antiqua" w:hAnsi="Book Antiqua"/>
          <w:color w:val="000000" w:themeColor="text1"/>
          <w:lang w:val="en-US"/>
        </w:rPr>
        <w:t>2017 IEEE 30</w:t>
      </w:r>
      <w:r w:rsidRPr="0093357C">
        <w:rPr>
          <w:rFonts w:ascii="Book Antiqua" w:hAnsi="Book Antiqua"/>
          <w:color w:val="000000" w:themeColor="text1"/>
          <w:vertAlign w:val="superscript"/>
          <w:lang w:val="en-US"/>
        </w:rPr>
        <w:t>th</w:t>
      </w:r>
      <w:r w:rsidRPr="0093357C">
        <w:rPr>
          <w:rFonts w:ascii="Book Antiqua" w:hAnsi="Book Antiqua"/>
          <w:color w:val="000000" w:themeColor="text1"/>
          <w:lang w:val="en-US"/>
        </w:rPr>
        <w:t xml:space="preserve"> International Symposium on Computer-Based Medical Systems (CBMS) 2017 Jun 22 (pp. 726-727). IEEE</w:t>
      </w:r>
    </w:p>
    <w:p w14:paraId="0A39D542" w14:textId="3A3218A6"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62 </w:t>
      </w:r>
      <w:r w:rsidRPr="0093357C">
        <w:rPr>
          <w:rFonts w:ascii="Book Antiqua" w:hAnsi="Book Antiqua"/>
          <w:b/>
          <w:bCs/>
          <w:color w:val="000000" w:themeColor="text1"/>
          <w:lang w:val="en-US"/>
        </w:rPr>
        <w:t>Quellec G,</w:t>
      </w:r>
      <w:r w:rsidRPr="0093357C">
        <w:rPr>
          <w:rFonts w:ascii="Book Antiqua" w:hAnsi="Book Antiqua"/>
          <w:color w:val="000000" w:themeColor="text1"/>
          <w:lang w:val="en-US"/>
        </w:rPr>
        <w:t xml:space="preserve"> Lamard M, Cazuguel G, Droueche Z, Roux C, Cochener B. Real-time retrieval of similar videos with application to computer-aided retinal surgery. In</w:t>
      </w:r>
      <w:r w:rsidR="00C80C1F" w:rsidRPr="0093357C">
        <w:rPr>
          <w:rFonts w:ascii="Book Antiqua" w:hAnsi="Book Antiqua"/>
          <w:color w:val="000000" w:themeColor="text1"/>
          <w:lang w:val="en-US"/>
        </w:rPr>
        <w:t xml:space="preserve"> </w:t>
      </w:r>
      <w:r w:rsidRPr="0093357C">
        <w:rPr>
          <w:rFonts w:ascii="Book Antiqua" w:hAnsi="Book Antiqua"/>
          <w:color w:val="000000" w:themeColor="text1"/>
          <w:lang w:val="en-US"/>
        </w:rPr>
        <w:t>2011 Annual International Conference of the IEEE Engineering in Medicine and Biology Society 2011 Aug 30 (pp. 4465-4468). IEEE</w:t>
      </w:r>
    </w:p>
    <w:p w14:paraId="67B6FFA5"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63 </w:t>
      </w:r>
      <w:r w:rsidRPr="0093357C">
        <w:rPr>
          <w:rFonts w:ascii="Book Antiqua" w:hAnsi="Book Antiqua"/>
          <w:b/>
          <w:bCs/>
          <w:color w:val="000000" w:themeColor="text1"/>
          <w:lang w:val="en-US"/>
        </w:rPr>
        <w:t>Kumazu Y</w:t>
      </w:r>
      <w:r w:rsidRPr="0093357C">
        <w:rPr>
          <w:rFonts w:ascii="Book Antiqua" w:hAnsi="Book Antiqua"/>
          <w:color w:val="000000" w:themeColor="text1"/>
          <w:lang w:val="en-US"/>
        </w:rPr>
        <w:t xml:space="preserve">, Kobayashi N, Kitamura N, Rayan E, Neculoiu P, Misumi T, Hojo Y, Nakamura T, Kumamoto T, Kurahashi Y, Ishida Y, Masuda M, Shinohara H. Automated segmentation by deep learning of loose connective tissue fibers to define safe dissection planes in robot-assisted gastrectomy. </w:t>
      </w:r>
      <w:r w:rsidRPr="0093357C">
        <w:rPr>
          <w:rFonts w:ascii="Book Antiqua" w:hAnsi="Book Antiqua"/>
          <w:i/>
          <w:iCs/>
          <w:color w:val="000000" w:themeColor="text1"/>
          <w:lang w:val="en-US"/>
        </w:rPr>
        <w:t>Sci Rep</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11</w:t>
      </w:r>
      <w:r w:rsidRPr="0093357C">
        <w:rPr>
          <w:rFonts w:ascii="Book Antiqua" w:hAnsi="Book Antiqua"/>
          <w:color w:val="000000" w:themeColor="text1"/>
          <w:lang w:val="en-US"/>
        </w:rPr>
        <w:t>: 21198 [PMID: 34707141 DOI: 10.1038/s41598-021-00557-3]</w:t>
      </w:r>
    </w:p>
    <w:p w14:paraId="727A3F65"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64 </w:t>
      </w:r>
      <w:r w:rsidRPr="0093357C">
        <w:rPr>
          <w:rFonts w:ascii="Book Antiqua" w:hAnsi="Book Antiqua"/>
          <w:b/>
          <w:bCs/>
          <w:color w:val="000000" w:themeColor="text1"/>
          <w:lang w:val="en-US"/>
        </w:rPr>
        <w:t>Gong J</w:t>
      </w:r>
      <w:r w:rsidRPr="0093357C">
        <w:rPr>
          <w:rFonts w:ascii="Book Antiqua" w:hAnsi="Book Antiqua"/>
          <w:color w:val="000000" w:themeColor="text1"/>
          <w:lang w:val="en-US"/>
        </w:rPr>
        <w:t xml:space="preserve">, Holsinger FC, Noel JE, Mitani S, Jopling J, Bedi N, Koh YW, Orloff LA, Cernea CR, Yeung S. Using deep learning to identify the recurrent laryngeal nerve during </w:t>
      </w:r>
      <w:r w:rsidRPr="0093357C">
        <w:rPr>
          <w:rFonts w:ascii="Book Antiqua" w:hAnsi="Book Antiqua"/>
          <w:color w:val="000000" w:themeColor="text1"/>
          <w:lang w:val="en-US"/>
        </w:rPr>
        <w:lastRenderedPageBreak/>
        <w:t xml:space="preserve">thyroidectomy. </w:t>
      </w:r>
      <w:r w:rsidRPr="0093357C">
        <w:rPr>
          <w:rFonts w:ascii="Book Antiqua" w:hAnsi="Book Antiqua"/>
          <w:i/>
          <w:iCs/>
          <w:color w:val="000000" w:themeColor="text1"/>
          <w:lang w:val="en-US"/>
        </w:rPr>
        <w:t>Sci Rep</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11</w:t>
      </w:r>
      <w:r w:rsidRPr="0093357C">
        <w:rPr>
          <w:rFonts w:ascii="Book Antiqua" w:hAnsi="Book Antiqua"/>
          <w:color w:val="000000" w:themeColor="text1"/>
          <w:lang w:val="en-US"/>
        </w:rPr>
        <w:t>: 14306 [PMID: 34253767 DOI: 10.1038/s41598-021-93202-y]</w:t>
      </w:r>
    </w:p>
    <w:p w14:paraId="56DEF974"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65 </w:t>
      </w:r>
      <w:r w:rsidRPr="0093357C">
        <w:rPr>
          <w:rFonts w:ascii="Book Antiqua" w:hAnsi="Book Antiqua"/>
          <w:b/>
          <w:bCs/>
          <w:color w:val="000000" w:themeColor="text1"/>
          <w:lang w:val="en-US"/>
        </w:rPr>
        <w:t>Madani A</w:t>
      </w:r>
      <w:r w:rsidRPr="0093357C">
        <w:rPr>
          <w:rFonts w:ascii="Book Antiqua" w:hAnsi="Book Antiqua"/>
          <w:color w:val="000000" w:themeColor="text1"/>
          <w:lang w:val="en-US"/>
        </w:rPr>
        <w:t xml:space="preserve">, Namazi B, Altieri MS, Hashimoto DA, Rivera AM, Pucher PH, Navarrete-Welton A, Sankaranarayanan G, Brunt LM, Okrainec A, Alseidi A. Artificial Intelligence for Intraoperative Guidance: Using Semantic Segmentation to Identify Surgical Anatomy During Laparoscopic Cholecystectomy. </w:t>
      </w:r>
      <w:r w:rsidRPr="0093357C">
        <w:rPr>
          <w:rFonts w:ascii="Book Antiqua" w:hAnsi="Book Antiqua"/>
          <w:i/>
          <w:iCs/>
          <w:color w:val="000000" w:themeColor="text1"/>
          <w:lang w:val="en-US"/>
        </w:rPr>
        <w:t>Ann Surg</w:t>
      </w:r>
      <w:r w:rsidRPr="0093357C">
        <w:rPr>
          <w:rFonts w:ascii="Book Antiqua" w:hAnsi="Book Antiqua"/>
          <w:color w:val="000000" w:themeColor="text1"/>
          <w:lang w:val="en-US"/>
        </w:rPr>
        <w:t xml:space="preserve"> 2020 [PMID: 33196488 DOI: 10.1097/SLA.0000000000004594]</w:t>
      </w:r>
    </w:p>
    <w:p w14:paraId="4314C968"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66 </w:t>
      </w:r>
      <w:r w:rsidRPr="0093357C">
        <w:rPr>
          <w:rFonts w:ascii="Book Antiqua" w:hAnsi="Book Antiqua"/>
          <w:b/>
          <w:bCs/>
          <w:color w:val="000000" w:themeColor="text1"/>
          <w:lang w:val="en-US"/>
        </w:rPr>
        <w:t>Mascagni P</w:t>
      </w:r>
      <w:r w:rsidRPr="0093357C">
        <w:rPr>
          <w:rFonts w:ascii="Book Antiqua" w:hAnsi="Book Antiqua"/>
          <w:color w:val="000000" w:themeColor="text1"/>
          <w:lang w:val="en-US"/>
        </w:rPr>
        <w:t xml:space="preserve">, Vardazaryan A, Alapatt D, Urade T, Emre T, Fiorillo C, Pessaux P, Mutter D, Marescaux J, Costamagna G, Dallemagne B, Padoy N. Artificial Intelligence for Surgical Safety: Automatic Assessment of the Critical View of Safety in Laparoscopic Cholecystectomy Using Deep Learning. </w:t>
      </w:r>
      <w:r w:rsidRPr="0093357C">
        <w:rPr>
          <w:rFonts w:ascii="Book Antiqua" w:hAnsi="Book Antiqua"/>
          <w:i/>
          <w:iCs/>
          <w:color w:val="000000" w:themeColor="text1"/>
          <w:lang w:val="en-US"/>
        </w:rPr>
        <w:t>Ann Surg</w:t>
      </w:r>
      <w:r w:rsidRPr="0093357C">
        <w:rPr>
          <w:rFonts w:ascii="Book Antiqua" w:hAnsi="Book Antiqua"/>
          <w:color w:val="000000" w:themeColor="text1"/>
          <w:lang w:val="en-US"/>
        </w:rPr>
        <w:t xml:space="preserve"> 2020 [PMID: 33201104 DOI: 10.1097/SLA.0000000000004351]</w:t>
      </w:r>
    </w:p>
    <w:p w14:paraId="0F7F74B3"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67 </w:t>
      </w:r>
      <w:r w:rsidRPr="0093357C">
        <w:rPr>
          <w:rFonts w:ascii="Book Antiqua" w:hAnsi="Book Antiqua"/>
          <w:b/>
          <w:bCs/>
          <w:color w:val="000000" w:themeColor="text1"/>
          <w:lang w:val="en-US"/>
        </w:rPr>
        <w:t>Tokuyasu T</w:t>
      </w:r>
      <w:r w:rsidRPr="0093357C">
        <w:rPr>
          <w:rFonts w:ascii="Book Antiqua" w:hAnsi="Book Antiqua"/>
          <w:color w:val="000000" w:themeColor="text1"/>
          <w:lang w:val="en-US"/>
        </w:rPr>
        <w:t xml:space="preserve">, Iwashita Y, Matsunobu Y, Kamiyama T, Ishikake M, Sakaguchi S, Ebe K, Tada K, Endo Y, Etoh T, Nakashima M, Inomata M. Development of an artificial intelligence system using deep learning to indicate anatomical landmarks during laparoscopic cholecystectomy. </w:t>
      </w:r>
      <w:r w:rsidRPr="0093357C">
        <w:rPr>
          <w:rFonts w:ascii="Book Antiqua" w:hAnsi="Book Antiqua"/>
          <w:i/>
          <w:iCs/>
          <w:color w:val="000000" w:themeColor="text1"/>
          <w:lang w:val="en-US"/>
        </w:rPr>
        <w:t>Surg Endosc</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35</w:t>
      </w:r>
      <w:r w:rsidRPr="0093357C">
        <w:rPr>
          <w:rFonts w:ascii="Book Antiqua" w:hAnsi="Book Antiqua"/>
          <w:color w:val="000000" w:themeColor="text1"/>
          <w:lang w:val="en-US"/>
        </w:rPr>
        <w:t>: 1651-1658 [PMID: 32306111 DOI: 10.1007/s00464-020-07548-x]</w:t>
      </w:r>
    </w:p>
    <w:p w14:paraId="27ACA94E"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68 </w:t>
      </w:r>
      <w:r w:rsidRPr="0093357C">
        <w:rPr>
          <w:rFonts w:ascii="Book Antiqua" w:hAnsi="Book Antiqua"/>
          <w:b/>
          <w:bCs/>
          <w:color w:val="000000" w:themeColor="text1"/>
          <w:lang w:val="en-US"/>
        </w:rPr>
        <w:t>Bernhardt S</w:t>
      </w:r>
      <w:r w:rsidRPr="0093357C">
        <w:rPr>
          <w:rFonts w:ascii="Book Antiqua" w:hAnsi="Book Antiqua"/>
          <w:color w:val="000000" w:themeColor="text1"/>
          <w:lang w:val="en-US"/>
        </w:rPr>
        <w:t xml:space="preserve">, Nicolau SA, Soler L, Doignon C. The status of augmented reality in laparoscopic surgery as of 2016. </w:t>
      </w:r>
      <w:r w:rsidRPr="0093357C">
        <w:rPr>
          <w:rFonts w:ascii="Book Antiqua" w:hAnsi="Book Antiqua"/>
          <w:i/>
          <w:iCs/>
          <w:color w:val="000000" w:themeColor="text1"/>
          <w:lang w:val="en-US"/>
        </w:rPr>
        <w:t>Med Image Anal</w:t>
      </w:r>
      <w:r w:rsidRPr="0093357C">
        <w:rPr>
          <w:rFonts w:ascii="Book Antiqua" w:hAnsi="Book Antiqua"/>
          <w:color w:val="000000" w:themeColor="text1"/>
          <w:lang w:val="en-US"/>
        </w:rPr>
        <w:t xml:space="preserve"> 2017; </w:t>
      </w:r>
      <w:r w:rsidRPr="0093357C">
        <w:rPr>
          <w:rFonts w:ascii="Book Antiqua" w:hAnsi="Book Antiqua"/>
          <w:b/>
          <w:bCs/>
          <w:color w:val="000000" w:themeColor="text1"/>
          <w:lang w:val="en-US"/>
        </w:rPr>
        <w:t>37</w:t>
      </w:r>
      <w:r w:rsidRPr="0093357C">
        <w:rPr>
          <w:rFonts w:ascii="Book Antiqua" w:hAnsi="Book Antiqua"/>
          <w:color w:val="000000" w:themeColor="text1"/>
          <w:lang w:val="en-US"/>
        </w:rPr>
        <w:t>: 66-90 [PMID: 28160692 DOI: 10.1016/j.media.2017.01.007]</w:t>
      </w:r>
    </w:p>
    <w:p w14:paraId="25E7EA9B"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69 </w:t>
      </w:r>
      <w:r w:rsidRPr="0093357C">
        <w:rPr>
          <w:rFonts w:ascii="Book Antiqua" w:hAnsi="Book Antiqua"/>
          <w:b/>
          <w:bCs/>
          <w:color w:val="000000" w:themeColor="text1"/>
          <w:lang w:val="en-US"/>
        </w:rPr>
        <w:t>Ieiri S</w:t>
      </w:r>
      <w:r w:rsidRPr="0093357C">
        <w:rPr>
          <w:rFonts w:ascii="Book Antiqua" w:hAnsi="Book Antiqua"/>
          <w:color w:val="000000" w:themeColor="text1"/>
          <w:lang w:val="en-US"/>
        </w:rPr>
        <w:t xml:space="preserve">, Uemura M, Konishi K, Souzaki R, Nagao Y, Tsutsumi N, Akahoshi T, Ohuchida K, Ohdaira T, Tomikawa M, Tanoue K, Hashizume M, Taguchi T. Augmented reality navigation system for laparoscopic splenectomy in children based on preoperative CT image using optical tracking device. </w:t>
      </w:r>
      <w:r w:rsidRPr="0093357C">
        <w:rPr>
          <w:rFonts w:ascii="Book Antiqua" w:hAnsi="Book Antiqua"/>
          <w:i/>
          <w:iCs/>
          <w:color w:val="000000" w:themeColor="text1"/>
          <w:lang w:val="en-US"/>
        </w:rPr>
        <w:t>Pediatr Surg Int</w:t>
      </w:r>
      <w:r w:rsidRPr="0093357C">
        <w:rPr>
          <w:rFonts w:ascii="Book Antiqua" w:hAnsi="Book Antiqua"/>
          <w:color w:val="000000" w:themeColor="text1"/>
          <w:lang w:val="en-US"/>
        </w:rPr>
        <w:t xml:space="preserve"> 2012; </w:t>
      </w:r>
      <w:r w:rsidRPr="0093357C">
        <w:rPr>
          <w:rFonts w:ascii="Book Antiqua" w:hAnsi="Book Antiqua"/>
          <w:b/>
          <w:bCs/>
          <w:color w:val="000000" w:themeColor="text1"/>
          <w:lang w:val="en-US"/>
        </w:rPr>
        <w:t>28</w:t>
      </w:r>
      <w:r w:rsidRPr="0093357C">
        <w:rPr>
          <w:rFonts w:ascii="Book Antiqua" w:hAnsi="Book Antiqua"/>
          <w:color w:val="000000" w:themeColor="text1"/>
          <w:lang w:val="en-US"/>
        </w:rPr>
        <w:t>: 341-346 [PMID: 22130783 DOI: 10.1007/s00383-011-3034-x]</w:t>
      </w:r>
    </w:p>
    <w:p w14:paraId="4D200AE8"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70 </w:t>
      </w:r>
      <w:r w:rsidRPr="0093357C">
        <w:rPr>
          <w:rFonts w:ascii="Book Antiqua" w:hAnsi="Book Antiqua"/>
          <w:b/>
          <w:bCs/>
          <w:color w:val="000000" w:themeColor="text1"/>
          <w:lang w:val="en-US"/>
        </w:rPr>
        <w:t>Onda S</w:t>
      </w:r>
      <w:r w:rsidRPr="0093357C">
        <w:rPr>
          <w:rFonts w:ascii="Book Antiqua" w:hAnsi="Book Antiqua"/>
          <w:color w:val="000000" w:themeColor="text1"/>
          <w:lang w:val="en-US"/>
        </w:rPr>
        <w:t xml:space="preserve">, Okamoto T, Kanehira M, Suzuki F, Ito R, Fujioka S, Suzuki N, Hattori A, Yanaga K. Identification of inferior pancreaticoduodenal artery during pancreaticoduodenectomy using augmented reality-based navigation system. </w:t>
      </w:r>
      <w:r w:rsidRPr="0093357C">
        <w:rPr>
          <w:rFonts w:ascii="Book Antiqua" w:hAnsi="Book Antiqua"/>
          <w:i/>
          <w:iCs/>
          <w:color w:val="000000" w:themeColor="text1"/>
          <w:lang w:val="en-US"/>
        </w:rPr>
        <w:t>J Hepatobiliary Pancreat Sci</w:t>
      </w:r>
      <w:r w:rsidRPr="0093357C">
        <w:rPr>
          <w:rFonts w:ascii="Book Antiqua" w:hAnsi="Book Antiqua"/>
          <w:color w:val="000000" w:themeColor="text1"/>
          <w:lang w:val="en-US"/>
        </w:rPr>
        <w:t xml:space="preserve"> 2014; </w:t>
      </w:r>
      <w:r w:rsidRPr="0093357C">
        <w:rPr>
          <w:rFonts w:ascii="Book Antiqua" w:hAnsi="Book Antiqua"/>
          <w:b/>
          <w:bCs/>
          <w:color w:val="000000" w:themeColor="text1"/>
          <w:lang w:val="en-US"/>
        </w:rPr>
        <w:t>21</w:t>
      </w:r>
      <w:r w:rsidRPr="0093357C">
        <w:rPr>
          <w:rFonts w:ascii="Book Antiqua" w:hAnsi="Book Antiqua"/>
          <w:color w:val="000000" w:themeColor="text1"/>
          <w:lang w:val="en-US"/>
        </w:rPr>
        <w:t>: 281-287 [PMID: 23970384 DOI: 10.1002/jhbp.25]</w:t>
      </w:r>
    </w:p>
    <w:p w14:paraId="614F54E0"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lastRenderedPageBreak/>
        <w:t xml:space="preserve">71 </w:t>
      </w:r>
      <w:r w:rsidRPr="0093357C">
        <w:rPr>
          <w:rFonts w:ascii="Book Antiqua" w:hAnsi="Book Antiqua"/>
          <w:b/>
          <w:bCs/>
          <w:color w:val="000000" w:themeColor="text1"/>
          <w:lang w:val="en-US"/>
        </w:rPr>
        <w:t>Galema HA</w:t>
      </w:r>
      <w:r w:rsidRPr="0093357C">
        <w:rPr>
          <w:rFonts w:ascii="Book Antiqua" w:hAnsi="Book Antiqua"/>
          <w:color w:val="000000" w:themeColor="text1"/>
          <w:lang w:val="en-US"/>
        </w:rPr>
        <w:t xml:space="preserve">, Meijer RPJ, Lauwerends LJ, Verhoef C, Burggraaf J, Vahrmeijer AL, Hutteman M, Keereweer S, Hilling DE. Fluorescence-guided surgery in colorectal cancer; A review on clinical results and future perspectives. </w:t>
      </w:r>
      <w:r w:rsidRPr="0093357C">
        <w:rPr>
          <w:rFonts w:ascii="Book Antiqua" w:hAnsi="Book Antiqua"/>
          <w:i/>
          <w:iCs/>
          <w:color w:val="000000" w:themeColor="text1"/>
          <w:lang w:val="en-US"/>
        </w:rPr>
        <w:t>Eur J Surg Oncol</w:t>
      </w:r>
      <w:r w:rsidRPr="0093357C">
        <w:rPr>
          <w:rFonts w:ascii="Book Antiqua" w:hAnsi="Book Antiqua"/>
          <w:color w:val="000000" w:themeColor="text1"/>
          <w:lang w:val="en-US"/>
        </w:rPr>
        <w:t xml:space="preserve"> 2021 [PMID: 34657780 DOI: 10.1016/j.ejso.2021.10.005]</w:t>
      </w:r>
    </w:p>
    <w:p w14:paraId="3B77F31C"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72 </w:t>
      </w:r>
      <w:r w:rsidRPr="0093357C">
        <w:rPr>
          <w:rFonts w:ascii="Book Antiqua" w:hAnsi="Book Antiqua"/>
          <w:b/>
          <w:bCs/>
          <w:color w:val="000000" w:themeColor="text1"/>
          <w:lang w:val="en-US"/>
        </w:rPr>
        <w:t>Jansen-Winkeln B</w:t>
      </w:r>
      <w:r w:rsidRPr="0093357C">
        <w:rPr>
          <w:rFonts w:ascii="Book Antiqua" w:hAnsi="Book Antiqua"/>
          <w:color w:val="000000" w:themeColor="text1"/>
          <w:lang w:val="en-US"/>
        </w:rPr>
        <w:t xml:space="preserve">, Barberio M, Chalopin C, Schierle K, Diana M, Köhler H, Gockel I, Maktabi M. Feedforward Artificial Neural Network-Based Colorectal Cancer Detection Using Hyperspectral Imaging: A Step towards Automatic Optical Biopsy. </w:t>
      </w:r>
      <w:r w:rsidRPr="0093357C">
        <w:rPr>
          <w:rFonts w:ascii="Book Antiqua" w:hAnsi="Book Antiqua"/>
          <w:i/>
          <w:iCs/>
          <w:color w:val="000000" w:themeColor="text1"/>
          <w:lang w:val="en-US"/>
        </w:rPr>
        <w:t>Cancers (Basel)</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13</w:t>
      </w:r>
      <w:r w:rsidRPr="0093357C">
        <w:rPr>
          <w:rFonts w:ascii="Book Antiqua" w:hAnsi="Book Antiqua"/>
          <w:color w:val="000000" w:themeColor="text1"/>
          <w:lang w:val="en-US"/>
        </w:rPr>
        <w:t xml:space="preserve"> [PMID: 33669082 DOI: 10.3390/cancers13050967]</w:t>
      </w:r>
    </w:p>
    <w:p w14:paraId="03B65BEE"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73 </w:t>
      </w:r>
      <w:r w:rsidRPr="0093357C">
        <w:rPr>
          <w:rFonts w:ascii="Book Antiqua" w:hAnsi="Book Antiqua"/>
          <w:b/>
          <w:bCs/>
          <w:color w:val="000000" w:themeColor="text1"/>
          <w:lang w:val="en-US"/>
        </w:rPr>
        <w:t>Köhler H</w:t>
      </w:r>
      <w:r w:rsidRPr="0093357C">
        <w:rPr>
          <w:rFonts w:ascii="Book Antiqua" w:hAnsi="Book Antiqua"/>
          <w:color w:val="000000" w:themeColor="text1"/>
          <w:lang w:val="en-US"/>
        </w:rPr>
        <w:t xml:space="preserve">, Kulcke A, Maktabi M, Moulla Y, Jansen-Winkeln B, Barberio M, Diana M, Gockel I, Neumuth T, Chalopin C. Laparoscopic system for simultaneous high-resolution video and rapid hyperspectral imaging in the visible and near-infrared spectral range. </w:t>
      </w:r>
      <w:r w:rsidRPr="0093357C">
        <w:rPr>
          <w:rFonts w:ascii="Book Antiqua" w:hAnsi="Book Antiqua"/>
          <w:i/>
          <w:iCs/>
          <w:color w:val="000000" w:themeColor="text1"/>
          <w:lang w:val="en-US"/>
        </w:rPr>
        <w:t>J Biomed Opt</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25</w:t>
      </w:r>
      <w:r w:rsidRPr="0093357C">
        <w:rPr>
          <w:rFonts w:ascii="Book Antiqua" w:hAnsi="Book Antiqua"/>
          <w:color w:val="000000" w:themeColor="text1"/>
          <w:lang w:val="en-US"/>
        </w:rPr>
        <w:t xml:space="preserve"> [PMID: 32860357 DOI: 10.1117/1.JBO.25.8.086004]</w:t>
      </w:r>
    </w:p>
    <w:p w14:paraId="05F17C60"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74 </w:t>
      </w:r>
      <w:r w:rsidRPr="0093357C">
        <w:rPr>
          <w:rFonts w:ascii="Book Antiqua" w:hAnsi="Book Antiqua"/>
          <w:b/>
          <w:bCs/>
          <w:color w:val="000000" w:themeColor="text1"/>
          <w:lang w:val="en-US"/>
        </w:rPr>
        <w:t>Baltussen EJM</w:t>
      </w:r>
      <w:r w:rsidRPr="0093357C">
        <w:rPr>
          <w:rFonts w:ascii="Book Antiqua" w:hAnsi="Book Antiqua"/>
          <w:color w:val="000000" w:themeColor="text1"/>
          <w:lang w:val="en-US"/>
        </w:rPr>
        <w:t xml:space="preserve">, Kok END, Brouwer de Koning SG, Sanders J, Aalbers AGJ, Kok NFM, Beets GL, Flohil CC, Bruin SC, Kuhlmann KFD, Sterenborg HJCM, Ruers TJM. Hyperspectral imaging for tissue classification, a way toward smart laparoscopic colorectal surgery. </w:t>
      </w:r>
      <w:r w:rsidRPr="0093357C">
        <w:rPr>
          <w:rFonts w:ascii="Book Antiqua" w:hAnsi="Book Antiqua"/>
          <w:i/>
          <w:iCs/>
          <w:color w:val="000000" w:themeColor="text1"/>
          <w:lang w:val="en-US"/>
        </w:rPr>
        <w:t>J Biomed Opt</w:t>
      </w:r>
      <w:r w:rsidRPr="0093357C">
        <w:rPr>
          <w:rFonts w:ascii="Book Antiqua" w:hAnsi="Book Antiqua"/>
          <w:color w:val="000000" w:themeColor="text1"/>
          <w:lang w:val="en-US"/>
        </w:rPr>
        <w:t xml:space="preserve"> 2019; </w:t>
      </w:r>
      <w:r w:rsidRPr="0093357C">
        <w:rPr>
          <w:rFonts w:ascii="Book Antiqua" w:hAnsi="Book Antiqua"/>
          <w:b/>
          <w:bCs/>
          <w:color w:val="000000" w:themeColor="text1"/>
          <w:lang w:val="en-US"/>
        </w:rPr>
        <w:t>24</w:t>
      </w:r>
      <w:r w:rsidRPr="0093357C">
        <w:rPr>
          <w:rFonts w:ascii="Book Antiqua" w:hAnsi="Book Antiqua"/>
          <w:color w:val="000000" w:themeColor="text1"/>
          <w:lang w:val="en-US"/>
        </w:rPr>
        <w:t>: 1-9 [PMID: 30701726 DOI: 10.1117/1.JBO.24.1.016002]</w:t>
      </w:r>
    </w:p>
    <w:p w14:paraId="1C3D2A39"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75 </w:t>
      </w:r>
      <w:r w:rsidRPr="0093357C">
        <w:rPr>
          <w:rFonts w:ascii="Book Antiqua" w:hAnsi="Book Antiqua"/>
          <w:b/>
          <w:bCs/>
          <w:color w:val="000000" w:themeColor="text1"/>
          <w:lang w:val="en-US"/>
        </w:rPr>
        <w:t>Ritschel K</w:t>
      </w:r>
      <w:r w:rsidRPr="0093357C">
        <w:rPr>
          <w:rFonts w:ascii="Book Antiqua" w:hAnsi="Book Antiqua"/>
          <w:color w:val="000000" w:themeColor="text1"/>
          <w:lang w:val="en-US"/>
        </w:rPr>
        <w:t xml:space="preserve">, Pechlivanis I, Winter S. Brain tumor classification on intraoperative contrast-enhanced ultrasound. </w:t>
      </w:r>
      <w:r w:rsidRPr="0093357C">
        <w:rPr>
          <w:rFonts w:ascii="Book Antiqua" w:hAnsi="Book Antiqua"/>
          <w:i/>
          <w:iCs/>
          <w:color w:val="000000" w:themeColor="text1"/>
          <w:lang w:val="en-US"/>
        </w:rPr>
        <w:t>Int J Comput Assist Radiol Surg</w:t>
      </w:r>
      <w:r w:rsidRPr="0093357C">
        <w:rPr>
          <w:rFonts w:ascii="Book Antiqua" w:hAnsi="Book Antiqua"/>
          <w:color w:val="000000" w:themeColor="text1"/>
          <w:lang w:val="en-US"/>
        </w:rPr>
        <w:t xml:space="preserve"> 2015; </w:t>
      </w:r>
      <w:r w:rsidRPr="0093357C">
        <w:rPr>
          <w:rFonts w:ascii="Book Antiqua" w:hAnsi="Book Antiqua"/>
          <w:b/>
          <w:bCs/>
          <w:color w:val="000000" w:themeColor="text1"/>
          <w:lang w:val="en-US"/>
        </w:rPr>
        <w:t>10</w:t>
      </w:r>
      <w:r w:rsidRPr="0093357C">
        <w:rPr>
          <w:rFonts w:ascii="Book Antiqua" w:hAnsi="Book Antiqua"/>
          <w:color w:val="000000" w:themeColor="text1"/>
          <w:lang w:val="en-US"/>
        </w:rPr>
        <w:t>: 531-540 [PMID: 24956998 DOI: 10.1007/s11548-014-1089-6]</w:t>
      </w:r>
    </w:p>
    <w:p w14:paraId="71897AC9"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76 </w:t>
      </w:r>
      <w:r w:rsidRPr="0093357C">
        <w:rPr>
          <w:rFonts w:ascii="Book Antiqua" w:hAnsi="Book Antiqua"/>
          <w:b/>
          <w:bCs/>
          <w:color w:val="000000" w:themeColor="text1"/>
          <w:lang w:val="en-US"/>
        </w:rPr>
        <w:t>Hou F</w:t>
      </w:r>
      <w:r w:rsidRPr="0093357C">
        <w:rPr>
          <w:rFonts w:ascii="Book Antiqua" w:hAnsi="Book Antiqua"/>
          <w:color w:val="000000" w:themeColor="text1"/>
          <w:lang w:val="en-US"/>
        </w:rPr>
        <w:t xml:space="preserve">, Yu Y, Liang Y. Automatic identification of parathyroid in optical coherence tomography images. </w:t>
      </w:r>
      <w:r w:rsidRPr="0093357C">
        <w:rPr>
          <w:rFonts w:ascii="Book Antiqua" w:hAnsi="Book Antiqua"/>
          <w:i/>
          <w:iCs/>
          <w:color w:val="000000" w:themeColor="text1"/>
          <w:lang w:val="en-US"/>
        </w:rPr>
        <w:t>Lasers Surg Med</w:t>
      </w:r>
      <w:r w:rsidRPr="0093357C">
        <w:rPr>
          <w:rFonts w:ascii="Book Antiqua" w:hAnsi="Book Antiqua"/>
          <w:color w:val="000000" w:themeColor="text1"/>
          <w:lang w:val="en-US"/>
        </w:rPr>
        <w:t xml:space="preserve"> 2017; </w:t>
      </w:r>
      <w:r w:rsidRPr="0093357C">
        <w:rPr>
          <w:rFonts w:ascii="Book Antiqua" w:hAnsi="Book Antiqua"/>
          <w:b/>
          <w:bCs/>
          <w:color w:val="000000" w:themeColor="text1"/>
          <w:lang w:val="en-US"/>
        </w:rPr>
        <w:t>49</w:t>
      </w:r>
      <w:r w:rsidRPr="0093357C">
        <w:rPr>
          <w:rFonts w:ascii="Book Antiqua" w:hAnsi="Book Antiqua"/>
          <w:color w:val="000000" w:themeColor="text1"/>
          <w:lang w:val="en-US"/>
        </w:rPr>
        <w:t>: 305-311 [PMID: 28129441 DOI: 10.1002/lsm.22622]</w:t>
      </w:r>
    </w:p>
    <w:p w14:paraId="4238660F"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77 </w:t>
      </w:r>
      <w:r w:rsidRPr="0093357C">
        <w:rPr>
          <w:rFonts w:ascii="Book Antiqua" w:hAnsi="Book Antiqua"/>
          <w:b/>
          <w:bCs/>
          <w:color w:val="000000" w:themeColor="text1"/>
          <w:lang w:val="en-US"/>
        </w:rPr>
        <w:t>Ştefănescu D</w:t>
      </w:r>
      <w:r w:rsidRPr="0093357C">
        <w:rPr>
          <w:rFonts w:ascii="Book Antiqua" w:hAnsi="Book Antiqua"/>
          <w:color w:val="000000" w:themeColor="text1"/>
          <w:lang w:val="en-US"/>
        </w:rPr>
        <w:t xml:space="preserve">, Streba C, Cârţână ET, Săftoiu A, Gruionu G, Gruionu LG. Computer Aided Diagnosis for Confocal Laser Endomicroscopy in Advanced Colorectal Adenocarcinoma. </w:t>
      </w:r>
      <w:r w:rsidRPr="0093357C">
        <w:rPr>
          <w:rFonts w:ascii="Book Antiqua" w:hAnsi="Book Antiqua"/>
          <w:i/>
          <w:iCs/>
          <w:color w:val="000000" w:themeColor="text1"/>
          <w:lang w:val="en-US"/>
        </w:rPr>
        <w:t>PLoS One</w:t>
      </w:r>
      <w:r w:rsidRPr="0093357C">
        <w:rPr>
          <w:rFonts w:ascii="Book Antiqua" w:hAnsi="Book Antiqua"/>
          <w:color w:val="000000" w:themeColor="text1"/>
          <w:lang w:val="en-US"/>
        </w:rPr>
        <w:t xml:space="preserve"> 2016; </w:t>
      </w:r>
      <w:r w:rsidRPr="0093357C">
        <w:rPr>
          <w:rFonts w:ascii="Book Antiqua" w:hAnsi="Book Antiqua"/>
          <w:b/>
          <w:bCs/>
          <w:color w:val="000000" w:themeColor="text1"/>
          <w:lang w:val="en-US"/>
        </w:rPr>
        <w:t>11</w:t>
      </w:r>
      <w:r w:rsidRPr="0093357C">
        <w:rPr>
          <w:rFonts w:ascii="Book Antiqua" w:hAnsi="Book Antiqua"/>
          <w:color w:val="000000" w:themeColor="text1"/>
          <w:lang w:val="en-US"/>
        </w:rPr>
        <w:t>: e0154863 [PMID: 27144985 DOI: 10.1371/journal.pone.0154863]</w:t>
      </w:r>
    </w:p>
    <w:p w14:paraId="08B01CCD"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78 </w:t>
      </w:r>
      <w:r w:rsidRPr="0093357C">
        <w:rPr>
          <w:rFonts w:ascii="Book Antiqua" w:hAnsi="Book Antiqua"/>
          <w:b/>
          <w:bCs/>
          <w:color w:val="000000" w:themeColor="text1"/>
          <w:lang w:val="en-US"/>
        </w:rPr>
        <w:t>Krell RW</w:t>
      </w:r>
      <w:r w:rsidRPr="0093357C">
        <w:rPr>
          <w:rFonts w:ascii="Book Antiqua" w:hAnsi="Book Antiqua"/>
          <w:color w:val="000000" w:themeColor="text1"/>
          <w:lang w:val="en-US"/>
        </w:rPr>
        <w:t xml:space="preserve">, Girotti ME, Fritze D, Campbell DA, Hendren S. Hospital readmissions after colectomy: a population-based study. </w:t>
      </w:r>
      <w:r w:rsidRPr="0093357C">
        <w:rPr>
          <w:rFonts w:ascii="Book Antiqua" w:hAnsi="Book Antiqua"/>
          <w:i/>
          <w:iCs/>
          <w:color w:val="000000" w:themeColor="text1"/>
          <w:lang w:val="en-US"/>
        </w:rPr>
        <w:t>J Am Coll Surg</w:t>
      </w:r>
      <w:r w:rsidRPr="0093357C">
        <w:rPr>
          <w:rFonts w:ascii="Book Antiqua" w:hAnsi="Book Antiqua"/>
          <w:color w:val="000000" w:themeColor="text1"/>
          <w:lang w:val="en-US"/>
        </w:rPr>
        <w:t xml:space="preserve"> 2013; </w:t>
      </w:r>
      <w:r w:rsidRPr="0093357C">
        <w:rPr>
          <w:rFonts w:ascii="Book Antiqua" w:hAnsi="Book Antiqua"/>
          <w:b/>
          <w:bCs/>
          <w:color w:val="000000" w:themeColor="text1"/>
          <w:lang w:val="en-US"/>
        </w:rPr>
        <w:t>217</w:t>
      </w:r>
      <w:r w:rsidRPr="0093357C">
        <w:rPr>
          <w:rFonts w:ascii="Book Antiqua" w:hAnsi="Book Antiqua"/>
          <w:color w:val="000000" w:themeColor="text1"/>
          <w:lang w:val="en-US"/>
        </w:rPr>
        <w:t>: 1070-1079 [PMID: 24246621 DOI: 10.1016/j.jamcollsurg.2013.07.403]</w:t>
      </w:r>
    </w:p>
    <w:p w14:paraId="674DA5A8"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lastRenderedPageBreak/>
        <w:t xml:space="preserve">79 </w:t>
      </w:r>
      <w:r w:rsidRPr="0093357C">
        <w:rPr>
          <w:rFonts w:ascii="Book Antiqua" w:hAnsi="Book Antiqua"/>
          <w:b/>
          <w:bCs/>
          <w:color w:val="000000" w:themeColor="text1"/>
          <w:lang w:val="en-US"/>
        </w:rPr>
        <w:t>Lee SW</w:t>
      </w:r>
      <w:r w:rsidRPr="0093357C">
        <w:rPr>
          <w:rFonts w:ascii="Book Antiqua" w:hAnsi="Book Antiqua"/>
          <w:color w:val="000000" w:themeColor="text1"/>
          <w:lang w:val="en-US"/>
        </w:rPr>
        <w:t xml:space="preserve">, Gregory D, Cool CL. Clinical and economic burden of colorectal and bariatric anastomotic leaks. </w:t>
      </w:r>
      <w:r w:rsidRPr="0093357C">
        <w:rPr>
          <w:rFonts w:ascii="Book Antiqua" w:hAnsi="Book Antiqua"/>
          <w:i/>
          <w:iCs/>
          <w:color w:val="000000" w:themeColor="text1"/>
          <w:lang w:val="en-US"/>
        </w:rPr>
        <w:t>Surg Endosc</w:t>
      </w:r>
      <w:r w:rsidRPr="0093357C">
        <w:rPr>
          <w:rFonts w:ascii="Book Antiqua" w:hAnsi="Book Antiqua"/>
          <w:color w:val="000000" w:themeColor="text1"/>
          <w:lang w:val="en-US"/>
        </w:rPr>
        <w:t xml:space="preserve"> 2020; </w:t>
      </w:r>
      <w:r w:rsidRPr="0093357C">
        <w:rPr>
          <w:rFonts w:ascii="Book Antiqua" w:hAnsi="Book Antiqua"/>
          <w:b/>
          <w:bCs/>
          <w:color w:val="000000" w:themeColor="text1"/>
          <w:lang w:val="en-US"/>
        </w:rPr>
        <w:t>34</w:t>
      </w:r>
      <w:r w:rsidRPr="0093357C">
        <w:rPr>
          <w:rFonts w:ascii="Book Antiqua" w:hAnsi="Book Antiqua"/>
          <w:color w:val="000000" w:themeColor="text1"/>
          <w:lang w:val="en-US"/>
        </w:rPr>
        <w:t>: 4374-4381 [PMID: 31720809 DOI: 10.1007/s00464-019-07210-1]</w:t>
      </w:r>
    </w:p>
    <w:p w14:paraId="28D91F49"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80 </w:t>
      </w:r>
      <w:r w:rsidRPr="0093357C">
        <w:rPr>
          <w:rFonts w:ascii="Book Antiqua" w:hAnsi="Book Antiqua"/>
          <w:b/>
          <w:bCs/>
          <w:color w:val="000000" w:themeColor="text1"/>
          <w:lang w:val="en-US"/>
        </w:rPr>
        <w:t>Karliczek A</w:t>
      </w:r>
      <w:r w:rsidRPr="0093357C">
        <w:rPr>
          <w:rFonts w:ascii="Book Antiqua" w:hAnsi="Book Antiqua"/>
          <w:color w:val="000000" w:themeColor="text1"/>
          <w:lang w:val="en-US"/>
        </w:rPr>
        <w:t xml:space="preserve">, Harlaar NJ, Zeebregts CJ, Wiggers T, Baas PC, van Dam GM. Surgeons lack predictive accuracy for anastomotic leakage in gastrointestinal surgery. </w:t>
      </w:r>
      <w:r w:rsidRPr="0093357C">
        <w:rPr>
          <w:rFonts w:ascii="Book Antiqua" w:hAnsi="Book Antiqua"/>
          <w:i/>
          <w:iCs/>
          <w:color w:val="000000" w:themeColor="text1"/>
          <w:lang w:val="en-US"/>
        </w:rPr>
        <w:t>Int J Colorectal Dis</w:t>
      </w:r>
      <w:r w:rsidRPr="0093357C">
        <w:rPr>
          <w:rFonts w:ascii="Book Antiqua" w:hAnsi="Book Antiqua"/>
          <w:color w:val="000000" w:themeColor="text1"/>
          <w:lang w:val="en-US"/>
        </w:rPr>
        <w:t xml:space="preserve"> 2009; </w:t>
      </w:r>
      <w:r w:rsidRPr="0093357C">
        <w:rPr>
          <w:rFonts w:ascii="Book Antiqua" w:hAnsi="Book Antiqua"/>
          <w:b/>
          <w:bCs/>
          <w:color w:val="000000" w:themeColor="text1"/>
          <w:lang w:val="en-US"/>
        </w:rPr>
        <w:t>24</w:t>
      </w:r>
      <w:r w:rsidRPr="0093357C">
        <w:rPr>
          <w:rFonts w:ascii="Book Antiqua" w:hAnsi="Book Antiqua"/>
          <w:color w:val="000000" w:themeColor="text1"/>
          <w:lang w:val="en-US"/>
        </w:rPr>
        <w:t>: 569-576 [PMID: 19221768 DOI: 10.1007/s00384-009-0658-6]</w:t>
      </w:r>
    </w:p>
    <w:p w14:paraId="2C91F3A9"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81 </w:t>
      </w:r>
      <w:r w:rsidRPr="0093357C">
        <w:rPr>
          <w:rFonts w:ascii="Book Antiqua" w:hAnsi="Book Antiqua"/>
          <w:b/>
          <w:bCs/>
          <w:color w:val="000000" w:themeColor="text1"/>
          <w:lang w:val="en-US"/>
        </w:rPr>
        <w:t>Jafari MD</w:t>
      </w:r>
      <w:r w:rsidRPr="0093357C">
        <w:rPr>
          <w:rFonts w:ascii="Book Antiqua" w:hAnsi="Book Antiqua"/>
          <w:color w:val="000000" w:themeColor="text1"/>
          <w:lang w:val="en-US"/>
        </w:rPr>
        <w:t xml:space="preserve">, Lee KH, Halabi WJ, Mills SD, Carmichael JC, Stamos MJ, Pigazzi A. The use of indocyanine green fluorescence to assess anastomotic perfusion during robotic assisted laparoscopic rectal surgery. </w:t>
      </w:r>
      <w:r w:rsidRPr="0093357C">
        <w:rPr>
          <w:rFonts w:ascii="Book Antiqua" w:hAnsi="Book Antiqua"/>
          <w:i/>
          <w:iCs/>
          <w:color w:val="000000" w:themeColor="text1"/>
          <w:lang w:val="en-US"/>
        </w:rPr>
        <w:t>Surg Endosc</w:t>
      </w:r>
      <w:r w:rsidRPr="0093357C">
        <w:rPr>
          <w:rFonts w:ascii="Book Antiqua" w:hAnsi="Book Antiqua"/>
          <w:color w:val="000000" w:themeColor="text1"/>
          <w:lang w:val="en-US"/>
        </w:rPr>
        <w:t xml:space="preserve"> 2013; </w:t>
      </w:r>
      <w:r w:rsidRPr="0093357C">
        <w:rPr>
          <w:rFonts w:ascii="Book Antiqua" w:hAnsi="Book Antiqua"/>
          <w:b/>
          <w:bCs/>
          <w:color w:val="000000" w:themeColor="text1"/>
          <w:lang w:val="en-US"/>
        </w:rPr>
        <w:t>27</w:t>
      </w:r>
      <w:r w:rsidRPr="0093357C">
        <w:rPr>
          <w:rFonts w:ascii="Book Antiqua" w:hAnsi="Book Antiqua"/>
          <w:color w:val="000000" w:themeColor="text1"/>
          <w:lang w:val="en-US"/>
        </w:rPr>
        <w:t>: 3003-3008 [PMID: 23404152 DOI: 10.1007/s00464-013-2832-8]</w:t>
      </w:r>
    </w:p>
    <w:p w14:paraId="763D6073"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82 </w:t>
      </w:r>
      <w:r w:rsidRPr="0093357C">
        <w:rPr>
          <w:rFonts w:ascii="Book Antiqua" w:hAnsi="Book Antiqua"/>
          <w:b/>
          <w:bCs/>
          <w:color w:val="000000" w:themeColor="text1"/>
          <w:lang w:val="en-US"/>
        </w:rPr>
        <w:t>Mazaki J</w:t>
      </w:r>
      <w:r w:rsidRPr="0093357C">
        <w:rPr>
          <w:rFonts w:ascii="Book Antiqua" w:hAnsi="Book Antiqua"/>
          <w:color w:val="000000" w:themeColor="text1"/>
          <w:lang w:val="en-US"/>
        </w:rPr>
        <w:t xml:space="preserve">, Katsumata K, Ohno Y, Udo R, Tago T, Kasahara K, Kuwabara H, Enomoto M, Ishizaki T, Nagakawa Y, Tsuchida A. A Novel Predictive Model for Anastomotic Leakage in Colorectal Cancer Using Auto-artificial Intelligence. </w:t>
      </w:r>
      <w:r w:rsidRPr="0093357C">
        <w:rPr>
          <w:rFonts w:ascii="Book Antiqua" w:hAnsi="Book Antiqua"/>
          <w:i/>
          <w:iCs/>
          <w:color w:val="000000" w:themeColor="text1"/>
          <w:lang w:val="en-US"/>
        </w:rPr>
        <w:t>Anticancer Res</w:t>
      </w:r>
      <w:r w:rsidRPr="0093357C">
        <w:rPr>
          <w:rFonts w:ascii="Book Antiqua" w:hAnsi="Book Antiqua"/>
          <w:color w:val="000000" w:themeColor="text1"/>
          <w:lang w:val="en-US"/>
        </w:rPr>
        <w:t xml:space="preserve"> 2021; </w:t>
      </w:r>
      <w:r w:rsidRPr="0093357C">
        <w:rPr>
          <w:rFonts w:ascii="Book Antiqua" w:hAnsi="Book Antiqua"/>
          <w:b/>
          <w:bCs/>
          <w:color w:val="000000" w:themeColor="text1"/>
          <w:lang w:val="en-US"/>
        </w:rPr>
        <w:t>41</w:t>
      </w:r>
      <w:r w:rsidRPr="0093357C">
        <w:rPr>
          <w:rFonts w:ascii="Book Antiqua" w:hAnsi="Book Antiqua"/>
          <w:color w:val="000000" w:themeColor="text1"/>
          <w:lang w:val="en-US"/>
        </w:rPr>
        <w:t>: 5821-5825 [PMID: 34732457 DOI: 10.21873/anticanres.15400]</w:t>
      </w:r>
    </w:p>
    <w:p w14:paraId="2BAA159D" w14:textId="1E04790B"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83 </w:t>
      </w:r>
      <w:r w:rsidRPr="0093357C">
        <w:rPr>
          <w:rFonts w:ascii="Book Antiqua" w:hAnsi="Book Antiqua"/>
          <w:b/>
          <w:bCs/>
          <w:color w:val="000000" w:themeColor="text1"/>
          <w:lang w:val="en-US"/>
        </w:rPr>
        <w:t>Taha A,</w:t>
      </w:r>
      <w:r w:rsidRPr="0093357C">
        <w:rPr>
          <w:rFonts w:ascii="Book Antiqua" w:hAnsi="Book Antiqua"/>
          <w:color w:val="000000" w:themeColor="text1"/>
          <w:lang w:val="en-US"/>
        </w:rPr>
        <w:t xml:space="preserve"> Taha-Mehlitz S, Hendie A, Staudner T, Adamina M. Development and external validation of an international, multicenter machine learning algorithm for prediction of anastomotic insufficiency after colonic or colorectal anastomosis The Prediction of Anastomotic Insufficiency risk after Colorectal surgery (PANIC) study</w:t>
      </w:r>
      <w:r w:rsidR="00572C3E" w:rsidRPr="0093357C">
        <w:rPr>
          <w:rFonts w:ascii="Book Antiqua" w:hAnsi="Book Antiqua"/>
          <w:color w:val="000000" w:themeColor="text1"/>
          <w:lang w:val="en-US"/>
        </w:rPr>
        <w:t xml:space="preserve">. Available from: </w:t>
      </w:r>
      <w:r w:rsidR="00F61751" w:rsidRPr="0093357C">
        <w:rPr>
          <w:rFonts w:ascii="Book Antiqua" w:hAnsi="Book Antiqua"/>
          <w:color w:val="000000" w:themeColor="text1"/>
          <w:lang w:val="en-US"/>
        </w:rPr>
        <w:t>https://clinicaltrials.gov/ct2/show/NCT04985981</w:t>
      </w:r>
    </w:p>
    <w:p w14:paraId="370BE900"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84 </w:t>
      </w:r>
      <w:r w:rsidRPr="0093357C">
        <w:rPr>
          <w:rFonts w:ascii="Book Antiqua" w:hAnsi="Book Antiqua"/>
          <w:b/>
          <w:bCs/>
          <w:color w:val="000000" w:themeColor="text1"/>
          <w:lang w:val="en-US"/>
        </w:rPr>
        <w:t>Tian S</w:t>
      </w:r>
      <w:r w:rsidRPr="0093357C">
        <w:rPr>
          <w:rFonts w:ascii="Book Antiqua" w:hAnsi="Book Antiqua"/>
          <w:color w:val="000000" w:themeColor="text1"/>
          <w:lang w:val="en-US"/>
        </w:rPr>
        <w:t xml:space="preserve">, Yin XC, Wang ZB, Zhou F, Hao HW. A VidEo-Based Intelligent Recognition and Decision System for the Phacoemulsification Cataract Surgery. </w:t>
      </w:r>
      <w:r w:rsidRPr="0093357C">
        <w:rPr>
          <w:rFonts w:ascii="Book Antiqua" w:hAnsi="Book Antiqua"/>
          <w:i/>
          <w:iCs/>
          <w:color w:val="000000" w:themeColor="text1"/>
          <w:lang w:val="en-US"/>
        </w:rPr>
        <w:t>Comput Math Methods Med</w:t>
      </w:r>
      <w:r w:rsidRPr="0093357C">
        <w:rPr>
          <w:rFonts w:ascii="Book Antiqua" w:hAnsi="Book Antiqua"/>
          <w:color w:val="000000" w:themeColor="text1"/>
          <w:lang w:val="en-US"/>
        </w:rPr>
        <w:t xml:space="preserve"> 2015; </w:t>
      </w:r>
      <w:r w:rsidRPr="0093357C">
        <w:rPr>
          <w:rFonts w:ascii="Book Antiqua" w:hAnsi="Book Antiqua"/>
          <w:b/>
          <w:bCs/>
          <w:color w:val="000000" w:themeColor="text1"/>
          <w:lang w:val="en-US"/>
        </w:rPr>
        <w:t>2015</w:t>
      </w:r>
      <w:r w:rsidRPr="0093357C">
        <w:rPr>
          <w:rFonts w:ascii="Book Antiqua" w:hAnsi="Book Antiqua"/>
          <w:color w:val="000000" w:themeColor="text1"/>
          <w:lang w:val="en-US"/>
        </w:rPr>
        <w:t>: 202934 [PMID: 26693249 DOI: 10.1155/2015/202934]</w:t>
      </w:r>
    </w:p>
    <w:p w14:paraId="5EF66AFB" w14:textId="77777777" w:rsidR="00EC5995" w:rsidRPr="0093357C" w:rsidRDefault="00EC5995" w:rsidP="00EC2496">
      <w:pPr>
        <w:adjustRightInd w:val="0"/>
        <w:snapToGrid w:val="0"/>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85 </w:t>
      </w:r>
      <w:r w:rsidRPr="0093357C">
        <w:rPr>
          <w:rFonts w:ascii="Book Antiqua" w:hAnsi="Book Antiqua"/>
          <w:b/>
          <w:bCs/>
          <w:color w:val="000000" w:themeColor="text1"/>
          <w:lang w:val="en-US"/>
        </w:rPr>
        <w:t>Fan B</w:t>
      </w:r>
      <w:r w:rsidRPr="0093357C">
        <w:rPr>
          <w:rFonts w:ascii="Book Antiqua" w:hAnsi="Book Antiqua"/>
          <w:color w:val="000000" w:themeColor="text1"/>
          <w:lang w:val="en-US"/>
        </w:rPr>
        <w:t xml:space="preserve">, Li HX, Hu Y. An Intelligent Decision System for Intraoperative Somatosensory Evoked Potential Monitoring. </w:t>
      </w:r>
      <w:r w:rsidRPr="0093357C">
        <w:rPr>
          <w:rFonts w:ascii="Book Antiqua" w:hAnsi="Book Antiqua"/>
          <w:i/>
          <w:iCs/>
          <w:color w:val="000000" w:themeColor="text1"/>
          <w:lang w:val="en-US"/>
        </w:rPr>
        <w:t>IEEE Trans Neural Syst Rehabil Eng</w:t>
      </w:r>
      <w:r w:rsidRPr="0093357C">
        <w:rPr>
          <w:rFonts w:ascii="Book Antiqua" w:hAnsi="Book Antiqua"/>
          <w:color w:val="000000" w:themeColor="text1"/>
          <w:lang w:val="en-US"/>
        </w:rPr>
        <w:t xml:space="preserve"> 2016; </w:t>
      </w:r>
      <w:r w:rsidRPr="0093357C">
        <w:rPr>
          <w:rFonts w:ascii="Book Antiqua" w:hAnsi="Book Antiqua"/>
          <w:b/>
          <w:bCs/>
          <w:color w:val="000000" w:themeColor="text1"/>
          <w:lang w:val="en-US"/>
        </w:rPr>
        <w:t>24</w:t>
      </w:r>
      <w:r w:rsidRPr="0093357C">
        <w:rPr>
          <w:rFonts w:ascii="Book Antiqua" w:hAnsi="Book Antiqua"/>
          <w:color w:val="000000" w:themeColor="text1"/>
          <w:lang w:val="en-US"/>
        </w:rPr>
        <w:t>: 300-307 [PMID: 26415181 DOI: 10.1109/TNSRE.2015.2477557]</w:t>
      </w:r>
    </w:p>
    <w:p w14:paraId="0C2AA3DE" w14:textId="160036A8" w:rsidR="00EF5DFB" w:rsidRPr="0093357C" w:rsidRDefault="00EF5DFB" w:rsidP="00EC2496">
      <w:pPr>
        <w:spacing w:line="360" w:lineRule="auto"/>
        <w:jc w:val="both"/>
        <w:rPr>
          <w:rFonts w:ascii="Book Antiqua" w:hAnsi="Book Antiqua"/>
          <w:color w:val="000000" w:themeColor="text1"/>
          <w:lang w:val="en-US"/>
        </w:rPr>
      </w:pPr>
    </w:p>
    <w:p w14:paraId="204F7211" w14:textId="77777777" w:rsidR="00A77B3E" w:rsidRPr="0093357C" w:rsidRDefault="007216BA"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Footnotes</w:t>
      </w:r>
    </w:p>
    <w:p w14:paraId="22D7B6D7" w14:textId="3C843E1F" w:rsidR="00A77B3E" w:rsidRPr="0093357C" w:rsidRDefault="007216BA" w:rsidP="00EC2496">
      <w:pPr>
        <w:spacing w:line="360" w:lineRule="auto"/>
        <w:jc w:val="both"/>
        <w:rPr>
          <w:rFonts w:ascii="Book Antiqua" w:eastAsia="Book Antiqua" w:hAnsi="Book Antiqua" w:cs="Book Antiqua"/>
          <w:color w:val="000000" w:themeColor="text1"/>
          <w:shd w:val="clear" w:color="auto" w:fill="FFFFFF"/>
          <w:lang w:val="en-US"/>
        </w:rPr>
      </w:pPr>
      <w:r w:rsidRPr="0093357C">
        <w:rPr>
          <w:rFonts w:ascii="Book Antiqua" w:eastAsia="Book Antiqua" w:hAnsi="Book Antiqua" w:cs="Book Antiqua"/>
          <w:b/>
          <w:bCs/>
          <w:color w:val="000000" w:themeColor="text1"/>
          <w:lang w:val="en-US"/>
        </w:rPr>
        <w:t>Conflict-of-interest</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b/>
          <w:bCs/>
          <w:color w:val="000000" w:themeColor="text1"/>
          <w:lang w:val="en-US"/>
        </w:rPr>
        <w:t>statement:</w:t>
      </w:r>
      <w:r w:rsidR="00460733" w:rsidRPr="0093357C">
        <w:rPr>
          <w:rFonts w:ascii="Book Antiqua" w:eastAsia="Book Antiqua" w:hAnsi="Book Antiqua" w:cs="Book Antiqua"/>
          <w:b/>
          <w:bCs/>
          <w:color w:val="000000" w:themeColor="text1"/>
          <w:lang w:val="en-US"/>
        </w:rPr>
        <w:t xml:space="preserve"> </w:t>
      </w:r>
      <w:r w:rsidRPr="0093357C">
        <w:rPr>
          <w:rFonts w:ascii="Book Antiqua" w:eastAsia="Book Antiqua" w:hAnsi="Book Antiqua" w:cs="Book Antiqua"/>
          <w:color w:val="000000" w:themeColor="text1"/>
          <w:shd w:val="clear" w:color="auto" w:fill="FFFFFF"/>
          <w:lang w:val="en-US"/>
        </w:rPr>
        <w:t>The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authors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declare</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no</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conflicts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of</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interest</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for</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this</w:t>
      </w:r>
      <w:r w:rsidR="00460733" w:rsidRPr="0093357C">
        <w:rPr>
          <w:rFonts w:ascii="Book Antiqua" w:eastAsia="Book Antiqua" w:hAnsi="Book Antiqua" w:cs="Book Antiqua"/>
          <w:color w:val="000000" w:themeColor="text1"/>
          <w:shd w:val="clear" w:color="auto" w:fill="FFFFFF"/>
          <w:lang w:val="en-US"/>
        </w:rPr>
        <w:t xml:space="preserve"> </w:t>
      </w:r>
      <w:r w:rsidRPr="0093357C">
        <w:rPr>
          <w:rFonts w:ascii="Book Antiqua" w:eastAsia="Book Antiqua" w:hAnsi="Book Antiqua" w:cs="Book Antiqua"/>
          <w:color w:val="000000" w:themeColor="text1"/>
          <w:shd w:val="clear" w:color="auto" w:fill="FFFFFF"/>
          <w:lang w:val="en-US"/>
        </w:rPr>
        <w:t>article.</w:t>
      </w:r>
    </w:p>
    <w:p w14:paraId="47E2E0B1" w14:textId="77777777" w:rsidR="0018184C" w:rsidRPr="0093357C" w:rsidRDefault="0018184C" w:rsidP="00EC2496">
      <w:pPr>
        <w:spacing w:line="360" w:lineRule="auto"/>
        <w:jc w:val="both"/>
        <w:rPr>
          <w:rFonts w:ascii="Book Antiqua" w:eastAsia="Book Antiqua" w:hAnsi="Book Antiqua" w:cs="Book Antiqua"/>
          <w:color w:val="000000" w:themeColor="text1"/>
          <w:shd w:val="clear" w:color="auto" w:fill="FFFFFF"/>
          <w:lang w:val="en-US"/>
        </w:rPr>
      </w:pPr>
    </w:p>
    <w:p w14:paraId="32E20EC8"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bCs/>
          <w:color w:val="000000" w:themeColor="text1"/>
          <w:lang w:val="en-US"/>
        </w:rPr>
        <w:lastRenderedPageBreak/>
        <w:t xml:space="preserve">Open-Access: </w:t>
      </w:r>
      <w:r w:rsidRPr="0093357C">
        <w:rPr>
          <w:rFonts w:ascii="Book Antiqua" w:eastAsia="Book Antiqua" w:hAnsi="Book Antiqua" w:cs="Book Antiqua"/>
          <w:color w:val="000000" w:themeColor="text1"/>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5DE44D" w14:textId="77777777" w:rsidR="0018184C" w:rsidRPr="0093357C" w:rsidRDefault="0018184C" w:rsidP="00EC2496">
      <w:pPr>
        <w:spacing w:line="360" w:lineRule="auto"/>
        <w:jc w:val="both"/>
        <w:rPr>
          <w:rFonts w:ascii="Book Antiqua" w:hAnsi="Book Antiqua"/>
          <w:color w:val="000000" w:themeColor="text1"/>
          <w:lang w:val="en-US"/>
        </w:rPr>
      </w:pPr>
    </w:p>
    <w:p w14:paraId="1E0C290E"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 xml:space="preserve">Provenance and peer review: </w:t>
      </w:r>
      <w:r w:rsidRPr="0093357C">
        <w:rPr>
          <w:rFonts w:ascii="Book Antiqua" w:eastAsia="Book Antiqua" w:hAnsi="Book Antiqua" w:cs="Book Antiqua"/>
          <w:color w:val="000000" w:themeColor="text1"/>
          <w:lang w:val="en-US"/>
        </w:rPr>
        <w:t>Invited article; Externally peer reviewed.</w:t>
      </w:r>
    </w:p>
    <w:p w14:paraId="538FB1B6"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 xml:space="preserve">Peer-review model: </w:t>
      </w:r>
      <w:r w:rsidRPr="0093357C">
        <w:rPr>
          <w:rFonts w:ascii="Book Antiqua" w:eastAsia="Book Antiqua" w:hAnsi="Book Antiqua" w:cs="Book Antiqua"/>
          <w:color w:val="000000" w:themeColor="text1"/>
          <w:lang w:val="en-US"/>
        </w:rPr>
        <w:t>Single blind</w:t>
      </w:r>
    </w:p>
    <w:p w14:paraId="4AA172BA" w14:textId="77777777" w:rsidR="0018184C" w:rsidRPr="0093357C" w:rsidRDefault="0018184C" w:rsidP="00EC2496">
      <w:pPr>
        <w:spacing w:line="360" w:lineRule="auto"/>
        <w:jc w:val="both"/>
        <w:rPr>
          <w:rFonts w:ascii="Book Antiqua" w:hAnsi="Book Antiqua"/>
          <w:color w:val="000000" w:themeColor="text1"/>
          <w:lang w:val="en-US"/>
        </w:rPr>
      </w:pPr>
    </w:p>
    <w:p w14:paraId="2EBB1AB8"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 xml:space="preserve">Peer-review started: </w:t>
      </w:r>
      <w:r w:rsidRPr="0093357C">
        <w:rPr>
          <w:rFonts w:ascii="Book Antiqua" w:eastAsia="Book Antiqua" w:hAnsi="Book Antiqua" w:cs="Book Antiqua"/>
          <w:color w:val="000000" w:themeColor="text1"/>
          <w:lang w:val="en-US"/>
        </w:rPr>
        <w:t>December 30, 2021</w:t>
      </w:r>
    </w:p>
    <w:p w14:paraId="5AFCD3D1"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 xml:space="preserve">First decision: </w:t>
      </w:r>
      <w:r w:rsidRPr="0093357C">
        <w:rPr>
          <w:rFonts w:ascii="Book Antiqua" w:eastAsia="Book Antiqua" w:hAnsi="Book Antiqua" w:cs="Book Antiqua"/>
          <w:color w:val="000000" w:themeColor="text1"/>
          <w:lang w:val="en-US"/>
        </w:rPr>
        <w:t>January 26, 2022</w:t>
      </w:r>
    </w:p>
    <w:p w14:paraId="3056E400"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 xml:space="preserve">Article in press: </w:t>
      </w:r>
    </w:p>
    <w:p w14:paraId="10759D22" w14:textId="77777777" w:rsidR="0018184C" w:rsidRPr="0093357C" w:rsidRDefault="0018184C" w:rsidP="00EC2496">
      <w:pPr>
        <w:spacing w:line="360" w:lineRule="auto"/>
        <w:jc w:val="both"/>
        <w:rPr>
          <w:rFonts w:ascii="Book Antiqua" w:hAnsi="Book Antiqua"/>
          <w:color w:val="000000" w:themeColor="text1"/>
          <w:lang w:val="en-US"/>
        </w:rPr>
      </w:pPr>
    </w:p>
    <w:p w14:paraId="0B19DF9F"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 xml:space="preserve">Specialty type: </w:t>
      </w:r>
      <w:r w:rsidRPr="0093357C">
        <w:rPr>
          <w:rFonts w:ascii="Book Antiqua" w:eastAsia="Book Antiqua" w:hAnsi="Book Antiqua" w:cs="Book Antiqua"/>
          <w:color w:val="000000" w:themeColor="text1"/>
          <w:lang w:val="en-US"/>
        </w:rPr>
        <w:t>Surgery</w:t>
      </w:r>
    </w:p>
    <w:p w14:paraId="7AA48810"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 xml:space="preserve">Country/Territory of origin: </w:t>
      </w:r>
      <w:r w:rsidRPr="0093357C">
        <w:rPr>
          <w:rFonts w:ascii="Book Antiqua" w:eastAsia="Book Antiqua" w:hAnsi="Book Antiqua" w:cs="Book Antiqua"/>
          <w:color w:val="000000" w:themeColor="text1"/>
          <w:lang w:val="en-US"/>
        </w:rPr>
        <w:t>India</w:t>
      </w:r>
    </w:p>
    <w:p w14:paraId="1504BB96"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Peer-review report’s scientific quality classification</w:t>
      </w:r>
    </w:p>
    <w:p w14:paraId="719D2103"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Grade A (Excellent): 0</w:t>
      </w:r>
    </w:p>
    <w:p w14:paraId="340860C8"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Grade B (Very good): B, B</w:t>
      </w:r>
    </w:p>
    <w:p w14:paraId="4075B9B0"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Grade C (Good): C, C</w:t>
      </w:r>
    </w:p>
    <w:p w14:paraId="7F617764" w14:textId="0276C039"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 xml:space="preserve">Grade D (Fair): </w:t>
      </w:r>
      <w:r w:rsidR="00E122A7" w:rsidRPr="0093357C">
        <w:rPr>
          <w:rFonts w:ascii="Book Antiqua" w:eastAsia="Book Antiqua" w:hAnsi="Book Antiqua" w:cs="Book Antiqua"/>
          <w:color w:val="000000" w:themeColor="text1"/>
          <w:lang w:val="en-US"/>
        </w:rPr>
        <w:t>D</w:t>
      </w:r>
    </w:p>
    <w:p w14:paraId="592E2B17" w14:textId="77777777"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color w:val="000000" w:themeColor="text1"/>
          <w:lang w:val="en-US"/>
        </w:rPr>
        <w:t>Grade E (Poor): 0</w:t>
      </w:r>
    </w:p>
    <w:p w14:paraId="5B38039F" w14:textId="77777777" w:rsidR="0018184C" w:rsidRPr="0093357C" w:rsidRDefault="0018184C" w:rsidP="00EC2496">
      <w:pPr>
        <w:spacing w:line="360" w:lineRule="auto"/>
        <w:jc w:val="both"/>
        <w:rPr>
          <w:rFonts w:ascii="Book Antiqua" w:hAnsi="Book Antiqua"/>
          <w:color w:val="000000" w:themeColor="text1"/>
          <w:lang w:val="en-US"/>
        </w:rPr>
      </w:pPr>
    </w:p>
    <w:p w14:paraId="0EEFC4AE" w14:textId="48FB397C" w:rsidR="0018184C" w:rsidRPr="0093357C" w:rsidRDefault="0018184C" w:rsidP="00EC2496">
      <w:pPr>
        <w:spacing w:line="360" w:lineRule="auto"/>
        <w:jc w:val="both"/>
        <w:rPr>
          <w:rFonts w:ascii="Book Antiqua" w:hAnsi="Book Antiqua"/>
          <w:color w:val="000000" w:themeColor="text1"/>
          <w:lang w:val="en-US"/>
        </w:rPr>
      </w:pPr>
      <w:r w:rsidRPr="0093357C">
        <w:rPr>
          <w:rFonts w:ascii="Book Antiqua" w:eastAsia="Book Antiqua" w:hAnsi="Book Antiqua" w:cs="Book Antiqua"/>
          <w:b/>
          <w:color w:val="000000" w:themeColor="text1"/>
          <w:lang w:val="en-US"/>
        </w:rPr>
        <w:t xml:space="preserve">P-Reviewer: </w:t>
      </w:r>
      <w:r w:rsidRPr="0093357C">
        <w:rPr>
          <w:rFonts w:ascii="Book Antiqua" w:eastAsia="Book Antiqua" w:hAnsi="Book Antiqua" w:cs="Book Antiqua"/>
          <w:color w:val="000000" w:themeColor="text1"/>
          <w:lang w:val="en-US"/>
        </w:rPr>
        <w:t xml:space="preserve">Goli A, </w:t>
      </w:r>
      <w:r w:rsidR="00D761B4" w:rsidRPr="0093357C">
        <w:rPr>
          <w:rFonts w:ascii="Book Antiqua" w:eastAsia="Book Antiqua" w:hAnsi="Book Antiqua" w:cs="Book Antiqua"/>
          <w:color w:val="000000" w:themeColor="text1"/>
          <w:lang w:val="en-US"/>
        </w:rPr>
        <w:t xml:space="preserve">Iran; </w:t>
      </w:r>
      <w:r w:rsidRPr="0093357C">
        <w:rPr>
          <w:rFonts w:ascii="Book Antiqua" w:eastAsia="Book Antiqua" w:hAnsi="Book Antiqua" w:cs="Book Antiqua"/>
          <w:color w:val="000000" w:themeColor="text1"/>
          <w:lang w:val="en-US"/>
        </w:rPr>
        <w:t xml:space="preserve">Hanada E, </w:t>
      </w:r>
      <w:r w:rsidR="005A38B0" w:rsidRPr="0093357C">
        <w:rPr>
          <w:rFonts w:ascii="Book Antiqua" w:eastAsia="Book Antiqua" w:hAnsi="Book Antiqua" w:cs="Book Antiqua"/>
          <w:color w:val="000000" w:themeColor="text1"/>
          <w:lang w:val="en-US"/>
        </w:rPr>
        <w:t xml:space="preserve">Japan; </w:t>
      </w:r>
      <w:r w:rsidRPr="0093357C">
        <w:rPr>
          <w:rFonts w:ascii="Book Antiqua" w:eastAsia="Book Antiqua" w:hAnsi="Book Antiqua" w:cs="Book Antiqua"/>
          <w:color w:val="000000" w:themeColor="text1"/>
          <w:lang w:val="en-US"/>
        </w:rPr>
        <w:t xml:space="preserve">Jheng YC, </w:t>
      </w:r>
      <w:r w:rsidR="005A38B0" w:rsidRPr="0093357C">
        <w:rPr>
          <w:rFonts w:ascii="Book Antiqua" w:eastAsia="Book Antiqua" w:hAnsi="Book Antiqua" w:cs="Book Antiqua"/>
          <w:color w:val="000000" w:themeColor="text1"/>
          <w:lang w:val="en-US"/>
        </w:rPr>
        <w:t xml:space="preserve">Taiwan; </w:t>
      </w:r>
      <w:r w:rsidRPr="0093357C">
        <w:rPr>
          <w:rFonts w:ascii="Book Antiqua" w:eastAsia="Book Antiqua" w:hAnsi="Book Antiqua" w:cs="Book Antiqua"/>
          <w:color w:val="000000" w:themeColor="text1"/>
          <w:lang w:val="en-US"/>
        </w:rPr>
        <w:t>Tarnawski AS</w:t>
      </w:r>
      <w:r w:rsidR="00193714" w:rsidRPr="0093357C">
        <w:rPr>
          <w:rFonts w:ascii="Book Antiqua" w:eastAsia="Book Antiqua" w:hAnsi="Book Antiqua" w:cs="Book Antiqua"/>
          <w:color w:val="000000" w:themeColor="text1"/>
          <w:lang w:val="en-US"/>
        </w:rPr>
        <w:t>,</w:t>
      </w:r>
      <w:r w:rsidR="00193714" w:rsidRPr="0093357C">
        <w:rPr>
          <w:rFonts w:ascii="Book Antiqua" w:hAnsi="Book Antiqua"/>
          <w:color w:val="000000" w:themeColor="text1"/>
          <w:lang w:val="en-US"/>
        </w:rPr>
        <w:t xml:space="preserve"> </w:t>
      </w:r>
      <w:r w:rsidR="00193714" w:rsidRPr="0093357C">
        <w:rPr>
          <w:rFonts w:ascii="Book Antiqua" w:eastAsia="Book Antiqua" w:hAnsi="Book Antiqua" w:cs="Book Antiqua"/>
          <w:color w:val="000000" w:themeColor="text1"/>
          <w:lang w:val="en-US"/>
        </w:rPr>
        <w:t>United States</w:t>
      </w:r>
      <w:r w:rsidRPr="0093357C">
        <w:rPr>
          <w:rFonts w:ascii="Book Antiqua" w:eastAsia="Book Antiqua" w:hAnsi="Book Antiqua" w:cs="Book Antiqua"/>
          <w:b/>
          <w:color w:val="000000" w:themeColor="text1"/>
          <w:lang w:val="en-US"/>
        </w:rPr>
        <w:t xml:space="preserve"> S-Editor: </w:t>
      </w:r>
      <w:r w:rsidR="006B555D" w:rsidRPr="0093357C">
        <w:rPr>
          <w:rFonts w:ascii="Book Antiqua" w:eastAsia="Book Antiqua" w:hAnsi="Book Antiqua" w:cs="Book Antiqua"/>
          <w:color w:val="000000" w:themeColor="text1"/>
          <w:lang w:val="en-US"/>
        </w:rPr>
        <w:t>Liu JH</w:t>
      </w:r>
      <w:r w:rsidRPr="0093357C">
        <w:rPr>
          <w:rFonts w:ascii="Book Antiqua" w:eastAsia="Book Antiqua" w:hAnsi="Book Antiqua" w:cs="Book Antiqua"/>
          <w:b/>
          <w:color w:val="000000" w:themeColor="text1"/>
          <w:lang w:val="en-US"/>
        </w:rPr>
        <w:t xml:space="preserve"> L-Editor: </w:t>
      </w:r>
      <w:r w:rsidR="00780F9F" w:rsidRPr="0093357C">
        <w:rPr>
          <w:rFonts w:ascii="Book Antiqua" w:eastAsia="Book Antiqua" w:hAnsi="Book Antiqua" w:cs="Book Antiqua"/>
          <w:bCs/>
          <w:color w:val="000000" w:themeColor="text1"/>
          <w:lang w:val="en-US"/>
        </w:rPr>
        <w:t xml:space="preserve">Filipodia </w:t>
      </w:r>
      <w:r w:rsidRPr="0093357C">
        <w:rPr>
          <w:rFonts w:ascii="Book Antiqua" w:eastAsia="Book Antiqua" w:hAnsi="Book Antiqua" w:cs="Book Antiqua"/>
          <w:b/>
          <w:color w:val="000000" w:themeColor="text1"/>
          <w:lang w:val="en-US"/>
        </w:rPr>
        <w:t xml:space="preserve">P-Editor: </w:t>
      </w:r>
    </w:p>
    <w:p w14:paraId="214A6544" w14:textId="77777777" w:rsidR="0018184C" w:rsidRPr="0093357C" w:rsidRDefault="0018184C" w:rsidP="00EC2496">
      <w:pPr>
        <w:spacing w:line="360" w:lineRule="auto"/>
        <w:jc w:val="both"/>
        <w:rPr>
          <w:rFonts w:ascii="Book Antiqua" w:eastAsia="Book Antiqua" w:hAnsi="Book Antiqua" w:cs="Book Antiqua"/>
          <w:color w:val="000000" w:themeColor="text1"/>
          <w:shd w:val="clear" w:color="auto" w:fill="FFFFFF"/>
          <w:lang w:val="en-US"/>
        </w:rPr>
      </w:pPr>
    </w:p>
    <w:p w14:paraId="742C11D8" w14:textId="68D929F4" w:rsidR="00D5493E" w:rsidRPr="0093357C" w:rsidRDefault="00D5493E" w:rsidP="00EC2496">
      <w:pPr>
        <w:spacing w:line="360" w:lineRule="auto"/>
        <w:jc w:val="both"/>
        <w:rPr>
          <w:rFonts w:ascii="Book Antiqua" w:hAnsi="Book Antiqua"/>
          <w:b/>
          <w:bCs/>
          <w:color w:val="000000" w:themeColor="text1"/>
          <w:lang w:val="en-US"/>
        </w:rPr>
      </w:pPr>
      <w:r w:rsidRPr="0093357C">
        <w:rPr>
          <w:rFonts w:ascii="Book Antiqua" w:hAnsi="Book Antiqua"/>
          <w:b/>
          <w:bCs/>
          <w:color w:val="000000" w:themeColor="text1"/>
          <w:lang w:val="en-US"/>
        </w:rPr>
        <w:t>Table</w:t>
      </w:r>
      <w:r w:rsidR="00460733" w:rsidRPr="0093357C">
        <w:rPr>
          <w:rFonts w:ascii="Book Antiqua" w:hAnsi="Book Antiqua"/>
          <w:b/>
          <w:bCs/>
          <w:color w:val="000000" w:themeColor="text1"/>
          <w:lang w:val="en-US"/>
        </w:rPr>
        <w:t xml:space="preserve"> </w:t>
      </w:r>
      <w:r w:rsidR="00BE4989" w:rsidRPr="0093357C">
        <w:rPr>
          <w:rFonts w:ascii="Book Antiqua" w:hAnsi="Book Antiqua"/>
          <w:b/>
          <w:bCs/>
          <w:color w:val="000000" w:themeColor="text1"/>
          <w:lang w:val="en-US"/>
        </w:rPr>
        <w:t>1</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Subfields</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of</w:t>
      </w:r>
      <w:r w:rsidR="00460733" w:rsidRPr="0093357C">
        <w:rPr>
          <w:rFonts w:ascii="Book Antiqua" w:hAnsi="Book Antiqua"/>
          <w:b/>
          <w:bCs/>
          <w:color w:val="000000" w:themeColor="text1"/>
          <w:lang w:val="en-US"/>
        </w:rPr>
        <w:t xml:space="preserve"> </w:t>
      </w:r>
      <w:r w:rsidR="00BE4989" w:rsidRPr="0093357C">
        <w:rPr>
          <w:rFonts w:ascii="Book Antiqua" w:hAnsi="Book Antiqua"/>
          <w:b/>
          <w:bCs/>
          <w:color w:val="000000" w:themeColor="text1"/>
          <w:lang w:val="en-US"/>
        </w:rPr>
        <w:t xml:space="preserve">artificial intelligence </w:t>
      </w:r>
      <w:r w:rsidR="00C14560" w:rsidRPr="0093357C">
        <w:rPr>
          <w:rFonts w:ascii="Book Antiqua" w:hAnsi="Book Antiqua"/>
          <w:b/>
          <w:bCs/>
          <w:color w:val="000000" w:themeColor="text1"/>
          <w:lang w:val="en-US"/>
        </w:rPr>
        <w:t>and</w:t>
      </w:r>
      <w:r w:rsidR="00460733" w:rsidRPr="0093357C">
        <w:rPr>
          <w:rFonts w:ascii="Book Antiqua" w:hAnsi="Book Antiqua"/>
          <w:b/>
          <w:bCs/>
          <w:color w:val="000000" w:themeColor="text1"/>
          <w:lang w:val="en-US"/>
        </w:rPr>
        <w:t xml:space="preserve"> </w:t>
      </w:r>
      <w:r w:rsidR="00C14560" w:rsidRPr="0093357C">
        <w:rPr>
          <w:rFonts w:ascii="Book Antiqua" w:hAnsi="Book Antiqua"/>
          <w:b/>
          <w:bCs/>
          <w:color w:val="000000" w:themeColor="text1"/>
          <w:lang w:val="en-US"/>
        </w:rPr>
        <w:t>its</w:t>
      </w:r>
      <w:r w:rsidR="00460733" w:rsidRPr="0093357C">
        <w:rPr>
          <w:rFonts w:ascii="Book Antiqua" w:hAnsi="Book Antiqua"/>
          <w:b/>
          <w:bCs/>
          <w:color w:val="000000" w:themeColor="text1"/>
          <w:lang w:val="en-US"/>
        </w:rPr>
        <w:t xml:space="preserve"> </w:t>
      </w:r>
      <w:r w:rsidR="00C14560" w:rsidRPr="0093357C">
        <w:rPr>
          <w:rFonts w:ascii="Book Antiqua" w:hAnsi="Book Antiqua"/>
          <w:b/>
          <w:bCs/>
          <w:color w:val="000000" w:themeColor="text1"/>
          <w:lang w:val="en-US"/>
        </w:rPr>
        <w:t>application</w:t>
      </w:r>
      <w:r w:rsidR="00460733" w:rsidRPr="0093357C">
        <w:rPr>
          <w:rFonts w:ascii="Book Antiqua" w:hAnsi="Book Antiqua"/>
          <w:b/>
          <w:bCs/>
          <w:color w:val="000000" w:themeColor="text1"/>
          <w:lang w:val="en-US"/>
        </w:rPr>
        <w:t xml:space="preserve"> </w:t>
      </w:r>
      <w:r w:rsidR="00C14560" w:rsidRPr="0093357C">
        <w:rPr>
          <w:rFonts w:ascii="Book Antiqua" w:hAnsi="Book Antiqua"/>
          <w:b/>
          <w:bCs/>
          <w:color w:val="000000" w:themeColor="text1"/>
          <w:lang w:val="en-US"/>
        </w:rPr>
        <w:t>in</w:t>
      </w:r>
      <w:r w:rsidR="00460733" w:rsidRPr="0093357C">
        <w:rPr>
          <w:rFonts w:ascii="Book Antiqua" w:hAnsi="Book Antiqua"/>
          <w:b/>
          <w:bCs/>
          <w:color w:val="000000" w:themeColor="text1"/>
          <w:lang w:val="en-US"/>
        </w:rPr>
        <w:t xml:space="preserve"> </w:t>
      </w:r>
      <w:r w:rsidR="00C14560" w:rsidRPr="0093357C">
        <w:rPr>
          <w:rFonts w:ascii="Book Antiqua" w:hAnsi="Book Antiqua"/>
          <w:b/>
          <w:bCs/>
          <w:color w:val="000000" w:themeColor="text1"/>
          <w:lang w:val="en-US"/>
        </w:rPr>
        <w:t>day</w:t>
      </w:r>
      <w:r w:rsidR="00EF5DFB" w:rsidRPr="0093357C">
        <w:rPr>
          <w:rFonts w:ascii="Book Antiqua" w:hAnsi="Book Antiqua"/>
          <w:b/>
          <w:bCs/>
          <w:color w:val="000000" w:themeColor="text1"/>
          <w:lang w:val="en-US"/>
        </w:rPr>
        <w:t>-</w:t>
      </w:r>
      <w:r w:rsidR="00C14560" w:rsidRPr="0093357C">
        <w:rPr>
          <w:rFonts w:ascii="Book Antiqua" w:hAnsi="Book Antiqua"/>
          <w:b/>
          <w:bCs/>
          <w:color w:val="000000" w:themeColor="text1"/>
          <w:lang w:val="en-US"/>
        </w:rPr>
        <w:t>to</w:t>
      </w:r>
      <w:r w:rsidR="00EF5DFB" w:rsidRPr="0093357C">
        <w:rPr>
          <w:rFonts w:ascii="Book Antiqua" w:hAnsi="Book Antiqua"/>
          <w:b/>
          <w:bCs/>
          <w:color w:val="000000" w:themeColor="text1"/>
          <w:lang w:val="en-US"/>
        </w:rPr>
        <w:t>-</w:t>
      </w:r>
      <w:r w:rsidR="00C14560" w:rsidRPr="0093357C">
        <w:rPr>
          <w:rFonts w:ascii="Book Antiqua" w:hAnsi="Book Antiqua"/>
          <w:b/>
          <w:bCs/>
          <w:color w:val="000000" w:themeColor="text1"/>
          <w:lang w:val="en-US"/>
        </w:rPr>
        <w:t>day</w:t>
      </w:r>
      <w:r w:rsidR="00460733" w:rsidRPr="0093357C">
        <w:rPr>
          <w:rFonts w:ascii="Book Antiqua" w:hAnsi="Book Antiqua"/>
          <w:b/>
          <w:bCs/>
          <w:color w:val="000000" w:themeColor="text1"/>
          <w:lang w:val="en-US"/>
        </w:rPr>
        <w:t xml:space="preserve"> </w:t>
      </w:r>
      <w:r w:rsidR="00C14560" w:rsidRPr="0093357C">
        <w:rPr>
          <w:rFonts w:ascii="Book Antiqua" w:hAnsi="Book Antiqua"/>
          <w:b/>
          <w:bCs/>
          <w:color w:val="000000" w:themeColor="text1"/>
          <w:lang w:val="en-US"/>
        </w:rPr>
        <w:t>human</w:t>
      </w:r>
      <w:r w:rsidR="00460733" w:rsidRPr="0093357C">
        <w:rPr>
          <w:rFonts w:ascii="Book Antiqua" w:hAnsi="Book Antiqua"/>
          <w:b/>
          <w:bCs/>
          <w:color w:val="000000" w:themeColor="text1"/>
          <w:lang w:val="en-US"/>
        </w:rPr>
        <w:t xml:space="preserve"> </w:t>
      </w:r>
      <w:r w:rsidR="00C14560" w:rsidRPr="0093357C">
        <w:rPr>
          <w:rFonts w:ascii="Book Antiqua" w:hAnsi="Book Antiqua"/>
          <w:b/>
          <w:bCs/>
          <w:color w:val="000000" w:themeColor="text1"/>
          <w:lang w:val="en-US"/>
        </w:rPr>
        <w:t>life</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395"/>
        <w:gridCol w:w="6009"/>
      </w:tblGrid>
      <w:tr w:rsidR="00BD3171" w:rsidRPr="0093357C" w14:paraId="73AC3627" w14:textId="77777777" w:rsidTr="0027654C">
        <w:tc>
          <w:tcPr>
            <w:tcW w:w="851" w:type="dxa"/>
            <w:tcBorders>
              <w:top w:val="single" w:sz="4" w:space="0" w:color="auto"/>
              <w:left w:val="nil"/>
              <w:bottom w:val="single" w:sz="4" w:space="0" w:color="auto"/>
              <w:right w:val="nil"/>
            </w:tcBorders>
          </w:tcPr>
          <w:p w14:paraId="59B593E9" w14:textId="6DCEC127" w:rsidR="00D5493E" w:rsidRPr="0093357C" w:rsidRDefault="00D5493E" w:rsidP="00EC2496">
            <w:pPr>
              <w:spacing w:line="360" w:lineRule="auto"/>
              <w:jc w:val="both"/>
              <w:rPr>
                <w:rFonts w:ascii="Book Antiqua" w:eastAsia="Times" w:hAnsi="Book Antiqua" w:cs="Times"/>
                <w:b/>
                <w:color w:val="000000" w:themeColor="text1"/>
                <w:lang w:val="en-US"/>
              </w:rPr>
            </w:pPr>
            <w:r w:rsidRPr="0093357C">
              <w:rPr>
                <w:rFonts w:ascii="Book Antiqua" w:eastAsia="Times" w:hAnsi="Book Antiqua" w:cs="Times"/>
                <w:b/>
                <w:color w:val="000000" w:themeColor="text1"/>
                <w:lang w:val="en-US"/>
              </w:rPr>
              <w:t>S.</w:t>
            </w:r>
            <w:r w:rsidR="00460733" w:rsidRPr="0093357C">
              <w:rPr>
                <w:rFonts w:ascii="Book Antiqua" w:eastAsia="Times" w:hAnsi="Book Antiqua" w:cs="Times"/>
                <w:b/>
                <w:color w:val="000000" w:themeColor="text1"/>
                <w:lang w:val="en-US"/>
              </w:rPr>
              <w:t xml:space="preserve"> </w:t>
            </w:r>
            <w:r w:rsidRPr="0093357C">
              <w:rPr>
                <w:rFonts w:ascii="Book Antiqua" w:eastAsia="Times" w:hAnsi="Book Antiqua" w:cs="Times"/>
                <w:b/>
                <w:color w:val="000000" w:themeColor="text1"/>
                <w:lang w:val="en-US"/>
              </w:rPr>
              <w:t>No</w:t>
            </w:r>
          </w:p>
        </w:tc>
        <w:tc>
          <w:tcPr>
            <w:tcW w:w="3395" w:type="dxa"/>
            <w:tcBorders>
              <w:top w:val="single" w:sz="4" w:space="0" w:color="auto"/>
              <w:left w:val="nil"/>
              <w:bottom w:val="single" w:sz="4" w:space="0" w:color="auto"/>
              <w:right w:val="nil"/>
            </w:tcBorders>
            <w:hideMark/>
          </w:tcPr>
          <w:p w14:paraId="25F84902" w14:textId="5B68132F" w:rsidR="00D5493E" w:rsidRPr="0093357C" w:rsidRDefault="00D5493E" w:rsidP="00EC2496">
            <w:pPr>
              <w:spacing w:line="360" w:lineRule="auto"/>
              <w:jc w:val="both"/>
              <w:rPr>
                <w:rFonts w:ascii="Book Antiqua" w:eastAsia="Times" w:hAnsi="Book Antiqua" w:cs="Times"/>
                <w:b/>
                <w:color w:val="000000" w:themeColor="text1"/>
                <w:lang w:val="en-US"/>
              </w:rPr>
            </w:pPr>
            <w:r w:rsidRPr="0093357C">
              <w:rPr>
                <w:rFonts w:ascii="Book Antiqua" w:eastAsia="Times" w:hAnsi="Book Antiqua" w:cs="Times"/>
                <w:b/>
                <w:color w:val="000000" w:themeColor="text1"/>
                <w:lang w:val="en-US"/>
              </w:rPr>
              <w:t>Fields</w:t>
            </w:r>
            <w:r w:rsidR="00460733" w:rsidRPr="0093357C">
              <w:rPr>
                <w:rFonts w:ascii="Book Antiqua" w:eastAsia="Times" w:hAnsi="Book Antiqua" w:cs="Times"/>
                <w:b/>
                <w:color w:val="000000" w:themeColor="text1"/>
                <w:lang w:val="en-US"/>
              </w:rPr>
              <w:t xml:space="preserve"> </w:t>
            </w:r>
            <w:r w:rsidRPr="0093357C">
              <w:rPr>
                <w:rFonts w:ascii="Book Antiqua" w:eastAsia="Times" w:hAnsi="Book Antiqua" w:cs="Times"/>
                <w:b/>
                <w:color w:val="000000" w:themeColor="text1"/>
                <w:lang w:val="en-US"/>
              </w:rPr>
              <w:t>of</w:t>
            </w:r>
            <w:r w:rsidR="00460733" w:rsidRPr="0093357C">
              <w:rPr>
                <w:rFonts w:ascii="Book Antiqua" w:eastAsia="Times" w:hAnsi="Book Antiqua" w:cs="Times"/>
                <w:b/>
                <w:color w:val="000000" w:themeColor="text1"/>
                <w:lang w:val="en-US"/>
              </w:rPr>
              <w:t xml:space="preserve"> </w:t>
            </w:r>
            <w:r w:rsidRPr="0093357C">
              <w:rPr>
                <w:rFonts w:ascii="Book Antiqua" w:eastAsia="Times" w:hAnsi="Book Antiqua" w:cs="Times"/>
                <w:b/>
                <w:color w:val="000000" w:themeColor="text1"/>
                <w:lang w:val="en-US"/>
              </w:rPr>
              <w:t>AI</w:t>
            </w:r>
          </w:p>
        </w:tc>
        <w:tc>
          <w:tcPr>
            <w:tcW w:w="6009" w:type="dxa"/>
            <w:tcBorders>
              <w:top w:val="single" w:sz="4" w:space="0" w:color="auto"/>
              <w:left w:val="nil"/>
              <w:bottom w:val="single" w:sz="4" w:space="0" w:color="auto"/>
              <w:right w:val="nil"/>
            </w:tcBorders>
            <w:hideMark/>
          </w:tcPr>
          <w:p w14:paraId="411592C4" w14:textId="2E21F49F" w:rsidR="00D5493E" w:rsidRPr="0093357C" w:rsidRDefault="00D5493E" w:rsidP="00EC2496">
            <w:pPr>
              <w:spacing w:line="360" w:lineRule="auto"/>
              <w:jc w:val="both"/>
              <w:rPr>
                <w:rFonts w:ascii="Book Antiqua" w:eastAsia="Times" w:hAnsi="Book Antiqua" w:cs="Times"/>
                <w:b/>
                <w:color w:val="000000" w:themeColor="text1"/>
                <w:lang w:val="en-US"/>
              </w:rPr>
            </w:pPr>
            <w:r w:rsidRPr="0093357C">
              <w:rPr>
                <w:rFonts w:ascii="Book Antiqua" w:eastAsia="Times" w:hAnsi="Book Antiqua" w:cs="Times"/>
                <w:b/>
                <w:color w:val="000000" w:themeColor="text1"/>
                <w:lang w:val="en-US"/>
              </w:rPr>
              <w:t>Description</w:t>
            </w:r>
            <w:r w:rsidR="00460733" w:rsidRPr="0093357C">
              <w:rPr>
                <w:rFonts w:ascii="Book Antiqua" w:eastAsia="Times" w:hAnsi="Book Antiqua" w:cs="Times"/>
                <w:b/>
                <w:color w:val="000000" w:themeColor="text1"/>
                <w:lang w:val="en-US"/>
              </w:rPr>
              <w:t xml:space="preserve"> </w:t>
            </w:r>
          </w:p>
        </w:tc>
      </w:tr>
      <w:tr w:rsidR="00BD3171" w:rsidRPr="0093357C" w14:paraId="364C9825" w14:textId="77777777" w:rsidTr="0027654C">
        <w:tc>
          <w:tcPr>
            <w:tcW w:w="851" w:type="dxa"/>
            <w:tcBorders>
              <w:top w:val="single" w:sz="4" w:space="0" w:color="auto"/>
              <w:left w:val="nil"/>
              <w:bottom w:val="nil"/>
              <w:right w:val="nil"/>
            </w:tcBorders>
            <w:hideMark/>
          </w:tcPr>
          <w:p w14:paraId="30A664EA" w14:textId="77777777"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lastRenderedPageBreak/>
              <w:t>1</w:t>
            </w:r>
          </w:p>
        </w:tc>
        <w:tc>
          <w:tcPr>
            <w:tcW w:w="3395" w:type="dxa"/>
            <w:tcBorders>
              <w:top w:val="single" w:sz="4" w:space="0" w:color="auto"/>
              <w:left w:val="nil"/>
              <w:bottom w:val="nil"/>
              <w:right w:val="nil"/>
            </w:tcBorders>
            <w:hideMark/>
          </w:tcPr>
          <w:p w14:paraId="7A7A2A77" w14:textId="1174D240"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Machine</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learning</w:t>
            </w:r>
          </w:p>
        </w:tc>
        <w:tc>
          <w:tcPr>
            <w:tcW w:w="6009" w:type="dxa"/>
            <w:tcBorders>
              <w:top w:val="single" w:sz="4" w:space="0" w:color="auto"/>
              <w:left w:val="nil"/>
              <w:bottom w:val="nil"/>
              <w:right w:val="nil"/>
            </w:tcBorders>
            <w:hideMark/>
          </w:tcPr>
          <w:p w14:paraId="3BBBFFAE" w14:textId="49B2A79B"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Pattern</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identification</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and</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analysis</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where</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machine</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can</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help</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to</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improve</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based</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on</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past</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experiences</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provided</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from</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the</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given</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data</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set</w:t>
            </w:r>
          </w:p>
        </w:tc>
      </w:tr>
      <w:tr w:rsidR="00BD3171" w:rsidRPr="0093357C" w14:paraId="4EC60029" w14:textId="77777777" w:rsidTr="0027654C">
        <w:tc>
          <w:tcPr>
            <w:tcW w:w="851" w:type="dxa"/>
            <w:tcBorders>
              <w:top w:val="nil"/>
              <w:left w:val="nil"/>
              <w:bottom w:val="nil"/>
              <w:right w:val="nil"/>
            </w:tcBorders>
            <w:hideMark/>
          </w:tcPr>
          <w:p w14:paraId="3375866E" w14:textId="77777777"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2</w:t>
            </w:r>
          </w:p>
        </w:tc>
        <w:tc>
          <w:tcPr>
            <w:tcW w:w="3395" w:type="dxa"/>
            <w:tcBorders>
              <w:top w:val="nil"/>
              <w:left w:val="nil"/>
              <w:bottom w:val="nil"/>
              <w:right w:val="nil"/>
            </w:tcBorders>
            <w:hideMark/>
          </w:tcPr>
          <w:p w14:paraId="3EB2EC46" w14:textId="30EEE15C"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Deep</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learning</w:t>
            </w:r>
          </w:p>
        </w:tc>
        <w:tc>
          <w:tcPr>
            <w:tcW w:w="6009" w:type="dxa"/>
            <w:tcBorders>
              <w:top w:val="nil"/>
              <w:left w:val="nil"/>
              <w:bottom w:val="nil"/>
              <w:right w:val="nil"/>
            </w:tcBorders>
            <w:hideMark/>
          </w:tcPr>
          <w:p w14:paraId="711F09C0" w14:textId="0BE9FF4A"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Consists</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of</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multilayered</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neural</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networks</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called</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artificial</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neural</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network</w:t>
            </w:r>
            <w:r w:rsidR="003902C4">
              <w:rPr>
                <w:rFonts w:ascii="Book Antiqua" w:eastAsia="Times" w:hAnsi="Book Antiqua" w:cs="Times"/>
                <w:color w:val="000000" w:themeColor="text1"/>
                <w:lang w:val="en-US"/>
              </w:rPr>
              <w:t>,</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which</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enables</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the</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computer</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to</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learn</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and</w:t>
            </w:r>
            <w:r w:rsidR="00460733" w:rsidRPr="0093357C">
              <w:rPr>
                <w:rFonts w:ascii="Book Antiqua" w:eastAsia="Times" w:hAnsi="Book Antiqua" w:cs="Times"/>
                <w:color w:val="000000" w:themeColor="text1"/>
                <w:lang w:val="en-US"/>
              </w:rPr>
              <w:t xml:space="preserve"> </w:t>
            </w:r>
            <w:r w:rsidR="003902C4">
              <w:rPr>
                <w:rFonts w:ascii="Book Antiqua" w:eastAsia="Times" w:hAnsi="Book Antiqua" w:cs="Times"/>
                <w:color w:val="000000" w:themeColor="text1"/>
                <w:lang w:val="en-US"/>
              </w:rPr>
              <w:t>m</w:t>
            </w:r>
            <w:r w:rsidRPr="0093357C">
              <w:rPr>
                <w:rFonts w:ascii="Book Antiqua" w:eastAsia="Times" w:hAnsi="Book Antiqua" w:cs="Times"/>
                <w:color w:val="000000" w:themeColor="text1"/>
                <w:lang w:val="en-US"/>
              </w:rPr>
              <w:t>ake</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decision</w:t>
            </w:r>
            <w:r w:rsidR="003902C4">
              <w:rPr>
                <w:rFonts w:ascii="Book Antiqua" w:eastAsia="Times" w:hAnsi="Book Antiqua" w:cs="Times"/>
                <w:color w:val="000000" w:themeColor="text1"/>
                <w:lang w:val="en-US"/>
              </w:rPr>
              <w:t>s</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on</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its</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own</w:t>
            </w:r>
          </w:p>
        </w:tc>
      </w:tr>
      <w:tr w:rsidR="00BD3171" w:rsidRPr="0093357C" w14:paraId="1FBE96F8" w14:textId="77777777" w:rsidTr="0027654C">
        <w:tc>
          <w:tcPr>
            <w:tcW w:w="851" w:type="dxa"/>
            <w:tcBorders>
              <w:top w:val="nil"/>
              <w:left w:val="nil"/>
              <w:bottom w:val="nil"/>
              <w:right w:val="nil"/>
            </w:tcBorders>
            <w:hideMark/>
          </w:tcPr>
          <w:p w14:paraId="1D011703" w14:textId="77777777"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3</w:t>
            </w:r>
          </w:p>
        </w:tc>
        <w:tc>
          <w:tcPr>
            <w:tcW w:w="3395" w:type="dxa"/>
            <w:tcBorders>
              <w:top w:val="nil"/>
              <w:left w:val="nil"/>
              <w:bottom w:val="nil"/>
              <w:right w:val="nil"/>
            </w:tcBorders>
            <w:hideMark/>
          </w:tcPr>
          <w:p w14:paraId="4DDC9A11" w14:textId="587AAB4C"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Natural</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language</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processing</w:t>
            </w:r>
          </w:p>
        </w:tc>
        <w:tc>
          <w:tcPr>
            <w:tcW w:w="6009" w:type="dxa"/>
            <w:tcBorders>
              <w:top w:val="nil"/>
              <w:left w:val="nil"/>
              <w:bottom w:val="nil"/>
              <w:right w:val="nil"/>
            </w:tcBorders>
            <w:hideMark/>
          </w:tcPr>
          <w:p w14:paraId="230F5F0F" w14:textId="750A76AC"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Ability</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of</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the</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computer</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to</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extract</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data</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from</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human</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language</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and</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make</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decision</w:t>
            </w:r>
            <w:r w:rsidR="003902C4">
              <w:rPr>
                <w:rFonts w:ascii="Book Antiqua" w:eastAsia="Times" w:hAnsi="Book Antiqua" w:cs="Times"/>
                <w:color w:val="000000" w:themeColor="text1"/>
                <w:lang w:val="en-US"/>
              </w:rPr>
              <w:t>s</w:t>
            </w:r>
          </w:p>
        </w:tc>
      </w:tr>
      <w:tr w:rsidR="00BD3171" w:rsidRPr="0093357C" w14:paraId="037DB1BC" w14:textId="77777777" w:rsidTr="0027654C">
        <w:tc>
          <w:tcPr>
            <w:tcW w:w="851" w:type="dxa"/>
            <w:tcBorders>
              <w:top w:val="nil"/>
              <w:left w:val="nil"/>
              <w:bottom w:val="nil"/>
              <w:right w:val="nil"/>
            </w:tcBorders>
            <w:hideMark/>
          </w:tcPr>
          <w:p w14:paraId="6DB27DBC" w14:textId="77777777"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4</w:t>
            </w:r>
          </w:p>
        </w:tc>
        <w:tc>
          <w:tcPr>
            <w:tcW w:w="3395" w:type="dxa"/>
            <w:tcBorders>
              <w:top w:val="nil"/>
              <w:left w:val="nil"/>
              <w:bottom w:val="nil"/>
              <w:right w:val="nil"/>
            </w:tcBorders>
            <w:hideMark/>
          </w:tcPr>
          <w:p w14:paraId="738E86BC" w14:textId="5E49CFE6"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Computer</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vision</w:t>
            </w:r>
          </w:p>
        </w:tc>
        <w:tc>
          <w:tcPr>
            <w:tcW w:w="6009" w:type="dxa"/>
            <w:tcBorders>
              <w:top w:val="nil"/>
              <w:left w:val="nil"/>
              <w:bottom w:val="nil"/>
              <w:right w:val="nil"/>
            </w:tcBorders>
            <w:hideMark/>
          </w:tcPr>
          <w:p w14:paraId="3DD3DACD" w14:textId="50B988D0"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Potential</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to</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obtain</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information</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from</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a</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series</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of</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images</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or</w:t>
            </w:r>
            <w:r w:rsidR="00460733" w:rsidRPr="0093357C">
              <w:rPr>
                <w:rFonts w:ascii="Book Antiqua" w:eastAsia="Times" w:hAnsi="Book Antiqua" w:cs="Times"/>
                <w:color w:val="000000" w:themeColor="text1"/>
                <w:lang w:val="en-US"/>
              </w:rPr>
              <w:t xml:space="preserve"> </w:t>
            </w:r>
            <w:r w:rsidRPr="0093357C">
              <w:rPr>
                <w:rFonts w:ascii="Book Antiqua" w:eastAsia="Times" w:hAnsi="Book Antiqua" w:cs="Times"/>
                <w:color w:val="000000" w:themeColor="text1"/>
                <w:lang w:val="en-US"/>
              </w:rPr>
              <w:t>videos</w:t>
            </w:r>
          </w:p>
        </w:tc>
      </w:tr>
      <w:tr w:rsidR="00BD3171" w:rsidRPr="0093357C" w14:paraId="5A2D2080" w14:textId="77777777" w:rsidTr="0027654C">
        <w:tc>
          <w:tcPr>
            <w:tcW w:w="851" w:type="dxa"/>
            <w:tcBorders>
              <w:top w:val="nil"/>
              <w:left w:val="nil"/>
              <w:bottom w:val="nil"/>
              <w:right w:val="nil"/>
            </w:tcBorders>
          </w:tcPr>
          <w:p w14:paraId="081822D0" w14:textId="77777777"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5</w:t>
            </w:r>
          </w:p>
        </w:tc>
        <w:tc>
          <w:tcPr>
            <w:tcW w:w="3395" w:type="dxa"/>
            <w:tcBorders>
              <w:top w:val="nil"/>
              <w:left w:val="nil"/>
              <w:bottom w:val="nil"/>
              <w:right w:val="nil"/>
            </w:tcBorders>
          </w:tcPr>
          <w:p w14:paraId="20FC2ACE" w14:textId="77113588" w:rsidR="00D5493E" w:rsidRPr="0093357C" w:rsidRDefault="00EF5DFB" w:rsidP="00EC2496">
            <w:pPr>
              <w:spacing w:line="360" w:lineRule="auto"/>
              <w:jc w:val="both"/>
              <w:rPr>
                <w:rFonts w:ascii="Book Antiqua" w:eastAsia="Times" w:hAnsi="Book Antiqua" w:cs="Times"/>
                <w:color w:val="000000" w:themeColor="text1"/>
                <w:lang w:val="en-US"/>
              </w:rPr>
            </w:pPr>
            <w:r w:rsidRPr="0093357C">
              <w:rPr>
                <w:rFonts w:ascii="Book Antiqua" w:hAnsi="Book Antiqua"/>
                <w:color w:val="000000" w:themeColor="text1"/>
                <w:lang w:val="en-US"/>
              </w:rPr>
              <w:t>Mixed-</w:t>
            </w:r>
            <w:r w:rsidR="003902C4">
              <w:rPr>
                <w:rFonts w:ascii="Book Antiqua" w:hAnsi="Book Antiqua"/>
                <w:color w:val="000000" w:themeColor="text1"/>
                <w:lang w:val="en-US"/>
              </w:rPr>
              <w:t>i</w:t>
            </w:r>
            <w:r w:rsidRPr="0093357C">
              <w:rPr>
                <w:rFonts w:ascii="Book Antiqua" w:hAnsi="Book Antiqua"/>
                <w:color w:val="000000" w:themeColor="text1"/>
                <w:lang w:val="en-US"/>
              </w:rPr>
              <w:t>nteger</w:t>
            </w:r>
            <w:r w:rsidR="00460733" w:rsidRPr="0093357C">
              <w:rPr>
                <w:rFonts w:ascii="Book Antiqua" w:hAnsi="Book Antiqua"/>
                <w:color w:val="000000" w:themeColor="text1"/>
                <w:lang w:val="en-US"/>
              </w:rPr>
              <w:t xml:space="preserve"> </w:t>
            </w:r>
            <w:r w:rsidR="003902C4">
              <w:rPr>
                <w:rFonts w:ascii="Book Antiqua" w:hAnsi="Book Antiqua"/>
                <w:color w:val="000000" w:themeColor="text1"/>
                <w:lang w:val="en-US"/>
              </w:rPr>
              <w:t>l</w:t>
            </w:r>
            <w:r w:rsidRPr="0093357C">
              <w:rPr>
                <w:rFonts w:ascii="Book Antiqua" w:hAnsi="Book Antiqua"/>
                <w:color w:val="000000" w:themeColor="text1"/>
                <w:lang w:val="en-US"/>
              </w:rPr>
              <w:t>inear</w:t>
            </w:r>
            <w:r w:rsidR="00460733" w:rsidRPr="0093357C">
              <w:rPr>
                <w:rFonts w:ascii="Book Antiqua" w:hAnsi="Book Antiqua"/>
                <w:color w:val="000000" w:themeColor="text1"/>
                <w:lang w:val="en-US"/>
              </w:rPr>
              <w:t xml:space="preserve"> </w:t>
            </w:r>
            <w:r w:rsidR="003902C4">
              <w:rPr>
                <w:rFonts w:ascii="Book Antiqua" w:hAnsi="Book Antiqua"/>
                <w:color w:val="000000" w:themeColor="text1"/>
                <w:lang w:val="en-US"/>
              </w:rPr>
              <w:t>p</w:t>
            </w:r>
            <w:r w:rsidRPr="0093357C">
              <w:rPr>
                <w:rFonts w:ascii="Book Antiqua" w:hAnsi="Book Antiqua"/>
                <w:color w:val="000000" w:themeColor="text1"/>
                <w:lang w:val="en-US"/>
              </w:rPr>
              <w:t>rogramming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model</w:t>
            </w:r>
            <w:r w:rsidR="00D5493E" w:rsidRPr="0093357C">
              <w:rPr>
                <w:rFonts w:ascii="Book Antiqua" w:eastAsia="Times" w:hAnsi="Book Antiqua" w:cs="Times"/>
                <w:color w:val="000000" w:themeColor="text1"/>
                <w:vertAlign w:val="superscript"/>
                <w:lang w:val="en-US"/>
              </w:rPr>
              <w:sym w:font="Symbol" w:char="F05B"/>
            </w:r>
            <w:r w:rsidRPr="0093357C">
              <w:rPr>
                <w:rFonts w:ascii="Book Antiqua" w:eastAsia="Times" w:hAnsi="Book Antiqua" w:cs="Times"/>
                <w:color w:val="000000" w:themeColor="text1"/>
                <w:vertAlign w:val="superscript"/>
                <w:lang w:val="en-US"/>
              </w:rPr>
              <w:t>11</w:t>
            </w:r>
            <w:r w:rsidR="00D5493E" w:rsidRPr="0093357C">
              <w:rPr>
                <w:rFonts w:ascii="Book Antiqua" w:eastAsia="Times" w:hAnsi="Book Antiqua" w:cs="Times"/>
                <w:color w:val="000000" w:themeColor="text1"/>
                <w:vertAlign w:val="superscript"/>
                <w:lang w:val="en-US"/>
              </w:rPr>
              <w:sym w:font="Symbol" w:char="F05D"/>
            </w:r>
          </w:p>
        </w:tc>
        <w:tc>
          <w:tcPr>
            <w:tcW w:w="6009" w:type="dxa"/>
            <w:tcBorders>
              <w:top w:val="nil"/>
              <w:left w:val="nil"/>
              <w:bottom w:val="nil"/>
              <w:right w:val="nil"/>
            </w:tcBorders>
          </w:tcPr>
          <w:p w14:paraId="0502DEE1" w14:textId="6BCA0EF6" w:rsidR="00D5493E" w:rsidRPr="0093357C" w:rsidRDefault="007E27DC"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It</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i</w:t>
            </w:r>
            <w:r w:rsidRPr="0093357C">
              <w:rPr>
                <w:rFonts w:ascii="Book Antiqua" w:hAnsi="Book Antiqua"/>
                <w:color w:val="000000" w:themeColor="text1"/>
                <w:lang w:val="en-US"/>
              </w:rPr>
              <w:t>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helpful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w:t>
            </w:r>
            <w:r w:rsidR="00460733" w:rsidRPr="0093357C">
              <w:rPr>
                <w:rFonts w:ascii="Book Antiqua" w:hAnsi="Book Antiqua"/>
                <w:color w:val="000000" w:themeColor="text1"/>
                <w:lang w:val="en-US"/>
              </w:rPr>
              <w:t xml:space="preserve"> </w:t>
            </w:r>
            <w:r w:rsidR="00EF5DFB" w:rsidRPr="0093357C">
              <w:rPr>
                <w:rFonts w:ascii="Book Antiqua" w:hAnsi="Book Antiqua"/>
                <w:color w:val="000000" w:themeColor="text1"/>
                <w:lang w:val="en-US"/>
              </w:rPr>
              <w:t>finding</w:t>
            </w:r>
            <w:r w:rsidR="00460733" w:rsidRPr="0093357C">
              <w:rPr>
                <w:rFonts w:ascii="Book Antiqua" w:hAnsi="Book Antiqua"/>
                <w:color w:val="000000" w:themeColor="text1"/>
                <w:lang w:val="en-US"/>
              </w:rPr>
              <w:t xml:space="preserve"> </w:t>
            </w:r>
            <w:r w:rsidR="00EF5DFB" w:rsidRPr="0093357C">
              <w:rPr>
                <w:rFonts w:ascii="Book Antiqua" w:hAnsi="Book Antiqua"/>
                <w:color w:val="000000" w:themeColor="text1"/>
                <w:lang w:val="en-US"/>
              </w:rPr>
              <w:t>the</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locational,</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supply,</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production,</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distribution,</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collection,</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quarantine,</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recycling,</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reuse,</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and</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disposal</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decisions</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within</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a</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multiperiod</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multiechelon</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multiproduct</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supply</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chain</w:t>
            </w:r>
          </w:p>
        </w:tc>
      </w:tr>
      <w:tr w:rsidR="00BD3171" w:rsidRPr="0093357C" w14:paraId="72528620" w14:textId="77777777" w:rsidTr="0027654C">
        <w:tc>
          <w:tcPr>
            <w:tcW w:w="851" w:type="dxa"/>
            <w:tcBorders>
              <w:top w:val="nil"/>
              <w:left w:val="nil"/>
              <w:bottom w:val="nil"/>
              <w:right w:val="nil"/>
            </w:tcBorders>
          </w:tcPr>
          <w:p w14:paraId="1044A246" w14:textId="77777777"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6</w:t>
            </w:r>
          </w:p>
        </w:tc>
        <w:tc>
          <w:tcPr>
            <w:tcW w:w="3395" w:type="dxa"/>
            <w:tcBorders>
              <w:top w:val="nil"/>
              <w:left w:val="nil"/>
              <w:bottom w:val="nil"/>
              <w:right w:val="nil"/>
            </w:tcBorders>
          </w:tcPr>
          <w:p w14:paraId="33A6730A" w14:textId="5E4C5529"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Covering</w:t>
            </w:r>
            <w:r w:rsidR="00460733" w:rsidRPr="0093357C">
              <w:rPr>
                <w:rFonts w:ascii="Book Antiqua" w:hAnsi="Book Antiqua"/>
                <w:color w:val="000000" w:themeColor="text1"/>
                <w:lang w:val="en-US"/>
              </w:rPr>
              <w:t xml:space="preserve"> </w:t>
            </w:r>
            <w:r w:rsidR="007216BA" w:rsidRPr="0093357C">
              <w:rPr>
                <w:rFonts w:ascii="Book Antiqua" w:hAnsi="Book Antiqua"/>
                <w:color w:val="000000" w:themeColor="text1"/>
                <w:lang w:val="en-US"/>
              </w:rPr>
              <w:t>t</w:t>
            </w:r>
            <w:r w:rsidRPr="0093357C">
              <w:rPr>
                <w:rFonts w:ascii="Book Antiqua" w:hAnsi="Book Antiqua"/>
                <w:color w:val="000000" w:themeColor="text1"/>
                <w:lang w:val="en-US"/>
              </w:rPr>
              <w:t>our</w:t>
            </w:r>
            <w:r w:rsidR="00460733" w:rsidRPr="0093357C">
              <w:rPr>
                <w:rFonts w:ascii="Book Antiqua" w:hAnsi="Book Antiqua"/>
                <w:color w:val="000000" w:themeColor="text1"/>
                <w:lang w:val="en-US"/>
              </w:rPr>
              <w:t xml:space="preserve"> </w:t>
            </w:r>
            <w:r w:rsidR="007216BA" w:rsidRPr="0093357C">
              <w:rPr>
                <w:rFonts w:ascii="Book Antiqua" w:hAnsi="Book Antiqua"/>
                <w:color w:val="000000" w:themeColor="text1"/>
                <w:lang w:val="en-US"/>
              </w:rPr>
              <w:t>a</w:t>
            </w:r>
            <w:r w:rsidRPr="0093357C">
              <w:rPr>
                <w:rFonts w:ascii="Book Antiqua" w:hAnsi="Book Antiqua"/>
                <w:color w:val="000000" w:themeColor="text1"/>
                <w:lang w:val="en-US"/>
              </w:rPr>
              <w:t>pproach</w:t>
            </w:r>
            <w:r w:rsidRPr="0093357C">
              <w:rPr>
                <w:rFonts w:ascii="Book Antiqua" w:eastAsia="Times" w:hAnsi="Book Antiqua" w:cs="Times"/>
                <w:color w:val="000000" w:themeColor="text1"/>
                <w:vertAlign w:val="superscript"/>
                <w:lang w:val="en-US"/>
              </w:rPr>
              <w:sym w:font="Symbol" w:char="F05B"/>
            </w:r>
            <w:r w:rsidR="00EF5DFB" w:rsidRPr="0093357C">
              <w:rPr>
                <w:rFonts w:ascii="Book Antiqua" w:eastAsia="Times" w:hAnsi="Book Antiqua" w:cs="Times"/>
                <w:color w:val="000000" w:themeColor="text1"/>
                <w:vertAlign w:val="superscript"/>
                <w:lang w:val="en-US"/>
              </w:rPr>
              <w:t>9</w:t>
            </w:r>
            <w:r w:rsidRPr="0093357C">
              <w:rPr>
                <w:rFonts w:ascii="Book Antiqua" w:eastAsia="Times" w:hAnsi="Book Antiqua" w:cs="Times"/>
                <w:color w:val="000000" w:themeColor="text1"/>
                <w:vertAlign w:val="superscript"/>
                <w:lang w:val="en-US"/>
              </w:rPr>
              <w:sym w:font="Symbol" w:char="F05D"/>
            </w:r>
          </w:p>
        </w:tc>
        <w:tc>
          <w:tcPr>
            <w:tcW w:w="6009" w:type="dxa"/>
            <w:tcBorders>
              <w:top w:val="nil"/>
              <w:left w:val="nil"/>
              <w:bottom w:val="nil"/>
              <w:right w:val="nil"/>
            </w:tcBorders>
          </w:tcPr>
          <w:p w14:paraId="4D9899D6" w14:textId="15C86E7E"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s="Open Sans"/>
                <w:color w:val="000000" w:themeColor="text1"/>
                <w:shd w:val="clear" w:color="auto" w:fill="FFFFFF"/>
                <w:lang w:val="en-US"/>
              </w:rPr>
              <w:t>Optimizing</w:t>
            </w:r>
            <w:r w:rsidR="00460733" w:rsidRPr="0093357C">
              <w:rPr>
                <w:rFonts w:ascii="Book Antiqua" w:hAnsi="Book Antiqua" w:cs="Open Sans"/>
                <w:color w:val="000000" w:themeColor="text1"/>
                <w:shd w:val="clear" w:color="auto" w:fill="FFFFFF"/>
                <w:lang w:val="en-US"/>
              </w:rPr>
              <w:t xml:space="preserve"> </w:t>
            </w:r>
            <w:r w:rsidRPr="0093357C">
              <w:rPr>
                <w:rFonts w:ascii="Book Antiqua" w:hAnsi="Book Antiqua" w:cs="Open Sans"/>
                <w:color w:val="000000" w:themeColor="text1"/>
                <w:shd w:val="clear" w:color="auto" w:fill="FFFFFF"/>
                <w:lang w:val="en-US"/>
              </w:rPr>
              <w:t>the</w:t>
            </w:r>
            <w:r w:rsidR="00460733" w:rsidRPr="0093357C">
              <w:rPr>
                <w:rFonts w:ascii="Book Antiqua" w:hAnsi="Book Antiqua" w:cs="Open Sans"/>
                <w:color w:val="000000" w:themeColor="text1"/>
                <w:shd w:val="clear" w:color="auto" w:fill="FFFFFF"/>
                <w:lang w:val="en-US"/>
              </w:rPr>
              <w:t xml:space="preserve"> </w:t>
            </w:r>
            <w:r w:rsidRPr="0093357C">
              <w:rPr>
                <w:rFonts w:ascii="Book Antiqua" w:hAnsi="Book Antiqua" w:cs="Open Sans"/>
                <w:color w:val="000000" w:themeColor="text1"/>
                <w:shd w:val="clear" w:color="auto" w:fill="FFFFFF"/>
                <w:lang w:val="en-US"/>
              </w:rPr>
              <w:t>distribution</w:t>
            </w:r>
            <w:r w:rsidR="00460733" w:rsidRPr="0093357C">
              <w:rPr>
                <w:rFonts w:ascii="Book Antiqua" w:hAnsi="Book Antiqua" w:cs="Open Sans"/>
                <w:color w:val="000000" w:themeColor="text1"/>
                <w:shd w:val="clear" w:color="auto" w:fill="FFFFFF"/>
                <w:lang w:val="en-US"/>
              </w:rPr>
              <w:t xml:space="preserve"> </w:t>
            </w:r>
            <w:r w:rsidRPr="0093357C">
              <w:rPr>
                <w:rFonts w:ascii="Book Antiqua" w:hAnsi="Book Antiqua" w:cs="Open Sans"/>
                <w:color w:val="000000" w:themeColor="text1"/>
                <w:shd w:val="clear" w:color="auto" w:fill="FFFFFF"/>
                <w:lang w:val="en-US"/>
              </w:rPr>
              <w:t>and</w:t>
            </w:r>
            <w:r w:rsidR="00460733" w:rsidRPr="0093357C">
              <w:rPr>
                <w:rFonts w:ascii="Book Antiqua" w:hAnsi="Book Antiqua" w:cs="Open Sans"/>
                <w:color w:val="000000" w:themeColor="text1"/>
                <w:shd w:val="clear" w:color="auto" w:fill="FFFFFF"/>
                <w:lang w:val="en-US"/>
              </w:rPr>
              <w:t xml:space="preserve"> </w:t>
            </w:r>
            <w:r w:rsidRPr="0093357C">
              <w:rPr>
                <w:rFonts w:ascii="Book Antiqua" w:hAnsi="Book Antiqua" w:cs="Open Sans"/>
                <w:color w:val="000000" w:themeColor="text1"/>
                <w:shd w:val="clear" w:color="auto" w:fill="FFFFFF"/>
                <w:lang w:val="en-US"/>
              </w:rPr>
              <w:t>allocation</w:t>
            </w:r>
            <w:r w:rsidR="00460733" w:rsidRPr="0093357C">
              <w:rPr>
                <w:rFonts w:ascii="Book Antiqua" w:hAnsi="Book Antiqua" w:cs="Open Sans"/>
                <w:color w:val="000000" w:themeColor="text1"/>
                <w:shd w:val="clear" w:color="auto" w:fill="FFFFFF"/>
                <w:lang w:val="en-US"/>
              </w:rPr>
              <w:t xml:space="preserve"> </w:t>
            </w:r>
            <w:r w:rsidRPr="0093357C">
              <w:rPr>
                <w:rFonts w:ascii="Book Antiqua" w:hAnsi="Book Antiqua" w:cs="Open Sans"/>
                <w:color w:val="000000" w:themeColor="text1"/>
                <w:shd w:val="clear" w:color="auto" w:fill="FFFFFF"/>
                <w:lang w:val="en-US"/>
              </w:rPr>
              <w:t>of</w:t>
            </w:r>
            <w:r w:rsidR="00460733" w:rsidRPr="0093357C">
              <w:rPr>
                <w:rFonts w:ascii="Book Antiqua" w:hAnsi="Book Antiqua" w:cs="Open Sans"/>
                <w:color w:val="000000" w:themeColor="text1"/>
                <w:shd w:val="clear" w:color="auto" w:fill="FFFFFF"/>
                <w:lang w:val="en-US"/>
              </w:rPr>
              <w:t xml:space="preserve"> </w:t>
            </w:r>
            <w:r w:rsidRPr="0093357C">
              <w:rPr>
                <w:rFonts w:ascii="Book Antiqua" w:hAnsi="Book Antiqua" w:cs="Open Sans"/>
                <w:color w:val="000000" w:themeColor="text1"/>
                <w:shd w:val="clear" w:color="auto" w:fill="FFFFFF"/>
                <w:lang w:val="en-US"/>
              </w:rPr>
              <w:t>resources</w:t>
            </w:r>
            <w:r w:rsidR="00460733" w:rsidRPr="0093357C">
              <w:rPr>
                <w:rFonts w:ascii="Book Antiqua" w:hAnsi="Book Antiqua" w:cs="Open Sans"/>
                <w:color w:val="000000" w:themeColor="text1"/>
                <w:shd w:val="clear" w:color="auto" w:fill="FFFFFF"/>
                <w:lang w:val="en-US"/>
              </w:rPr>
              <w:t xml:space="preserve"> </w:t>
            </w:r>
            <w:r w:rsidRPr="0093357C">
              <w:rPr>
                <w:rFonts w:ascii="Book Antiqua" w:hAnsi="Book Antiqua" w:cs="Open Sans"/>
                <w:color w:val="000000" w:themeColor="text1"/>
                <w:shd w:val="clear" w:color="auto" w:fill="FFFFFF"/>
                <w:lang w:val="en-US"/>
              </w:rPr>
              <w:t>among</w:t>
            </w:r>
            <w:r w:rsidR="00460733" w:rsidRPr="0093357C">
              <w:rPr>
                <w:rFonts w:ascii="Book Antiqua" w:hAnsi="Book Antiqua" w:cs="Open Sans"/>
                <w:color w:val="000000" w:themeColor="text1"/>
                <w:shd w:val="clear" w:color="auto" w:fill="FFFFFF"/>
                <w:lang w:val="en-US"/>
              </w:rPr>
              <w:t xml:space="preserve"> </w:t>
            </w:r>
            <w:r w:rsidR="00EF5DFB" w:rsidRPr="0093357C">
              <w:rPr>
                <w:rFonts w:ascii="Book Antiqua" w:hAnsi="Book Antiqua" w:cs="Open Sans"/>
                <w:color w:val="000000" w:themeColor="text1"/>
                <w:shd w:val="clear" w:color="auto" w:fill="FFFFFF"/>
                <w:lang w:val="en-US"/>
              </w:rPr>
              <w:t>individuals.</w:t>
            </w:r>
            <w:r w:rsidR="00460733" w:rsidRPr="0093357C">
              <w:rPr>
                <w:rFonts w:ascii="Book Antiqua" w:hAnsi="Book Antiqua" w:cs="Open Sans"/>
                <w:color w:val="000000" w:themeColor="text1"/>
                <w:shd w:val="clear" w:color="auto" w:fill="FFFFFF"/>
                <w:lang w:val="en-US"/>
              </w:rPr>
              <w:t xml:space="preserve"> </w:t>
            </w:r>
            <w:r w:rsidR="007E27DC" w:rsidRPr="0093357C">
              <w:rPr>
                <w:rFonts w:ascii="Book Antiqua" w:hAnsi="Book Antiqua" w:cs="Open Sans"/>
                <w:color w:val="000000" w:themeColor="text1"/>
                <w:shd w:val="clear" w:color="auto" w:fill="FFFFFF"/>
                <w:lang w:val="en-US"/>
              </w:rPr>
              <w:t>It</w:t>
            </w:r>
            <w:r w:rsidR="00460733" w:rsidRPr="0093357C">
              <w:rPr>
                <w:rFonts w:ascii="Book Antiqua" w:hAnsi="Book Antiqua" w:cs="Open Sans"/>
                <w:color w:val="000000" w:themeColor="text1"/>
                <w:shd w:val="clear" w:color="auto" w:fill="FFFFFF"/>
                <w:lang w:val="en-US"/>
              </w:rPr>
              <w:t xml:space="preserve"> </w:t>
            </w:r>
            <w:r w:rsidR="007E27DC" w:rsidRPr="0093357C">
              <w:rPr>
                <w:rFonts w:ascii="Book Antiqua" w:hAnsi="Book Antiqua" w:cs="Open Sans"/>
                <w:color w:val="000000" w:themeColor="text1"/>
                <w:shd w:val="clear" w:color="auto" w:fill="FFFFFF"/>
                <w:lang w:val="en-US"/>
              </w:rPr>
              <w:t>is</w:t>
            </w:r>
            <w:r w:rsidR="00460733" w:rsidRPr="0093357C">
              <w:rPr>
                <w:rFonts w:ascii="Book Antiqua" w:hAnsi="Book Antiqua" w:cs="Open Sans"/>
                <w:color w:val="000000" w:themeColor="text1"/>
                <w:shd w:val="clear" w:color="auto" w:fill="FFFFFF"/>
                <w:lang w:val="en-US"/>
              </w:rPr>
              <w:t xml:space="preserve"> </w:t>
            </w:r>
            <w:r w:rsidR="007E27DC" w:rsidRPr="0093357C">
              <w:rPr>
                <w:rFonts w:ascii="Book Antiqua" w:hAnsi="Book Antiqua" w:cs="Open Sans"/>
                <w:color w:val="000000" w:themeColor="text1"/>
                <w:shd w:val="clear" w:color="auto" w:fill="FFFFFF"/>
                <w:lang w:val="en-US"/>
              </w:rPr>
              <w:t>useful</w:t>
            </w:r>
            <w:r w:rsidR="00460733" w:rsidRPr="0093357C">
              <w:rPr>
                <w:rFonts w:ascii="Book Antiqua" w:hAnsi="Book Antiqua" w:cs="Open Sans"/>
                <w:color w:val="000000" w:themeColor="text1"/>
                <w:shd w:val="clear" w:color="auto" w:fill="FFFFFF"/>
                <w:lang w:val="en-US"/>
              </w:rPr>
              <w:t xml:space="preserve"> </w:t>
            </w:r>
            <w:r w:rsidRPr="0093357C">
              <w:rPr>
                <w:rFonts w:ascii="Book Antiqua" w:hAnsi="Book Antiqua" w:cs="Open Sans"/>
                <w:color w:val="000000" w:themeColor="text1"/>
                <w:shd w:val="clear" w:color="auto" w:fill="FFFFFF"/>
                <w:lang w:val="en-US"/>
              </w:rPr>
              <w:t>at</w:t>
            </w:r>
            <w:r w:rsidR="00460733" w:rsidRPr="0093357C">
              <w:rPr>
                <w:rFonts w:ascii="Book Antiqua" w:hAnsi="Book Antiqua" w:cs="Open Sans"/>
                <w:color w:val="000000" w:themeColor="text1"/>
                <w:shd w:val="clear" w:color="auto" w:fill="FFFFFF"/>
                <w:lang w:val="en-US"/>
              </w:rPr>
              <w:t xml:space="preserve"> </w:t>
            </w:r>
            <w:r w:rsidRPr="0093357C">
              <w:rPr>
                <w:rFonts w:ascii="Book Antiqua" w:hAnsi="Book Antiqua" w:cs="Open Sans"/>
                <w:color w:val="000000" w:themeColor="text1"/>
                <w:shd w:val="clear" w:color="auto" w:fill="FFFFFF"/>
                <w:lang w:val="en-US"/>
              </w:rPr>
              <w:t>the</w:t>
            </w:r>
            <w:r w:rsidR="00460733" w:rsidRPr="0093357C">
              <w:rPr>
                <w:rFonts w:ascii="Book Antiqua" w:hAnsi="Book Antiqua" w:cs="Open Sans"/>
                <w:color w:val="000000" w:themeColor="text1"/>
                <w:shd w:val="clear" w:color="auto" w:fill="FFFFFF"/>
                <w:lang w:val="en-US"/>
              </w:rPr>
              <w:t xml:space="preserve"> </w:t>
            </w:r>
            <w:r w:rsidRPr="0093357C">
              <w:rPr>
                <w:rFonts w:ascii="Book Antiqua" w:hAnsi="Book Antiqua" w:cs="Open Sans"/>
                <w:color w:val="000000" w:themeColor="text1"/>
                <w:shd w:val="clear" w:color="auto" w:fill="FFFFFF"/>
                <w:lang w:val="en-US"/>
              </w:rPr>
              <w:t>time</w:t>
            </w:r>
            <w:r w:rsidR="00460733" w:rsidRPr="0093357C">
              <w:rPr>
                <w:rFonts w:ascii="Book Antiqua" w:hAnsi="Book Antiqua" w:cs="Open Sans"/>
                <w:color w:val="000000" w:themeColor="text1"/>
                <w:shd w:val="clear" w:color="auto" w:fill="FFFFFF"/>
                <w:lang w:val="en-US"/>
              </w:rPr>
              <w:t xml:space="preserve"> </w:t>
            </w:r>
            <w:r w:rsidRPr="0093357C">
              <w:rPr>
                <w:rFonts w:ascii="Book Antiqua" w:hAnsi="Book Antiqua" w:cs="Open Sans"/>
                <w:color w:val="000000" w:themeColor="text1"/>
                <w:shd w:val="clear" w:color="auto" w:fill="FFFFFF"/>
                <w:lang w:val="en-US"/>
              </w:rPr>
              <w:t>of</w:t>
            </w:r>
            <w:r w:rsidR="00460733" w:rsidRPr="0093357C">
              <w:rPr>
                <w:rFonts w:ascii="Book Antiqua" w:hAnsi="Book Antiqua" w:cs="Open Sans"/>
                <w:color w:val="000000" w:themeColor="text1"/>
                <w:shd w:val="clear" w:color="auto" w:fill="FFFFFF"/>
                <w:lang w:val="en-US"/>
              </w:rPr>
              <w:t xml:space="preserve"> </w:t>
            </w:r>
            <w:r w:rsidRPr="0093357C">
              <w:rPr>
                <w:rFonts w:ascii="Book Antiqua" w:hAnsi="Book Antiqua" w:cs="Open Sans"/>
                <w:color w:val="000000" w:themeColor="text1"/>
                <w:shd w:val="clear" w:color="auto" w:fill="FFFFFF"/>
                <w:lang w:val="en-US"/>
              </w:rPr>
              <w:t>crisis</w:t>
            </w:r>
          </w:p>
        </w:tc>
      </w:tr>
      <w:tr w:rsidR="00BD3171" w:rsidRPr="0093357C" w14:paraId="71FFC218" w14:textId="77777777" w:rsidTr="0027654C">
        <w:tc>
          <w:tcPr>
            <w:tcW w:w="851" w:type="dxa"/>
            <w:tcBorders>
              <w:top w:val="nil"/>
              <w:left w:val="nil"/>
              <w:bottom w:val="nil"/>
              <w:right w:val="nil"/>
            </w:tcBorders>
          </w:tcPr>
          <w:p w14:paraId="62F05C3B" w14:textId="77777777"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7</w:t>
            </w:r>
          </w:p>
        </w:tc>
        <w:tc>
          <w:tcPr>
            <w:tcW w:w="3395" w:type="dxa"/>
            <w:tcBorders>
              <w:top w:val="nil"/>
              <w:left w:val="nil"/>
              <w:bottom w:val="nil"/>
              <w:right w:val="nil"/>
            </w:tcBorders>
          </w:tcPr>
          <w:p w14:paraId="3A0F1EC6" w14:textId="4E8C2207" w:rsidR="00D5493E" w:rsidRPr="0093357C" w:rsidRDefault="00EF5DFB"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shd w:val="clear" w:color="auto" w:fill="FCFCFC"/>
                <w:lang w:val="en-US"/>
              </w:rPr>
              <w:t>Mixed-integer</w:t>
            </w:r>
            <w:r w:rsidR="00460733" w:rsidRPr="0093357C">
              <w:rPr>
                <w:rFonts w:ascii="Book Antiqua" w:hAnsi="Book Antiqua"/>
                <w:color w:val="000000" w:themeColor="text1"/>
                <w:shd w:val="clear" w:color="auto" w:fill="FCFCFC"/>
                <w:lang w:val="en-US"/>
              </w:rPr>
              <w:t xml:space="preserve"> </w:t>
            </w:r>
            <w:r w:rsidRPr="0093357C">
              <w:rPr>
                <w:rFonts w:ascii="Book Antiqua" w:hAnsi="Book Antiqua"/>
                <w:color w:val="000000" w:themeColor="text1"/>
                <w:shd w:val="clear" w:color="auto" w:fill="FCFCFC"/>
                <w:lang w:val="en-US"/>
              </w:rPr>
              <w:t>linear</w:t>
            </w:r>
            <w:r w:rsidR="00460733" w:rsidRPr="0093357C">
              <w:rPr>
                <w:rFonts w:ascii="Book Antiqua" w:hAnsi="Book Antiqua"/>
                <w:color w:val="000000" w:themeColor="text1"/>
                <w:shd w:val="clear" w:color="auto" w:fill="FCFCFC"/>
                <w:lang w:val="en-US"/>
              </w:rPr>
              <w:t xml:space="preserve"> </w:t>
            </w:r>
            <w:r w:rsidRPr="0093357C">
              <w:rPr>
                <w:rFonts w:ascii="Book Antiqua" w:hAnsi="Book Antiqua"/>
                <w:color w:val="000000" w:themeColor="text1"/>
                <w:shd w:val="clear" w:color="auto" w:fill="FCFCFC"/>
                <w:lang w:val="en-US"/>
              </w:rPr>
              <w:t>mathematical</w:t>
            </w:r>
            <w:r w:rsidR="00460733" w:rsidRPr="0093357C">
              <w:rPr>
                <w:rFonts w:ascii="Book Antiqua" w:hAnsi="Book Antiqua"/>
                <w:color w:val="000000" w:themeColor="text1"/>
                <w:shd w:val="clear" w:color="auto" w:fill="FCFCFC"/>
                <w:lang w:val="en-US"/>
              </w:rPr>
              <w:t xml:space="preserve"> </w:t>
            </w:r>
            <w:r w:rsidRPr="0093357C">
              <w:rPr>
                <w:rFonts w:ascii="Book Antiqua" w:hAnsi="Book Antiqua"/>
                <w:color w:val="000000" w:themeColor="text1"/>
                <w:shd w:val="clear" w:color="auto" w:fill="FCFCFC"/>
                <w:lang w:val="en-US"/>
              </w:rPr>
              <w:t>model</w:t>
            </w:r>
            <w:r w:rsidR="00D5493E" w:rsidRPr="0093357C">
              <w:rPr>
                <w:rFonts w:ascii="Book Antiqua" w:eastAsia="Times" w:hAnsi="Book Antiqua" w:cs="Times"/>
                <w:color w:val="000000" w:themeColor="text1"/>
                <w:vertAlign w:val="superscript"/>
                <w:lang w:val="en-US"/>
              </w:rPr>
              <w:sym w:font="Symbol" w:char="F05B"/>
            </w:r>
            <w:r w:rsidRPr="0093357C">
              <w:rPr>
                <w:rFonts w:ascii="Book Antiqua" w:eastAsia="Times" w:hAnsi="Book Antiqua" w:cs="Times"/>
                <w:color w:val="000000" w:themeColor="text1"/>
                <w:vertAlign w:val="superscript"/>
                <w:lang w:val="en-US"/>
              </w:rPr>
              <w:t>6</w:t>
            </w:r>
            <w:r w:rsidR="00D5493E" w:rsidRPr="0093357C">
              <w:rPr>
                <w:rFonts w:ascii="Book Antiqua" w:eastAsia="Times" w:hAnsi="Book Antiqua" w:cs="Times"/>
                <w:color w:val="000000" w:themeColor="text1"/>
                <w:vertAlign w:val="superscript"/>
                <w:lang w:val="en-US"/>
              </w:rPr>
              <w:sym w:font="Symbol" w:char="F05D"/>
            </w:r>
          </w:p>
        </w:tc>
        <w:tc>
          <w:tcPr>
            <w:tcW w:w="6009" w:type="dxa"/>
            <w:tcBorders>
              <w:top w:val="nil"/>
              <w:left w:val="nil"/>
              <w:bottom w:val="nil"/>
              <w:right w:val="nil"/>
            </w:tcBorders>
          </w:tcPr>
          <w:p w14:paraId="67097CA5" w14:textId="4543A134"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This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model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optimizes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economic,</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social,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and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environmental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objectives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simultaneously</w:t>
            </w:r>
          </w:p>
        </w:tc>
      </w:tr>
      <w:tr w:rsidR="00BD3171" w:rsidRPr="0093357C" w14:paraId="0736A39E" w14:textId="77777777" w:rsidTr="0027654C">
        <w:tc>
          <w:tcPr>
            <w:tcW w:w="851" w:type="dxa"/>
            <w:tcBorders>
              <w:top w:val="nil"/>
              <w:left w:val="nil"/>
              <w:bottom w:val="nil"/>
              <w:right w:val="nil"/>
            </w:tcBorders>
          </w:tcPr>
          <w:p w14:paraId="7BC61218" w14:textId="77777777"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8</w:t>
            </w:r>
          </w:p>
        </w:tc>
        <w:tc>
          <w:tcPr>
            <w:tcW w:w="3395" w:type="dxa"/>
            <w:tcBorders>
              <w:top w:val="nil"/>
              <w:left w:val="nil"/>
              <w:bottom w:val="nil"/>
              <w:right w:val="nil"/>
            </w:tcBorders>
          </w:tcPr>
          <w:p w14:paraId="3D5F1773" w14:textId="0160BF44" w:rsidR="00D5493E" w:rsidRPr="0093357C" w:rsidRDefault="00EF5DFB"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Neural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network</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with</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runner</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root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algorithm</w:t>
            </w:r>
            <w:r w:rsidR="00D5493E" w:rsidRPr="0093357C">
              <w:rPr>
                <w:rFonts w:ascii="Book Antiqua" w:eastAsia="Times" w:hAnsi="Book Antiqua" w:cs="Times"/>
                <w:color w:val="000000" w:themeColor="text1"/>
                <w:vertAlign w:val="superscript"/>
                <w:lang w:val="en-US"/>
              </w:rPr>
              <w:sym w:font="Symbol" w:char="F05B"/>
            </w:r>
            <w:r w:rsidRPr="0093357C">
              <w:rPr>
                <w:rFonts w:ascii="Book Antiqua" w:eastAsia="Times" w:hAnsi="Book Antiqua" w:cs="Times"/>
                <w:color w:val="000000" w:themeColor="text1"/>
                <w:vertAlign w:val="superscript"/>
                <w:lang w:val="en-US"/>
              </w:rPr>
              <w:t>8</w:t>
            </w:r>
            <w:r w:rsidR="00D5493E" w:rsidRPr="0093357C">
              <w:rPr>
                <w:rFonts w:ascii="Book Antiqua" w:eastAsia="Times" w:hAnsi="Book Antiqua" w:cs="Times"/>
                <w:color w:val="000000" w:themeColor="text1"/>
                <w:vertAlign w:val="superscript"/>
                <w:lang w:val="en-US"/>
              </w:rPr>
              <w:sym w:font="Symbol" w:char="F05D"/>
            </w:r>
          </w:p>
        </w:tc>
        <w:tc>
          <w:tcPr>
            <w:tcW w:w="6009" w:type="dxa"/>
            <w:tcBorders>
              <w:top w:val="nil"/>
              <w:left w:val="nil"/>
              <w:bottom w:val="nil"/>
              <w:right w:val="nil"/>
            </w:tcBorders>
          </w:tcPr>
          <w:p w14:paraId="7786BE12" w14:textId="77963D23"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Minimizing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risk</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and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maximizing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return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industrial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production</w:t>
            </w:r>
          </w:p>
        </w:tc>
      </w:tr>
      <w:tr w:rsidR="00BD3171" w:rsidRPr="0093357C" w14:paraId="5ACC740A" w14:textId="77777777" w:rsidTr="0027654C">
        <w:tc>
          <w:tcPr>
            <w:tcW w:w="851" w:type="dxa"/>
            <w:tcBorders>
              <w:top w:val="nil"/>
              <w:left w:val="nil"/>
              <w:bottom w:val="nil"/>
              <w:right w:val="nil"/>
            </w:tcBorders>
          </w:tcPr>
          <w:p w14:paraId="562F873D" w14:textId="77777777"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9</w:t>
            </w:r>
          </w:p>
        </w:tc>
        <w:tc>
          <w:tcPr>
            <w:tcW w:w="3395" w:type="dxa"/>
            <w:tcBorders>
              <w:top w:val="nil"/>
              <w:left w:val="nil"/>
              <w:bottom w:val="nil"/>
              <w:right w:val="nil"/>
            </w:tcBorders>
          </w:tcPr>
          <w:p w14:paraId="33635806" w14:textId="59B452B6"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Meta-heuristic</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algorithms</w:t>
            </w:r>
            <w:r w:rsidRPr="0093357C">
              <w:rPr>
                <w:rFonts w:ascii="Book Antiqua" w:eastAsia="Times" w:hAnsi="Book Antiqua" w:cs="Times"/>
                <w:color w:val="000000" w:themeColor="text1"/>
                <w:vertAlign w:val="superscript"/>
                <w:lang w:val="en-US"/>
              </w:rPr>
              <w:sym w:font="Symbol" w:char="F05B"/>
            </w:r>
            <w:r w:rsidRPr="0093357C">
              <w:rPr>
                <w:rFonts w:ascii="Book Antiqua" w:eastAsia="Times" w:hAnsi="Book Antiqua" w:cs="Times"/>
                <w:color w:val="000000" w:themeColor="text1"/>
                <w:vertAlign w:val="superscript"/>
                <w:lang w:val="en-US"/>
              </w:rPr>
              <w:t>7</w:t>
            </w:r>
            <w:r w:rsidRPr="0093357C">
              <w:rPr>
                <w:rFonts w:ascii="Book Antiqua" w:eastAsia="Times" w:hAnsi="Book Antiqua" w:cs="Times"/>
                <w:color w:val="000000" w:themeColor="text1"/>
                <w:vertAlign w:val="superscript"/>
                <w:lang w:val="en-US"/>
              </w:rPr>
              <w:sym w:font="Symbol" w:char="F05D"/>
            </w:r>
          </w:p>
        </w:tc>
        <w:tc>
          <w:tcPr>
            <w:tcW w:w="6009" w:type="dxa"/>
            <w:tcBorders>
              <w:top w:val="nil"/>
              <w:left w:val="nil"/>
              <w:bottom w:val="nil"/>
              <w:right w:val="nil"/>
            </w:tcBorders>
          </w:tcPr>
          <w:p w14:paraId="4FD28887" w14:textId="75D6042E"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A</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comprehensive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framework</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to</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predict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the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demand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for</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dairy</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products</w:t>
            </w:r>
          </w:p>
        </w:tc>
      </w:tr>
      <w:tr w:rsidR="00BD3171" w:rsidRPr="0093357C" w14:paraId="6B211D29" w14:textId="77777777" w:rsidTr="0027654C">
        <w:tc>
          <w:tcPr>
            <w:tcW w:w="851" w:type="dxa"/>
            <w:tcBorders>
              <w:top w:val="nil"/>
              <w:left w:val="nil"/>
              <w:bottom w:val="single" w:sz="4" w:space="0" w:color="auto"/>
              <w:right w:val="nil"/>
            </w:tcBorders>
          </w:tcPr>
          <w:p w14:paraId="708C8B08" w14:textId="77777777" w:rsidR="00D5493E" w:rsidRPr="0093357C" w:rsidRDefault="00D5493E" w:rsidP="00EC2496">
            <w:pPr>
              <w:spacing w:line="360" w:lineRule="auto"/>
              <w:jc w:val="both"/>
              <w:rPr>
                <w:rFonts w:ascii="Book Antiqua" w:eastAsia="Times" w:hAnsi="Book Antiqua" w:cs="Times"/>
                <w:color w:val="000000" w:themeColor="text1"/>
                <w:lang w:val="en-US"/>
              </w:rPr>
            </w:pPr>
            <w:r w:rsidRPr="0093357C">
              <w:rPr>
                <w:rFonts w:ascii="Book Antiqua" w:eastAsia="Times" w:hAnsi="Book Antiqua" w:cs="Times"/>
                <w:color w:val="000000" w:themeColor="text1"/>
                <w:lang w:val="en-US"/>
              </w:rPr>
              <w:t>10</w:t>
            </w:r>
          </w:p>
        </w:tc>
        <w:tc>
          <w:tcPr>
            <w:tcW w:w="3395" w:type="dxa"/>
            <w:tcBorders>
              <w:top w:val="nil"/>
              <w:left w:val="nil"/>
              <w:bottom w:val="single" w:sz="4" w:space="0" w:color="auto"/>
              <w:right w:val="nil"/>
            </w:tcBorders>
          </w:tcPr>
          <w:p w14:paraId="5ED54429" w14:textId="2E6B406A" w:rsidR="00D5493E" w:rsidRPr="0093357C" w:rsidRDefault="00D5493E" w:rsidP="00EC2496">
            <w:pPr>
              <w:pStyle w:val="Heading1"/>
              <w:shd w:val="clear" w:color="auto" w:fill="FCFCFC"/>
              <w:spacing w:before="0" w:beforeAutospacing="0" w:after="0" w:afterAutospacing="0" w:line="360" w:lineRule="auto"/>
              <w:jc w:val="both"/>
              <w:rPr>
                <w:rFonts w:ascii="Book Antiqua" w:hAnsi="Book Antiqua"/>
                <w:b w:val="0"/>
                <w:bCs w:val="0"/>
                <w:color w:val="000000" w:themeColor="text1"/>
                <w:sz w:val="24"/>
                <w:szCs w:val="24"/>
                <w:lang w:val="en-US"/>
              </w:rPr>
            </w:pPr>
            <w:r w:rsidRPr="0093357C">
              <w:rPr>
                <w:rFonts w:ascii="Book Antiqua" w:hAnsi="Book Antiqua"/>
                <w:b w:val="0"/>
                <w:bCs w:val="0"/>
                <w:color w:val="000000" w:themeColor="text1"/>
                <w:sz w:val="24"/>
                <w:szCs w:val="24"/>
                <w:lang w:val="en-US"/>
              </w:rPr>
              <w:t>Hybrid</w:t>
            </w:r>
            <w:r w:rsidR="00460733" w:rsidRPr="0093357C">
              <w:rPr>
                <w:rFonts w:ascii="Book Antiqua" w:hAnsi="Book Antiqua"/>
                <w:b w:val="0"/>
                <w:bCs w:val="0"/>
                <w:color w:val="000000" w:themeColor="text1"/>
                <w:sz w:val="24"/>
                <w:szCs w:val="24"/>
                <w:lang w:val="en-US"/>
              </w:rPr>
              <w:t xml:space="preserve"> </w:t>
            </w:r>
            <w:r w:rsidR="007216BA" w:rsidRPr="0093357C">
              <w:rPr>
                <w:rFonts w:ascii="Book Antiqua" w:hAnsi="Book Antiqua"/>
                <w:b w:val="0"/>
                <w:bCs w:val="0"/>
                <w:color w:val="000000" w:themeColor="text1"/>
                <w:sz w:val="24"/>
                <w:szCs w:val="24"/>
                <w:lang w:val="en-US"/>
              </w:rPr>
              <w:t>s</w:t>
            </w:r>
            <w:r w:rsidRPr="0093357C">
              <w:rPr>
                <w:rFonts w:ascii="Book Antiqua" w:hAnsi="Book Antiqua"/>
                <w:b w:val="0"/>
                <w:bCs w:val="0"/>
                <w:color w:val="000000" w:themeColor="text1"/>
                <w:sz w:val="24"/>
                <w:szCs w:val="24"/>
                <w:lang w:val="en-US"/>
              </w:rPr>
              <w:t>hapley</w:t>
            </w:r>
            <w:r w:rsidR="00460733" w:rsidRPr="0093357C">
              <w:rPr>
                <w:rFonts w:ascii="Book Antiqua" w:hAnsi="Book Antiqua"/>
                <w:b w:val="0"/>
                <w:bCs w:val="0"/>
                <w:color w:val="000000" w:themeColor="text1"/>
                <w:sz w:val="24"/>
                <w:szCs w:val="24"/>
                <w:lang w:val="en-US"/>
              </w:rPr>
              <w:t xml:space="preserve"> </w:t>
            </w:r>
            <w:r w:rsidRPr="0093357C">
              <w:rPr>
                <w:rFonts w:ascii="Book Antiqua" w:hAnsi="Book Antiqua"/>
                <w:b w:val="0"/>
                <w:bCs w:val="0"/>
                <w:color w:val="000000" w:themeColor="text1"/>
                <w:sz w:val="24"/>
                <w:szCs w:val="24"/>
                <w:lang w:val="en-US"/>
              </w:rPr>
              <w:t>value</w:t>
            </w:r>
            <w:r w:rsidR="00460733" w:rsidRPr="0093357C">
              <w:rPr>
                <w:rFonts w:ascii="Book Antiqua" w:hAnsi="Book Antiqua"/>
                <w:b w:val="0"/>
                <w:bCs w:val="0"/>
                <w:color w:val="000000" w:themeColor="text1"/>
                <w:sz w:val="24"/>
                <w:szCs w:val="24"/>
                <w:lang w:val="en-US"/>
              </w:rPr>
              <w:t xml:space="preserve"> </w:t>
            </w:r>
            <w:r w:rsidRPr="0093357C">
              <w:rPr>
                <w:rFonts w:ascii="Book Antiqua" w:hAnsi="Book Antiqua"/>
                <w:b w:val="0"/>
                <w:bCs w:val="0"/>
                <w:color w:val="000000" w:themeColor="text1"/>
                <w:sz w:val="24"/>
                <w:szCs w:val="24"/>
                <w:lang w:val="en-US"/>
              </w:rPr>
              <w:t>and</w:t>
            </w:r>
            <w:r w:rsidR="00460733" w:rsidRPr="0093357C">
              <w:rPr>
                <w:rFonts w:ascii="Book Antiqua" w:hAnsi="Book Antiqua"/>
                <w:b w:val="0"/>
                <w:bCs w:val="0"/>
                <w:color w:val="000000" w:themeColor="text1"/>
                <w:sz w:val="24"/>
                <w:szCs w:val="24"/>
                <w:lang w:val="en-US"/>
              </w:rPr>
              <w:t xml:space="preserve"> </w:t>
            </w:r>
            <w:r w:rsidR="007216BA" w:rsidRPr="0093357C">
              <w:rPr>
                <w:rFonts w:ascii="Book Antiqua" w:hAnsi="Book Antiqua"/>
                <w:b w:val="0"/>
                <w:bCs w:val="0"/>
                <w:color w:val="000000" w:themeColor="text1"/>
                <w:sz w:val="24"/>
                <w:szCs w:val="24"/>
                <w:lang w:val="en-US"/>
              </w:rPr>
              <w:t>m</w:t>
            </w:r>
            <w:r w:rsidRPr="0093357C">
              <w:rPr>
                <w:rFonts w:ascii="Book Antiqua" w:hAnsi="Book Antiqua"/>
                <w:b w:val="0"/>
                <w:bCs w:val="0"/>
                <w:color w:val="000000" w:themeColor="text1"/>
                <w:sz w:val="24"/>
                <w:szCs w:val="24"/>
                <w:lang w:val="en-US"/>
              </w:rPr>
              <w:t>ultimoora</w:t>
            </w:r>
            <w:r w:rsidR="00460733" w:rsidRPr="0093357C">
              <w:rPr>
                <w:rFonts w:ascii="Book Antiqua" w:hAnsi="Book Antiqua"/>
                <w:b w:val="0"/>
                <w:bCs w:val="0"/>
                <w:color w:val="000000" w:themeColor="text1"/>
                <w:sz w:val="24"/>
                <w:szCs w:val="24"/>
                <w:lang w:val="en-US"/>
              </w:rPr>
              <w:t xml:space="preserve"> </w:t>
            </w:r>
            <w:r w:rsidRPr="0093357C">
              <w:rPr>
                <w:rFonts w:ascii="Book Antiqua" w:hAnsi="Book Antiqua"/>
                <w:b w:val="0"/>
                <w:bCs w:val="0"/>
                <w:color w:val="000000" w:themeColor="text1"/>
                <w:sz w:val="24"/>
                <w:szCs w:val="24"/>
                <w:lang w:val="en-US"/>
              </w:rPr>
              <w:t>method</w:t>
            </w:r>
            <w:r w:rsidRPr="0093357C">
              <w:rPr>
                <w:rFonts w:ascii="Book Antiqua" w:eastAsia="Times" w:hAnsi="Book Antiqua" w:cs="Times"/>
                <w:b w:val="0"/>
                <w:bCs w:val="0"/>
                <w:color w:val="000000" w:themeColor="text1"/>
                <w:sz w:val="24"/>
                <w:szCs w:val="24"/>
                <w:vertAlign w:val="superscript"/>
                <w:lang w:val="en-US"/>
              </w:rPr>
              <w:sym w:font="Symbol" w:char="F05B"/>
            </w:r>
            <w:r w:rsidR="0094776A" w:rsidRPr="0093357C">
              <w:rPr>
                <w:rFonts w:ascii="Book Antiqua" w:eastAsia="Times" w:hAnsi="Book Antiqua" w:cs="Times"/>
                <w:b w:val="0"/>
                <w:bCs w:val="0"/>
                <w:color w:val="000000" w:themeColor="text1"/>
                <w:sz w:val="24"/>
                <w:szCs w:val="24"/>
                <w:vertAlign w:val="superscript"/>
                <w:lang w:val="en-US"/>
              </w:rPr>
              <w:t>10</w:t>
            </w:r>
            <w:r w:rsidRPr="0093357C">
              <w:rPr>
                <w:rFonts w:ascii="Book Antiqua" w:eastAsia="Times" w:hAnsi="Book Antiqua" w:cs="Times"/>
                <w:b w:val="0"/>
                <w:bCs w:val="0"/>
                <w:color w:val="000000" w:themeColor="text1"/>
                <w:sz w:val="24"/>
                <w:szCs w:val="24"/>
                <w:vertAlign w:val="superscript"/>
                <w:lang w:val="en-US"/>
              </w:rPr>
              <w:sym w:font="Symbol" w:char="F05D"/>
            </w:r>
          </w:p>
        </w:tc>
        <w:tc>
          <w:tcPr>
            <w:tcW w:w="6009" w:type="dxa"/>
            <w:tcBorders>
              <w:top w:val="nil"/>
              <w:left w:val="nil"/>
              <w:bottom w:val="single" w:sz="4" w:space="0" w:color="auto"/>
              <w:right w:val="nil"/>
            </w:tcBorders>
          </w:tcPr>
          <w:p w14:paraId="36A4CB89" w14:textId="2E80E5C7"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shd w:val="clear" w:color="auto" w:fill="FCFCFC"/>
                <w:lang w:val="en-US"/>
              </w:rPr>
              <w:t>An</w:t>
            </w:r>
            <w:r w:rsidR="00460733" w:rsidRPr="0093357C">
              <w:rPr>
                <w:rFonts w:ascii="Book Antiqua" w:hAnsi="Book Antiqua"/>
                <w:color w:val="000000" w:themeColor="text1"/>
                <w:shd w:val="clear" w:color="auto" w:fill="FCFCFC"/>
                <w:lang w:val="en-US"/>
              </w:rPr>
              <w:t xml:space="preserve"> </w:t>
            </w:r>
            <w:r w:rsidRPr="0093357C">
              <w:rPr>
                <w:rFonts w:ascii="Book Antiqua" w:hAnsi="Book Antiqua"/>
                <w:color w:val="000000" w:themeColor="text1"/>
                <w:shd w:val="clear" w:color="auto" w:fill="FCFCFC"/>
                <w:lang w:val="en-US"/>
              </w:rPr>
              <w:t>intelligent</w:t>
            </w:r>
            <w:r w:rsidR="00460733" w:rsidRPr="0093357C">
              <w:rPr>
                <w:rFonts w:ascii="Book Antiqua" w:hAnsi="Book Antiqua"/>
                <w:color w:val="000000" w:themeColor="text1"/>
                <w:shd w:val="clear" w:color="auto" w:fill="FCFCFC"/>
                <w:lang w:val="en-US"/>
              </w:rPr>
              <w:t xml:space="preserve"> </w:t>
            </w:r>
            <w:r w:rsidRPr="0093357C">
              <w:rPr>
                <w:rFonts w:ascii="Book Antiqua" w:hAnsi="Book Antiqua"/>
                <w:color w:val="000000" w:themeColor="text1"/>
                <w:shd w:val="clear" w:color="auto" w:fill="FCFCFC"/>
                <w:lang w:val="en-US"/>
              </w:rPr>
              <w:t>performance</w:t>
            </w:r>
            <w:r w:rsidR="00460733" w:rsidRPr="0093357C">
              <w:rPr>
                <w:rFonts w:ascii="Book Antiqua" w:hAnsi="Book Antiqua"/>
                <w:color w:val="000000" w:themeColor="text1"/>
                <w:shd w:val="clear" w:color="auto" w:fill="FCFCFC"/>
                <w:lang w:val="en-US"/>
              </w:rPr>
              <w:t xml:space="preserve"> </w:t>
            </w:r>
            <w:r w:rsidRPr="0093357C">
              <w:rPr>
                <w:rFonts w:ascii="Book Antiqua" w:hAnsi="Book Antiqua"/>
                <w:color w:val="000000" w:themeColor="text1"/>
                <w:shd w:val="clear" w:color="auto" w:fill="FCFCFC"/>
                <w:lang w:val="en-US"/>
              </w:rPr>
              <w:t>evaluation</w:t>
            </w:r>
            <w:r w:rsidR="00460733" w:rsidRPr="0093357C">
              <w:rPr>
                <w:rFonts w:ascii="Book Antiqua" w:hAnsi="Book Antiqua"/>
                <w:color w:val="000000" w:themeColor="text1"/>
                <w:shd w:val="clear" w:color="auto" w:fill="FCFCFC"/>
                <w:lang w:val="en-US"/>
              </w:rPr>
              <w:t xml:space="preserve"> </w:t>
            </w:r>
            <w:r w:rsidRPr="0093357C">
              <w:rPr>
                <w:rFonts w:ascii="Book Antiqua" w:hAnsi="Book Antiqua"/>
                <w:color w:val="000000" w:themeColor="text1"/>
                <w:shd w:val="clear" w:color="auto" w:fill="FCFCFC"/>
                <w:lang w:val="en-US"/>
              </w:rPr>
              <w:t>system</w:t>
            </w:r>
            <w:r w:rsidR="00460733" w:rsidRPr="0093357C">
              <w:rPr>
                <w:rFonts w:ascii="Book Antiqua" w:hAnsi="Book Antiqua"/>
                <w:color w:val="000000" w:themeColor="text1"/>
                <w:shd w:val="clear" w:color="auto" w:fill="FCFCFC"/>
                <w:lang w:val="en-US"/>
              </w:rPr>
              <w:t xml:space="preserve"> </w:t>
            </w:r>
            <w:r w:rsidRPr="0093357C">
              <w:rPr>
                <w:rFonts w:ascii="Book Antiqua" w:hAnsi="Book Antiqua"/>
                <w:color w:val="000000" w:themeColor="text1"/>
                <w:shd w:val="clear" w:color="auto" w:fill="FCFCFC"/>
                <w:lang w:val="en-US"/>
              </w:rPr>
              <w:t>for</w:t>
            </w:r>
            <w:r w:rsidR="00460733" w:rsidRPr="0093357C">
              <w:rPr>
                <w:rFonts w:ascii="Book Antiqua" w:hAnsi="Book Antiqua"/>
                <w:color w:val="000000" w:themeColor="text1"/>
                <w:shd w:val="clear" w:color="auto" w:fill="FCFCFC"/>
                <w:lang w:val="en-US"/>
              </w:rPr>
              <w:t xml:space="preserve"> </w:t>
            </w:r>
            <w:r w:rsidRPr="0093357C">
              <w:rPr>
                <w:rFonts w:ascii="Book Antiqua" w:hAnsi="Book Antiqua"/>
                <w:color w:val="000000" w:themeColor="text1"/>
                <w:shd w:val="clear" w:color="auto" w:fill="FCFCFC"/>
                <w:lang w:val="en-US"/>
              </w:rPr>
              <w:t>different</w:t>
            </w:r>
            <w:r w:rsidR="00460733" w:rsidRPr="0093357C">
              <w:rPr>
                <w:rFonts w:ascii="Book Antiqua" w:hAnsi="Book Antiqua"/>
                <w:color w:val="000000" w:themeColor="text1"/>
                <w:shd w:val="clear" w:color="auto" w:fill="FCFCFC"/>
                <w:lang w:val="en-US"/>
              </w:rPr>
              <w:t xml:space="preserve"> </w:t>
            </w:r>
            <w:r w:rsidRPr="0093357C">
              <w:rPr>
                <w:rFonts w:ascii="Book Antiqua" w:hAnsi="Book Antiqua"/>
                <w:color w:val="000000" w:themeColor="text1"/>
                <w:shd w:val="clear" w:color="auto" w:fill="FCFCFC"/>
                <w:lang w:val="en-US"/>
              </w:rPr>
              <w:t>supply</w:t>
            </w:r>
            <w:r w:rsidR="00460733" w:rsidRPr="0093357C">
              <w:rPr>
                <w:rFonts w:ascii="Book Antiqua" w:hAnsi="Book Antiqua"/>
                <w:color w:val="000000" w:themeColor="text1"/>
                <w:shd w:val="clear" w:color="auto" w:fill="FCFCFC"/>
                <w:lang w:val="en-US"/>
              </w:rPr>
              <w:t xml:space="preserve"> </w:t>
            </w:r>
            <w:r w:rsidRPr="0093357C">
              <w:rPr>
                <w:rFonts w:ascii="Book Antiqua" w:hAnsi="Book Antiqua"/>
                <w:color w:val="000000" w:themeColor="text1"/>
                <w:shd w:val="clear" w:color="auto" w:fill="FCFCFC"/>
                <w:lang w:val="en-US"/>
              </w:rPr>
              <w:t>chains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industries</w:t>
            </w:r>
            <w:r w:rsidR="00460733" w:rsidRPr="0093357C">
              <w:rPr>
                <w:rFonts w:ascii="Book Antiqua" w:hAnsi="Book Antiqua"/>
                <w:color w:val="000000" w:themeColor="text1"/>
                <w:lang w:val="en-US"/>
              </w:rPr>
              <w:t xml:space="preserve"> </w:t>
            </w:r>
          </w:p>
        </w:tc>
      </w:tr>
    </w:tbl>
    <w:p w14:paraId="77A74C62" w14:textId="29E2CE34" w:rsidR="00D5493E" w:rsidRPr="0093357C" w:rsidRDefault="004B240A"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AI: Artificial intelligence; </w:t>
      </w:r>
      <w:r w:rsidR="00D5493E" w:rsidRPr="0093357C">
        <w:rPr>
          <w:rFonts w:ascii="Book Antiqua" w:hAnsi="Book Antiqua"/>
          <w:color w:val="000000" w:themeColor="text1"/>
          <w:lang w:val="en-US"/>
        </w:rPr>
        <w:t>S.</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No:</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Serial</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number</w:t>
      </w:r>
      <w:r w:rsidR="000B480F" w:rsidRPr="0093357C">
        <w:rPr>
          <w:rFonts w:ascii="Book Antiqua" w:hAnsi="Book Antiqua"/>
          <w:color w:val="000000" w:themeColor="text1"/>
          <w:lang w:val="en-US"/>
        </w:rPr>
        <w:t>.</w:t>
      </w:r>
    </w:p>
    <w:p w14:paraId="5F21BAFE" w14:textId="41ACE2F0" w:rsidR="006D1228" w:rsidRDefault="006D1228" w:rsidP="00EC2496">
      <w:pPr>
        <w:spacing w:line="360" w:lineRule="auto"/>
        <w:jc w:val="both"/>
        <w:rPr>
          <w:rFonts w:ascii="Book Antiqua" w:hAnsi="Book Antiqua"/>
          <w:color w:val="000000" w:themeColor="text1"/>
          <w:lang w:val="en-US"/>
        </w:rPr>
      </w:pPr>
    </w:p>
    <w:p w14:paraId="3B1ADF08" w14:textId="14BAD8F4"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b/>
          <w:bCs/>
          <w:color w:val="000000" w:themeColor="text1"/>
          <w:lang w:val="en-US"/>
        </w:rPr>
        <w:t>Table</w:t>
      </w:r>
      <w:r w:rsidR="00460733" w:rsidRPr="0093357C">
        <w:rPr>
          <w:rFonts w:ascii="Book Antiqua" w:hAnsi="Book Antiqua"/>
          <w:b/>
          <w:bCs/>
          <w:color w:val="000000" w:themeColor="text1"/>
          <w:lang w:val="en-US"/>
        </w:rPr>
        <w:t xml:space="preserve"> </w:t>
      </w:r>
      <w:r w:rsidR="00326F8F" w:rsidRPr="0093357C">
        <w:rPr>
          <w:rFonts w:ascii="Book Antiqua" w:hAnsi="Book Antiqua"/>
          <w:b/>
          <w:bCs/>
          <w:color w:val="000000" w:themeColor="text1"/>
          <w:lang w:val="en-US"/>
        </w:rPr>
        <w:t>2</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Studies</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having</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found</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the</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role</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of</w:t>
      </w:r>
      <w:r w:rsidR="000B480F" w:rsidRPr="0093357C">
        <w:rPr>
          <w:rFonts w:ascii="Book Antiqua" w:hAnsi="Book Antiqua"/>
          <w:b/>
          <w:bCs/>
          <w:color w:val="000000" w:themeColor="text1"/>
          <w:lang w:val="en-US"/>
        </w:rPr>
        <w:t xml:space="preserve"> </w:t>
      </w:r>
      <w:r w:rsidR="00326F8F" w:rsidRPr="0093357C">
        <w:rPr>
          <w:rFonts w:ascii="Book Antiqua" w:hAnsi="Book Antiqua"/>
          <w:b/>
          <w:bCs/>
          <w:color w:val="000000" w:themeColor="text1"/>
          <w:lang w:val="en-US"/>
        </w:rPr>
        <w:t>artificial intelligence</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in</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identification</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of</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vital</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structures</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in</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surgery</w:t>
      </w:r>
    </w:p>
    <w:tbl>
      <w:tblPr>
        <w:tblStyle w:val="TableGrid"/>
        <w:tblW w:w="8442" w:type="dxa"/>
        <w:tblLook w:val="04A0" w:firstRow="1" w:lastRow="0" w:firstColumn="1" w:lastColumn="0" w:noHBand="0" w:noVBand="1"/>
      </w:tblPr>
      <w:tblGrid>
        <w:gridCol w:w="855"/>
        <w:gridCol w:w="2779"/>
        <w:gridCol w:w="2404"/>
        <w:gridCol w:w="2404"/>
      </w:tblGrid>
      <w:tr w:rsidR="00BD3171" w:rsidRPr="0093357C" w14:paraId="1258260B" w14:textId="77777777" w:rsidTr="0027654C">
        <w:trPr>
          <w:trHeight w:val="371"/>
        </w:trPr>
        <w:tc>
          <w:tcPr>
            <w:tcW w:w="855" w:type="dxa"/>
            <w:tcBorders>
              <w:top w:val="single" w:sz="4" w:space="0" w:color="auto"/>
              <w:left w:val="nil"/>
              <w:bottom w:val="single" w:sz="4" w:space="0" w:color="auto"/>
              <w:right w:val="nil"/>
            </w:tcBorders>
          </w:tcPr>
          <w:p w14:paraId="10EAF97F" w14:textId="0E7205A9" w:rsidR="00D5493E" w:rsidRPr="0093357C" w:rsidRDefault="00D5493E" w:rsidP="00EC2496">
            <w:pPr>
              <w:spacing w:line="360" w:lineRule="auto"/>
              <w:jc w:val="both"/>
              <w:rPr>
                <w:rFonts w:ascii="Book Antiqua" w:hAnsi="Book Antiqua"/>
                <w:b/>
                <w:color w:val="000000" w:themeColor="text1"/>
                <w:lang w:val="en-US"/>
              </w:rPr>
            </w:pPr>
            <w:bookmarkStart w:id="0" w:name="_Hlk91414771"/>
            <w:r w:rsidRPr="0093357C">
              <w:rPr>
                <w:rFonts w:ascii="Book Antiqua" w:hAnsi="Book Antiqua"/>
                <w:b/>
                <w:color w:val="000000" w:themeColor="text1"/>
                <w:lang w:val="en-US"/>
              </w:rPr>
              <w:t>S.</w:t>
            </w:r>
            <w:r w:rsidR="00460733" w:rsidRPr="0093357C">
              <w:rPr>
                <w:rFonts w:ascii="Book Antiqua" w:hAnsi="Book Antiqua"/>
                <w:b/>
                <w:color w:val="000000" w:themeColor="text1"/>
                <w:lang w:val="en-US"/>
              </w:rPr>
              <w:t xml:space="preserve"> </w:t>
            </w:r>
            <w:r w:rsidRPr="0093357C">
              <w:rPr>
                <w:rFonts w:ascii="Book Antiqua" w:hAnsi="Book Antiqua"/>
                <w:b/>
                <w:color w:val="000000" w:themeColor="text1"/>
                <w:lang w:val="en-US"/>
              </w:rPr>
              <w:t>No</w:t>
            </w:r>
          </w:p>
        </w:tc>
        <w:tc>
          <w:tcPr>
            <w:tcW w:w="2779" w:type="dxa"/>
            <w:tcBorders>
              <w:top w:val="single" w:sz="4" w:space="0" w:color="auto"/>
              <w:left w:val="nil"/>
              <w:bottom w:val="single" w:sz="4" w:space="0" w:color="auto"/>
              <w:right w:val="nil"/>
            </w:tcBorders>
          </w:tcPr>
          <w:p w14:paraId="21722A78" w14:textId="5D8692C5" w:rsidR="00D5493E" w:rsidRPr="0093357C" w:rsidRDefault="00D5493E" w:rsidP="00EC2496">
            <w:pPr>
              <w:spacing w:line="360" w:lineRule="auto"/>
              <w:jc w:val="both"/>
              <w:rPr>
                <w:rFonts w:ascii="Book Antiqua" w:hAnsi="Book Antiqua"/>
                <w:b/>
                <w:color w:val="000000" w:themeColor="text1"/>
                <w:lang w:val="en-US"/>
              </w:rPr>
            </w:pPr>
            <w:r w:rsidRPr="0093357C">
              <w:rPr>
                <w:rFonts w:ascii="Book Antiqua" w:hAnsi="Book Antiqua"/>
                <w:b/>
                <w:color w:val="000000" w:themeColor="text1"/>
                <w:lang w:val="en-US"/>
              </w:rPr>
              <w:t>Primary</w:t>
            </w:r>
            <w:r w:rsidR="00460733" w:rsidRPr="0093357C">
              <w:rPr>
                <w:rFonts w:ascii="Book Antiqua" w:hAnsi="Book Antiqua"/>
                <w:b/>
                <w:color w:val="000000" w:themeColor="text1"/>
                <w:lang w:val="en-US"/>
              </w:rPr>
              <w:t xml:space="preserve"> </w:t>
            </w:r>
            <w:r w:rsidRPr="0093357C">
              <w:rPr>
                <w:rFonts w:ascii="Book Antiqua" w:hAnsi="Book Antiqua"/>
                <w:b/>
                <w:color w:val="000000" w:themeColor="text1"/>
                <w:lang w:val="en-US"/>
              </w:rPr>
              <w:t>aim</w:t>
            </w:r>
          </w:p>
        </w:tc>
        <w:tc>
          <w:tcPr>
            <w:tcW w:w="2404" w:type="dxa"/>
            <w:tcBorders>
              <w:top w:val="single" w:sz="4" w:space="0" w:color="auto"/>
              <w:left w:val="nil"/>
              <w:bottom w:val="single" w:sz="4" w:space="0" w:color="auto"/>
              <w:right w:val="nil"/>
            </w:tcBorders>
          </w:tcPr>
          <w:p w14:paraId="33D41350" w14:textId="1C8E80FA" w:rsidR="00D5493E" w:rsidRPr="0093357C" w:rsidRDefault="00D5493E" w:rsidP="00EC2496">
            <w:pPr>
              <w:spacing w:line="360" w:lineRule="auto"/>
              <w:jc w:val="both"/>
              <w:rPr>
                <w:rFonts w:ascii="Book Antiqua" w:hAnsi="Book Antiqua"/>
                <w:b/>
                <w:color w:val="000000" w:themeColor="text1"/>
                <w:lang w:val="en-US"/>
              </w:rPr>
            </w:pPr>
            <w:r w:rsidRPr="0093357C">
              <w:rPr>
                <w:rFonts w:ascii="Book Antiqua" w:hAnsi="Book Antiqua"/>
                <w:b/>
                <w:color w:val="000000" w:themeColor="text1"/>
                <w:lang w:val="en-US"/>
              </w:rPr>
              <w:t>AI</w:t>
            </w:r>
            <w:r w:rsidR="00460733" w:rsidRPr="0093357C">
              <w:rPr>
                <w:rFonts w:ascii="Book Antiqua" w:hAnsi="Book Antiqua"/>
                <w:b/>
                <w:color w:val="000000" w:themeColor="text1"/>
                <w:lang w:val="en-US"/>
              </w:rPr>
              <w:t xml:space="preserve"> </w:t>
            </w:r>
            <w:r w:rsidRPr="0093357C">
              <w:rPr>
                <w:rFonts w:ascii="Book Antiqua" w:hAnsi="Book Antiqua"/>
                <w:b/>
                <w:color w:val="000000" w:themeColor="text1"/>
                <w:lang w:val="en-US"/>
              </w:rPr>
              <w:t>method</w:t>
            </w:r>
            <w:r w:rsidR="00460733" w:rsidRPr="0093357C">
              <w:rPr>
                <w:rFonts w:ascii="Book Antiqua" w:hAnsi="Book Antiqua"/>
                <w:b/>
                <w:color w:val="000000" w:themeColor="text1"/>
                <w:lang w:val="en-US"/>
              </w:rPr>
              <w:t xml:space="preserve"> </w:t>
            </w:r>
            <w:r w:rsidRPr="0093357C">
              <w:rPr>
                <w:rFonts w:ascii="Book Antiqua" w:hAnsi="Book Antiqua"/>
                <w:b/>
                <w:color w:val="000000" w:themeColor="text1"/>
                <w:lang w:val="en-US"/>
              </w:rPr>
              <w:t>used</w:t>
            </w:r>
          </w:p>
        </w:tc>
        <w:tc>
          <w:tcPr>
            <w:tcW w:w="2404" w:type="dxa"/>
            <w:tcBorders>
              <w:top w:val="single" w:sz="4" w:space="0" w:color="auto"/>
              <w:left w:val="nil"/>
              <w:bottom w:val="single" w:sz="4" w:space="0" w:color="auto"/>
              <w:right w:val="nil"/>
            </w:tcBorders>
          </w:tcPr>
          <w:p w14:paraId="69F5B61B" w14:textId="4C18EF1E" w:rsidR="00D5493E" w:rsidRPr="0093357C" w:rsidRDefault="00D5493E" w:rsidP="00EC2496">
            <w:pPr>
              <w:spacing w:line="360" w:lineRule="auto"/>
              <w:jc w:val="both"/>
              <w:rPr>
                <w:rFonts w:ascii="Book Antiqua" w:hAnsi="Book Antiqua"/>
                <w:b/>
                <w:color w:val="000000" w:themeColor="text1"/>
                <w:lang w:val="en-US"/>
              </w:rPr>
            </w:pPr>
            <w:r w:rsidRPr="0093357C">
              <w:rPr>
                <w:rFonts w:ascii="Book Antiqua" w:hAnsi="Book Antiqua"/>
                <w:b/>
                <w:color w:val="000000" w:themeColor="text1"/>
                <w:lang w:val="en-US"/>
              </w:rPr>
              <w:t>Ref</w:t>
            </w:r>
            <w:r w:rsidR="0051312E" w:rsidRPr="0093357C">
              <w:rPr>
                <w:rFonts w:ascii="Book Antiqua" w:hAnsi="Book Antiqua"/>
                <w:b/>
                <w:color w:val="000000" w:themeColor="text1"/>
                <w:lang w:val="en-US"/>
              </w:rPr>
              <w:t>.</w:t>
            </w:r>
          </w:p>
        </w:tc>
      </w:tr>
      <w:tr w:rsidR="00BD3171" w:rsidRPr="0093357C" w14:paraId="6BB333BD" w14:textId="77777777" w:rsidTr="0027654C">
        <w:trPr>
          <w:trHeight w:val="733"/>
        </w:trPr>
        <w:tc>
          <w:tcPr>
            <w:tcW w:w="855" w:type="dxa"/>
            <w:tcBorders>
              <w:top w:val="single" w:sz="4" w:space="0" w:color="auto"/>
              <w:left w:val="nil"/>
              <w:bottom w:val="nil"/>
              <w:right w:val="nil"/>
            </w:tcBorders>
          </w:tcPr>
          <w:p w14:paraId="5AB82D9D" w14:textId="77777777"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lastRenderedPageBreak/>
              <w:t>1</w:t>
            </w:r>
          </w:p>
        </w:tc>
        <w:tc>
          <w:tcPr>
            <w:tcW w:w="2779" w:type="dxa"/>
            <w:tcBorders>
              <w:top w:val="single" w:sz="4" w:space="0" w:color="auto"/>
              <w:left w:val="nil"/>
              <w:bottom w:val="nil"/>
              <w:right w:val="nil"/>
            </w:tcBorders>
          </w:tcPr>
          <w:p w14:paraId="66BAD406" w14:textId="5F82B149"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Recognition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of</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ureter</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and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uterine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artery</w:t>
            </w:r>
          </w:p>
        </w:tc>
        <w:tc>
          <w:tcPr>
            <w:tcW w:w="2404" w:type="dxa"/>
            <w:tcBorders>
              <w:top w:val="single" w:sz="4" w:space="0" w:color="auto"/>
              <w:left w:val="nil"/>
              <w:bottom w:val="nil"/>
              <w:right w:val="nil"/>
            </w:tcBorders>
          </w:tcPr>
          <w:p w14:paraId="2864CAEA" w14:textId="0953A0A7" w:rsidR="00D5493E" w:rsidRPr="00CE44A1" w:rsidRDefault="00D5493E" w:rsidP="00EC2496">
            <w:pPr>
              <w:spacing w:line="360" w:lineRule="auto"/>
              <w:jc w:val="both"/>
              <w:rPr>
                <w:rFonts w:ascii="Book Antiqua" w:hAnsi="Book Antiqua"/>
                <w:color w:val="000000" w:themeColor="text1"/>
                <w:lang w:val="en-US"/>
              </w:rPr>
            </w:pPr>
            <w:r w:rsidRPr="00CE44A1">
              <w:rPr>
                <w:rFonts w:ascii="Book Antiqua" w:hAnsi="Book Antiqua"/>
                <w:color w:val="000000" w:themeColor="text1"/>
                <w:lang w:val="en-US"/>
              </w:rPr>
              <w:t>Convolutional</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neural</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network</w:t>
            </w:r>
          </w:p>
        </w:tc>
        <w:tc>
          <w:tcPr>
            <w:tcW w:w="2404" w:type="dxa"/>
            <w:tcBorders>
              <w:top w:val="single" w:sz="4" w:space="0" w:color="auto"/>
              <w:left w:val="nil"/>
              <w:bottom w:val="nil"/>
              <w:right w:val="nil"/>
            </w:tcBorders>
          </w:tcPr>
          <w:p w14:paraId="3DC93997" w14:textId="0ADF1220" w:rsidR="00D5493E" w:rsidRPr="00CE44A1" w:rsidRDefault="004D6847" w:rsidP="00EC2496">
            <w:pPr>
              <w:spacing w:line="360" w:lineRule="auto"/>
              <w:jc w:val="both"/>
              <w:rPr>
                <w:rFonts w:ascii="Book Antiqua" w:hAnsi="Book Antiqua"/>
                <w:color w:val="000000" w:themeColor="text1"/>
                <w:lang w:val="en-US"/>
              </w:rPr>
            </w:pPr>
            <w:r w:rsidRPr="000217AB">
              <w:rPr>
                <w:rFonts w:ascii="Times New Roman" w:hAnsi="Times New Roman"/>
              </w:rPr>
              <w:t>Harangi</w:t>
            </w:r>
            <w:r w:rsidR="00B1587A" w:rsidRPr="00CE44A1">
              <w:rPr>
                <w:rStyle w:val="Hyperlink"/>
                <w:rFonts w:ascii="Book Antiqua" w:hAnsi="Book Antiqua"/>
                <w:color w:val="000000" w:themeColor="text1"/>
                <w:u w:val="none"/>
                <w:lang w:val="en-US"/>
              </w:rPr>
              <w:t xml:space="preserve"> </w:t>
            </w:r>
            <w:r w:rsidR="00B1587A" w:rsidRPr="00CE44A1">
              <w:rPr>
                <w:rStyle w:val="Hyperlink"/>
                <w:rFonts w:ascii="Book Antiqua" w:hAnsi="Book Antiqua"/>
                <w:i/>
                <w:color w:val="000000" w:themeColor="text1"/>
                <w:u w:val="none"/>
                <w:lang w:val="en-US"/>
              </w:rPr>
              <w:t>et al</w:t>
            </w:r>
            <w:r w:rsidRPr="00CE44A1">
              <w:rPr>
                <w:rFonts w:ascii="Book Antiqua" w:hAnsi="Book Antiqua"/>
                <w:color w:val="000000" w:themeColor="text1"/>
                <w:vertAlign w:val="superscript"/>
                <w:lang w:val="en-US"/>
              </w:rPr>
              <w:t>[61]</w:t>
            </w:r>
            <w:r w:rsidR="00D5493E" w:rsidRPr="00CE44A1">
              <w:rPr>
                <w:rFonts w:ascii="Book Antiqua" w:hAnsi="Book Antiqua"/>
                <w:color w:val="000000" w:themeColor="text1"/>
                <w:lang w:val="en-US"/>
              </w:rPr>
              <w:t>,</w:t>
            </w:r>
            <w:r w:rsidR="00460733" w:rsidRPr="00CE44A1">
              <w:rPr>
                <w:rFonts w:ascii="Book Antiqua" w:hAnsi="Book Antiqua"/>
                <w:color w:val="000000" w:themeColor="text1"/>
                <w:lang w:val="en-US"/>
              </w:rPr>
              <w:t xml:space="preserve"> </w:t>
            </w:r>
            <w:r w:rsidR="00D5493E" w:rsidRPr="00CE44A1">
              <w:rPr>
                <w:rFonts w:ascii="Book Antiqua" w:hAnsi="Book Antiqua"/>
                <w:color w:val="000000" w:themeColor="text1"/>
                <w:lang w:val="en-US"/>
              </w:rPr>
              <w:t>2017</w:t>
            </w:r>
            <w:r w:rsidR="00460733" w:rsidRPr="00CE44A1">
              <w:rPr>
                <w:rFonts w:ascii="Book Antiqua" w:hAnsi="Book Antiqua"/>
                <w:color w:val="000000" w:themeColor="text1"/>
                <w:lang w:val="en-US"/>
              </w:rPr>
              <w:t xml:space="preserve"> </w:t>
            </w:r>
          </w:p>
        </w:tc>
      </w:tr>
      <w:tr w:rsidR="00BD3171" w:rsidRPr="0093357C" w14:paraId="0BD408BF" w14:textId="77777777" w:rsidTr="0027654C">
        <w:trPr>
          <w:trHeight w:val="371"/>
        </w:trPr>
        <w:tc>
          <w:tcPr>
            <w:tcW w:w="855" w:type="dxa"/>
            <w:tcBorders>
              <w:top w:val="nil"/>
              <w:left w:val="nil"/>
              <w:bottom w:val="nil"/>
              <w:right w:val="nil"/>
            </w:tcBorders>
          </w:tcPr>
          <w:p w14:paraId="54D4CA5A" w14:textId="77777777"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2</w:t>
            </w:r>
          </w:p>
        </w:tc>
        <w:tc>
          <w:tcPr>
            <w:tcW w:w="2779" w:type="dxa"/>
            <w:tcBorders>
              <w:top w:val="nil"/>
              <w:left w:val="nil"/>
              <w:bottom w:val="nil"/>
              <w:right w:val="nil"/>
            </w:tcBorders>
          </w:tcPr>
          <w:p w14:paraId="0263BFBB" w14:textId="41EE7361"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Recognition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of</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surgical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steps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of</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retinal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surgery</w:t>
            </w:r>
          </w:p>
        </w:tc>
        <w:tc>
          <w:tcPr>
            <w:tcW w:w="2404" w:type="dxa"/>
            <w:tcBorders>
              <w:top w:val="nil"/>
              <w:left w:val="nil"/>
              <w:bottom w:val="nil"/>
              <w:right w:val="nil"/>
            </w:tcBorders>
          </w:tcPr>
          <w:p w14:paraId="47BF2507" w14:textId="16B78739" w:rsidR="00D5493E" w:rsidRPr="00CE44A1" w:rsidRDefault="00D5493E" w:rsidP="00EC2496">
            <w:pPr>
              <w:spacing w:line="360" w:lineRule="auto"/>
              <w:jc w:val="both"/>
              <w:rPr>
                <w:rFonts w:ascii="Book Antiqua" w:hAnsi="Book Antiqua"/>
                <w:color w:val="000000" w:themeColor="text1"/>
                <w:lang w:val="en-US"/>
              </w:rPr>
            </w:pPr>
            <w:r w:rsidRPr="00CE44A1">
              <w:rPr>
                <w:rFonts w:ascii="Book Antiqua" w:hAnsi="Book Antiqua"/>
                <w:color w:val="000000" w:themeColor="text1"/>
                <w:lang w:val="en-US"/>
              </w:rPr>
              <w:t>Content-</w:t>
            </w:r>
            <w:r w:rsidR="009726DC" w:rsidRPr="00CE44A1">
              <w:rPr>
                <w:rFonts w:ascii="Book Antiqua" w:hAnsi="Book Antiqua"/>
                <w:color w:val="000000" w:themeColor="text1"/>
                <w:lang w:val="en-US"/>
              </w:rPr>
              <w:t>b</w:t>
            </w:r>
            <w:r w:rsidRPr="00CE44A1">
              <w:rPr>
                <w:rFonts w:ascii="Book Antiqua" w:hAnsi="Book Antiqua"/>
                <w:color w:val="000000" w:themeColor="text1"/>
                <w:lang w:val="en-US"/>
              </w:rPr>
              <w:t>ased</w:t>
            </w:r>
            <w:r w:rsidR="00460733" w:rsidRPr="00CE44A1">
              <w:rPr>
                <w:rFonts w:ascii="Book Antiqua" w:hAnsi="Book Antiqua"/>
                <w:color w:val="000000" w:themeColor="text1"/>
                <w:lang w:val="en-US"/>
              </w:rPr>
              <w:t xml:space="preserve"> </w:t>
            </w:r>
            <w:r w:rsidR="009726DC" w:rsidRPr="00CE44A1">
              <w:rPr>
                <w:rFonts w:ascii="Book Antiqua" w:hAnsi="Book Antiqua"/>
                <w:color w:val="000000" w:themeColor="text1"/>
                <w:lang w:val="en-US"/>
              </w:rPr>
              <w:t>v</w:t>
            </w:r>
            <w:r w:rsidRPr="00CE44A1">
              <w:rPr>
                <w:rFonts w:ascii="Book Antiqua" w:hAnsi="Book Antiqua"/>
                <w:color w:val="000000" w:themeColor="text1"/>
                <w:lang w:val="en-US"/>
              </w:rPr>
              <w:t>ideo</w:t>
            </w:r>
            <w:r w:rsidR="00460733" w:rsidRPr="00CE44A1">
              <w:rPr>
                <w:rFonts w:ascii="Book Antiqua" w:hAnsi="Book Antiqua"/>
                <w:color w:val="000000" w:themeColor="text1"/>
                <w:lang w:val="en-US"/>
              </w:rPr>
              <w:t xml:space="preserve"> </w:t>
            </w:r>
            <w:r w:rsidR="009726DC" w:rsidRPr="00CE44A1">
              <w:rPr>
                <w:rFonts w:ascii="Book Antiqua" w:hAnsi="Book Antiqua"/>
                <w:color w:val="000000" w:themeColor="text1"/>
                <w:lang w:val="en-US"/>
              </w:rPr>
              <w:t>r</w:t>
            </w:r>
            <w:r w:rsidRPr="00CE44A1">
              <w:rPr>
                <w:rFonts w:ascii="Book Antiqua" w:hAnsi="Book Antiqua"/>
                <w:color w:val="000000" w:themeColor="text1"/>
                <w:lang w:val="en-US"/>
              </w:rPr>
              <w:t>etrieval</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system</w:t>
            </w:r>
          </w:p>
        </w:tc>
        <w:tc>
          <w:tcPr>
            <w:tcW w:w="2404" w:type="dxa"/>
            <w:tcBorders>
              <w:top w:val="nil"/>
              <w:left w:val="nil"/>
              <w:bottom w:val="nil"/>
              <w:right w:val="nil"/>
            </w:tcBorders>
          </w:tcPr>
          <w:p w14:paraId="0AFC4AF3" w14:textId="6F0EFC56" w:rsidR="00D5493E" w:rsidRPr="00CE44A1" w:rsidRDefault="004D6847" w:rsidP="00EC2496">
            <w:pPr>
              <w:spacing w:line="360" w:lineRule="auto"/>
              <w:jc w:val="both"/>
              <w:rPr>
                <w:rFonts w:ascii="Book Antiqua" w:hAnsi="Book Antiqua"/>
                <w:color w:val="000000" w:themeColor="text1"/>
                <w:lang w:val="en-US"/>
              </w:rPr>
            </w:pPr>
            <w:r w:rsidRPr="000217AB">
              <w:rPr>
                <w:rFonts w:ascii="Times New Roman" w:hAnsi="Times New Roman"/>
              </w:rPr>
              <w:t>Quellec</w:t>
            </w:r>
            <w:r w:rsidR="00F872B6" w:rsidRPr="00CE44A1">
              <w:rPr>
                <w:rStyle w:val="Hyperlink"/>
                <w:rFonts w:ascii="Book Antiqua" w:hAnsi="Book Antiqua"/>
                <w:i/>
                <w:color w:val="000000" w:themeColor="text1"/>
                <w:u w:val="none"/>
                <w:lang w:val="en-US"/>
              </w:rPr>
              <w:t xml:space="preserve"> et al</w:t>
            </w:r>
            <w:r w:rsidRPr="00CE44A1">
              <w:rPr>
                <w:rFonts w:ascii="Book Antiqua" w:hAnsi="Book Antiqua"/>
                <w:color w:val="000000" w:themeColor="text1"/>
                <w:vertAlign w:val="superscript"/>
                <w:lang w:val="en-US"/>
              </w:rPr>
              <w:t>[62]</w:t>
            </w:r>
            <w:r w:rsidR="00D5493E" w:rsidRPr="00CE44A1">
              <w:rPr>
                <w:rFonts w:ascii="Book Antiqua" w:hAnsi="Book Antiqua"/>
                <w:color w:val="000000" w:themeColor="text1"/>
                <w:lang w:val="en-US"/>
              </w:rPr>
              <w:t>,2011</w:t>
            </w:r>
          </w:p>
        </w:tc>
      </w:tr>
      <w:tr w:rsidR="00BD3171" w:rsidRPr="0093357C" w14:paraId="468ED374" w14:textId="77777777" w:rsidTr="0027654C">
        <w:trPr>
          <w:trHeight w:val="371"/>
        </w:trPr>
        <w:tc>
          <w:tcPr>
            <w:tcW w:w="855" w:type="dxa"/>
            <w:tcBorders>
              <w:top w:val="nil"/>
              <w:left w:val="nil"/>
              <w:bottom w:val="nil"/>
              <w:right w:val="nil"/>
            </w:tcBorders>
          </w:tcPr>
          <w:p w14:paraId="60605144" w14:textId="77777777"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3</w:t>
            </w:r>
          </w:p>
        </w:tc>
        <w:tc>
          <w:tcPr>
            <w:tcW w:w="2779" w:type="dxa"/>
            <w:tcBorders>
              <w:top w:val="nil"/>
              <w:left w:val="nil"/>
              <w:bottom w:val="nil"/>
              <w:right w:val="nil"/>
            </w:tcBorders>
          </w:tcPr>
          <w:p w14:paraId="6A1A7B49" w14:textId="41B06836"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To</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define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safe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dissection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plane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robot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assisted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gastrectomy</w:t>
            </w:r>
          </w:p>
        </w:tc>
        <w:tc>
          <w:tcPr>
            <w:tcW w:w="2404" w:type="dxa"/>
            <w:tcBorders>
              <w:top w:val="nil"/>
              <w:left w:val="nil"/>
              <w:bottom w:val="nil"/>
              <w:right w:val="nil"/>
            </w:tcBorders>
          </w:tcPr>
          <w:p w14:paraId="14F89AB4" w14:textId="2CF3663B" w:rsidR="00D5493E" w:rsidRPr="00CE44A1" w:rsidRDefault="00D5493E" w:rsidP="00EC2496">
            <w:pPr>
              <w:spacing w:line="360" w:lineRule="auto"/>
              <w:jc w:val="both"/>
              <w:rPr>
                <w:rFonts w:ascii="Book Antiqua" w:hAnsi="Book Antiqua"/>
                <w:color w:val="000000" w:themeColor="text1"/>
                <w:lang w:val="en-US"/>
              </w:rPr>
            </w:pPr>
            <w:r w:rsidRPr="00CE44A1">
              <w:rPr>
                <w:rFonts w:ascii="Book Antiqua" w:hAnsi="Book Antiqua"/>
                <w:color w:val="000000" w:themeColor="text1"/>
                <w:lang w:val="en-US"/>
              </w:rPr>
              <w:t>Deep</w:t>
            </w:r>
            <w:r w:rsidR="004D6847" w:rsidRPr="00CE44A1">
              <w:rPr>
                <w:rFonts w:ascii="Book Antiqua" w:hAnsi="Book Antiqua"/>
                <w:color w:val="000000" w:themeColor="text1"/>
                <w:lang w:val="en-US"/>
              </w:rPr>
              <w:t xml:space="preserve"> </w:t>
            </w:r>
            <w:r w:rsidRPr="00CE44A1">
              <w:rPr>
                <w:rFonts w:ascii="Book Antiqua" w:hAnsi="Book Antiqua"/>
                <w:color w:val="000000" w:themeColor="text1"/>
                <w:lang w:val="en-US"/>
              </w:rPr>
              <w:t>learning</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model</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based</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on</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U-net</w:t>
            </w:r>
          </w:p>
        </w:tc>
        <w:tc>
          <w:tcPr>
            <w:tcW w:w="2404" w:type="dxa"/>
            <w:tcBorders>
              <w:top w:val="nil"/>
              <w:left w:val="nil"/>
              <w:bottom w:val="nil"/>
              <w:right w:val="nil"/>
            </w:tcBorders>
          </w:tcPr>
          <w:p w14:paraId="2053B68C" w14:textId="6CE1AE61" w:rsidR="00D5493E" w:rsidRPr="00CE44A1" w:rsidRDefault="004D6847" w:rsidP="00EC2496">
            <w:pPr>
              <w:spacing w:line="360" w:lineRule="auto"/>
              <w:jc w:val="both"/>
              <w:rPr>
                <w:rFonts w:ascii="Book Antiqua" w:hAnsi="Book Antiqua"/>
                <w:color w:val="000000" w:themeColor="text1"/>
                <w:lang w:val="en-US"/>
              </w:rPr>
            </w:pPr>
            <w:r w:rsidRPr="000217AB">
              <w:rPr>
                <w:rFonts w:ascii="Times New Roman" w:hAnsi="Times New Roman"/>
              </w:rPr>
              <w:t>Kumazu</w:t>
            </w:r>
            <w:r w:rsidR="00511A83" w:rsidRPr="00CE44A1">
              <w:rPr>
                <w:rStyle w:val="Hyperlink"/>
                <w:rFonts w:ascii="Book Antiqua" w:hAnsi="Book Antiqua"/>
                <w:i/>
                <w:color w:val="000000" w:themeColor="text1"/>
                <w:u w:val="none"/>
                <w:lang w:val="en-US"/>
              </w:rPr>
              <w:t xml:space="preserve"> et al</w:t>
            </w:r>
            <w:r w:rsidRPr="00CE44A1">
              <w:rPr>
                <w:rFonts w:ascii="Book Antiqua" w:hAnsi="Book Antiqua"/>
                <w:color w:val="000000" w:themeColor="text1"/>
                <w:vertAlign w:val="superscript"/>
                <w:lang w:val="en-US"/>
              </w:rPr>
              <w:t>[63]</w:t>
            </w:r>
            <w:r w:rsidR="00D5493E" w:rsidRPr="00CE44A1">
              <w:rPr>
                <w:rFonts w:ascii="Book Antiqua" w:hAnsi="Book Antiqua"/>
                <w:color w:val="000000" w:themeColor="text1"/>
                <w:lang w:val="en-US"/>
              </w:rPr>
              <w:t>,</w:t>
            </w:r>
            <w:r w:rsidR="00460733" w:rsidRPr="00CE44A1">
              <w:rPr>
                <w:rFonts w:ascii="Book Antiqua" w:hAnsi="Book Antiqua"/>
                <w:color w:val="000000" w:themeColor="text1"/>
                <w:lang w:val="en-US"/>
              </w:rPr>
              <w:t xml:space="preserve"> </w:t>
            </w:r>
            <w:r w:rsidR="00D5493E" w:rsidRPr="00CE44A1">
              <w:rPr>
                <w:rFonts w:ascii="Book Antiqua" w:hAnsi="Book Antiqua"/>
                <w:color w:val="000000" w:themeColor="text1"/>
                <w:lang w:val="en-US"/>
              </w:rPr>
              <w:t>2021</w:t>
            </w:r>
          </w:p>
        </w:tc>
      </w:tr>
      <w:tr w:rsidR="00BD3171" w:rsidRPr="0093357C" w14:paraId="24051CE3" w14:textId="77777777" w:rsidTr="0027654C">
        <w:trPr>
          <w:trHeight w:val="371"/>
        </w:trPr>
        <w:tc>
          <w:tcPr>
            <w:tcW w:w="855" w:type="dxa"/>
            <w:tcBorders>
              <w:top w:val="nil"/>
              <w:left w:val="nil"/>
              <w:bottom w:val="single" w:sz="4" w:space="0" w:color="auto"/>
              <w:right w:val="nil"/>
            </w:tcBorders>
          </w:tcPr>
          <w:p w14:paraId="7052E4A0" w14:textId="77777777"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4</w:t>
            </w:r>
          </w:p>
        </w:tc>
        <w:tc>
          <w:tcPr>
            <w:tcW w:w="2779" w:type="dxa"/>
            <w:tcBorders>
              <w:top w:val="nil"/>
              <w:left w:val="nil"/>
              <w:bottom w:val="single" w:sz="4" w:space="0" w:color="auto"/>
              <w:right w:val="nil"/>
            </w:tcBorders>
          </w:tcPr>
          <w:p w14:paraId="3719C603" w14:textId="25B31635"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Recurrent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laryngeal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nerve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detection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during</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thyroidectomy</w:t>
            </w:r>
          </w:p>
        </w:tc>
        <w:tc>
          <w:tcPr>
            <w:tcW w:w="2404" w:type="dxa"/>
            <w:tcBorders>
              <w:top w:val="nil"/>
              <w:left w:val="nil"/>
              <w:bottom w:val="single" w:sz="4" w:space="0" w:color="auto"/>
              <w:right w:val="nil"/>
            </w:tcBorders>
          </w:tcPr>
          <w:p w14:paraId="72CE2C8A" w14:textId="5DDFEF86" w:rsidR="00D5493E" w:rsidRPr="00CE44A1" w:rsidRDefault="00D5493E" w:rsidP="00EC2496">
            <w:pPr>
              <w:spacing w:line="360" w:lineRule="auto"/>
              <w:jc w:val="both"/>
              <w:rPr>
                <w:rFonts w:ascii="Book Antiqua" w:hAnsi="Book Antiqua"/>
                <w:color w:val="000000" w:themeColor="text1"/>
                <w:lang w:val="en-US"/>
              </w:rPr>
            </w:pPr>
            <w:r w:rsidRPr="00CE44A1">
              <w:rPr>
                <w:rFonts w:ascii="Book Antiqua" w:hAnsi="Book Antiqua"/>
                <w:color w:val="000000" w:themeColor="text1"/>
                <w:lang w:val="en-US"/>
              </w:rPr>
              <w:t>Deep</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learning</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computer</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vision</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algorithm</w:t>
            </w:r>
          </w:p>
        </w:tc>
        <w:tc>
          <w:tcPr>
            <w:tcW w:w="2404" w:type="dxa"/>
            <w:tcBorders>
              <w:top w:val="nil"/>
              <w:left w:val="nil"/>
              <w:bottom w:val="single" w:sz="4" w:space="0" w:color="auto"/>
              <w:right w:val="nil"/>
            </w:tcBorders>
          </w:tcPr>
          <w:p w14:paraId="6A8FA6F6" w14:textId="1736E284" w:rsidR="00D5493E" w:rsidRPr="00CE44A1" w:rsidRDefault="00D5493E" w:rsidP="00EC2496">
            <w:pPr>
              <w:spacing w:line="360" w:lineRule="auto"/>
              <w:jc w:val="both"/>
              <w:rPr>
                <w:rFonts w:ascii="Book Antiqua" w:hAnsi="Book Antiqua"/>
                <w:color w:val="000000" w:themeColor="text1"/>
                <w:lang w:val="en-US"/>
              </w:rPr>
            </w:pPr>
            <w:r w:rsidRPr="00CE44A1">
              <w:rPr>
                <w:rFonts w:ascii="Book Antiqua" w:hAnsi="Book Antiqua"/>
                <w:color w:val="000000" w:themeColor="text1"/>
                <w:lang w:val="en-US"/>
              </w:rPr>
              <w:t>Gong</w:t>
            </w:r>
            <w:r w:rsidR="00671542" w:rsidRPr="00CE44A1">
              <w:rPr>
                <w:rStyle w:val="Hyperlink"/>
                <w:rFonts w:ascii="Book Antiqua" w:hAnsi="Book Antiqua"/>
                <w:i/>
                <w:color w:val="000000" w:themeColor="text1"/>
                <w:u w:val="none"/>
                <w:lang w:val="en-US"/>
              </w:rPr>
              <w:t xml:space="preserve"> et al</w:t>
            </w:r>
            <w:r w:rsidR="004D6847" w:rsidRPr="00CE44A1">
              <w:rPr>
                <w:rFonts w:ascii="Book Antiqua" w:hAnsi="Book Antiqua"/>
                <w:color w:val="000000" w:themeColor="text1"/>
                <w:vertAlign w:val="superscript"/>
                <w:lang w:val="en-US"/>
              </w:rPr>
              <w:t>[64]</w:t>
            </w:r>
            <w:r w:rsidRPr="00CE44A1">
              <w:rPr>
                <w:rFonts w:ascii="Book Antiqua" w:hAnsi="Book Antiqua"/>
                <w:color w:val="000000" w:themeColor="text1"/>
                <w:lang w:val="en-US"/>
              </w:rPr>
              <w:t>,</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2021</w:t>
            </w:r>
          </w:p>
        </w:tc>
      </w:tr>
    </w:tbl>
    <w:bookmarkEnd w:id="0"/>
    <w:p w14:paraId="5D1379EF" w14:textId="2F9C9E6C" w:rsidR="00D5493E" w:rsidRPr="0093357C" w:rsidRDefault="006A17A2"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AI: Artificial intelligence; </w:t>
      </w:r>
      <w:r w:rsidR="00D5493E" w:rsidRPr="0093357C">
        <w:rPr>
          <w:rFonts w:ascii="Book Antiqua" w:hAnsi="Book Antiqua"/>
          <w:color w:val="000000" w:themeColor="text1"/>
          <w:lang w:val="en-US"/>
        </w:rPr>
        <w:t>S.</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No:</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Serial</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number</w:t>
      </w:r>
      <w:r w:rsidR="004A307D" w:rsidRPr="0093357C">
        <w:rPr>
          <w:rFonts w:ascii="Book Antiqua" w:hAnsi="Book Antiqua"/>
          <w:color w:val="000000" w:themeColor="text1"/>
          <w:lang w:val="en-US"/>
        </w:rPr>
        <w:t>.</w:t>
      </w:r>
    </w:p>
    <w:p w14:paraId="26DDBD18" w14:textId="77777777" w:rsidR="009726DC" w:rsidRDefault="009726DC" w:rsidP="00EC2496">
      <w:pPr>
        <w:spacing w:line="360" w:lineRule="auto"/>
        <w:jc w:val="both"/>
        <w:rPr>
          <w:rFonts w:ascii="Book Antiqua" w:hAnsi="Book Antiqua"/>
          <w:b/>
          <w:bCs/>
          <w:color w:val="000000" w:themeColor="text1"/>
          <w:lang w:val="en-US"/>
        </w:rPr>
      </w:pPr>
    </w:p>
    <w:p w14:paraId="75329A70" w14:textId="0769F266" w:rsidR="00D5493E" w:rsidRPr="0093357C" w:rsidRDefault="00D5493E" w:rsidP="00EC2496">
      <w:pPr>
        <w:spacing w:line="360" w:lineRule="auto"/>
        <w:jc w:val="both"/>
        <w:rPr>
          <w:rFonts w:ascii="Book Antiqua" w:hAnsi="Book Antiqua"/>
          <w:b/>
          <w:bCs/>
          <w:color w:val="000000" w:themeColor="text1"/>
          <w:lang w:val="en-US"/>
        </w:rPr>
      </w:pPr>
      <w:r w:rsidRPr="0093357C">
        <w:rPr>
          <w:rFonts w:ascii="Book Antiqua" w:hAnsi="Book Antiqua"/>
          <w:b/>
          <w:bCs/>
          <w:color w:val="000000" w:themeColor="text1"/>
          <w:lang w:val="en-US"/>
        </w:rPr>
        <w:t>Table</w:t>
      </w:r>
      <w:r w:rsidR="00460733" w:rsidRPr="0093357C">
        <w:rPr>
          <w:rFonts w:ascii="Book Antiqua" w:hAnsi="Book Antiqua"/>
          <w:b/>
          <w:bCs/>
          <w:color w:val="000000" w:themeColor="text1"/>
          <w:lang w:val="en-US"/>
        </w:rPr>
        <w:t xml:space="preserve"> </w:t>
      </w:r>
      <w:r w:rsidR="004F3ABB" w:rsidRPr="0093357C">
        <w:rPr>
          <w:rFonts w:ascii="Book Antiqua" w:hAnsi="Book Antiqua"/>
          <w:b/>
          <w:bCs/>
          <w:color w:val="000000" w:themeColor="text1"/>
          <w:lang w:val="en-US"/>
        </w:rPr>
        <w:t>3</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Studies</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of</w:t>
      </w:r>
      <w:r w:rsidR="00460733" w:rsidRPr="0093357C">
        <w:rPr>
          <w:rFonts w:ascii="Book Antiqua" w:hAnsi="Book Antiqua"/>
          <w:b/>
          <w:bCs/>
          <w:color w:val="000000" w:themeColor="text1"/>
          <w:lang w:val="en-US"/>
        </w:rPr>
        <w:t xml:space="preserve"> </w:t>
      </w:r>
      <w:r w:rsidR="00D1715E" w:rsidRPr="0093357C">
        <w:rPr>
          <w:rFonts w:ascii="Book Antiqua" w:hAnsi="Book Antiqua"/>
          <w:b/>
          <w:bCs/>
          <w:color w:val="000000" w:themeColor="text1"/>
          <w:lang w:val="en-US"/>
        </w:rPr>
        <w:t>artificial intelligence</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differentiating</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normal</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epithelium</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from</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abnormal</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or</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malignant</w:t>
      </w:r>
      <w:r w:rsidR="00460733" w:rsidRPr="0093357C">
        <w:rPr>
          <w:rFonts w:ascii="Book Antiqua" w:hAnsi="Book Antiqua"/>
          <w:b/>
          <w:bCs/>
          <w:color w:val="000000" w:themeColor="text1"/>
          <w:lang w:val="en-US"/>
        </w:rPr>
        <w:t xml:space="preserve"> </w:t>
      </w:r>
      <w:r w:rsidRPr="0093357C">
        <w:rPr>
          <w:rFonts w:ascii="Book Antiqua" w:hAnsi="Book Antiqua"/>
          <w:b/>
          <w:bCs/>
          <w:color w:val="000000" w:themeColor="text1"/>
          <w:lang w:val="en-US"/>
        </w:rPr>
        <w:t>cells</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799"/>
        <w:gridCol w:w="2750"/>
        <w:gridCol w:w="2520"/>
        <w:gridCol w:w="2340"/>
      </w:tblGrid>
      <w:tr w:rsidR="00BD3171" w:rsidRPr="0093357C" w14:paraId="162E1ED0" w14:textId="77777777" w:rsidTr="0027654C">
        <w:trPr>
          <w:trHeight w:val="827"/>
        </w:trPr>
        <w:tc>
          <w:tcPr>
            <w:tcW w:w="846" w:type="dxa"/>
            <w:tcBorders>
              <w:top w:val="single" w:sz="4" w:space="0" w:color="auto"/>
              <w:bottom w:val="single" w:sz="4" w:space="0" w:color="auto"/>
            </w:tcBorders>
          </w:tcPr>
          <w:p w14:paraId="315BB366" w14:textId="3B5D83B3" w:rsidR="00D5493E" w:rsidRPr="0093357C" w:rsidRDefault="00D5493E" w:rsidP="00EC2496">
            <w:pPr>
              <w:spacing w:line="360" w:lineRule="auto"/>
              <w:jc w:val="both"/>
              <w:rPr>
                <w:rFonts w:ascii="Book Antiqua" w:hAnsi="Book Antiqua"/>
                <w:b/>
                <w:color w:val="000000" w:themeColor="text1"/>
                <w:lang w:val="en-US"/>
              </w:rPr>
            </w:pPr>
            <w:r w:rsidRPr="0093357C">
              <w:rPr>
                <w:rFonts w:ascii="Book Antiqua" w:hAnsi="Book Antiqua"/>
                <w:b/>
                <w:color w:val="000000" w:themeColor="text1"/>
                <w:lang w:val="en-US"/>
              </w:rPr>
              <w:t>S.</w:t>
            </w:r>
            <w:r w:rsidR="00460733" w:rsidRPr="0093357C">
              <w:rPr>
                <w:rFonts w:ascii="Book Antiqua" w:hAnsi="Book Antiqua"/>
                <w:b/>
                <w:color w:val="000000" w:themeColor="text1"/>
                <w:lang w:val="en-US"/>
              </w:rPr>
              <w:t xml:space="preserve"> </w:t>
            </w:r>
            <w:r w:rsidRPr="0093357C">
              <w:rPr>
                <w:rFonts w:ascii="Book Antiqua" w:hAnsi="Book Antiqua"/>
                <w:b/>
                <w:color w:val="000000" w:themeColor="text1"/>
                <w:lang w:val="en-US"/>
              </w:rPr>
              <w:t>No</w:t>
            </w:r>
          </w:p>
        </w:tc>
        <w:tc>
          <w:tcPr>
            <w:tcW w:w="1799" w:type="dxa"/>
            <w:tcBorders>
              <w:top w:val="single" w:sz="4" w:space="0" w:color="auto"/>
              <w:bottom w:val="single" w:sz="4" w:space="0" w:color="auto"/>
            </w:tcBorders>
          </w:tcPr>
          <w:p w14:paraId="25FE1B82" w14:textId="40D1FB58" w:rsidR="00D5493E" w:rsidRPr="0093357C" w:rsidRDefault="00D5493E" w:rsidP="00EC2496">
            <w:pPr>
              <w:spacing w:line="360" w:lineRule="auto"/>
              <w:jc w:val="both"/>
              <w:rPr>
                <w:rFonts w:ascii="Book Antiqua" w:hAnsi="Book Antiqua"/>
                <w:b/>
                <w:color w:val="000000" w:themeColor="text1"/>
                <w:lang w:val="en-US"/>
              </w:rPr>
            </w:pPr>
            <w:r w:rsidRPr="0093357C">
              <w:rPr>
                <w:rFonts w:ascii="Book Antiqua" w:hAnsi="Book Antiqua"/>
                <w:b/>
                <w:color w:val="000000" w:themeColor="text1"/>
                <w:lang w:val="en-US"/>
              </w:rPr>
              <w:t>Modality</w:t>
            </w:r>
            <w:r w:rsidR="00460733" w:rsidRPr="0093357C">
              <w:rPr>
                <w:rFonts w:ascii="Book Antiqua" w:hAnsi="Book Antiqua"/>
                <w:b/>
                <w:color w:val="000000" w:themeColor="text1"/>
                <w:lang w:val="en-US"/>
              </w:rPr>
              <w:t xml:space="preserve"> </w:t>
            </w:r>
            <w:r w:rsidRPr="0093357C">
              <w:rPr>
                <w:rFonts w:ascii="Book Antiqua" w:hAnsi="Book Antiqua"/>
                <w:b/>
                <w:color w:val="000000" w:themeColor="text1"/>
                <w:lang w:val="en-US"/>
              </w:rPr>
              <w:t>used</w:t>
            </w:r>
          </w:p>
        </w:tc>
        <w:tc>
          <w:tcPr>
            <w:tcW w:w="2750" w:type="dxa"/>
            <w:tcBorders>
              <w:top w:val="single" w:sz="4" w:space="0" w:color="auto"/>
              <w:bottom w:val="single" w:sz="4" w:space="0" w:color="auto"/>
            </w:tcBorders>
          </w:tcPr>
          <w:p w14:paraId="207220B2" w14:textId="5A1BF124" w:rsidR="00D5493E" w:rsidRPr="0093357C" w:rsidRDefault="00D5493E" w:rsidP="00EC2496">
            <w:pPr>
              <w:spacing w:line="360" w:lineRule="auto"/>
              <w:jc w:val="both"/>
              <w:rPr>
                <w:rFonts w:ascii="Book Antiqua" w:hAnsi="Book Antiqua"/>
                <w:b/>
                <w:color w:val="000000" w:themeColor="text1"/>
                <w:lang w:val="en-US"/>
              </w:rPr>
            </w:pPr>
            <w:r w:rsidRPr="0093357C">
              <w:rPr>
                <w:rFonts w:ascii="Book Antiqua" w:hAnsi="Book Antiqua"/>
                <w:b/>
                <w:color w:val="000000" w:themeColor="text1"/>
                <w:lang w:val="en-US"/>
              </w:rPr>
              <w:t>Primary</w:t>
            </w:r>
            <w:r w:rsidR="00460733" w:rsidRPr="0093357C">
              <w:rPr>
                <w:rFonts w:ascii="Book Antiqua" w:hAnsi="Book Antiqua"/>
                <w:b/>
                <w:color w:val="000000" w:themeColor="text1"/>
                <w:lang w:val="en-US"/>
              </w:rPr>
              <w:t xml:space="preserve"> </w:t>
            </w:r>
            <w:r w:rsidRPr="0093357C">
              <w:rPr>
                <w:rFonts w:ascii="Book Antiqua" w:hAnsi="Book Antiqua"/>
                <w:b/>
                <w:color w:val="000000" w:themeColor="text1"/>
                <w:lang w:val="en-US"/>
              </w:rPr>
              <w:t>aim</w:t>
            </w:r>
            <w:r w:rsidR="00460733" w:rsidRPr="0093357C">
              <w:rPr>
                <w:rFonts w:ascii="Book Antiqua" w:hAnsi="Book Antiqua"/>
                <w:b/>
                <w:color w:val="000000" w:themeColor="text1"/>
                <w:lang w:val="en-US"/>
              </w:rPr>
              <w:t xml:space="preserve"> </w:t>
            </w:r>
            <w:r w:rsidRPr="0093357C">
              <w:rPr>
                <w:rFonts w:ascii="Book Antiqua" w:hAnsi="Book Antiqua"/>
                <w:b/>
                <w:color w:val="000000" w:themeColor="text1"/>
                <w:lang w:val="en-US"/>
              </w:rPr>
              <w:t>of</w:t>
            </w:r>
            <w:r w:rsidR="00460733" w:rsidRPr="0093357C">
              <w:rPr>
                <w:rFonts w:ascii="Book Antiqua" w:hAnsi="Book Antiqua"/>
                <w:b/>
                <w:color w:val="000000" w:themeColor="text1"/>
                <w:lang w:val="en-US"/>
              </w:rPr>
              <w:t xml:space="preserve"> </w:t>
            </w:r>
            <w:r w:rsidRPr="0093357C">
              <w:rPr>
                <w:rFonts w:ascii="Book Antiqua" w:hAnsi="Book Antiqua"/>
                <w:b/>
                <w:color w:val="000000" w:themeColor="text1"/>
                <w:lang w:val="en-US"/>
              </w:rPr>
              <w:t>study</w:t>
            </w:r>
          </w:p>
        </w:tc>
        <w:tc>
          <w:tcPr>
            <w:tcW w:w="2520" w:type="dxa"/>
            <w:tcBorders>
              <w:top w:val="single" w:sz="4" w:space="0" w:color="auto"/>
              <w:bottom w:val="single" w:sz="4" w:space="0" w:color="auto"/>
            </w:tcBorders>
          </w:tcPr>
          <w:p w14:paraId="555D17AB" w14:textId="0237DFF8" w:rsidR="00D5493E" w:rsidRPr="0093357C" w:rsidRDefault="00D5493E" w:rsidP="00EC2496">
            <w:pPr>
              <w:spacing w:line="360" w:lineRule="auto"/>
              <w:jc w:val="both"/>
              <w:rPr>
                <w:rFonts w:ascii="Book Antiqua" w:hAnsi="Book Antiqua"/>
                <w:b/>
                <w:color w:val="000000" w:themeColor="text1"/>
                <w:lang w:val="en-US"/>
              </w:rPr>
            </w:pPr>
            <w:r w:rsidRPr="0093357C">
              <w:rPr>
                <w:rFonts w:ascii="Book Antiqua" w:hAnsi="Book Antiqua"/>
                <w:b/>
                <w:color w:val="000000" w:themeColor="text1"/>
                <w:lang w:val="en-US"/>
              </w:rPr>
              <w:t>AI</w:t>
            </w:r>
            <w:r w:rsidR="00460733" w:rsidRPr="0093357C">
              <w:rPr>
                <w:rFonts w:ascii="Book Antiqua" w:hAnsi="Book Antiqua"/>
                <w:b/>
                <w:color w:val="000000" w:themeColor="text1"/>
                <w:lang w:val="en-US"/>
              </w:rPr>
              <w:t xml:space="preserve"> </w:t>
            </w:r>
            <w:r w:rsidRPr="0093357C">
              <w:rPr>
                <w:rFonts w:ascii="Book Antiqua" w:hAnsi="Book Antiqua"/>
                <w:b/>
                <w:color w:val="000000" w:themeColor="text1"/>
                <w:lang w:val="en-US"/>
              </w:rPr>
              <w:t>method</w:t>
            </w:r>
            <w:r w:rsidR="00460733" w:rsidRPr="0093357C">
              <w:rPr>
                <w:rFonts w:ascii="Book Antiqua" w:hAnsi="Book Antiqua"/>
                <w:b/>
                <w:color w:val="000000" w:themeColor="text1"/>
                <w:lang w:val="en-US"/>
              </w:rPr>
              <w:t xml:space="preserve"> </w:t>
            </w:r>
            <w:r w:rsidRPr="0093357C">
              <w:rPr>
                <w:rFonts w:ascii="Book Antiqua" w:hAnsi="Book Antiqua"/>
                <w:b/>
                <w:color w:val="000000" w:themeColor="text1"/>
                <w:lang w:val="en-US"/>
              </w:rPr>
              <w:t>used</w:t>
            </w:r>
          </w:p>
        </w:tc>
        <w:tc>
          <w:tcPr>
            <w:tcW w:w="2340" w:type="dxa"/>
            <w:tcBorders>
              <w:top w:val="single" w:sz="4" w:space="0" w:color="auto"/>
              <w:bottom w:val="single" w:sz="4" w:space="0" w:color="auto"/>
            </w:tcBorders>
          </w:tcPr>
          <w:p w14:paraId="6F61CE24" w14:textId="7946CDF7" w:rsidR="00D5493E" w:rsidRPr="0093357C" w:rsidRDefault="00D5493E" w:rsidP="00EC2496">
            <w:pPr>
              <w:spacing w:line="360" w:lineRule="auto"/>
              <w:jc w:val="both"/>
              <w:rPr>
                <w:rFonts w:ascii="Book Antiqua" w:hAnsi="Book Antiqua"/>
                <w:b/>
                <w:color w:val="000000" w:themeColor="text1"/>
                <w:lang w:val="en-US"/>
              </w:rPr>
            </w:pPr>
            <w:r w:rsidRPr="0093357C">
              <w:rPr>
                <w:rFonts w:ascii="Book Antiqua" w:hAnsi="Book Antiqua"/>
                <w:b/>
                <w:color w:val="000000" w:themeColor="text1"/>
                <w:lang w:val="en-US"/>
              </w:rPr>
              <w:t>Ref</w:t>
            </w:r>
            <w:r w:rsidR="00D1715E" w:rsidRPr="0093357C">
              <w:rPr>
                <w:rFonts w:ascii="Book Antiqua" w:hAnsi="Book Antiqua"/>
                <w:b/>
                <w:color w:val="000000" w:themeColor="text1"/>
                <w:lang w:val="en-US"/>
              </w:rPr>
              <w:t>.</w:t>
            </w:r>
          </w:p>
        </w:tc>
      </w:tr>
      <w:tr w:rsidR="00BD3171" w:rsidRPr="0093357C" w14:paraId="66F356EC" w14:textId="77777777" w:rsidTr="0027654C">
        <w:trPr>
          <w:trHeight w:val="50"/>
        </w:trPr>
        <w:tc>
          <w:tcPr>
            <w:tcW w:w="846" w:type="dxa"/>
            <w:tcBorders>
              <w:top w:val="single" w:sz="4" w:space="0" w:color="auto"/>
            </w:tcBorders>
          </w:tcPr>
          <w:p w14:paraId="0260BC0D" w14:textId="77777777"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1</w:t>
            </w:r>
          </w:p>
        </w:tc>
        <w:tc>
          <w:tcPr>
            <w:tcW w:w="1799" w:type="dxa"/>
            <w:tcBorders>
              <w:top w:val="single" w:sz="4" w:space="0" w:color="auto"/>
            </w:tcBorders>
          </w:tcPr>
          <w:p w14:paraId="541AF1D3" w14:textId="77777777"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CEUS</w:t>
            </w:r>
          </w:p>
        </w:tc>
        <w:tc>
          <w:tcPr>
            <w:tcW w:w="2750" w:type="dxa"/>
            <w:tcBorders>
              <w:top w:val="single" w:sz="4" w:space="0" w:color="auto"/>
            </w:tcBorders>
          </w:tcPr>
          <w:p w14:paraId="28BC00DA" w14:textId="76F6E726"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To</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differentiate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glioblastoma</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from</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normal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tissue</w:t>
            </w:r>
          </w:p>
        </w:tc>
        <w:tc>
          <w:tcPr>
            <w:tcW w:w="2520" w:type="dxa"/>
            <w:tcBorders>
              <w:top w:val="single" w:sz="4" w:space="0" w:color="auto"/>
            </w:tcBorders>
          </w:tcPr>
          <w:p w14:paraId="4F796377" w14:textId="31AF968C" w:rsidR="00D5493E" w:rsidRPr="00CE44A1" w:rsidRDefault="00D5493E" w:rsidP="00EC2496">
            <w:pPr>
              <w:spacing w:line="360" w:lineRule="auto"/>
              <w:jc w:val="both"/>
              <w:rPr>
                <w:rFonts w:ascii="Book Antiqua" w:hAnsi="Book Antiqua"/>
                <w:color w:val="000000" w:themeColor="text1"/>
                <w:lang w:val="en-US"/>
              </w:rPr>
            </w:pPr>
            <w:r w:rsidRPr="00CE44A1">
              <w:rPr>
                <w:rFonts w:ascii="Book Antiqua" w:hAnsi="Book Antiqua"/>
                <w:color w:val="000000" w:themeColor="text1"/>
                <w:lang w:val="en-US"/>
              </w:rPr>
              <w:t>Support</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vector</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machines</w:t>
            </w:r>
          </w:p>
        </w:tc>
        <w:tc>
          <w:tcPr>
            <w:tcW w:w="2340" w:type="dxa"/>
            <w:tcBorders>
              <w:top w:val="single" w:sz="4" w:space="0" w:color="auto"/>
            </w:tcBorders>
          </w:tcPr>
          <w:p w14:paraId="7EE9B5E0" w14:textId="45D1DE71" w:rsidR="00D5493E" w:rsidRPr="00CE44A1" w:rsidRDefault="004D6847" w:rsidP="00EC2496">
            <w:pPr>
              <w:spacing w:line="360" w:lineRule="auto"/>
              <w:jc w:val="both"/>
              <w:rPr>
                <w:rFonts w:ascii="Book Antiqua" w:hAnsi="Book Antiqua"/>
                <w:color w:val="000000" w:themeColor="text1"/>
                <w:lang w:val="en-US"/>
              </w:rPr>
            </w:pPr>
            <w:r w:rsidRPr="000217AB">
              <w:rPr>
                <w:rFonts w:ascii="Times New Roman" w:hAnsi="Times New Roman"/>
              </w:rPr>
              <w:t>Ritschel</w:t>
            </w:r>
            <w:r w:rsidR="003E5B36" w:rsidRPr="00CE44A1">
              <w:rPr>
                <w:rStyle w:val="Hyperlink"/>
                <w:rFonts w:ascii="Book Antiqua" w:hAnsi="Book Antiqua"/>
                <w:color w:val="000000" w:themeColor="text1"/>
                <w:u w:val="none"/>
                <w:lang w:val="en-US"/>
              </w:rPr>
              <w:t xml:space="preserve"> </w:t>
            </w:r>
            <w:r w:rsidR="003E5B36" w:rsidRPr="00CE44A1">
              <w:rPr>
                <w:rStyle w:val="Hyperlink"/>
                <w:rFonts w:ascii="Book Antiqua" w:hAnsi="Book Antiqua"/>
                <w:i/>
                <w:color w:val="000000" w:themeColor="text1"/>
                <w:u w:val="none"/>
                <w:lang w:val="en-US"/>
              </w:rPr>
              <w:t>et al</w:t>
            </w:r>
            <w:r w:rsidRPr="00CE44A1">
              <w:rPr>
                <w:rFonts w:ascii="Book Antiqua" w:hAnsi="Book Antiqua"/>
                <w:color w:val="000000" w:themeColor="text1"/>
                <w:vertAlign w:val="superscript"/>
                <w:lang w:val="en-US"/>
              </w:rPr>
              <w:t>[75]</w:t>
            </w:r>
            <w:r w:rsidR="00D5493E" w:rsidRPr="00CE44A1">
              <w:rPr>
                <w:rFonts w:ascii="Book Antiqua" w:hAnsi="Book Antiqua"/>
                <w:color w:val="000000" w:themeColor="text1"/>
                <w:lang w:val="en-US"/>
              </w:rPr>
              <w:t>,</w:t>
            </w:r>
            <w:r w:rsidR="00460733" w:rsidRPr="00CE44A1">
              <w:rPr>
                <w:rFonts w:ascii="Book Antiqua" w:hAnsi="Book Antiqua"/>
                <w:color w:val="000000" w:themeColor="text1"/>
                <w:lang w:val="en-US"/>
              </w:rPr>
              <w:t xml:space="preserve"> </w:t>
            </w:r>
            <w:r w:rsidR="00D5493E" w:rsidRPr="00CE44A1">
              <w:rPr>
                <w:rFonts w:ascii="Book Antiqua" w:hAnsi="Book Antiqua"/>
                <w:color w:val="000000" w:themeColor="text1"/>
                <w:lang w:val="en-US"/>
              </w:rPr>
              <w:t>2015</w:t>
            </w:r>
          </w:p>
        </w:tc>
      </w:tr>
      <w:tr w:rsidR="00BD3171" w:rsidRPr="0093357C" w14:paraId="6EAC2490" w14:textId="77777777" w:rsidTr="0027654C">
        <w:tc>
          <w:tcPr>
            <w:tcW w:w="846" w:type="dxa"/>
          </w:tcPr>
          <w:p w14:paraId="205A8204" w14:textId="77777777"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2</w:t>
            </w:r>
          </w:p>
        </w:tc>
        <w:tc>
          <w:tcPr>
            <w:tcW w:w="1799" w:type="dxa"/>
          </w:tcPr>
          <w:p w14:paraId="4B3A849B" w14:textId="77777777"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OCT</w:t>
            </w:r>
          </w:p>
        </w:tc>
        <w:tc>
          <w:tcPr>
            <w:tcW w:w="2750" w:type="dxa"/>
          </w:tcPr>
          <w:p w14:paraId="1EFE0E25" w14:textId="5C184C02"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To</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distinguish</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parathyroid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tissue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from</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thyroid,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lymph</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node,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and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adipose</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tissue</w:t>
            </w:r>
          </w:p>
        </w:tc>
        <w:tc>
          <w:tcPr>
            <w:tcW w:w="2520" w:type="dxa"/>
          </w:tcPr>
          <w:p w14:paraId="13716122" w14:textId="1F4F71E4" w:rsidR="00D5493E" w:rsidRPr="00CE44A1" w:rsidRDefault="00D5493E" w:rsidP="00EC2496">
            <w:pPr>
              <w:spacing w:line="360" w:lineRule="auto"/>
              <w:jc w:val="both"/>
              <w:rPr>
                <w:rFonts w:ascii="Book Antiqua" w:hAnsi="Book Antiqua"/>
                <w:color w:val="000000" w:themeColor="text1"/>
                <w:lang w:val="en-US"/>
              </w:rPr>
            </w:pPr>
            <w:r w:rsidRPr="00CE44A1">
              <w:rPr>
                <w:rFonts w:ascii="Book Antiqua" w:hAnsi="Book Antiqua"/>
                <w:color w:val="000000" w:themeColor="text1"/>
                <w:lang w:val="en-US"/>
              </w:rPr>
              <w:t>Texture</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feature</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analysis</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and</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back</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propagation</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artificial</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neural</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network</w:t>
            </w:r>
          </w:p>
        </w:tc>
        <w:tc>
          <w:tcPr>
            <w:tcW w:w="2340" w:type="dxa"/>
          </w:tcPr>
          <w:p w14:paraId="7FA817F6" w14:textId="5D6D3999" w:rsidR="00D5493E" w:rsidRPr="00CE44A1" w:rsidRDefault="004D6847" w:rsidP="00EC2496">
            <w:pPr>
              <w:spacing w:line="360" w:lineRule="auto"/>
              <w:jc w:val="both"/>
              <w:rPr>
                <w:rFonts w:ascii="Book Antiqua" w:hAnsi="Book Antiqua"/>
                <w:color w:val="000000" w:themeColor="text1"/>
                <w:lang w:val="en-US"/>
              </w:rPr>
            </w:pPr>
            <w:r w:rsidRPr="000217AB">
              <w:rPr>
                <w:rFonts w:ascii="Times New Roman" w:hAnsi="Times New Roman"/>
              </w:rPr>
              <w:t>Hou</w:t>
            </w:r>
            <w:r w:rsidR="001853DD" w:rsidRPr="00CE44A1">
              <w:rPr>
                <w:rStyle w:val="Hyperlink"/>
                <w:rFonts w:ascii="Book Antiqua" w:hAnsi="Book Antiqua"/>
                <w:i/>
                <w:color w:val="000000" w:themeColor="text1"/>
                <w:u w:val="none"/>
                <w:lang w:val="en-US"/>
              </w:rPr>
              <w:t xml:space="preserve"> et al</w:t>
            </w:r>
            <w:r w:rsidRPr="000217AB">
              <w:rPr>
                <w:rFonts w:ascii="Book Antiqua" w:hAnsi="Book Antiqua"/>
                <w:vertAlign w:val="superscript"/>
              </w:rPr>
              <w:t>[76</w:t>
            </w:r>
            <w:r w:rsidR="00405F99" w:rsidRPr="000217AB">
              <w:rPr>
                <w:rFonts w:ascii="Book Antiqua" w:hAnsi="Book Antiqua"/>
                <w:vertAlign w:val="superscript"/>
              </w:rPr>
              <w:t>]</w:t>
            </w:r>
            <w:r w:rsidR="00D5493E" w:rsidRPr="00CE44A1">
              <w:rPr>
                <w:rFonts w:ascii="Book Antiqua" w:hAnsi="Book Antiqua"/>
                <w:color w:val="000000" w:themeColor="text1"/>
                <w:lang w:val="en-US"/>
              </w:rPr>
              <w:t>,</w:t>
            </w:r>
            <w:r w:rsidR="00460733" w:rsidRPr="00CE44A1">
              <w:rPr>
                <w:rFonts w:ascii="Book Antiqua" w:hAnsi="Book Antiqua"/>
                <w:color w:val="000000" w:themeColor="text1"/>
                <w:lang w:val="en-US"/>
              </w:rPr>
              <w:t xml:space="preserve"> </w:t>
            </w:r>
            <w:r w:rsidR="00D5493E" w:rsidRPr="00CE44A1">
              <w:rPr>
                <w:rFonts w:ascii="Book Antiqua" w:hAnsi="Book Antiqua"/>
                <w:color w:val="000000" w:themeColor="text1"/>
                <w:lang w:val="en-US"/>
              </w:rPr>
              <w:t>2017</w:t>
            </w:r>
          </w:p>
        </w:tc>
      </w:tr>
      <w:tr w:rsidR="00BD3171" w:rsidRPr="0093357C" w14:paraId="28FE706A" w14:textId="77777777" w:rsidTr="0027654C">
        <w:tc>
          <w:tcPr>
            <w:tcW w:w="846" w:type="dxa"/>
          </w:tcPr>
          <w:p w14:paraId="5D038D3D" w14:textId="77777777"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3</w:t>
            </w:r>
          </w:p>
        </w:tc>
        <w:tc>
          <w:tcPr>
            <w:tcW w:w="1799" w:type="dxa"/>
          </w:tcPr>
          <w:p w14:paraId="6C4E50C6" w14:textId="77777777"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CLE</w:t>
            </w:r>
          </w:p>
        </w:tc>
        <w:tc>
          <w:tcPr>
            <w:tcW w:w="2750" w:type="dxa"/>
          </w:tcPr>
          <w:p w14:paraId="137DA030" w14:textId="3E4FE0ED"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Normal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colonic</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mucosa</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from</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malignant</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lesion</w:t>
            </w:r>
          </w:p>
        </w:tc>
        <w:tc>
          <w:tcPr>
            <w:tcW w:w="2520" w:type="dxa"/>
          </w:tcPr>
          <w:p w14:paraId="55770669" w14:textId="2F23FFF0"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Fractal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analysis</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and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neural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network</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modelling</w:t>
            </w:r>
          </w:p>
        </w:tc>
        <w:tc>
          <w:tcPr>
            <w:tcW w:w="2340" w:type="dxa"/>
          </w:tcPr>
          <w:p w14:paraId="523DD418" w14:textId="2C0D56DE" w:rsidR="00D5493E" w:rsidRPr="0093357C" w:rsidRDefault="00D5493E" w:rsidP="008362A9">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Ştefănescu</w:t>
            </w:r>
            <w:r w:rsidR="00694AFE" w:rsidRPr="0093357C">
              <w:rPr>
                <w:rStyle w:val="Hyperlink"/>
                <w:rFonts w:ascii="Book Antiqua" w:hAnsi="Book Antiqua"/>
                <w:i/>
                <w:color w:val="000000" w:themeColor="text1"/>
                <w:u w:val="none"/>
                <w:lang w:val="en-US"/>
              </w:rPr>
              <w:t xml:space="preserve"> et al</w:t>
            </w:r>
            <w:r w:rsidR="00405F99">
              <w:rPr>
                <w:rFonts w:ascii="Book Antiqua" w:hAnsi="Book Antiqua"/>
                <w:color w:val="000000" w:themeColor="text1"/>
                <w:vertAlign w:val="superscript"/>
                <w:lang w:val="en-US"/>
              </w:rPr>
              <w:t>[77</w:t>
            </w:r>
            <w:r w:rsidR="008362A9">
              <w:rPr>
                <w:rFonts w:ascii="Book Antiqua" w:hAnsi="Book Antiqua"/>
                <w:color w:val="000000" w:themeColor="text1"/>
                <w:vertAlign w:val="superscript"/>
                <w:lang w:val="en-US"/>
              </w:rPr>
              <w:t>]</w:t>
            </w:r>
            <w:r w:rsidR="008362A9" w:rsidRPr="0093357C">
              <w:rPr>
                <w:rFonts w:ascii="Book Antiqua" w:hAnsi="Book Antiqua"/>
                <w:color w:val="000000" w:themeColor="text1"/>
                <w:lang w:val="en-US"/>
              </w:rPr>
              <w:t xml:space="preserve">, </w:t>
            </w:r>
            <w:r w:rsidRPr="0093357C">
              <w:rPr>
                <w:rFonts w:ascii="Book Antiqua" w:hAnsi="Book Antiqua"/>
                <w:color w:val="000000" w:themeColor="text1"/>
                <w:lang w:val="en-US"/>
              </w:rPr>
              <w:t>2016</w:t>
            </w:r>
          </w:p>
        </w:tc>
      </w:tr>
      <w:tr w:rsidR="00BD3171" w:rsidRPr="0093357C" w14:paraId="0CA63F8C" w14:textId="77777777" w:rsidTr="0027654C">
        <w:tc>
          <w:tcPr>
            <w:tcW w:w="846" w:type="dxa"/>
            <w:tcBorders>
              <w:bottom w:val="single" w:sz="4" w:space="0" w:color="auto"/>
            </w:tcBorders>
          </w:tcPr>
          <w:p w14:paraId="442B683A" w14:textId="1ABCD819"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4</w:t>
            </w:r>
            <w:r w:rsidR="00460733" w:rsidRPr="0093357C">
              <w:rPr>
                <w:rFonts w:ascii="Book Antiqua" w:hAnsi="Book Antiqua"/>
                <w:color w:val="000000" w:themeColor="text1"/>
                <w:lang w:val="en-US"/>
              </w:rPr>
              <w:t xml:space="preserve"> </w:t>
            </w:r>
          </w:p>
        </w:tc>
        <w:tc>
          <w:tcPr>
            <w:tcW w:w="1799" w:type="dxa"/>
            <w:tcBorders>
              <w:bottom w:val="single" w:sz="4" w:space="0" w:color="auto"/>
            </w:tcBorders>
          </w:tcPr>
          <w:p w14:paraId="504A4B1E" w14:textId="7706B09B"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Hyperspectral</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imaging</w:t>
            </w:r>
          </w:p>
        </w:tc>
        <w:tc>
          <w:tcPr>
            <w:tcW w:w="2750" w:type="dxa"/>
            <w:tcBorders>
              <w:bottom w:val="single" w:sz="4" w:space="0" w:color="auto"/>
            </w:tcBorders>
          </w:tcPr>
          <w:p w14:paraId="4D3093C4" w14:textId="643B899B" w:rsidR="00D5493E" w:rsidRPr="0093357C" w:rsidRDefault="00D5493E"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Differentiation</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of</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colonic</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carcinoma</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from</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lastRenderedPageBreak/>
              <w:t>adenoma</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and</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healthy</w:t>
            </w:r>
            <w:r w:rsidR="00460733" w:rsidRPr="0093357C">
              <w:rPr>
                <w:rFonts w:ascii="Book Antiqua" w:hAnsi="Book Antiqua"/>
                <w:color w:val="000000" w:themeColor="text1"/>
                <w:lang w:val="en-US"/>
              </w:rPr>
              <w:t xml:space="preserve"> </w:t>
            </w:r>
            <w:r w:rsidRPr="0093357C">
              <w:rPr>
                <w:rFonts w:ascii="Book Antiqua" w:hAnsi="Book Antiqua"/>
                <w:color w:val="000000" w:themeColor="text1"/>
                <w:lang w:val="en-US"/>
              </w:rPr>
              <w:t>mucosa</w:t>
            </w:r>
          </w:p>
        </w:tc>
        <w:tc>
          <w:tcPr>
            <w:tcW w:w="2520" w:type="dxa"/>
            <w:tcBorders>
              <w:bottom w:val="single" w:sz="4" w:space="0" w:color="auto"/>
            </w:tcBorders>
          </w:tcPr>
          <w:p w14:paraId="5BA1A62F" w14:textId="608D9054" w:rsidR="00D5493E" w:rsidRPr="00CE44A1" w:rsidRDefault="00D5493E" w:rsidP="00EC2496">
            <w:pPr>
              <w:spacing w:line="360" w:lineRule="auto"/>
              <w:jc w:val="both"/>
              <w:rPr>
                <w:rFonts w:ascii="Book Antiqua" w:hAnsi="Book Antiqua"/>
                <w:color w:val="000000" w:themeColor="text1"/>
                <w:lang w:val="en-US"/>
              </w:rPr>
            </w:pPr>
            <w:r w:rsidRPr="00CE44A1">
              <w:rPr>
                <w:rFonts w:ascii="Book Antiqua" w:hAnsi="Book Antiqua"/>
                <w:color w:val="000000" w:themeColor="text1"/>
                <w:lang w:val="en-US"/>
              </w:rPr>
              <w:lastRenderedPageBreak/>
              <w:t>Artificial</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neural</w:t>
            </w:r>
            <w:r w:rsidR="00460733" w:rsidRPr="00CE44A1">
              <w:rPr>
                <w:rFonts w:ascii="Book Antiqua" w:hAnsi="Book Antiqua"/>
                <w:color w:val="000000" w:themeColor="text1"/>
                <w:lang w:val="en-US"/>
              </w:rPr>
              <w:t xml:space="preserve"> </w:t>
            </w:r>
            <w:r w:rsidRPr="00CE44A1">
              <w:rPr>
                <w:rFonts w:ascii="Book Antiqua" w:hAnsi="Book Antiqua"/>
                <w:color w:val="000000" w:themeColor="text1"/>
                <w:lang w:val="en-US"/>
              </w:rPr>
              <w:t>network</w:t>
            </w:r>
          </w:p>
        </w:tc>
        <w:tc>
          <w:tcPr>
            <w:tcW w:w="2340" w:type="dxa"/>
            <w:tcBorders>
              <w:bottom w:val="single" w:sz="4" w:space="0" w:color="auto"/>
            </w:tcBorders>
          </w:tcPr>
          <w:p w14:paraId="63714D10" w14:textId="050BF311" w:rsidR="00D5493E" w:rsidRPr="00CE44A1" w:rsidRDefault="00405F99" w:rsidP="00EC2496">
            <w:pPr>
              <w:spacing w:line="360" w:lineRule="auto"/>
              <w:jc w:val="both"/>
              <w:rPr>
                <w:rFonts w:ascii="Book Antiqua" w:hAnsi="Book Antiqua"/>
                <w:color w:val="000000" w:themeColor="text1"/>
                <w:lang w:val="en-US"/>
              </w:rPr>
            </w:pPr>
            <w:r w:rsidRPr="000217AB">
              <w:rPr>
                <w:rFonts w:ascii="Times New Roman" w:hAnsi="Times New Roman"/>
              </w:rPr>
              <w:t>Jansen-Winkeln</w:t>
            </w:r>
            <w:r w:rsidR="00694AFE" w:rsidRPr="00CE44A1">
              <w:rPr>
                <w:rStyle w:val="Hyperlink"/>
                <w:rFonts w:ascii="Book Antiqua" w:hAnsi="Book Antiqua"/>
                <w:i/>
                <w:color w:val="000000" w:themeColor="text1"/>
                <w:u w:val="none"/>
                <w:lang w:val="en-US"/>
              </w:rPr>
              <w:t xml:space="preserve"> et al</w:t>
            </w:r>
            <w:r w:rsidRPr="00CE44A1">
              <w:rPr>
                <w:rFonts w:ascii="Book Antiqua" w:hAnsi="Book Antiqua"/>
                <w:color w:val="000000" w:themeColor="text1"/>
                <w:vertAlign w:val="superscript"/>
                <w:lang w:val="en-US"/>
              </w:rPr>
              <w:t>[72]</w:t>
            </w:r>
            <w:r w:rsidR="00D5493E" w:rsidRPr="00CE44A1">
              <w:rPr>
                <w:rFonts w:ascii="Book Antiqua" w:hAnsi="Book Antiqua"/>
                <w:color w:val="000000" w:themeColor="text1"/>
                <w:lang w:val="en-US"/>
              </w:rPr>
              <w:t>,</w:t>
            </w:r>
            <w:r w:rsidR="00460733" w:rsidRPr="00CE44A1">
              <w:rPr>
                <w:rFonts w:ascii="Book Antiqua" w:hAnsi="Book Antiqua"/>
                <w:color w:val="000000" w:themeColor="text1"/>
                <w:lang w:val="en-US"/>
              </w:rPr>
              <w:t xml:space="preserve"> </w:t>
            </w:r>
            <w:r w:rsidR="00D5493E" w:rsidRPr="00CE44A1">
              <w:rPr>
                <w:rFonts w:ascii="Book Antiqua" w:hAnsi="Book Antiqua"/>
                <w:color w:val="000000" w:themeColor="text1"/>
                <w:lang w:val="en-US"/>
              </w:rPr>
              <w:t>2021</w:t>
            </w:r>
          </w:p>
        </w:tc>
      </w:tr>
    </w:tbl>
    <w:p w14:paraId="383F9F7E" w14:textId="1AA925FD" w:rsidR="00A77B3E" w:rsidRPr="0093357C" w:rsidRDefault="002044F8" w:rsidP="00EC2496">
      <w:pPr>
        <w:spacing w:line="360" w:lineRule="auto"/>
        <w:jc w:val="both"/>
        <w:rPr>
          <w:rFonts w:ascii="Book Antiqua" w:hAnsi="Book Antiqua"/>
          <w:color w:val="000000" w:themeColor="text1"/>
          <w:lang w:val="en-US"/>
        </w:rPr>
      </w:pPr>
      <w:r w:rsidRPr="0093357C">
        <w:rPr>
          <w:rFonts w:ascii="Book Antiqua" w:hAnsi="Book Antiqua"/>
          <w:color w:val="000000" w:themeColor="text1"/>
          <w:lang w:val="en-US"/>
        </w:rPr>
        <w:t xml:space="preserve">AI: Artificial intelligence; </w:t>
      </w:r>
      <w:r w:rsidR="00D5493E" w:rsidRPr="0093357C">
        <w:rPr>
          <w:rFonts w:ascii="Book Antiqua" w:hAnsi="Book Antiqua"/>
          <w:color w:val="000000" w:themeColor="text1"/>
          <w:lang w:val="en-US"/>
        </w:rPr>
        <w:t>CEUS:</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Contrast</w:t>
      </w:r>
      <w:r w:rsidR="00AF4BEF">
        <w:rPr>
          <w:rFonts w:ascii="Book Antiqua" w:hAnsi="Book Antiqua"/>
          <w:color w:val="000000" w:themeColor="text1"/>
          <w:lang w:val="en-US"/>
        </w:rPr>
        <w:t>-</w:t>
      </w:r>
      <w:r w:rsidR="00AE362F" w:rsidRPr="0093357C">
        <w:rPr>
          <w:rFonts w:ascii="Book Antiqua" w:hAnsi="Book Antiqua"/>
          <w:color w:val="000000" w:themeColor="text1"/>
          <w:lang w:val="en-US"/>
        </w:rPr>
        <w:t>enhanced ultrasonography</w:t>
      </w:r>
      <w:r w:rsidR="0010756D" w:rsidRPr="0093357C">
        <w:rPr>
          <w:rFonts w:ascii="Book Antiqua" w:hAnsi="Book Antiqua"/>
          <w:color w:val="000000" w:themeColor="text1"/>
          <w:lang w:val="en-US"/>
        </w:rPr>
        <w:t>;</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OCT:</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Optical</w:t>
      </w:r>
      <w:r w:rsidR="00460733" w:rsidRPr="0093357C">
        <w:rPr>
          <w:rFonts w:ascii="Book Antiqua" w:hAnsi="Book Antiqua"/>
          <w:color w:val="000000" w:themeColor="text1"/>
          <w:lang w:val="en-US"/>
        </w:rPr>
        <w:t xml:space="preserve"> </w:t>
      </w:r>
      <w:r w:rsidR="00EE3EFC" w:rsidRPr="0093357C">
        <w:rPr>
          <w:rFonts w:ascii="Book Antiqua" w:hAnsi="Book Antiqua"/>
          <w:color w:val="000000" w:themeColor="text1"/>
          <w:lang w:val="en-US"/>
        </w:rPr>
        <w:t>coherence tomography</w:t>
      </w:r>
      <w:r w:rsidR="0010756D" w:rsidRPr="0093357C">
        <w:rPr>
          <w:rFonts w:ascii="Book Antiqua" w:hAnsi="Book Antiqua"/>
          <w:color w:val="000000" w:themeColor="text1"/>
          <w:lang w:val="en-US"/>
        </w:rPr>
        <w:t>;</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CLE:</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Confocal</w:t>
      </w:r>
      <w:r w:rsidR="00460733" w:rsidRPr="0093357C">
        <w:rPr>
          <w:rFonts w:ascii="Book Antiqua" w:hAnsi="Book Antiqua"/>
          <w:color w:val="000000" w:themeColor="text1"/>
          <w:lang w:val="en-US"/>
        </w:rPr>
        <w:t xml:space="preserve"> </w:t>
      </w:r>
      <w:r w:rsidR="004359D4" w:rsidRPr="0093357C">
        <w:rPr>
          <w:rFonts w:ascii="Book Antiqua" w:hAnsi="Book Antiqua"/>
          <w:color w:val="000000" w:themeColor="text1"/>
          <w:lang w:val="en-US"/>
        </w:rPr>
        <w:t>laser endomicroscopy</w:t>
      </w:r>
      <w:r w:rsidR="0010756D" w:rsidRPr="0093357C">
        <w:rPr>
          <w:rFonts w:ascii="Book Antiqua" w:hAnsi="Book Antiqua"/>
          <w:color w:val="000000" w:themeColor="text1"/>
          <w:lang w:val="en-US"/>
        </w:rPr>
        <w:t>;</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S.</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No:</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Serial</w:t>
      </w:r>
      <w:r w:rsidR="00460733" w:rsidRPr="0093357C">
        <w:rPr>
          <w:rFonts w:ascii="Book Antiqua" w:hAnsi="Book Antiqua"/>
          <w:color w:val="000000" w:themeColor="text1"/>
          <w:lang w:val="en-US"/>
        </w:rPr>
        <w:t xml:space="preserve"> </w:t>
      </w:r>
      <w:r w:rsidR="00D5493E" w:rsidRPr="0093357C">
        <w:rPr>
          <w:rFonts w:ascii="Book Antiqua" w:hAnsi="Book Antiqua"/>
          <w:color w:val="000000" w:themeColor="text1"/>
          <w:lang w:val="en-US"/>
        </w:rPr>
        <w:t>number</w:t>
      </w:r>
      <w:r w:rsidR="006D362C" w:rsidRPr="0093357C">
        <w:rPr>
          <w:rFonts w:ascii="Book Antiqua" w:hAnsi="Book Antiqua"/>
          <w:color w:val="000000" w:themeColor="text1"/>
          <w:lang w:val="en-US"/>
        </w:rPr>
        <w:t>.</w:t>
      </w:r>
    </w:p>
    <w:sectPr w:rsidR="00A77B3E" w:rsidRPr="0093357C" w:rsidSect="00EC24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1EFF" w14:textId="77777777" w:rsidR="00DE0EFB" w:rsidRDefault="00DE0EFB" w:rsidP="00DA7A2C">
      <w:r>
        <w:separator/>
      </w:r>
    </w:p>
  </w:endnote>
  <w:endnote w:type="continuationSeparator" w:id="0">
    <w:p w14:paraId="6968D166" w14:textId="77777777" w:rsidR="00DE0EFB" w:rsidRDefault="00DE0EFB" w:rsidP="00DA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5020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4987637" w14:textId="3AFAC99E" w:rsidR="0027654C" w:rsidRPr="0093357C" w:rsidRDefault="0027654C">
            <w:pPr>
              <w:pStyle w:val="Footer"/>
              <w:jc w:val="right"/>
              <w:rPr>
                <w:rFonts w:ascii="Book Antiqua" w:hAnsi="Book Antiqua"/>
                <w:sz w:val="24"/>
                <w:szCs w:val="24"/>
              </w:rPr>
            </w:pPr>
            <w:r w:rsidRPr="00C63416">
              <w:rPr>
                <w:rFonts w:ascii="Book Antiqua" w:hAnsi="Book Antiqua"/>
                <w:sz w:val="24"/>
                <w:szCs w:val="24"/>
                <w:lang w:val="zh-CN" w:eastAsia="zh-CN"/>
              </w:rPr>
              <w:t xml:space="preserve"> </w:t>
            </w:r>
            <w:r w:rsidRPr="0093357C">
              <w:rPr>
                <w:rFonts w:ascii="Book Antiqua" w:hAnsi="Book Antiqua"/>
                <w:sz w:val="24"/>
                <w:szCs w:val="24"/>
              </w:rPr>
              <w:fldChar w:fldCharType="begin"/>
            </w:r>
            <w:r w:rsidRPr="0093357C">
              <w:rPr>
                <w:rFonts w:ascii="Book Antiqua" w:hAnsi="Book Antiqua"/>
                <w:sz w:val="24"/>
                <w:szCs w:val="24"/>
              </w:rPr>
              <w:instrText>PAGE</w:instrText>
            </w:r>
            <w:r w:rsidRPr="0093357C">
              <w:rPr>
                <w:rFonts w:ascii="Book Antiqua" w:hAnsi="Book Antiqua"/>
                <w:sz w:val="24"/>
                <w:szCs w:val="24"/>
              </w:rPr>
              <w:fldChar w:fldCharType="separate"/>
            </w:r>
            <w:r w:rsidR="008362A9">
              <w:rPr>
                <w:rFonts w:ascii="Book Antiqua" w:hAnsi="Book Antiqua"/>
                <w:noProof/>
                <w:sz w:val="24"/>
                <w:szCs w:val="24"/>
              </w:rPr>
              <w:t>24</w:t>
            </w:r>
            <w:r w:rsidRPr="0093357C">
              <w:rPr>
                <w:rFonts w:ascii="Book Antiqua" w:hAnsi="Book Antiqua"/>
                <w:sz w:val="24"/>
                <w:szCs w:val="24"/>
              </w:rPr>
              <w:fldChar w:fldCharType="end"/>
            </w:r>
            <w:r w:rsidRPr="0093357C">
              <w:rPr>
                <w:rFonts w:ascii="Book Antiqua" w:hAnsi="Book Antiqua"/>
                <w:sz w:val="24"/>
                <w:szCs w:val="24"/>
                <w:lang w:val="zh-CN" w:eastAsia="zh-CN"/>
              </w:rPr>
              <w:t xml:space="preserve"> / </w:t>
            </w:r>
            <w:r w:rsidRPr="0093357C">
              <w:rPr>
                <w:rFonts w:ascii="Book Antiqua" w:hAnsi="Book Antiqua"/>
                <w:sz w:val="24"/>
                <w:szCs w:val="24"/>
              </w:rPr>
              <w:fldChar w:fldCharType="begin"/>
            </w:r>
            <w:r w:rsidRPr="0093357C">
              <w:rPr>
                <w:rFonts w:ascii="Book Antiqua" w:hAnsi="Book Antiqua"/>
                <w:sz w:val="24"/>
                <w:szCs w:val="24"/>
              </w:rPr>
              <w:instrText>NUMPAGES</w:instrText>
            </w:r>
            <w:r w:rsidRPr="0093357C">
              <w:rPr>
                <w:rFonts w:ascii="Book Antiqua" w:hAnsi="Book Antiqua"/>
                <w:sz w:val="24"/>
                <w:szCs w:val="24"/>
              </w:rPr>
              <w:fldChar w:fldCharType="separate"/>
            </w:r>
            <w:r w:rsidR="008362A9">
              <w:rPr>
                <w:rFonts w:ascii="Book Antiqua" w:hAnsi="Book Antiqua"/>
                <w:noProof/>
                <w:sz w:val="24"/>
                <w:szCs w:val="24"/>
              </w:rPr>
              <w:t>25</w:t>
            </w:r>
            <w:r w:rsidRPr="0093357C">
              <w:rPr>
                <w:rFonts w:ascii="Book Antiqua" w:hAnsi="Book Antiqua"/>
                <w:sz w:val="24"/>
                <w:szCs w:val="24"/>
              </w:rPr>
              <w:fldChar w:fldCharType="end"/>
            </w:r>
          </w:p>
        </w:sdtContent>
      </w:sdt>
    </w:sdtContent>
  </w:sdt>
  <w:p w14:paraId="391AFA18" w14:textId="77777777" w:rsidR="0027654C" w:rsidRDefault="0027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87BD" w14:textId="77777777" w:rsidR="00DE0EFB" w:rsidRDefault="00DE0EFB" w:rsidP="00DA7A2C">
      <w:r>
        <w:separator/>
      </w:r>
    </w:p>
  </w:footnote>
  <w:footnote w:type="continuationSeparator" w:id="0">
    <w:p w14:paraId="6B519DF1" w14:textId="77777777" w:rsidR="00DE0EFB" w:rsidRDefault="00DE0EFB" w:rsidP="00DA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83426"/>
    <w:multiLevelType w:val="hybridMultilevel"/>
    <w:tmpl w:val="B6A8FD0A"/>
    <w:lvl w:ilvl="0" w:tplc="36782920">
      <w:start w:val="1"/>
      <w:numFmt w:val="decimal"/>
      <w:lvlText w:val="%1."/>
      <w:lvlJc w:val="left"/>
      <w:pPr>
        <w:ind w:left="720" w:hanging="360"/>
      </w:pPr>
      <w:rPr>
        <w:rFonts w:ascii="Arial" w:hAnsi="Arial" w:cs="Arial" w:hint="default"/>
        <w:color w:val="30303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1A0113"/>
    <w:multiLevelType w:val="hybridMultilevel"/>
    <w:tmpl w:val="AECE8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195948">
    <w:abstractNumId w:val="1"/>
  </w:num>
  <w:num w:numId="2" w16cid:durableId="107035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8E8"/>
    <w:rsid w:val="00013093"/>
    <w:rsid w:val="00016362"/>
    <w:rsid w:val="00017B01"/>
    <w:rsid w:val="000217AB"/>
    <w:rsid w:val="00034C1A"/>
    <w:rsid w:val="00054173"/>
    <w:rsid w:val="0007514E"/>
    <w:rsid w:val="0008402D"/>
    <w:rsid w:val="000904FD"/>
    <w:rsid w:val="0009369A"/>
    <w:rsid w:val="0009519E"/>
    <w:rsid w:val="000A13B9"/>
    <w:rsid w:val="000A4B86"/>
    <w:rsid w:val="000B480F"/>
    <w:rsid w:val="000D1D18"/>
    <w:rsid w:val="000E7421"/>
    <w:rsid w:val="000F02DD"/>
    <w:rsid w:val="0010756D"/>
    <w:rsid w:val="0013345B"/>
    <w:rsid w:val="00135B72"/>
    <w:rsid w:val="00137299"/>
    <w:rsid w:val="0015129B"/>
    <w:rsid w:val="001528FD"/>
    <w:rsid w:val="00165C31"/>
    <w:rsid w:val="00180345"/>
    <w:rsid w:val="0018184C"/>
    <w:rsid w:val="001853DD"/>
    <w:rsid w:val="00190806"/>
    <w:rsid w:val="00193714"/>
    <w:rsid w:val="001A451D"/>
    <w:rsid w:val="001C2920"/>
    <w:rsid w:val="001C75F6"/>
    <w:rsid w:val="001D0808"/>
    <w:rsid w:val="001E5723"/>
    <w:rsid w:val="002044F8"/>
    <w:rsid w:val="00217C49"/>
    <w:rsid w:val="00221128"/>
    <w:rsid w:val="00230AF8"/>
    <w:rsid w:val="00230BF0"/>
    <w:rsid w:val="0024474B"/>
    <w:rsid w:val="00260392"/>
    <w:rsid w:val="00273561"/>
    <w:rsid w:val="0027654C"/>
    <w:rsid w:val="00292BEB"/>
    <w:rsid w:val="00295775"/>
    <w:rsid w:val="002963A2"/>
    <w:rsid w:val="00297714"/>
    <w:rsid w:val="002B4BA2"/>
    <w:rsid w:val="002E1921"/>
    <w:rsid w:val="002E3053"/>
    <w:rsid w:val="002E56EC"/>
    <w:rsid w:val="00314385"/>
    <w:rsid w:val="00326F8F"/>
    <w:rsid w:val="00332294"/>
    <w:rsid w:val="003354B0"/>
    <w:rsid w:val="00336362"/>
    <w:rsid w:val="00344A3B"/>
    <w:rsid w:val="00357637"/>
    <w:rsid w:val="003902C4"/>
    <w:rsid w:val="003E226D"/>
    <w:rsid w:val="003E5B36"/>
    <w:rsid w:val="00404699"/>
    <w:rsid w:val="00404A45"/>
    <w:rsid w:val="00405F99"/>
    <w:rsid w:val="00415F5B"/>
    <w:rsid w:val="004359D4"/>
    <w:rsid w:val="00440A00"/>
    <w:rsid w:val="00456706"/>
    <w:rsid w:val="00456D32"/>
    <w:rsid w:val="00460733"/>
    <w:rsid w:val="00466B1E"/>
    <w:rsid w:val="004970FE"/>
    <w:rsid w:val="004A307D"/>
    <w:rsid w:val="004B240A"/>
    <w:rsid w:val="004D1E12"/>
    <w:rsid w:val="004D6847"/>
    <w:rsid w:val="004E527F"/>
    <w:rsid w:val="004F3ABB"/>
    <w:rsid w:val="004F4B7E"/>
    <w:rsid w:val="005017EB"/>
    <w:rsid w:val="00511A83"/>
    <w:rsid w:val="0051312E"/>
    <w:rsid w:val="005202CD"/>
    <w:rsid w:val="005519E9"/>
    <w:rsid w:val="0055565F"/>
    <w:rsid w:val="005716AB"/>
    <w:rsid w:val="0057196F"/>
    <w:rsid w:val="00572C3E"/>
    <w:rsid w:val="00573B91"/>
    <w:rsid w:val="0057764B"/>
    <w:rsid w:val="00577BF2"/>
    <w:rsid w:val="005A38B0"/>
    <w:rsid w:val="005B30FF"/>
    <w:rsid w:val="005C15D3"/>
    <w:rsid w:val="005C5BBA"/>
    <w:rsid w:val="005E1DC8"/>
    <w:rsid w:val="005F7549"/>
    <w:rsid w:val="00607ACC"/>
    <w:rsid w:val="00612FD0"/>
    <w:rsid w:val="00642B0E"/>
    <w:rsid w:val="006469E7"/>
    <w:rsid w:val="0065184A"/>
    <w:rsid w:val="006678F9"/>
    <w:rsid w:val="00671542"/>
    <w:rsid w:val="006803E8"/>
    <w:rsid w:val="00683DAC"/>
    <w:rsid w:val="00693D24"/>
    <w:rsid w:val="00694AFE"/>
    <w:rsid w:val="006A0F4C"/>
    <w:rsid w:val="006A17A2"/>
    <w:rsid w:val="006B555D"/>
    <w:rsid w:val="006C1A61"/>
    <w:rsid w:val="006C3487"/>
    <w:rsid w:val="006D1228"/>
    <w:rsid w:val="006D362C"/>
    <w:rsid w:val="006D7C6C"/>
    <w:rsid w:val="006E7EFC"/>
    <w:rsid w:val="00703C5A"/>
    <w:rsid w:val="00705091"/>
    <w:rsid w:val="007216BA"/>
    <w:rsid w:val="0073069C"/>
    <w:rsid w:val="00731F9B"/>
    <w:rsid w:val="00747229"/>
    <w:rsid w:val="00765AB6"/>
    <w:rsid w:val="00780F9F"/>
    <w:rsid w:val="007B02F8"/>
    <w:rsid w:val="007B4B2B"/>
    <w:rsid w:val="007B63C6"/>
    <w:rsid w:val="007C3DA0"/>
    <w:rsid w:val="007C7869"/>
    <w:rsid w:val="007D2B1A"/>
    <w:rsid w:val="007D69A9"/>
    <w:rsid w:val="007E27DC"/>
    <w:rsid w:val="007E6F5D"/>
    <w:rsid w:val="007F42ED"/>
    <w:rsid w:val="00816715"/>
    <w:rsid w:val="0082236A"/>
    <w:rsid w:val="00831D72"/>
    <w:rsid w:val="008362A9"/>
    <w:rsid w:val="00842F10"/>
    <w:rsid w:val="008456D6"/>
    <w:rsid w:val="00847964"/>
    <w:rsid w:val="008609E5"/>
    <w:rsid w:val="00867B1F"/>
    <w:rsid w:val="00874F3A"/>
    <w:rsid w:val="008A44E3"/>
    <w:rsid w:val="008A5870"/>
    <w:rsid w:val="008D5C97"/>
    <w:rsid w:val="008D6650"/>
    <w:rsid w:val="008E0985"/>
    <w:rsid w:val="008E1171"/>
    <w:rsid w:val="008E5378"/>
    <w:rsid w:val="00900B53"/>
    <w:rsid w:val="00915F24"/>
    <w:rsid w:val="009201F8"/>
    <w:rsid w:val="00925627"/>
    <w:rsid w:val="0093357C"/>
    <w:rsid w:val="0094776A"/>
    <w:rsid w:val="00953632"/>
    <w:rsid w:val="00954173"/>
    <w:rsid w:val="009638B0"/>
    <w:rsid w:val="009726DC"/>
    <w:rsid w:val="00974236"/>
    <w:rsid w:val="00995892"/>
    <w:rsid w:val="009B0E8A"/>
    <w:rsid w:val="009B63D7"/>
    <w:rsid w:val="009B7D69"/>
    <w:rsid w:val="009C02A4"/>
    <w:rsid w:val="009C2035"/>
    <w:rsid w:val="009C7703"/>
    <w:rsid w:val="009D1F1B"/>
    <w:rsid w:val="009D5D47"/>
    <w:rsid w:val="009D72C8"/>
    <w:rsid w:val="009E7526"/>
    <w:rsid w:val="00A27720"/>
    <w:rsid w:val="00A36028"/>
    <w:rsid w:val="00A543CA"/>
    <w:rsid w:val="00A55459"/>
    <w:rsid w:val="00A55BF1"/>
    <w:rsid w:val="00A77B3E"/>
    <w:rsid w:val="00A80738"/>
    <w:rsid w:val="00A957DC"/>
    <w:rsid w:val="00A9789B"/>
    <w:rsid w:val="00AA651D"/>
    <w:rsid w:val="00AB00F5"/>
    <w:rsid w:val="00AC1DEC"/>
    <w:rsid w:val="00AE362F"/>
    <w:rsid w:val="00AF0AD2"/>
    <w:rsid w:val="00AF2746"/>
    <w:rsid w:val="00AF2918"/>
    <w:rsid w:val="00AF4287"/>
    <w:rsid w:val="00AF4BEF"/>
    <w:rsid w:val="00B00259"/>
    <w:rsid w:val="00B03549"/>
    <w:rsid w:val="00B05524"/>
    <w:rsid w:val="00B1587A"/>
    <w:rsid w:val="00B331BC"/>
    <w:rsid w:val="00B53F51"/>
    <w:rsid w:val="00B5412F"/>
    <w:rsid w:val="00B543E9"/>
    <w:rsid w:val="00B724C3"/>
    <w:rsid w:val="00B74CE9"/>
    <w:rsid w:val="00BA07CD"/>
    <w:rsid w:val="00BA0944"/>
    <w:rsid w:val="00BD3171"/>
    <w:rsid w:val="00BD5AFA"/>
    <w:rsid w:val="00BE3519"/>
    <w:rsid w:val="00BE4989"/>
    <w:rsid w:val="00C04EF4"/>
    <w:rsid w:val="00C059EB"/>
    <w:rsid w:val="00C14560"/>
    <w:rsid w:val="00C22C11"/>
    <w:rsid w:val="00C26CE7"/>
    <w:rsid w:val="00C30D67"/>
    <w:rsid w:val="00C455DB"/>
    <w:rsid w:val="00C63416"/>
    <w:rsid w:val="00C80C1F"/>
    <w:rsid w:val="00C96604"/>
    <w:rsid w:val="00CA23F9"/>
    <w:rsid w:val="00CA2A55"/>
    <w:rsid w:val="00CA408D"/>
    <w:rsid w:val="00CB150B"/>
    <w:rsid w:val="00CD07D4"/>
    <w:rsid w:val="00CE05A8"/>
    <w:rsid w:val="00CE2795"/>
    <w:rsid w:val="00CE3927"/>
    <w:rsid w:val="00CE44A1"/>
    <w:rsid w:val="00CE6042"/>
    <w:rsid w:val="00D04CA1"/>
    <w:rsid w:val="00D1715E"/>
    <w:rsid w:val="00D25A2A"/>
    <w:rsid w:val="00D3608A"/>
    <w:rsid w:val="00D4627D"/>
    <w:rsid w:val="00D5493E"/>
    <w:rsid w:val="00D66B04"/>
    <w:rsid w:val="00D73BB6"/>
    <w:rsid w:val="00D761B4"/>
    <w:rsid w:val="00D82CD7"/>
    <w:rsid w:val="00D96524"/>
    <w:rsid w:val="00D96CC9"/>
    <w:rsid w:val="00DA6566"/>
    <w:rsid w:val="00DA7A2C"/>
    <w:rsid w:val="00DB3E9A"/>
    <w:rsid w:val="00DD0A32"/>
    <w:rsid w:val="00DD56D2"/>
    <w:rsid w:val="00DE0EFB"/>
    <w:rsid w:val="00DE130D"/>
    <w:rsid w:val="00E051B1"/>
    <w:rsid w:val="00E1200A"/>
    <w:rsid w:val="00E122A7"/>
    <w:rsid w:val="00E17B39"/>
    <w:rsid w:val="00E224DE"/>
    <w:rsid w:val="00E5439B"/>
    <w:rsid w:val="00E75E7B"/>
    <w:rsid w:val="00E764BB"/>
    <w:rsid w:val="00E82564"/>
    <w:rsid w:val="00E91273"/>
    <w:rsid w:val="00E91723"/>
    <w:rsid w:val="00E92732"/>
    <w:rsid w:val="00EA45F2"/>
    <w:rsid w:val="00EB03AF"/>
    <w:rsid w:val="00EB4629"/>
    <w:rsid w:val="00EB4E5B"/>
    <w:rsid w:val="00EC2496"/>
    <w:rsid w:val="00EC2D4A"/>
    <w:rsid w:val="00EC5995"/>
    <w:rsid w:val="00EC6792"/>
    <w:rsid w:val="00EE3EFC"/>
    <w:rsid w:val="00EF1DF2"/>
    <w:rsid w:val="00EF58ED"/>
    <w:rsid w:val="00EF5DFB"/>
    <w:rsid w:val="00F00A38"/>
    <w:rsid w:val="00F02B75"/>
    <w:rsid w:val="00F21C9F"/>
    <w:rsid w:val="00F425C6"/>
    <w:rsid w:val="00F50373"/>
    <w:rsid w:val="00F61751"/>
    <w:rsid w:val="00F6177A"/>
    <w:rsid w:val="00F7049D"/>
    <w:rsid w:val="00F86E60"/>
    <w:rsid w:val="00F872B6"/>
    <w:rsid w:val="00FB0740"/>
    <w:rsid w:val="00FC165D"/>
    <w:rsid w:val="00FC4308"/>
    <w:rsid w:val="00FE1B00"/>
    <w:rsid w:val="00FE4C5A"/>
    <w:rsid w:val="00FF5FC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DD208"/>
  <w15:docId w15:val="{21FC0DA6-FD35-0940-BBA1-FD5F2C66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08D"/>
    <w:rPr>
      <w:rFonts w:eastAsia="Times New Roman"/>
      <w:sz w:val="24"/>
      <w:szCs w:val="24"/>
      <w:lang w:val="en-IN" w:eastAsia="en-GB"/>
    </w:rPr>
  </w:style>
  <w:style w:type="paragraph" w:styleId="Heading1">
    <w:name w:val="heading 1"/>
    <w:basedOn w:val="Normal"/>
    <w:link w:val="Heading1Char"/>
    <w:uiPriority w:val="9"/>
    <w:qFormat/>
    <w:rsid w:val="00D5493E"/>
    <w:pPr>
      <w:spacing w:before="100" w:beforeAutospacing="1" w:after="100" w:afterAutospacing="1"/>
      <w:outlineLvl w:val="0"/>
    </w:pPr>
    <w:rPr>
      <w:rFonts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style>
  <w:style w:type="character" w:customStyle="1" w:styleId="authors">
    <w:name w:val="authors"/>
    <w:basedOn w:val="DefaultParagraphFont"/>
    <w:rsid w:val="00466B1E"/>
  </w:style>
  <w:style w:type="character" w:customStyle="1" w:styleId="Date1">
    <w:name w:val="Date1"/>
    <w:basedOn w:val="DefaultParagraphFont"/>
    <w:rsid w:val="00466B1E"/>
  </w:style>
  <w:style w:type="character" w:customStyle="1" w:styleId="arttitle">
    <w:name w:val="art_title"/>
    <w:basedOn w:val="DefaultParagraphFont"/>
    <w:rsid w:val="00466B1E"/>
  </w:style>
  <w:style w:type="character" w:customStyle="1" w:styleId="serialtitle">
    <w:name w:val="serial_title"/>
    <w:basedOn w:val="DefaultParagraphFont"/>
    <w:rsid w:val="00466B1E"/>
  </w:style>
  <w:style w:type="character" w:customStyle="1" w:styleId="volumeissue">
    <w:name w:val="volume_issue"/>
    <w:basedOn w:val="DefaultParagraphFont"/>
    <w:rsid w:val="00466B1E"/>
  </w:style>
  <w:style w:type="character" w:customStyle="1" w:styleId="pagerange">
    <w:name w:val="page_range"/>
    <w:basedOn w:val="DefaultParagraphFont"/>
    <w:rsid w:val="00466B1E"/>
  </w:style>
  <w:style w:type="character" w:customStyle="1" w:styleId="doilink">
    <w:name w:val="doi_link"/>
    <w:basedOn w:val="DefaultParagraphFont"/>
    <w:rsid w:val="00466B1E"/>
  </w:style>
  <w:style w:type="character" w:styleId="Hyperlink">
    <w:name w:val="Hyperlink"/>
    <w:basedOn w:val="DefaultParagraphFont"/>
    <w:uiPriority w:val="99"/>
    <w:semiHidden/>
    <w:unhideWhenUsed/>
    <w:rsid w:val="00466B1E"/>
    <w:rPr>
      <w:color w:val="0000FF"/>
      <w:u w:val="single"/>
    </w:rPr>
  </w:style>
  <w:style w:type="character" w:customStyle="1" w:styleId="Heading1Char">
    <w:name w:val="Heading 1 Char"/>
    <w:basedOn w:val="DefaultParagraphFont"/>
    <w:link w:val="Heading1"/>
    <w:uiPriority w:val="9"/>
    <w:rsid w:val="00D5493E"/>
    <w:rPr>
      <w:b/>
      <w:bCs/>
      <w:kern w:val="36"/>
      <w:sz w:val="48"/>
      <w:szCs w:val="48"/>
      <w:lang w:val="en-IN" w:eastAsia="en-GB"/>
    </w:rPr>
  </w:style>
  <w:style w:type="table" w:styleId="TableGrid">
    <w:name w:val="Table Grid"/>
    <w:basedOn w:val="TableNormal"/>
    <w:uiPriority w:val="39"/>
    <w:rsid w:val="00D5493E"/>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DFB"/>
    <w:pPr>
      <w:ind w:left="720"/>
      <w:contextualSpacing/>
    </w:pPr>
    <w:rPr>
      <w:rFonts w:asciiTheme="minorHAnsi" w:eastAsiaTheme="minorHAnsi" w:hAnsiTheme="minorHAnsi" w:cstheme="minorBidi"/>
      <w:lang w:eastAsia="en-US"/>
    </w:rPr>
  </w:style>
  <w:style w:type="character" w:customStyle="1" w:styleId="lm">
    <w:name w:val="lm"/>
    <w:basedOn w:val="DefaultParagraphFont"/>
    <w:rsid w:val="0094776A"/>
  </w:style>
  <w:style w:type="character" w:customStyle="1" w:styleId="apple-converted-space">
    <w:name w:val="apple-converted-space"/>
    <w:basedOn w:val="DefaultParagraphFont"/>
    <w:rsid w:val="0094776A"/>
  </w:style>
  <w:style w:type="paragraph" w:styleId="Header">
    <w:name w:val="header"/>
    <w:basedOn w:val="Normal"/>
    <w:link w:val="HeaderChar"/>
    <w:unhideWhenUsed/>
    <w:rsid w:val="00DA7A2C"/>
    <w:pPr>
      <w:pBdr>
        <w:bottom w:val="single" w:sz="6" w:space="1" w:color="auto"/>
      </w:pBdr>
      <w:tabs>
        <w:tab w:val="center" w:pos="4153"/>
        <w:tab w:val="right" w:pos="8306"/>
      </w:tabs>
      <w:snapToGrid w:val="0"/>
      <w:jc w:val="center"/>
    </w:pPr>
    <w:rPr>
      <w:rFonts w:eastAsiaTheme="minorEastAsia"/>
      <w:sz w:val="18"/>
      <w:szCs w:val="18"/>
      <w:lang w:val="en-US" w:eastAsia="en-US"/>
    </w:rPr>
  </w:style>
  <w:style w:type="character" w:customStyle="1" w:styleId="HeaderChar">
    <w:name w:val="Header Char"/>
    <w:basedOn w:val="DefaultParagraphFont"/>
    <w:link w:val="Header"/>
    <w:rsid w:val="00DA7A2C"/>
    <w:rPr>
      <w:sz w:val="18"/>
      <w:szCs w:val="18"/>
    </w:rPr>
  </w:style>
  <w:style w:type="paragraph" w:styleId="Footer">
    <w:name w:val="footer"/>
    <w:basedOn w:val="Normal"/>
    <w:link w:val="FooterChar"/>
    <w:uiPriority w:val="99"/>
    <w:unhideWhenUsed/>
    <w:rsid w:val="00DA7A2C"/>
    <w:pPr>
      <w:tabs>
        <w:tab w:val="center" w:pos="4153"/>
        <w:tab w:val="right" w:pos="8306"/>
      </w:tabs>
      <w:snapToGrid w:val="0"/>
    </w:pPr>
    <w:rPr>
      <w:rFonts w:eastAsiaTheme="minorEastAsia"/>
      <w:sz w:val="18"/>
      <w:szCs w:val="18"/>
      <w:lang w:val="en-US" w:eastAsia="en-US"/>
    </w:rPr>
  </w:style>
  <w:style w:type="character" w:customStyle="1" w:styleId="FooterChar">
    <w:name w:val="Footer Char"/>
    <w:basedOn w:val="DefaultParagraphFont"/>
    <w:link w:val="Footer"/>
    <w:uiPriority w:val="99"/>
    <w:rsid w:val="00DA7A2C"/>
    <w:rPr>
      <w:sz w:val="18"/>
      <w:szCs w:val="18"/>
    </w:rPr>
  </w:style>
  <w:style w:type="character" w:styleId="CommentReference">
    <w:name w:val="annotation reference"/>
    <w:basedOn w:val="DefaultParagraphFont"/>
    <w:semiHidden/>
    <w:unhideWhenUsed/>
    <w:rsid w:val="00404A45"/>
    <w:rPr>
      <w:sz w:val="21"/>
      <w:szCs w:val="21"/>
    </w:rPr>
  </w:style>
  <w:style w:type="paragraph" w:styleId="CommentText">
    <w:name w:val="annotation text"/>
    <w:basedOn w:val="Normal"/>
    <w:link w:val="CommentTextChar"/>
    <w:unhideWhenUsed/>
    <w:rsid w:val="00404A45"/>
    <w:rPr>
      <w:rFonts w:eastAsiaTheme="minorEastAsia"/>
      <w:lang w:val="en-US" w:eastAsia="en-US"/>
    </w:rPr>
  </w:style>
  <w:style w:type="character" w:customStyle="1" w:styleId="CommentTextChar">
    <w:name w:val="Comment Text Char"/>
    <w:basedOn w:val="DefaultParagraphFont"/>
    <w:link w:val="CommentText"/>
    <w:rsid w:val="00404A45"/>
    <w:rPr>
      <w:sz w:val="24"/>
      <w:szCs w:val="24"/>
    </w:rPr>
  </w:style>
  <w:style w:type="paragraph" w:styleId="CommentSubject">
    <w:name w:val="annotation subject"/>
    <w:basedOn w:val="CommentText"/>
    <w:next w:val="CommentText"/>
    <w:link w:val="CommentSubjectChar"/>
    <w:semiHidden/>
    <w:unhideWhenUsed/>
    <w:rsid w:val="00404A45"/>
    <w:rPr>
      <w:b/>
      <w:bCs/>
    </w:rPr>
  </w:style>
  <w:style w:type="character" w:customStyle="1" w:styleId="CommentSubjectChar">
    <w:name w:val="Comment Subject Char"/>
    <w:basedOn w:val="CommentTextChar"/>
    <w:link w:val="CommentSubject"/>
    <w:semiHidden/>
    <w:rsid w:val="00404A45"/>
    <w:rPr>
      <w:b/>
      <w:bCs/>
      <w:sz w:val="24"/>
      <w:szCs w:val="24"/>
    </w:rPr>
  </w:style>
  <w:style w:type="paragraph" w:styleId="BalloonText">
    <w:name w:val="Balloon Text"/>
    <w:basedOn w:val="Normal"/>
    <w:link w:val="BalloonTextChar"/>
    <w:rsid w:val="00404A45"/>
    <w:rPr>
      <w:rFonts w:eastAsiaTheme="minorEastAsia"/>
      <w:sz w:val="18"/>
      <w:szCs w:val="18"/>
      <w:lang w:val="en-US" w:eastAsia="en-US"/>
    </w:rPr>
  </w:style>
  <w:style w:type="character" w:customStyle="1" w:styleId="BalloonTextChar">
    <w:name w:val="Balloon Text Char"/>
    <w:basedOn w:val="DefaultParagraphFont"/>
    <w:link w:val="BalloonText"/>
    <w:rsid w:val="00404A45"/>
    <w:rPr>
      <w:sz w:val="18"/>
      <w:szCs w:val="18"/>
    </w:rPr>
  </w:style>
  <w:style w:type="paragraph" w:styleId="Revision">
    <w:name w:val="Revision"/>
    <w:hidden/>
    <w:uiPriority w:val="99"/>
    <w:semiHidden/>
    <w:rsid w:val="00F61751"/>
    <w:rPr>
      <w:sz w:val="24"/>
      <w:szCs w:val="24"/>
    </w:rPr>
  </w:style>
  <w:style w:type="character" w:styleId="FollowedHyperlink">
    <w:name w:val="FollowedHyperlink"/>
    <w:basedOn w:val="DefaultParagraphFont"/>
    <w:semiHidden/>
    <w:unhideWhenUsed/>
    <w:rsid w:val="00F61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714">
      <w:bodyDiv w:val="1"/>
      <w:marLeft w:val="0"/>
      <w:marRight w:val="0"/>
      <w:marTop w:val="0"/>
      <w:marBottom w:val="0"/>
      <w:divBdr>
        <w:top w:val="none" w:sz="0" w:space="0" w:color="auto"/>
        <w:left w:val="none" w:sz="0" w:space="0" w:color="auto"/>
        <w:bottom w:val="none" w:sz="0" w:space="0" w:color="auto"/>
        <w:right w:val="none" w:sz="0" w:space="0" w:color="auto"/>
      </w:divBdr>
    </w:div>
    <w:div w:id="98916743">
      <w:bodyDiv w:val="1"/>
      <w:marLeft w:val="0"/>
      <w:marRight w:val="0"/>
      <w:marTop w:val="0"/>
      <w:marBottom w:val="0"/>
      <w:divBdr>
        <w:top w:val="none" w:sz="0" w:space="0" w:color="auto"/>
        <w:left w:val="none" w:sz="0" w:space="0" w:color="auto"/>
        <w:bottom w:val="none" w:sz="0" w:space="0" w:color="auto"/>
        <w:right w:val="none" w:sz="0" w:space="0" w:color="auto"/>
      </w:divBdr>
    </w:div>
    <w:div w:id="192769785">
      <w:bodyDiv w:val="1"/>
      <w:marLeft w:val="0"/>
      <w:marRight w:val="0"/>
      <w:marTop w:val="0"/>
      <w:marBottom w:val="0"/>
      <w:divBdr>
        <w:top w:val="none" w:sz="0" w:space="0" w:color="auto"/>
        <w:left w:val="none" w:sz="0" w:space="0" w:color="auto"/>
        <w:bottom w:val="none" w:sz="0" w:space="0" w:color="auto"/>
        <w:right w:val="none" w:sz="0" w:space="0" w:color="auto"/>
      </w:divBdr>
    </w:div>
    <w:div w:id="248778833">
      <w:bodyDiv w:val="1"/>
      <w:marLeft w:val="0"/>
      <w:marRight w:val="0"/>
      <w:marTop w:val="0"/>
      <w:marBottom w:val="0"/>
      <w:divBdr>
        <w:top w:val="none" w:sz="0" w:space="0" w:color="auto"/>
        <w:left w:val="none" w:sz="0" w:space="0" w:color="auto"/>
        <w:bottom w:val="none" w:sz="0" w:space="0" w:color="auto"/>
        <w:right w:val="none" w:sz="0" w:space="0" w:color="auto"/>
      </w:divBdr>
    </w:div>
    <w:div w:id="594364747">
      <w:bodyDiv w:val="1"/>
      <w:marLeft w:val="0"/>
      <w:marRight w:val="0"/>
      <w:marTop w:val="0"/>
      <w:marBottom w:val="0"/>
      <w:divBdr>
        <w:top w:val="none" w:sz="0" w:space="0" w:color="auto"/>
        <w:left w:val="none" w:sz="0" w:space="0" w:color="auto"/>
        <w:bottom w:val="none" w:sz="0" w:space="0" w:color="auto"/>
        <w:right w:val="none" w:sz="0" w:space="0" w:color="auto"/>
      </w:divBdr>
    </w:div>
    <w:div w:id="721907122">
      <w:bodyDiv w:val="1"/>
      <w:marLeft w:val="0"/>
      <w:marRight w:val="0"/>
      <w:marTop w:val="0"/>
      <w:marBottom w:val="0"/>
      <w:divBdr>
        <w:top w:val="none" w:sz="0" w:space="0" w:color="auto"/>
        <w:left w:val="none" w:sz="0" w:space="0" w:color="auto"/>
        <w:bottom w:val="none" w:sz="0" w:space="0" w:color="auto"/>
        <w:right w:val="none" w:sz="0" w:space="0" w:color="auto"/>
      </w:divBdr>
    </w:div>
    <w:div w:id="1169638277">
      <w:bodyDiv w:val="1"/>
      <w:marLeft w:val="0"/>
      <w:marRight w:val="0"/>
      <w:marTop w:val="0"/>
      <w:marBottom w:val="0"/>
      <w:divBdr>
        <w:top w:val="none" w:sz="0" w:space="0" w:color="auto"/>
        <w:left w:val="none" w:sz="0" w:space="0" w:color="auto"/>
        <w:bottom w:val="none" w:sz="0" w:space="0" w:color="auto"/>
        <w:right w:val="none" w:sz="0" w:space="0" w:color="auto"/>
      </w:divBdr>
    </w:div>
    <w:div w:id="1220551083">
      <w:bodyDiv w:val="1"/>
      <w:marLeft w:val="0"/>
      <w:marRight w:val="0"/>
      <w:marTop w:val="0"/>
      <w:marBottom w:val="0"/>
      <w:divBdr>
        <w:top w:val="none" w:sz="0" w:space="0" w:color="auto"/>
        <w:left w:val="none" w:sz="0" w:space="0" w:color="auto"/>
        <w:bottom w:val="none" w:sz="0" w:space="0" w:color="auto"/>
        <w:right w:val="none" w:sz="0" w:space="0" w:color="auto"/>
      </w:divBdr>
    </w:div>
    <w:div w:id="1251620554">
      <w:bodyDiv w:val="1"/>
      <w:marLeft w:val="0"/>
      <w:marRight w:val="0"/>
      <w:marTop w:val="0"/>
      <w:marBottom w:val="0"/>
      <w:divBdr>
        <w:top w:val="none" w:sz="0" w:space="0" w:color="auto"/>
        <w:left w:val="none" w:sz="0" w:space="0" w:color="auto"/>
        <w:bottom w:val="none" w:sz="0" w:space="0" w:color="auto"/>
        <w:right w:val="none" w:sz="0" w:space="0" w:color="auto"/>
      </w:divBdr>
    </w:div>
    <w:div w:id="1461998716">
      <w:bodyDiv w:val="1"/>
      <w:marLeft w:val="0"/>
      <w:marRight w:val="0"/>
      <w:marTop w:val="0"/>
      <w:marBottom w:val="0"/>
      <w:divBdr>
        <w:top w:val="none" w:sz="0" w:space="0" w:color="auto"/>
        <w:left w:val="none" w:sz="0" w:space="0" w:color="auto"/>
        <w:bottom w:val="none" w:sz="0" w:space="0" w:color="auto"/>
        <w:right w:val="none" w:sz="0" w:space="0" w:color="auto"/>
      </w:divBdr>
    </w:div>
    <w:div w:id="1466971405">
      <w:bodyDiv w:val="1"/>
      <w:marLeft w:val="0"/>
      <w:marRight w:val="0"/>
      <w:marTop w:val="0"/>
      <w:marBottom w:val="0"/>
      <w:divBdr>
        <w:top w:val="none" w:sz="0" w:space="0" w:color="auto"/>
        <w:left w:val="none" w:sz="0" w:space="0" w:color="auto"/>
        <w:bottom w:val="none" w:sz="0" w:space="0" w:color="auto"/>
        <w:right w:val="none" w:sz="0" w:space="0" w:color="auto"/>
      </w:divBdr>
    </w:div>
    <w:div w:id="1599633950">
      <w:bodyDiv w:val="1"/>
      <w:marLeft w:val="0"/>
      <w:marRight w:val="0"/>
      <w:marTop w:val="0"/>
      <w:marBottom w:val="0"/>
      <w:divBdr>
        <w:top w:val="none" w:sz="0" w:space="0" w:color="auto"/>
        <w:left w:val="none" w:sz="0" w:space="0" w:color="auto"/>
        <w:bottom w:val="none" w:sz="0" w:space="0" w:color="auto"/>
        <w:right w:val="none" w:sz="0" w:space="0" w:color="auto"/>
      </w:divBdr>
    </w:div>
    <w:div w:id="1610621204">
      <w:bodyDiv w:val="1"/>
      <w:marLeft w:val="0"/>
      <w:marRight w:val="0"/>
      <w:marTop w:val="0"/>
      <w:marBottom w:val="0"/>
      <w:divBdr>
        <w:top w:val="none" w:sz="0" w:space="0" w:color="auto"/>
        <w:left w:val="none" w:sz="0" w:space="0" w:color="auto"/>
        <w:bottom w:val="none" w:sz="0" w:space="0" w:color="auto"/>
        <w:right w:val="none" w:sz="0" w:space="0" w:color="auto"/>
      </w:divBdr>
    </w:div>
    <w:div w:id="1621644242">
      <w:bodyDiv w:val="1"/>
      <w:marLeft w:val="0"/>
      <w:marRight w:val="0"/>
      <w:marTop w:val="0"/>
      <w:marBottom w:val="0"/>
      <w:divBdr>
        <w:top w:val="none" w:sz="0" w:space="0" w:color="auto"/>
        <w:left w:val="none" w:sz="0" w:space="0" w:color="auto"/>
        <w:bottom w:val="none" w:sz="0" w:space="0" w:color="auto"/>
        <w:right w:val="none" w:sz="0" w:space="0" w:color="auto"/>
      </w:divBdr>
    </w:div>
    <w:div w:id="1667050852">
      <w:bodyDiv w:val="1"/>
      <w:marLeft w:val="0"/>
      <w:marRight w:val="0"/>
      <w:marTop w:val="0"/>
      <w:marBottom w:val="0"/>
      <w:divBdr>
        <w:top w:val="none" w:sz="0" w:space="0" w:color="auto"/>
        <w:left w:val="none" w:sz="0" w:space="0" w:color="auto"/>
        <w:bottom w:val="none" w:sz="0" w:space="0" w:color="auto"/>
        <w:right w:val="none" w:sz="0" w:space="0" w:color="auto"/>
      </w:divBdr>
    </w:div>
    <w:div w:id="2142765503">
      <w:bodyDiv w:val="1"/>
      <w:marLeft w:val="0"/>
      <w:marRight w:val="0"/>
      <w:marTop w:val="0"/>
      <w:marBottom w:val="0"/>
      <w:divBdr>
        <w:top w:val="none" w:sz="0" w:space="0" w:color="auto"/>
        <w:left w:val="none" w:sz="0" w:space="0" w:color="auto"/>
        <w:bottom w:val="none" w:sz="0" w:space="0" w:color="auto"/>
        <w:right w:val="none" w:sz="0" w:space="0" w:color="auto"/>
      </w:divBdr>
    </w:div>
    <w:div w:id="2145735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7332</Words>
  <Characters>41799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4</cp:revision>
  <dcterms:created xsi:type="dcterms:W3CDTF">2022-04-26T20:48:00Z</dcterms:created>
  <dcterms:modified xsi:type="dcterms:W3CDTF">2022-04-26T20:49:00Z</dcterms:modified>
</cp:coreProperties>
</file>