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6D1D"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390CE73"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74700</w:t>
      </w:r>
    </w:p>
    <w:p w14:paraId="054CCE40"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E9110C3" w14:textId="77777777" w:rsidR="009D777A" w:rsidRDefault="009D777A">
      <w:pPr>
        <w:spacing w:line="360" w:lineRule="auto"/>
        <w:jc w:val="both"/>
        <w:rPr>
          <w:rFonts w:ascii="Book Antiqua" w:hAnsi="Book Antiqua"/>
        </w:rPr>
      </w:pPr>
    </w:p>
    <w:p w14:paraId="4E3D0CCA" w14:textId="77777777" w:rsidR="009D777A" w:rsidRDefault="00BE7F1A">
      <w:pPr>
        <w:tabs>
          <w:tab w:val="left" w:pos="3570"/>
        </w:tabs>
        <w:spacing w:line="360" w:lineRule="auto"/>
        <w:jc w:val="both"/>
        <w:rPr>
          <w:rFonts w:ascii="Book Antiqua" w:hAnsi="Book Antiqua"/>
        </w:rPr>
      </w:pPr>
      <w:r>
        <w:rPr>
          <w:rFonts w:ascii="Book Antiqua" w:eastAsia="Book Antiqua" w:hAnsi="Book Antiqua" w:cs="Book Antiqua"/>
          <w:b/>
          <w:i/>
          <w:color w:val="000000"/>
        </w:rPr>
        <w:t xml:space="preserve">Prospective Study </w:t>
      </w:r>
      <w:r>
        <w:rPr>
          <w:rFonts w:ascii="Book Antiqua" w:eastAsia="Book Antiqua" w:hAnsi="Book Antiqua" w:cs="Book Antiqua"/>
          <w:b/>
          <w:i/>
          <w:color w:val="000000"/>
        </w:rPr>
        <w:tab/>
      </w:r>
    </w:p>
    <w:p w14:paraId="17207648"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t>Non-</w:t>
      </w:r>
      <w:r>
        <w:rPr>
          <w:rFonts w:ascii="Book Antiqua" w:hAnsi="Book Antiqua" w:cs="Book Antiqua"/>
          <w:b/>
          <w:color w:val="000000"/>
          <w:lang w:eastAsia="zh-CN"/>
        </w:rPr>
        <w:t>o</w:t>
      </w:r>
      <w:r>
        <w:rPr>
          <w:rFonts w:ascii="Book Antiqua" w:eastAsia="Book Antiqua" w:hAnsi="Book Antiqua" w:cs="Book Antiqua"/>
          <w:b/>
          <w:color w:val="000000"/>
        </w:rPr>
        <w:t xml:space="preserve">ptical </w:t>
      </w:r>
      <w:r>
        <w:rPr>
          <w:rFonts w:ascii="Book Antiqua" w:hAnsi="Book Antiqua" w:cs="Book Antiqua"/>
          <w:b/>
          <w:color w:val="000000"/>
          <w:lang w:eastAsia="zh-CN"/>
        </w:rPr>
        <w:t>p</w:t>
      </w:r>
      <w:r>
        <w:rPr>
          <w:rFonts w:ascii="Book Antiqua" w:eastAsia="Book Antiqua" w:hAnsi="Book Antiqua" w:cs="Book Antiqua"/>
          <w:b/>
          <w:color w:val="000000"/>
        </w:rPr>
        <w:t>olyp-</w:t>
      </w:r>
      <w:r>
        <w:rPr>
          <w:rFonts w:ascii="Book Antiqua" w:hAnsi="Book Antiqua" w:cs="Book Antiqua"/>
          <w:b/>
          <w:color w:val="000000"/>
          <w:lang w:eastAsia="zh-CN"/>
        </w:rPr>
        <w:t>b</w:t>
      </w:r>
      <w:r>
        <w:rPr>
          <w:rFonts w:ascii="Book Antiqua" w:eastAsia="Book Antiqua" w:hAnsi="Book Antiqua" w:cs="Book Antiqua"/>
          <w:b/>
          <w:color w:val="000000"/>
        </w:rPr>
        <w:t xml:space="preserve">ased </w:t>
      </w:r>
      <w:r>
        <w:rPr>
          <w:rFonts w:ascii="Book Antiqua" w:hAnsi="Book Antiqua" w:cs="Book Antiqua"/>
          <w:b/>
          <w:color w:val="000000"/>
          <w:lang w:eastAsia="zh-CN"/>
        </w:rPr>
        <w:t>r</w:t>
      </w:r>
      <w:r>
        <w:rPr>
          <w:rFonts w:ascii="Book Antiqua" w:eastAsia="Book Antiqua" w:hAnsi="Book Antiqua" w:cs="Book Antiqua"/>
          <w:b/>
          <w:color w:val="000000"/>
        </w:rPr>
        <w:t xml:space="preserve">esect and </w:t>
      </w:r>
      <w:r>
        <w:rPr>
          <w:rFonts w:ascii="Book Antiqua" w:hAnsi="Book Antiqua" w:cs="Book Antiqua"/>
          <w:b/>
          <w:color w:val="000000"/>
          <w:lang w:eastAsia="zh-CN"/>
        </w:rPr>
        <w:t>d</w:t>
      </w:r>
      <w:r>
        <w:rPr>
          <w:rFonts w:ascii="Book Antiqua" w:eastAsia="Book Antiqua" w:hAnsi="Book Antiqua" w:cs="Book Antiqua"/>
          <w:b/>
          <w:color w:val="000000"/>
        </w:rPr>
        <w:t xml:space="preserve">iscard </w:t>
      </w:r>
      <w:r>
        <w:rPr>
          <w:rFonts w:ascii="Book Antiqua" w:hAnsi="Book Antiqua" w:cs="Book Antiqua"/>
          <w:b/>
          <w:color w:val="000000"/>
          <w:lang w:eastAsia="zh-CN"/>
        </w:rPr>
        <w:t>s</w:t>
      </w:r>
      <w:r>
        <w:rPr>
          <w:rFonts w:ascii="Book Antiqua" w:eastAsia="Book Antiqua" w:hAnsi="Book Antiqua" w:cs="Book Antiqua"/>
          <w:b/>
          <w:color w:val="000000"/>
        </w:rPr>
        <w:t xml:space="preserve">trategy: A </w:t>
      </w:r>
      <w:r>
        <w:rPr>
          <w:rFonts w:ascii="Book Antiqua" w:hAnsi="Book Antiqua" w:cs="Book Antiqua"/>
          <w:b/>
          <w:color w:val="000000"/>
          <w:lang w:eastAsia="zh-CN"/>
        </w:rPr>
        <w:t>p</w:t>
      </w:r>
      <w:r>
        <w:rPr>
          <w:rFonts w:ascii="Book Antiqua" w:eastAsia="Book Antiqua" w:hAnsi="Book Antiqua" w:cs="Book Antiqua"/>
          <w:b/>
          <w:color w:val="000000"/>
        </w:rPr>
        <w:t xml:space="preserve">rospective </w:t>
      </w:r>
      <w:r>
        <w:rPr>
          <w:rFonts w:ascii="Book Antiqua" w:hAnsi="Book Antiqua" w:cs="Book Antiqua"/>
          <w:b/>
          <w:color w:val="000000"/>
          <w:lang w:eastAsia="zh-CN"/>
        </w:rPr>
        <w:t>c</w:t>
      </w:r>
      <w:r>
        <w:rPr>
          <w:rFonts w:ascii="Book Antiqua" w:eastAsia="Book Antiqua" w:hAnsi="Book Antiqua" w:cs="Book Antiqua"/>
          <w:b/>
          <w:color w:val="000000"/>
        </w:rPr>
        <w:t>linical</w:t>
      </w:r>
      <w:r>
        <w:rPr>
          <w:rFonts w:ascii="Book Antiqua" w:hAnsi="Book Antiqua" w:cs="Book Antiqua"/>
          <w:b/>
          <w:color w:val="000000"/>
          <w:lang w:eastAsia="zh-CN"/>
        </w:rPr>
        <w:t xml:space="preserve"> s</w:t>
      </w:r>
      <w:r>
        <w:rPr>
          <w:rFonts w:ascii="Book Antiqua" w:eastAsia="Book Antiqua" w:hAnsi="Book Antiqua" w:cs="Book Antiqua"/>
          <w:b/>
          <w:color w:val="000000"/>
        </w:rPr>
        <w:t>tudy</w:t>
      </w:r>
    </w:p>
    <w:p w14:paraId="536653EA" w14:textId="77777777" w:rsidR="009D777A" w:rsidRDefault="009D777A">
      <w:pPr>
        <w:spacing w:line="360" w:lineRule="auto"/>
        <w:jc w:val="both"/>
        <w:rPr>
          <w:rFonts w:ascii="Book Antiqua" w:hAnsi="Book Antiqua"/>
        </w:rPr>
      </w:pPr>
    </w:p>
    <w:p w14:paraId="17AE14D9"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Taghiakbari </w:t>
      </w:r>
      <w:r>
        <w:rPr>
          <w:rFonts w:ascii="Book Antiqua" w:hAnsi="Book Antiqua" w:cs="Book Antiqua" w:hint="eastAsia"/>
          <w:color w:val="000000"/>
          <w:lang w:eastAsia="zh-CN"/>
        </w:rPr>
        <w:t xml:space="preserve">M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Polyp-</w:t>
      </w:r>
      <w:r>
        <w:rPr>
          <w:rFonts w:ascii="Book Antiqua" w:hAnsi="Book Antiqua" w:cs="Book Antiqua" w:hint="eastAsia"/>
          <w:color w:val="000000"/>
          <w:lang w:eastAsia="zh-CN"/>
        </w:rPr>
        <w:t>b</w:t>
      </w:r>
      <w:r>
        <w:rPr>
          <w:rFonts w:ascii="Book Antiqua" w:eastAsia="Book Antiqua" w:hAnsi="Book Antiqua" w:cs="Book Antiqua"/>
          <w:color w:val="000000"/>
        </w:rPr>
        <w:t xml:space="preserve">ased </w:t>
      </w:r>
      <w:r>
        <w:rPr>
          <w:rFonts w:ascii="Book Antiqua" w:hAnsi="Book Antiqua" w:cs="Book Antiqua" w:hint="eastAsia"/>
          <w:color w:val="000000"/>
          <w:lang w:eastAsia="zh-CN"/>
        </w:rPr>
        <w:t>r</w:t>
      </w:r>
      <w:r>
        <w:rPr>
          <w:rFonts w:ascii="Book Antiqua" w:eastAsia="Book Antiqua" w:hAnsi="Book Antiqua" w:cs="Book Antiqua"/>
          <w:color w:val="000000"/>
        </w:rPr>
        <w:t xml:space="preserve">esect and </w:t>
      </w:r>
      <w:r>
        <w:rPr>
          <w:rFonts w:ascii="Book Antiqua" w:hAnsi="Book Antiqua" w:cs="Book Antiqua" w:hint="eastAsia"/>
          <w:color w:val="000000"/>
          <w:lang w:eastAsia="zh-CN"/>
        </w:rPr>
        <w:t>d</w:t>
      </w:r>
      <w:r>
        <w:rPr>
          <w:rFonts w:ascii="Book Antiqua" w:eastAsia="Book Antiqua" w:hAnsi="Book Antiqua" w:cs="Book Antiqua"/>
          <w:color w:val="000000"/>
        </w:rPr>
        <w:t xml:space="preserve">iscard </w:t>
      </w:r>
      <w:r>
        <w:rPr>
          <w:rFonts w:ascii="Book Antiqua" w:hAnsi="Book Antiqua" w:cs="Book Antiqua" w:hint="eastAsia"/>
          <w:color w:val="000000"/>
          <w:lang w:eastAsia="zh-CN"/>
        </w:rPr>
        <w:t>s</w:t>
      </w:r>
      <w:r>
        <w:rPr>
          <w:rFonts w:ascii="Book Antiqua" w:eastAsia="Book Antiqua" w:hAnsi="Book Antiqua" w:cs="Book Antiqua"/>
          <w:color w:val="000000"/>
        </w:rPr>
        <w:t>trategy</w:t>
      </w:r>
    </w:p>
    <w:p w14:paraId="0C627E56" w14:textId="77777777" w:rsidR="009D777A" w:rsidRDefault="009D777A">
      <w:pPr>
        <w:spacing w:line="360" w:lineRule="auto"/>
        <w:jc w:val="both"/>
        <w:rPr>
          <w:rFonts w:ascii="Book Antiqua" w:hAnsi="Book Antiqua"/>
        </w:rPr>
      </w:pPr>
    </w:p>
    <w:p w14:paraId="399550E1"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Mahsa Taghiakbari, Celia Hammar, Mira Frenn, Roupen Djinbachian, Heiko Pohl, Erik Deslandres, Simon Bouchard, Mickael Bouin, Daniel von Renteln</w:t>
      </w:r>
    </w:p>
    <w:p w14:paraId="304CA4F3" w14:textId="77777777" w:rsidR="009D777A" w:rsidRDefault="009D777A">
      <w:pPr>
        <w:spacing w:line="360" w:lineRule="auto"/>
        <w:jc w:val="both"/>
        <w:rPr>
          <w:rFonts w:ascii="Book Antiqua" w:hAnsi="Book Antiqua"/>
        </w:rPr>
      </w:pPr>
    </w:p>
    <w:p w14:paraId="0760D69F"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Mahsa Taghiakbari, Celia Hammar, Mira Frenn, Roupen Djinbachian,</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Erik Deslandres, Simon Bouchard, Mickael Bouin, Daniel von Renteln, </w:t>
      </w:r>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Gastroenterology, Montreal University Hospital Research Center (CRCHUM), Montréal H2X 0A9, Quebec, Canada</w:t>
      </w:r>
    </w:p>
    <w:p w14:paraId="29164B29" w14:textId="77777777" w:rsidR="009D777A" w:rsidRDefault="009D777A">
      <w:pPr>
        <w:spacing w:line="360" w:lineRule="auto"/>
        <w:jc w:val="both"/>
        <w:rPr>
          <w:rFonts w:ascii="Book Antiqua" w:hAnsi="Book Antiqua"/>
        </w:rPr>
      </w:pPr>
    </w:p>
    <w:p w14:paraId="574E1C9D"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Celia Hammar, Mira Frenn, </w:t>
      </w:r>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Gastroenterology, Universit</w:t>
      </w:r>
      <w:r>
        <w:rPr>
          <w:rFonts w:ascii="Book Antiqua" w:eastAsia="Book Antiqua" w:hAnsi="Book Antiqua" w:cs="Book Antiqua"/>
          <w:color w:val="000000"/>
        </w:rPr>
        <w:t>y of Montreal, Faculty of Medicine, Montreal H2X 0A9, Quebce, Canada</w:t>
      </w:r>
    </w:p>
    <w:p w14:paraId="6AACA021" w14:textId="77777777" w:rsidR="009D777A" w:rsidRDefault="009D777A">
      <w:pPr>
        <w:spacing w:line="360" w:lineRule="auto"/>
        <w:jc w:val="both"/>
        <w:rPr>
          <w:rFonts w:ascii="Book Antiqua" w:hAnsi="Book Antiqua"/>
        </w:rPr>
      </w:pPr>
    </w:p>
    <w:p w14:paraId="7B87FDCF"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Roupen Djinbachian, </w:t>
      </w:r>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Internal </w:t>
      </w:r>
      <w:r>
        <w:rPr>
          <w:rFonts w:ascii="Book Antiqua" w:hAnsi="Book Antiqua" w:cs="Book Antiqua" w:hint="eastAsia"/>
          <w:color w:val="000000"/>
          <w:lang w:eastAsia="zh-CN"/>
        </w:rPr>
        <w:t>M</w:t>
      </w:r>
      <w:r>
        <w:rPr>
          <w:rFonts w:ascii="Book Antiqua" w:eastAsia="Book Antiqua" w:hAnsi="Book Antiqua" w:cs="Book Antiqua"/>
          <w:color w:val="000000"/>
        </w:rPr>
        <w:t>edicine, University of Montreal Hospital Center (CHUM), Montreal H2X 0A9, Quebec, Canada</w:t>
      </w:r>
    </w:p>
    <w:p w14:paraId="2B20D6A7" w14:textId="77777777" w:rsidR="009D777A" w:rsidRDefault="009D777A">
      <w:pPr>
        <w:spacing w:line="360" w:lineRule="auto"/>
        <w:jc w:val="both"/>
        <w:rPr>
          <w:rFonts w:ascii="Book Antiqua" w:hAnsi="Book Antiqua"/>
        </w:rPr>
      </w:pPr>
    </w:p>
    <w:p w14:paraId="25D7803D"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Heiko Pohl, </w:t>
      </w:r>
      <w:r>
        <w:rPr>
          <w:rFonts w:ascii="Book Antiqua" w:eastAsia="Book Antiqua" w:hAnsi="Book Antiqua" w:cs="Book Antiqua"/>
          <w:color w:val="000000"/>
        </w:rPr>
        <w:t>Department of Medicine, Veterans Affairs</w:t>
      </w:r>
      <w:r>
        <w:rPr>
          <w:rFonts w:ascii="Book Antiqua" w:eastAsia="Book Antiqua" w:hAnsi="Book Antiqua" w:cs="Book Antiqua"/>
          <w:color w:val="000000"/>
        </w:rPr>
        <w:t xml:space="preserve"> Medical Center, White River Junction, V</w:t>
      </w:r>
      <w:r>
        <w:rPr>
          <w:rFonts w:ascii="Book Antiqua" w:hAnsi="Book Antiqua" w:cs="Book Antiqua" w:hint="eastAsia"/>
          <w:color w:val="000000"/>
          <w:lang w:eastAsia="zh-CN"/>
        </w:rPr>
        <w:t>T</w:t>
      </w:r>
      <w:r>
        <w:rPr>
          <w:rFonts w:ascii="Book Antiqua" w:eastAsia="Book Antiqua" w:hAnsi="Book Antiqua" w:cs="Book Antiqua"/>
          <w:color w:val="000000"/>
        </w:rPr>
        <w:t xml:space="preserve"> </w:t>
      </w:r>
      <w:r>
        <w:rPr>
          <w:rFonts w:ascii="Book Antiqua" w:hAnsi="Book Antiqua" w:cs="Book Antiqua" w:hint="eastAsia"/>
          <w:color w:val="000000"/>
          <w:lang w:eastAsia="zh-CN"/>
        </w:rPr>
        <w:t>05009</w:t>
      </w:r>
      <w:r>
        <w:rPr>
          <w:rFonts w:ascii="Book Antiqua" w:eastAsia="Book Antiqua" w:hAnsi="Book Antiqua" w:cs="Book Antiqua"/>
          <w:color w:val="000000"/>
        </w:rPr>
        <w:t>, United States</w:t>
      </w:r>
    </w:p>
    <w:p w14:paraId="575F6725" w14:textId="77777777" w:rsidR="009D777A" w:rsidRDefault="009D777A">
      <w:pPr>
        <w:spacing w:line="360" w:lineRule="auto"/>
        <w:jc w:val="both"/>
        <w:rPr>
          <w:rFonts w:ascii="Book Antiqua" w:hAnsi="Book Antiqua"/>
        </w:rPr>
      </w:pPr>
    </w:p>
    <w:p w14:paraId="0204DF1F"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Heiko Pohl, </w:t>
      </w:r>
      <w:r>
        <w:rPr>
          <w:rFonts w:ascii="Book Antiqua" w:eastAsia="Book Antiqua" w:hAnsi="Book Antiqua" w:cs="Book Antiqua"/>
          <w:color w:val="000000"/>
        </w:rPr>
        <w:t xml:space="preserve">Department of Gastroenterology, Dartmouth Geisel School of Medicine and The Dartmouth Institute, Hanover, </w:t>
      </w:r>
      <w:r>
        <w:rPr>
          <w:rFonts w:ascii="Book Antiqua" w:hAnsi="Book Antiqua" w:cs="Book Antiqua" w:hint="eastAsia"/>
          <w:color w:val="000000"/>
          <w:lang w:eastAsia="zh-CN"/>
        </w:rPr>
        <w:t>NH 03755</w:t>
      </w:r>
      <w:r>
        <w:rPr>
          <w:rFonts w:ascii="Book Antiqua" w:eastAsia="Book Antiqua" w:hAnsi="Book Antiqua" w:cs="Book Antiqua"/>
          <w:color w:val="000000"/>
        </w:rPr>
        <w:t>, United States</w:t>
      </w:r>
    </w:p>
    <w:p w14:paraId="0FF0523A" w14:textId="77777777" w:rsidR="009D777A" w:rsidRDefault="009D777A">
      <w:pPr>
        <w:spacing w:line="360" w:lineRule="auto"/>
        <w:jc w:val="both"/>
        <w:rPr>
          <w:rFonts w:ascii="Book Antiqua" w:hAnsi="Book Antiqua"/>
          <w:lang w:eastAsia="zh-CN"/>
        </w:rPr>
      </w:pPr>
    </w:p>
    <w:p w14:paraId="118F23C3" w14:textId="77777777" w:rsidR="009D777A" w:rsidRDefault="00BE7F1A">
      <w:pPr>
        <w:spacing w:line="360" w:lineRule="auto"/>
        <w:jc w:val="both"/>
        <w:rPr>
          <w:rFonts w:ascii="Book Antiqua" w:hAnsi="Book Antiqua"/>
          <w:lang w:eastAsia="zh-CN"/>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Taghiakbari</w:t>
      </w:r>
      <w:r>
        <w:rPr>
          <w:rFonts w:ascii="Book Antiqua" w:hAnsi="Book Antiqua" w:cs="Book Antiqua" w:hint="eastAsia"/>
          <w:color w:val="000000"/>
          <w:lang w:eastAsia="zh-CN"/>
        </w:rPr>
        <w:t xml:space="preserve"> M contributed t</w:t>
      </w:r>
      <w:r>
        <w:rPr>
          <w:rFonts w:ascii="Book Antiqua" w:hAnsi="Book Antiqua" w:cs="Book Antiqua" w:hint="eastAsia"/>
          <w:color w:val="000000"/>
          <w:lang w:eastAsia="zh-CN"/>
        </w:rPr>
        <w:t>o a</w:t>
      </w:r>
      <w:r>
        <w:rPr>
          <w:rFonts w:ascii="Book Antiqua" w:eastAsia="Book Antiqua" w:hAnsi="Book Antiqua" w:cs="Book Antiqua"/>
          <w:color w:val="000000"/>
        </w:rPr>
        <w:t>nalysis and interpretation of data, drafting the manuscript under the supervision of von Renteln</w:t>
      </w:r>
      <w:r>
        <w:rPr>
          <w:rFonts w:ascii="Book Antiqua" w:hAnsi="Book Antiqua" w:cs="Book Antiqua" w:hint="eastAsia"/>
          <w:color w:val="000000"/>
          <w:lang w:eastAsia="zh-CN"/>
        </w:rPr>
        <w:t xml:space="preserve"> D;</w:t>
      </w:r>
      <w:r>
        <w:rPr>
          <w:rFonts w:ascii="Book Antiqua" w:hAnsi="Book Antiqua" w:hint="eastAsia"/>
          <w:lang w:eastAsia="zh-CN"/>
        </w:rPr>
        <w:t xml:space="preserve"> </w:t>
      </w:r>
      <w:r>
        <w:rPr>
          <w:rFonts w:ascii="Book Antiqua" w:eastAsia="Book Antiqua" w:hAnsi="Book Antiqua" w:cs="Book Antiqua"/>
          <w:color w:val="000000"/>
        </w:rPr>
        <w:t>Hammar</w:t>
      </w:r>
      <w:r>
        <w:rPr>
          <w:rFonts w:ascii="Book Antiqua" w:hAnsi="Book Antiqua" w:cs="Book Antiqua" w:hint="eastAsia"/>
          <w:color w:val="000000"/>
          <w:lang w:eastAsia="zh-CN"/>
        </w:rPr>
        <w:t xml:space="preserve"> C and</w:t>
      </w:r>
      <w:r>
        <w:rPr>
          <w:rFonts w:ascii="Book Antiqua" w:eastAsia="Book Antiqua" w:hAnsi="Book Antiqua" w:cs="Book Antiqua"/>
          <w:color w:val="000000"/>
        </w:rPr>
        <w:t xml:space="preserve"> Frenn</w:t>
      </w:r>
      <w:r>
        <w:rPr>
          <w:rFonts w:ascii="Book Antiqua" w:hAnsi="Book Antiqua" w:cs="Book Antiqua" w:hint="eastAsia"/>
          <w:color w:val="000000"/>
          <w:lang w:eastAsia="zh-CN"/>
        </w:rPr>
        <w:t xml:space="preserve"> M performed the</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cquisition of data; Hammar</w:t>
      </w:r>
      <w:r>
        <w:rPr>
          <w:rFonts w:ascii="Book Antiqua" w:hAnsi="Book Antiqua" w:cs="Book Antiqua" w:hint="eastAsia"/>
          <w:color w:val="000000"/>
          <w:lang w:eastAsia="zh-CN"/>
        </w:rPr>
        <w:t xml:space="preserve"> C,</w:t>
      </w:r>
      <w:r>
        <w:rPr>
          <w:rFonts w:ascii="Book Antiqua" w:eastAsia="Book Antiqua" w:hAnsi="Book Antiqua" w:cs="Book Antiqua"/>
          <w:color w:val="000000"/>
        </w:rPr>
        <w:t xml:space="preserve"> Frenn</w:t>
      </w:r>
      <w:r>
        <w:rPr>
          <w:rFonts w:ascii="Book Antiqua" w:hAnsi="Book Antiqua" w:cs="Book Antiqua" w:hint="eastAsia"/>
          <w:color w:val="000000"/>
          <w:lang w:eastAsia="zh-CN"/>
        </w:rPr>
        <w:t xml:space="preserve"> M and </w:t>
      </w:r>
      <w:r>
        <w:rPr>
          <w:rFonts w:ascii="Book Antiqua" w:eastAsia="Book Antiqua" w:hAnsi="Book Antiqua" w:cs="Book Antiqua"/>
          <w:color w:val="000000"/>
        </w:rPr>
        <w:t xml:space="preserve">von Renteln </w:t>
      </w:r>
      <w:r>
        <w:rPr>
          <w:rFonts w:ascii="Book Antiqua" w:hAnsi="Book Antiqua" w:cs="Book Antiqua" w:hint="eastAsia"/>
          <w:color w:val="000000"/>
          <w:lang w:eastAsia="zh-CN"/>
        </w:rPr>
        <w:t xml:space="preserve">D contributed to </w:t>
      </w:r>
      <w:r>
        <w:rPr>
          <w:rFonts w:ascii="Book Antiqua" w:eastAsia="Book Antiqua" w:hAnsi="Book Antiqua" w:cs="Book Antiqua"/>
          <w:color w:val="000000"/>
        </w:rPr>
        <w:t>analysis and interpretation of data</w:t>
      </w:r>
      <w:r>
        <w:rPr>
          <w:rFonts w:ascii="Book Antiqua" w:hAnsi="Book Antiqua" w:cs="Book Antiqua" w:hint="eastAsia"/>
          <w:color w:val="000000"/>
          <w:lang w:eastAsia="zh-CN"/>
        </w:rPr>
        <w:t>,</w:t>
      </w:r>
      <w:r>
        <w:rPr>
          <w:rFonts w:ascii="Book Antiqua" w:eastAsia="Book Antiqua" w:hAnsi="Book Antiqua" w:cs="Book Antiqua"/>
          <w:color w:val="000000"/>
        </w:rPr>
        <w:t xml:space="preserve"> drafting </w:t>
      </w:r>
      <w:r>
        <w:rPr>
          <w:rFonts w:ascii="Book Antiqua" w:eastAsia="Book Antiqua" w:hAnsi="Book Antiqua" w:cs="Book Antiqua"/>
          <w:color w:val="000000"/>
        </w:rPr>
        <w:t>of the manuscript</w:t>
      </w:r>
      <w:r>
        <w:rPr>
          <w:rFonts w:ascii="Book Antiqua" w:hAnsi="Book Antiqua" w:cs="Book Antiqua" w:hint="eastAsia"/>
          <w:color w:val="000000"/>
          <w:lang w:eastAsia="zh-CN"/>
        </w:rPr>
        <w:t xml:space="preserve">; </w:t>
      </w:r>
      <w:r>
        <w:rPr>
          <w:rFonts w:ascii="Book Antiqua" w:eastAsia="Book Antiqua" w:hAnsi="Book Antiqua" w:cs="Book Antiqua"/>
          <w:color w:val="000000"/>
        </w:rPr>
        <w:t>Frenn</w:t>
      </w:r>
      <w:r>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Djinbachian</w:t>
      </w:r>
      <w:r>
        <w:rPr>
          <w:rFonts w:ascii="Book Antiqua" w:hAnsi="Book Antiqua" w:cs="Book Antiqua" w:hint="eastAsia"/>
          <w:color w:val="000000"/>
          <w:lang w:eastAsia="zh-CN"/>
        </w:rPr>
        <w:t xml:space="preserve"> R,</w:t>
      </w:r>
      <w:r>
        <w:rPr>
          <w:rFonts w:ascii="Book Antiqua" w:eastAsia="Book Antiqua" w:hAnsi="Book Antiqua" w:cs="Book Antiqua"/>
          <w:color w:val="000000"/>
        </w:rPr>
        <w:t xml:space="preserve"> Pohl</w:t>
      </w:r>
      <w:r>
        <w:rPr>
          <w:rFonts w:ascii="Book Antiqua" w:hAnsi="Book Antiqua" w:cs="Book Antiqua" w:hint="eastAsia"/>
          <w:color w:val="000000"/>
          <w:lang w:eastAsia="zh-CN"/>
        </w:rPr>
        <w:t xml:space="preserve"> H and </w:t>
      </w:r>
      <w:r>
        <w:rPr>
          <w:rFonts w:ascii="Book Antiqua" w:eastAsia="Book Antiqua" w:hAnsi="Book Antiqua" w:cs="Book Antiqua"/>
          <w:color w:val="000000"/>
        </w:rPr>
        <w:t>von Renteln</w:t>
      </w:r>
      <w:r>
        <w:rPr>
          <w:rFonts w:ascii="Book Antiqua" w:hAnsi="Book Antiqua" w:cs="Book Antiqua" w:hint="eastAsia"/>
          <w:color w:val="000000"/>
          <w:lang w:eastAsia="zh-CN"/>
        </w:rPr>
        <w:t xml:space="preserve"> D contributed to</w:t>
      </w:r>
      <w:r>
        <w:rPr>
          <w:rFonts w:ascii="Book Antiqua" w:eastAsia="Book Antiqua" w:hAnsi="Book Antiqua" w:cs="Book Antiqua"/>
          <w:color w:val="000000"/>
        </w:rPr>
        <w:t xml:space="preserve"> </w:t>
      </w:r>
      <w:r>
        <w:rPr>
          <w:rFonts w:ascii="Book Antiqua" w:hAnsi="Book Antiqua" w:cs="Book Antiqua" w:hint="eastAsia"/>
          <w:color w:val="000000"/>
          <w:lang w:eastAsia="zh-CN"/>
        </w:rPr>
        <w:t>the s</w:t>
      </w:r>
      <w:r>
        <w:rPr>
          <w:rFonts w:ascii="Book Antiqua" w:eastAsia="Book Antiqua" w:hAnsi="Book Antiqua" w:cs="Book Antiqua"/>
          <w:color w:val="000000"/>
        </w:rPr>
        <w:t>tudy concept and design</w:t>
      </w:r>
      <w:r>
        <w:rPr>
          <w:rFonts w:ascii="Book Antiqua" w:hAnsi="Book Antiqua" w:cs="Book Antiqua" w:hint="eastAsia"/>
          <w:color w:val="000000"/>
          <w:lang w:eastAsia="zh-CN"/>
        </w:rPr>
        <w:t>,</w:t>
      </w:r>
      <w:r>
        <w:rPr>
          <w:rFonts w:ascii="Book Antiqua" w:eastAsia="Book Antiqua" w:hAnsi="Book Antiqua" w:cs="Book Antiqua"/>
          <w:color w:val="000000"/>
        </w:rPr>
        <w:t xml:space="preserve"> critical revision of the manuscript for important intellectual content</w:t>
      </w:r>
      <w:r>
        <w:rPr>
          <w:rFonts w:ascii="Book Antiqua" w:hAnsi="Book Antiqua" w:cs="Book Antiqua" w:hint="eastAsia"/>
          <w:color w:val="000000"/>
          <w:lang w:eastAsia="zh-CN"/>
        </w:rPr>
        <w:t xml:space="preserve">; </w:t>
      </w:r>
      <w:r>
        <w:rPr>
          <w:rFonts w:ascii="Book Antiqua" w:eastAsia="Book Antiqua" w:hAnsi="Book Antiqua" w:cs="Book Antiqua"/>
          <w:color w:val="000000"/>
        </w:rPr>
        <w:t>Deslandres</w:t>
      </w:r>
      <w:r>
        <w:rPr>
          <w:rFonts w:ascii="Book Antiqua" w:hAnsi="Book Antiqua" w:cs="Book Antiqua" w:hint="eastAsia"/>
          <w:color w:val="000000"/>
          <w:lang w:eastAsia="zh-CN"/>
        </w:rPr>
        <w:t xml:space="preserve"> E,</w:t>
      </w:r>
      <w:r>
        <w:rPr>
          <w:rFonts w:ascii="Book Antiqua" w:eastAsia="Book Antiqua" w:hAnsi="Book Antiqua" w:cs="Book Antiqua"/>
          <w:color w:val="000000"/>
        </w:rPr>
        <w:t xml:space="preserve"> Bouchard</w:t>
      </w:r>
      <w:r>
        <w:rPr>
          <w:rFonts w:ascii="Book Antiqua" w:hAnsi="Book Antiqua" w:cs="Book Antiqua" w:hint="eastAsia"/>
          <w:color w:val="000000"/>
          <w:lang w:eastAsia="zh-CN"/>
        </w:rPr>
        <w:t xml:space="preserve"> S and </w:t>
      </w:r>
      <w:r>
        <w:rPr>
          <w:rFonts w:ascii="Book Antiqua" w:eastAsia="Book Antiqua" w:hAnsi="Book Antiqua" w:cs="Book Antiqua"/>
          <w:color w:val="000000"/>
        </w:rPr>
        <w:t>Bouin</w:t>
      </w:r>
      <w:r>
        <w:rPr>
          <w:rFonts w:ascii="Book Antiqua" w:hAnsi="Book Antiqua" w:cs="Book Antiqua" w:hint="eastAsia"/>
          <w:color w:val="000000"/>
          <w:lang w:eastAsia="zh-CN"/>
        </w:rPr>
        <w:t xml:space="preserve"> M contributed to</w:t>
      </w:r>
      <w:r>
        <w:rPr>
          <w:rFonts w:ascii="Book Antiqua" w:eastAsia="Book Antiqua" w:hAnsi="Book Antiqua" w:cs="Book Antiqua"/>
          <w:color w:val="000000"/>
        </w:rPr>
        <w:t xml:space="preserve"> </w:t>
      </w:r>
      <w:r>
        <w:rPr>
          <w:rFonts w:ascii="Book Antiqua" w:hAnsi="Book Antiqua" w:cs="Book Antiqua" w:hint="eastAsia"/>
          <w:color w:val="000000"/>
          <w:lang w:eastAsia="zh-CN"/>
        </w:rPr>
        <w:t>the</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 xml:space="preserve">ritical </w:t>
      </w:r>
      <w:r>
        <w:rPr>
          <w:rFonts w:ascii="Book Antiqua" w:eastAsia="Book Antiqua" w:hAnsi="Book Antiqua" w:cs="Book Antiqua"/>
          <w:color w:val="000000"/>
        </w:rPr>
        <w:t>revision of the manuscript for important intellectual content.</w:t>
      </w:r>
    </w:p>
    <w:p w14:paraId="3B5BAC28" w14:textId="77777777" w:rsidR="009D777A" w:rsidRDefault="009D777A">
      <w:pPr>
        <w:spacing w:line="360" w:lineRule="auto"/>
        <w:jc w:val="both"/>
        <w:rPr>
          <w:rFonts w:ascii="Book Antiqua" w:hAnsi="Book Antiqua"/>
        </w:rPr>
      </w:pPr>
    </w:p>
    <w:p w14:paraId="46E85CD6"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Corresponding author: Mahsa Taghiakbari, MD, Research Scientist, </w:t>
      </w:r>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Gastroenterology, Montreal University Hospital Research Center (CRCHUM), 900 Rue Saint-Denis, Montréal H2X 0A9, Q</w:t>
      </w:r>
      <w:r>
        <w:rPr>
          <w:rFonts w:ascii="Book Antiqua" w:eastAsia="Book Antiqua" w:hAnsi="Book Antiqua" w:cs="Book Antiqua"/>
          <w:color w:val="000000"/>
        </w:rPr>
        <w:t>uebec, Canada. mahtakbar@gmail.com</w:t>
      </w:r>
    </w:p>
    <w:p w14:paraId="5B3E6392" w14:textId="77777777" w:rsidR="009D777A" w:rsidRDefault="009D777A">
      <w:pPr>
        <w:spacing w:line="360" w:lineRule="auto"/>
        <w:jc w:val="both"/>
        <w:rPr>
          <w:rFonts w:ascii="Book Antiqua" w:hAnsi="Book Antiqua"/>
        </w:rPr>
      </w:pPr>
    </w:p>
    <w:p w14:paraId="037EAC1D"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 2022</w:t>
      </w:r>
    </w:p>
    <w:p w14:paraId="2D9D805F"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21, 2022</w:t>
      </w:r>
    </w:p>
    <w:p w14:paraId="0E5279F5"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9, 2022</w:t>
      </w:r>
    </w:p>
    <w:p w14:paraId="0D1D5D63"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themeColor="text1"/>
          <w:lang w:eastAsia="zh-CN"/>
        </w:rPr>
        <w:t>May 21, 2022</w:t>
      </w:r>
    </w:p>
    <w:p w14:paraId="3A9446FA" w14:textId="77777777" w:rsidR="009D777A" w:rsidRDefault="009D777A">
      <w:pPr>
        <w:spacing w:line="360" w:lineRule="auto"/>
        <w:jc w:val="both"/>
        <w:rPr>
          <w:rFonts w:ascii="Book Antiqua" w:hAnsi="Book Antiqua"/>
        </w:rPr>
        <w:sectPr w:rsidR="009D777A">
          <w:footerReference w:type="default" r:id="rId6"/>
          <w:pgSz w:w="12240" w:h="15840"/>
          <w:pgMar w:top="1440" w:right="1440" w:bottom="1440" w:left="1440" w:header="720" w:footer="720" w:gutter="0"/>
          <w:cols w:space="720"/>
          <w:docGrid w:linePitch="360"/>
        </w:sectPr>
      </w:pPr>
    </w:p>
    <w:p w14:paraId="6573BE82"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4606B54"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BACKGROUND</w:t>
      </w:r>
    </w:p>
    <w:p w14:paraId="220230C9"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Post-polypectomy </w:t>
      </w:r>
      <w:r>
        <w:rPr>
          <w:rFonts w:ascii="Book Antiqua" w:eastAsia="Book Antiqua" w:hAnsi="Book Antiqua" w:cs="Book Antiqua"/>
          <w:color w:val="000000"/>
        </w:rPr>
        <w:t>surveillance intervals are currently determined based on pathology results.</w:t>
      </w:r>
    </w:p>
    <w:p w14:paraId="49165C7F" w14:textId="77777777" w:rsidR="009D777A" w:rsidRDefault="009D777A">
      <w:pPr>
        <w:spacing w:line="360" w:lineRule="auto"/>
        <w:jc w:val="both"/>
        <w:rPr>
          <w:rFonts w:ascii="Book Antiqua" w:hAnsi="Book Antiqua"/>
        </w:rPr>
      </w:pPr>
    </w:p>
    <w:p w14:paraId="79E746EE"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AIM</w:t>
      </w:r>
    </w:p>
    <w:p w14:paraId="38990DA6" w14:textId="77777777" w:rsidR="009D777A" w:rsidRDefault="00BE7F1A">
      <w:pPr>
        <w:spacing w:line="360" w:lineRule="auto"/>
        <w:jc w:val="both"/>
        <w:rPr>
          <w:rFonts w:ascii="Book Antiqua" w:hAnsi="Book Antiqua"/>
        </w:rPr>
      </w:pPr>
      <w:r>
        <w:rPr>
          <w:rFonts w:ascii="Book Antiqua" w:hAnsi="Book Antiqua" w:cs="Book Antiqua" w:hint="eastAsia"/>
          <w:color w:val="000000"/>
          <w:lang w:eastAsia="zh-CN"/>
        </w:rPr>
        <w:t>T</w:t>
      </w:r>
      <w:r>
        <w:rPr>
          <w:rFonts w:ascii="Book Antiqua" w:eastAsia="Book Antiqua" w:hAnsi="Book Antiqua" w:cs="Book Antiqua"/>
          <w:color w:val="000000"/>
        </w:rPr>
        <w:t xml:space="preserve">o evaluate a polyp-based resect and discard model that assigns surveillance intervals based solely on polyp number and size. </w:t>
      </w:r>
    </w:p>
    <w:p w14:paraId="62AD7670" w14:textId="77777777" w:rsidR="009D777A" w:rsidRDefault="009D777A">
      <w:pPr>
        <w:spacing w:line="360" w:lineRule="auto"/>
        <w:jc w:val="both"/>
        <w:rPr>
          <w:rFonts w:ascii="Book Antiqua" w:hAnsi="Book Antiqua"/>
        </w:rPr>
      </w:pPr>
    </w:p>
    <w:p w14:paraId="33A59E6D"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METHODS</w:t>
      </w:r>
    </w:p>
    <w:p w14:paraId="73BB791C"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Patients undergoing elective colonoscop</w:t>
      </w:r>
      <w:r>
        <w:rPr>
          <w:rFonts w:ascii="Book Antiqua" w:eastAsia="Book Antiqua" w:hAnsi="Book Antiqua" w:cs="Book Antiqua"/>
          <w:color w:val="000000"/>
        </w:rPr>
        <w:t>ies at the Montreal University Medical Center were enrolled prospectively. The polyp-based strategy was used to assign the next surveillance interval using polyp size and number. Surveillance intervals were also assigned using optical diagnosis for small p</w:t>
      </w:r>
      <w:r>
        <w:rPr>
          <w:rFonts w:ascii="Book Antiqua" w:eastAsia="Book Antiqua" w:hAnsi="Book Antiqua" w:cs="Book Antiqua"/>
          <w:color w:val="000000"/>
        </w:rPr>
        <w:t>olyps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hAnsi="Book Antiqua" w:cs="Book Antiqua" w:hint="eastAsia"/>
          <w:color w:val="000000"/>
          <w:lang w:eastAsia="zh-CN"/>
        </w:rPr>
        <w:t xml:space="preserve"> </w:t>
      </w:r>
      <w:r>
        <w:rPr>
          <w:rFonts w:ascii="Book Antiqua" w:eastAsia="Book Antiqua" w:hAnsi="Book Antiqua" w:cs="Book Antiqua"/>
          <w:color w:val="000000"/>
        </w:rPr>
        <w:t>mm). The primary outcome was surveillance interval agreement between the polyp-based model, optical diagnosis, and the pathology-based reference standard using the 2020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xml:space="preserve"> Multi-Society Task Force guidelines. Secondary outcomes inclu</w:t>
      </w:r>
      <w:r>
        <w:rPr>
          <w:rFonts w:ascii="Book Antiqua" w:eastAsia="Book Antiqua" w:hAnsi="Book Antiqua" w:cs="Book Antiqua"/>
          <w:color w:val="000000"/>
        </w:rPr>
        <w:t xml:space="preserve">ded the proportion of reduction in required histopathology evaluations and proportion of immediate post-colonoscopy recommendations provided to patients. </w:t>
      </w:r>
    </w:p>
    <w:p w14:paraId="7A222C3E" w14:textId="77777777" w:rsidR="009D777A" w:rsidRDefault="009D777A">
      <w:pPr>
        <w:spacing w:line="360" w:lineRule="auto"/>
        <w:jc w:val="both"/>
        <w:rPr>
          <w:rFonts w:ascii="Book Antiqua" w:hAnsi="Book Antiqua"/>
        </w:rPr>
      </w:pPr>
    </w:p>
    <w:p w14:paraId="0C083725"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RESULTS</w:t>
      </w:r>
    </w:p>
    <w:p w14:paraId="32383A38" w14:textId="77777777" w:rsidR="009D777A" w:rsidRDefault="00BE7F1A">
      <w:pPr>
        <w:spacing w:line="360" w:lineRule="auto"/>
        <w:jc w:val="both"/>
        <w:rPr>
          <w:rFonts w:ascii="Book Antiqua" w:hAnsi="Book Antiqua"/>
        </w:rPr>
      </w:pPr>
      <w:r>
        <w:rPr>
          <w:rFonts w:ascii="Book Antiqua" w:hAnsi="Book Antiqua" w:cs="Book Antiqua" w:hint="eastAsia"/>
          <w:color w:val="000000"/>
          <w:lang w:eastAsia="zh-CN"/>
        </w:rPr>
        <w:t xml:space="preserve">Of </w:t>
      </w:r>
      <w:r>
        <w:rPr>
          <w:rFonts w:ascii="Book Antiqua" w:eastAsia="Book Antiqua" w:hAnsi="Book Antiqua" w:cs="Book Antiqua"/>
          <w:color w:val="000000"/>
        </w:rPr>
        <w:t>944 patients (mean age 62.6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years, 49.3% male, 933 polyps) were enrolled. The surveillance interval agreement for the polyp-based strategy was 98.0% </w:t>
      </w:r>
      <w:r>
        <w:rPr>
          <w:rFonts w:ascii="Book Antiqua" w:hAnsi="Book Antiqua" w:cs="Book Antiqua" w:hint="eastAsia"/>
          <w:color w:val="000000"/>
          <w:lang w:eastAsia="zh-CN"/>
        </w:rPr>
        <w:t>[</w:t>
      </w:r>
      <w:r>
        <w:rPr>
          <w:rFonts w:ascii="Book Antiqua" w:eastAsia="Book Antiqua" w:hAnsi="Book Antiqua" w:cs="Book Antiqua"/>
          <w:color w:val="000000"/>
        </w:rPr>
        <w:t xml:space="preserve">95% confidence interval </w:t>
      </w:r>
      <w:r>
        <w:rPr>
          <w:rFonts w:ascii="Book Antiqua" w:hAnsi="Book Antiqua" w:cs="Book Antiqua" w:hint="eastAsia"/>
          <w:color w:val="000000"/>
          <w:lang w:eastAsia="zh-CN"/>
        </w:rPr>
        <w:t>(</w:t>
      </w:r>
      <w:r>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0.97–0.99</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compared with pathology-based assignment. Optical diagnosis-based intervals achieved 95.8% (9</w:t>
      </w:r>
      <w:r>
        <w:rPr>
          <w:rFonts w:ascii="Book Antiqua" w:eastAsia="Book Antiqua" w:hAnsi="Book Antiqua" w:cs="Book Antiqua"/>
          <w:color w:val="000000"/>
        </w:rPr>
        <w:t>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0.94–0.97) agreement with pathology. When using the polyp-based strategy and optical diagnosis, the need for pathology assessment was reduced by 87.8% and 70.6%, respectively. The polyp-based strategy provided 93.7% of patients with immediate surveillance</w:t>
      </w:r>
      <w:r>
        <w:rPr>
          <w:rFonts w:ascii="Book Antiqua" w:eastAsia="Book Antiqua" w:hAnsi="Book Antiqua" w:cs="Book Antiqua"/>
          <w:color w:val="000000"/>
        </w:rPr>
        <w:t xml:space="preserve"> interval recommendations </w:t>
      </w:r>
      <w:r>
        <w:rPr>
          <w:rFonts w:ascii="Book Antiqua" w:eastAsia="Book Antiqua" w:hAnsi="Book Antiqua" w:cs="Book Antiqua"/>
          <w:i/>
          <w:iCs/>
          <w:color w:val="000000"/>
        </w:rPr>
        <w:t>vs</w:t>
      </w:r>
      <w:r>
        <w:rPr>
          <w:rFonts w:ascii="Book Antiqua" w:eastAsia="Book Antiqua" w:hAnsi="Book Antiqua" w:cs="Book Antiqua"/>
          <w:color w:val="000000"/>
        </w:rPr>
        <w:t xml:space="preserve"> 76.1% for optical diagnosis.</w:t>
      </w:r>
    </w:p>
    <w:p w14:paraId="321E3D87" w14:textId="77777777" w:rsidR="009D777A" w:rsidRDefault="009D777A">
      <w:pPr>
        <w:spacing w:line="360" w:lineRule="auto"/>
        <w:jc w:val="both"/>
        <w:rPr>
          <w:rFonts w:ascii="Book Antiqua" w:hAnsi="Book Antiqua"/>
        </w:rPr>
      </w:pPr>
    </w:p>
    <w:p w14:paraId="4D2B2CF3"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CONCLUSION</w:t>
      </w:r>
    </w:p>
    <w:p w14:paraId="0C683601"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The polyp-based strategy achieved almost perfect surveillance interval agreement compared with pathology-based assignments, significantly reduced the number of required pathology evaluat</w:t>
      </w:r>
      <w:r>
        <w:rPr>
          <w:rFonts w:ascii="Book Antiqua" w:eastAsia="Book Antiqua" w:hAnsi="Book Antiqua" w:cs="Book Antiqua"/>
          <w:color w:val="000000"/>
        </w:rPr>
        <w:t>ions, and provided most patients with immediate surveillance interval recommendations.</w:t>
      </w:r>
    </w:p>
    <w:p w14:paraId="14EC8208" w14:textId="77777777" w:rsidR="009D777A" w:rsidRDefault="009D777A">
      <w:pPr>
        <w:spacing w:line="360" w:lineRule="auto"/>
        <w:jc w:val="both"/>
        <w:rPr>
          <w:rFonts w:ascii="Book Antiqua" w:hAnsi="Book Antiqua"/>
        </w:rPr>
      </w:pPr>
    </w:p>
    <w:p w14:paraId="50453330"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Colonoscopy; Colorectal </w:t>
      </w:r>
      <w:r>
        <w:rPr>
          <w:rFonts w:ascii="Book Antiqua" w:hAnsi="Book Antiqua" w:cs="Book Antiqua" w:hint="eastAsia"/>
          <w:color w:val="000000"/>
          <w:lang w:eastAsia="zh-CN"/>
        </w:rPr>
        <w:t>p</w:t>
      </w:r>
      <w:r>
        <w:rPr>
          <w:rFonts w:ascii="Book Antiqua" w:eastAsia="Book Antiqua" w:hAnsi="Book Antiqua" w:cs="Book Antiqua"/>
          <w:color w:val="000000"/>
        </w:rPr>
        <w:t xml:space="preserve">athology; Colorectal </w:t>
      </w:r>
      <w:r>
        <w:rPr>
          <w:rFonts w:ascii="Book Antiqua" w:hAnsi="Book Antiqua" w:cs="Book Antiqua" w:hint="eastAsia"/>
          <w:color w:val="000000"/>
          <w:lang w:eastAsia="zh-CN"/>
        </w:rPr>
        <w:t>a</w:t>
      </w:r>
      <w:r>
        <w:rPr>
          <w:rFonts w:ascii="Book Antiqua" w:eastAsia="Book Antiqua" w:hAnsi="Book Antiqua" w:cs="Book Antiqua"/>
          <w:color w:val="000000"/>
        </w:rPr>
        <w:t xml:space="preserve">denomas; Endoscopy; </w:t>
      </w:r>
      <w:r>
        <w:rPr>
          <w:rFonts w:ascii="Book Antiqua" w:hAnsi="Book Antiqua" w:cs="Book Antiqua" w:hint="eastAsia"/>
          <w:color w:val="000000"/>
          <w:lang w:eastAsia="zh-CN"/>
        </w:rPr>
        <w:t>S</w:t>
      </w:r>
      <w:r>
        <w:rPr>
          <w:rFonts w:ascii="Book Antiqua" w:eastAsia="Book Antiqua" w:hAnsi="Book Antiqua" w:cs="Book Antiqua"/>
          <w:color w:val="000000"/>
        </w:rPr>
        <w:t xml:space="preserve">urveillance; Optical </w:t>
      </w:r>
      <w:r>
        <w:rPr>
          <w:rFonts w:ascii="Book Antiqua" w:hAnsi="Book Antiqua" w:cs="Book Antiqua" w:hint="eastAsia"/>
          <w:color w:val="000000"/>
          <w:lang w:eastAsia="zh-CN"/>
        </w:rPr>
        <w:t>d</w:t>
      </w:r>
      <w:r>
        <w:rPr>
          <w:rFonts w:ascii="Book Antiqua" w:eastAsia="Book Antiqua" w:hAnsi="Book Antiqua" w:cs="Book Antiqua"/>
          <w:color w:val="000000"/>
        </w:rPr>
        <w:t>iagnosis</w:t>
      </w:r>
    </w:p>
    <w:p w14:paraId="09C9A0D1" w14:textId="77777777" w:rsidR="009D777A" w:rsidRDefault="009D777A">
      <w:pPr>
        <w:spacing w:line="360" w:lineRule="auto"/>
        <w:jc w:val="both"/>
        <w:rPr>
          <w:rFonts w:ascii="Book Antiqua" w:hAnsi="Book Antiqua"/>
        </w:rPr>
      </w:pPr>
    </w:p>
    <w:p w14:paraId="172B2661" w14:textId="77777777" w:rsidR="009D777A" w:rsidRDefault="00BE7F1A">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w:t>
      </w:r>
      <w:r>
        <w:rPr>
          <w:rFonts w:ascii="Book Antiqua" w:eastAsia="Book Antiqua" w:hAnsi="Book Antiqua" w:cs="Book Antiqua"/>
          <w:color w:val="000000"/>
        </w:rPr>
        <w:t>roup Inc. All rights reserved.</w:t>
      </w:r>
    </w:p>
    <w:p w14:paraId="6D6C1068" w14:textId="77777777" w:rsidR="009D777A" w:rsidRDefault="009D777A">
      <w:pPr>
        <w:spacing w:line="360" w:lineRule="auto"/>
        <w:jc w:val="both"/>
        <w:rPr>
          <w:rFonts w:ascii="Book Antiqua" w:hAnsi="Book Antiqua"/>
        </w:rPr>
      </w:pPr>
    </w:p>
    <w:p w14:paraId="65BE5652" w14:textId="77777777" w:rsidR="009D777A" w:rsidRDefault="00BE7F1A">
      <w:pPr>
        <w:spacing w:line="360" w:lineRule="auto"/>
        <w:jc w:val="both"/>
        <w:rPr>
          <w:rFonts w:ascii="Book Antiqua" w:eastAsia="Book Antiqua" w:hAnsi="Book Antiqua" w:cs="Book Antiqua"/>
          <w:color w:val="000000"/>
        </w:rPr>
      </w:pPr>
      <w:r>
        <w:rPr>
          <w:rFonts w:ascii="Book Antiqua" w:eastAsia="宋体" w:hAnsi="Book Antiqua" w:cs="Book Antiqua" w:hint="eastAsia"/>
          <w:b/>
          <w:bCs/>
          <w:color w:val="000000" w:themeColor="text1"/>
          <w:lang w:eastAsia="zh-CN"/>
        </w:rPr>
        <w:t>Citation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rPr>
        <w:t>Taghiakbari M, Hammar C, Frenn M, Djinbachian R, Pohl H, Deslandres E, Bouchard S, Bouin M, von Renteln D. Non-</w:t>
      </w:r>
      <w:r>
        <w:rPr>
          <w:rFonts w:ascii="Book Antiqua" w:hAnsi="Book Antiqua" w:cs="Book Antiqua"/>
          <w:color w:val="000000"/>
          <w:lang w:eastAsia="zh-CN"/>
        </w:rPr>
        <w:t>o</w:t>
      </w:r>
      <w:r>
        <w:rPr>
          <w:rFonts w:ascii="Book Antiqua" w:eastAsia="Book Antiqua" w:hAnsi="Book Antiqua" w:cs="Book Antiqua"/>
          <w:color w:val="000000"/>
        </w:rPr>
        <w:t xml:space="preserve">ptical </w:t>
      </w:r>
      <w:r>
        <w:rPr>
          <w:rFonts w:ascii="Book Antiqua" w:hAnsi="Book Antiqua" w:cs="Book Antiqua"/>
          <w:color w:val="000000"/>
          <w:lang w:eastAsia="zh-CN"/>
        </w:rPr>
        <w:t>p</w:t>
      </w:r>
      <w:r>
        <w:rPr>
          <w:rFonts w:ascii="Book Antiqua" w:eastAsia="Book Antiqua" w:hAnsi="Book Antiqua" w:cs="Book Antiqua"/>
          <w:color w:val="000000"/>
        </w:rPr>
        <w:t>olyp-</w:t>
      </w:r>
      <w:r>
        <w:rPr>
          <w:rFonts w:ascii="Book Antiqua" w:hAnsi="Book Antiqua" w:cs="Book Antiqua"/>
          <w:color w:val="000000"/>
          <w:lang w:eastAsia="zh-CN"/>
        </w:rPr>
        <w:t>b</w:t>
      </w:r>
      <w:r>
        <w:rPr>
          <w:rFonts w:ascii="Book Antiqua" w:eastAsia="Book Antiqua" w:hAnsi="Book Antiqua" w:cs="Book Antiqua"/>
          <w:color w:val="000000"/>
        </w:rPr>
        <w:t xml:space="preserve">ased </w:t>
      </w:r>
      <w:r>
        <w:rPr>
          <w:rFonts w:ascii="Book Antiqua" w:hAnsi="Book Antiqua" w:cs="Book Antiqua"/>
          <w:color w:val="000000"/>
          <w:lang w:eastAsia="zh-CN"/>
        </w:rPr>
        <w:t>r</w:t>
      </w:r>
      <w:r>
        <w:rPr>
          <w:rFonts w:ascii="Book Antiqua" w:eastAsia="Book Antiqua" w:hAnsi="Book Antiqua" w:cs="Book Antiqua"/>
          <w:color w:val="000000"/>
        </w:rPr>
        <w:t xml:space="preserve">esect and </w:t>
      </w:r>
      <w:r>
        <w:rPr>
          <w:rFonts w:ascii="Book Antiqua" w:hAnsi="Book Antiqua" w:cs="Book Antiqua"/>
          <w:color w:val="000000"/>
          <w:lang w:eastAsia="zh-CN"/>
        </w:rPr>
        <w:t>d</w:t>
      </w:r>
      <w:r>
        <w:rPr>
          <w:rFonts w:ascii="Book Antiqua" w:eastAsia="Book Antiqua" w:hAnsi="Book Antiqua" w:cs="Book Antiqua"/>
          <w:color w:val="000000"/>
        </w:rPr>
        <w:t xml:space="preserve">iscard </w:t>
      </w:r>
      <w:r>
        <w:rPr>
          <w:rFonts w:ascii="Book Antiqua" w:hAnsi="Book Antiqua" w:cs="Book Antiqua"/>
          <w:color w:val="000000"/>
          <w:lang w:eastAsia="zh-CN"/>
        </w:rPr>
        <w:t>s</w:t>
      </w:r>
      <w:r>
        <w:rPr>
          <w:rFonts w:ascii="Book Antiqua" w:eastAsia="Book Antiqua" w:hAnsi="Book Antiqua" w:cs="Book Antiqua"/>
          <w:color w:val="000000"/>
        </w:rPr>
        <w:t xml:space="preserve">trategy: A </w:t>
      </w:r>
      <w:r>
        <w:rPr>
          <w:rFonts w:ascii="Book Antiqua" w:hAnsi="Book Antiqua" w:cs="Book Antiqua"/>
          <w:color w:val="000000"/>
          <w:lang w:eastAsia="zh-CN"/>
        </w:rPr>
        <w:t>p</w:t>
      </w:r>
      <w:r>
        <w:rPr>
          <w:rFonts w:ascii="Book Antiqua" w:eastAsia="Book Antiqua" w:hAnsi="Book Antiqua" w:cs="Book Antiqua"/>
          <w:color w:val="000000"/>
        </w:rPr>
        <w:t xml:space="preserve">rospective </w:t>
      </w:r>
      <w:r>
        <w:rPr>
          <w:rFonts w:ascii="Book Antiqua" w:hAnsi="Book Antiqua" w:cs="Book Antiqua"/>
          <w:color w:val="000000"/>
          <w:lang w:eastAsia="zh-CN"/>
        </w:rPr>
        <w:t>c</w:t>
      </w:r>
      <w:r>
        <w:rPr>
          <w:rFonts w:ascii="Book Antiqua" w:eastAsia="Book Antiqua" w:hAnsi="Book Antiqua" w:cs="Book Antiqua"/>
          <w:color w:val="000000"/>
        </w:rPr>
        <w:t>linical</w:t>
      </w:r>
      <w:r>
        <w:rPr>
          <w:rFonts w:ascii="Book Antiqua" w:hAnsi="Book Antiqua" w:cs="Book Antiqua"/>
          <w:color w:val="000000"/>
          <w:lang w:eastAsia="zh-CN"/>
        </w:rPr>
        <w:t xml:space="preserve"> s</w:t>
      </w:r>
      <w:r>
        <w:rPr>
          <w:rFonts w:ascii="Book Antiqua" w:eastAsia="Book Antiqua" w:hAnsi="Book Antiqua" w:cs="Book Antiqua"/>
          <w:color w:val="000000"/>
        </w:rPr>
        <w:t xml:space="preserve">tudy. </w:t>
      </w:r>
      <w:r>
        <w:rPr>
          <w:rFonts w:ascii="Book Antiqua" w:eastAsia="Book Antiqua" w:hAnsi="Book Antiqua" w:cs="Book Antiqua"/>
          <w:i/>
          <w:iCs/>
          <w:color w:val="000000"/>
        </w:rPr>
        <w:t xml:space="preserve">World J </w:t>
      </w:r>
      <w:r>
        <w:rPr>
          <w:rFonts w:ascii="Book Antiqua" w:eastAsia="Book Antiqua" w:hAnsi="Book Antiqua" w:cs="Book Antiqua"/>
          <w:i/>
          <w:iCs/>
          <w:color w:val="000000"/>
        </w:rPr>
        <w:t>Gastroenterol</w:t>
      </w:r>
      <w:r>
        <w:rPr>
          <w:rFonts w:ascii="Book Antiqua" w:eastAsia="Book Antiqua" w:hAnsi="Book Antiqua" w:cs="Book Antiqua"/>
          <w:color w:val="000000"/>
        </w:rPr>
        <w:t xml:space="preserve"> 2022; </w:t>
      </w:r>
      <w:r>
        <w:rPr>
          <w:rFonts w:ascii="Book Antiqua" w:eastAsia="Book Antiqua" w:hAnsi="Book Antiqua" w:cs="Book Antiqua" w:hint="eastAsia"/>
          <w:color w:val="000000"/>
        </w:rPr>
        <w:t>2</w:t>
      </w:r>
      <w:r>
        <w:rPr>
          <w:rFonts w:ascii="Book Antiqua" w:eastAsia="宋体" w:hAnsi="Book Antiqua" w:cs="Book Antiqua" w:hint="eastAsia"/>
          <w:color w:val="000000"/>
          <w:lang w:eastAsia="zh-CN"/>
        </w:rPr>
        <w:t>8</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19</w:t>
      </w:r>
      <w:r>
        <w:rPr>
          <w:rFonts w:ascii="Book Antiqua" w:eastAsia="Book Antiqua" w:hAnsi="Book Antiqua" w:cs="Book Antiqua" w:hint="eastAsia"/>
          <w:color w:val="000000"/>
        </w:rPr>
        <w:t xml:space="preserve">): </w:t>
      </w:r>
      <w:bookmarkStart w:id="0" w:name="OLE_LINK1"/>
      <w:r>
        <w:rPr>
          <w:rFonts w:ascii="Book Antiqua" w:eastAsia="Book Antiqua" w:hAnsi="Book Antiqua" w:cs="Book Antiqua"/>
          <w:color w:val="000000"/>
          <w:lang w:eastAsia="zh-CN" w:bidi="ar"/>
        </w:rPr>
        <w:t>2137</w:t>
      </w:r>
      <w:bookmarkEnd w:id="0"/>
      <w:r>
        <w:rPr>
          <w:rFonts w:ascii="Book Antiqua" w:eastAsia="Book Antiqua" w:hAnsi="Book Antiqua" w:cs="Book Antiqua"/>
          <w:color w:val="000000"/>
          <w:lang w:eastAsia="zh-CN" w:bidi="ar"/>
        </w:rPr>
        <w:t>-2147</w:t>
      </w:r>
      <w:r>
        <w:rPr>
          <w:rFonts w:ascii="Book Antiqua" w:eastAsia="Book Antiqua" w:hAnsi="Book Antiqua" w:cs="Book Antiqua" w:hint="eastAsia"/>
          <w:color w:val="000000"/>
        </w:rPr>
        <w:t xml:space="preserve">  </w:t>
      </w:r>
    </w:p>
    <w:p w14:paraId="52028166" w14:textId="77777777" w:rsidR="009D777A" w:rsidRDefault="00BE7F1A">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https://www.wjgnet.com/1007-9327/full/v2</w:t>
      </w:r>
      <w:r>
        <w:rPr>
          <w:rFonts w:ascii="Book Antiqua" w:eastAsia="宋体" w:hAnsi="Book Antiqua" w:cs="Book Antiqua" w:hint="eastAsia"/>
          <w:color w:val="000000"/>
          <w:lang w:eastAsia="zh-CN"/>
        </w:rPr>
        <w:t>8</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19</w:t>
      </w:r>
      <w:r>
        <w:rPr>
          <w:rFonts w:ascii="Book Antiqua" w:eastAsia="Book Antiqua" w:hAnsi="Book Antiqua" w:cs="Book Antiqua" w:hint="eastAsia"/>
          <w:color w:val="000000"/>
        </w:rPr>
        <w:t>/</w:t>
      </w:r>
      <w:r>
        <w:rPr>
          <w:rFonts w:ascii="Book Antiqua" w:eastAsia="Book Antiqua" w:hAnsi="Book Antiqua" w:cs="Book Antiqua"/>
          <w:color w:val="000000"/>
          <w:lang w:eastAsia="zh-CN" w:bidi="ar"/>
        </w:rPr>
        <w:t>2137</w:t>
      </w:r>
      <w:r>
        <w:rPr>
          <w:rFonts w:ascii="Book Antiqua" w:eastAsia="Book Antiqua" w:hAnsi="Book Antiqua" w:cs="Book Antiqua" w:hint="eastAsia"/>
          <w:color w:val="000000"/>
        </w:rPr>
        <w:t xml:space="preserve">.htm  </w:t>
      </w:r>
    </w:p>
    <w:p w14:paraId="452AF853" w14:textId="77777777" w:rsidR="009D777A" w:rsidRDefault="00BE7F1A">
      <w:pPr>
        <w:spacing w:line="360" w:lineRule="auto"/>
        <w:jc w:val="both"/>
        <w:rPr>
          <w:rFonts w:ascii="Book Antiqua" w:hAnsi="Book Antiqua"/>
        </w:rPr>
      </w:pPr>
      <w:r>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https://dx.doi.org/10.3748/wjg.v2</w:t>
      </w:r>
      <w:r>
        <w:rPr>
          <w:rFonts w:ascii="Book Antiqua" w:eastAsia="宋体" w:hAnsi="Book Antiqua" w:cs="Book Antiqua" w:hint="eastAsia"/>
          <w:color w:val="000000"/>
          <w:lang w:eastAsia="zh-CN"/>
        </w:rPr>
        <w:t>8</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19</w:t>
      </w:r>
      <w:r>
        <w:rPr>
          <w:rFonts w:ascii="Book Antiqua" w:eastAsia="Book Antiqua" w:hAnsi="Book Antiqua" w:cs="Book Antiqua" w:hint="eastAsia"/>
          <w:color w:val="000000"/>
        </w:rPr>
        <w:t>.</w:t>
      </w:r>
      <w:r>
        <w:rPr>
          <w:rFonts w:ascii="Book Antiqua" w:eastAsia="Book Antiqua" w:hAnsi="Book Antiqua" w:cs="Book Antiqua"/>
          <w:color w:val="000000"/>
          <w:lang w:eastAsia="zh-CN" w:bidi="ar"/>
        </w:rPr>
        <w:t>2137</w:t>
      </w:r>
    </w:p>
    <w:p w14:paraId="1C8572ED" w14:textId="77777777" w:rsidR="009D777A" w:rsidRDefault="009D777A">
      <w:pPr>
        <w:spacing w:line="360" w:lineRule="auto"/>
        <w:jc w:val="both"/>
        <w:rPr>
          <w:rFonts w:ascii="Book Antiqua" w:hAnsi="Book Antiqua"/>
        </w:rPr>
      </w:pPr>
    </w:p>
    <w:p w14:paraId="4696C1B8"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Background </w:t>
      </w:r>
      <w:r>
        <w:rPr>
          <w:rFonts w:ascii="Book Antiqua" w:hAnsi="Book Antiqua" w:cs="Book Antiqua" w:hint="eastAsia"/>
          <w:color w:val="000000"/>
          <w:lang w:eastAsia="zh-CN"/>
        </w:rPr>
        <w:t>c</w:t>
      </w:r>
      <w:r>
        <w:rPr>
          <w:rFonts w:ascii="Book Antiqua" w:eastAsia="Book Antiqua" w:hAnsi="Book Antiqua" w:cs="Book Antiqua"/>
          <w:color w:val="000000"/>
        </w:rPr>
        <w:t xml:space="preserve">urrent post-polypectomy surveillance intervals are based on pathology </w:t>
      </w:r>
      <w:r>
        <w:rPr>
          <w:rFonts w:ascii="Book Antiqua" w:eastAsia="Book Antiqua" w:hAnsi="Book Antiqua" w:cs="Book Antiqua"/>
          <w:color w:val="000000"/>
        </w:rPr>
        <w:t>outcomes. Our aim was to test a novel polyp-based resect and discard model that assigns surveillance interval based on number and size of polyps. Findings Surveillance interval based on a polyp-based strategy achieved 98.0% (95% confidence interval</w:t>
      </w:r>
      <w:r>
        <w:rPr>
          <w:rFonts w:ascii="Book Antiqua" w:hAnsi="Book Antiqua" w:cs="Book Antiqua" w:hint="eastAsia"/>
          <w:color w:val="000000"/>
          <w:lang w:eastAsia="zh-CN"/>
        </w:rPr>
        <w:t>:</w:t>
      </w:r>
      <w:r>
        <w:rPr>
          <w:rFonts w:ascii="Book Antiqua" w:eastAsia="Book Antiqua" w:hAnsi="Book Antiqua" w:cs="Book Antiqua"/>
          <w:color w:val="000000"/>
        </w:rPr>
        <w:t xml:space="preserve"> 0.97–0</w:t>
      </w:r>
      <w:r>
        <w:rPr>
          <w:rFonts w:ascii="Book Antiqua" w:eastAsia="Book Antiqua" w:hAnsi="Book Antiqua" w:cs="Book Antiqua"/>
          <w:color w:val="000000"/>
        </w:rPr>
        <w:t xml:space="preserve">.99) agreement with pathology-based intervals when applied according to the current surveillance guideline. Implications for patient care </w:t>
      </w:r>
      <w:r>
        <w:rPr>
          <w:rFonts w:ascii="Book Antiqua" w:hAnsi="Book Antiqua" w:cs="Book Antiqua" w:hint="eastAsia"/>
          <w:color w:val="000000"/>
          <w:lang w:eastAsia="zh-CN"/>
        </w:rPr>
        <w:t>t</w:t>
      </w:r>
      <w:r>
        <w:rPr>
          <w:rFonts w:ascii="Book Antiqua" w:eastAsia="Book Antiqua" w:hAnsi="Book Antiqua" w:cs="Book Antiqua"/>
          <w:color w:val="000000"/>
        </w:rPr>
        <w:t>he polyp-based strategy can easily be implemented without any requirement for specialist devices and training. The ma</w:t>
      </w:r>
      <w:r>
        <w:rPr>
          <w:rFonts w:ascii="Book Antiqua" w:eastAsia="Book Antiqua" w:hAnsi="Book Antiqua" w:cs="Book Antiqua"/>
          <w:color w:val="000000"/>
        </w:rPr>
        <w:t>jority of patients can be provided with immediate surveillance interval recommendations, without having to wait for results of pathology analysis.</w:t>
      </w:r>
    </w:p>
    <w:p w14:paraId="20927E98" w14:textId="77777777" w:rsidR="009D777A" w:rsidRDefault="009D777A">
      <w:pPr>
        <w:spacing w:line="360" w:lineRule="auto"/>
        <w:jc w:val="both"/>
        <w:rPr>
          <w:rFonts w:ascii="Book Antiqua" w:hAnsi="Book Antiqua"/>
        </w:rPr>
      </w:pPr>
    </w:p>
    <w:p w14:paraId="2F0F6363" w14:textId="77777777" w:rsidR="009D777A" w:rsidRDefault="00BE7F1A">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C64A274"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lastRenderedPageBreak/>
        <w:t xml:space="preserve">Screening colonoscopy and removal of detected polyps has been utilized to reduce </w:t>
      </w:r>
      <w:r>
        <w:rPr>
          <w:rFonts w:ascii="Book Antiqua" w:hAnsi="Book Antiqua" w:cs="Book Antiqua" w:hint="eastAsia"/>
          <w:color w:val="000000"/>
          <w:lang w:eastAsia="zh-CN"/>
        </w:rPr>
        <w:t>c</w:t>
      </w:r>
      <w:r>
        <w:rPr>
          <w:rFonts w:ascii="Book Antiqua" w:eastAsia="Book Antiqua" w:hAnsi="Book Antiqua" w:cs="Book Antiqua"/>
          <w:color w:val="000000"/>
        </w:rPr>
        <w:t xml:space="preserve">olorectal </w:t>
      </w:r>
      <w:r>
        <w:rPr>
          <w:rFonts w:ascii="Book Antiqua" w:hAnsi="Book Antiqua" w:cs="Book Antiqua" w:hint="eastAsia"/>
          <w:color w:val="000000"/>
          <w:lang w:eastAsia="zh-CN"/>
        </w:rPr>
        <w:t>c</w:t>
      </w:r>
      <w:r>
        <w:rPr>
          <w:rFonts w:ascii="Book Antiqua" w:eastAsia="Book Antiqua" w:hAnsi="Book Antiqua" w:cs="Book Antiqua"/>
          <w:color w:val="000000"/>
        </w:rPr>
        <w:t>ancer (CRC) morbidity and mortality</w:t>
      </w:r>
      <w:r>
        <w:rPr>
          <w:rFonts w:ascii="Book Antiqua" w:eastAsia="Book Antiqua" w:hAnsi="Book Antiqua" w:cs="Book Antiqua"/>
          <w:color w:val="000000"/>
          <w:vertAlign w:val="superscript"/>
        </w:rPr>
        <w:t>[1]</w:t>
      </w:r>
      <w:r>
        <w:rPr>
          <w:rFonts w:ascii="Book Antiqua" w:eastAsia="Book Antiqua" w:hAnsi="Book Antiqua" w:cs="Book Antiqua"/>
          <w:color w:val="000000"/>
        </w:rPr>
        <w:t>. The majority (90%) of polyps found during colonoscopies are less than 10</w:t>
      </w:r>
      <w:r>
        <w:rPr>
          <w:rFonts w:ascii="Book Antiqua" w:hAnsi="Book Antiqua" w:cs="Book Antiqua" w:hint="eastAsia"/>
          <w:color w:val="000000"/>
          <w:lang w:eastAsia="zh-CN"/>
        </w:rPr>
        <w:t xml:space="preserve"> </w:t>
      </w:r>
      <w:r>
        <w:rPr>
          <w:rFonts w:ascii="Book Antiqua" w:eastAsia="Book Antiqua" w:hAnsi="Book Antiqua" w:cs="Book Antiqua"/>
          <w:color w:val="000000"/>
        </w:rPr>
        <w:t>mm in size, with diminutive polyps (</w:t>
      </w:r>
      <w:r>
        <w:rPr>
          <w:rFonts w:ascii="Book Antiqua" w:eastAsia="Book Antiqua" w:hAnsi="Book Antiqua" w:cs="Book Antiqua"/>
          <w:color w:val="000000"/>
          <w:shd w:val="clear" w:color="auto" w:fill="FFFFFF"/>
        </w:rPr>
        <w:t>&lt;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5 mm) accounting for about 70%–80%</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Most of these small polyps have been shown to be at very low risk </w:t>
      </w:r>
      <w:r>
        <w:rPr>
          <w:rFonts w:ascii="Book Antiqua" w:eastAsia="Book Antiqua" w:hAnsi="Book Antiqua" w:cs="Book Antiqua"/>
          <w:color w:val="000000"/>
        </w:rPr>
        <w:t>for progression towards CRC. Advanced histology is found in only 0.5% of diminutive polyps and 1.5% of small polyps</w:t>
      </w:r>
      <w:r>
        <w:rPr>
          <w:rFonts w:ascii="Book Antiqua" w:eastAsia="Book Antiqua" w:hAnsi="Book Antiqua" w:cs="Book Antiqua"/>
          <w:color w:val="000000"/>
          <w:vertAlign w:val="superscript"/>
        </w:rPr>
        <w:t>[2]</w:t>
      </w:r>
      <w:r>
        <w:rPr>
          <w:rFonts w:ascii="Book Antiqua" w:eastAsia="Book Antiqua" w:hAnsi="Book Antiqua" w:cs="Book Antiqua"/>
          <w:color w:val="000000"/>
        </w:rPr>
        <w:t>. Histopathologic evaluation of small polyps can incur significant costs, therefore alternative modalities have been proposed, such as ima</w:t>
      </w:r>
      <w:r>
        <w:rPr>
          <w:rFonts w:ascii="Book Antiqua" w:eastAsia="Book Antiqua" w:hAnsi="Book Antiqua" w:cs="Book Antiqua"/>
          <w:color w:val="000000"/>
        </w:rPr>
        <w:t>ge-enhanced endoscopy-assisted optical polyp diagnosis (the "resect and discard" strategy)</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3BB94602" w14:textId="77777777" w:rsidR="009D777A" w:rsidRDefault="00BE7F1A">
      <w:pPr>
        <w:spacing w:line="360" w:lineRule="auto"/>
        <w:ind w:firstLineChars="200" w:firstLine="480"/>
        <w:jc w:val="both"/>
        <w:rPr>
          <w:rFonts w:ascii="Book Antiqua" w:hAnsi="Book Antiqua"/>
        </w:rPr>
      </w:pPr>
      <w:r>
        <w:rPr>
          <w:rFonts w:ascii="Book Antiqua" w:eastAsia="Book Antiqua" w:hAnsi="Book Antiqua" w:cs="Book Antiqua"/>
          <w:color w:val="000000"/>
        </w:rPr>
        <w:t>While optical diagnosis has achieved high level of accuracy in academic settings</w:t>
      </w:r>
      <w:r>
        <w:rPr>
          <w:rFonts w:ascii="Book Antiqua" w:eastAsia="Book Antiqua" w:hAnsi="Book Antiqua" w:cs="Book Antiqua"/>
          <w:color w:val="000000"/>
          <w:vertAlign w:val="superscript"/>
        </w:rPr>
        <w:t>[6,7]</w:t>
      </w:r>
      <w:r>
        <w:rPr>
          <w:rFonts w:ascii="Book Antiqua" w:eastAsia="Book Antiqua" w:hAnsi="Book Antiqua" w:cs="Book Antiqua"/>
          <w:color w:val="000000"/>
        </w:rPr>
        <w:t>, reports from general clinical practice have not been able to reproduce t</w:t>
      </w:r>
      <w:r>
        <w:rPr>
          <w:rFonts w:ascii="Book Antiqua" w:eastAsia="Book Antiqua" w:hAnsi="Book Antiqua" w:cs="Book Antiqua"/>
          <w:color w:val="000000"/>
        </w:rPr>
        <w:t>hese results, with accuracies ranging between 75% and 85%, and surveillance interval assignment agreement with pathology of only 81%</w:t>
      </w:r>
      <w:r>
        <w:rPr>
          <w:rFonts w:ascii="Book Antiqua" w:eastAsia="Book Antiqua" w:hAnsi="Book Antiqua" w:cs="Book Antiqua"/>
          <w:color w:val="000000"/>
          <w:vertAlign w:val="superscript"/>
        </w:rPr>
        <w:t>[8,9]</w:t>
      </w:r>
      <w:r>
        <w:rPr>
          <w:rFonts w:ascii="Book Antiqua" w:eastAsia="Book Antiqua" w:hAnsi="Book Antiqua" w:cs="Book Antiqua"/>
          <w:color w:val="000000"/>
        </w:rPr>
        <w:t>. In a recent survey study, 59.9% of endoscopists reported that optical diagnosis was not feasible for clinical impleme</w:t>
      </w:r>
      <w:r>
        <w:rPr>
          <w:rFonts w:ascii="Book Antiqua" w:eastAsia="Book Antiqua" w:hAnsi="Book Antiqua" w:cs="Book Antiqua"/>
          <w:color w:val="000000"/>
        </w:rPr>
        <w:t>ntation, and 84.2% were not using the strategy in their current clinical practice</w:t>
      </w:r>
      <w:r>
        <w:rPr>
          <w:rFonts w:ascii="Book Antiqua" w:eastAsia="Book Antiqua" w:hAnsi="Book Antiqua" w:cs="Book Antiqua"/>
          <w:color w:val="000000"/>
          <w:vertAlign w:val="superscript"/>
        </w:rPr>
        <w:t>[10]</w:t>
      </w:r>
      <w:r>
        <w:rPr>
          <w:rFonts w:ascii="Book Antiqua" w:eastAsia="Book Antiqua" w:hAnsi="Book Antiqua" w:cs="Book Antiqua"/>
          <w:color w:val="000000"/>
        </w:rPr>
        <w:t>. Limitations of the resect and discard strategy included fear of making an incorrect optical diagnosis, assigning incorrect surveillance intervals, and training requireme</w:t>
      </w:r>
      <w:r>
        <w:rPr>
          <w:rFonts w:ascii="Book Antiqua" w:eastAsia="Book Antiqua" w:hAnsi="Book Antiqua" w:cs="Book Antiqua"/>
          <w:color w:val="000000"/>
        </w:rPr>
        <w:t>nts</w:t>
      </w:r>
      <w:r>
        <w:rPr>
          <w:rFonts w:ascii="Book Antiqua" w:eastAsia="Book Antiqua" w:hAnsi="Book Antiqua" w:cs="Book Antiqua"/>
          <w:color w:val="000000"/>
          <w:vertAlign w:val="superscript"/>
        </w:rPr>
        <w:t>[10]</w:t>
      </w:r>
      <w:r>
        <w:rPr>
          <w:rFonts w:ascii="Book Antiqua" w:eastAsia="Book Antiqua" w:hAnsi="Book Antiqua" w:cs="Book Antiqua"/>
          <w:color w:val="000000"/>
        </w:rPr>
        <w:t>. Therefore, we aimed to develop a resect and discard model that did not require optical diagnosis to assign colonoscopy surveillance intervals. A retrospective study using this model, named the polyp-based resect and discard (PBRD) strategy, showed</w:t>
      </w:r>
      <w:r>
        <w:rPr>
          <w:rFonts w:ascii="Book Antiqua" w:eastAsia="Book Antiqua" w:hAnsi="Book Antiqua" w:cs="Book Antiqua"/>
          <w:color w:val="000000"/>
        </w:rPr>
        <w:t xml:space="preserve"> an 89.3% agreement with pathology-based surveillance recommendations</w:t>
      </w:r>
      <w:r>
        <w:rPr>
          <w:rFonts w:ascii="Book Antiqua" w:eastAsia="Book Antiqua" w:hAnsi="Book Antiqua" w:cs="Book Antiqua"/>
          <w:color w:val="000000"/>
          <w:vertAlign w:val="superscript"/>
        </w:rPr>
        <w:t>[11]</w:t>
      </w:r>
      <w:r>
        <w:rPr>
          <w:rFonts w:ascii="Book Antiqua" w:eastAsia="Book Antiqua" w:hAnsi="Book Antiqua" w:cs="Book Antiqua"/>
          <w:color w:val="000000"/>
        </w:rPr>
        <w:t>. This current study aimed to evaluate the PBRD model in a prospective clinical study comparing the strategy with optical polyp diagnosis using pathology-based surveillance interval r</w:t>
      </w:r>
      <w:r>
        <w:rPr>
          <w:rFonts w:ascii="Book Antiqua" w:eastAsia="Book Antiqua" w:hAnsi="Book Antiqua" w:cs="Book Antiqua"/>
          <w:color w:val="000000"/>
        </w:rPr>
        <w:t xml:space="preserve">ecommendations as the reference standard. </w:t>
      </w:r>
    </w:p>
    <w:p w14:paraId="4DBF9CF5" w14:textId="77777777" w:rsidR="009D777A" w:rsidRDefault="009D777A">
      <w:pPr>
        <w:spacing w:line="360" w:lineRule="auto"/>
        <w:jc w:val="both"/>
        <w:rPr>
          <w:rFonts w:ascii="Book Antiqua" w:hAnsi="Book Antiqua"/>
        </w:rPr>
      </w:pPr>
    </w:p>
    <w:p w14:paraId="4AF541DD" w14:textId="77777777" w:rsidR="009D777A" w:rsidRDefault="00BE7F1A">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DEC937A" w14:textId="77777777" w:rsidR="009D777A" w:rsidRDefault="00BE7F1A">
      <w:pPr>
        <w:spacing w:line="360" w:lineRule="auto"/>
        <w:jc w:val="both"/>
        <w:rPr>
          <w:rFonts w:ascii="Book Antiqua" w:hAnsi="Book Antiqua"/>
          <w:i/>
        </w:rPr>
      </w:pPr>
      <w:r>
        <w:rPr>
          <w:rFonts w:ascii="Book Antiqua" w:eastAsia="Book Antiqua" w:hAnsi="Book Antiqua" w:cs="Book Antiqua"/>
          <w:b/>
          <w:bCs/>
          <w:i/>
          <w:color w:val="000000"/>
        </w:rPr>
        <w:t>Methods</w:t>
      </w:r>
    </w:p>
    <w:p w14:paraId="37E28125"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Patients (aged 45–80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years) undergoing elective screening, surveillance, or diagnostic colonoscopies between May 2017 and December 2018 at the Centre Hospitalier de </w:t>
      </w:r>
      <w:r>
        <w:rPr>
          <w:rFonts w:ascii="Book Antiqua" w:eastAsia="Book Antiqua" w:hAnsi="Book Antiqua" w:cs="Book Antiqua"/>
          <w:color w:val="000000"/>
        </w:rPr>
        <w:lastRenderedPageBreak/>
        <w:t>l'Université de M</w:t>
      </w:r>
      <w:r>
        <w:rPr>
          <w:rFonts w:ascii="Book Antiqua" w:eastAsia="Book Antiqua" w:hAnsi="Book Antiqua" w:cs="Book Antiqua"/>
          <w:color w:val="000000"/>
        </w:rPr>
        <w:t xml:space="preserve">ontréal (CHUM) were included. Exclusion criteria were known inflammatory bowel disease, active colitis, coagulopathy, familial polyposis syndromes, American Society of Anesthesiologists classification score of </w:t>
      </w:r>
      <w:r>
        <w:rPr>
          <w:rFonts w:ascii="Book Antiqua" w:eastAsia="Book Antiqua" w:hAnsi="Book Antiqua" w:cs="Book Antiqua"/>
          <w:color w:val="000000"/>
          <w:shd w:val="clear" w:color="auto" w:fill="FFFFFF"/>
        </w:rPr>
        <w:t>&gt;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3,</w:t>
      </w:r>
      <w:r>
        <w:rPr>
          <w:rFonts w:ascii="Book Antiqua" w:eastAsia="Book Antiqua" w:hAnsi="Book Antiqua" w:cs="Book Antiqua"/>
          <w:color w:val="000000"/>
        </w:rPr>
        <w:t xml:space="preserve"> emergency colonoscopies, personal history of CRC, hospitalized patients, and presence of CRC during colonoscopy. The study was planned and conducted as a sub-study in patients enrolled in two prospective clinical studies (NCT04032912 and NCT03515343, resp</w:t>
      </w:r>
      <w:r>
        <w:rPr>
          <w:rFonts w:ascii="Book Antiqua" w:eastAsia="Book Antiqua" w:hAnsi="Book Antiqua" w:cs="Book Antiqua"/>
          <w:color w:val="000000"/>
        </w:rPr>
        <w:t xml:space="preserve">ectively). The study protocol and data collection were approved by the local institutional research board as an amendment to the two prospective clinical studies (17.135 and 16.367, respectively). </w:t>
      </w:r>
    </w:p>
    <w:p w14:paraId="07812968" w14:textId="77777777" w:rsidR="009D777A" w:rsidRDefault="009D777A">
      <w:pPr>
        <w:spacing w:line="360" w:lineRule="auto"/>
        <w:jc w:val="both"/>
        <w:rPr>
          <w:rFonts w:ascii="Book Antiqua" w:hAnsi="Book Antiqua"/>
        </w:rPr>
      </w:pPr>
    </w:p>
    <w:p w14:paraId="011E40C5" w14:textId="77777777" w:rsidR="009D777A" w:rsidRDefault="00BE7F1A">
      <w:pPr>
        <w:spacing w:line="360" w:lineRule="auto"/>
        <w:jc w:val="both"/>
        <w:rPr>
          <w:rFonts w:ascii="Book Antiqua" w:hAnsi="Book Antiqua"/>
          <w:b/>
          <w:i/>
        </w:rPr>
      </w:pPr>
      <w:r>
        <w:rPr>
          <w:rFonts w:ascii="Book Antiqua" w:eastAsia="Book Antiqua" w:hAnsi="Book Antiqua" w:cs="Book Antiqua"/>
          <w:b/>
          <w:i/>
          <w:color w:val="000000"/>
        </w:rPr>
        <w:t xml:space="preserve">Colonoscopy </w:t>
      </w:r>
      <w:r>
        <w:rPr>
          <w:rFonts w:ascii="Book Antiqua" w:hAnsi="Book Antiqua" w:cs="Book Antiqua" w:hint="eastAsia"/>
          <w:b/>
          <w:i/>
          <w:color w:val="000000"/>
          <w:lang w:eastAsia="zh-CN"/>
        </w:rPr>
        <w:t>p</w:t>
      </w:r>
      <w:r>
        <w:rPr>
          <w:rFonts w:ascii="Book Antiqua" w:eastAsia="Book Antiqua" w:hAnsi="Book Antiqua" w:cs="Book Antiqua"/>
          <w:b/>
          <w:i/>
          <w:color w:val="000000"/>
        </w:rPr>
        <w:t>rocedures</w:t>
      </w:r>
    </w:p>
    <w:p w14:paraId="00A76BB6"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Colonoscopy procedures were perfor</w:t>
      </w:r>
      <w:r>
        <w:rPr>
          <w:rFonts w:ascii="Book Antiqua" w:eastAsia="Book Antiqua" w:hAnsi="Book Antiqua" w:cs="Book Antiqua"/>
          <w:color w:val="000000"/>
        </w:rPr>
        <w:t xml:space="preserve">med as </w:t>
      </w:r>
      <w:r>
        <w:rPr>
          <w:rFonts w:ascii="Book Antiqua" w:eastAsia="Book Antiqua" w:hAnsi="Book Antiqua" w:cs="Book Antiqua"/>
          <w:i/>
          <w:color w:val="000000"/>
        </w:rPr>
        <w:t xml:space="preserve">per </w:t>
      </w:r>
      <w:r>
        <w:rPr>
          <w:rFonts w:ascii="Book Antiqua" w:eastAsia="Book Antiqua" w:hAnsi="Book Antiqua" w:cs="Book Antiqua"/>
          <w:color w:val="000000"/>
        </w:rPr>
        <w:t>the standard of care. Adequate bowel preparation was determined by a Boston Bowel Preparation Score (BBPS) of ≥</w:t>
      </w:r>
      <w:r>
        <w:rPr>
          <w:rFonts w:ascii="Book Antiqua" w:hAnsi="Book Antiqua" w:cs="Book Antiqua" w:hint="eastAsia"/>
          <w:color w:val="000000"/>
          <w:lang w:eastAsia="zh-CN"/>
        </w:rPr>
        <w:t xml:space="preserve"> </w:t>
      </w:r>
      <w:r>
        <w:rPr>
          <w:rFonts w:ascii="Book Antiqua" w:eastAsia="Book Antiqua" w:hAnsi="Book Antiqua" w:cs="Book Antiqua"/>
          <w:color w:val="000000"/>
        </w:rPr>
        <w:t>6. Location, size, and morphology according to the Paris classification were documented for each polyp. All polyps were removed and s</w:t>
      </w:r>
      <w:r>
        <w:rPr>
          <w:rFonts w:ascii="Book Antiqua" w:eastAsia="Book Antiqua" w:hAnsi="Book Antiqua" w:cs="Book Antiqua"/>
          <w:color w:val="000000"/>
        </w:rPr>
        <w:t>ent for histopathology evaluation. Polyps 1–10</w:t>
      </w:r>
      <w:r>
        <w:rPr>
          <w:rFonts w:ascii="Book Antiqua" w:hAnsi="Book Antiqua" w:cs="Book Antiqua" w:hint="eastAsia"/>
          <w:color w:val="000000"/>
          <w:lang w:eastAsia="zh-CN"/>
        </w:rPr>
        <w:t xml:space="preserve"> </w:t>
      </w:r>
      <w:r>
        <w:rPr>
          <w:rFonts w:ascii="Book Antiqua" w:eastAsia="Book Antiqua" w:hAnsi="Book Antiqua" w:cs="Book Antiqua"/>
          <w:color w:val="000000"/>
        </w:rPr>
        <w:t>mm were optically diagnosed using either i-Scan or Optivista image-enhanced endoscopy (Pentax, Montvale, NJ,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classified using the Narrow-band imaging </w:t>
      </w:r>
      <w:r>
        <w:rPr>
          <w:rFonts w:ascii="Book Antiqua" w:hAnsi="Book Antiqua" w:cs="Book Antiqua" w:hint="eastAsia"/>
          <w:color w:val="000000"/>
          <w:lang w:eastAsia="zh-CN"/>
        </w:rPr>
        <w:t>i</w:t>
      </w:r>
      <w:r>
        <w:rPr>
          <w:rFonts w:ascii="Book Antiqua" w:eastAsia="Book Antiqua" w:hAnsi="Book Antiqua" w:cs="Book Antiqua"/>
          <w:color w:val="000000"/>
        </w:rPr>
        <w:t xml:space="preserve">nternational </w:t>
      </w:r>
      <w:r>
        <w:rPr>
          <w:rFonts w:ascii="Book Antiqua" w:hAnsi="Book Antiqua" w:cs="Book Antiqua" w:hint="eastAsia"/>
          <w:color w:val="000000"/>
          <w:lang w:eastAsia="zh-CN"/>
        </w:rPr>
        <w:t>c</w:t>
      </w:r>
      <w:r>
        <w:rPr>
          <w:rFonts w:ascii="Book Antiqua" w:eastAsia="Book Antiqua" w:hAnsi="Book Antiqua" w:cs="Book Antiqua"/>
          <w:color w:val="000000"/>
        </w:rPr>
        <w:t xml:space="preserve">olorectal </w:t>
      </w:r>
      <w:r>
        <w:rPr>
          <w:rFonts w:ascii="Book Antiqua" w:hAnsi="Book Antiqua" w:cs="Book Antiqua" w:hint="eastAsia"/>
          <w:color w:val="000000"/>
          <w:lang w:eastAsia="zh-CN"/>
        </w:rPr>
        <w:t>e</w:t>
      </w:r>
      <w:r>
        <w:rPr>
          <w:rFonts w:ascii="Book Antiqua" w:eastAsia="Book Antiqua" w:hAnsi="Book Antiqua" w:cs="Book Antiqua"/>
          <w:color w:val="000000"/>
        </w:rPr>
        <w:t>ndoscopic (NIC</w:t>
      </w:r>
      <w:r>
        <w:rPr>
          <w:rFonts w:ascii="Book Antiqua" w:eastAsia="Book Antiqua" w:hAnsi="Book Antiqua" w:cs="Book Antiqua"/>
          <w:color w:val="000000"/>
        </w:rPr>
        <w:t>E) classification system</w:t>
      </w:r>
      <w:r>
        <w:rPr>
          <w:rFonts w:ascii="Book Antiqua" w:eastAsia="Book Antiqua" w:hAnsi="Book Antiqua" w:cs="Book Antiqua"/>
          <w:color w:val="000000"/>
          <w:vertAlign w:val="superscript"/>
        </w:rPr>
        <w:t>[4,12]</w:t>
      </w:r>
      <w:r>
        <w:rPr>
          <w:rFonts w:ascii="Book Antiqua" w:eastAsia="Book Antiqua" w:hAnsi="Book Antiqua" w:cs="Book Antiqua"/>
          <w:color w:val="000000"/>
        </w:rPr>
        <w:t>. Endoscopist level of confidence (low or high) in optical histology prediction was documented. Endoscopists then used the PBRD strategy to assign the next surveillance interval immediately after colonoscopy (real-time applica</w:t>
      </w:r>
      <w:r>
        <w:rPr>
          <w:rFonts w:ascii="Book Antiqua" w:eastAsia="Book Antiqua" w:hAnsi="Book Antiqua" w:cs="Book Antiqua"/>
          <w:color w:val="000000"/>
        </w:rPr>
        <w:t xml:space="preserve">tion). Then, a research assistant (MT) used the PBRD strategy (post hoc) to determine whether endoscopists had deviated from the intended PBRD strategy and assessed the PBRD model results when used without deviations. </w:t>
      </w:r>
    </w:p>
    <w:p w14:paraId="31DBC3B1" w14:textId="77777777" w:rsidR="009D777A" w:rsidRDefault="009D777A">
      <w:pPr>
        <w:spacing w:line="360" w:lineRule="auto"/>
        <w:jc w:val="both"/>
        <w:rPr>
          <w:rFonts w:ascii="Book Antiqua" w:hAnsi="Book Antiqua"/>
        </w:rPr>
      </w:pPr>
    </w:p>
    <w:p w14:paraId="56EF2078" w14:textId="77777777" w:rsidR="009D777A" w:rsidRDefault="00BE7F1A">
      <w:pPr>
        <w:spacing w:line="360" w:lineRule="auto"/>
        <w:jc w:val="both"/>
        <w:rPr>
          <w:rFonts w:ascii="Book Antiqua" w:hAnsi="Book Antiqua"/>
          <w:b/>
          <w:i/>
        </w:rPr>
      </w:pPr>
      <w:r>
        <w:rPr>
          <w:rFonts w:ascii="Book Antiqua" w:eastAsia="Book Antiqua" w:hAnsi="Book Antiqua" w:cs="Book Antiqua"/>
          <w:b/>
          <w:i/>
          <w:color w:val="000000"/>
        </w:rPr>
        <w:t xml:space="preserve">The PBRD </w:t>
      </w:r>
      <w:r>
        <w:rPr>
          <w:rFonts w:ascii="Book Antiqua" w:hAnsi="Book Antiqua" w:cs="Book Antiqua" w:hint="eastAsia"/>
          <w:b/>
          <w:i/>
          <w:color w:val="000000"/>
          <w:lang w:eastAsia="zh-CN"/>
        </w:rPr>
        <w:t>m</w:t>
      </w:r>
      <w:r>
        <w:rPr>
          <w:rFonts w:ascii="Book Antiqua" w:eastAsia="Book Antiqua" w:hAnsi="Book Antiqua" w:cs="Book Antiqua"/>
          <w:b/>
          <w:i/>
          <w:color w:val="000000"/>
        </w:rPr>
        <w:t>odel</w:t>
      </w:r>
    </w:p>
    <w:p w14:paraId="2EBD91DF" w14:textId="77777777" w:rsidR="009D777A" w:rsidRDefault="00BE7F1A">
      <w:pPr>
        <w:spacing w:line="360" w:lineRule="auto"/>
        <w:jc w:val="both"/>
        <w:rPr>
          <w:rFonts w:ascii="Book Antiqua" w:hAnsi="Book Antiqua"/>
          <w:lang w:eastAsia="zh-CN"/>
        </w:rPr>
      </w:pPr>
      <w:r>
        <w:rPr>
          <w:rFonts w:ascii="Book Antiqua" w:eastAsia="Book Antiqua" w:hAnsi="Book Antiqua" w:cs="Book Antiqua"/>
          <w:color w:val="000000"/>
        </w:rPr>
        <w:t xml:space="preserve">The PBRD </w:t>
      </w:r>
      <w:r>
        <w:rPr>
          <w:rFonts w:ascii="Book Antiqua" w:eastAsia="Book Antiqua" w:hAnsi="Book Antiqua" w:cs="Book Antiqua"/>
          <w:color w:val="000000"/>
        </w:rPr>
        <w:t>strategy was developed by the research group and previously tested in a pilot study</w:t>
      </w:r>
      <w:r>
        <w:rPr>
          <w:rFonts w:ascii="Book Antiqua" w:eastAsia="Book Antiqua" w:hAnsi="Book Antiqua" w:cs="Book Antiqua"/>
          <w:color w:val="000000"/>
          <w:vertAlign w:val="superscript"/>
        </w:rPr>
        <w:t>[11]</w:t>
      </w:r>
      <w:r>
        <w:rPr>
          <w:rFonts w:ascii="Book Antiqua" w:eastAsia="Book Antiqua" w:hAnsi="Book Antiqua" w:cs="Book Antiqua"/>
          <w:color w:val="000000"/>
        </w:rPr>
        <w:t>. There was no overlap between the cohort enrolled in the pilot study and the cohort presented herein. The PBRD uses number and size of polyps, and first-degree family h</w:t>
      </w:r>
      <w:r>
        <w:rPr>
          <w:rFonts w:ascii="Book Antiqua" w:eastAsia="Book Antiqua" w:hAnsi="Book Antiqua" w:cs="Book Antiqua"/>
          <w:color w:val="000000"/>
        </w:rPr>
        <w:t xml:space="preserve">istory of CRC to predict the next surveillance interval. At the time of the study, </w:t>
      </w:r>
      <w:r>
        <w:rPr>
          <w:rFonts w:ascii="Book Antiqua" w:eastAsia="Book Antiqua" w:hAnsi="Book Antiqua" w:cs="Book Antiqua"/>
          <w:color w:val="000000"/>
        </w:rPr>
        <w:lastRenderedPageBreak/>
        <w:t>the 2012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xml:space="preserve"> Multi-Society Task Force (USMSTF) guidelines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were the most current guidelines used to develop the PBRD strategy (</w:t>
      </w:r>
      <w:r>
        <w:rPr>
          <w:rFonts w:ascii="Book Antiqua" w:eastAsia="Book Antiqua" w:hAnsi="Book Antiqua" w:cs="Book Antiqua"/>
          <w:bCs/>
          <w:color w:val="000000"/>
        </w:rPr>
        <w:t>Table 1</w:t>
      </w:r>
      <w:r>
        <w:rPr>
          <w:rFonts w:ascii="Book Antiqua" w:eastAsia="Book Antiqua" w:hAnsi="Book Antiqua" w:cs="Book Antiqua"/>
          <w:color w:val="000000"/>
        </w:rPr>
        <w:t>). With the publication of the updated 2020 USMSTF guidelines</w:t>
      </w:r>
      <w:r>
        <w:rPr>
          <w:rFonts w:ascii="Book Antiqua" w:eastAsia="Book Antiqua" w:hAnsi="Book Antiqua" w:cs="Book Antiqua"/>
          <w:color w:val="000000"/>
          <w:vertAlign w:val="superscript"/>
        </w:rPr>
        <w:t xml:space="preserve">[14] </w:t>
      </w:r>
      <w:r>
        <w:rPr>
          <w:rFonts w:ascii="Book Antiqua" w:eastAsia="Book Antiqua" w:hAnsi="Book Antiqua" w:cs="Book Antiqua"/>
          <w:color w:val="000000"/>
        </w:rPr>
        <w:t>during the course of the study, we adapted the PBRD model to reflect those changes through consensus between two r</w:t>
      </w:r>
      <w:r>
        <w:rPr>
          <w:rFonts w:ascii="Book Antiqua" w:eastAsia="Book Antiqua" w:hAnsi="Book Antiqua" w:cs="Book Antiqua"/>
          <w:color w:val="000000"/>
        </w:rPr>
        <w:t>esearchers (RD and DvR), and tested its performance post hoc (</w:t>
      </w:r>
      <w:r>
        <w:rPr>
          <w:rFonts w:ascii="Book Antiqua" w:eastAsia="Book Antiqua" w:hAnsi="Book Antiqua" w:cs="Book Antiqua"/>
          <w:bCs/>
          <w:color w:val="000000"/>
        </w:rPr>
        <w:t>Table 1</w:t>
      </w:r>
      <w:r>
        <w:rPr>
          <w:rFonts w:ascii="Book Antiqua" w:eastAsia="Book Antiqua" w:hAnsi="Book Antiqua" w:cs="Book Antiqua"/>
          <w:color w:val="000000"/>
        </w:rPr>
        <w:t>). Since the 2020 guidelines are the most contemporaneous, the 2020-based analysis was used as the primary outcome of the study. Pathology-based surveillance intervals were therefore dete</w:t>
      </w:r>
      <w:r>
        <w:rPr>
          <w:rFonts w:ascii="Book Antiqua" w:eastAsia="Book Antiqua" w:hAnsi="Book Antiqua" w:cs="Book Antiqua"/>
          <w:color w:val="000000"/>
        </w:rPr>
        <w:t>rmined using 2012 or 2020 USMSTF guidelines as appropriate</w:t>
      </w:r>
      <w:r>
        <w:rPr>
          <w:rFonts w:ascii="Book Antiqua" w:eastAsia="Book Antiqua" w:hAnsi="Book Antiqua" w:cs="Book Antiqua"/>
          <w:color w:val="000000"/>
          <w:vertAlign w:val="superscript"/>
        </w:rPr>
        <w:t>[13,14]</w:t>
      </w:r>
      <w:r>
        <w:rPr>
          <w:rFonts w:ascii="Book Antiqua" w:eastAsia="Book Antiqua" w:hAnsi="Book Antiqua" w:cs="Book Antiqua"/>
          <w:color w:val="000000"/>
        </w:rPr>
        <w:t>. In cases of multiple recommended intervals (for example, 7–10</w:t>
      </w:r>
      <w:r>
        <w:rPr>
          <w:rFonts w:ascii="Book Antiqua" w:hAnsi="Book Antiqua" w:cs="Book Antiqua" w:hint="eastAsia"/>
          <w:color w:val="000000"/>
          <w:lang w:eastAsia="zh-CN"/>
        </w:rPr>
        <w:t xml:space="preserve"> </w:t>
      </w:r>
      <w:r>
        <w:rPr>
          <w:rFonts w:ascii="Book Antiqua" w:eastAsia="Book Antiqua" w:hAnsi="Book Antiqua" w:cs="Book Antiqua"/>
          <w:color w:val="000000"/>
        </w:rPr>
        <w:t>years), the longest interval was chosen to compare the strategies.</w:t>
      </w:r>
    </w:p>
    <w:p w14:paraId="3991D3F4" w14:textId="77777777" w:rsidR="009D777A" w:rsidRDefault="009D777A">
      <w:pPr>
        <w:spacing w:line="360" w:lineRule="auto"/>
        <w:jc w:val="both"/>
        <w:rPr>
          <w:rFonts w:ascii="Book Antiqua" w:hAnsi="Book Antiqua"/>
        </w:rPr>
      </w:pPr>
    </w:p>
    <w:p w14:paraId="2A7D1D78" w14:textId="77777777" w:rsidR="009D777A" w:rsidRDefault="00BE7F1A">
      <w:pPr>
        <w:spacing w:line="360" w:lineRule="auto"/>
        <w:jc w:val="both"/>
        <w:rPr>
          <w:rFonts w:ascii="Book Antiqua" w:hAnsi="Book Antiqua"/>
          <w:b/>
          <w:i/>
        </w:rPr>
      </w:pPr>
      <w:r>
        <w:rPr>
          <w:rFonts w:ascii="Book Antiqua" w:eastAsia="Book Antiqua" w:hAnsi="Book Antiqua" w:cs="Book Antiqua"/>
          <w:b/>
          <w:i/>
          <w:color w:val="000000"/>
        </w:rPr>
        <w:t>Study outcomes</w:t>
      </w:r>
    </w:p>
    <w:p w14:paraId="1CE058AA"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The primary outcome was the agreement betwee</w:t>
      </w:r>
      <w:r>
        <w:rPr>
          <w:rFonts w:ascii="Book Antiqua" w:eastAsia="Book Antiqua" w:hAnsi="Book Antiqua" w:cs="Book Antiqua"/>
          <w:color w:val="000000"/>
        </w:rPr>
        <w:t xml:space="preserve">n PBRD-based surveillance intervals and pathology-based surveillance intervals and agreement between updated PBRD-based surveillance intervals and pathology-based surveillance intervals. Secondary endpoints were: </w:t>
      </w:r>
      <w:r>
        <w:rPr>
          <w:rFonts w:ascii="Book Antiqua" w:hAnsi="Book Antiqua" w:cs="Book Antiqua" w:hint="eastAsia"/>
          <w:color w:val="000000"/>
          <w:lang w:eastAsia="zh-CN"/>
        </w:rPr>
        <w:t>A</w:t>
      </w:r>
      <w:r>
        <w:rPr>
          <w:rFonts w:ascii="Book Antiqua" w:eastAsia="Book Antiqua" w:hAnsi="Book Antiqua" w:cs="Book Antiqua"/>
          <w:color w:val="000000"/>
        </w:rPr>
        <w:t>greement between optical diagnosis-based s</w:t>
      </w:r>
      <w:r>
        <w:rPr>
          <w:rFonts w:ascii="Book Antiqua" w:eastAsia="Book Antiqua" w:hAnsi="Book Antiqua" w:cs="Book Antiqua"/>
          <w:color w:val="000000"/>
        </w:rPr>
        <w:t>urveillance intervals and pathology-based intervals; agreement between real-time endoscopist allocation of intervals based on PBRD compared with pathology-based intervals; proportion of immediate post-colonoscopy surveillance recommendations provided to pa</w:t>
      </w:r>
      <w:r>
        <w:rPr>
          <w:rFonts w:ascii="Book Antiqua" w:eastAsia="Book Antiqua" w:hAnsi="Book Antiqua" w:cs="Book Antiqua"/>
          <w:color w:val="000000"/>
        </w:rPr>
        <w:t>tients based on both PBRD (real-time and post hoc) and optical diagnosis; proportion of required histopathology evaluations when using PBRD and optical diagnosis. Other secondary outcomes included the proportion of patients with findings that could have be</w:t>
      </w:r>
      <w:r>
        <w:rPr>
          <w:rFonts w:ascii="Book Antiqua" w:eastAsia="Book Antiqua" w:hAnsi="Book Antiqua" w:cs="Book Antiqua"/>
          <w:color w:val="000000"/>
        </w:rPr>
        <w:t>en provided with immediate surveillance interval recommendations: no polyps detected; inadequate bowel preparation; polyps sized 1–10</w:t>
      </w:r>
      <w:r>
        <w:rPr>
          <w:rFonts w:ascii="Book Antiqua" w:hAnsi="Book Antiqua" w:cs="Book Antiqua" w:hint="eastAsia"/>
          <w:color w:val="000000"/>
          <w:lang w:eastAsia="zh-CN"/>
        </w:rPr>
        <w:t xml:space="preserve"> </w:t>
      </w:r>
      <w:r>
        <w:rPr>
          <w:rFonts w:ascii="Book Antiqua" w:eastAsia="Book Antiqua" w:hAnsi="Book Antiqua" w:cs="Book Antiqua"/>
          <w:color w:val="000000"/>
        </w:rPr>
        <w:t>mm that were all optically diagnosed with high confidence (for the optical diagnosis strategy); patients fitting scenarios</w:t>
      </w:r>
      <w:r>
        <w:rPr>
          <w:rFonts w:ascii="Book Antiqua" w:eastAsia="Book Antiqua" w:hAnsi="Book Antiqua" w:cs="Book Antiqua"/>
          <w:color w:val="000000"/>
        </w:rPr>
        <w:t xml:space="preserve"> 1, 2, 3, and 6 (for the PBRD strategy) (</w:t>
      </w:r>
      <w:r>
        <w:rPr>
          <w:rFonts w:ascii="Book Antiqua" w:eastAsia="Book Antiqua" w:hAnsi="Book Antiqua" w:cs="Book Antiqua"/>
          <w:bCs/>
          <w:color w:val="000000"/>
        </w:rPr>
        <w:t>Table 1</w:t>
      </w:r>
      <w:r>
        <w:rPr>
          <w:rFonts w:ascii="Book Antiqua" w:eastAsia="Book Antiqua" w:hAnsi="Book Antiqua" w:cs="Book Antiqua"/>
          <w:color w:val="000000"/>
        </w:rPr>
        <w:t>). Polyps undergoing low-confidence optical diagnosis, polyps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hAnsi="Book Antiqua" w:cs="Book Antiqua" w:hint="eastAsia"/>
          <w:color w:val="000000"/>
          <w:lang w:eastAsia="zh-CN"/>
        </w:rPr>
        <w:t xml:space="preserve"> </w:t>
      </w:r>
      <w:r>
        <w:rPr>
          <w:rFonts w:ascii="Book Antiqua" w:eastAsia="Book Antiqua" w:hAnsi="Book Antiqua" w:cs="Book Antiqua"/>
          <w:color w:val="000000"/>
        </w:rPr>
        <w:t>mm in size, and all polyps in patients fitting scenarios 4 and 5 (for the PBRD strategy) required histopathology evaluation.</w:t>
      </w:r>
    </w:p>
    <w:p w14:paraId="65B643F4" w14:textId="77777777" w:rsidR="009D777A" w:rsidRDefault="009D777A">
      <w:pPr>
        <w:spacing w:line="360" w:lineRule="auto"/>
        <w:jc w:val="both"/>
        <w:rPr>
          <w:rFonts w:ascii="Book Antiqua" w:hAnsi="Book Antiqua"/>
        </w:rPr>
      </w:pPr>
    </w:p>
    <w:p w14:paraId="1C59CB73" w14:textId="77777777" w:rsidR="009D777A" w:rsidRDefault="00BE7F1A">
      <w:pPr>
        <w:spacing w:line="360" w:lineRule="auto"/>
        <w:jc w:val="both"/>
        <w:rPr>
          <w:rFonts w:ascii="Book Antiqua" w:hAnsi="Book Antiqua"/>
          <w:b/>
          <w:i/>
        </w:rPr>
      </w:pPr>
      <w:r>
        <w:rPr>
          <w:rFonts w:ascii="Book Antiqua" w:eastAsia="Book Antiqua" w:hAnsi="Book Antiqua" w:cs="Book Antiqua"/>
          <w:b/>
          <w:i/>
          <w:color w:val="000000"/>
        </w:rPr>
        <w:t xml:space="preserve">Statistical </w:t>
      </w:r>
      <w:r>
        <w:rPr>
          <w:rFonts w:ascii="Book Antiqua" w:hAnsi="Book Antiqua" w:cs="Book Antiqua" w:hint="eastAsia"/>
          <w:b/>
          <w:i/>
          <w:color w:val="000000"/>
          <w:lang w:eastAsia="zh-CN"/>
        </w:rPr>
        <w:t>a</w:t>
      </w:r>
      <w:r>
        <w:rPr>
          <w:rFonts w:ascii="Book Antiqua" w:eastAsia="Book Antiqua" w:hAnsi="Book Antiqua" w:cs="Book Antiqua"/>
          <w:b/>
          <w:i/>
          <w:color w:val="000000"/>
        </w:rPr>
        <w:t>na</w:t>
      </w:r>
      <w:r>
        <w:rPr>
          <w:rFonts w:ascii="Book Antiqua" w:eastAsia="Book Antiqua" w:hAnsi="Book Antiqua" w:cs="Book Antiqua"/>
          <w:b/>
          <w:i/>
          <w:color w:val="000000"/>
        </w:rPr>
        <w:t>lysis</w:t>
      </w:r>
    </w:p>
    <w:p w14:paraId="3BDEAC28"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lastRenderedPageBreak/>
        <w:t>Patient, procedure, and polyp characteristics were presented as crude numbers and frequency for categorical variables, and mean</w:t>
      </w:r>
      <w:r>
        <w:rPr>
          <w:rFonts w:ascii="Book Antiqua" w:eastAsia="Book Antiqua" w:hAnsi="Book Antiqua" w:cs="Book Antiqua" w:hint="eastAsia"/>
          <w:color w:val="000000"/>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Book Antiqua" w:hAnsi="Book Antiqua" w:cs="Book Antiqua"/>
          <w:color w:val="000000"/>
        </w:rPr>
        <w:t>SD or median (range) for continuous variables.</w:t>
      </w:r>
      <w:r>
        <w:rPr>
          <w:rFonts w:ascii="Book Antiqua" w:eastAsia="Book Antiqua" w:hAnsi="Book Antiqua" w:cs="Book Antiqua"/>
          <w:i/>
          <w:iCs/>
          <w:color w:val="000000"/>
        </w:rPr>
        <w:t xml:space="preserve"> </w:t>
      </w:r>
      <w:r>
        <w:rPr>
          <w:rFonts w:ascii="Book Antiqua" w:eastAsia="Book Antiqua" w:hAnsi="Book Antiqua" w:cs="Book Antiqua"/>
          <w:color w:val="000000"/>
        </w:rPr>
        <w:t>Agreements between the PBRD model, optical diagnosis, and pathology-based</w:t>
      </w:r>
      <w:r>
        <w:rPr>
          <w:rFonts w:ascii="Book Antiqua" w:eastAsia="Book Antiqua" w:hAnsi="Book Antiqua" w:cs="Book Antiqua"/>
          <w:color w:val="000000"/>
        </w:rPr>
        <w:t xml:space="preserve"> surveillance recommendations were presented as proportions with two-tailed 95% confidence interval (CI). For secondary outcomes, proportional estimates with two-tailed 95%CI were presented. A chi-squared test or a two-tailed Fisher's exact test was used t</w:t>
      </w:r>
      <w:r>
        <w:rPr>
          <w:rFonts w:ascii="Book Antiqua" w:eastAsia="Book Antiqua" w:hAnsi="Book Antiqua" w:cs="Book Antiqua"/>
          <w:color w:val="000000"/>
        </w:rPr>
        <w:t>o compare proportions. SPSS version 26.0 (IBM Corp., Armonk, New York, U</w:t>
      </w:r>
      <w:r>
        <w:rPr>
          <w:rFonts w:ascii="Book Antiqua" w:hAnsi="Book Antiqua" w:cs="Book Antiqua" w:hint="eastAsia"/>
          <w:color w:val="000000"/>
          <w:lang w:eastAsia="zh-CN"/>
        </w:rPr>
        <w:t>nited States</w:t>
      </w:r>
      <w:r>
        <w:rPr>
          <w:rFonts w:ascii="Book Antiqua" w:eastAsia="Book Antiqua" w:hAnsi="Book Antiqua" w:cs="Book Antiqua"/>
          <w:color w:val="000000"/>
        </w:rPr>
        <w:t>) and MedCalc version 19.4 (MedCalc Software bv, Ostend, Belgium; https://www.medcalc.org) were used for analyses.</w:t>
      </w:r>
    </w:p>
    <w:p w14:paraId="687F48E7" w14:textId="77777777" w:rsidR="009D777A" w:rsidRDefault="009D777A">
      <w:pPr>
        <w:spacing w:line="360" w:lineRule="auto"/>
        <w:jc w:val="both"/>
        <w:rPr>
          <w:rFonts w:ascii="Book Antiqua" w:hAnsi="Book Antiqua"/>
        </w:rPr>
      </w:pPr>
    </w:p>
    <w:p w14:paraId="761CC5F8" w14:textId="77777777" w:rsidR="009D777A" w:rsidRDefault="00BE7F1A">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8E3A531" w14:textId="77777777" w:rsidR="009D777A" w:rsidRDefault="00BE7F1A">
      <w:pPr>
        <w:spacing w:line="360" w:lineRule="auto"/>
        <w:jc w:val="both"/>
        <w:rPr>
          <w:rFonts w:ascii="Book Antiqua" w:hAnsi="Book Antiqua"/>
          <w:b/>
          <w:i/>
        </w:rPr>
      </w:pPr>
      <w:r>
        <w:rPr>
          <w:rFonts w:ascii="Book Antiqua" w:eastAsia="Book Antiqua" w:hAnsi="Book Antiqua" w:cs="Book Antiqua"/>
          <w:b/>
          <w:i/>
          <w:color w:val="000000"/>
        </w:rPr>
        <w:t xml:space="preserve">Patient and </w:t>
      </w:r>
      <w:r>
        <w:rPr>
          <w:rFonts w:ascii="Book Antiqua" w:hAnsi="Book Antiqua" w:cs="Book Antiqua" w:hint="eastAsia"/>
          <w:b/>
          <w:i/>
          <w:color w:val="000000"/>
          <w:lang w:eastAsia="zh-CN"/>
        </w:rPr>
        <w:t>p</w:t>
      </w:r>
      <w:r>
        <w:rPr>
          <w:rFonts w:ascii="Book Antiqua" w:eastAsia="Book Antiqua" w:hAnsi="Book Antiqua" w:cs="Book Antiqua"/>
          <w:b/>
          <w:i/>
          <w:color w:val="000000"/>
        </w:rPr>
        <w:t xml:space="preserve">olyp </w:t>
      </w:r>
      <w:r>
        <w:rPr>
          <w:rFonts w:ascii="Book Antiqua" w:hAnsi="Book Antiqua" w:cs="Book Antiqua" w:hint="eastAsia"/>
          <w:b/>
          <w:i/>
          <w:color w:val="000000"/>
          <w:lang w:eastAsia="zh-CN"/>
        </w:rPr>
        <w:t>c</w:t>
      </w:r>
      <w:r>
        <w:rPr>
          <w:rFonts w:ascii="Book Antiqua" w:eastAsia="Book Antiqua" w:hAnsi="Book Antiqua" w:cs="Book Antiqua"/>
          <w:b/>
          <w:i/>
          <w:color w:val="000000"/>
        </w:rPr>
        <w:t>haracteristics</w:t>
      </w:r>
    </w:p>
    <w:p w14:paraId="60452A6E"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A total of </w:t>
      </w:r>
      <w:r>
        <w:rPr>
          <w:rFonts w:ascii="Book Antiqua" w:eastAsia="Book Antiqua" w:hAnsi="Book Antiqua" w:cs="Book Antiqua"/>
          <w:color w:val="000000"/>
        </w:rPr>
        <w:t>1157 patients were screened, and 944 patients with 933 polyps were included in the final analysis (mean</w:t>
      </w:r>
      <w:r>
        <w:rPr>
          <w:rFonts w:ascii="Book Antiqua" w:eastAsia="Book Antiqua" w:hAnsi="Book Antiqua" w:cs="Book Antiqua" w:hint="eastAsia"/>
          <w:color w:val="000000"/>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Book Antiqua" w:hAnsi="Book Antiqua" w:cs="Book Antiqua"/>
          <w:color w:val="000000"/>
        </w:rPr>
        <w:t>SD age 62.6</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8.6</w:t>
      </w:r>
      <w:r>
        <w:rPr>
          <w:rFonts w:ascii="Book Antiqua" w:hAnsi="Book Antiqua" w:cs="Book Antiqua" w:hint="eastAsia"/>
          <w:color w:val="000000"/>
          <w:lang w:eastAsia="zh-CN"/>
        </w:rPr>
        <w:t xml:space="preserve"> </w:t>
      </w:r>
      <w:r>
        <w:rPr>
          <w:rFonts w:ascii="Book Antiqua" w:eastAsia="Book Antiqua" w:hAnsi="Book Antiqua" w:cs="Book Antiqua"/>
          <w:color w:val="000000"/>
        </w:rPr>
        <w:t>years; 49.3% male) (</w:t>
      </w:r>
      <w:r>
        <w:rPr>
          <w:rFonts w:ascii="Book Antiqua" w:eastAsia="Book Antiqua" w:hAnsi="Book Antiqua" w:cs="Book Antiqua"/>
          <w:bCs/>
          <w:color w:val="000000"/>
        </w:rPr>
        <w:t>Supplementary Figure 1)</w:t>
      </w:r>
      <w:r>
        <w:rPr>
          <w:rFonts w:ascii="Book Antiqua" w:eastAsia="Book Antiqua" w:hAnsi="Book Antiqua" w:cs="Book Antiqua"/>
          <w:color w:val="000000"/>
        </w:rPr>
        <w:t>. Most colonoscopies were performed for screening and surveillance. Among all detected po</w:t>
      </w:r>
      <w:r>
        <w:rPr>
          <w:rFonts w:ascii="Book Antiqua" w:eastAsia="Book Antiqua" w:hAnsi="Book Antiqua" w:cs="Book Antiqua"/>
          <w:color w:val="000000"/>
        </w:rPr>
        <w:t>lyps, 819 (87.8%) were either diminutive or small (1–9</w:t>
      </w:r>
      <w:r>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eastAsia="Book Antiqua" w:hAnsi="Book Antiqua" w:cs="Book Antiqua"/>
          <w:color w:val="000000"/>
          <w:shd w:val="clear" w:color="auto" w:fill="FFFFFF"/>
        </w:rPr>
        <w:t xml:space="preserve">. </w:t>
      </w:r>
      <w:r>
        <w:rPr>
          <w:rFonts w:ascii="Book Antiqua" w:eastAsia="Book Antiqua" w:hAnsi="Book Antiqua" w:cs="Book Antiqua"/>
          <w:bCs/>
          <w:color w:val="000000"/>
        </w:rPr>
        <w:t>Table 2</w:t>
      </w:r>
      <w:r>
        <w:rPr>
          <w:rFonts w:ascii="Book Antiqua" w:eastAsia="Book Antiqua" w:hAnsi="Book Antiqua" w:cs="Book Antiqua"/>
          <w:color w:val="000000"/>
        </w:rPr>
        <w:t xml:space="preserve"> shows the</w:t>
      </w:r>
      <w:r>
        <w:rPr>
          <w:rFonts w:ascii="Book Antiqua" w:eastAsia="Book Antiqua" w:hAnsi="Book Antiqua" w:cs="Book Antiqua"/>
          <w:bCs/>
          <w:color w:val="000000"/>
        </w:rPr>
        <w:t xml:space="preserve"> </w:t>
      </w:r>
      <w:r>
        <w:rPr>
          <w:rFonts w:ascii="Book Antiqua" w:eastAsia="Book Antiqua" w:hAnsi="Book Antiqua" w:cs="Book Antiqua"/>
          <w:color w:val="000000"/>
        </w:rPr>
        <w:t>details of patient, procedure, and polyp characteristics.</w:t>
      </w:r>
    </w:p>
    <w:p w14:paraId="5879B1CD" w14:textId="77777777" w:rsidR="009D777A" w:rsidRDefault="009D777A">
      <w:pPr>
        <w:spacing w:line="360" w:lineRule="auto"/>
        <w:jc w:val="both"/>
        <w:rPr>
          <w:rFonts w:ascii="Book Antiqua" w:hAnsi="Book Antiqua"/>
        </w:rPr>
      </w:pPr>
    </w:p>
    <w:p w14:paraId="4FA6D845" w14:textId="77777777" w:rsidR="009D777A" w:rsidRDefault="00BE7F1A">
      <w:pPr>
        <w:spacing w:line="360" w:lineRule="auto"/>
        <w:jc w:val="both"/>
        <w:rPr>
          <w:rFonts w:ascii="Book Antiqua" w:hAnsi="Book Antiqua"/>
          <w:b/>
          <w:i/>
        </w:rPr>
      </w:pPr>
      <w:r>
        <w:rPr>
          <w:rFonts w:ascii="Book Antiqua" w:eastAsia="Book Antiqua" w:hAnsi="Book Antiqua" w:cs="Book Antiqua"/>
          <w:b/>
          <w:i/>
          <w:color w:val="000000"/>
        </w:rPr>
        <w:t xml:space="preserve">PBRD </w:t>
      </w:r>
      <w:r>
        <w:rPr>
          <w:rFonts w:ascii="Book Antiqua" w:hAnsi="Book Antiqua" w:cs="Book Antiqua" w:hint="eastAsia"/>
          <w:b/>
          <w:i/>
          <w:color w:val="000000"/>
          <w:lang w:eastAsia="zh-CN"/>
        </w:rPr>
        <w:t>s</w:t>
      </w:r>
      <w:r>
        <w:rPr>
          <w:rFonts w:ascii="Book Antiqua" w:eastAsia="Book Antiqua" w:hAnsi="Book Antiqua" w:cs="Book Antiqua"/>
          <w:b/>
          <w:i/>
          <w:color w:val="000000"/>
        </w:rPr>
        <w:t xml:space="preserve">trategy </w:t>
      </w:r>
      <w:r>
        <w:rPr>
          <w:rFonts w:ascii="Book Antiqua" w:hAnsi="Book Antiqua" w:cs="Book Antiqua" w:hint="eastAsia"/>
          <w:b/>
          <w:i/>
          <w:color w:val="000000"/>
          <w:lang w:eastAsia="zh-CN"/>
        </w:rPr>
        <w:t>s</w:t>
      </w:r>
      <w:r>
        <w:rPr>
          <w:rFonts w:ascii="Book Antiqua" w:eastAsia="Book Antiqua" w:hAnsi="Book Antiqua" w:cs="Book Antiqua"/>
          <w:b/>
          <w:i/>
          <w:color w:val="000000"/>
        </w:rPr>
        <w:t xml:space="preserve">urveillance </w:t>
      </w:r>
      <w:r>
        <w:rPr>
          <w:rFonts w:ascii="Book Antiqua" w:hAnsi="Book Antiqua" w:cs="Book Antiqua" w:hint="eastAsia"/>
          <w:b/>
          <w:i/>
          <w:color w:val="000000"/>
          <w:lang w:eastAsia="zh-CN"/>
        </w:rPr>
        <w:t>i</w:t>
      </w:r>
      <w:r>
        <w:rPr>
          <w:rFonts w:ascii="Book Antiqua" w:eastAsia="Book Antiqua" w:hAnsi="Book Antiqua" w:cs="Book Antiqua"/>
          <w:b/>
          <w:i/>
          <w:color w:val="000000"/>
        </w:rPr>
        <w:t>ntervals</w:t>
      </w:r>
    </w:p>
    <w:p w14:paraId="4EC39DE4"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The PBRD strategy based on the 2020 guidelines reached 98.0%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0.97–0.99) agreement with pathology-based surveillance intervals (</w:t>
      </w:r>
      <w:r>
        <w:rPr>
          <w:rFonts w:ascii="Book Antiqua" w:eastAsia="Book Antiqua" w:hAnsi="Book Antiqua" w:cs="Book Antiqua"/>
          <w:bCs/>
          <w:color w:val="000000"/>
        </w:rPr>
        <w:t>Figure 1</w:t>
      </w:r>
      <w:r>
        <w:rPr>
          <w:rFonts w:ascii="Book Antiqua" w:eastAsia="Book Antiqua" w:hAnsi="Book Antiqua" w:cs="Book Antiqua"/>
          <w:color w:val="000000"/>
        </w:rPr>
        <w:t>). Based on the 2012 guidelines, surveillance interval agreement between real-time PBRD strategy and pathology was 76.4%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0.74–0.79). Endoscopists using the PBRD strategy ass</w:t>
      </w:r>
      <w:r>
        <w:rPr>
          <w:rFonts w:ascii="Book Antiqua" w:eastAsia="Book Antiqua" w:hAnsi="Book Antiqua" w:cs="Book Antiqua"/>
          <w:color w:val="000000"/>
        </w:rPr>
        <w:t>igned shorter and longer surveillance intervals in 15.4% and 8.3% of patients, respectively. When applied post hoc, the PBRD strategy based on the 2012 guidelines reached 90.7%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0.89–0.92) agreement with pathology-based recommendations, with shorter</w:t>
      </w:r>
      <w:r>
        <w:rPr>
          <w:rFonts w:ascii="Book Antiqua" w:eastAsia="Book Antiqua" w:hAnsi="Book Antiqua" w:cs="Book Antiqua"/>
          <w:color w:val="000000"/>
        </w:rPr>
        <w:t xml:space="preserve"> and longer intervals assigned in 5.8% and 3.5% of patients, respectively. The proportion of endoscopist assigned surveillance intervals that adhered to pathology-based intervals was significantly lower than those assigned post-hoc using the same strategy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color w:val="000000"/>
        </w:rPr>
        <w:lastRenderedPageBreak/>
        <w:t>(</w:t>
      </w:r>
      <w:r>
        <w:rPr>
          <w:rFonts w:ascii="Book Antiqua" w:eastAsia="Book Antiqua" w:hAnsi="Book Antiqua" w:cs="Book Antiqua"/>
          <w:bCs/>
          <w:color w:val="000000"/>
        </w:rPr>
        <w:t>Table 3</w:t>
      </w:r>
      <w:r>
        <w:rPr>
          <w:rFonts w:ascii="Book Antiqua" w:eastAsia="Book Antiqua" w:hAnsi="Book Antiqua" w:cs="Book Antiqua"/>
          <w:color w:val="000000"/>
        </w:rPr>
        <w:t xml:space="preserve">). None of the patients that should have received shorter surveillance intervals through the post-hoc PBRD model had a polyp with advanced histology. Only 3/145 patients that should have been assigned to shorter surveillance intervals </w:t>
      </w:r>
      <w:r>
        <w:rPr>
          <w:rFonts w:ascii="Book Antiqua" w:eastAsia="Book Antiqua" w:hAnsi="Book Antiqua" w:cs="Book Antiqua"/>
          <w:color w:val="000000"/>
        </w:rPr>
        <w:t>by endoscopists had polyps with advanced histology. Deviations from the strategy decreased as the study progressed (</w:t>
      </w:r>
      <w:r>
        <w:rPr>
          <w:rFonts w:ascii="Book Antiqua" w:eastAsia="Book Antiqua" w:hAnsi="Book Antiqua" w:cs="Book Antiqua"/>
          <w:bCs/>
          <w:color w:val="000000"/>
        </w:rPr>
        <w:t>Figure 2</w:t>
      </w:r>
      <w:r>
        <w:rPr>
          <w:rFonts w:ascii="Book Antiqua" w:eastAsia="Book Antiqua" w:hAnsi="Book Antiqua" w:cs="Book Antiqua"/>
          <w:color w:val="000000"/>
        </w:rPr>
        <w:t>).</w:t>
      </w:r>
    </w:p>
    <w:p w14:paraId="418D10F7" w14:textId="77777777" w:rsidR="009D777A" w:rsidRDefault="009D777A">
      <w:pPr>
        <w:spacing w:line="360" w:lineRule="auto"/>
        <w:jc w:val="both"/>
        <w:rPr>
          <w:rFonts w:ascii="Book Antiqua" w:hAnsi="Book Antiqua"/>
        </w:rPr>
      </w:pPr>
    </w:p>
    <w:p w14:paraId="5BD0A51A" w14:textId="77777777" w:rsidR="009D777A" w:rsidRDefault="00BE7F1A">
      <w:pPr>
        <w:spacing w:line="360" w:lineRule="auto"/>
        <w:jc w:val="both"/>
        <w:rPr>
          <w:rFonts w:ascii="Book Antiqua" w:hAnsi="Book Antiqua"/>
          <w:b/>
          <w:i/>
        </w:rPr>
      </w:pPr>
      <w:r>
        <w:rPr>
          <w:rFonts w:ascii="Book Antiqua" w:eastAsia="Book Antiqua" w:hAnsi="Book Antiqua" w:cs="Book Antiqua"/>
          <w:b/>
          <w:i/>
          <w:color w:val="000000"/>
        </w:rPr>
        <w:t xml:space="preserve">Optical </w:t>
      </w:r>
      <w:r>
        <w:rPr>
          <w:rFonts w:ascii="Book Antiqua" w:hAnsi="Book Antiqua" w:cs="Book Antiqua" w:hint="eastAsia"/>
          <w:b/>
          <w:i/>
          <w:color w:val="000000"/>
          <w:lang w:eastAsia="zh-CN"/>
        </w:rPr>
        <w:t>d</w:t>
      </w:r>
      <w:r>
        <w:rPr>
          <w:rFonts w:ascii="Book Antiqua" w:eastAsia="Book Antiqua" w:hAnsi="Book Antiqua" w:cs="Book Antiqua"/>
          <w:b/>
          <w:i/>
          <w:color w:val="000000"/>
        </w:rPr>
        <w:t>iagnosis-</w:t>
      </w:r>
      <w:r>
        <w:rPr>
          <w:rFonts w:ascii="Book Antiqua" w:hAnsi="Book Antiqua" w:cs="Book Antiqua" w:hint="eastAsia"/>
          <w:b/>
          <w:i/>
          <w:color w:val="000000"/>
          <w:lang w:eastAsia="zh-CN"/>
        </w:rPr>
        <w:t>b</w:t>
      </w:r>
      <w:r>
        <w:rPr>
          <w:rFonts w:ascii="Book Antiqua" w:eastAsia="Book Antiqua" w:hAnsi="Book Antiqua" w:cs="Book Antiqua"/>
          <w:b/>
          <w:i/>
          <w:color w:val="000000"/>
        </w:rPr>
        <w:t xml:space="preserve">ased </w:t>
      </w:r>
      <w:r>
        <w:rPr>
          <w:rFonts w:ascii="Book Antiqua" w:hAnsi="Book Antiqua" w:cs="Book Antiqua" w:hint="eastAsia"/>
          <w:b/>
          <w:i/>
          <w:color w:val="000000"/>
          <w:lang w:eastAsia="zh-CN"/>
        </w:rPr>
        <w:t>s</w:t>
      </w:r>
      <w:r>
        <w:rPr>
          <w:rFonts w:ascii="Book Antiqua" w:eastAsia="Book Antiqua" w:hAnsi="Book Antiqua" w:cs="Book Antiqua"/>
          <w:b/>
          <w:i/>
          <w:color w:val="000000"/>
        </w:rPr>
        <w:t xml:space="preserve">urveillance </w:t>
      </w:r>
      <w:r>
        <w:rPr>
          <w:rFonts w:ascii="Book Antiqua" w:hAnsi="Book Antiqua" w:cs="Book Antiqua" w:hint="eastAsia"/>
          <w:b/>
          <w:i/>
          <w:color w:val="000000"/>
          <w:lang w:eastAsia="zh-CN"/>
        </w:rPr>
        <w:t>i</w:t>
      </w:r>
      <w:r>
        <w:rPr>
          <w:rFonts w:ascii="Book Antiqua" w:eastAsia="Book Antiqua" w:hAnsi="Book Antiqua" w:cs="Book Antiqua"/>
          <w:b/>
          <w:i/>
          <w:color w:val="000000"/>
        </w:rPr>
        <w:t>ntervals</w:t>
      </w:r>
    </w:p>
    <w:p w14:paraId="6E5ABA52"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A total of 842 (90.2%) polyps ≤</w:t>
      </w:r>
      <w:r>
        <w:rPr>
          <w:rFonts w:ascii="Book Antiqua" w:hAnsi="Book Antiqua" w:cs="Book Antiqua" w:hint="eastAsia"/>
          <w:color w:val="000000"/>
          <w:lang w:eastAsia="zh-CN"/>
        </w:rPr>
        <w:t xml:space="preserve"> </w:t>
      </w:r>
      <w:r>
        <w:rPr>
          <w:rFonts w:ascii="Book Antiqua" w:eastAsia="Book Antiqua" w:hAnsi="Book Antiqua" w:cs="Book Antiqua"/>
          <w:color w:val="000000"/>
        </w:rPr>
        <w:t>10 mm were optically diagnosed using NICE; of tho</w:t>
      </w:r>
      <w:r>
        <w:rPr>
          <w:rFonts w:ascii="Book Antiqua" w:eastAsia="Book Antiqua" w:hAnsi="Book Antiqua" w:cs="Book Antiqua"/>
          <w:color w:val="000000"/>
        </w:rPr>
        <w:t>se, 648 (69.5%) were classified with high confidence (</w:t>
      </w:r>
      <w:r>
        <w:rPr>
          <w:rFonts w:ascii="Book Antiqua" w:eastAsia="Book Antiqua" w:hAnsi="Book Antiqua" w:cs="Book Antiqua"/>
          <w:bCs/>
          <w:color w:val="000000"/>
        </w:rPr>
        <w:t>Table 2</w:t>
      </w:r>
      <w:r>
        <w:rPr>
          <w:rFonts w:ascii="Book Antiqua" w:eastAsia="Book Antiqua" w:hAnsi="Book Antiqua" w:cs="Book Antiqua"/>
          <w:color w:val="000000"/>
        </w:rPr>
        <w:t>). The agreement between surveillance intervals assigned by optical diagnosis and pathology-based intervals using 2012 guidelines was 95.8%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0.94–0.97) (</w:t>
      </w:r>
      <w:r>
        <w:rPr>
          <w:rFonts w:ascii="Book Antiqua" w:eastAsia="Book Antiqua" w:hAnsi="Book Antiqua" w:cs="Book Antiqua"/>
          <w:bCs/>
          <w:color w:val="000000"/>
        </w:rPr>
        <w:t>Figure 1</w:t>
      </w:r>
      <w:r>
        <w:rPr>
          <w:rFonts w:ascii="Book Antiqua" w:eastAsia="Book Antiqua" w:hAnsi="Book Antiqua" w:cs="Book Antiqua"/>
          <w:color w:val="000000"/>
        </w:rPr>
        <w:t>). The agreement with patho</w:t>
      </w:r>
      <w:r>
        <w:rPr>
          <w:rFonts w:ascii="Book Antiqua" w:eastAsia="Book Antiqua" w:hAnsi="Book Antiqua" w:cs="Book Antiqua"/>
          <w:color w:val="000000"/>
        </w:rPr>
        <w:t>logy for surveillance intervals assigned by optical diagnosis was significantly higher than that for both the PBRD strategy used by endoscopists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and the PBRD strategy calculated post-hoc based on 2012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bCs/>
          <w:color w:val="000000"/>
        </w:rPr>
        <w:t>Supplementary Table 1</w:t>
      </w:r>
      <w:r>
        <w:rPr>
          <w:rFonts w:ascii="Book Antiqua" w:eastAsia="Book Antiqua" w:hAnsi="Book Antiqua" w:cs="Book Antiqua"/>
          <w:color w:val="000000"/>
        </w:rPr>
        <w:t xml:space="preserve"> shows </w:t>
      </w:r>
      <w:r>
        <w:rPr>
          <w:rFonts w:ascii="Book Antiqua" w:eastAsia="Book Antiqua" w:hAnsi="Book Antiqua" w:cs="Book Antiqua"/>
          <w:color w:val="000000"/>
        </w:rPr>
        <w:t>allocation of surveillance intervals between optical diagnosis and pathology.</w:t>
      </w:r>
    </w:p>
    <w:p w14:paraId="29AAE0DD" w14:textId="77777777" w:rsidR="009D777A" w:rsidRDefault="009D777A">
      <w:pPr>
        <w:spacing w:line="360" w:lineRule="auto"/>
        <w:jc w:val="both"/>
        <w:rPr>
          <w:rFonts w:ascii="Book Antiqua" w:hAnsi="Book Antiqua"/>
        </w:rPr>
      </w:pPr>
    </w:p>
    <w:p w14:paraId="1B81488B" w14:textId="77777777" w:rsidR="009D777A" w:rsidRDefault="00BE7F1A">
      <w:pPr>
        <w:spacing w:line="360" w:lineRule="auto"/>
        <w:jc w:val="both"/>
        <w:rPr>
          <w:rFonts w:ascii="Book Antiqua" w:hAnsi="Book Antiqua"/>
          <w:b/>
          <w:i/>
        </w:rPr>
      </w:pPr>
      <w:r>
        <w:rPr>
          <w:rFonts w:ascii="Book Antiqua" w:eastAsia="Book Antiqua" w:hAnsi="Book Antiqua" w:cs="Book Antiqua"/>
          <w:b/>
          <w:i/>
          <w:color w:val="000000"/>
        </w:rPr>
        <w:t xml:space="preserve">Histopathology </w:t>
      </w:r>
      <w:r>
        <w:rPr>
          <w:rFonts w:ascii="Book Antiqua" w:hAnsi="Book Antiqua" w:cs="Book Antiqua" w:hint="eastAsia"/>
          <w:b/>
          <w:i/>
          <w:color w:val="000000"/>
          <w:lang w:eastAsia="zh-CN"/>
        </w:rPr>
        <w:t>e</w:t>
      </w:r>
      <w:r>
        <w:rPr>
          <w:rFonts w:ascii="Book Antiqua" w:eastAsia="Book Antiqua" w:hAnsi="Book Antiqua" w:cs="Book Antiqua"/>
          <w:b/>
          <w:i/>
          <w:color w:val="000000"/>
        </w:rPr>
        <w:t xml:space="preserve">valuations and </w:t>
      </w:r>
      <w:r>
        <w:rPr>
          <w:rFonts w:ascii="Book Antiqua" w:hAnsi="Book Antiqua" w:cs="Book Antiqua" w:hint="eastAsia"/>
          <w:b/>
          <w:i/>
          <w:color w:val="000000"/>
          <w:lang w:eastAsia="zh-CN"/>
        </w:rPr>
        <w:t>i</w:t>
      </w:r>
      <w:r>
        <w:rPr>
          <w:rFonts w:ascii="Book Antiqua" w:eastAsia="Book Antiqua" w:hAnsi="Book Antiqua" w:cs="Book Antiqua"/>
          <w:b/>
          <w:i/>
          <w:color w:val="000000"/>
        </w:rPr>
        <w:t xml:space="preserve">mmediate </w:t>
      </w:r>
      <w:r>
        <w:rPr>
          <w:rFonts w:ascii="Book Antiqua" w:hAnsi="Book Antiqua" w:cs="Book Antiqua" w:hint="eastAsia"/>
          <w:b/>
          <w:i/>
          <w:color w:val="000000"/>
          <w:lang w:eastAsia="zh-CN"/>
        </w:rPr>
        <w:t>s</w:t>
      </w:r>
      <w:r>
        <w:rPr>
          <w:rFonts w:ascii="Book Antiqua" w:eastAsia="Book Antiqua" w:hAnsi="Book Antiqua" w:cs="Book Antiqua"/>
          <w:b/>
          <w:i/>
          <w:color w:val="000000"/>
        </w:rPr>
        <w:t xml:space="preserve">urveillance </w:t>
      </w:r>
      <w:r>
        <w:rPr>
          <w:rFonts w:ascii="Book Antiqua" w:hAnsi="Book Antiqua" w:cs="Book Antiqua" w:hint="eastAsia"/>
          <w:b/>
          <w:i/>
          <w:color w:val="000000"/>
          <w:lang w:eastAsia="zh-CN"/>
        </w:rPr>
        <w:t>r</w:t>
      </w:r>
      <w:r>
        <w:rPr>
          <w:rFonts w:ascii="Book Antiqua" w:eastAsia="Book Antiqua" w:hAnsi="Book Antiqua" w:cs="Book Antiqua"/>
          <w:b/>
          <w:i/>
          <w:color w:val="000000"/>
        </w:rPr>
        <w:t>ecommendations</w:t>
      </w:r>
    </w:p>
    <w:p w14:paraId="49C8B032"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When using the standard clinical approach, 50.6% of patients could have been given an immediate </w:t>
      </w:r>
      <w:r>
        <w:rPr>
          <w:rFonts w:ascii="Book Antiqua" w:eastAsia="Book Antiqua" w:hAnsi="Book Antiqua" w:cs="Book Antiqua"/>
          <w:color w:val="000000"/>
        </w:rPr>
        <w:t>surveillance recommendation post-colonoscopy. The PBRD strategy (based on 2020 guidelines) and optical diagnosis would have allowed for immediate surveillance interval recommendation in 93.7%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0.92–0.95, and 76.1%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0.73-0.79) of patients, res</w:t>
      </w:r>
      <w:r>
        <w:rPr>
          <w:rFonts w:ascii="Book Antiqua" w:eastAsia="Book Antiqua" w:hAnsi="Book Antiqua" w:cs="Book Antiqua"/>
          <w:color w:val="000000"/>
        </w:rPr>
        <w:t>pectively (</w:t>
      </w:r>
      <w:r>
        <w:rPr>
          <w:rFonts w:ascii="Book Antiqua" w:eastAsia="Book Antiqua" w:hAnsi="Book Antiqua" w:cs="Book Antiqua"/>
          <w:bCs/>
          <w:color w:val="000000"/>
        </w:rPr>
        <w:t>Figure 3</w:t>
      </w:r>
      <w:r>
        <w:rPr>
          <w:rFonts w:ascii="Book Antiqua" w:hAnsi="Book Antiqua" w:cs="Book Antiqua" w:hint="eastAsia"/>
          <w:bCs/>
          <w:color w:val="000000"/>
          <w:lang w:eastAsia="zh-CN"/>
        </w:rPr>
        <w:t>A</w:t>
      </w:r>
      <w:r>
        <w:rPr>
          <w:rFonts w:ascii="Book Antiqua" w:eastAsia="Book Antiqua" w:hAnsi="Book Antiqua" w:cs="Book Antiqua"/>
          <w:color w:val="000000"/>
        </w:rPr>
        <w:t>). The PBRD strategy reduced 87.8% of histopathology evaluations compared with 70.6% for optical diagnosis (</w:t>
      </w:r>
      <w:r>
        <w:rPr>
          <w:rFonts w:ascii="Book Antiqua" w:eastAsia="Book Antiqua" w:hAnsi="Book Antiqua" w:cs="Book Antiqua"/>
          <w:bCs/>
          <w:color w:val="000000"/>
        </w:rPr>
        <w:t xml:space="preserve">Figure </w:t>
      </w:r>
      <w:r>
        <w:rPr>
          <w:rFonts w:ascii="Book Antiqua" w:hAnsi="Book Antiqua" w:cs="Book Antiqua" w:hint="eastAsia"/>
          <w:bCs/>
          <w:color w:val="000000"/>
          <w:lang w:eastAsia="zh-CN"/>
        </w:rPr>
        <w:t>3B</w:t>
      </w:r>
      <w:r>
        <w:rPr>
          <w:rFonts w:ascii="Book Antiqua" w:eastAsia="Book Antiqua" w:hAnsi="Book Antiqua" w:cs="Book Antiqua"/>
          <w:color w:val="000000"/>
        </w:rPr>
        <w:t>).</w:t>
      </w:r>
    </w:p>
    <w:p w14:paraId="331C54BE" w14:textId="77777777" w:rsidR="009D777A" w:rsidRDefault="009D777A">
      <w:pPr>
        <w:spacing w:line="360" w:lineRule="auto"/>
        <w:jc w:val="both"/>
        <w:rPr>
          <w:rFonts w:ascii="Book Antiqua" w:hAnsi="Book Antiqua"/>
        </w:rPr>
      </w:pPr>
    </w:p>
    <w:p w14:paraId="60EBCA0C" w14:textId="77777777" w:rsidR="009D777A" w:rsidRDefault="00BE7F1A">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0B32412"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Our study found that surveillance interval assignment using the PBRD strategy based on the 2020 USMSTF g</w:t>
      </w:r>
      <w:r>
        <w:rPr>
          <w:rFonts w:ascii="Book Antiqua" w:eastAsia="Book Antiqua" w:hAnsi="Book Antiqua" w:cs="Book Antiqua"/>
          <w:color w:val="000000"/>
        </w:rPr>
        <w:t xml:space="preserve">uidelines reached 98.0% agreement with pathology. This agreement was significantly higher compared to optical diagnosis-based strategies. In contrast to </w:t>
      </w:r>
      <w:r>
        <w:rPr>
          <w:rFonts w:ascii="Book Antiqua" w:eastAsia="Book Antiqua" w:hAnsi="Book Antiqua" w:cs="Book Antiqua"/>
          <w:color w:val="000000"/>
        </w:rPr>
        <w:lastRenderedPageBreak/>
        <w:t xml:space="preserve">optical diagnosis, the use of the PBRD strategy is independent of operator skill, leading to increased </w:t>
      </w:r>
      <w:r>
        <w:rPr>
          <w:rFonts w:ascii="Book Antiqua" w:eastAsia="Book Antiqua" w:hAnsi="Book Antiqua" w:cs="Book Antiqua"/>
          <w:color w:val="000000"/>
        </w:rPr>
        <w:t xml:space="preserve">reproducibility in routine endoscopic practice. </w:t>
      </w:r>
    </w:p>
    <w:p w14:paraId="037BAE18" w14:textId="77777777" w:rsidR="009D777A" w:rsidRDefault="00BE7F1A">
      <w:pPr>
        <w:spacing w:line="360" w:lineRule="auto"/>
        <w:ind w:firstLineChars="200" w:firstLine="480"/>
        <w:jc w:val="both"/>
        <w:rPr>
          <w:rFonts w:ascii="Book Antiqua" w:hAnsi="Book Antiqua"/>
        </w:rPr>
      </w:pPr>
      <w:r>
        <w:rPr>
          <w:rFonts w:ascii="Book Antiqua" w:eastAsia="Book Antiqua" w:hAnsi="Book Antiqua" w:cs="Book Antiqua"/>
          <w:color w:val="000000"/>
        </w:rPr>
        <w:t>Interestingly, we found that when the PBRD strategy was used in real-time by endoscopists, adherence to guideline recommendations was lower; endoscopists chose a different surveillance interval than the PBRD</w:t>
      </w:r>
      <w:r>
        <w:rPr>
          <w:rFonts w:ascii="Book Antiqua" w:eastAsia="Book Antiqua" w:hAnsi="Book Antiqua" w:cs="Book Antiqua"/>
          <w:color w:val="000000"/>
        </w:rPr>
        <w:t xml:space="preserve"> strategy in 20% of patients, possibly due to clinical information not reflected in the strategy, such as second-degree relatives with CRC or other individual factors. Our findings also reflect previously described practice patterns where endoscopists ofte</w:t>
      </w:r>
      <w:r>
        <w:rPr>
          <w:rFonts w:ascii="Book Antiqua" w:eastAsia="Book Antiqua" w:hAnsi="Book Antiqua" w:cs="Book Antiqua"/>
          <w:color w:val="000000"/>
        </w:rPr>
        <w:t>n assigned shorter surveillance intervals for low-risk lesions and normal colonoscopies, with highly variable but often low (&lt;</w:t>
      </w:r>
      <w:r>
        <w:rPr>
          <w:rFonts w:ascii="Book Antiqua" w:hAnsi="Book Antiqua" w:cs="Book Antiqua" w:hint="eastAsia"/>
          <w:color w:val="000000"/>
          <w:lang w:eastAsia="zh-CN"/>
        </w:rPr>
        <w:t xml:space="preserve"> </w:t>
      </w:r>
      <w:r>
        <w:rPr>
          <w:rFonts w:ascii="Book Antiqua" w:eastAsia="Book Antiqua" w:hAnsi="Book Antiqua" w:cs="Book Antiqua"/>
          <w:color w:val="000000"/>
        </w:rPr>
        <w:t>50%) adherence to guidelines. Reasons for non-adherence stated in the literature included disagreement with guidelines, inadequat</w:t>
      </w:r>
      <w:r>
        <w:rPr>
          <w:rFonts w:ascii="Book Antiqua" w:eastAsia="Book Antiqua" w:hAnsi="Book Antiqua" w:cs="Book Antiqua"/>
          <w:color w:val="000000"/>
        </w:rPr>
        <w:t>e or suboptimal bowel preparation, and concern for missed polyps</w:t>
      </w:r>
      <w:r>
        <w:rPr>
          <w:rFonts w:ascii="Book Antiqua" w:eastAsia="Book Antiqua" w:hAnsi="Book Antiqua" w:cs="Book Antiqua"/>
          <w:color w:val="000000"/>
          <w:vertAlign w:val="superscript"/>
        </w:rPr>
        <w:t>[15,16]</w:t>
      </w:r>
      <w:r>
        <w:rPr>
          <w:rFonts w:ascii="Book Antiqua" w:eastAsia="Book Antiqua" w:hAnsi="Book Antiqua" w:cs="Book Antiqua"/>
          <w:color w:val="000000"/>
        </w:rPr>
        <w:t>. These factors potentially played a role in endoscopist deviations from the PBRD strategy in our study. Another explanation to these deviations could be the learning curve for PBRD imp</w:t>
      </w:r>
      <w:r>
        <w:rPr>
          <w:rFonts w:ascii="Book Antiqua" w:eastAsia="Book Antiqua" w:hAnsi="Book Antiqua" w:cs="Book Antiqua"/>
          <w:color w:val="000000"/>
        </w:rPr>
        <w:t>lementation. We found that as the study progressed, the percentage of deviations from the PBRD strategy decreased (</w:t>
      </w:r>
      <w:r>
        <w:rPr>
          <w:rFonts w:ascii="Book Antiqua" w:eastAsia="Book Antiqua" w:hAnsi="Book Antiqua" w:cs="Book Antiqua"/>
          <w:bCs/>
          <w:color w:val="000000"/>
        </w:rPr>
        <w:t>Figure 2</w:t>
      </w:r>
      <w:r>
        <w:rPr>
          <w:rFonts w:ascii="Book Antiqua" w:eastAsia="Book Antiqua" w:hAnsi="Book Antiqua" w:cs="Book Antiqua"/>
          <w:color w:val="000000"/>
        </w:rPr>
        <w:t>).</w:t>
      </w:r>
    </w:p>
    <w:p w14:paraId="3AD2833E" w14:textId="77777777" w:rsidR="009D777A" w:rsidRDefault="00BE7F1A">
      <w:pPr>
        <w:spacing w:line="360" w:lineRule="auto"/>
        <w:ind w:firstLineChars="200" w:firstLine="480"/>
        <w:jc w:val="both"/>
        <w:rPr>
          <w:rFonts w:ascii="Book Antiqua" w:hAnsi="Book Antiqua"/>
        </w:rPr>
      </w:pPr>
      <w:r>
        <w:rPr>
          <w:rFonts w:ascii="Book Antiqua" w:eastAsia="Book Antiqua" w:hAnsi="Book Antiqua" w:cs="Book Antiqua"/>
          <w:color w:val="000000"/>
        </w:rPr>
        <w:t>Agreement between pathology-based and post-hoc allocation of surveillance intervals using the PBRD strategy based on 2020 USMSTF g</w:t>
      </w:r>
      <w:r>
        <w:rPr>
          <w:rFonts w:ascii="Book Antiqua" w:eastAsia="Book Antiqua" w:hAnsi="Book Antiqua" w:cs="Book Antiqua"/>
          <w:color w:val="000000"/>
        </w:rPr>
        <w:t xml:space="preserve">uidelines was significantly higher than the agreement between pathology-based and optical-based allocation of surveillance intervals </w:t>
      </w:r>
      <w:r>
        <w:rPr>
          <w:rFonts w:ascii="Book Antiqua" w:hAnsi="Book Antiqua" w:cs="Book Antiqua" w:hint="eastAsia"/>
          <w:color w:val="000000"/>
          <w:lang w:eastAsia="zh-CN"/>
        </w:rPr>
        <w:t>[</w:t>
      </w:r>
      <w:r>
        <w:rPr>
          <w:rFonts w:ascii="Book Antiqua" w:eastAsia="Book Antiqua" w:hAnsi="Book Antiqua" w:cs="Book Antiqua"/>
          <w:color w:val="000000"/>
        </w:rPr>
        <w:t xml:space="preserve">98.0% </w:t>
      </w:r>
      <w:r>
        <w:rPr>
          <w:rFonts w:ascii="Book Antiqua" w:hAnsi="Book Antiqua" w:cs="Book Antiqua" w:hint="eastAsia"/>
          <w:color w:val="000000"/>
          <w:lang w:eastAsia="zh-CN"/>
        </w:rPr>
        <w:t>(</w:t>
      </w:r>
      <w:r>
        <w:rPr>
          <w:rFonts w:ascii="Book Antiqua" w:eastAsia="Book Antiqua" w:hAnsi="Book Antiqua" w:cs="Book Antiqua"/>
          <w:color w:val="000000"/>
        </w:rPr>
        <w:t>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0.97–0.99</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95.8% </w:t>
      </w:r>
      <w:r>
        <w:rPr>
          <w:rFonts w:ascii="Book Antiqua" w:hAnsi="Book Antiqua" w:cs="Book Antiqua" w:hint="eastAsia"/>
          <w:color w:val="000000"/>
          <w:lang w:eastAsia="zh-CN"/>
        </w:rPr>
        <w:t>(</w:t>
      </w:r>
      <w:r>
        <w:rPr>
          <w:rFonts w:ascii="Book Antiqua" w:eastAsia="Book Antiqua" w:hAnsi="Book Antiqua" w:cs="Book Antiqua"/>
          <w:color w:val="000000"/>
        </w:rPr>
        <w:t>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0.94–0.97</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0.005</w:t>
      </w:r>
      <w:r>
        <w:rPr>
          <w:rFonts w:ascii="Book Antiqua" w:hAnsi="Book Antiqua" w:cs="Book Antiqua" w:hint="eastAsia"/>
          <w:color w:val="000000"/>
          <w:lang w:eastAsia="zh-CN"/>
        </w:rPr>
        <w:t>]</w:t>
      </w:r>
      <w:r>
        <w:rPr>
          <w:rFonts w:ascii="Book Antiqua" w:eastAsia="Book Antiqua" w:hAnsi="Book Antiqua" w:cs="Book Antiqua"/>
          <w:color w:val="000000"/>
        </w:rPr>
        <w:t xml:space="preserve">. Additionally, the agreement between optical </w:t>
      </w:r>
      <w:r>
        <w:rPr>
          <w:rFonts w:ascii="Book Antiqua" w:eastAsia="Book Antiqua" w:hAnsi="Book Antiqua" w:cs="Book Antiqua"/>
          <w:color w:val="000000"/>
        </w:rPr>
        <w:t>diagnosis-based surveillance intervals and pathology surpassed the American Society for Gastrointestinal Endoscopy Preservation and Incorporation of Valuable endoscopic Innovations 90% benchmark</w:t>
      </w:r>
      <w:r>
        <w:rPr>
          <w:rFonts w:ascii="Book Antiqua" w:eastAsia="Book Antiqua" w:hAnsi="Book Antiqua" w:cs="Book Antiqua"/>
          <w:color w:val="000000"/>
          <w:vertAlign w:val="superscript"/>
        </w:rPr>
        <w:t>[3]</w:t>
      </w:r>
      <w:r>
        <w:rPr>
          <w:rFonts w:ascii="Book Antiqua" w:eastAsia="Book Antiqua" w:hAnsi="Book Antiqua" w:cs="Book Antiqua"/>
          <w:color w:val="000000"/>
        </w:rPr>
        <w:t>. However, agreement between surveillance interval assignme</w:t>
      </w:r>
      <w:r>
        <w:rPr>
          <w:rFonts w:ascii="Book Antiqua" w:eastAsia="Book Antiqua" w:hAnsi="Book Antiqua" w:cs="Book Antiqua"/>
          <w:color w:val="000000"/>
        </w:rPr>
        <w:t>nts using real-time application of PBRD by endoscopists, and pathology was significantly lower than for optical diagnosis. In our study, 70% of polyps were optically classified with high confidence, similar to the rates reported by other studies</w:t>
      </w:r>
      <w:r>
        <w:rPr>
          <w:rFonts w:ascii="Book Antiqua" w:eastAsia="Book Antiqua" w:hAnsi="Book Antiqua" w:cs="Book Antiqua"/>
          <w:color w:val="000000"/>
          <w:vertAlign w:val="superscript"/>
        </w:rPr>
        <w:t>[17]</w:t>
      </w:r>
      <w:r>
        <w:rPr>
          <w:rFonts w:ascii="Book Antiqua" w:eastAsia="Book Antiqua" w:hAnsi="Book Antiqua" w:cs="Book Antiqua"/>
          <w:color w:val="000000"/>
        </w:rPr>
        <w:t>. Incre</w:t>
      </w:r>
      <w:r>
        <w:rPr>
          <w:rFonts w:ascii="Book Antiqua" w:eastAsia="Book Antiqua" w:hAnsi="Book Antiqua" w:cs="Book Antiqua"/>
          <w:color w:val="000000"/>
        </w:rPr>
        <w:t>asing the rate of high-confidence optical diagnosis would contribute to the acceptance of this technique in routine endoscopic practice, particularly for non-academic endoscopists. However, endoscopists are often reluctant to use optical diagnosis due to c</w:t>
      </w:r>
      <w:r>
        <w:rPr>
          <w:rFonts w:ascii="Book Antiqua" w:eastAsia="Book Antiqua" w:hAnsi="Book Antiqua" w:cs="Book Antiqua"/>
          <w:color w:val="000000"/>
        </w:rPr>
        <w:t xml:space="preserve">oncerns of incorrect diagnosis, inappropriate surveillance </w:t>
      </w:r>
      <w:r>
        <w:rPr>
          <w:rFonts w:ascii="Book Antiqua" w:eastAsia="Book Antiqua" w:hAnsi="Book Antiqua" w:cs="Book Antiqua"/>
          <w:color w:val="000000"/>
        </w:rPr>
        <w:lastRenderedPageBreak/>
        <w:t>interval assignment, and fear of potential medicolegal repercussions</w:t>
      </w:r>
      <w:r>
        <w:rPr>
          <w:rFonts w:ascii="Book Antiqua" w:eastAsia="Book Antiqua" w:hAnsi="Book Antiqua" w:cs="Book Antiqua"/>
          <w:color w:val="000000"/>
          <w:vertAlign w:val="superscript"/>
        </w:rPr>
        <w:t>[10]</w:t>
      </w:r>
      <w:r>
        <w:rPr>
          <w:rFonts w:ascii="Book Antiqua" w:eastAsia="Book Antiqua" w:hAnsi="Book Antiqua" w:cs="Book Antiqua"/>
          <w:color w:val="000000"/>
        </w:rPr>
        <w:t>. As our adaptation of the PBRD strategy to reflect the updated 2020 USMSTF guideline resulted in a significantly higher agre</w:t>
      </w:r>
      <w:r>
        <w:rPr>
          <w:rFonts w:ascii="Book Antiqua" w:eastAsia="Book Antiqua" w:hAnsi="Book Antiqua" w:cs="Book Antiqua"/>
          <w:color w:val="000000"/>
        </w:rPr>
        <w:t xml:space="preserve">ement compared with the 2012-based PBRD model </w:t>
      </w:r>
      <w:r>
        <w:rPr>
          <w:rFonts w:ascii="Book Antiqua" w:hAnsi="Book Antiqua" w:cs="Book Antiqua" w:hint="eastAsia"/>
          <w:color w:val="000000"/>
          <w:lang w:eastAsia="zh-CN"/>
        </w:rPr>
        <w:t>[</w:t>
      </w:r>
      <w:r>
        <w:rPr>
          <w:rFonts w:ascii="Book Antiqua" w:eastAsia="Book Antiqua" w:hAnsi="Book Antiqua" w:cs="Book Antiqua"/>
          <w:color w:val="000000"/>
        </w:rPr>
        <w:t xml:space="preserve">98.0% </w:t>
      </w:r>
      <w:r>
        <w:rPr>
          <w:rFonts w:ascii="Book Antiqua" w:hAnsi="Book Antiqua" w:cs="Book Antiqua" w:hint="eastAsia"/>
          <w:color w:val="000000"/>
          <w:lang w:eastAsia="zh-CN"/>
        </w:rPr>
        <w:t>(</w:t>
      </w:r>
      <w:r>
        <w:rPr>
          <w:rFonts w:ascii="Book Antiqua" w:eastAsia="Book Antiqua" w:hAnsi="Book Antiqua" w:cs="Book Antiqua"/>
          <w:color w:val="000000"/>
        </w:rPr>
        <w:t>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0.97–0.99</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90.7% </w:t>
      </w:r>
      <w:r>
        <w:rPr>
          <w:rFonts w:ascii="Book Antiqua" w:hAnsi="Book Antiqua" w:cs="Book Antiqua" w:hint="eastAsia"/>
          <w:color w:val="000000"/>
          <w:lang w:eastAsia="zh-CN"/>
        </w:rPr>
        <w:t>(</w:t>
      </w:r>
      <w:r>
        <w:rPr>
          <w:rFonts w:ascii="Book Antiqua" w:eastAsia="Book Antiqua" w:hAnsi="Book Antiqua" w:cs="Book Antiqua"/>
          <w:color w:val="000000"/>
        </w:rPr>
        <w:t>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0.89–0.92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w:t>
      </w:r>
      <w:r>
        <w:rPr>
          <w:rFonts w:ascii="Book Antiqua" w:hAnsi="Book Antiqua" w:cs="Book Antiqua" w:hint="eastAsia"/>
          <w:color w:val="000000"/>
          <w:lang w:eastAsia="zh-CN"/>
        </w:rPr>
        <w:t>]</w:t>
      </w:r>
      <w:r>
        <w:rPr>
          <w:rFonts w:ascii="Book Antiqua" w:eastAsia="Book Antiqua" w:hAnsi="Book Antiqua" w:cs="Book Antiqua"/>
          <w:color w:val="000000"/>
        </w:rPr>
        <w:t>, we believe that the PBRD strategy may be a safe alternative that can be easily applied by endoscopists pending further research confirming eff</w:t>
      </w:r>
      <w:r>
        <w:rPr>
          <w:rFonts w:ascii="Book Antiqua" w:eastAsia="Book Antiqua" w:hAnsi="Book Antiqua" w:cs="Book Antiqua"/>
          <w:color w:val="000000"/>
        </w:rPr>
        <w:t xml:space="preserve">icacy in real-time endoscopic practice, and </w:t>
      </w:r>
      <w:r>
        <w:rPr>
          <w:rFonts w:ascii="Book Antiqua" w:hAnsi="Book Antiqua" w:cs="Book Antiqua" w:hint="eastAsia"/>
          <w:color w:val="000000"/>
          <w:lang w:eastAsia="zh-CN"/>
        </w:rPr>
        <w:t>g</w:t>
      </w:r>
      <w:r>
        <w:rPr>
          <w:rFonts w:ascii="Book Antiqua" w:eastAsia="Book Antiqua" w:hAnsi="Book Antiqua" w:cs="Book Antiqua"/>
          <w:color w:val="000000"/>
        </w:rPr>
        <w:t>astroenterology society endorsements. The PBRD strategy and optical diagnosis resulted in significant reductions in required histopathology evaluations, and increased the percentage of patients with same-day sur</w:t>
      </w:r>
      <w:r>
        <w:rPr>
          <w:rFonts w:ascii="Book Antiqua" w:eastAsia="Book Antiqua" w:hAnsi="Book Antiqua" w:cs="Book Antiqua"/>
          <w:color w:val="000000"/>
        </w:rPr>
        <w:t>veillance interval assignment. A significant proportion of post-colonoscopy colorectal cancers (PCCRCs) are due to administrative or decision-making errors</w:t>
      </w:r>
      <w:r>
        <w:rPr>
          <w:rFonts w:ascii="Book Antiqua" w:eastAsia="Book Antiqua" w:hAnsi="Book Antiqua" w:cs="Book Antiqua"/>
          <w:color w:val="000000"/>
          <w:vertAlign w:val="superscript"/>
        </w:rPr>
        <w:t>[18]</w:t>
      </w:r>
      <w:r>
        <w:rPr>
          <w:rFonts w:ascii="Book Antiqua" w:eastAsia="Book Antiqua" w:hAnsi="Book Antiqua" w:cs="Book Antiqua"/>
          <w:color w:val="000000"/>
        </w:rPr>
        <w:t>. Fail-safe mechanisms are therefore needed to ensure the assignment of an appropriate surveillan</w:t>
      </w:r>
      <w:r>
        <w:rPr>
          <w:rFonts w:ascii="Book Antiqua" w:eastAsia="Book Antiqua" w:hAnsi="Book Antiqua" w:cs="Book Antiqua"/>
          <w:color w:val="000000"/>
        </w:rPr>
        <w:t>ce interval during the index session for follow-up examination. For instance, histopathology might not be followed up adequately, or patients might fail to receive their surveillance interval after pathology results are available. This would exacerbate los</w:t>
      </w:r>
      <w:r>
        <w:rPr>
          <w:rFonts w:ascii="Book Antiqua" w:eastAsia="Book Antiqua" w:hAnsi="Book Antiqua" w:cs="Book Antiqua"/>
          <w:color w:val="000000"/>
        </w:rPr>
        <w:t>s to follow-up and increase the chance of PCCRC. The PBRD strategy could offer a simple solution for endoscopists to communicate the appropriate time for the next surveillance colonoscopy without requiring histopathology evaluation.</w:t>
      </w:r>
    </w:p>
    <w:p w14:paraId="3901C807" w14:textId="77777777" w:rsidR="009D777A" w:rsidRDefault="00BE7F1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Another </w:t>
      </w:r>
      <w:r>
        <w:rPr>
          <w:rFonts w:ascii="Book Antiqua" w:eastAsia="Book Antiqua" w:hAnsi="Book Antiqua" w:cs="Book Antiqua"/>
          <w:color w:val="000000"/>
        </w:rPr>
        <w:t>advantage of the PBRD strategy is that very high agreement with pathology-based surveillance intervals can be achieved without any specialized training, skill, or dedicated equipment. The PBRD strategy might be easier to implement and may address fears cit</w:t>
      </w:r>
      <w:r>
        <w:rPr>
          <w:rFonts w:ascii="Book Antiqua" w:eastAsia="Book Antiqua" w:hAnsi="Book Antiqua" w:cs="Book Antiqua"/>
          <w:color w:val="000000"/>
        </w:rPr>
        <w:t>ed by endoscopists. As the fear of discarding polyps with advanced histology remains a significant concern and could limit the widespread adoption of resect and discard strategies, revised versions of PBRD could exclude polyps with morphology of potentiall</w:t>
      </w:r>
      <w:r>
        <w:rPr>
          <w:rFonts w:ascii="Book Antiqua" w:eastAsia="Book Antiqua" w:hAnsi="Book Antiqua" w:cs="Book Antiqua"/>
          <w:color w:val="000000"/>
        </w:rPr>
        <w:t>y advanced lesions (</w:t>
      </w:r>
      <w:r>
        <w:rPr>
          <w:rFonts w:ascii="Book Antiqua" w:eastAsia="Book Antiqua" w:hAnsi="Book Antiqua" w:cs="Book Antiqua"/>
          <w:i/>
          <w:color w:val="000000"/>
        </w:rPr>
        <w:t>e.g.</w:t>
      </w:r>
      <w:r>
        <w:rPr>
          <w:rFonts w:ascii="Book Antiqua" w:eastAsia="Book Antiqua" w:hAnsi="Book Antiqua" w:cs="Book Antiqua"/>
          <w:color w:val="000000"/>
        </w:rPr>
        <w:t>, Paris IIc or III). Furthermore, it might be beneficial to limit the use of the PBRD strategy to diminutive polyps only, which would reduce the risk of assigning polyps with high-grade dysplasia or serrated adenomas to longer surve</w:t>
      </w:r>
      <w:r>
        <w:rPr>
          <w:rFonts w:ascii="Book Antiqua" w:eastAsia="Book Antiqua" w:hAnsi="Book Antiqua" w:cs="Book Antiqua"/>
          <w:color w:val="000000"/>
        </w:rPr>
        <w:t>illance intervals, as advanced pathology occurs more frequently in polyps of 6–9</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Notably, the post hoc application of the PBRD strategy did not result in discarding </w:t>
      </w:r>
      <w:r>
        <w:rPr>
          <w:rFonts w:ascii="Book Antiqua" w:eastAsia="Book Antiqua" w:hAnsi="Book Antiqua" w:cs="Book Antiqua"/>
          <w:color w:val="000000"/>
        </w:rPr>
        <w:lastRenderedPageBreak/>
        <w:t>any polyp with advanced histology in our study. Limiting this strategy to 1–3</w:t>
      </w:r>
      <w:r>
        <w:rPr>
          <w:rFonts w:ascii="Book Antiqua" w:hAnsi="Book Antiqua" w:cs="Book Antiqua" w:hint="eastAsia"/>
          <w:color w:val="000000"/>
          <w:lang w:eastAsia="zh-CN"/>
        </w:rPr>
        <w:t xml:space="preserve"> </w:t>
      </w:r>
      <w:r>
        <w:rPr>
          <w:rFonts w:ascii="Book Antiqua" w:eastAsia="Book Antiqua" w:hAnsi="Book Antiqua" w:cs="Book Antiqua"/>
          <w:color w:val="000000"/>
        </w:rPr>
        <w:t>mm polyps</w:t>
      </w:r>
      <w:r>
        <w:rPr>
          <w:rFonts w:ascii="Book Antiqua" w:eastAsia="Book Antiqua" w:hAnsi="Book Antiqua" w:cs="Book Antiqua"/>
          <w:color w:val="000000"/>
        </w:rPr>
        <w:t xml:space="preserve"> could also be feasible, especially when optical diagnosis is not possible and pathology examination to determine the histology of these polyps not reliable. Approaches to replace pathology for these polyps are likely safe as a recent study showed that adv</w:t>
      </w:r>
      <w:r>
        <w:rPr>
          <w:rFonts w:ascii="Book Antiqua" w:eastAsia="Book Antiqua" w:hAnsi="Book Antiqua" w:cs="Book Antiqua"/>
          <w:color w:val="000000"/>
        </w:rPr>
        <w:t>anced histologic features in diminutive polyps did not contribute towards metachronous CRC</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p>
    <w:p w14:paraId="14637A9B" w14:textId="77777777" w:rsidR="009D777A" w:rsidRDefault="00BE7F1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emergence of new modalities such as artificial intelligence (AI)-assisted classification could provide an alternative to the proposed approach in the </w:t>
      </w:r>
      <w:r>
        <w:rPr>
          <w:rFonts w:ascii="Book Antiqua" w:eastAsia="Book Antiqua" w:hAnsi="Book Antiqua" w:cs="Book Antiqua"/>
          <w:color w:val="000000"/>
        </w:rPr>
        <w:t>future. However, the accuracy of AI-based optical diagnosis in broader clinical practice with different endoscopists, platforms, and settings remains to be evaluated, with widespread clinical implementation far from reality. Furthermore, it is unlikely tha</w:t>
      </w:r>
      <w:r>
        <w:rPr>
          <w:rFonts w:ascii="Book Antiqua" w:eastAsia="Book Antiqua" w:hAnsi="Book Antiqua" w:cs="Book Antiqua"/>
          <w:color w:val="000000"/>
        </w:rPr>
        <w:t>t every endoscopy unit could implement this cutting-edge technology immediately or at all once available. Therefore, the PRBD strategy could be used as a bridge or complementary system to AI. The current strategy of resection and histopathologic analysis o</w:t>
      </w:r>
      <w:r>
        <w:rPr>
          <w:rFonts w:ascii="Book Antiqua" w:eastAsia="Book Antiqua" w:hAnsi="Book Antiqua" w:cs="Book Antiqua"/>
          <w:color w:val="000000"/>
        </w:rPr>
        <w:t>f all polyps is associated with high costs. Previous studies estimated that the annual cost saving in the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xml:space="preserve"> population following the adoption of a resect and discard policy for diminutive polyps ranges from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xml:space="preserve"> $33</w:t>
      </w:r>
      <w:r>
        <w:rPr>
          <w:rFonts w:ascii="Book Antiqua" w:hAnsi="Book Antiqua" w:cs="Book Antiqua" w:hint="eastAsia"/>
          <w:color w:val="000000"/>
          <w:lang w:eastAsia="zh-CN"/>
        </w:rPr>
        <w:t xml:space="preserve"> </w:t>
      </w:r>
      <w:r>
        <w:rPr>
          <w:rFonts w:ascii="Book Antiqua" w:eastAsia="Book Antiqua" w:hAnsi="Book Antiqua" w:cs="Book Antiqua"/>
          <w:color w:val="000000"/>
        </w:rPr>
        <w:t>million to $1</w:t>
      </w:r>
      <w:r>
        <w:rPr>
          <w:rFonts w:ascii="Book Antiqua" w:hAnsi="Book Antiqua" w:cs="Book Antiqua" w:hint="eastAsia"/>
          <w:color w:val="000000"/>
          <w:lang w:eastAsia="zh-CN"/>
        </w:rPr>
        <w:t xml:space="preserve"> </w:t>
      </w:r>
      <w:r>
        <w:rPr>
          <w:rFonts w:ascii="Book Antiqua" w:eastAsia="Book Antiqua" w:hAnsi="Book Antiqua" w:cs="Book Antiqua"/>
          <w:color w:val="000000"/>
        </w:rPr>
        <w:t>billi</w:t>
      </w:r>
      <w:r>
        <w:rPr>
          <w:rFonts w:ascii="Book Antiqua" w:eastAsia="Book Antiqua" w:hAnsi="Book Antiqua" w:cs="Book Antiqua"/>
          <w:color w:val="000000"/>
        </w:rPr>
        <w:t>on annually</w:t>
      </w:r>
      <w:r>
        <w:rPr>
          <w:rFonts w:ascii="Book Antiqua" w:eastAsia="Book Antiqua" w:hAnsi="Book Antiqua" w:cs="Book Antiqua"/>
          <w:color w:val="000000"/>
          <w:vertAlign w:val="superscript"/>
        </w:rPr>
        <w:t>[20]</w:t>
      </w:r>
      <w:r>
        <w:rPr>
          <w:rFonts w:ascii="Book Antiqua" w:eastAsia="Book Antiqua" w:hAnsi="Book Antiqua" w:cs="Book Antiqua"/>
          <w:color w:val="000000"/>
        </w:rPr>
        <w:t>. By reducing such costs, healthcare systems could increase efficiency and reallocate savings to other resources in CRC prevention, such as screening in younger age groups.</w:t>
      </w:r>
    </w:p>
    <w:p w14:paraId="4763396A" w14:textId="77777777" w:rsidR="009D777A" w:rsidRDefault="00BE7F1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Several limitations should be discussed. Patient recruitment was at </w:t>
      </w:r>
      <w:r>
        <w:rPr>
          <w:rFonts w:ascii="Book Antiqua" w:eastAsia="Book Antiqua" w:hAnsi="Book Antiqua" w:cs="Book Antiqua"/>
          <w:color w:val="000000"/>
        </w:rPr>
        <w:t xml:space="preserve">a single academic center, limiting the generalizability of our results. Future research should assess PBRD in multicentered studies and community-based practices. The PBRD strategy could be improved by considering other important clinical factors, such as </w:t>
      </w:r>
      <w:r>
        <w:rPr>
          <w:rFonts w:ascii="Book Antiqua" w:eastAsia="Book Antiqua" w:hAnsi="Book Antiqua" w:cs="Book Antiqua"/>
          <w:color w:val="000000"/>
        </w:rPr>
        <w:t>in-depth family and personal history of CRC and/or polyps, suboptimal bowel preparation score (</w:t>
      </w:r>
      <w:r>
        <w:rPr>
          <w:rFonts w:ascii="Book Antiqua" w:eastAsia="Book Antiqua" w:hAnsi="Book Antiqua" w:cs="Book Antiqua"/>
          <w:i/>
          <w:color w:val="000000"/>
        </w:rPr>
        <w:t>e.g.</w:t>
      </w:r>
      <w:r>
        <w:rPr>
          <w:rFonts w:ascii="Book Antiqua" w:eastAsia="Book Antiqua" w:hAnsi="Book Antiqua" w:cs="Book Antiqua"/>
          <w:color w:val="000000"/>
        </w:rPr>
        <w:t>, BBPS of 5 or 6), or offering more granular choices to clinicians. Furthermore, results of this study may have been improved if PBRD was limited to diminuti</w:t>
      </w:r>
      <w:r>
        <w:rPr>
          <w:rFonts w:ascii="Book Antiqua" w:eastAsia="Book Antiqua" w:hAnsi="Book Antiqua" w:cs="Book Antiqua"/>
          <w:color w:val="000000"/>
        </w:rPr>
        <w:t>ve or 1–3</w:t>
      </w:r>
      <w:r>
        <w:rPr>
          <w:rFonts w:ascii="Book Antiqua" w:hAnsi="Book Antiqua" w:cs="Book Antiqua" w:hint="eastAsia"/>
          <w:color w:val="000000"/>
          <w:lang w:eastAsia="zh-CN"/>
        </w:rPr>
        <w:t xml:space="preserve"> </w:t>
      </w:r>
      <w:r>
        <w:rPr>
          <w:rFonts w:ascii="Book Antiqua" w:eastAsia="Book Antiqua" w:hAnsi="Book Antiqua" w:cs="Book Antiqua"/>
          <w:color w:val="000000"/>
        </w:rPr>
        <w:t>mm polyps only, due to the low prevalence of advanced histology in such polyps at the expense of lower proportion of patients with same day surveillance interval assignment and higher proportion of required pathology examinations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449E7EAF" w14:textId="77777777" w:rsidR="009D777A" w:rsidRDefault="009D777A">
      <w:pPr>
        <w:spacing w:line="360" w:lineRule="auto"/>
        <w:jc w:val="both"/>
        <w:rPr>
          <w:rFonts w:ascii="Book Antiqua" w:hAnsi="Book Antiqua"/>
        </w:rPr>
      </w:pPr>
    </w:p>
    <w:p w14:paraId="0F6EDDFD" w14:textId="77777777" w:rsidR="009D777A" w:rsidRDefault="00BE7F1A">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B46E14B"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In conclusion, the PBRD strategy reached 98.0% agreement with surveillance intervals assigned through pathology using the 2020 USMSTF guidelines. Performance with the 2012 guidelines was lower when implemented correctly but still surpassed the 90% benchmar</w:t>
      </w:r>
      <w:r>
        <w:rPr>
          <w:rFonts w:ascii="Book Antiqua" w:eastAsia="Book Antiqua" w:hAnsi="Book Antiqua" w:cs="Book Antiqua"/>
          <w:color w:val="000000"/>
        </w:rPr>
        <w:t xml:space="preserve">k. Optical diagnosis also performed above the 90% benchmark in our study. Therefore, the PBRD strategy may be a feasible alternative to resect and discard that can be used without specialized equipment, training, or optical diagnosis skills. </w:t>
      </w:r>
    </w:p>
    <w:p w14:paraId="593DBE6E" w14:textId="77777777" w:rsidR="009D777A" w:rsidRDefault="009D777A">
      <w:pPr>
        <w:spacing w:line="360" w:lineRule="auto"/>
        <w:jc w:val="both"/>
        <w:rPr>
          <w:rFonts w:ascii="Book Antiqua" w:hAnsi="Book Antiqua"/>
        </w:rPr>
      </w:pPr>
    </w:p>
    <w:p w14:paraId="30BF670A" w14:textId="77777777" w:rsidR="009D777A" w:rsidRDefault="00BE7F1A">
      <w:pPr>
        <w:spacing w:line="360" w:lineRule="auto"/>
        <w:jc w:val="both"/>
        <w:rPr>
          <w:rFonts w:ascii="Book Antiqua" w:hAnsi="Book Antiqua"/>
        </w:rPr>
      </w:pPr>
      <w:r>
        <w:rPr>
          <w:rFonts w:ascii="Book Antiqua" w:eastAsia="Book Antiqua" w:hAnsi="Book Antiqua" w:cs="Book Antiqua"/>
          <w:b/>
          <w:caps/>
          <w:color w:val="000000"/>
          <w:u w:val="single"/>
        </w:rPr>
        <w:t>ARTICLE HIGH</w:t>
      </w:r>
      <w:r>
        <w:rPr>
          <w:rFonts w:ascii="Book Antiqua" w:eastAsia="Book Antiqua" w:hAnsi="Book Antiqua" w:cs="Book Antiqua"/>
          <w:b/>
          <w:caps/>
          <w:color w:val="000000"/>
          <w:u w:val="single"/>
        </w:rPr>
        <w:t>LIGHTS</w:t>
      </w:r>
    </w:p>
    <w:p w14:paraId="39E0C5BF" w14:textId="77777777" w:rsidR="009D777A" w:rsidRDefault="00BE7F1A">
      <w:pPr>
        <w:spacing w:line="360" w:lineRule="auto"/>
        <w:jc w:val="both"/>
        <w:rPr>
          <w:rFonts w:ascii="Book Antiqua" w:hAnsi="Book Antiqua"/>
        </w:rPr>
      </w:pPr>
      <w:r>
        <w:rPr>
          <w:rFonts w:ascii="Book Antiqua" w:eastAsia="Book Antiqua" w:hAnsi="Book Antiqua" w:cs="Book Antiqua"/>
          <w:b/>
          <w:i/>
          <w:color w:val="000000"/>
        </w:rPr>
        <w:t>Research background</w:t>
      </w:r>
    </w:p>
    <w:p w14:paraId="7F0F056D"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The majority (90%) of polyps found during colonoscopies are less than 10</w:t>
      </w:r>
      <w:r>
        <w:rPr>
          <w:rFonts w:ascii="Book Antiqua" w:hAnsi="Book Antiqua" w:cs="Book Antiqua" w:hint="eastAsia"/>
          <w:color w:val="000000"/>
          <w:lang w:eastAsia="zh-CN"/>
        </w:rPr>
        <w:t xml:space="preserve"> </w:t>
      </w:r>
      <w:r>
        <w:rPr>
          <w:rFonts w:ascii="Book Antiqua" w:eastAsia="Book Antiqua" w:hAnsi="Book Antiqua" w:cs="Book Antiqua"/>
          <w:color w:val="000000"/>
        </w:rPr>
        <w:t>mm in size, with diminutive polyps (</w:t>
      </w:r>
      <w:r>
        <w:rPr>
          <w:rFonts w:ascii="Book Antiqua" w:eastAsia="Book Antiqua" w:hAnsi="Book Antiqua" w:cs="Book Antiqua"/>
          <w:color w:val="000000"/>
          <w:shd w:val="clear" w:color="auto" w:fill="FFFFFF"/>
        </w:rPr>
        <w:t>&lt;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5 mm) accounting for about 70%–80%. Advanced histology is found in only 1.7% of diminutive polyps and 10.1% of small p</w:t>
      </w:r>
      <w:r>
        <w:rPr>
          <w:rFonts w:ascii="Book Antiqua" w:eastAsia="Book Antiqua" w:hAnsi="Book Antiqua" w:cs="Book Antiqua"/>
          <w:color w:val="000000"/>
          <w:shd w:val="clear" w:color="auto" w:fill="FFFFFF"/>
        </w:rPr>
        <w:t xml:space="preserve">olyps. </w:t>
      </w:r>
      <w:r>
        <w:rPr>
          <w:rFonts w:ascii="Book Antiqua" w:eastAsia="Book Antiqua" w:hAnsi="Book Antiqua" w:cs="Book Antiqua"/>
          <w:color w:val="000000"/>
        </w:rPr>
        <w:t>Current post-polypectomy surveillance intervals are based on pathology outcomes. However, histopathologic evaluation of small polyps can incur significant costs.</w:t>
      </w:r>
    </w:p>
    <w:p w14:paraId="7E502D04" w14:textId="77777777" w:rsidR="009D777A" w:rsidRDefault="009D777A">
      <w:pPr>
        <w:spacing w:line="360" w:lineRule="auto"/>
        <w:jc w:val="both"/>
        <w:rPr>
          <w:rFonts w:ascii="Book Antiqua" w:hAnsi="Book Antiqua"/>
        </w:rPr>
      </w:pPr>
    </w:p>
    <w:p w14:paraId="64DBED8F" w14:textId="77777777" w:rsidR="009D777A" w:rsidRDefault="00BE7F1A">
      <w:pPr>
        <w:spacing w:line="360" w:lineRule="auto"/>
        <w:jc w:val="both"/>
        <w:rPr>
          <w:rFonts w:ascii="Book Antiqua" w:hAnsi="Book Antiqua"/>
        </w:rPr>
      </w:pPr>
      <w:r>
        <w:rPr>
          <w:rFonts w:ascii="Book Antiqua" w:eastAsia="Book Antiqua" w:hAnsi="Book Antiqua" w:cs="Book Antiqua"/>
          <w:b/>
          <w:i/>
          <w:color w:val="000000"/>
        </w:rPr>
        <w:t>Research motivation</w:t>
      </w:r>
    </w:p>
    <w:p w14:paraId="64357192" w14:textId="77777777" w:rsidR="009D777A" w:rsidRDefault="00BE7F1A">
      <w:pPr>
        <w:spacing w:line="360" w:lineRule="auto"/>
        <w:jc w:val="both"/>
        <w:rPr>
          <w:rFonts w:ascii="Book Antiqua" w:hAnsi="Book Antiqua"/>
          <w:lang w:eastAsia="zh-CN"/>
        </w:rPr>
      </w:pPr>
      <w:r>
        <w:rPr>
          <w:rFonts w:ascii="Book Antiqua" w:eastAsia="Book Antiqua" w:hAnsi="Book Antiqua" w:cs="Book Antiqua"/>
          <w:color w:val="000000"/>
        </w:rPr>
        <w:t xml:space="preserve">Alternative modalities have been proposed, such as </w:t>
      </w:r>
      <w:r>
        <w:rPr>
          <w:rFonts w:ascii="Book Antiqua" w:eastAsia="Book Antiqua" w:hAnsi="Book Antiqua" w:cs="Book Antiqua"/>
          <w:color w:val="000000"/>
        </w:rPr>
        <w:t>image-enhanced endoscopy-assisted optical polyp diagnosis. Limitations of the optical diagnosis included fear of making an incorrect optical diagnosis, assigning incorrect surveillance intervals, and training requirements.</w:t>
      </w:r>
    </w:p>
    <w:p w14:paraId="7152DA15" w14:textId="77777777" w:rsidR="009D777A" w:rsidRDefault="009D777A">
      <w:pPr>
        <w:spacing w:line="360" w:lineRule="auto"/>
        <w:jc w:val="both"/>
        <w:rPr>
          <w:rFonts w:ascii="Book Antiqua" w:hAnsi="Book Antiqua"/>
        </w:rPr>
      </w:pPr>
    </w:p>
    <w:p w14:paraId="128554FD" w14:textId="77777777" w:rsidR="009D777A" w:rsidRDefault="00BE7F1A">
      <w:pPr>
        <w:spacing w:line="360" w:lineRule="auto"/>
        <w:jc w:val="both"/>
        <w:rPr>
          <w:rFonts w:ascii="Book Antiqua" w:hAnsi="Book Antiqua"/>
        </w:rPr>
      </w:pPr>
      <w:r>
        <w:rPr>
          <w:rFonts w:ascii="Book Antiqua" w:eastAsia="Book Antiqua" w:hAnsi="Book Antiqua" w:cs="Book Antiqua"/>
          <w:b/>
          <w:i/>
          <w:color w:val="000000"/>
        </w:rPr>
        <w:t>Research objectives</w:t>
      </w:r>
    </w:p>
    <w:p w14:paraId="201A1D0B"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We aimed to </w:t>
      </w:r>
      <w:r>
        <w:rPr>
          <w:rFonts w:ascii="Book Antiqua" w:eastAsia="Book Antiqua" w:hAnsi="Book Antiqua" w:cs="Book Antiqua"/>
          <w:color w:val="000000"/>
        </w:rPr>
        <w:t xml:space="preserve">develop a novel resect and discard model that did not require optical diagnosis to assign colonoscopy surveillance intervals, and assigned surveillance interval based on number and size of polyps, so-called the </w:t>
      </w:r>
      <w:r>
        <w:rPr>
          <w:rFonts w:ascii="Book Antiqua" w:hAnsi="Book Antiqua" w:cs="Book Antiqua" w:hint="eastAsia"/>
          <w:color w:val="000000"/>
          <w:lang w:eastAsia="zh-CN"/>
        </w:rPr>
        <w:t>p</w:t>
      </w:r>
      <w:r>
        <w:rPr>
          <w:rFonts w:ascii="Book Antiqua" w:eastAsia="Book Antiqua" w:hAnsi="Book Antiqua" w:cs="Book Antiqua"/>
          <w:color w:val="000000"/>
        </w:rPr>
        <w:t>olyp-</w:t>
      </w:r>
      <w:r>
        <w:rPr>
          <w:rFonts w:ascii="Book Antiqua" w:hAnsi="Book Antiqua" w:cs="Book Antiqua" w:hint="eastAsia"/>
          <w:color w:val="000000"/>
          <w:lang w:eastAsia="zh-CN"/>
        </w:rPr>
        <w:t>b</w:t>
      </w:r>
      <w:r>
        <w:rPr>
          <w:rFonts w:ascii="Book Antiqua" w:eastAsia="Book Antiqua" w:hAnsi="Book Antiqua" w:cs="Book Antiqua"/>
          <w:color w:val="000000"/>
        </w:rPr>
        <w:t xml:space="preserve">ased </w:t>
      </w:r>
      <w:r>
        <w:rPr>
          <w:rFonts w:ascii="Book Antiqua" w:hAnsi="Book Antiqua" w:cs="Book Antiqua" w:hint="eastAsia"/>
          <w:color w:val="000000"/>
          <w:lang w:eastAsia="zh-CN"/>
        </w:rPr>
        <w:t>r</w:t>
      </w:r>
      <w:r>
        <w:rPr>
          <w:rFonts w:ascii="Book Antiqua" w:eastAsia="Book Antiqua" w:hAnsi="Book Antiqua" w:cs="Book Antiqua"/>
          <w:color w:val="000000"/>
        </w:rPr>
        <w:t xml:space="preserve">esect and </w:t>
      </w:r>
      <w:r>
        <w:rPr>
          <w:rFonts w:ascii="Book Antiqua" w:hAnsi="Book Antiqua" w:cs="Book Antiqua" w:hint="eastAsia"/>
          <w:color w:val="000000"/>
          <w:lang w:eastAsia="zh-CN"/>
        </w:rPr>
        <w:t>d</w:t>
      </w:r>
      <w:r>
        <w:rPr>
          <w:rFonts w:ascii="Book Antiqua" w:eastAsia="Book Antiqua" w:hAnsi="Book Antiqua" w:cs="Book Antiqua"/>
          <w:color w:val="000000"/>
        </w:rPr>
        <w:t>iscard (PBRD) strateg</w:t>
      </w:r>
      <w:r>
        <w:rPr>
          <w:rFonts w:ascii="Book Antiqua" w:eastAsia="Book Antiqua" w:hAnsi="Book Antiqua" w:cs="Book Antiqua"/>
          <w:color w:val="000000"/>
        </w:rPr>
        <w:t xml:space="preserve">y. </w:t>
      </w:r>
    </w:p>
    <w:p w14:paraId="24D8EC24" w14:textId="77777777" w:rsidR="009D777A" w:rsidRDefault="009D777A">
      <w:pPr>
        <w:spacing w:line="360" w:lineRule="auto"/>
        <w:jc w:val="both"/>
        <w:rPr>
          <w:rFonts w:ascii="Book Antiqua" w:hAnsi="Book Antiqua"/>
        </w:rPr>
      </w:pPr>
    </w:p>
    <w:p w14:paraId="30E7DCF2" w14:textId="77777777" w:rsidR="009D777A" w:rsidRDefault="00BE7F1A">
      <w:pPr>
        <w:spacing w:line="360" w:lineRule="auto"/>
        <w:jc w:val="both"/>
        <w:rPr>
          <w:rFonts w:ascii="Book Antiqua" w:hAnsi="Book Antiqua"/>
        </w:rPr>
      </w:pPr>
      <w:r>
        <w:rPr>
          <w:rFonts w:ascii="Book Antiqua" w:eastAsia="Book Antiqua" w:hAnsi="Book Antiqua" w:cs="Book Antiqua"/>
          <w:b/>
          <w:i/>
          <w:color w:val="000000"/>
        </w:rPr>
        <w:lastRenderedPageBreak/>
        <w:t>Research methods</w:t>
      </w:r>
    </w:p>
    <w:p w14:paraId="4A140EC6" w14:textId="77777777" w:rsidR="009D777A" w:rsidRDefault="00BE7F1A">
      <w:pPr>
        <w:spacing w:line="360" w:lineRule="auto"/>
        <w:jc w:val="both"/>
        <w:rPr>
          <w:rFonts w:ascii="Book Antiqua" w:hAnsi="Book Antiqua"/>
          <w:lang w:eastAsia="zh-CN"/>
        </w:rPr>
      </w:pPr>
      <w:r>
        <w:rPr>
          <w:rFonts w:ascii="Book Antiqua" w:eastAsia="Book Antiqua" w:hAnsi="Book Antiqua" w:cs="Book Antiqua"/>
          <w:color w:val="000000"/>
        </w:rPr>
        <w:t>In a clinical prospective study, all patients undergoing elective colonoscopies were enrolled. The polyp-based strategy was used to assign the next surveillance interval using polyp size and number. Surveillance intervals were also as</w:t>
      </w:r>
      <w:r>
        <w:rPr>
          <w:rFonts w:ascii="Book Antiqua" w:eastAsia="Book Antiqua" w:hAnsi="Book Antiqua" w:cs="Book Antiqua"/>
          <w:color w:val="000000"/>
        </w:rPr>
        <w:t>signed using optical diagnosis for small polyps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mm). The primary outcome was surveillance interval agreement between the polyp-based model and the pathology-based reference standard using the 2020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xml:space="preserve"> Multi-Society Task Force guidelines.</w:t>
      </w:r>
    </w:p>
    <w:p w14:paraId="7E879A1E" w14:textId="77777777" w:rsidR="009D777A" w:rsidRDefault="009D777A">
      <w:pPr>
        <w:spacing w:line="360" w:lineRule="auto"/>
        <w:jc w:val="both"/>
        <w:rPr>
          <w:rFonts w:ascii="Book Antiqua" w:hAnsi="Book Antiqua"/>
        </w:rPr>
      </w:pPr>
    </w:p>
    <w:p w14:paraId="33306916" w14:textId="77777777" w:rsidR="009D777A" w:rsidRDefault="00BE7F1A">
      <w:pPr>
        <w:spacing w:line="360" w:lineRule="auto"/>
        <w:jc w:val="both"/>
        <w:rPr>
          <w:rFonts w:ascii="Book Antiqua" w:hAnsi="Book Antiqua"/>
        </w:rPr>
      </w:pPr>
      <w:r>
        <w:rPr>
          <w:rFonts w:ascii="Book Antiqua" w:eastAsia="Book Antiqua" w:hAnsi="Book Antiqua" w:cs="Book Antiqua"/>
          <w:b/>
          <w:i/>
          <w:color w:val="000000"/>
        </w:rPr>
        <w:t>R</w:t>
      </w:r>
      <w:r>
        <w:rPr>
          <w:rFonts w:ascii="Book Antiqua" w:eastAsia="Book Antiqua" w:hAnsi="Book Antiqua" w:cs="Book Antiqua"/>
          <w:b/>
          <w:i/>
          <w:color w:val="000000"/>
        </w:rPr>
        <w:t>esearch results</w:t>
      </w:r>
    </w:p>
    <w:p w14:paraId="633C31F4"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Surveillance interval based on a polyp-based strategy achieved 98.0% (95% confidence interval</w:t>
      </w:r>
      <w:r>
        <w:rPr>
          <w:rFonts w:ascii="Book Antiqua" w:hAnsi="Book Antiqua" w:cs="Book Antiqua" w:hint="eastAsia"/>
          <w:color w:val="000000"/>
          <w:lang w:eastAsia="zh-CN"/>
        </w:rPr>
        <w:t>:</w:t>
      </w:r>
      <w:r>
        <w:rPr>
          <w:rFonts w:ascii="Book Antiqua" w:eastAsia="Book Antiqua" w:hAnsi="Book Antiqua" w:cs="Book Antiqua"/>
          <w:color w:val="000000"/>
        </w:rPr>
        <w:t xml:space="preserve"> 0.97–0.99) agreement with pathology-based intervals when applied according to the current surveillance guideline.</w:t>
      </w:r>
    </w:p>
    <w:p w14:paraId="175549FD" w14:textId="77777777" w:rsidR="009D777A" w:rsidRDefault="009D777A">
      <w:pPr>
        <w:spacing w:line="360" w:lineRule="auto"/>
        <w:jc w:val="both"/>
        <w:rPr>
          <w:rFonts w:ascii="Book Antiqua" w:hAnsi="Book Antiqua"/>
        </w:rPr>
      </w:pPr>
    </w:p>
    <w:p w14:paraId="3E043B6A" w14:textId="77777777" w:rsidR="009D777A" w:rsidRDefault="00BE7F1A">
      <w:pPr>
        <w:spacing w:line="360" w:lineRule="auto"/>
        <w:jc w:val="both"/>
        <w:rPr>
          <w:rFonts w:ascii="Book Antiqua" w:hAnsi="Book Antiqua"/>
        </w:rPr>
      </w:pPr>
      <w:r>
        <w:rPr>
          <w:rFonts w:ascii="Book Antiqua" w:eastAsia="Book Antiqua" w:hAnsi="Book Antiqua" w:cs="Book Antiqua"/>
          <w:b/>
          <w:i/>
          <w:color w:val="000000"/>
        </w:rPr>
        <w:t>Research conclusions</w:t>
      </w:r>
    </w:p>
    <w:p w14:paraId="43681671"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The polyp</w:t>
      </w:r>
      <w:r>
        <w:rPr>
          <w:rFonts w:ascii="Book Antiqua" w:eastAsia="Book Antiqua" w:hAnsi="Book Antiqua" w:cs="Book Antiqua"/>
          <w:color w:val="000000"/>
        </w:rPr>
        <w:t>-based strategy can easily be implemented without any requirement for specialist devices and training. The majority of patients can be provided with immediate surveillance interval recommendations, without having to wait for results of pathology analysis.</w:t>
      </w:r>
    </w:p>
    <w:p w14:paraId="0B31CB17" w14:textId="77777777" w:rsidR="009D777A" w:rsidRDefault="009D777A">
      <w:pPr>
        <w:spacing w:line="360" w:lineRule="auto"/>
        <w:jc w:val="both"/>
        <w:rPr>
          <w:rFonts w:ascii="Book Antiqua" w:hAnsi="Book Antiqua"/>
        </w:rPr>
      </w:pPr>
    </w:p>
    <w:p w14:paraId="1048E343" w14:textId="77777777" w:rsidR="009D777A" w:rsidRDefault="00BE7F1A">
      <w:pPr>
        <w:spacing w:line="360" w:lineRule="auto"/>
        <w:jc w:val="both"/>
        <w:rPr>
          <w:rFonts w:ascii="Book Antiqua" w:hAnsi="Book Antiqua"/>
        </w:rPr>
      </w:pPr>
      <w:r>
        <w:rPr>
          <w:rFonts w:ascii="Book Antiqua" w:eastAsia="Book Antiqua" w:hAnsi="Book Antiqua" w:cs="Book Antiqua"/>
          <w:b/>
          <w:i/>
          <w:color w:val="000000"/>
        </w:rPr>
        <w:t>Research perspectives</w:t>
      </w:r>
    </w:p>
    <w:p w14:paraId="574333C4"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Future research should assess PBRD in multicentered studies and community-based practices. </w:t>
      </w:r>
    </w:p>
    <w:p w14:paraId="4825C968" w14:textId="77777777" w:rsidR="009D777A" w:rsidRDefault="009D777A">
      <w:pPr>
        <w:spacing w:line="360" w:lineRule="auto"/>
        <w:jc w:val="both"/>
        <w:rPr>
          <w:rFonts w:ascii="Book Antiqua" w:hAnsi="Book Antiqua"/>
        </w:rPr>
      </w:pPr>
    </w:p>
    <w:p w14:paraId="6CAC8780"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t>REFERENCES</w:t>
      </w:r>
    </w:p>
    <w:p w14:paraId="31D728D8" w14:textId="77777777" w:rsidR="009D777A" w:rsidRDefault="00BE7F1A">
      <w:pPr>
        <w:spacing w:line="360" w:lineRule="auto"/>
        <w:jc w:val="both"/>
        <w:rPr>
          <w:rFonts w:ascii="Book Antiqua" w:hAnsi="Book Antiqua"/>
          <w:lang w:eastAsia="zh-CN"/>
        </w:rPr>
      </w:pPr>
      <w:r>
        <w:rPr>
          <w:rFonts w:ascii="Book Antiqua" w:eastAsia="Book Antiqua" w:hAnsi="Book Antiqua" w:cs="Book Antiqua"/>
          <w:color w:val="000000"/>
        </w:rPr>
        <w:t xml:space="preserve">1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Zheng Y, Mak TW, Yu R, Wong SH, Lau JY, Poon CC. Automatic Detection and Classification of Colorectal Polyps by Transferring Low-Level CNN Features From Nonmedical Domain.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41-47 [PMID: 28114040 DOI: 10.1109/JBHI.2016</w:t>
      </w:r>
      <w:r>
        <w:rPr>
          <w:rFonts w:ascii="Book Antiqua" w:eastAsia="Book Antiqua" w:hAnsi="Book Antiqua" w:cs="Book Antiqua"/>
          <w:color w:val="000000"/>
        </w:rPr>
        <w:t>.2635662]</w:t>
      </w:r>
    </w:p>
    <w:p w14:paraId="2646BD50" w14:textId="77777777" w:rsidR="009D777A" w:rsidRDefault="00BE7F1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 </w:t>
      </w:r>
      <w:r>
        <w:rPr>
          <w:rFonts w:ascii="Book Antiqua" w:eastAsia="Book Antiqua" w:hAnsi="Book Antiqua" w:cs="Book Antiqua"/>
          <w:b/>
          <w:color w:val="000000"/>
        </w:rPr>
        <w:t>Gupta N</w:t>
      </w:r>
      <w:r>
        <w:rPr>
          <w:rFonts w:ascii="Book Antiqua" w:eastAsia="Book Antiqua" w:hAnsi="Book Antiqua" w:cs="Book Antiqua"/>
          <w:color w:val="000000"/>
        </w:rPr>
        <w:t xml:space="preserve">, Bansal A, Rao D, Early DS, Jonnalagadda S, Wani SB, Edmundowicz SA, Sharma P, Rastogi A. Prevalence of advanced histological features in diminutive and small colon polyps.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2012;</w:t>
      </w:r>
      <w:r>
        <w:rPr>
          <w:rFonts w:ascii="Book Antiqua" w:hAnsi="Book Antiqua" w:cs="Book Antiqua"/>
          <w:color w:val="000000"/>
          <w:lang w:eastAsia="zh-CN"/>
        </w:rPr>
        <w:t xml:space="preserve"> </w:t>
      </w:r>
      <w:r>
        <w:rPr>
          <w:rFonts w:ascii="Book Antiqua" w:eastAsia="Book Antiqua" w:hAnsi="Book Antiqua" w:cs="Book Antiqua"/>
          <w:b/>
          <w:color w:val="000000"/>
        </w:rPr>
        <w:t>75:</w:t>
      </w:r>
      <w:r>
        <w:rPr>
          <w:rFonts w:ascii="Book Antiqua" w:hAnsi="Book Antiqua" w:cs="Book Antiqua"/>
          <w:color w:val="000000"/>
          <w:lang w:eastAsia="zh-CN"/>
        </w:rPr>
        <w:t xml:space="preserve"> </w:t>
      </w:r>
      <w:r>
        <w:rPr>
          <w:rFonts w:ascii="Book Antiqua" w:eastAsia="Book Antiqua" w:hAnsi="Book Antiqua" w:cs="Book Antiqua"/>
          <w:color w:val="000000"/>
        </w:rPr>
        <w:t>1022-</w:t>
      </w:r>
      <w:r>
        <w:rPr>
          <w:rFonts w:ascii="Book Antiqua" w:hAnsi="Book Antiqua" w:cs="Book Antiqua"/>
          <w:color w:val="000000"/>
          <w:lang w:eastAsia="zh-CN"/>
        </w:rPr>
        <w:t>10</w:t>
      </w:r>
      <w:r>
        <w:rPr>
          <w:rFonts w:ascii="Book Antiqua" w:eastAsia="Book Antiqua" w:hAnsi="Book Antiqua" w:cs="Book Antiqua"/>
          <w:color w:val="000000"/>
        </w:rPr>
        <w:t xml:space="preserve">30 </w:t>
      </w:r>
      <w:r>
        <w:rPr>
          <w:rFonts w:ascii="Book Antiqua" w:hAnsi="Book Antiqua" w:cs="Book Antiqua"/>
          <w:color w:val="000000"/>
          <w:lang w:eastAsia="zh-CN"/>
        </w:rPr>
        <w:t>[</w:t>
      </w:r>
      <w:r>
        <w:rPr>
          <w:rFonts w:ascii="Book Antiqua" w:eastAsia="Book Antiqua" w:hAnsi="Book Antiqua" w:cs="Book Antiqua"/>
          <w:color w:val="000000"/>
        </w:rPr>
        <w:t xml:space="preserve">PMID: 22405698 </w:t>
      </w:r>
      <w:r>
        <w:rPr>
          <w:rFonts w:ascii="Book Antiqua" w:hAnsi="Book Antiqua" w:cs="Book Antiqua"/>
          <w:color w:val="000000"/>
          <w:lang w:eastAsia="zh-CN"/>
        </w:rPr>
        <w:t>DOI</w:t>
      </w:r>
      <w:r>
        <w:rPr>
          <w:rFonts w:ascii="Book Antiqua" w:eastAsia="Book Antiqua" w:hAnsi="Book Antiqua" w:cs="Book Antiqua"/>
          <w:color w:val="000000"/>
        </w:rPr>
        <w:t>: 10.1016/j.gie.2012.01.020</w:t>
      </w:r>
      <w:r>
        <w:rPr>
          <w:rFonts w:ascii="Book Antiqua" w:hAnsi="Book Antiqua" w:cs="Book Antiqua"/>
          <w:color w:val="000000"/>
          <w:lang w:eastAsia="zh-CN"/>
        </w:rPr>
        <w:t>]</w:t>
      </w:r>
    </w:p>
    <w:p w14:paraId="02D96D8C"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Rex DK</w:t>
      </w:r>
      <w:r>
        <w:rPr>
          <w:rFonts w:ascii="Book Antiqua" w:eastAsia="Book Antiqua" w:hAnsi="Book Antiqua" w:cs="Book Antiqua"/>
          <w:color w:val="000000"/>
        </w:rPr>
        <w:t xml:space="preserve">, Kahi C, O'Brien M, Levin TR, Pohl H, Rastogi A, Burgart L, Imperiale T, Ladabaum U, Cohen J, Lieberman DA. The American Society for Gastrointestinal Endoscopy PIVI (Preservation and Incorporation of </w:t>
      </w:r>
      <w:r>
        <w:rPr>
          <w:rFonts w:ascii="Book Antiqua" w:eastAsia="Book Antiqua" w:hAnsi="Book Antiqua" w:cs="Book Antiqua"/>
          <w:color w:val="000000"/>
        </w:rPr>
        <w:t xml:space="preserve">Valuable Endoscopic Innovations) on real-time endoscopic assessment of the histology of diminutive colorectal polyps.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419-422 [PMID: 21353837 DOI: 10.1016/j.gie.2011.01.023]</w:t>
      </w:r>
    </w:p>
    <w:p w14:paraId="6A4C5246"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ASGE Technology Committee.</w:t>
      </w:r>
      <w:r>
        <w:rPr>
          <w:rFonts w:ascii="Book Antiqua" w:eastAsia="Book Antiqua" w:hAnsi="Book Antiqua" w:cs="Book Antiqua"/>
          <w:color w:val="000000"/>
        </w:rPr>
        <w:t>, Abu Dayyeh BK, Thosani</w:t>
      </w:r>
      <w:r>
        <w:rPr>
          <w:rFonts w:ascii="Book Antiqua" w:eastAsia="Book Antiqua" w:hAnsi="Book Antiqua" w:cs="Book Antiqua"/>
          <w:color w:val="000000"/>
        </w:rPr>
        <w:t xml:space="preserve"> N, Konda V, Wallace MB, Rex DK, Chauhan SS, Hwang JH, Komanduri S, Manfredi M, Maple JT, Murad FM, Siddiqui UD, Banerjee S. ASGE Technology Committee systematic review and meta-analysis assessing the ASGE PIVI thresholds for adopting real-time endoscopic </w:t>
      </w:r>
      <w:r>
        <w:rPr>
          <w:rFonts w:ascii="Book Antiqua" w:eastAsia="Book Antiqua" w:hAnsi="Book Antiqua" w:cs="Book Antiqua"/>
          <w:color w:val="000000"/>
        </w:rPr>
        <w:t xml:space="preserve">assessment of the histology of diminutive colorectal polyps.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502.e1-502.e16 [PMID: 25597420 DOI: 10.1016/j.gie.2014.12.022]</w:t>
      </w:r>
    </w:p>
    <w:p w14:paraId="0CFD2D0A"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Schachschal G</w:t>
      </w:r>
      <w:r>
        <w:rPr>
          <w:rFonts w:ascii="Book Antiqua" w:eastAsia="Book Antiqua" w:hAnsi="Book Antiqua" w:cs="Book Antiqua"/>
          <w:color w:val="000000"/>
        </w:rPr>
        <w:t>, Mayr M, Treszl A, Balzer K, Wegscheider K, Aschenbeck J, Aminalai A, Drossel R, Schrö</w:t>
      </w:r>
      <w:r>
        <w:rPr>
          <w:rFonts w:ascii="Book Antiqua" w:eastAsia="Book Antiqua" w:hAnsi="Book Antiqua" w:cs="Book Antiqua"/>
          <w:color w:val="000000"/>
        </w:rPr>
        <w:t xml:space="preserve">der A, Scheel M, Bothe CH, Bruhn JP, Burmeister W, Stange G, Bähr C, Kießlich R, Rösch T.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histological characterisation of polyps during screening colonoscopy.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458-465 [PMID: 23812324 DOI: 10.1136/gutjnl-2013-304562]</w:t>
      </w:r>
    </w:p>
    <w:p w14:paraId="67B5886F"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Kaltenbac</w:t>
      </w:r>
      <w:r>
        <w:rPr>
          <w:rFonts w:ascii="Book Antiqua" w:eastAsia="Book Antiqua" w:hAnsi="Book Antiqua" w:cs="Book Antiqua"/>
          <w:b/>
          <w:bCs/>
          <w:color w:val="000000"/>
        </w:rPr>
        <w:t>h T</w:t>
      </w:r>
      <w:r>
        <w:rPr>
          <w:rFonts w:ascii="Book Antiqua" w:eastAsia="Book Antiqua" w:hAnsi="Book Antiqua" w:cs="Book Antiqua"/>
          <w:color w:val="000000"/>
        </w:rPr>
        <w:t xml:space="preserve">, Rex DK, Wilson A, Hewett DG, Sanduleanu S, Rastogi A, Wallace M, Soetikno R. Implementation of optical diagnosis for colorectal polyps: standardization of studies is needed.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6-10.e1 [PMID: 25511846 DOI: 10.1016/j.c</w:t>
      </w:r>
      <w:r>
        <w:rPr>
          <w:rFonts w:ascii="Book Antiqua" w:eastAsia="Book Antiqua" w:hAnsi="Book Antiqua" w:cs="Book Antiqua"/>
          <w:color w:val="000000"/>
        </w:rPr>
        <w:t>gh.2014.10.009]</w:t>
      </w:r>
    </w:p>
    <w:p w14:paraId="3A40062E"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Glover B</w:t>
      </w:r>
      <w:r>
        <w:rPr>
          <w:rFonts w:ascii="Book Antiqua" w:eastAsia="Book Antiqua" w:hAnsi="Book Antiqua" w:cs="Book Antiqua"/>
          <w:color w:val="000000"/>
        </w:rPr>
        <w:t xml:space="preserve">, Patel N, Ashrafian H, Teare J. Diagnostic accuracy of i-scan image enhancement for real-time endoscopic diagnosis of small colorectal polyps: a meta-analysis.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1756284818814948 [PMID: 30574190 D</w:t>
      </w:r>
      <w:r>
        <w:rPr>
          <w:rFonts w:ascii="Book Antiqua" w:eastAsia="Book Antiqua" w:hAnsi="Book Antiqua" w:cs="Book Antiqua"/>
          <w:color w:val="000000"/>
        </w:rPr>
        <w:t>OI: 10.1177/1756284818814948]</w:t>
      </w:r>
    </w:p>
    <w:p w14:paraId="4539F637"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van den Broek FJ</w:t>
      </w:r>
      <w:r>
        <w:rPr>
          <w:rFonts w:ascii="Book Antiqua" w:eastAsia="Book Antiqua" w:hAnsi="Book Antiqua" w:cs="Book Antiqua"/>
          <w:color w:val="000000"/>
        </w:rPr>
        <w:t xml:space="preserve">, van Soest EJ, Naber AH, van Oijen AH, Mallant-Hent RCh, Böhmer CJ, Scholten P, Stokkers PC, Marsman WA, Mathus-Vliegen EM, Curvers WL, Bergman JJ, van Eeden S, Hardwick JC, Fockens P, Reitsma JB, Dekker E. </w:t>
      </w:r>
      <w:r>
        <w:rPr>
          <w:rFonts w:ascii="Book Antiqua" w:eastAsia="Book Antiqua" w:hAnsi="Book Antiqua" w:cs="Book Antiqua"/>
          <w:color w:val="000000"/>
        </w:rPr>
        <w:t xml:space="preserve">Combining autofluorescence imaging and narrow-band imaging for the differentiation of adenomas from non-neoplastic colonic polyps among experienced and non-experienced endoscopists.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xml:space="preserve">: 1498-1507 [PMID: 19491863 DOI: </w:t>
      </w:r>
      <w:r>
        <w:rPr>
          <w:rFonts w:ascii="Book Antiqua" w:eastAsia="Book Antiqua" w:hAnsi="Book Antiqua" w:cs="Book Antiqua"/>
          <w:color w:val="000000"/>
        </w:rPr>
        <w:t>10.1038/ajg.2009.161]</w:t>
      </w:r>
    </w:p>
    <w:p w14:paraId="5BA77E36"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Kuiper T</w:t>
      </w:r>
      <w:r>
        <w:rPr>
          <w:rFonts w:ascii="Book Antiqua" w:eastAsia="Book Antiqua" w:hAnsi="Book Antiqua" w:cs="Book Antiqua"/>
          <w:color w:val="000000"/>
        </w:rPr>
        <w:t xml:space="preserve">, Marsman WA, Jansen JM, van Soest EJ, Haan YC, Bakker GJ, Fockens P, Dekker E. Accuracy for optical diagnosis of small colorectal polyps in nonacademic settings.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1016-20; quiz e79 [PMID:</w:t>
      </w:r>
      <w:r>
        <w:rPr>
          <w:rFonts w:ascii="Book Antiqua" w:eastAsia="Book Antiqua" w:hAnsi="Book Antiqua" w:cs="Book Antiqua"/>
          <w:color w:val="000000"/>
        </w:rPr>
        <w:t xml:space="preserve"> 22609999 DOI: 10.1016/j.cgh.2012.05.004]</w:t>
      </w:r>
    </w:p>
    <w:p w14:paraId="43A1BC7A"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Willems P</w:t>
      </w:r>
      <w:r>
        <w:rPr>
          <w:rFonts w:ascii="Book Antiqua" w:eastAsia="Book Antiqua" w:hAnsi="Book Antiqua" w:cs="Book Antiqua"/>
          <w:color w:val="000000"/>
        </w:rPr>
        <w:t xml:space="preserve">, Djinbachian R, Ditisheim S, Orkut S, Pohl H, Barkun A, Bouin M, Faulques B, von Renteln D. Uptake and barriers for implementation of the resect and discard strategy: an international survey. </w:t>
      </w:r>
      <w:r>
        <w:rPr>
          <w:rFonts w:ascii="Book Antiqua" w:eastAsia="Book Antiqua" w:hAnsi="Book Antiqua" w:cs="Book Antiqua"/>
          <w:i/>
          <w:iCs/>
          <w:color w:val="000000"/>
        </w:rPr>
        <w:t>Endosc In</w:t>
      </w:r>
      <w:r>
        <w:rPr>
          <w:rFonts w:ascii="Book Antiqua" w:eastAsia="Book Antiqua" w:hAnsi="Book Antiqua" w:cs="Book Antiqua"/>
          <w:i/>
          <w:iCs/>
          <w:color w:val="000000"/>
        </w:rPr>
        <w:t>t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E684-E692 [PMID: 32355888 DOI: 10.1055/a-1132-5371]</w:t>
      </w:r>
    </w:p>
    <w:p w14:paraId="2EC86C83" w14:textId="77777777" w:rsidR="009D777A" w:rsidRDefault="00BE7F1A">
      <w:pPr>
        <w:spacing w:line="360" w:lineRule="auto"/>
        <w:jc w:val="both"/>
        <w:rPr>
          <w:rFonts w:ascii="Book Antiqua" w:hAnsi="Book Antiqua"/>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Duong A,</w:t>
      </w:r>
      <w:r>
        <w:rPr>
          <w:rFonts w:ascii="Book Antiqua" w:eastAsia="Book Antiqua" w:hAnsi="Book Antiqua" w:cs="Book Antiqua"/>
          <w:color w:val="000000"/>
        </w:rPr>
        <w:t xml:space="preserve"> Bouin M, Leduc R, Deslandres E, Deshêtres A, Weber A, Pohl H, Barkun AN, von Renteln D. A7 the polyp-based resect-and-discard strategy. </w:t>
      </w:r>
      <w:r>
        <w:rPr>
          <w:rFonts w:ascii="Book Antiqua" w:eastAsia="Book Antiqua" w:hAnsi="Book Antiqua" w:cs="Book Antiqua"/>
          <w:i/>
          <w:color w:val="000000"/>
        </w:rPr>
        <w:t>J Can</w:t>
      </w:r>
      <w:r>
        <w:rPr>
          <w:rFonts w:ascii="Book Antiqua" w:hAnsi="Book Antiqua" w:cs="Book Antiqua"/>
          <w:i/>
          <w:color w:val="000000"/>
          <w:lang w:eastAsia="zh-CN"/>
        </w:rPr>
        <w:t xml:space="preserve"> </w:t>
      </w:r>
      <w:r>
        <w:rPr>
          <w:rFonts w:ascii="Book Antiqua" w:eastAsia="Book Antiqua" w:hAnsi="Book Antiqua" w:cs="Book Antiqua"/>
          <w:i/>
          <w:color w:val="000000"/>
        </w:rPr>
        <w:t>Assoc</w:t>
      </w:r>
      <w:r>
        <w:rPr>
          <w:rFonts w:ascii="Book Antiqua" w:hAnsi="Book Antiqua" w:cs="Book Antiqua"/>
          <w:i/>
          <w:color w:val="000000"/>
          <w:lang w:eastAsia="zh-CN"/>
        </w:rPr>
        <w:t xml:space="preserve"> </w:t>
      </w:r>
      <w:r>
        <w:rPr>
          <w:rFonts w:ascii="Book Antiqua" w:eastAsia="Book Antiqua" w:hAnsi="Book Antiqua" w:cs="Book Antiqua"/>
          <w:i/>
          <w:color w:val="000000"/>
        </w:rPr>
        <w:t xml:space="preserve">Gastroenterol </w:t>
      </w:r>
      <w:r>
        <w:rPr>
          <w:rFonts w:ascii="Book Antiqua" w:eastAsia="Book Antiqua" w:hAnsi="Book Antiqua" w:cs="Book Antiqua"/>
          <w:color w:val="000000"/>
        </w:rPr>
        <w:t xml:space="preserve">2019; </w:t>
      </w:r>
      <w:r>
        <w:rPr>
          <w:rFonts w:ascii="Book Antiqua" w:eastAsia="Book Antiqua" w:hAnsi="Book Antiqua" w:cs="Book Antiqua"/>
          <w:b/>
          <w:color w:val="000000"/>
        </w:rPr>
        <w:t>2(Supple</w:t>
      </w:r>
      <w:r>
        <w:rPr>
          <w:rFonts w:ascii="Book Antiqua" w:eastAsia="Book Antiqua" w:hAnsi="Book Antiqua" w:cs="Book Antiqua"/>
          <w:b/>
          <w:color w:val="000000"/>
        </w:rPr>
        <w:t>ment_2):</w:t>
      </w:r>
      <w:r>
        <w:rPr>
          <w:rFonts w:ascii="Book Antiqua" w:eastAsia="Book Antiqua" w:hAnsi="Book Antiqua" w:cs="Book Antiqua"/>
          <w:color w:val="000000"/>
        </w:rPr>
        <w:t xml:space="preserve"> 15-16</w:t>
      </w:r>
      <w:r>
        <w:rPr>
          <w:rFonts w:ascii="Book Antiqua" w:hAnsi="Book Antiqua" w:cs="Book Antiqua"/>
          <w:color w:val="000000"/>
          <w:lang w:eastAsia="zh-CN"/>
        </w:rPr>
        <w:t xml:space="preserve"> [DOI: </w:t>
      </w:r>
      <w:r>
        <w:rPr>
          <w:rFonts w:ascii="Book Antiqua" w:eastAsia="Book Antiqua" w:hAnsi="Book Antiqua" w:cs="Book Antiqua"/>
          <w:color w:val="000000"/>
        </w:rPr>
        <w:t>10.1093/jcag/gwz006.006</w:t>
      </w:r>
      <w:r>
        <w:rPr>
          <w:rFonts w:ascii="Book Antiqua" w:hAnsi="Book Antiqua" w:cs="Book Antiqua"/>
          <w:color w:val="000000"/>
          <w:lang w:eastAsia="zh-CN"/>
        </w:rPr>
        <w:t>]</w:t>
      </w:r>
    </w:p>
    <w:p w14:paraId="59F7AF69"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Patrun J</w:t>
      </w:r>
      <w:r>
        <w:rPr>
          <w:rFonts w:ascii="Book Antiqua" w:eastAsia="Book Antiqua" w:hAnsi="Book Antiqua" w:cs="Book Antiqua"/>
          <w:color w:val="000000"/>
        </w:rPr>
        <w:t xml:space="preserve">, Okreša L, Iveković H, Rustemović N. Diagnostic Accuracy of NICE Classification System for Optical Recognition of Predictive Morphology of Colorectal Polyps.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7531</w:t>
      </w:r>
      <w:r>
        <w:rPr>
          <w:rFonts w:ascii="Book Antiqua" w:eastAsia="Book Antiqua" w:hAnsi="Book Antiqua" w:cs="Book Antiqua"/>
          <w:color w:val="000000"/>
        </w:rPr>
        <w:t>368 [PMID: 29725349 DOI: 10.1155/2018/7531368]</w:t>
      </w:r>
    </w:p>
    <w:p w14:paraId="0E113679"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Lieberman DA</w:t>
      </w:r>
      <w:r>
        <w:rPr>
          <w:rFonts w:ascii="Book Antiqua" w:eastAsia="Book Antiqua" w:hAnsi="Book Antiqua" w:cs="Book Antiqua"/>
          <w:color w:val="000000"/>
        </w:rPr>
        <w:t>, Rex DK, Winawer SJ, Giardiello FM, Johnson DA, Levin TR. Guidelines for colonoscopy surveillance after screening and polypectomy: a consensus update by the US Multi-Society Task Force on Color</w:t>
      </w:r>
      <w:r>
        <w:rPr>
          <w:rFonts w:ascii="Book Antiqua" w:eastAsia="Book Antiqua" w:hAnsi="Book Antiqua" w:cs="Book Antiqua"/>
          <w:color w:val="000000"/>
        </w:rPr>
        <w:t xml:space="preserve">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844-857 [PMID: 22763141 DOI: 10.1053/j.gastro.2012.06.001]</w:t>
      </w:r>
    </w:p>
    <w:p w14:paraId="456385F1" w14:textId="77777777" w:rsidR="009D777A" w:rsidRDefault="00BE7F1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Lieberman D, Anderson JC, Burke CA, Dominitz JA, Kaltenbach T, Robertson DJ, Shaukat A, Syngal S, Rex DK. Recommendations for follow-up after colonoscopy and polypectomy: A consensus update by the us multi-society task force on colorectal cancer. </w:t>
      </w:r>
      <w:r>
        <w:rPr>
          <w:rFonts w:ascii="Book Antiqua" w:eastAsia="Book Antiqua" w:hAnsi="Book Antiqua" w:cs="Book Antiqua"/>
          <w:i/>
          <w:color w:val="000000"/>
        </w:rPr>
        <w:lastRenderedPageBreak/>
        <w:t>Gastroen</w:t>
      </w:r>
      <w:r>
        <w:rPr>
          <w:rFonts w:ascii="Book Antiqua" w:eastAsia="Book Antiqua" w:hAnsi="Book Antiqua" w:cs="Book Antiqua"/>
          <w:i/>
          <w:color w:val="000000"/>
        </w:rPr>
        <w:t>terology</w:t>
      </w:r>
      <w:r>
        <w:rPr>
          <w:rFonts w:ascii="Book Antiqua" w:eastAsia="Book Antiqua" w:hAnsi="Book Antiqua" w:cs="Book Antiqua"/>
          <w:color w:val="000000"/>
        </w:rPr>
        <w:t xml:space="preserve"> 2020; </w:t>
      </w:r>
      <w:r>
        <w:rPr>
          <w:rFonts w:ascii="Book Antiqua" w:eastAsia="Book Antiqua" w:hAnsi="Book Antiqua" w:cs="Book Antiqua"/>
          <w:b/>
          <w:color w:val="000000"/>
        </w:rPr>
        <w:t>158:</w:t>
      </w:r>
      <w:r>
        <w:rPr>
          <w:rFonts w:ascii="Book Antiqua" w:eastAsia="Book Antiqua" w:hAnsi="Book Antiqua" w:cs="Book Antiqua"/>
          <w:color w:val="000000"/>
        </w:rPr>
        <w:t xml:space="preserve"> 1131-1153</w:t>
      </w:r>
      <w:r>
        <w:rPr>
          <w:rFonts w:ascii="Book Antiqua" w:hAnsi="Book Antiqua" w:cs="Book Antiqua"/>
          <w:color w:val="000000"/>
          <w:lang w:eastAsia="zh-CN"/>
        </w:rPr>
        <w:t>.</w:t>
      </w:r>
      <w:r>
        <w:rPr>
          <w:rFonts w:ascii="Book Antiqua" w:eastAsia="Book Antiqua" w:hAnsi="Book Antiqua" w:cs="Book Antiqua"/>
          <w:color w:val="000000"/>
        </w:rPr>
        <w:t>e</w:t>
      </w:r>
      <w:r>
        <w:rPr>
          <w:rFonts w:ascii="Book Antiqua" w:hAnsi="Book Antiqua" w:cs="Book Antiqua"/>
          <w:color w:val="000000"/>
          <w:lang w:eastAsia="zh-CN"/>
        </w:rPr>
        <w:t>5</w:t>
      </w:r>
      <w:r>
        <w:rPr>
          <w:rFonts w:ascii="Book Antiqua" w:eastAsia="Book Antiqua" w:hAnsi="Book Antiqua" w:cs="Book Antiqua"/>
          <w:color w:val="000000"/>
        </w:rPr>
        <w:t xml:space="preserve"> [PMID: 32044092 DOI: 10.1053/j.gastro.2019.10.026]</w:t>
      </w:r>
    </w:p>
    <w:p w14:paraId="16163B0E"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Goodwin JS</w:t>
      </w:r>
      <w:r>
        <w:rPr>
          <w:rFonts w:ascii="Book Antiqua" w:eastAsia="Book Antiqua" w:hAnsi="Book Antiqua" w:cs="Book Antiqua"/>
          <w:color w:val="000000"/>
        </w:rPr>
        <w:t xml:space="preserve">, Singh A, Reddy N, Riall TS, Kuo YF. Overuse of screening colonoscopy in the Medicare population.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171</w:t>
      </w:r>
      <w:r>
        <w:rPr>
          <w:rFonts w:ascii="Book Antiqua" w:eastAsia="Book Antiqua" w:hAnsi="Book Antiqua" w:cs="Book Antiqua"/>
          <w:color w:val="000000"/>
        </w:rPr>
        <w:t>: 1335-1343 [PMID: 21555653 DOI: 10</w:t>
      </w:r>
      <w:r>
        <w:rPr>
          <w:rFonts w:ascii="Book Antiqua" w:eastAsia="Book Antiqua" w:hAnsi="Book Antiqua" w:cs="Book Antiqua"/>
          <w:color w:val="000000"/>
        </w:rPr>
        <w:t>.1001/archinternmed.2011.212]</w:t>
      </w:r>
    </w:p>
    <w:p w14:paraId="6DE44D04"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van Heijningen EM</w:t>
      </w:r>
      <w:r>
        <w:rPr>
          <w:rFonts w:ascii="Book Antiqua" w:eastAsia="Book Antiqua" w:hAnsi="Book Antiqua" w:cs="Book Antiqua"/>
          <w:color w:val="000000"/>
        </w:rPr>
        <w:t>, Lansdorp-Vogelaar I, Steyerberg EW, Goede SL, Dekker E, Lesterhuis W, ter Borg F, Vecht J, Spoelstra P, Engels L, Bolwerk CJ, Timmer R, Kleibeuker JH, Koornstra JJ, de Koning HJ, Kuipers EJ, van Ballegooi</w:t>
      </w:r>
      <w:r>
        <w:rPr>
          <w:rFonts w:ascii="Book Antiqua" w:eastAsia="Book Antiqua" w:hAnsi="Book Antiqua" w:cs="Book Antiqua"/>
          <w:color w:val="000000"/>
        </w:rPr>
        <w:t xml:space="preserve">jen M. Adherence to surveillance guidelines after removal of colorectal adenomas: a large, community-based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1584-1592 [PMID: 25586057 DOI: 10.1136/gutjnl-2013-306453]</w:t>
      </w:r>
    </w:p>
    <w:p w14:paraId="6A6B96D9"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Iwatate M</w:t>
      </w:r>
      <w:r>
        <w:rPr>
          <w:rFonts w:ascii="Book Antiqua" w:eastAsia="Book Antiqua" w:hAnsi="Book Antiqua" w:cs="Book Antiqua"/>
          <w:color w:val="000000"/>
        </w:rPr>
        <w:t>, Sano Y, Hattori S, Sano W, Hasuike N, Ikumoto T, Kotaka</w:t>
      </w:r>
      <w:r>
        <w:rPr>
          <w:rFonts w:ascii="Book Antiqua" w:eastAsia="Book Antiqua" w:hAnsi="Book Antiqua" w:cs="Book Antiqua"/>
          <w:color w:val="000000"/>
        </w:rPr>
        <w:t xml:space="preserve"> M, Murakami Y, Hewett DG, Soetikno R, Kaltenbach T, Fujimori T. The addition of high magnifying endoscopy improves rates of high confidence optical diagnosis of colorectal polyps.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E140-E145 [PMID: 26135657 DOI: 10.1055/s-0034-1391</w:t>
      </w:r>
      <w:r>
        <w:rPr>
          <w:rFonts w:ascii="Book Antiqua" w:eastAsia="Book Antiqua" w:hAnsi="Book Antiqua" w:cs="Book Antiqua"/>
          <w:color w:val="000000"/>
        </w:rPr>
        <w:t>362]</w:t>
      </w:r>
    </w:p>
    <w:p w14:paraId="3C870189"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Kaminski MF</w:t>
      </w:r>
      <w:r>
        <w:rPr>
          <w:rFonts w:ascii="Book Antiqua" w:eastAsia="Book Antiqua" w:hAnsi="Book Antiqua" w:cs="Book Antiqua"/>
          <w:color w:val="000000"/>
        </w:rPr>
        <w:t xml:space="preserve">. Avoiding a plane crash with colonoscopy.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2022; </w:t>
      </w:r>
      <w:r>
        <w:rPr>
          <w:rFonts w:ascii="Book Antiqua" w:eastAsia="Book Antiqua" w:hAnsi="Book Antiqua" w:cs="Book Antiqua"/>
          <w:b/>
          <w:bCs/>
          <w:color w:val="000000"/>
        </w:rPr>
        <w:t>54</w:t>
      </w:r>
      <w:r>
        <w:rPr>
          <w:rFonts w:ascii="Book Antiqua" w:eastAsia="Book Antiqua" w:hAnsi="Book Antiqua" w:cs="Book Antiqua"/>
          <w:color w:val="000000"/>
        </w:rPr>
        <w:t>: 278-280 [PMID: 35100654 DOI: 10.1055/a-1722-2999]</w:t>
      </w:r>
    </w:p>
    <w:p w14:paraId="2252C488"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Tang Y</w:t>
      </w:r>
      <w:r>
        <w:rPr>
          <w:rFonts w:ascii="Book Antiqua" w:eastAsia="Book Antiqua" w:hAnsi="Book Antiqua" w:cs="Book Antiqua"/>
          <w:color w:val="000000"/>
        </w:rPr>
        <w:t xml:space="preserve">, Anandasabapathy S, Richards-Kortum R. Advances in optical gastrointestinal endoscopy: a technical review. </w:t>
      </w:r>
      <w:r>
        <w:rPr>
          <w:rFonts w:ascii="Book Antiqua" w:eastAsia="Book Antiqua" w:hAnsi="Book Antiqua" w:cs="Book Antiqua"/>
          <w:i/>
          <w:iCs/>
          <w:color w:val="000000"/>
        </w:rPr>
        <w:t>Mol Onc</w:t>
      </w:r>
      <w:r>
        <w:rPr>
          <w:rFonts w:ascii="Book Antiqua" w:eastAsia="Book Antiqua" w:hAnsi="Book Antiqua" w:cs="Book Antiqua"/>
          <w:i/>
          <w:iCs/>
          <w:color w:val="000000"/>
        </w:rPr>
        <w: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2580-2599 [PMID: 32915503 DOI: 10.1002/1878-0261.12792]</w:t>
      </w:r>
    </w:p>
    <w:p w14:paraId="5C4A4E20"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Kandel P</w:t>
      </w:r>
      <w:r>
        <w:rPr>
          <w:rFonts w:ascii="Book Antiqua" w:eastAsia="Book Antiqua" w:hAnsi="Book Antiqua" w:cs="Book Antiqua"/>
          <w:color w:val="000000"/>
        </w:rPr>
        <w:t xml:space="preserve">, Wallace MB. Should We Resect and Discard Low Risk Diminutive Colon Polyps. </w:t>
      </w:r>
      <w:r>
        <w:rPr>
          <w:rFonts w:ascii="Book Antiqua" w:eastAsia="Book Antiqua" w:hAnsi="Book Antiqua" w:cs="Book Antiqua"/>
          <w:i/>
          <w:iCs/>
          <w:color w:val="000000"/>
        </w:rPr>
        <w:t>Clin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239-246 [PMID: 30661337 DOI: 10.5946/ce.2018.136]</w:t>
      </w:r>
    </w:p>
    <w:p w14:paraId="29A40EB9" w14:textId="77777777" w:rsidR="009D777A" w:rsidRDefault="009D777A">
      <w:pPr>
        <w:spacing w:line="360" w:lineRule="auto"/>
        <w:jc w:val="both"/>
        <w:rPr>
          <w:rFonts w:ascii="Book Antiqua" w:hAnsi="Book Antiqua"/>
        </w:rPr>
        <w:sectPr w:rsidR="009D777A">
          <w:pgSz w:w="12240" w:h="15840"/>
          <w:pgMar w:top="1440" w:right="1440" w:bottom="1440" w:left="1440" w:header="720" w:footer="720" w:gutter="0"/>
          <w:cols w:space="720"/>
          <w:docGrid w:linePitch="360"/>
        </w:sectPr>
      </w:pPr>
    </w:p>
    <w:p w14:paraId="15D594AB"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DB52635"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protocol and data collection were approved by the local institutional research board as an amendment to the two prospective clinical studies (17.135 and 16.367, respectively). </w:t>
      </w:r>
    </w:p>
    <w:p w14:paraId="6987A108" w14:textId="77777777" w:rsidR="009D777A" w:rsidRDefault="009D777A">
      <w:pPr>
        <w:spacing w:line="360" w:lineRule="auto"/>
        <w:jc w:val="both"/>
        <w:rPr>
          <w:rFonts w:ascii="Book Antiqua" w:hAnsi="Book Antiqua" w:cs="Book Antiqua"/>
          <w:b/>
          <w:bCs/>
          <w:color w:val="000000"/>
          <w:lang w:eastAsia="zh-CN"/>
        </w:rPr>
      </w:pPr>
    </w:p>
    <w:p w14:paraId="1339B1AF"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Clinical trial registration st</w:t>
      </w:r>
      <w:r>
        <w:rPr>
          <w:rFonts w:ascii="Book Antiqua" w:eastAsia="Book Antiqua" w:hAnsi="Book Antiqua" w:cs="Book Antiqua"/>
          <w:b/>
          <w:bCs/>
          <w:color w:val="000000"/>
        </w:rPr>
        <w:t xml:space="preserve">atement: </w:t>
      </w:r>
      <w:r>
        <w:rPr>
          <w:rFonts w:ascii="Book Antiqua" w:eastAsia="Book Antiqua" w:hAnsi="Book Antiqua" w:cs="Book Antiqua"/>
          <w:color w:val="000000"/>
        </w:rPr>
        <w:t xml:space="preserve">This study is registered at the </w:t>
      </w:r>
      <w:r>
        <w:rPr>
          <w:rFonts w:ascii="Book Antiqua" w:hAnsi="Book Antiqua" w:cs="Book Antiqua"/>
          <w:color w:val="000000"/>
          <w:lang w:eastAsia="zh-CN"/>
        </w:rPr>
        <w:t>Protocol Registration and Results System</w:t>
      </w:r>
      <w:r>
        <w:rPr>
          <w:rFonts w:ascii="Book Antiqua" w:eastAsia="Book Antiqua" w:hAnsi="Book Antiqua" w:cs="Book Antiqua"/>
          <w:color w:val="000000"/>
        </w:rPr>
        <w:t>.</w:t>
      </w:r>
    </w:p>
    <w:p w14:paraId="27625121" w14:textId="77777777" w:rsidR="009D777A" w:rsidRDefault="009D777A">
      <w:pPr>
        <w:spacing w:line="360" w:lineRule="auto"/>
        <w:jc w:val="both"/>
        <w:rPr>
          <w:rFonts w:ascii="Book Antiqua" w:hAnsi="Book Antiqua"/>
        </w:rPr>
      </w:pPr>
    </w:p>
    <w:p w14:paraId="01CF2E91"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Mahsa Taghiakbari, Celia Hammar, Mira Frenn, Roupen Djinbachian, Heiko Pohl, Erik Deslandres, Simon Bouchard, and Mickael Bouin have no </w:t>
      </w:r>
      <w:r>
        <w:rPr>
          <w:rFonts w:ascii="Book Antiqua" w:eastAsia="Book Antiqua" w:hAnsi="Book Antiqua" w:cs="Book Antiqua"/>
          <w:color w:val="000000"/>
        </w:rPr>
        <w:t>conflicts of interest relevant to this paper to disclose.</w:t>
      </w:r>
      <w:r>
        <w:rPr>
          <w:rFonts w:ascii="Book Antiqua" w:hAnsi="Book Antiqua"/>
          <w:lang w:eastAsia="zh-CN"/>
        </w:rPr>
        <w:t xml:space="preserve"> </w:t>
      </w:r>
      <w:r>
        <w:rPr>
          <w:rFonts w:ascii="Book Antiqua" w:eastAsia="Book Antiqua" w:hAnsi="Book Antiqua" w:cs="Book Antiqua"/>
          <w:color w:val="000000"/>
        </w:rPr>
        <w:t>Daniel von Renteln is supported by the "Fonds de Recherche du Québec Santé" career development award and has received research funding from ERBE, Ventage, Pendopharm and Pentax and is a consultant f</w:t>
      </w:r>
      <w:r>
        <w:rPr>
          <w:rFonts w:ascii="Book Antiqua" w:eastAsia="Book Antiqua" w:hAnsi="Book Antiqua" w:cs="Book Antiqua"/>
          <w:color w:val="000000"/>
        </w:rPr>
        <w:t>or Boston Scientific and Pendopharm. The findings, statements, and views expressed are those of the authors and do not represent the views of the Department of Veterans Affairs or the United States Government.</w:t>
      </w:r>
    </w:p>
    <w:p w14:paraId="043A2069" w14:textId="77777777" w:rsidR="009D777A" w:rsidRDefault="009D777A">
      <w:pPr>
        <w:spacing w:line="360" w:lineRule="auto"/>
        <w:jc w:val="both"/>
        <w:rPr>
          <w:rFonts w:ascii="Book Antiqua" w:hAnsi="Book Antiqua"/>
        </w:rPr>
      </w:pPr>
    </w:p>
    <w:p w14:paraId="44FA044F"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w:t>
      </w:r>
      <w:r>
        <w:rPr>
          <w:rFonts w:ascii="Book Antiqua" w:eastAsia="Book Antiqua" w:hAnsi="Book Antiqua" w:cs="Book Antiqua"/>
          <w:color w:val="000000"/>
          <w:shd w:val="clear" w:color="auto" w:fill="FFFFFF"/>
        </w:rPr>
        <w:t>tatistical code, and dataset available from the corresponding author at mahsa.taghiakbari@umontreal.ca. Participants gave informed consent for data sharing. No additional data are available.</w:t>
      </w:r>
    </w:p>
    <w:p w14:paraId="468422F5" w14:textId="77777777" w:rsidR="009D777A" w:rsidRDefault="009D777A">
      <w:pPr>
        <w:spacing w:line="360" w:lineRule="auto"/>
        <w:jc w:val="both"/>
        <w:rPr>
          <w:rFonts w:ascii="Book Antiqua" w:hAnsi="Book Antiqua"/>
          <w:lang w:eastAsia="zh-CN"/>
        </w:rPr>
      </w:pPr>
    </w:p>
    <w:p w14:paraId="563DDA82" w14:textId="77777777" w:rsidR="009D777A" w:rsidRDefault="00BE7F1A">
      <w:pPr>
        <w:spacing w:line="360" w:lineRule="auto"/>
        <w:jc w:val="both"/>
        <w:rPr>
          <w:rFonts w:ascii="Book Antiqua" w:hAnsi="Book Antiqua"/>
          <w:lang w:eastAsia="zh-CN"/>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w:t>
      </w:r>
      <w:r>
        <w:rPr>
          <w:rFonts w:ascii="Book Antiqua" w:eastAsia="Book Antiqua" w:hAnsi="Book Antiqua" w:cs="Book Antiqua"/>
          <w:color w:val="000000"/>
        </w:rPr>
        <w:t>tatement, and the manuscript was prepared and revised according to the CONSORT 2010 Statement.</w:t>
      </w:r>
    </w:p>
    <w:p w14:paraId="1DF48E56" w14:textId="77777777" w:rsidR="009D777A" w:rsidRDefault="009D777A">
      <w:pPr>
        <w:spacing w:line="360" w:lineRule="auto"/>
        <w:jc w:val="both"/>
        <w:rPr>
          <w:rFonts w:ascii="Book Antiqua" w:hAnsi="Book Antiqua"/>
          <w:lang w:eastAsia="zh-CN"/>
        </w:rPr>
      </w:pPr>
    </w:p>
    <w:p w14:paraId="4A053C4D" w14:textId="77777777" w:rsidR="009D777A" w:rsidRDefault="00BE7F1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w:t>
      </w:r>
      <w:r>
        <w:rPr>
          <w:rFonts w:ascii="Book Antiqua" w:eastAsia="Book Antiqua" w:hAnsi="Book Antiqua" w:cs="Book Antiqua"/>
          <w:color w:val="000000"/>
        </w:rPr>
        <w:t xml:space="preserve">accordance with the Creative Commons Attribution NonCommercial (CC BY-NC 4.0) license, which permits others to distribute, remix, adapt, build upon this work non-commercially, and license </w:t>
      </w:r>
      <w:r>
        <w:rPr>
          <w:rFonts w:ascii="Book Antiqua" w:eastAsia="Book Antiqua" w:hAnsi="Book Antiqua" w:cs="Book Antiqua"/>
          <w:color w:val="000000"/>
        </w:rPr>
        <w:lastRenderedPageBreak/>
        <w:t>their derivative works on different terms, provided the original wor</w:t>
      </w:r>
      <w:r>
        <w:rPr>
          <w:rFonts w:ascii="Book Antiqua" w:eastAsia="Book Antiqua" w:hAnsi="Book Antiqua" w:cs="Book Antiqua"/>
          <w:color w:val="000000"/>
        </w:rPr>
        <w:t>k is properly cited and the use is non-commercial. See: https://creativecommons.org/Licenses/by-nc/4.0/</w:t>
      </w:r>
    </w:p>
    <w:p w14:paraId="45E7459E" w14:textId="77777777" w:rsidR="009D777A" w:rsidRDefault="009D777A">
      <w:pPr>
        <w:spacing w:line="360" w:lineRule="auto"/>
        <w:jc w:val="both"/>
        <w:rPr>
          <w:rFonts w:ascii="Book Antiqua" w:hAnsi="Book Antiqua"/>
        </w:rPr>
      </w:pPr>
    </w:p>
    <w:p w14:paraId="54668A99" w14:textId="77777777" w:rsidR="009D777A" w:rsidRDefault="00BE7F1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CE0055E" w14:textId="77777777" w:rsidR="009D777A" w:rsidRDefault="009D777A">
      <w:pPr>
        <w:spacing w:line="360" w:lineRule="auto"/>
        <w:jc w:val="both"/>
        <w:rPr>
          <w:rFonts w:ascii="Book Antiqua" w:hAnsi="Book Antiqua"/>
          <w:lang w:eastAsia="zh-CN"/>
        </w:rPr>
      </w:pPr>
    </w:p>
    <w:p w14:paraId="393AD5AB"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123D7F7" w14:textId="77777777" w:rsidR="009D777A" w:rsidRDefault="009D777A">
      <w:pPr>
        <w:spacing w:line="360" w:lineRule="auto"/>
        <w:jc w:val="both"/>
        <w:rPr>
          <w:rFonts w:ascii="Book Antiqua" w:hAnsi="Book Antiqua"/>
        </w:rPr>
      </w:pPr>
    </w:p>
    <w:p w14:paraId="7720E636"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 2022</w:t>
      </w:r>
    </w:p>
    <w:p w14:paraId="442C8A65"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10, 2022</w:t>
      </w:r>
    </w:p>
    <w:p w14:paraId="7BC62A5E"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April 9, 2022</w:t>
      </w:r>
    </w:p>
    <w:p w14:paraId="7C5444A4" w14:textId="77777777" w:rsidR="009D777A" w:rsidRDefault="009D777A">
      <w:pPr>
        <w:spacing w:line="360" w:lineRule="auto"/>
        <w:jc w:val="both"/>
        <w:rPr>
          <w:rFonts w:ascii="Book Antiqua" w:hAnsi="Book Antiqua"/>
        </w:rPr>
      </w:pPr>
    </w:p>
    <w:p w14:paraId="47DA4861"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1C17945F"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4FA3BFE7" w14:textId="77777777" w:rsidR="009D777A" w:rsidRDefault="00BE7F1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805CE05"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Grade A (Excellent): 0</w:t>
      </w:r>
    </w:p>
    <w:p w14:paraId="71BD6C22"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Grade B (Very good): B</w:t>
      </w:r>
    </w:p>
    <w:p w14:paraId="0AEA37C9"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Grade C</w:t>
      </w:r>
      <w:r>
        <w:rPr>
          <w:rFonts w:ascii="Book Antiqua" w:eastAsia="Book Antiqua" w:hAnsi="Book Antiqua" w:cs="Book Antiqua"/>
          <w:color w:val="000000"/>
        </w:rPr>
        <w:t xml:space="preserve"> (Good): C</w:t>
      </w:r>
    </w:p>
    <w:p w14:paraId="566ACEFE"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Grade D (Fair): 0</w:t>
      </w:r>
    </w:p>
    <w:p w14:paraId="5A93D039" w14:textId="77777777" w:rsidR="009D777A" w:rsidRDefault="00BE7F1A">
      <w:pPr>
        <w:spacing w:line="360" w:lineRule="auto"/>
        <w:jc w:val="both"/>
        <w:rPr>
          <w:rFonts w:ascii="Book Antiqua" w:hAnsi="Book Antiqua"/>
        </w:rPr>
      </w:pPr>
      <w:r>
        <w:rPr>
          <w:rFonts w:ascii="Book Antiqua" w:eastAsia="Book Antiqua" w:hAnsi="Book Antiqua" w:cs="Book Antiqua"/>
          <w:color w:val="000000"/>
        </w:rPr>
        <w:t>Grade E (Poor): 0</w:t>
      </w:r>
    </w:p>
    <w:p w14:paraId="73A7EE66" w14:textId="77777777" w:rsidR="009D777A" w:rsidRDefault="009D777A">
      <w:pPr>
        <w:spacing w:line="360" w:lineRule="auto"/>
        <w:jc w:val="both"/>
        <w:rPr>
          <w:rFonts w:ascii="Book Antiqua" w:hAnsi="Book Antiqua"/>
        </w:rPr>
      </w:pPr>
    </w:p>
    <w:p w14:paraId="0C71BB24" w14:textId="77777777" w:rsidR="009D777A" w:rsidRDefault="00BE7F1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Pausawasdi N, Thailand; Yeniova A, Turkey</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r>
        <w:rPr>
          <w:rFonts w:ascii="Book Antiqua" w:hAnsi="Book Antiqua" w:cs="Book Antiqua"/>
          <w:color w:val="000000"/>
          <w:lang w:eastAsia="zh-CN"/>
        </w:rPr>
        <w:t>Fan JR</w:t>
      </w:r>
    </w:p>
    <w:p w14:paraId="0224FFC4" w14:textId="77777777" w:rsidR="009D777A" w:rsidRDefault="00BE7F1A">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Figure Legends</w:t>
      </w:r>
    </w:p>
    <w:p w14:paraId="6074B1B5" w14:textId="5815E631" w:rsidR="009D777A" w:rsidRDefault="003E1727">
      <w:pPr>
        <w:spacing w:line="360" w:lineRule="auto"/>
        <w:jc w:val="both"/>
        <w:rPr>
          <w:rFonts w:ascii="Book Antiqua" w:hAnsi="Book Antiqua"/>
          <w:lang w:eastAsia="zh-CN"/>
        </w:rPr>
      </w:pPr>
      <w:r>
        <w:rPr>
          <w:noProof/>
        </w:rPr>
        <w:drawing>
          <wp:inline distT="0" distB="0" distL="0" distR="0" wp14:anchorId="614FF0F3" wp14:editId="343B0AB1">
            <wp:extent cx="5846445" cy="3858260"/>
            <wp:effectExtent l="0" t="0" r="190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6445" cy="3858260"/>
                    </a:xfrm>
                    <a:prstGeom prst="rect">
                      <a:avLst/>
                    </a:prstGeom>
                    <a:noFill/>
                    <a:ln>
                      <a:noFill/>
                    </a:ln>
                  </pic:spPr>
                </pic:pic>
              </a:graphicData>
            </a:graphic>
          </wp:inline>
        </w:drawing>
      </w:r>
      <w:r w:rsidR="00BE7F1A">
        <w:rPr>
          <w:rFonts w:ascii="Book Antiqua" w:hAnsi="Book Antiqua"/>
          <w:b/>
          <w:lang w:eastAsia="zh-CN"/>
        </w:rPr>
        <w:t xml:space="preserve">Figure 1 Surveillance agreement of optical diagnosis and polyp-based resect and discard strategy compared with histopathology. The dashed black line represents the 90% agreement of surveillance interval. </w:t>
      </w:r>
      <w:r w:rsidR="00BE7F1A">
        <w:rPr>
          <w:rFonts w:ascii="Book Antiqua" w:hAnsi="Book Antiqua"/>
          <w:lang w:eastAsia="zh-CN"/>
        </w:rPr>
        <w:t>PBRD: Polyp-based resect and discard.</w:t>
      </w:r>
    </w:p>
    <w:p w14:paraId="77D24CBC" w14:textId="77777777" w:rsidR="009D777A" w:rsidRDefault="00BE7F1A">
      <w:pPr>
        <w:spacing w:line="360" w:lineRule="auto"/>
        <w:jc w:val="both"/>
        <w:rPr>
          <w:rFonts w:ascii="Book Antiqua" w:hAnsi="Book Antiqua"/>
          <w:lang w:eastAsia="zh-CN"/>
        </w:rPr>
      </w:pPr>
      <w:r>
        <w:rPr>
          <w:rFonts w:ascii="Book Antiqua" w:hAnsi="Book Antiqua"/>
          <w:b/>
          <w:lang w:eastAsia="zh-CN"/>
        </w:rPr>
        <w:br w:type="page"/>
      </w:r>
    </w:p>
    <w:p w14:paraId="59D6D34A" w14:textId="089EE1A2" w:rsidR="009D777A" w:rsidRDefault="003E1727">
      <w:pPr>
        <w:spacing w:line="360" w:lineRule="auto"/>
        <w:jc w:val="both"/>
        <w:rPr>
          <w:rFonts w:ascii="Book Antiqua" w:hAnsi="Book Antiqua"/>
          <w:b/>
          <w:lang w:eastAsia="zh-CN"/>
        </w:rPr>
      </w:pPr>
      <w:r>
        <w:rPr>
          <w:noProof/>
        </w:rPr>
        <w:lastRenderedPageBreak/>
        <w:drawing>
          <wp:inline distT="0" distB="0" distL="0" distR="0" wp14:anchorId="2EC6E43B" wp14:editId="2A6F3DB4">
            <wp:extent cx="2881630" cy="20504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2050415"/>
                    </a:xfrm>
                    <a:prstGeom prst="rect">
                      <a:avLst/>
                    </a:prstGeom>
                    <a:noFill/>
                    <a:ln>
                      <a:noFill/>
                    </a:ln>
                  </pic:spPr>
                </pic:pic>
              </a:graphicData>
            </a:graphic>
          </wp:inline>
        </w:drawing>
      </w:r>
    </w:p>
    <w:p w14:paraId="217495A0" w14:textId="77777777" w:rsidR="009D777A" w:rsidRDefault="00BE7F1A">
      <w:pPr>
        <w:spacing w:line="360" w:lineRule="auto"/>
        <w:jc w:val="both"/>
        <w:rPr>
          <w:rFonts w:ascii="Book Antiqua" w:hAnsi="Book Antiqua"/>
          <w:lang w:eastAsia="zh-CN"/>
        </w:rPr>
      </w:pPr>
      <w:r>
        <w:rPr>
          <w:rFonts w:ascii="Book Antiqua" w:hAnsi="Book Antiqua"/>
          <w:b/>
          <w:lang w:eastAsia="zh-CN"/>
        </w:rPr>
        <w:t>Figure 2 P</w:t>
      </w:r>
      <w:r>
        <w:rPr>
          <w:rFonts w:ascii="Book Antiqua" w:hAnsi="Book Antiqua"/>
          <w:b/>
          <w:lang w:eastAsia="zh-CN"/>
        </w:rPr>
        <w:t>roportion of the deviation from the polyp-based resect and discard strategy by endoscopists during the study by quartiles of procedure date.</w:t>
      </w:r>
      <w:r>
        <w:rPr>
          <w:rFonts w:ascii="Book Antiqua" w:hAnsi="Book Antiqua"/>
          <w:b/>
          <w:lang w:eastAsia="zh-CN"/>
        </w:rPr>
        <w:cr/>
      </w:r>
      <w:r>
        <w:rPr>
          <w:rFonts w:ascii="Book Antiqua" w:hAnsi="Book Antiqua"/>
          <w:lang w:eastAsia="zh-CN"/>
        </w:rPr>
        <w:br w:type="page"/>
      </w:r>
    </w:p>
    <w:p w14:paraId="109CE981" w14:textId="6C51342D" w:rsidR="009D777A" w:rsidRDefault="003E1727">
      <w:pPr>
        <w:spacing w:line="360" w:lineRule="auto"/>
        <w:jc w:val="both"/>
        <w:rPr>
          <w:rFonts w:ascii="Book Antiqua" w:hAnsi="Book Antiqua"/>
          <w:lang w:eastAsia="zh-CN"/>
        </w:rPr>
      </w:pPr>
      <w:r>
        <w:rPr>
          <w:noProof/>
        </w:rPr>
        <w:lastRenderedPageBreak/>
        <w:drawing>
          <wp:inline distT="0" distB="0" distL="0" distR="0" wp14:anchorId="1F1203D7" wp14:editId="6F0FC65D">
            <wp:extent cx="5943600" cy="26936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93670"/>
                    </a:xfrm>
                    <a:prstGeom prst="rect">
                      <a:avLst/>
                    </a:prstGeom>
                    <a:noFill/>
                    <a:ln>
                      <a:noFill/>
                    </a:ln>
                  </pic:spPr>
                </pic:pic>
              </a:graphicData>
            </a:graphic>
          </wp:inline>
        </w:drawing>
      </w:r>
    </w:p>
    <w:p w14:paraId="6EB6AD30" w14:textId="77777777" w:rsidR="009D777A" w:rsidRDefault="00BE7F1A">
      <w:pPr>
        <w:spacing w:line="360" w:lineRule="auto"/>
        <w:jc w:val="both"/>
        <w:rPr>
          <w:rFonts w:ascii="Book Antiqua" w:hAnsi="Book Antiqua"/>
          <w:b/>
          <w:lang w:eastAsia="zh-CN"/>
        </w:rPr>
      </w:pPr>
      <w:r>
        <w:rPr>
          <w:rFonts w:ascii="Book Antiqua" w:hAnsi="Book Antiqua"/>
          <w:b/>
          <w:lang w:eastAsia="zh-CN"/>
        </w:rPr>
        <w:t xml:space="preserve">Figure 3 Pathology-based outcomes, polyp-based resect and discard strategy, and optical diagnosis. </w:t>
      </w:r>
      <w:r>
        <w:rPr>
          <w:rFonts w:ascii="Book Antiqua" w:hAnsi="Book Antiqua"/>
          <w:lang w:eastAsia="zh-CN"/>
        </w:rPr>
        <w:t>A: Proportio</w:t>
      </w:r>
      <w:r>
        <w:rPr>
          <w:rFonts w:ascii="Book Antiqua" w:hAnsi="Book Antiqua"/>
          <w:lang w:eastAsia="zh-CN"/>
        </w:rPr>
        <w:t>n of immediate surveillance interval recommendations provided to patients; B: Proportion of pathology examinations, the black bars represent the 95%CI. PBRD: Polyp-based resect and discard.</w:t>
      </w:r>
    </w:p>
    <w:p w14:paraId="711EF489" w14:textId="77777777" w:rsidR="009D777A" w:rsidRDefault="00BE7F1A">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val="en-CA"/>
        </w:rPr>
        <w:lastRenderedPageBreak/>
        <w:t>Table 1</w:t>
      </w:r>
      <w:r>
        <w:rPr>
          <w:rFonts w:ascii="Book Antiqua" w:hAnsi="Book Antiqua"/>
          <w:lang w:val="en-CA"/>
        </w:rPr>
        <w:t xml:space="preserve"> </w:t>
      </w:r>
      <w:r>
        <w:rPr>
          <w:rFonts w:ascii="Book Antiqua" w:hAnsi="Book Antiqua"/>
          <w:b/>
          <w:lang w:val="en-CA"/>
        </w:rPr>
        <w:t xml:space="preserve">The </w:t>
      </w:r>
      <w:r>
        <w:rPr>
          <w:rFonts w:ascii="Book Antiqua" w:hAnsi="Book Antiqua" w:hint="eastAsia"/>
          <w:b/>
          <w:lang w:eastAsia="zh-CN"/>
        </w:rPr>
        <w:t>p</w:t>
      </w:r>
      <w:r>
        <w:rPr>
          <w:rFonts w:ascii="Book Antiqua" w:hAnsi="Book Antiqua"/>
          <w:b/>
        </w:rPr>
        <w:t>olyp-</w:t>
      </w:r>
      <w:r>
        <w:rPr>
          <w:rFonts w:ascii="Book Antiqua" w:hAnsi="Book Antiqua" w:hint="eastAsia"/>
          <w:b/>
          <w:lang w:eastAsia="zh-CN"/>
        </w:rPr>
        <w:t>b</w:t>
      </w:r>
      <w:r>
        <w:rPr>
          <w:rFonts w:ascii="Book Antiqua" w:hAnsi="Book Antiqua"/>
          <w:b/>
        </w:rPr>
        <w:t xml:space="preserve">ased </w:t>
      </w:r>
      <w:r>
        <w:rPr>
          <w:rFonts w:ascii="Book Antiqua" w:hAnsi="Book Antiqua" w:hint="eastAsia"/>
          <w:b/>
          <w:lang w:eastAsia="zh-CN"/>
        </w:rPr>
        <w:t>r</w:t>
      </w:r>
      <w:r>
        <w:rPr>
          <w:rFonts w:ascii="Book Antiqua" w:hAnsi="Book Antiqua"/>
          <w:b/>
        </w:rPr>
        <w:t xml:space="preserve">esect and </w:t>
      </w:r>
      <w:r>
        <w:rPr>
          <w:rFonts w:ascii="Book Antiqua" w:hAnsi="Book Antiqua" w:hint="eastAsia"/>
          <w:b/>
          <w:lang w:eastAsia="zh-CN"/>
        </w:rPr>
        <w:t>d</w:t>
      </w:r>
      <w:r>
        <w:rPr>
          <w:rFonts w:ascii="Book Antiqua" w:hAnsi="Book Antiqua"/>
          <w:b/>
        </w:rPr>
        <w:t>iscard</w:t>
      </w:r>
      <w:r>
        <w:rPr>
          <w:rFonts w:ascii="Book Antiqua" w:hAnsi="Book Antiqua" w:hint="eastAsia"/>
          <w:b/>
          <w:lang w:eastAsia="zh-CN"/>
        </w:rPr>
        <w:t xml:space="preserve"> s</w:t>
      </w:r>
      <w:r>
        <w:rPr>
          <w:rFonts w:ascii="Book Antiqua" w:hAnsi="Book Antiqua"/>
          <w:b/>
        </w:rPr>
        <w:t>trategy</w:t>
      </w:r>
    </w:p>
    <w:tbl>
      <w:tblPr>
        <w:tblW w:w="5163" w:type="pct"/>
        <w:tblBorders>
          <w:top w:val="single" w:sz="4" w:space="0" w:color="auto"/>
          <w:bottom w:val="single" w:sz="4" w:space="0" w:color="auto"/>
        </w:tblBorders>
        <w:tblLook w:val="04A0" w:firstRow="1" w:lastRow="0" w:firstColumn="1" w:lastColumn="0" w:noHBand="0" w:noVBand="1"/>
      </w:tblPr>
      <w:tblGrid>
        <w:gridCol w:w="1163"/>
        <w:gridCol w:w="3654"/>
        <w:gridCol w:w="2919"/>
        <w:gridCol w:w="1929"/>
      </w:tblGrid>
      <w:tr w:rsidR="009D777A" w14:paraId="57D675B6" w14:textId="77777777">
        <w:trPr>
          <w:trHeight w:val="20"/>
        </w:trPr>
        <w:tc>
          <w:tcPr>
            <w:tcW w:w="588" w:type="pct"/>
            <w:tcBorders>
              <w:top w:val="single" w:sz="4" w:space="0" w:color="auto"/>
              <w:bottom w:val="single" w:sz="4" w:space="0" w:color="auto"/>
            </w:tcBorders>
            <w:shd w:val="clear" w:color="auto" w:fill="auto"/>
          </w:tcPr>
          <w:p w14:paraId="4B980D67" w14:textId="77777777" w:rsidR="009D777A" w:rsidRDefault="00BE7F1A">
            <w:pPr>
              <w:spacing w:line="360" w:lineRule="auto"/>
              <w:jc w:val="both"/>
              <w:rPr>
                <w:rFonts w:ascii="Book Antiqua" w:hAnsi="Book Antiqua" w:cstheme="majorBidi"/>
                <w:b/>
                <w:bCs/>
              </w:rPr>
            </w:pPr>
            <w:r>
              <w:rPr>
                <w:rFonts w:ascii="Book Antiqua" w:hAnsi="Book Antiqua" w:cstheme="majorBidi"/>
                <w:b/>
                <w:bCs/>
              </w:rPr>
              <w:t>Scenario</w:t>
            </w:r>
          </w:p>
        </w:tc>
        <w:tc>
          <w:tcPr>
            <w:tcW w:w="1895" w:type="pct"/>
            <w:tcBorders>
              <w:top w:val="single" w:sz="4" w:space="0" w:color="auto"/>
              <w:bottom w:val="single" w:sz="4" w:space="0" w:color="auto"/>
            </w:tcBorders>
            <w:shd w:val="clear" w:color="auto" w:fill="auto"/>
          </w:tcPr>
          <w:p w14:paraId="2346F5F9" w14:textId="77777777" w:rsidR="009D777A" w:rsidRDefault="00BE7F1A">
            <w:pPr>
              <w:pStyle w:val="ab"/>
              <w:spacing w:before="0" w:beforeAutospacing="0" w:after="0" w:afterAutospacing="0" w:line="360" w:lineRule="auto"/>
              <w:jc w:val="both"/>
              <w:rPr>
                <w:rFonts w:ascii="Book Antiqua" w:hAnsi="Book Antiqua" w:cstheme="majorBidi"/>
                <w:b/>
                <w:bCs/>
                <w:lang w:val="en-US"/>
              </w:rPr>
            </w:pPr>
            <w:r>
              <w:rPr>
                <w:rFonts w:ascii="Book Antiqua" w:hAnsi="Book Antiqua" w:cstheme="majorBidi"/>
                <w:b/>
                <w:bCs/>
                <w:lang w:val="en-US"/>
              </w:rPr>
              <w:t>Rule</w:t>
            </w:r>
          </w:p>
        </w:tc>
        <w:tc>
          <w:tcPr>
            <w:tcW w:w="1515" w:type="pct"/>
            <w:tcBorders>
              <w:top w:val="single" w:sz="4" w:space="0" w:color="auto"/>
              <w:bottom w:val="single" w:sz="4" w:space="0" w:color="auto"/>
            </w:tcBorders>
            <w:shd w:val="clear" w:color="auto" w:fill="auto"/>
          </w:tcPr>
          <w:p w14:paraId="745704DB" w14:textId="77777777" w:rsidR="009D777A" w:rsidRDefault="009D777A">
            <w:pPr>
              <w:spacing w:line="360" w:lineRule="auto"/>
              <w:jc w:val="both"/>
              <w:rPr>
                <w:rFonts w:ascii="Book Antiqua" w:hAnsi="Book Antiqua" w:cstheme="majorBidi"/>
                <w:b/>
                <w:bCs/>
              </w:rPr>
            </w:pPr>
          </w:p>
        </w:tc>
        <w:tc>
          <w:tcPr>
            <w:tcW w:w="1002" w:type="pct"/>
            <w:tcBorders>
              <w:top w:val="single" w:sz="4" w:space="0" w:color="auto"/>
              <w:bottom w:val="single" w:sz="4" w:space="0" w:color="auto"/>
            </w:tcBorders>
            <w:shd w:val="clear" w:color="auto" w:fill="auto"/>
          </w:tcPr>
          <w:p w14:paraId="496236A0" w14:textId="77777777" w:rsidR="009D777A" w:rsidRDefault="00BE7F1A">
            <w:pPr>
              <w:spacing w:line="360" w:lineRule="auto"/>
              <w:jc w:val="both"/>
              <w:rPr>
                <w:rFonts w:ascii="Book Antiqua" w:hAnsi="Book Antiqua" w:cstheme="majorBidi"/>
                <w:b/>
                <w:bCs/>
              </w:rPr>
            </w:pPr>
            <w:r>
              <w:rPr>
                <w:rFonts w:ascii="Book Antiqua" w:hAnsi="Book Antiqua" w:cstheme="majorBidi"/>
                <w:b/>
                <w:bCs/>
              </w:rPr>
              <w:t>If family history of CRC (first-degree relative)</w:t>
            </w:r>
          </w:p>
        </w:tc>
      </w:tr>
      <w:tr w:rsidR="009D777A" w14:paraId="7B6FEBFE" w14:textId="77777777">
        <w:trPr>
          <w:trHeight w:val="20"/>
        </w:trPr>
        <w:tc>
          <w:tcPr>
            <w:tcW w:w="588" w:type="pct"/>
            <w:tcBorders>
              <w:top w:val="single" w:sz="4" w:space="0" w:color="auto"/>
            </w:tcBorders>
            <w:shd w:val="clear" w:color="auto" w:fill="auto"/>
          </w:tcPr>
          <w:p w14:paraId="596E9BEF" w14:textId="77777777" w:rsidR="009D777A" w:rsidRDefault="009D777A">
            <w:pPr>
              <w:spacing w:line="360" w:lineRule="auto"/>
              <w:jc w:val="both"/>
              <w:rPr>
                <w:rFonts w:ascii="Book Antiqua" w:hAnsi="Book Antiqua" w:cstheme="majorBidi"/>
              </w:rPr>
            </w:pPr>
          </w:p>
        </w:tc>
        <w:tc>
          <w:tcPr>
            <w:tcW w:w="1895" w:type="pct"/>
            <w:tcBorders>
              <w:top w:val="single" w:sz="4" w:space="0" w:color="auto"/>
            </w:tcBorders>
            <w:shd w:val="clear" w:color="auto" w:fill="auto"/>
          </w:tcPr>
          <w:p w14:paraId="03611158" w14:textId="77777777" w:rsidR="009D777A" w:rsidRDefault="009D777A">
            <w:pPr>
              <w:spacing w:line="360" w:lineRule="auto"/>
              <w:jc w:val="both"/>
              <w:rPr>
                <w:rFonts w:ascii="Book Antiqua" w:hAnsi="Book Antiqua" w:cstheme="majorBidi"/>
              </w:rPr>
            </w:pPr>
          </w:p>
        </w:tc>
        <w:tc>
          <w:tcPr>
            <w:tcW w:w="1515" w:type="pct"/>
            <w:tcBorders>
              <w:top w:val="single" w:sz="4" w:space="0" w:color="auto"/>
            </w:tcBorders>
            <w:shd w:val="clear" w:color="auto" w:fill="auto"/>
          </w:tcPr>
          <w:p w14:paraId="3DE31790" w14:textId="77777777" w:rsidR="009D777A" w:rsidRDefault="00BE7F1A">
            <w:pPr>
              <w:spacing w:line="360" w:lineRule="auto"/>
              <w:jc w:val="both"/>
              <w:rPr>
                <w:rFonts w:ascii="Book Antiqua" w:hAnsi="Book Antiqua" w:cstheme="majorBidi"/>
                <w:lang w:eastAsia="zh-CN"/>
              </w:rPr>
            </w:pPr>
            <w:r>
              <w:rPr>
                <w:rFonts w:ascii="Book Antiqua" w:hAnsi="Book Antiqua" w:cstheme="majorBidi"/>
                <w:b/>
                <w:bCs/>
              </w:rPr>
              <w:t>Surveillance interval recommendation based on 2012 guidelines, yr</w:t>
            </w:r>
          </w:p>
        </w:tc>
        <w:tc>
          <w:tcPr>
            <w:tcW w:w="1002" w:type="pct"/>
            <w:tcBorders>
              <w:top w:val="single" w:sz="4" w:space="0" w:color="auto"/>
            </w:tcBorders>
            <w:shd w:val="clear" w:color="auto" w:fill="auto"/>
          </w:tcPr>
          <w:p w14:paraId="4C0BCACD" w14:textId="77777777" w:rsidR="009D777A" w:rsidRDefault="009D777A">
            <w:pPr>
              <w:spacing w:line="360" w:lineRule="auto"/>
              <w:jc w:val="both"/>
              <w:rPr>
                <w:rFonts w:ascii="Book Antiqua" w:hAnsi="Book Antiqua" w:cstheme="majorBidi"/>
              </w:rPr>
            </w:pPr>
          </w:p>
        </w:tc>
      </w:tr>
      <w:tr w:rsidR="009D777A" w14:paraId="58C6F065" w14:textId="77777777">
        <w:trPr>
          <w:trHeight w:val="20"/>
        </w:trPr>
        <w:tc>
          <w:tcPr>
            <w:tcW w:w="588" w:type="pct"/>
            <w:shd w:val="clear" w:color="auto" w:fill="auto"/>
          </w:tcPr>
          <w:p w14:paraId="0FBD6118" w14:textId="77777777" w:rsidR="009D777A" w:rsidRDefault="00BE7F1A">
            <w:pPr>
              <w:spacing w:line="360" w:lineRule="auto"/>
              <w:jc w:val="both"/>
              <w:rPr>
                <w:rFonts w:ascii="Book Antiqua" w:hAnsi="Book Antiqua" w:cstheme="majorBidi"/>
              </w:rPr>
            </w:pPr>
            <w:r>
              <w:rPr>
                <w:rFonts w:ascii="Book Antiqua" w:hAnsi="Book Antiqua" w:cstheme="majorBidi"/>
              </w:rPr>
              <w:t>1</w:t>
            </w:r>
          </w:p>
        </w:tc>
        <w:tc>
          <w:tcPr>
            <w:tcW w:w="1895" w:type="pct"/>
            <w:shd w:val="clear" w:color="auto" w:fill="auto"/>
          </w:tcPr>
          <w:p w14:paraId="6F4285E5" w14:textId="77777777" w:rsidR="009D777A" w:rsidRDefault="00BE7F1A">
            <w:pPr>
              <w:spacing w:line="360" w:lineRule="auto"/>
              <w:jc w:val="both"/>
              <w:rPr>
                <w:rFonts w:ascii="Book Antiqua" w:hAnsi="Book Antiqua" w:cstheme="majorBidi"/>
              </w:rPr>
            </w:pPr>
            <w:r>
              <w:rPr>
                <w:rFonts w:ascii="Book Antiqua" w:hAnsi="Book Antiqua" w:cstheme="majorBidi"/>
              </w:rPr>
              <w:t>No polyp</w:t>
            </w:r>
          </w:p>
        </w:tc>
        <w:tc>
          <w:tcPr>
            <w:tcW w:w="1515" w:type="pct"/>
            <w:shd w:val="clear" w:color="auto" w:fill="auto"/>
          </w:tcPr>
          <w:p w14:paraId="66179A86" w14:textId="77777777" w:rsidR="009D777A" w:rsidRDefault="00BE7F1A">
            <w:pPr>
              <w:spacing w:line="360" w:lineRule="auto"/>
              <w:jc w:val="both"/>
              <w:rPr>
                <w:rFonts w:ascii="Book Antiqua" w:hAnsi="Book Antiqua" w:cstheme="majorBidi"/>
              </w:rPr>
            </w:pPr>
            <w:r>
              <w:rPr>
                <w:rFonts w:ascii="Book Antiqua" w:hAnsi="Book Antiqua" w:cstheme="majorBidi"/>
              </w:rPr>
              <w:t>10</w:t>
            </w:r>
          </w:p>
        </w:tc>
        <w:tc>
          <w:tcPr>
            <w:tcW w:w="1002" w:type="pct"/>
            <w:shd w:val="clear" w:color="auto" w:fill="auto"/>
          </w:tcPr>
          <w:p w14:paraId="328FFC18" w14:textId="77777777" w:rsidR="009D777A" w:rsidRDefault="00BE7F1A">
            <w:pPr>
              <w:spacing w:line="360" w:lineRule="auto"/>
              <w:jc w:val="both"/>
              <w:rPr>
                <w:rFonts w:ascii="Book Antiqua" w:hAnsi="Book Antiqua" w:cstheme="majorBidi"/>
              </w:rPr>
            </w:pPr>
            <w:r>
              <w:rPr>
                <w:rFonts w:ascii="Book Antiqua" w:hAnsi="Book Antiqua" w:cstheme="majorBidi"/>
              </w:rPr>
              <w:t>5</w:t>
            </w:r>
          </w:p>
        </w:tc>
      </w:tr>
      <w:tr w:rsidR="009D777A" w14:paraId="11393E14" w14:textId="77777777">
        <w:trPr>
          <w:trHeight w:val="20"/>
        </w:trPr>
        <w:tc>
          <w:tcPr>
            <w:tcW w:w="588" w:type="pct"/>
            <w:shd w:val="clear" w:color="auto" w:fill="auto"/>
          </w:tcPr>
          <w:p w14:paraId="63013E10" w14:textId="77777777" w:rsidR="009D777A" w:rsidRDefault="00BE7F1A">
            <w:pPr>
              <w:spacing w:line="360" w:lineRule="auto"/>
              <w:jc w:val="both"/>
              <w:rPr>
                <w:rFonts w:ascii="Book Antiqua" w:hAnsi="Book Antiqua" w:cstheme="majorBidi"/>
              </w:rPr>
            </w:pPr>
            <w:r>
              <w:rPr>
                <w:rFonts w:ascii="Book Antiqua" w:hAnsi="Book Antiqua" w:cstheme="majorBidi"/>
              </w:rPr>
              <w:t>2</w:t>
            </w:r>
          </w:p>
        </w:tc>
        <w:tc>
          <w:tcPr>
            <w:tcW w:w="1895" w:type="pct"/>
            <w:shd w:val="clear" w:color="auto" w:fill="auto"/>
          </w:tcPr>
          <w:p w14:paraId="41B6D0D1" w14:textId="77777777" w:rsidR="009D777A" w:rsidRDefault="00BE7F1A">
            <w:pPr>
              <w:spacing w:line="360" w:lineRule="auto"/>
              <w:jc w:val="both"/>
              <w:rPr>
                <w:rFonts w:ascii="Book Antiqua" w:hAnsi="Book Antiqua" w:cstheme="majorBidi"/>
                <w:lang w:val="fr-CA"/>
              </w:rPr>
            </w:pPr>
            <w:bookmarkStart w:id="1" w:name="_Hlk53913913"/>
            <w:r>
              <w:rPr>
                <w:rFonts w:ascii="Book Antiqua" w:hAnsi="Book Antiqua" w:cstheme="majorBidi"/>
                <w:lang w:val="fr-CA"/>
              </w:rPr>
              <w:t>1–2 diminutive polyps (</w:t>
            </w:r>
            <w:r>
              <w:rPr>
                <w:rFonts w:ascii="Book Antiqua" w:hAnsi="Book Antiqua" w:cstheme="majorBidi"/>
                <w:lang w:val="fr-CA" w:eastAsia="zh-CN"/>
              </w:rPr>
              <w:t>l</w:t>
            </w:r>
            <w:r>
              <w:rPr>
                <w:rFonts w:ascii="Book Antiqua" w:hAnsi="Book Antiqua" w:cstheme="majorBidi"/>
                <w:lang w:val="fr-CA"/>
              </w:rPr>
              <w:t>argest polyp max 5</w:t>
            </w:r>
            <w:r>
              <w:rPr>
                <w:rFonts w:ascii="Book Antiqua" w:hAnsi="Book Antiqua" w:cstheme="majorBidi"/>
                <w:lang w:val="fr-CA" w:eastAsia="zh-CN"/>
              </w:rPr>
              <w:t xml:space="preserve"> </w:t>
            </w:r>
            <w:r>
              <w:rPr>
                <w:rFonts w:ascii="Book Antiqua" w:hAnsi="Book Antiqua" w:cstheme="majorBidi"/>
                <w:lang w:val="fr-CA"/>
              </w:rPr>
              <w:t>mm)</w:t>
            </w:r>
            <w:bookmarkEnd w:id="1"/>
          </w:p>
        </w:tc>
        <w:tc>
          <w:tcPr>
            <w:tcW w:w="1515" w:type="pct"/>
            <w:shd w:val="clear" w:color="auto" w:fill="auto"/>
          </w:tcPr>
          <w:p w14:paraId="1D75B613" w14:textId="77777777" w:rsidR="009D777A" w:rsidRDefault="00BE7F1A">
            <w:pPr>
              <w:spacing w:line="360" w:lineRule="auto"/>
              <w:jc w:val="both"/>
              <w:rPr>
                <w:rFonts w:ascii="Book Antiqua" w:hAnsi="Book Antiqua" w:cstheme="majorBidi"/>
              </w:rPr>
            </w:pPr>
            <w:r>
              <w:rPr>
                <w:rFonts w:ascii="Book Antiqua" w:hAnsi="Book Antiqua" w:cstheme="majorBidi"/>
              </w:rPr>
              <w:t>10</w:t>
            </w:r>
          </w:p>
        </w:tc>
        <w:tc>
          <w:tcPr>
            <w:tcW w:w="1002" w:type="pct"/>
            <w:shd w:val="clear" w:color="auto" w:fill="auto"/>
          </w:tcPr>
          <w:p w14:paraId="47D6A9B4" w14:textId="77777777" w:rsidR="009D777A" w:rsidRDefault="00BE7F1A">
            <w:pPr>
              <w:spacing w:line="360" w:lineRule="auto"/>
              <w:jc w:val="both"/>
              <w:rPr>
                <w:rFonts w:ascii="Book Antiqua" w:hAnsi="Book Antiqua" w:cstheme="majorBidi"/>
              </w:rPr>
            </w:pPr>
            <w:r>
              <w:rPr>
                <w:rFonts w:ascii="Book Antiqua" w:hAnsi="Book Antiqua" w:cstheme="majorBidi"/>
              </w:rPr>
              <w:t>5</w:t>
            </w:r>
          </w:p>
        </w:tc>
      </w:tr>
      <w:tr w:rsidR="009D777A" w14:paraId="16E2BA68" w14:textId="77777777">
        <w:trPr>
          <w:trHeight w:val="20"/>
        </w:trPr>
        <w:tc>
          <w:tcPr>
            <w:tcW w:w="588" w:type="pct"/>
            <w:shd w:val="clear" w:color="auto" w:fill="auto"/>
          </w:tcPr>
          <w:p w14:paraId="5C0F3704" w14:textId="77777777" w:rsidR="009D777A" w:rsidRDefault="00BE7F1A">
            <w:pPr>
              <w:spacing w:line="360" w:lineRule="auto"/>
              <w:jc w:val="both"/>
              <w:rPr>
                <w:rFonts w:ascii="Book Antiqua" w:hAnsi="Book Antiqua" w:cstheme="majorBidi"/>
              </w:rPr>
            </w:pPr>
            <w:r>
              <w:rPr>
                <w:rFonts w:ascii="Book Antiqua" w:hAnsi="Book Antiqua" w:cstheme="majorBidi"/>
              </w:rPr>
              <w:t>3</w:t>
            </w:r>
          </w:p>
        </w:tc>
        <w:tc>
          <w:tcPr>
            <w:tcW w:w="1895" w:type="pct"/>
            <w:shd w:val="clear" w:color="auto" w:fill="auto"/>
          </w:tcPr>
          <w:p w14:paraId="4EBE85AB" w14:textId="77777777" w:rsidR="009D777A" w:rsidRDefault="00BE7F1A">
            <w:pPr>
              <w:spacing w:line="360" w:lineRule="auto"/>
              <w:jc w:val="both"/>
              <w:rPr>
                <w:rFonts w:ascii="Book Antiqua" w:hAnsi="Book Antiqua" w:cstheme="majorBidi"/>
              </w:rPr>
            </w:pPr>
            <w:r>
              <w:rPr>
                <w:rFonts w:ascii="Book Antiqua" w:hAnsi="Book Antiqua" w:cstheme="majorBidi"/>
              </w:rPr>
              <w:t>1–3 small polyps (</w:t>
            </w:r>
            <w:r>
              <w:rPr>
                <w:rFonts w:ascii="Book Antiqua" w:hAnsi="Book Antiqua" w:cstheme="majorBidi" w:hint="eastAsia"/>
                <w:lang w:eastAsia="zh-CN"/>
              </w:rPr>
              <w:t>a</w:t>
            </w:r>
            <w:r>
              <w:rPr>
                <w:rFonts w:ascii="Book Antiqua" w:hAnsi="Book Antiqua" w:cstheme="majorBidi"/>
              </w:rPr>
              <w:t>ll polyps 1–9</w:t>
            </w:r>
            <w:r>
              <w:rPr>
                <w:rFonts w:ascii="Book Antiqua" w:hAnsi="Book Antiqua" w:cstheme="majorBidi" w:hint="eastAsia"/>
                <w:lang w:eastAsia="zh-CN"/>
              </w:rPr>
              <w:t xml:space="preserve"> </w:t>
            </w:r>
            <w:r>
              <w:rPr>
                <w:rFonts w:ascii="Book Antiqua" w:hAnsi="Book Antiqua" w:cstheme="majorBidi"/>
              </w:rPr>
              <w:t xml:space="preserve">mm and the largest </w:t>
            </w:r>
            <w:r>
              <w:rPr>
                <w:rFonts w:ascii="Book Antiqua" w:hAnsi="Book Antiqua" w:cstheme="majorBidi"/>
              </w:rPr>
              <w:t>polyp max &lt;</w:t>
            </w:r>
            <w:r>
              <w:rPr>
                <w:rFonts w:ascii="Book Antiqua" w:hAnsi="Book Antiqua" w:cstheme="majorBidi" w:hint="eastAsia"/>
                <w:lang w:eastAsia="zh-CN"/>
              </w:rPr>
              <w:t xml:space="preserve"> </w:t>
            </w:r>
            <w:r>
              <w:rPr>
                <w:rFonts w:ascii="Book Antiqua" w:hAnsi="Book Antiqua" w:cstheme="majorBidi"/>
              </w:rPr>
              <w:t>10</w:t>
            </w:r>
            <w:r>
              <w:rPr>
                <w:rFonts w:ascii="Book Antiqua" w:hAnsi="Book Antiqua" w:cstheme="majorBidi" w:hint="eastAsia"/>
                <w:lang w:eastAsia="zh-CN"/>
              </w:rPr>
              <w:t xml:space="preserve"> </w:t>
            </w:r>
            <w:r>
              <w:rPr>
                <w:rFonts w:ascii="Book Antiqua" w:hAnsi="Book Antiqua" w:cstheme="majorBidi"/>
              </w:rPr>
              <w:t>mm)</w:t>
            </w:r>
          </w:p>
        </w:tc>
        <w:tc>
          <w:tcPr>
            <w:tcW w:w="1515" w:type="pct"/>
            <w:shd w:val="clear" w:color="auto" w:fill="auto"/>
          </w:tcPr>
          <w:p w14:paraId="7E1ADC91" w14:textId="77777777" w:rsidR="009D777A" w:rsidRDefault="00BE7F1A">
            <w:pPr>
              <w:spacing w:line="360" w:lineRule="auto"/>
              <w:jc w:val="both"/>
              <w:rPr>
                <w:rFonts w:ascii="Book Antiqua" w:hAnsi="Book Antiqua" w:cstheme="majorBidi"/>
              </w:rPr>
            </w:pPr>
            <w:r>
              <w:rPr>
                <w:rFonts w:ascii="Book Antiqua" w:hAnsi="Book Antiqua" w:cstheme="majorBidi"/>
              </w:rPr>
              <w:t>5</w:t>
            </w:r>
          </w:p>
        </w:tc>
        <w:tc>
          <w:tcPr>
            <w:tcW w:w="1002" w:type="pct"/>
            <w:shd w:val="clear" w:color="auto" w:fill="auto"/>
          </w:tcPr>
          <w:p w14:paraId="678C92A5" w14:textId="77777777" w:rsidR="009D777A" w:rsidRDefault="00BE7F1A">
            <w:pPr>
              <w:spacing w:line="360" w:lineRule="auto"/>
              <w:jc w:val="both"/>
              <w:rPr>
                <w:rFonts w:ascii="Book Antiqua" w:hAnsi="Book Antiqua" w:cstheme="majorBidi"/>
              </w:rPr>
            </w:pPr>
            <w:r>
              <w:rPr>
                <w:rFonts w:ascii="Book Antiqua" w:hAnsi="Book Antiqua" w:cstheme="majorBidi"/>
              </w:rPr>
              <w:t>5</w:t>
            </w:r>
          </w:p>
        </w:tc>
      </w:tr>
      <w:tr w:rsidR="009D777A" w14:paraId="078EBD6D" w14:textId="77777777">
        <w:trPr>
          <w:trHeight w:val="20"/>
        </w:trPr>
        <w:tc>
          <w:tcPr>
            <w:tcW w:w="588" w:type="pct"/>
            <w:shd w:val="clear" w:color="auto" w:fill="auto"/>
          </w:tcPr>
          <w:p w14:paraId="1315E1EE" w14:textId="77777777" w:rsidR="009D777A" w:rsidRDefault="00BE7F1A">
            <w:pPr>
              <w:spacing w:line="360" w:lineRule="auto"/>
              <w:jc w:val="both"/>
              <w:rPr>
                <w:rFonts w:ascii="Book Antiqua" w:hAnsi="Book Antiqua" w:cstheme="majorBidi"/>
              </w:rPr>
            </w:pPr>
            <w:r>
              <w:rPr>
                <w:rFonts w:ascii="Book Antiqua" w:hAnsi="Book Antiqua" w:cstheme="majorBidi"/>
              </w:rPr>
              <w:t>4</w:t>
            </w:r>
          </w:p>
        </w:tc>
        <w:tc>
          <w:tcPr>
            <w:tcW w:w="1895" w:type="pct"/>
            <w:shd w:val="clear" w:color="auto" w:fill="auto"/>
          </w:tcPr>
          <w:p w14:paraId="49891923" w14:textId="77777777" w:rsidR="009D777A" w:rsidRDefault="00BE7F1A">
            <w:pPr>
              <w:spacing w:line="360" w:lineRule="auto"/>
              <w:jc w:val="both"/>
              <w:rPr>
                <w:rFonts w:ascii="Book Antiqua" w:hAnsi="Book Antiqua" w:cstheme="majorBidi"/>
              </w:rPr>
            </w:pPr>
            <w:r>
              <w:rPr>
                <w:rFonts w:ascii="Book Antiqua" w:eastAsia="MS Gothic" w:hAnsi="Book Antiqua" w:cstheme="majorBidi"/>
                <w:color w:val="000000"/>
              </w:rPr>
              <w:t>≥</w:t>
            </w:r>
            <w:r>
              <w:rPr>
                <w:rFonts w:ascii="Book Antiqua" w:hAnsi="Book Antiqua" w:cstheme="majorBidi" w:hint="eastAsia"/>
                <w:color w:val="000000"/>
                <w:lang w:eastAsia="zh-CN"/>
              </w:rPr>
              <w:t xml:space="preserve"> </w:t>
            </w:r>
            <w:r>
              <w:rPr>
                <w:rFonts w:ascii="Book Antiqua" w:hAnsi="Book Antiqua" w:cstheme="majorBidi"/>
              </w:rPr>
              <w:t>4 polyps, any size</w:t>
            </w:r>
          </w:p>
        </w:tc>
        <w:tc>
          <w:tcPr>
            <w:tcW w:w="1515" w:type="pct"/>
            <w:shd w:val="clear" w:color="auto" w:fill="auto"/>
          </w:tcPr>
          <w:p w14:paraId="2B963DF7" w14:textId="77777777" w:rsidR="009D777A" w:rsidRDefault="00BE7F1A">
            <w:pPr>
              <w:spacing w:line="360" w:lineRule="auto"/>
              <w:jc w:val="both"/>
              <w:rPr>
                <w:rFonts w:ascii="Book Antiqua" w:hAnsi="Book Antiqua" w:cstheme="majorBidi"/>
              </w:rPr>
            </w:pPr>
            <w:r>
              <w:rPr>
                <w:rFonts w:ascii="Book Antiqua" w:hAnsi="Book Antiqua" w:cstheme="majorBidi"/>
              </w:rPr>
              <w:t>Follow-up pathology results</w:t>
            </w:r>
          </w:p>
        </w:tc>
        <w:tc>
          <w:tcPr>
            <w:tcW w:w="1002" w:type="pct"/>
            <w:shd w:val="clear" w:color="auto" w:fill="auto"/>
          </w:tcPr>
          <w:p w14:paraId="3DD3F5F0" w14:textId="77777777" w:rsidR="009D777A" w:rsidRDefault="00BE7F1A">
            <w:pPr>
              <w:spacing w:line="360" w:lineRule="auto"/>
              <w:jc w:val="both"/>
              <w:rPr>
                <w:rFonts w:ascii="Book Antiqua" w:hAnsi="Book Antiqua" w:cstheme="majorBidi"/>
              </w:rPr>
            </w:pPr>
            <w:r>
              <w:rPr>
                <w:rFonts w:ascii="Book Antiqua" w:hAnsi="Book Antiqua" w:cstheme="majorBidi"/>
              </w:rPr>
              <w:t>-</w:t>
            </w:r>
          </w:p>
        </w:tc>
      </w:tr>
      <w:tr w:rsidR="009D777A" w14:paraId="00B9AA38" w14:textId="77777777">
        <w:trPr>
          <w:trHeight w:val="20"/>
        </w:trPr>
        <w:tc>
          <w:tcPr>
            <w:tcW w:w="588" w:type="pct"/>
            <w:shd w:val="clear" w:color="auto" w:fill="auto"/>
          </w:tcPr>
          <w:p w14:paraId="0A05ABC8" w14:textId="77777777" w:rsidR="009D777A" w:rsidRDefault="00BE7F1A">
            <w:pPr>
              <w:spacing w:line="360" w:lineRule="auto"/>
              <w:jc w:val="both"/>
              <w:rPr>
                <w:rFonts w:ascii="Book Antiqua" w:hAnsi="Book Antiqua" w:cstheme="majorBidi"/>
              </w:rPr>
            </w:pPr>
            <w:r>
              <w:rPr>
                <w:rFonts w:ascii="Book Antiqua" w:hAnsi="Book Antiqua" w:cstheme="majorBidi"/>
              </w:rPr>
              <w:t>5</w:t>
            </w:r>
          </w:p>
        </w:tc>
        <w:tc>
          <w:tcPr>
            <w:tcW w:w="1895" w:type="pct"/>
            <w:shd w:val="clear" w:color="auto" w:fill="auto"/>
          </w:tcPr>
          <w:p w14:paraId="169BDF71" w14:textId="77777777" w:rsidR="009D777A" w:rsidRDefault="00BE7F1A">
            <w:pPr>
              <w:spacing w:line="360" w:lineRule="auto"/>
              <w:jc w:val="both"/>
              <w:rPr>
                <w:rFonts w:ascii="Book Antiqua" w:hAnsi="Book Antiqua" w:cstheme="majorBidi"/>
              </w:rPr>
            </w:pPr>
            <w:r>
              <w:rPr>
                <w:rFonts w:ascii="Book Antiqua" w:hAnsi="Book Antiqua" w:cstheme="majorBidi"/>
              </w:rPr>
              <w:t xml:space="preserve">At least 1 polyp </w:t>
            </w:r>
            <w:r>
              <w:rPr>
                <w:rFonts w:ascii="Book Antiqua" w:eastAsia="MS Gothic" w:hAnsi="Book Antiqua" w:cstheme="majorBidi"/>
                <w:color w:val="000000"/>
              </w:rPr>
              <w:t>≥</w:t>
            </w:r>
            <w:r>
              <w:rPr>
                <w:rFonts w:ascii="Book Antiqua" w:hAnsi="Book Antiqua" w:cstheme="majorBidi" w:hint="eastAsia"/>
                <w:color w:val="000000"/>
                <w:lang w:eastAsia="zh-CN"/>
              </w:rPr>
              <w:t xml:space="preserve"> </w:t>
            </w:r>
            <w:r>
              <w:rPr>
                <w:rFonts w:ascii="Book Antiqua" w:hAnsi="Book Antiqua" w:cstheme="majorBidi"/>
              </w:rPr>
              <w:t>10</w:t>
            </w:r>
            <w:r>
              <w:rPr>
                <w:rFonts w:ascii="Book Antiqua" w:hAnsi="Book Antiqua" w:cstheme="majorBidi" w:hint="eastAsia"/>
                <w:lang w:eastAsia="zh-CN"/>
              </w:rPr>
              <w:t xml:space="preserve"> </w:t>
            </w:r>
            <w:r>
              <w:rPr>
                <w:rFonts w:ascii="Book Antiqua" w:hAnsi="Book Antiqua" w:cstheme="majorBidi"/>
              </w:rPr>
              <w:t>mm</w:t>
            </w:r>
          </w:p>
        </w:tc>
        <w:tc>
          <w:tcPr>
            <w:tcW w:w="1515" w:type="pct"/>
            <w:shd w:val="clear" w:color="auto" w:fill="auto"/>
          </w:tcPr>
          <w:p w14:paraId="74D7A5F9" w14:textId="77777777" w:rsidR="009D777A" w:rsidRDefault="00BE7F1A">
            <w:pPr>
              <w:spacing w:line="360" w:lineRule="auto"/>
              <w:jc w:val="both"/>
              <w:rPr>
                <w:rFonts w:ascii="Book Antiqua" w:hAnsi="Book Antiqua" w:cstheme="majorBidi"/>
              </w:rPr>
            </w:pPr>
            <w:r>
              <w:rPr>
                <w:rFonts w:ascii="Book Antiqua" w:hAnsi="Book Antiqua" w:cstheme="majorBidi"/>
              </w:rPr>
              <w:t>Follow-up pathology results</w:t>
            </w:r>
          </w:p>
        </w:tc>
        <w:tc>
          <w:tcPr>
            <w:tcW w:w="1002" w:type="pct"/>
            <w:shd w:val="clear" w:color="auto" w:fill="auto"/>
          </w:tcPr>
          <w:p w14:paraId="10073CF1" w14:textId="77777777" w:rsidR="009D777A" w:rsidRDefault="00BE7F1A">
            <w:pPr>
              <w:spacing w:line="360" w:lineRule="auto"/>
              <w:jc w:val="both"/>
              <w:rPr>
                <w:rFonts w:ascii="Book Antiqua" w:hAnsi="Book Antiqua" w:cstheme="majorBidi"/>
              </w:rPr>
            </w:pPr>
            <w:r>
              <w:rPr>
                <w:rFonts w:ascii="Book Antiqua" w:hAnsi="Book Antiqua" w:cstheme="majorBidi"/>
              </w:rPr>
              <w:t>-</w:t>
            </w:r>
          </w:p>
        </w:tc>
      </w:tr>
      <w:tr w:rsidR="009D777A" w14:paraId="65359512" w14:textId="77777777">
        <w:trPr>
          <w:trHeight w:val="20"/>
        </w:trPr>
        <w:tc>
          <w:tcPr>
            <w:tcW w:w="588" w:type="pct"/>
            <w:shd w:val="clear" w:color="auto" w:fill="auto"/>
          </w:tcPr>
          <w:p w14:paraId="6DC3D073" w14:textId="77777777" w:rsidR="009D777A" w:rsidRDefault="00BE7F1A">
            <w:pPr>
              <w:spacing w:line="360" w:lineRule="auto"/>
              <w:jc w:val="both"/>
              <w:rPr>
                <w:rFonts w:ascii="Book Antiqua" w:hAnsi="Book Antiqua" w:cstheme="majorBidi"/>
              </w:rPr>
            </w:pPr>
            <w:r>
              <w:rPr>
                <w:rFonts w:ascii="Book Antiqua" w:hAnsi="Book Antiqua" w:cstheme="majorBidi"/>
              </w:rPr>
              <w:t>6</w:t>
            </w:r>
          </w:p>
        </w:tc>
        <w:tc>
          <w:tcPr>
            <w:tcW w:w="1895" w:type="pct"/>
            <w:shd w:val="clear" w:color="auto" w:fill="auto"/>
          </w:tcPr>
          <w:p w14:paraId="0C20CF22" w14:textId="77777777" w:rsidR="009D777A" w:rsidRDefault="00BE7F1A">
            <w:pPr>
              <w:pStyle w:val="ab"/>
              <w:spacing w:before="0" w:beforeAutospacing="0" w:after="0" w:afterAutospacing="0" w:line="360" w:lineRule="auto"/>
              <w:jc w:val="both"/>
              <w:rPr>
                <w:rFonts w:ascii="Book Antiqua" w:hAnsi="Book Antiqua" w:cstheme="majorBidi"/>
                <w:lang w:val="en-US"/>
              </w:rPr>
            </w:pPr>
            <w:r>
              <w:rPr>
                <w:rFonts w:ascii="Book Antiqua" w:hAnsi="Book Antiqua" w:cstheme="majorBidi"/>
                <w:lang w:val="en-US"/>
              </w:rPr>
              <w:t>Insufficient or inadequate bowel preparation</w:t>
            </w:r>
          </w:p>
        </w:tc>
        <w:tc>
          <w:tcPr>
            <w:tcW w:w="1515" w:type="pct"/>
            <w:shd w:val="clear" w:color="auto" w:fill="auto"/>
          </w:tcPr>
          <w:p w14:paraId="61B6F409" w14:textId="77777777" w:rsidR="009D777A" w:rsidRDefault="00BE7F1A">
            <w:pPr>
              <w:spacing w:line="360" w:lineRule="auto"/>
              <w:jc w:val="both"/>
              <w:rPr>
                <w:rFonts w:ascii="Book Antiqua" w:hAnsi="Book Antiqua" w:cstheme="majorBidi"/>
              </w:rPr>
            </w:pPr>
            <w:r>
              <w:rPr>
                <w:rFonts w:ascii="Book Antiqua" w:hAnsi="Book Antiqua" w:cstheme="majorBidi"/>
              </w:rPr>
              <w:t>1</w:t>
            </w:r>
          </w:p>
        </w:tc>
        <w:tc>
          <w:tcPr>
            <w:tcW w:w="1002" w:type="pct"/>
            <w:shd w:val="clear" w:color="auto" w:fill="auto"/>
          </w:tcPr>
          <w:p w14:paraId="42BCEF50" w14:textId="77777777" w:rsidR="009D777A" w:rsidRDefault="00BE7F1A">
            <w:pPr>
              <w:spacing w:line="360" w:lineRule="auto"/>
              <w:jc w:val="both"/>
              <w:rPr>
                <w:rFonts w:ascii="Book Antiqua" w:hAnsi="Book Antiqua" w:cstheme="majorBidi"/>
              </w:rPr>
            </w:pPr>
            <w:r>
              <w:rPr>
                <w:rFonts w:ascii="Book Antiqua" w:hAnsi="Book Antiqua" w:cstheme="majorBidi"/>
              </w:rPr>
              <w:t>-</w:t>
            </w:r>
          </w:p>
        </w:tc>
      </w:tr>
      <w:tr w:rsidR="009D777A" w14:paraId="7BCAFB9C" w14:textId="77777777">
        <w:trPr>
          <w:trHeight w:val="20"/>
        </w:trPr>
        <w:tc>
          <w:tcPr>
            <w:tcW w:w="588" w:type="pct"/>
            <w:shd w:val="clear" w:color="auto" w:fill="auto"/>
          </w:tcPr>
          <w:p w14:paraId="53A4B88B" w14:textId="77777777" w:rsidR="009D777A" w:rsidRDefault="00BE7F1A">
            <w:pPr>
              <w:spacing w:line="360" w:lineRule="auto"/>
              <w:jc w:val="both"/>
              <w:rPr>
                <w:rFonts w:ascii="Book Antiqua" w:hAnsi="Book Antiqua" w:cstheme="majorBidi"/>
              </w:rPr>
            </w:pPr>
            <w:r>
              <w:rPr>
                <w:rFonts w:ascii="Book Antiqua" w:hAnsi="Book Antiqua" w:cstheme="majorBidi"/>
              </w:rPr>
              <w:t>7</w:t>
            </w:r>
          </w:p>
        </w:tc>
        <w:tc>
          <w:tcPr>
            <w:tcW w:w="1895" w:type="pct"/>
            <w:shd w:val="clear" w:color="auto" w:fill="auto"/>
          </w:tcPr>
          <w:p w14:paraId="714880A3" w14:textId="77777777" w:rsidR="009D777A" w:rsidRDefault="00BE7F1A">
            <w:pPr>
              <w:spacing w:line="360" w:lineRule="auto"/>
              <w:jc w:val="both"/>
              <w:rPr>
                <w:rFonts w:ascii="Book Antiqua" w:hAnsi="Book Antiqua" w:cstheme="majorBidi"/>
              </w:rPr>
            </w:pPr>
            <w:r>
              <w:rPr>
                <w:rFonts w:ascii="Book Antiqua" w:hAnsi="Book Antiqua" w:cstheme="majorBidi"/>
              </w:rPr>
              <w:t>Unclear</w:t>
            </w:r>
          </w:p>
        </w:tc>
        <w:tc>
          <w:tcPr>
            <w:tcW w:w="1515" w:type="pct"/>
            <w:shd w:val="clear" w:color="auto" w:fill="auto"/>
          </w:tcPr>
          <w:p w14:paraId="057BECBF" w14:textId="77777777" w:rsidR="009D777A" w:rsidRDefault="00BE7F1A">
            <w:pPr>
              <w:spacing w:line="360" w:lineRule="auto"/>
              <w:jc w:val="both"/>
              <w:rPr>
                <w:rFonts w:ascii="Book Antiqua" w:hAnsi="Book Antiqua" w:cstheme="majorBidi"/>
              </w:rPr>
            </w:pPr>
            <w:r>
              <w:rPr>
                <w:rFonts w:ascii="Book Antiqua" w:hAnsi="Book Antiqua" w:cstheme="majorBidi"/>
              </w:rPr>
              <w:t>-</w:t>
            </w:r>
          </w:p>
        </w:tc>
        <w:tc>
          <w:tcPr>
            <w:tcW w:w="1002" w:type="pct"/>
            <w:shd w:val="clear" w:color="auto" w:fill="auto"/>
          </w:tcPr>
          <w:p w14:paraId="7E3614DA" w14:textId="77777777" w:rsidR="009D777A" w:rsidRDefault="00BE7F1A">
            <w:pPr>
              <w:spacing w:line="360" w:lineRule="auto"/>
              <w:jc w:val="both"/>
              <w:rPr>
                <w:rFonts w:ascii="Book Antiqua" w:hAnsi="Book Antiqua" w:cstheme="majorBidi"/>
              </w:rPr>
            </w:pPr>
            <w:r>
              <w:rPr>
                <w:rFonts w:ascii="Book Antiqua" w:hAnsi="Book Antiqua" w:cstheme="majorBidi"/>
              </w:rPr>
              <w:t>-</w:t>
            </w:r>
          </w:p>
        </w:tc>
      </w:tr>
      <w:tr w:rsidR="009D777A" w14:paraId="47091720" w14:textId="77777777">
        <w:trPr>
          <w:trHeight w:val="20"/>
        </w:trPr>
        <w:tc>
          <w:tcPr>
            <w:tcW w:w="588" w:type="pct"/>
            <w:shd w:val="clear" w:color="auto" w:fill="auto"/>
          </w:tcPr>
          <w:p w14:paraId="352378CC" w14:textId="77777777" w:rsidR="009D777A" w:rsidRDefault="009D777A">
            <w:pPr>
              <w:spacing w:line="360" w:lineRule="auto"/>
              <w:jc w:val="both"/>
              <w:rPr>
                <w:rFonts w:ascii="Book Antiqua" w:hAnsi="Book Antiqua" w:cstheme="majorBidi"/>
                <w:b/>
                <w:bCs/>
              </w:rPr>
            </w:pPr>
          </w:p>
        </w:tc>
        <w:tc>
          <w:tcPr>
            <w:tcW w:w="1895" w:type="pct"/>
            <w:shd w:val="clear" w:color="auto" w:fill="auto"/>
          </w:tcPr>
          <w:p w14:paraId="2CDDFDF5" w14:textId="77777777" w:rsidR="009D777A" w:rsidRDefault="009D777A">
            <w:pPr>
              <w:spacing w:line="360" w:lineRule="auto"/>
              <w:jc w:val="both"/>
              <w:rPr>
                <w:rFonts w:ascii="Book Antiqua" w:hAnsi="Book Antiqua" w:cstheme="majorBidi"/>
                <w:b/>
                <w:bCs/>
              </w:rPr>
            </w:pPr>
          </w:p>
        </w:tc>
        <w:tc>
          <w:tcPr>
            <w:tcW w:w="1515" w:type="pct"/>
            <w:shd w:val="clear" w:color="auto" w:fill="auto"/>
          </w:tcPr>
          <w:p w14:paraId="5B645D4B" w14:textId="77777777" w:rsidR="009D777A" w:rsidRDefault="00BE7F1A">
            <w:pPr>
              <w:spacing w:line="360" w:lineRule="auto"/>
              <w:jc w:val="both"/>
              <w:rPr>
                <w:rFonts w:ascii="Book Antiqua" w:hAnsi="Book Antiqua" w:cstheme="majorBidi"/>
                <w:b/>
                <w:bCs/>
                <w:lang w:eastAsia="zh-CN"/>
              </w:rPr>
            </w:pPr>
            <w:r>
              <w:rPr>
                <w:rFonts w:ascii="Book Antiqua" w:hAnsi="Book Antiqua" w:cstheme="majorBidi"/>
                <w:b/>
                <w:bCs/>
              </w:rPr>
              <w:t xml:space="preserve">Surveillance interval recommendation based on </w:t>
            </w:r>
            <w:r>
              <w:rPr>
                <w:rFonts w:ascii="Book Antiqua" w:hAnsi="Book Antiqua" w:cstheme="majorBidi"/>
                <w:b/>
                <w:bCs/>
              </w:rPr>
              <w:t>2020 guidelines, yr</w:t>
            </w:r>
          </w:p>
        </w:tc>
        <w:tc>
          <w:tcPr>
            <w:tcW w:w="1002" w:type="pct"/>
            <w:shd w:val="clear" w:color="auto" w:fill="auto"/>
          </w:tcPr>
          <w:p w14:paraId="345BF66A" w14:textId="77777777" w:rsidR="009D777A" w:rsidRDefault="009D777A">
            <w:pPr>
              <w:spacing w:line="360" w:lineRule="auto"/>
              <w:jc w:val="both"/>
              <w:rPr>
                <w:rFonts w:ascii="Book Antiqua" w:hAnsi="Book Antiqua" w:cstheme="majorBidi"/>
                <w:b/>
                <w:bCs/>
              </w:rPr>
            </w:pPr>
          </w:p>
        </w:tc>
      </w:tr>
      <w:tr w:rsidR="009D777A" w14:paraId="2873786D" w14:textId="77777777">
        <w:trPr>
          <w:trHeight w:val="20"/>
        </w:trPr>
        <w:tc>
          <w:tcPr>
            <w:tcW w:w="588" w:type="pct"/>
            <w:shd w:val="clear" w:color="auto" w:fill="auto"/>
          </w:tcPr>
          <w:p w14:paraId="42C8FF91" w14:textId="77777777" w:rsidR="009D777A" w:rsidRDefault="00BE7F1A">
            <w:pPr>
              <w:spacing w:line="360" w:lineRule="auto"/>
              <w:jc w:val="both"/>
              <w:rPr>
                <w:rFonts w:ascii="Book Antiqua" w:hAnsi="Book Antiqua" w:cstheme="majorBidi"/>
              </w:rPr>
            </w:pPr>
            <w:r>
              <w:rPr>
                <w:rFonts w:ascii="Book Antiqua" w:hAnsi="Book Antiqua" w:cstheme="majorBidi"/>
              </w:rPr>
              <w:t>1</w:t>
            </w:r>
          </w:p>
        </w:tc>
        <w:tc>
          <w:tcPr>
            <w:tcW w:w="1895" w:type="pct"/>
            <w:shd w:val="clear" w:color="auto" w:fill="auto"/>
          </w:tcPr>
          <w:p w14:paraId="34012875" w14:textId="77777777" w:rsidR="009D777A" w:rsidRDefault="00BE7F1A">
            <w:pPr>
              <w:spacing w:line="360" w:lineRule="auto"/>
              <w:jc w:val="both"/>
              <w:rPr>
                <w:rFonts w:ascii="Book Antiqua" w:hAnsi="Book Antiqua" w:cstheme="majorBidi"/>
              </w:rPr>
            </w:pPr>
            <w:r>
              <w:rPr>
                <w:rFonts w:ascii="Book Antiqua" w:hAnsi="Book Antiqua" w:cstheme="majorBidi"/>
              </w:rPr>
              <w:t>No polyp</w:t>
            </w:r>
          </w:p>
        </w:tc>
        <w:tc>
          <w:tcPr>
            <w:tcW w:w="1515" w:type="pct"/>
            <w:shd w:val="clear" w:color="auto" w:fill="auto"/>
          </w:tcPr>
          <w:p w14:paraId="2B79CE9F" w14:textId="77777777" w:rsidR="009D777A" w:rsidRDefault="00BE7F1A">
            <w:pPr>
              <w:spacing w:line="360" w:lineRule="auto"/>
              <w:jc w:val="both"/>
              <w:rPr>
                <w:rFonts w:ascii="Book Antiqua" w:hAnsi="Book Antiqua" w:cstheme="majorBidi"/>
              </w:rPr>
            </w:pPr>
            <w:r>
              <w:rPr>
                <w:rFonts w:ascii="Book Antiqua" w:hAnsi="Book Antiqua" w:cstheme="majorBidi"/>
              </w:rPr>
              <w:t>10</w:t>
            </w:r>
          </w:p>
        </w:tc>
        <w:tc>
          <w:tcPr>
            <w:tcW w:w="1002" w:type="pct"/>
            <w:shd w:val="clear" w:color="auto" w:fill="auto"/>
          </w:tcPr>
          <w:p w14:paraId="7AF8737D" w14:textId="77777777" w:rsidR="009D777A" w:rsidRDefault="00BE7F1A">
            <w:pPr>
              <w:spacing w:line="360" w:lineRule="auto"/>
              <w:jc w:val="both"/>
              <w:rPr>
                <w:rFonts w:ascii="Book Antiqua" w:hAnsi="Book Antiqua" w:cstheme="majorBidi"/>
              </w:rPr>
            </w:pPr>
            <w:r>
              <w:rPr>
                <w:rFonts w:ascii="Book Antiqua" w:hAnsi="Book Antiqua" w:cstheme="majorBidi"/>
              </w:rPr>
              <w:t>5</w:t>
            </w:r>
          </w:p>
        </w:tc>
      </w:tr>
      <w:tr w:rsidR="009D777A" w14:paraId="34C74C3A" w14:textId="77777777">
        <w:trPr>
          <w:trHeight w:val="20"/>
        </w:trPr>
        <w:tc>
          <w:tcPr>
            <w:tcW w:w="588" w:type="pct"/>
            <w:shd w:val="clear" w:color="auto" w:fill="auto"/>
          </w:tcPr>
          <w:p w14:paraId="70DFA45E" w14:textId="77777777" w:rsidR="009D777A" w:rsidRDefault="00BE7F1A">
            <w:pPr>
              <w:spacing w:line="360" w:lineRule="auto"/>
              <w:jc w:val="both"/>
              <w:rPr>
                <w:rFonts w:ascii="Book Antiqua" w:hAnsi="Book Antiqua" w:cstheme="majorBidi"/>
              </w:rPr>
            </w:pPr>
            <w:r>
              <w:rPr>
                <w:rFonts w:ascii="Book Antiqua" w:hAnsi="Book Antiqua" w:cstheme="majorBidi"/>
              </w:rPr>
              <w:t>2</w:t>
            </w:r>
          </w:p>
        </w:tc>
        <w:tc>
          <w:tcPr>
            <w:tcW w:w="1895" w:type="pct"/>
            <w:shd w:val="clear" w:color="auto" w:fill="auto"/>
          </w:tcPr>
          <w:p w14:paraId="4EB1A1E2" w14:textId="77777777" w:rsidR="009D777A" w:rsidRDefault="00BE7F1A">
            <w:pPr>
              <w:spacing w:line="360" w:lineRule="auto"/>
              <w:jc w:val="both"/>
              <w:rPr>
                <w:rFonts w:ascii="Book Antiqua" w:hAnsi="Book Antiqua" w:cstheme="majorBidi"/>
              </w:rPr>
            </w:pPr>
            <w:r>
              <w:rPr>
                <w:rFonts w:ascii="Book Antiqua" w:hAnsi="Book Antiqua" w:cstheme="majorBidi"/>
              </w:rPr>
              <w:t>1–3 diminutive polyps; or 2 diminutive polyps and 1 small polyp</w:t>
            </w:r>
          </w:p>
        </w:tc>
        <w:tc>
          <w:tcPr>
            <w:tcW w:w="1515" w:type="pct"/>
            <w:shd w:val="clear" w:color="auto" w:fill="auto"/>
          </w:tcPr>
          <w:p w14:paraId="0F9C3F22" w14:textId="77777777" w:rsidR="009D777A" w:rsidRDefault="00BE7F1A">
            <w:pPr>
              <w:spacing w:line="360" w:lineRule="auto"/>
              <w:jc w:val="both"/>
              <w:rPr>
                <w:rFonts w:ascii="Book Antiqua" w:hAnsi="Book Antiqua" w:cstheme="majorBidi"/>
              </w:rPr>
            </w:pPr>
            <w:r>
              <w:rPr>
                <w:rFonts w:ascii="Book Antiqua" w:hAnsi="Book Antiqua" w:cstheme="majorBidi"/>
              </w:rPr>
              <w:t>10</w:t>
            </w:r>
          </w:p>
        </w:tc>
        <w:tc>
          <w:tcPr>
            <w:tcW w:w="1002" w:type="pct"/>
            <w:shd w:val="clear" w:color="auto" w:fill="auto"/>
          </w:tcPr>
          <w:p w14:paraId="782EC1A2" w14:textId="77777777" w:rsidR="009D777A" w:rsidRDefault="00BE7F1A">
            <w:pPr>
              <w:spacing w:line="360" w:lineRule="auto"/>
              <w:jc w:val="both"/>
              <w:rPr>
                <w:rFonts w:ascii="Book Antiqua" w:hAnsi="Book Antiqua" w:cstheme="majorBidi"/>
              </w:rPr>
            </w:pPr>
            <w:r>
              <w:rPr>
                <w:rFonts w:ascii="Book Antiqua" w:hAnsi="Book Antiqua" w:cstheme="majorBidi"/>
              </w:rPr>
              <w:t>5</w:t>
            </w:r>
          </w:p>
        </w:tc>
      </w:tr>
      <w:tr w:rsidR="009D777A" w14:paraId="4E8E78F5" w14:textId="77777777">
        <w:trPr>
          <w:trHeight w:val="20"/>
        </w:trPr>
        <w:tc>
          <w:tcPr>
            <w:tcW w:w="588" w:type="pct"/>
            <w:shd w:val="clear" w:color="auto" w:fill="auto"/>
          </w:tcPr>
          <w:p w14:paraId="5CC427F5" w14:textId="77777777" w:rsidR="009D777A" w:rsidRDefault="00BE7F1A">
            <w:pPr>
              <w:spacing w:line="360" w:lineRule="auto"/>
              <w:jc w:val="both"/>
              <w:rPr>
                <w:rFonts w:ascii="Book Antiqua" w:hAnsi="Book Antiqua" w:cstheme="majorBidi"/>
              </w:rPr>
            </w:pPr>
            <w:r>
              <w:rPr>
                <w:rFonts w:ascii="Book Antiqua" w:hAnsi="Book Antiqua" w:cstheme="majorBidi"/>
              </w:rPr>
              <w:t>3</w:t>
            </w:r>
          </w:p>
        </w:tc>
        <w:tc>
          <w:tcPr>
            <w:tcW w:w="1895" w:type="pct"/>
            <w:shd w:val="clear" w:color="auto" w:fill="auto"/>
          </w:tcPr>
          <w:p w14:paraId="6C3DC881" w14:textId="77777777" w:rsidR="009D777A" w:rsidRDefault="00BE7F1A">
            <w:pPr>
              <w:spacing w:line="360" w:lineRule="auto"/>
              <w:jc w:val="both"/>
              <w:rPr>
                <w:rFonts w:ascii="Book Antiqua" w:hAnsi="Book Antiqua" w:cstheme="majorBidi"/>
              </w:rPr>
            </w:pPr>
            <w:r>
              <w:rPr>
                <w:rFonts w:ascii="Book Antiqua" w:hAnsi="Book Antiqua" w:cstheme="majorBidi"/>
              </w:rPr>
              <w:t>1–2 small polyps exclusively</w:t>
            </w:r>
          </w:p>
        </w:tc>
        <w:tc>
          <w:tcPr>
            <w:tcW w:w="1515" w:type="pct"/>
            <w:shd w:val="clear" w:color="auto" w:fill="auto"/>
          </w:tcPr>
          <w:p w14:paraId="1941E94A" w14:textId="77777777" w:rsidR="009D777A" w:rsidRDefault="00BE7F1A">
            <w:pPr>
              <w:spacing w:line="360" w:lineRule="auto"/>
              <w:jc w:val="both"/>
              <w:rPr>
                <w:rFonts w:ascii="Book Antiqua" w:hAnsi="Book Antiqua" w:cstheme="majorBidi"/>
              </w:rPr>
            </w:pPr>
            <w:r>
              <w:rPr>
                <w:rFonts w:ascii="Book Antiqua" w:hAnsi="Book Antiqua" w:cstheme="majorBidi"/>
              </w:rPr>
              <w:t>10</w:t>
            </w:r>
          </w:p>
        </w:tc>
        <w:tc>
          <w:tcPr>
            <w:tcW w:w="1002" w:type="pct"/>
            <w:shd w:val="clear" w:color="auto" w:fill="auto"/>
          </w:tcPr>
          <w:p w14:paraId="109F6911" w14:textId="77777777" w:rsidR="009D777A" w:rsidRDefault="00BE7F1A">
            <w:pPr>
              <w:spacing w:line="360" w:lineRule="auto"/>
              <w:jc w:val="both"/>
              <w:rPr>
                <w:rFonts w:ascii="Book Antiqua" w:hAnsi="Book Antiqua" w:cstheme="majorBidi"/>
              </w:rPr>
            </w:pPr>
            <w:r>
              <w:rPr>
                <w:rFonts w:ascii="Book Antiqua" w:hAnsi="Book Antiqua" w:cstheme="majorBidi"/>
              </w:rPr>
              <w:t>5</w:t>
            </w:r>
          </w:p>
        </w:tc>
      </w:tr>
      <w:tr w:rsidR="009D777A" w14:paraId="1DDC9B42" w14:textId="77777777">
        <w:trPr>
          <w:trHeight w:val="20"/>
        </w:trPr>
        <w:tc>
          <w:tcPr>
            <w:tcW w:w="588" w:type="pct"/>
            <w:shd w:val="clear" w:color="auto" w:fill="auto"/>
          </w:tcPr>
          <w:p w14:paraId="4AC3294B" w14:textId="77777777" w:rsidR="009D777A" w:rsidRDefault="00BE7F1A">
            <w:pPr>
              <w:spacing w:line="360" w:lineRule="auto"/>
              <w:jc w:val="both"/>
              <w:rPr>
                <w:rFonts w:ascii="Book Antiqua" w:hAnsi="Book Antiqua" w:cstheme="majorBidi"/>
              </w:rPr>
            </w:pPr>
            <w:r>
              <w:rPr>
                <w:rFonts w:ascii="Book Antiqua" w:hAnsi="Book Antiqua" w:cstheme="majorBidi"/>
              </w:rPr>
              <w:lastRenderedPageBreak/>
              <w:t>4</w:t>
            </w:r>
          </w:p>
        </w:tc>
        <w:tc>
          <w:tcPr>
            <w:tcW w:w="1895" w:type="pct"/>
            <w:shd w:val="clear" w:color="auto" w:fill="auto"/>
          </w:tcPr>
          <w:p w14:paraId="3C13F75D" w14:textId="77777777" w:rsidR="009D777A" w:rsidRDefault="00BE7F1A">
            <w:pPr>
              <w:spacing w:line="360" w:lineRule="auto"/>
              <w:jc w:val="both"/>
              <w:rPr>
                <w:rFonts w:ascii="Book Antiqua" w:hAnsi="Book Antiqua" w:cstheme="majorBidi"/>
              </w:rPr>
            </w:pPr>
            <w:r>
              <w:rPr>
                <w:rFonts w:ascii="Book Antiqua" w:hAnsi="Book Antiqua" w:cstheme="majorBidi"/>
              </w:rPr>
              <w:t>&gt;</w:t>
            </w:r>
            <w:r>
              <w:rPr>
                <w:rFonts w:ascii="Book Antiqua" w:hAnsi="Book Antiqua" w:cstheme="majorBidi" w:hint="eastAsia"/>
                <w:lang w:eastAsia="zh-CN"/>
              </w:rPr>
              <w:t xml:space="preserve"> </w:t>
            </w:r>
            <w:r>
              <w:rPr>
                <w:rFonts w:ascii="Book Antiqua" w:hAnsi="Book Antiqua" w:cstheme="majorBidi"/>
              </w:rPr>
              <w:t>3</w:t>
            </w:r>
            <w:r>
              <w:rPr>
                <w:rFonts w:ascii="Book Antiqua" w:hAnsi="Book Antiqua" w:cstheme="majorBidi" w:hint="eastAsia"/>
                <w:lang w:eastAsia="zh-CN"/>
              </w:rPr>
              <w:t xml:space="preserve"> </w:t>
            </w:r>
            <w:r>
              <w:rPr>
                <w:rFonts w:ascii="Book Antiqua" w:hAnsi="Book Antiqua" w:cstheme="majorBidi"/>
              </w:rPr>
              <w:t>polyps, any size, or &gt;</w:t>
            </w:r>
            <w:r>
              <w:rPr>
                <w:rFonts w:ascii="Book Antiqua" w:hAnsi="Book Antiqua" w:cstheme="majorBidi" w:hint="eastAsia"/>
                <w:lang w:eastAsia="zh-CN"/>
              </w:rPr>
              <w:t xml:space="preserve"> </w:t>
            </w:r>
            <w:r>
              <w:rPr>
                <w:rFonts w:ascii="Book Antiqua" w:hAnsi="Book Antiqua" w:cstheme="majorBidi"/>
              </w:rPr>
              <w:t>2 polyps 6–9</w:t>
            </w:r>
            <w:r>
              <w:rPr>
                <w:rFonts w:ascii="Book Antiqua" w:hAnsi="Book Antiqua" w:cstheme="majorBidi" w:hint="eastAsia"/>
                <w:lang w:eastAsia="zh-CN"/>
              </w:rPr>
              <w:t xml:space="preserve"> </w:t>
            </w:r>
            <w:r>
              <w:rPr>
                <w:rFonts w:ascii="Book Antiqua" w:hAnsi="Book Antiqua" w:cstheme="majorBidi"/>
              </w:rPr>
              <w:t>mm</w:t>
            </w:r>
          </w:p>
        </w:tc>
        <w:tc>
          <w:tcPr>
            <w:tcW w:w="1515" w:type="pct"/>
            <w:shd w:val="clear" w:color="auto" w:fill="auto"/>
          </w:tcPr>
          <w:p w14:paraId="650591CF" w14:textId="77777777" w:rsidR="009D777A" w:rsidRDefault="00BE7F1A">
            <w:pPr>
              <w:spacing w:line="360" w:lineRule="auto"/>
              <w:jc w:val="both"/>
              <w:rPr>
                <w:rFonts w:ascii="Book Antiqua" w:hAnsi="Book Antiqua" w:cstheme="majorBidi"/>
              </w:rPr>
            </w:pPr>
            <w:r>
              <w:rPr>
                <w:rFonts w:ascii="Book Antiqua" w:hAnsi="Book Antiqua" w:cstheme="majorBidi"/>
              </w:rPr>
              <w:t>Follow-up pathology results</w:t>
            </w:r>
          </w:p>
        </w:tc>
        <w:tc>
          <w:tcPr>
            <w:tcW w:w="1002" w:type="pct"/>
            <w:shd w:val="clear" w:color="auto" w:fill="auto"/>
          </w:tcPr>
          <w:p w14:paraId="21B7A90A" w14:textId="77777777" w:rsidR="009D777A" w:rsidRDefault="00BE7F1A">
            <w:pPr>
              <w:spacing w:line="360" w:lineRule="auto"/>
              <w:jc w:val="both"/>
              <w:rPr>
                <w:rFonts w:ascii="Book Antiqua" w:hAnsi="Book Antiqua" w:cstheme="majorBidi"/>
              </w:rPr>
            </w:pPr>
            <w:r>
              <w:rPr>
                <w:rFonts w:ascii="Book Antiqua" w:hAnsi="Book Antiqua" w:cstheme="majorBidi"/>
              </w:rPr>
              <w:t>–</w:t>
            </w:r>
          </w:p>
        </w:tc>
      </w:tr>
      <w:tr w:rsidR="009D777A" w14:paraId="62185112" w14:textId="77777777">
        <w:trPr>
          <w:trHeight w:val="20"/>
        </w:trPr>
        <w:tc>
          <w:tcPr>
            <w:tcW w:w="588" w:type="pct"/>
            <w:shd w:val="clear" w:color="auto" w:fill="auto"/>
          </w:tcPr>
          <w:p w14:paraId="333CF66A" w14:textId="77777777" w:rsidR="009D777A" w:rsidRDefault="00BE7F1A">
            <w:pPr>
              <w:spacing w:line="360" w:lineRule="auto"/>
              <w:jc w:val="both"/>
              <w:rPr>
                <w:rFonts w:ascii="Book Antiqua" w:hAnsi="Book Antiqua" w:cstheme="majorBidi"/>
              </w:rPr>
            </w:pPr>
            <w:r>
              <w:rPr>
                <w:rFonts w:ascii="Book Antiqua" w:hAnsi="Book Antiqua" w:cstheme="majorBidi"/>
              </w:rPr>
              <w:t>5</w:t>
            </w:r>
          </w:p>
        </w:tc>
        <w:tc>
          <w:tcPr>
            <w:tcW w:w="1895" w:type="pct"/>
            <w:shd w:val="clear" w:color="auto" w:fill="auto"/>
          </w:tcPr>
          <w:p w14:paraId="44C60644" w14:textId="77777777" w:rsidR="009D777A" w:rsidRDefault="00BE7F1A">
            <w:pPr>
              <w:spacing w:line="360" w:lineRule="auto"/>
              <w:jc w:val="both"/>
              <w:rPr>
                <w:rFonts w:ascii="Book Antiqua" w:hAnsi="Book Antiqua" w:cstheme="majorBidi"/>
              </w:rPr>
            </w:pPr>
            <w:r>
              <w:rPr>
                <w:rFonts w:ascii="Book Antiqua" w:hAnsi="Book Antiqua" w:cstheme="majorBidi"/>
              </w:rPr>
              <w:t>≥</w:t>
            </w:r>
            <w:r>
              <w:rPr>
                <w:rFonts w:ascii="Book Antiqua" w:hAnsi="Book Antiqua" w:cstheme="majorBidi" w:hint="eastAsia"/>
                <w:lang w:eastAsia="zh-CN"/>
              </w:rPr>
              <w:t xml:space="preserve"> </w:t>
            </w:r>
            <w:r>
              <w:rPr>
                <w:rFonts w:ascii="Book Antiqua" w:hAnsi="Book Antiqua" w:cstheme="majorBidi"/>
              </w:rPr>
              <w:t>1 polyp ≥</w:t>
            </w:r>
            <w:r>
              <w:rPr>
                <w:rFonts w:ascii="Book Antiqua" w:hAnsi="Book Antiqua" w:cstheme="majorBidi" w:hint="eastAsia"/>
                <w:lang w:eastAsia="zh-CN"/>
              </w:rPr>
              <w:t xml:space="preserve"> </w:t>
            </w:r>
            <w:r>
              <w:rPr>
                <w:rFonts w:ascii="Book Antiqua" w:hAnsi="Book Antiqua" w:cstheme="majorBidi"/>
              </w:rPr>
              <w:t>10</w:t>
            </w:r>
            <w:r>
              <w:rPr>
                <w:rFonts w:ascii="Book Antiqua" w:hAnsi="Book Antiqua" w:cstheme="majorBidi" w:hint="eastAsia"/>
                <w:lang w:eastAsia="zh-CN"/>
              </w:rPr>
              <w:t xml:space="preserve"> </w:t>
            </w:r>
            <w:r>
              <w:rPr>
                <w:rFonts w:ascii="Book Antiqua" w:hAnsi="Book Antiqua" w:cstheme="majorBidi"/>
              </w:rPr>
              <w:t>mm</w:t>
            </w:r>
          </w:p>
        </w:tc>
        <w:tc>
          <w:tcPr>
            <w:tcW w:w="1515" w:type="pct"/>
            <w:shd w:val="clear" w:color="auto" w:fill="auto"/>
          </w:tcPr>
          <w:p w14:paraId="7BEB3CA9" w14:textId="77777777" w:rsidR="009D777A" w:rsidRDefault="00BE7F1A">
            <w:pPr>
              <w:spacing w:line="360" w:lineRule="auto"/>
              <w:jc w:val="both"/>
              <w:rPr>
                <w:rFonts w:ascii="Book Antiqua" w:hAnsi="Book Antiqua" w:cstheme="majorBidi"/>
              </w:rPr>
            </w:pPr>
            <w:r>
              <w:rPr>
                <w:rFonts w:ascii="Book Antiqua" w:hAnsi="Book Antiqua" w:cstheme="majorBidi"/>
              </w:rPr>
              <w:t>Follow-up pathology results</w:t>
            </w:r>
          </w:p>
        </w:tc>
        <w:tc>
          <w:tcPr>
            <w:tcW w:w="1002" w:type="pct"/>
            <w:shd w:val="clear" w:color="auto" w:fill="auto"/>
          </w:tcPr>
          <w:p w14:paraId="0A83170F" w14:textId="77777777" w:rsidR="009D777A" w:rsidRDefault="00BE7F1A">
            <w:pPr>
              <w:spacing w:line="360" w:lineRule="auto"/>
              <w:jc w:val="both"/>
              <w:rPr>
                <w:rFonts w:ascii="Book Antiqua" w:hAnsi="Book Antiqua" w:cstheme="majorBidi"/>
              </w:rPr>
            </w:pPr>
            <w:r>
              <w:rPr>
                <w:rFonts w:ascii="Book Antiqua" w:hAnsi="Book Antiqua" w:cstheme="majorBidi"/>
              </w:rPr>
              <w:t>–</w:t>
            </w:r>
          </w:p>
        </w:tc>
      </w:tr>
      <w:tr w:rsidR="009D777A" w14:paraId="0BF31F7D" w14:textId="77777777">
        <w:trPr>
          <w:trHeight w:val="20"/>
        </w:trPr>
        <w:tc>
          <w:tcPr>
            <w:tcW w:w="588" w:type="pct"/>
            <w:shd w:val="clear" w:color="auto" w:fill="auto"/>
          </w:tcPr>
          <w:p w14:paraId="59EB0956" w14:textId="77777777" w:rsidR="009D777A" w:rsidRDefault="00BE7F1A">
            <w:pPr>
              <w:spacing w:line="360" w:lineRule="auto"/>
              <w:jc w:val="both"/>
              <w:rPr>
                <w:rFonts w:ascii="Book Antiqua" w:hAnsi="Book Antiqua" w:cstheme="majorBidi"/>
              </w:rPr>
            </w:pPr>
            <w:r>
              <w:rPr>
                <w:rFonts w:ascii="Book Antiqua" w:hAnsi="Book Antiqua" w:cstheme="majorBidi"/>
              </w:rPr>
              <w:t>6</w:t>
            </w:r>
          </w:p>
        </w:tc>
        <w:tc>
          <w:tcPr>
            <w:tcW w:w="1895" w:type="pct"/>
            <w:shd w:val="clear" w:color="auto" w:fill="auto"/>
          </w:tcPr>
          <w:p w14:paraId="28D2145E" w14:textId="77777777" w:rsidR="009D777A" w:rsidRDefault="00BE7F1A">
            <w:pPr>
              <w:spacing w:line="360" w:lineRule="auto"/>
              <w:jc w:val="both"/>
              <w:rPr>
                <w:rFonts w:ascii="Book Antiqua" w:hAnsi="Book Antiqua" w:cstheme="majorBidi"/>
              </w:rPr>
            </w:pPr>
            <w:r>
              <w:rPr>
                <w:rFonts w:ascii="Book Antiqua" w:hAnsi="Book Antiqua" w:cstheme="majorBidi"/>
              </w:rPr>
              <w:t>Insufficient or inadequate bowel preparation</w:t>
            </w:r>
          </w:p>
        </w:tc>
        <w:tc>
          <w:tcPr>
            <w:tcW w:w="1515" w:type="pct"/>
            <w:shd w:val="clear" w:color="auto" w:fill="auto"/>
          </w:tcPr>
          <w:p w14:paraId="1E6411BF" w14:textId="77777777" w:rsidR="009D777A" w:rsidRDefault="00BE7F1A">
            <w:pPr>
              <w:spacing w:line="360" w:lineRule="auto"/>
              <w:jc w:val="both"/>
              <w:rPr>
                <w:rFonts w:ascii="Book Antiqua" w:hAnsi="Book Antiqua" w:cstheme="majorBidi"/>
              </w:rPr>
            </w:pPr>
            <w:r>
              <w:rPr>
                <w:rFonts w:ascii="Book Antiqua" w:hAnsi="Book Antiqua" w:cstheme="majorBidi"/>
              </w:rPr>
              <w:t>1</w:t>
            </w:r>
          </w:p>
        </w:tc>
        <w:tc>
          <w:tcPr>
            <w:tcW w:w="1002" w:type="pct"/>
            <w:shd w:val="clear" w:color="auto" w:fill="auto"/>
          </w:tcPr>
          <w:p w14:paraId="00099DB0" w14:textId="77777777" w:rsidR="009D777A" w:rsidRDefault="00BE7F1A">
            <w:pPr>
              <w:spacing w:line="360" w:lineRule="auto"/>
              <w:jc w:val="both"/>
              <w:rPr>
                <w:rFonts w:ascii="Book Antiqua" w:hAnsi="Book Antiqua" w:cstheme="majorBidi"/>
              </w:rPr>
            </w:pPr>
            <w:r>
              <w:rPr>
                <w:rFonts w:ascii="Book Antiqua" w:hAnsi="Book Antiqua" w:cstheme="majorBidi"/>
              </w:rPr>
              <w:t>1</w:t>
            </w:r>
          </w:p>
        </w:tc>
      </w:tr>
    </w:tbl>
    <w:p w14:paraId="090BBAE2" w14:textId="77777777" w:rsidR="009D777A" w:rsidRDefault="00BE7F1A">
      <w:pPr>
        <w:spacing w:line="360" w:lineRule="auto"/>
        <w:jc w:val="both"/>
        <w:rPr>
          <w:rFonts w:ascii="Book Antiqua" w:hAnsi="Book Antiqua"/>
          <w:lang w:eastAsia="zh-CN"/>
        </w:rPr>
      </w:pPr>
      <w:r>
        <w:rPr>
          <w:rFonts w:ascii="Book Antiqua" w:hAnsi="Book Antiqua"/>
        </w:rPr>
        <w:t>CRC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C</w:t>
      </w:r>
      <w:r>
        <w:rPr>
          <w:rFonts w:ascii="Book Antiqua" w:hAnsi="Book Antiqua"/>
        </w:rPr>
        <w:t>olorectal cancer.</w:t>
      </w:r>
    </w:p>
    <w:p w14:paraId="220D2147" w14:textId="77777777" w:rsidR="009D777A" w:rsidRDefault="00BE7F1A">
      <w:pPr>
        <w:spacing w:line="360" w:lineRule="auto"/>
        <w:jc w:val="both"/>
        <w:rPr>
          <w:rFonts w:ascii="Book Antiqua" w:hAnsi="Book Antiqua"/>
          <w:b/>
          <w:i/>
          <w:iCs/>
          <w:lang w:eastAsia="zh-CN"/>
        </w:rPr>
      </w:pPr>
      <w:r>
        <w:rPr>
          <w:rFonts w:ascii="Book Antiqua" w:hAnsi="Book Antiqua"/>
          <w:lang w:eastAsia="zh-CN"/>
        </w:rPr>
        <w:br w:type="page"/>
      </w:r>
      <w:r>
        <w:rPr>
          <w:rFonts w:ascii="Book Antiqua" w:hAnsi="Book Antiqua"/>
          <w:b/>
          <w:bCs/>
          <w:lang w:val="en-CA"/>
        </w:rPr>
        <w:lastRenderedPageBreak/>
        <w:t>Table 2</w:t>
      </w:r>
      <w:r>
        <w:rPr>
          <w:rFonts w:ascii="Book Antiqua" w:hAnsi="Book Antiqua"/>
          <w:lang w:val="en-CA"/>
        </w:rPr>
        <w:t xml:space="preserve"> </w:t>
      </w:r>
      <w:r>
        <w:rPr>
          <w:rFonts w:ascii="Book Antiqua" w:hAnsi="Book Antiqua"/>
          <w:b/>
          <w:lang w:val="en-CA"/>
        </w:rPr>
        <w:t xml:space="preserve">Patient, </w:t>
      </w:r>
      <w:r>
        <w:rPr>
          <w:rFonts w:ascii="Book Antiqua" w:hAnsi="Book Antiqua" w:hint="eastAsia"/>
          <w:b/>
          <w:lang w:val="en-CA" w:eastAsia="zh-CN"/>
        </w:rPr>
        <w:t>p</w:t>
      </w:r>
      <w:r>
        <w:rPr>
          <w:rFonts w:ascii="Book Antiqua" w:hAnsi="Book Antiqua"/>
          <w:b/>
          <w:lang w:val="en-CA"/>
        </w:rPr>
        <w:t xml:space="preserve">rocedure, and </w:t>
      </w:r>
      <w:r>
        <w:rPr>
          <w:rFonts w:ascii="Book Antiqua" w:hAnsi="Book Antiqua" w:hint="eastAsia"/>
          <w:b/>
          <w:lang w:val="en-CA" w:eastAsia="zh-CN"/>
        </w:rPr>
        <w:t>p</w:t>
      </w:r>
      <w:r>
        <w:rPr>
          <w:rFonts w:ascii="Book Antiqua" w:hAnsi="Book Antiqua"/>
          <w:b/>
          <w:lang w:val="en-CA"/>
        </w:rPr>
        <w:t xml:space="preserve">olyp </w:t>
      </w:r>
      <w:r>
        <w:rPr>
          <w:rFonts w:ascii="Book Antiqua" w:hAnsi="Book Antiqua" w:hint="eastAsia"/>
          <w:b/>
          <w:lang w:eastAsia="zh-CN"/>
        </w:rPr>
        <w:t>c</w:t>
      </w:r>
      <w:r>
        <w:rPr>
          <w:rFonts w:ascii="Book Antiqua" w:hAnsi="Book Antiqua"/>
          <w:b/>
        </w:rPr>
        <w:t>haracteristics</w:t>
      </w:r>
      <w:r>
        <w:rPr>
          <w:rFonts w:ascii="Book Antiqua" w:hAnsi="Book Antiqua" w:hint="eastAsia"/>
          <w:b/>
          <w:iCs/>
          <w:vertAlign w:val="superscript"/>
          <w:lang w:eastAsia="zh-CN"/>
        </w:rPr>
        <w:t>1</w:t>
      </w:r>
      <w:r>
        <w:rPr>
          <w:rFonts w:ascii="Book Antiqua" w:hAnsi="Book Antiqua" w:hint="eastAsia"/>
          <w:b/>
          <w:iCs/>
          <w:lang w:eastAsia="zh-CN"/>
        </w:rPr>
        <w:t xml:space="preserve"> (</w:t>
      </w:r>
      <w:r>
        <w:rPr>
          <w:rFonts w:ascii="Book Antiqua" w:hAnsi="Book Antiqua"/>
          <w:b/>
        </w:rPr>
        <w:t>mean ±</w:t>
      </w:r>
      <w:r>
        <w:rPr>
          <w:rFonts w:ascii="Book Antiqua" w:hAnsi="Book Antiqua"/>
          <w:b/>
          <w:lang w:eastAsia="zh-CN"/>
        </w:rPr>
        <w:t xml:space="preserve"> </w:t>
      </w:r>
      <w:r>
        <w:rPr>
          <w:rFonts w:ascii="Book Antiqua" w:hAnsi="Book Antiqua"/>
          <w:b/>
        </w:rPr>
        <w:t>SD</w:t>
      </w:r>
      <w:r>
        <w:rPr>
          <w:rFonts w:ascii="Book Antiqua" w:hAnsi="Book Antiqua" w:hint="eastAsia"/>
          <w:b/>
          <w:iCs/>
          <w:lang w:eastAsia="zh-CN"/>
        </w:rPr>
        <w:t>)</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7"/>
        <w:gridCol w:w="3073"/>
      </w:tblGrid>
      <w:tr w:rsidR="009D777A" w14:paraId="41CB334A" w14:textId="77777777">
        <w:trPr>
          <w:trHeight w:val="20"/>
        </w:trPr>
        <w:tc>
          <w:tcPr>
            <w:tcW w:w="3323" w:type="pct"/>
            <w:tcBorders>
              <w:top w:val="single" w:sz="4" w:space="0" w:color="auto"/>
              <w:bottom w:val="single" w:sz="4" w:space="0" w:color="auto"/>
            </w:tcBorders>
            <w:noWrap/>
          </w:tcPr>
          <w:p w14:paraId="6CC25269" w14:textId="77777777" w:rsidR="009D777A" w:rsidRDefault="00BE7F1A">
            <w:pPr>
              <w:pStyle w:val="ab"/>
              <w:spacing w:before="0" w:beforeAutospacing="0" w:after="0" w:afterAutospacing="0" w:line="360" w:lineRule="auto"/>
              <w:jc w:val="both"/>
              <w:rPr>
                <w:rFonts w:ascii="Book Antiqua" w:hAnsi="Book Antiqua" w:cstheme="minorBidi"/>
                <w:b/>
                <w:lang w:val="en-US"/>
              </w:rPr>
            </w:pPr>
            <w:r>
              <w:rPr>
                <w:rFonts w:ascii="Book Antiqua" w:eastAsiaTheme="minorEastAsia" w:hAnsi="Book Antiqua" w:cstheme="minorBidi" w:hint="eastAsia"/>
                <w:b/>
                <w:lang w:eastAsia="zh-CN"/>
              </w:rPr>
              <w:t>C</w:t>
            </w:r>
            <w:r>
              <w:rPr>
                <w:rFonts w:ascii="Book Antiqua" w:hAnsi="Book Antiqua" w:cstheme="minorBidi"/>
                <w:b/>
                <w:lang w:val="en-US"/>
              </w:rPr>
              <w:t>haracteristics</w:t>
            </w:r>
          </w:p>
        </w:tc>
        <w:tc>
          <w:tcPr>
            <w:tcW w:w="1677" w:type="pct"/>
            <w:tcBorders>
              <w:top w:val="single" w:sz="4" w:space="0" w:color="auto"/>
              <w:bottom w:val="single" w:sz="4" w:space="0" w:color="auto"/>
            </w:tcBorders>
            <w:noWrap/>
          </w:tcPr>
          <w:p w14:paraId="75E087EB" w14:textId="77777777" w:rsidR="009D777A" w:rsidRDefault="009D777A">
            <w:pPr>
              <w:spacing w:line="360" w:lineRule="auto"/>
              <w:jc w:val="both"/>
              <w:rPr>
                <w:rFonts w:ascii="Book Antiqua" w:hAnsi="Book Antiqua" w:cstheme="minorBidi"/>
                <w:b/>
                <w:bCs/>
                <w:lang w:val="fr-CA"/>
              </w:rPr>
            </w:pPr>
          </w:p>
        </w:tc>
      </w:tr>
      <w:tr w:rsidR="009D777A" w14:paraId="7BC7E0FF" w14:textId="77777777">
        <w:trPr>
          <w:trHeight w:val="20"/>
        </w:trPr>
        <w:tc>
          <w:tcPr>
            <w:tcW w:w="3323" w:type="pct"/>
            <w:tcBorders>
              <w:top w:val="single" w:sz="4" w:space="0" w:color="auto"/>
            </w:tcBorders>
            <w:noWrap/>
          </w:tcPr>
          <w:p w14:paraId="2B7B6D88" w14:textId="77777777" w:rsidR="009D777A" w:rsidRDefault="00BE7F1A">
            <w:pPr>
              <w:pStyle w:val="ab"/>
              <w:spacing w:before="0" w:beforeAutospacing="0" w:after="0" w:afterAutospacing="0" w:line="360" w:lineRule="auto"/>
              <w:jc w:val="both"/>
              <w:rPr>
                <w:rFonts w:ascii="Book Antiqua" w:hAnsi="Book Antiqua" w:cstheme="minorBidi"/>
                <w:b/>
                <w:lang w:val="en-US"/>
              </w:rPr>
            </w:pPr>
            <w:r>
              <w:rPr>
                <w:rFonts w:ascii="Book Antiqua" w:hAnsi="Book Antiqua" w:cstheme="minorBidi"/>
                <w:b/>
                <w:lang w:val="en-US"/>
              </w:rPr>
              <w:t xml:space="preserve">Patients, </w:t>
            </w:r>
            <w:r>
              <w:rPr>
                <w:rFonts w:ascii="Book Antiqua" w:hAnsi="Book Antiqua" w:cstheme="minorBidi"/>
                <w:b/>
                <w:i/>
                <w:lang w:val="en-US"/>
              </w:rPr>
              <w:t>n</w:t>
            </w:r>
          </w:p>
        </w:tc>
        <w:tc>
          <w:tcPr>
            <w:tcW w:w="1677" w:type="pct"/>
            <w:tcBorders>
              <w:top w:val="single" w:sz="4" w:space="0" w:color="auto"/>
            </w:tcBorders>
            <w:noWrap/>
          </w:tcPr>
          <w:p w14:paraId="3925D778" w14:textId="77777777" w:rsidR="009D777A" w:rsidRDefault="00BE7F1A">
            <w:pPr>
              <w:spacing w:line="360" w:lineRule="auto"/>
              <w:jc w:val="both"/>
              <w:rPr>
                <w:rFonts w:ascii="Book Antiqua" w:hAnsi="Book Antiqua" w:cstheme="minorBidi"/>
                <w:lang w:val="fr-CA"/>
              </w:rPr>
            </w:pPr>
            <w:r>
              <w:rPr>
                <w:rFonts w:ascii="Book Antiqua" w:hAnsi="Book Antiqua" w:cstheme="minorBidi"/>
                <w:b/>
                <w:bCs/>
              </w:rPr>
              <w:t>944</w:t>
            </w:r>
          </w:p>
        </w:tc>
      </w:tr>
      <w:tr w:rsidR="009D777A" w14:paraId="2D001C00" w14:textId="77777777">
        <w:trPr>
          <w:trHeight w:val="20"/>
        </w:trPr>
        <w:tc>
          <w:tcPr>
            <w:tcW w:w="3323" w:type="pct"/>
            <w:noWrap/>
          </w:tcPr>
          <w:p w14:paraId="3E0F7EA3" w14:textId="77777777" w:rsidR="009D777A" w:rsidRDefault="00BE7F1A">
            <w:pPr>
              <w:pStyle w:val="ab"/>
              <w:spacing w:before="0" w:beforeAutospacing="0" w:after="0" w:afterAutospacing="0" w:line="360" w:lineRule="auto"/>
              <w:jc w:val="both"/>
              <w:rPr>
                <w:rFonts w:ascii="Book Antiqua" w:eastAsiaTheme="minorEastAsia" w:hAnsi="Book Antiqua" w:cstheme="minorBidi"/>
                <w:lang w:val="en-US" w:eastAsia="zh-CN"/>
              </w:rPr>
            </w:pPr>
            <w:r>
              <w:rPr>
                <w:rFonts w:ascii="Book Antiqua" w:hAnsi="Book Antiqua" w:cstheme="minorBidi"/>
                <w:lang w:val="en-US"/>
              </w:rPr>
              <w:t>Age, yr</w:t>
            </w:r>
          </w:p>
        </w:tc>
        <w:tc>
          <w:tcPr>
            <w:tcW w:w="1677" w:type="pct"/>
            <w:noWrap/>
          </w:tcPr>
          <w:p w14:paraId="737A118C" w14:textId="77777777" w:rsidR="009D777A" w:rsidRDefault="00BE7F1A">
            <w:pPr>
              <w:spacing w:line="360" w:lineRule="auto"/>
              <w:jc w:val="both"/>
              <w:rPr>
                <w:rFonts w:ascii="Book Antiqua" w:hAnsi="Book Antiqua" w:cstheme="minorBidi"/>
              </w:rPr>
            </w:pPr>
            <w:bookmarkStart w:id="2" w:name="_Hlk53914138"/>
            <w:r>
              <w:rPr>
                <w:rFonts w:ascii="Book Antiqua" w:hAnsi="Book Antiqua" w:cstheme="minorBidi"/>
              </w:rPr>
              <w:t>62.6 (8.6)</w:t>
            </w:r>
            <w:bookmarkEnd w:id="2"/>
          </w:p>
        </w:tc>
      </w:tr>
      <w:tr w:rsidR="009D777A" w14:paraId="6538E732" w14:textId="77777777">
        <w:trPr>
          <w:trHeight w:val="20"/>
        </w:trPr>
        <w:tc>
          <w:tcPr>
            <w:tcW w:w="3323" w:type="pct"/>
            <w:noWrap/>
          </w:tcPr>
          <w:p w14:paraId="783EF474" w14:textId="77777777" w:rsidR="009D777A" w:rsidRDefault="00BE7F1A">
            <w:pPr>
              <w:spacing w:line="360" w:lineRule="auto"/>
              <w:jc w:val="both"/>
              <w:rPr>
                <w:rFonts w:ascii="Book Antiqua" w:hAnsi="Book Antiqua" w:cstheme="minorBidi"/>
                <w:vertAlign w:val="superscript"/>
              </w:rPr>
            </w:pPr>
            <w:r>
              <w:rPr>
                <w:rFonts w:ascii="Book Antiqua" w:hAnsi="Book Antiqua" w:cstheme="minorBidi"/>
              </w:rPr>
              <w:t xml:space="preserve">Male sex, </w:t>
            </w:r>
            <w:r>
              <w:rPr>
                <w:rFonts w:ascii="Book Antiqua" w:hAnsi="Book Antiqua" w:cstheme="minorBidi"/>
                <w:i/>
              </w:rPr>
              <w:t>n</w:t>
            </w:r>
            <w:r>
              <w:rPr>
                <w:rFonts w:ascii="Book Antiqua" w:hAnsi="Book Antiqua" w:cstheme="minorBidi"/>
              </w:rPr>
              <w:t xml:space="preserve"> (%)</w:t>
            </w:r>
          </w:p>
        </w:tc>
        <w:tc>
          <w:tcPr>
            <w:tcW w:w="1677" w:type="pct"/>
            <w:noWrap/>
          </w:tcPr>
          <w:p w14:paraId="2234F8C8" w14:textId="77777777" w:rsidR="009D777A" w:rsidRDefault="00BE7F1A">
            <w:pPr>
              <w:spacing w:line="360" w:lineRule="auto"/>
              <w:jc w:val="both"/>
              <w:rPr>
                <w:rFonts w:ascii="Book Antiqua" w:hAnsi="Book Antiqua" w:cstheme="minorBidi"/>
              </w:rPr>
            </w:pPr>
            <w:r>
              <w:rPr>
                <w:rFonts w:ascii="Book Antiqua" w:hAnsi="Book Antiqua" w:cstheme="minorBidi"/>
              </w:rPr>
              <w:t xml:space="preserve">465 </w:t>
            </w:r>
            <w:r>
              <w:rPr>
                <w:rFonts w:ascii="Book Antiqua" w:hAnsi="Book Antiqua" w:cstheme="minorBidi"/>
              </w:rPr>
              <w:t>(49.3)</w:t>
            </w:r>
          </w:p>
        </w:tc>
      </w:tr>
      <w:tr w:rsidR="009D777A" w14:paraId="710C3F28" w14:textId="77777777">
        <w:trPr>
          <w:trHeight w:val="20"/>
        </w:trPr>
        <w:tc>
          <w:tcPr>
            <w:tcW w:w="3323" w:type="pct"/>
            <w:noWrap/>
          </w:tcPr>
          <w:p w14:paraId="530A6180" w14:textId="77777777" w:rsidR="009D777A" w:rsidRDefault="00BE7F1A">
            <w:pPr>
              <w:spacing w:line="360" w:lineRule="auto"/>
              <w:jc w:val="both"/>
              <w:rPr>
                <w:rFonts w:ascii="Book Antiqua" w:hAnsi="Book Antiqua" w:cstheme="minorBidi"/>
                <w:vertAlign w:val="superscript"/>
                <w:lang w:eastAsia="zh-CN"/>
              </w:rPr>
            </w:pPr>
            <w:r>
              <w:rPr>
                <w:rFonts w:ascii="Book Antiqua" w:hAnsi="Book Antiqua" w:cstheme="minorBidi"/>
              </w:rPr>
              <w:t>Family history of CRC</w:t>
            </w:r>
            <w:r>
              <w:rPr>
                <w:rFonts w:ascii="Book Antiqua" w:hAnsi="Book Antiqua" w:cstheme="minorBidi" w:hint="eastAsia"/>
                <w:iCs/>
                <w:vertAlign w:val="superscript"/>
                <w:lang w:eastAsia="zh-CN"/>
              </w:rPr>
              <w:t>2</w:t>
            </w:r>
            <w:r>
              <w:rPr>
                <w:rFonts w:ascii="Book Antiqua" w:hAnsi="Book Antiqua" w:cstheme="minorBidi"/>
              </w:rPr>
              <w:t xml:space="preserve">, </w:t>
            </w:r>
            <w:r>
              <w:rPr>
                <w:rFonts w:ascii="Book Antiqua" w:hAnsi="Book Antiqua" w:cstheme="minorBidi"/>
                <w:i/>
              </w:rPr>
              <w:t>n</w:t>
            </w:r>
            <w:r>
              <w:rPr>
                <w:rFonts w:ascii="Book Antiqua" w:hAnsi="Book Antiqua" w:cstheme="minorBidi"/>
              </w:rPr>
              <w:t xml:space="preserve"> (%)</w:t>
            </w:r>
          </w:p>
        </w:tc>
        <w:tc>
          <w:tcPr>
            <w:tcW w:w="1677" w:type="pct"/>
            <w:noWrap/>
          </w:tcPr>
          <w:p w14:paraId="504B3A66" w14:textId="77777777" w:rsidR="009D777A" w:rsidRDefault="009D777A">
            <w:pPr>
              <w:spacing w:line="360" w:lineRule="auto"/>
              <w:jc w:val="both"/>
              <w:rPr>
                <w:rFonts w:ascii="Book Antiqua" w:hAnsi="Book Antiqua" w:cstheme="minorBidi"/>
                <w:lang w:eastAsia="zh-CN"/>
              </w:rPr>
            </w:pPr>
          </w:p>
        </w:tc>
      </w:tr>
      <w:tr w:rsidR="009D777A" w14:paraId="2D55F7CD" w14:textId="77777777">
        <w:trPr>
          <w:trHeight w:val="20"/>
        </w:trPr>
        <w:tc>
          <w:tcPr>
            <w:tcW w:w="3323" w:type="pct"/>
            <w:noWrap/>
          </w:tcPr>
          <w:p w14:paraId="7DDFD524" w14:textId="77777777" w:rsidR="009D777A" w:rsidRDefault="00BE7F1A">
            <w:pPr>
              <w:spacing w:line="360" w:lineRule="auto"/>
              <w:jc w:val="both"/>
              <w:rPr>
                <w:rFonts w:ascii="Book Antiqua" w:hAnsi="Book Antiqua" w:cstheme="minorBidi"/>
                <w:lang w:eastAsia="zh-CN"/>
              </w:rPr>
            </w:pPr>
            <w:r>
              <w:rPr>
                <w:rFonts w:ascii="Book Antiqua" w:hAnsi="Book Antiqua" w:cstheme="minorBidi"/>
              </w:rPr>
              <w:t>No</w:t>
            </w:r>
          </w:p>
        </w:tc>
        <w:tc>
          <w:tcPr>
            <w:tcW w:w="1677" w:type="pct"/>
            <w:noWrap/>
          </w:tcPr>
          <w:p w14:paraId="0F00D0C6" w14:textId="77777777" w:rsidR="009D777A" w:rsidRDefault="00BE7F1A">
            <w:pPr>
              <w:pStyle w:val="EndNoteBibliographyTitle"/>
              <w:spacing w:line="360" w:lineRule="auto"/>
              <w:jc w:val="both"/>
              <w:rPr>
                <w:rFonts w:ascii="Book Antiqua" w:eastAsia="Times New Roman" w:hAnsi="Book Antiqua" w:cstheme="minorBidi"/>
                <w:lang w:val="fr-CA" w:eastAsia="fr-FR"/>
              </w:rPr>
            </w:pPr>
            <w:r>
              <w:rPr>
                <w:rFonts w:ascii="Book Antiqua" w:hAnsi="Book Antiqua" w:cstheme="minorBidi"/>
              </w:rPr>
              <w:t>682 (72.2)</w:t>
            </w:r>
          </w:p>
        </w:tc>
      </w:tr>
      <w:tr w:rsidR="009D777A" w14:paraId="7FFF3F56" w14:textId="77777777">
        <w:trPr>
          <w:trHeight w:val="20"/>
        </w:trPr>
        <w:tc>
          <w:tcPr>
            <w:tcW w:w="3323" w:type="pct"/>
            <w:noWrap/>
          </w:tcPr>
          <w:p w14:paraId="56102BF8" w14:textId="77777777" w:rsidR="009D777A" w:rsidRDefault="00BE7F1A">
            <w:pPr>
              <w:spacing w:line="360" w:lineRule="auto"/>
              <w:jc w:val="both"/>
              <w:rPr>
                <w:rFonts w:ascii="Book Antiqua" w:hAnsi="Book Antiqua" w:cstheme="minorBidi"/>
                <w:lang w:val="fr-CA"/>
              </w:rPr>
            </w:pPr>
            <w:r>
              <w:rPr>
                <w:rFonts w:ascii="Book Antiqua" w:hAnsi="Book Antiqua" w:cstheme="minorBidi"/>
              </w:rPr>
              <w:t>Yes</w:t>
            </w:r>
          </w:p>
        </w:tc>
        <w:tc>
          <w:tcPr>
            <w:tcW w:w="1677" w:type="pct"/>
            <w:noWrap/>
          </w:tcPr>
          <w:p w14:paraId="4573A149" w14:textId="77777777" w:rsidR="009D777A" w:rsidRDefault="00BE7F1A">
            <w:pPr>
              <w:pStyle w:val="EndNoteBibliographyTitle"/>
              <w:spacing w:line="360" w:lineRule="auto"/>
              <w:jc w:val="both"/>
              <w:rPr>
                <w:rFonts w:ascii="Book Antiqua" w:eastAsia="Times New Roman" w:hAnsi="Book Antiqua" w:cstheme="minorBidi"/>
                <w:lang w:val="fr-CA" w:eastAsia="fr-FR"/>
              </w:rPr>
            </w:pPr>
            <w:r>
              <w:rPr>
                <w:rFonts w:ascii="Book Antiqua" w:hAnsi="Book Antiqua" w:cstheme="minorBidi"/>
              </w:rPr>
              <w:t>259 (27.4)</w:t>
            </w:r>
          </w:p>
        </w:tc>
      </w:tr>
      <w:tr w:rsidR="009D777A" w14:paraId="05DADAA7" w14:textId="77777777">
        <w:trPr>
          <w:trHeight w:val="20"/>
        </w:trPr>
        <w:tc>
          <w:tcPr>
            <w:tcW w:w="3323" w:type="pct"/>
            <w:noWrap/>
          </w:tcPr>
          <w:p w14:paraId="7E2DD3EE" w14:textId="77777777" w:rsidR="009D777A" w:rsidRDefault="00BE7F1A">
            <w:pPr>
              <w:spacing w:line="360" w:lineRule="auto"/>
              <w:jc w:val="both"/>
              <w:rPr>
                <w:rFonts w:ascii="Book Antiqua" w:hAnsi="Book Antiqua" w:cstheme="minorBidi"/>
                <w:lang w:eastAsia="zh-CN"/>
              </w:rPr>
            </w:pPr>
            <w:r>
              <w:rPr>
                <w:rFonts w:ascii="Book Antiqua" w:hAnsi="Book Antiqua" w:cstheme="minorBidi"/>
              </w:rPr>
              <w:t xml:space="preserve">Colonoscopy indication, </w:t>
            </w:r>
            <w:r>
              <w:rPr>
                <w:rFonts w:ascii="Book Antiqua" w:hAnsi="Book Antiqua" w:cstheme="minorBidi"/>
                <w:i/>
              </w:rPr>
              <w:t>n</w:t>
            </w:r>
            <w:r>
              <w:rPr>
                <w:rFonts w:ascii="Book Antiqua" w:hAnsi="Book Antiqua" w:cstheme="minorBidi"/>
              </w:rPr>
              <w:t xml:space="preserve"> (%)</w:t>
            </w:r>
          </w:p>
        </w:tc>
        <w:tc>
          <w:tcPr>
            <w:tcW w:w="1677" w:type="pct"/>
            <w:noWrap/>
          </w:tcPr>
          <w:p w14:paraId="3F283DE2" w14:textId="77777777" w:rsidR="009D777A" w:rsidRDefault="009D777A">
            <w:pPr>
              <w:spacing w:line="360" w:lineRule="auto"/>
              <w:jc w:val="both"/>
              <w:rPr>
                <w:rFonts w:ascii="Book Antiqua" w:hAnsi="Book Antiqua" w:cstheme="minorBidi"/>
                <w:lang w:eastAsia="zh-CN"/>
              </w:rPr>
            </w:pPr>
          </w:p>
        </w:tc>
      </w:tr>
      <w:tr w:rsidR="009D777A" w14:paraId="10C89747" w14:textId="77777777">
        <w:trPr>
          <w:trHeight w:val="20"/>
        </w:trPr>
        <w:tc>
          <w:tcPr>
            <w:tcW w:w="3323" w:type="pct"/>
            <w:noWrap/>
          </w:tcPr>
          <w:p w14:paraId="3802DA16" w14:textId="77777777" w:rsidR="009D777A" w:rsidRDefault="00BE7F1A">
            <w:pPr>
              <w:spacing w:line="360" w:lineRule="auto"/>
              <w:jc w:val="both"/>
              <w:rPr>
                <w:rFonts w:ascii="Book Antiqua" w:hAnsi="Book Antiqua" w:cstheme="minorBidi"/>
                <w:lang w:val="fr-CA"/>
              </w:rPr>
            </w:pPr>
            <w:r>
              <w:rPr>
                <w:rFonts w:ascii="Book Antiqua" w:hAnsi="Book Antiqua" w:cstheme="minorBidi"/>
              </w:rPr>
              <w:t>Screening</w:t>
            </w:r>
          </w:p>
        </w:tc>
        <w:tc>
          <w:tcPr>
            <w:tcW w:w="1677" w:type="pct"/>
            <w:noWrap/>
          </w:tcPr>
          <w:p w14:paraId="60755847" w14:textId="77777777" w:rsidR="009D777A" w:rsidRDefault="00BE7F1A">
            <w:pPr>
              <w:spacing w:line="360" w:lineRule="auto"/>
              <w:jc w:val="both"/>
              <w:rPr>
                <w:rFonts w:ascii="Book Antiqua" w:hAnsi="Book Antiqua" w:cstheme="minorBidi"/>
                <w:lang w:val="fr-CA"/>
              </w:rPr>
            </w:pPr>
            <w:r>
              <w:rPr>
                <w:rFonts w:ascii="Book Antiqua" w:hAnsi="Book Antiqua" w:cstheme="minorBidi"/>
              </w:rPr>
              <w:t>299 (31.7)</w:t>
            </w:r>
          </w:p>
        </w:tc>
      </w:tr>
      <w:tr w:rsidR="009D777A" w14:paraId="1B5CC2F5" w14:textId="77777777">
        <w:trPr>
          <w:trHeight w:val="20"/>
        </w:trPr>
        <w:tc>
          <w:tcPr>
            <w:tcW w:w="3323" w:type="pct"/>
            <w:noWrap/>
          </w:tcPr>
          <w:p w14:paraId="7A603F74" w14:textId="77777777" w:rsidR="009D777A" w:rsidRDefault="00BE7F1A">
            <w:pPr>
              <w:spacing w:line="360" w:lineRule="auto"/>
              <w:jc w:val="both"/>
              <w:rPr>
                <w:rFonts w:ascii="Book Antiqua" w:hAnsi="Book Antiqua" w:cstheme="minorBidi"/>
                <w:lang w:val="fr-CA"/>
              </w:rPr>
            </w:pPr>
            <w:r>
              <w:rPr>
                <w:rFonts w:ascii="Book Antiqua" w:hAnsi="Book Antiqua" w:cstheme="minorBidi"/>
              </w:rPr>
              <w:t>FIT+</w:t>
            </w:r>
          </w:p>
        </w:tc>
        <w:tc>
          <w:tcPr>
            <w:tcW w:w="1677" w:type="pct"/>
            <w:noWrap/>
          </w:tcPr>
          <w:p w14:paraId="596F3BFA" w14:textId="77777777" w:rsidR="009D777A" w:rsidRDefault="00BE7F1A">
            <w:pPr>
              <w:spacing w:line="360" w:lineRule="auto"/>
              <w:jc w:val="both"/>
              <w:rPr>
                <w:rFonts w:ascii="Book Antiqua" w:hAnsi="Book Antiqua" w:cstheme="minorBidi"/>
                <w:lang w:val="fr-CA"/>
              </w:rPr>
            </w:pPr>
            <w:r>
              <w:rPr>
                <w:rFonts w:ascii="Book Antiqua" w:hAnsi="Book Antiqua" w:cstheme="minorBidi"/>
              </w:rPr>
              <w:t>39 (4.1)</w:t>
            </w:r>
          </w:p>
        </w:tc>
      </w:tr>
      <w:tr w:rsidR="009D777A" w14:paraId="4A21CAD3" w14:textId="77777777">
        <w:trPr>
          <w:trHeight w:val="20"/>
        </w:trPr>
        <w:tc>
          <w:tcPr>
            <w:tcW w:w="3323" w:type="pct"/>
            <w:noWrap/>
          </w:tcPr>
          <w:p w14:paraId="50B00260" w14:textId="77777777" w:rsidR="009D777A" w:rsidRDefault="00BE7F1A">
            <w:pPr>
              <w:spacing w:line="360" w:lineRule="auto"/>
              <w:jc w:val="both"/>
              <w:rPr>
                <w:rFonts w:ascii="Book Antiqua" w:hAnsi="Book Antiqua" w:cstheme="minorBidi"/>
                <w:lang w:val="fr-CA"/>
              </w:rPr>
            </w:pPr>
            <w:r>
              <w:rPr>
                <w:rFonts w:ascii="Book Antiqua" w:hAnsi="Book Antiqua" w:cstheme="minorBidi"/>
              </w:rPr>
              <w:t>Adenoma surveillance</w:t>
            </w:r>
          </w:p>
        </w:tc>
        <w:tc>
          <w:tcPr>
            <w:tcW w:w="1677" w:type="pct"/>
            <w:noWrap/>
          </w:tcPr>
          <w:p w14:paraId="0B5800C2" w14:textId="77777777" w:rsidR="009D777A" w:rsidRDefault="00BE7F1A">
            <w:pPr>
              <w:spacing w:line="360" w:lineRule="auto"/>
              <w:jc w:val="both"/>
              <w:rPr>
                <w:rFonts w:ascii="Book Antiqua" w:hAnsi="Book Antiqua" w:cstheme="minorBidi"/>
                <w:lang w:val="fr-CA"/>
              </w:rPr>
            </w:pPr>
            <w:r>
              <w:rPr>
                <w:rFonts w:ascii="Book Antiqua" w:hAnsi="Book Antiqua" w:cstheme="minorBidi"/>
              </w:rPr>
              <w:t>206 (21.8)</w:t>
            </w:r>
          </w:p>
        </w:tc>
      </w:tr>
      <w:tr w:rsidR="009D777A" w14:paraId="19F9168C" w14:textId="77777777">
        <w:trPr>
          <w:trHeight w:val="20"/>
        </w:trPr>
        <w:tc>
          <w:tcPr>
            <w:tcW w:w="3323" w:type="pct"/>
            <w:noWrap/>
          </w:tcPr>
          <w:p w14:paraId="0D6ECAE9" w14:textId="77777777" w:rsidR="009D777A" w:rsidRDefault="00BE7F1A">
            <w:pPr>
              <w:spacing w:line="360" w:lineRule="auto"/>
              <w:jc w:val="both"/>
              <w:rPr>
                <w:rFonts w:ascii="Book Antiqua" w:hAnsi="Book Antiqua" w:cstheme="minorBidi"/>
                <w:lang w:val="fr-CA"/>
              </w:rPr>
            </w:pPr>
            <w:r>
              <w:rPr>
                <w:rFonts w:ascii="Book Antiqua" w:hAnsi="Book Antiqua" w:cstheme="minorBidi"/>
              </w:rPr>
              <w:t>Anemia/bleeding</w:t>
            </w:r>
          </w:p>
        </w:tc>
        <w:tc>
          <w:tcPr>
            <w:tcW w:w="1677" w:type="pct"/>
            <w:noWrap/>
          </w:tcPr>
          <w:p w14:paraId="6E6B0058" w14:textId="77777777" w:rsidR="009D777A" w:rsidRDefault="00BE7F1A">
            <w:pPr>
              <w:spacing w:line="360" w:lineRule="auto"/>
              <w:jc w:val="both"/>
              <w:rPr>
                <w:rFonts w:ascii="Book Antiqua" w:hAnsi="Book Antiqua" w:cstheme="minorBidi"/>
                <w:lang w:val="fr-CA"/>
              </w:rPr>
            </w:pPr>
            <w:r>
              <w:rPr>
                <w:rFonts w:ascii="Book Antiqua" w:hAnsi="Book Antiqua" w:cstheme="minorBidi"/>
              </w:rPr>
              <w:t>158 (16.7)</w:t>
            </w:r>
          </w:p>
        </w:tc>
      </w:tr>
      <w:tr w:rsidR="009D777A" w14:paraId="5044D101" w14:textId="77777777">
        <w:trPr>
          <w:trHeight w:val="20"/>
        </w:trPr>
        <w:tc>
          <w:tcPr>
            <w:tcW w:w="3323" w:type="pct"/>
            <w:noWrap/>
          </w:tcPr>
          <w:p w14:paraId="03E2C5F7" w14:textId="77777777" w:rsidR="009D777A" w:rsidRDefault="00BE7F1A">
            <w:pPr>
              <w:spacing w:line="360" w:lineRule="auto"/>
              <w:jc w:val="both"/>
              <w:rPr>
                <w:rFonts w:ascii="Book Antiqua" w:hAnsi="Book Antiqua" w:cstheme="minorBidi"/>
                <w:lang w:val="fr-CA"/>
              </w:rPr>
            </w:pPr>
            <w:r>
              <w:rPr>
                <w:rFonts w:ascii="Book Antiqua" w:hAnsi="Book Antiqua" w:cstheme="minorBidi"/>
              </w:rPr>
              <w:t>Diarrhea</w:t>
            </w:r>
          </w:p>
        </w:tc>
        <w:tc>
          <w:tcPr>
            <w:tcW w:w="1677" w:type="pct"/>
            <w:noWrap/>
          </w:tcPr>
          <w:p w14:paraId="2DD144B0" w14:textId="77777777" w:rsidR="009D777A" w:rsidRDefault="00BE7F1A">
            <w:pPr>
              <w:spacing w:line="360" w:lineRule="auto"/>
              <w:jc w:val="both"/>
              <w:rPr>
                <w:rFonts w:ascii="Book Antiqua" w:hAnsi="Book Antiqua" w:cstheme="minorBidi"/>
                <w:lang w:val="fr-CA"/>
              </w:rPr>
            </w:pPr>
            <w:r>
              <w:rPr>
                <w:rFonts w:ascii="Book Antiqua" w:hAnsi="Book Antiqua" w:cstheme="minorBidi"/>
              </w:rPr>
              <w:t>28 (3.0)</w:t>
            </w:r>
          </w:p>
        </w:tc>
      </w:tr>
      <w:tr w:rsidR="009D777A" w14:paraId="1DD60AB4" w14:textId="77777777">
        <w:trPr>
          <w:trHeight w:val="20"/>
        </w:trPr>
        <w:tc>
          <w:tcPr>
            <w:tcW w:w="3323" w:type="pct"/>
            <w:noWrap/>
          </w:tcPr>
          <w:p w14:paraId="7B12EE9F" w14:textId="77777777" w:rsidR="009D777A" w:rsidRDefault="00BE7F1A">
            <w:pPr>
              <w:spacing w:line="360" w:lineRule="auto"/>
              <w:jc w:val="both"/>
              <w:rPr>
                <w:rFonts w:ascii="Book Antiqua" w:hAnsi="Book Antiqua" w:cstheme="minorBidi"/>
                <w:lang w:val="fr-CA"/>
              </w:rPr>
            </w:pPr>
            <w:r>
              <w:rPr>
                <w:rFonts w:ascii="Book Antiqua" w:hAnsi="Book Antiqua" w:cstheme="minorBidi"/>
              </w:rPr>
              <w:t>Other</w:t>
            </w:r>
          </w:p>
        </w:tc>
        <w:tc>
          <w:tcPr>
            <w:tcW w:w="1677" w:type="pct"/>
            <w:noWrap/>
          </w:tcPr>
          <w:p w14:paraId="2059531C" w14:textId="77777777" w:rsidR="009D777A" w:rsidRDefault="00BE7F1A">
            <w:pPr>
              <w:spacing w:line="360" w:lineRule="auto"/>
              <w:jc w:val="both"/>
              <w:rPr>
                <w:rFonts w:ascii="Book Antiqua" w:hAnsi="Book Antiqua" w:cstheme="minorBidi"/>
                <w:lang w:val="fr-CA"/>
              </w:rPr>
            </w:pPr>
            <w:r>
              <w:rPr>
                <w:rFonts w:ascii="Book Antiqua" w:hAnsi="Book Antiqua" w:cstheme="minorBidi"/>
              </w:rPr>
              <w:t>214 (22.7)</w:t>
            </w:r>
          </w:p>
        </w:tc>
      </w:tr>
      <w:tr w:rsidR="009D777A" w14:paraId="044F0593" w14:textId="77777777">
        <w:trPr>
          <w:trHeight w:val="20"/>
        </w:trPr>
        <w:tc>
          <w:tcPr>
            <w:tcW w:w="3323" w:type="pct"/>
            <w:noWrap/>
          </w:tcPr>
          <w:p w14:paraId="37655157" w14:textId="77777777" w:rsidR="009D777A" w:rsidRDefault="00BE7F1A">
            <w:pPr>
              <w:spacing w:line="360" w:lineRule="auto"/>
              <w:jc w:val="both"/>
              <w:rPr>
                <w:rFonts w:ascii="Book Antiqua" w:hAnsi="Book Antiqua" w:cstheme="minorBidi"/>
                <w:b/>
                <w:lang w:val="fr-CA"/>
              </w:rPr>
            </w:pPr>
            <w:r>
              <w:rPr>
                <w:rFonts w:ascii="Book Antiqua" w:hAnsi="Book Antiqua" w:cstheme="minorBidi"/>
                <w:b/>
              </w:rPr>
              <w:t>Procedures</w:t>
            </w:r>
          </w:p>
        </w:tc>
        <w:tc>
          <w:tcPr>
            <w:tcW w:w="1677" w:type="pct"/>
            <w:noWrap/>
          </w:tcPr>
          <w:p w14:paraId="44EE480D" w14:textId="77777777" w:rsidR="009D777A" w:rsidRDefault="009D777A">
            <w:pPr>
              <w:spacing w:line="360" w:lineRule="auto"/>
              <w:jc w:val="both"/>
              <w:rPr>
                <w:rFonts w:ascii="Book Antiqua" w:hAnsi="Book Antiqua" w:cstheme="minorBidi"/>
                <w:lang w:val="fr-CA"/>
              </w:rPr>
            </w:pPr>
          </w:p>
        </w:tc>
      </w:tr>
      <w:tr w:rsidR="009D777A" w14:paraId="5A23A070" w14:textId="77777777">
        <w:trPr>
          <w:trHeight w:val="20"/>
        </w:trPr>
        <w:tc>
          <w:tcPr>
            <w:tcW w:w="3323" w:type="pct"/>
            <w:noWrap/>
          </w:tcPr>
          <w:p w14:paraId="66958CA0" w14:textId="77777777" w:rsidR="009D777A" w:rsidRDefault="00BE7F1A">
            <w:pPr>
              <w:spacing w:line="360" w:lineRule="auto"/>
              <w:jc w:val="both"/>
              <w:rPr>
                <w:rFonts w:ascii="Book Antiqua" w:hAnsi="Book Antiqua" w:cstheme="minorBidi"/>
                <w:lang w:eastAsia="zh-CN"/>
              </w:rPr>
            </w:pPr>
            <w:r>
              <w:rPr>
                <w:rFonts w:ascii="Book Antiqua" w:hAnsi="Book Antiqua" w:cstheme="minorBidi"/>
              </w:rPr>
              <w:t xml:space="preserve">Bowel preparation quality, </w:t>
            </w:r>
            <w:r>
              <w:rPr>
                <w:rFonts w:ascii="Book Antiqua" w:hAnsi="Book Antiqua" w:cstheme="minorBidi"/>
                <w:i/>
              </w:rPr>
              <w:t>n</w:t>
            </w:r>
            <w:r>
              <w:rPr>
                <w:rFonts w:ascii="Book Antiqua" w:hAnsi="Book Antiqua" w:cstheme="minorBidi"/>
              </w:rPr>
              <w:t xml:space="preserve"> (%)</w:t>
            </w:r>
          </w:p>
        </w:tc>
        <w:tc>
          <w:tcPr>
            <w:tcW w:w="1677" w:type="pct"/>
            <w:noWrap/>
          </w:tcPr>
          <w:p w14:paraId="1240C71F" w14:textId="77777777" w:rsidR="009D777A" w:rsidRDefault="009D777A">
            <w:pPr>
              <w:pStyle w:val="EndNoteBibliographyTitle"/>
              <w:spacing w:line="360" w:lineRule="auto"/>
              <w:jc w:val="both"/>
              <w:rPr>
                <w:rFonts w:ascii="Book Antiqua" w:eastAsiaTheme="minorEastAsia" w:hAnsi="Book Antiqua" w:cstheme="minorBidi"/>
                <w:lang w:val="fr-CA" w:eastAsia="zh-CN"/>
              </w:rPr>
            </w:pPr>
          </w:p>
        </w:tc>
      </w:tr>
      <w:tr w:rsidR="009D777A" w14:paraId="30744D5F" w14:textId="77777777">
        <w:trPr>
          <w:trHeight w:val="20"/>
        </w:trPr>
        <w:tc>
          <w:tcPr>
            <w:tcW w:w="3323" w:type="pct"/>
            <w:noWrap/>
          </w:tcPr>
          <w:p w14:paraId="23CEE106" w14:textId="77777777" w:rsidR="009D777A" w:rsidRDefault="00BE7F1A">
            <w:pPr>
              <w:spacing w:line="360" w:lineRule="auto"/>
              <w:jc w:val="both"/>
              <w:rPr>
                <w:rFonts w:ascii="Book Antiqua" w:hAnsi="Book Antiqua" w:cstheme="minorBidi"/>
                <w:lang w:val="fr-CA"/>
              </w:rPr>
            </w:pPr>
            <w:r>
              <w:rPr>
                <w:rFonts w:ascii="Book Antiqua" w:hAnsi="Book Antiqua" w:cstheme="minorBidi"/>
              </w:rPr>
              <w:t>Adequate</w:t>
            </w:r>
          </w:p>
        </w:tc>
        <w:tc>
          <w:tcPr>
            <w:tcW w:w="1677" w:type="pct"/>
            <w:noWrap/>
          </w:tcPr>
          <w:p w14:paraId="529B7214" w14:textId="77777777" w:rsidR="009D777A" w:rsidRDefault="00BE7F1A">
            <w:pPr>
              <w:spacing w:line="360" w:lineRule="auto"/>
              <w:jc w:val="both"/>
              <w:rPr>
                <w:rFonts w:ascii="Book Antiqua" w:hAnsi="Book Antiqua" w:cstheme="minorBidi"/>
                <w:lang w:val="fr-CA"/>
              </w:rPr>
            </w:pPr>
            <w:r>
              <w:rPr>
                <w:rFonts w:ascii="Book Antiqua" w:hAnsi="Book Antiqua" w:cstheme="minorBidi"/>
              </w:rPr>
              <w:t>851 (90.1)</w:t>
            </w:r>
          </w:p>
        </w:tc>
      </w:tr>
      <w:tr w:rsidR="009D777A" w14:paraId="73F78F0E" w14:textId="77777777">
        <w:trPr>
          <w:trHeight w:val="20"/>
        </w:trPr>
        <w:tc>
          <w:tcPr>
            <w:tcW w:w="3323" w:type="pct"/>
            <w:noWrap/>
          </w:tcPr>
          <w:p w14:paraId="78C902C2" w14:textId="77777777" w:rsidR="009D777A" w:rsidRDefault="00BE7F1A">
            <w:pPr>
              <w:spacing w:line="360" w:lineRule="auto"/>
              <w:jc w:val="both"/>
              <w:rPr>
                <w:rFonts w:ascii="Book Antiqua" w:hAnsi="Book Antiqua" w:cstheme="minorBidi"/>
                <w:lang w:val="fr-CA" w:eastAsia="zh-CN"/>
              </w:rPr>
            </w:pPr>
            <w:r>
              <w:rPr>
                <w:rFonts w:ascii="Book Antiqua" w:hAnsi="Book Antiqua" w:cstheme="minorBidi"/>
              </w:rPr>
              <w:t>Inadequate</w:t>
            </w:r>
            <w:r>
              <w:rPr>
                <w:rFonts w:ascii="Book Antiqua" w:hAnsi="Book Antiqua" w:cstheme="minorBidi" w:hint="eastAsia"/>
                <w:iCs/>
                <w:vertAlign w:val="superscript"/>
                <w:lang w:eastAsia="zh-CN"/>
              </w:rPr>
              <w:t>3</w:t>
            </w:r>
          </w:p>
        </w:tc>
        <w:tc>
          <w:tcPr>
            <w:tcW w:w="1677" w:type="pct"/>
            <w:noWrap/>
          </w:tcPr>
          <w:p w14:paraId="527BD718" w14:textId="77777777" w:rsidR="009D777A" w:rsidRDefault="00BE7F1A">
            <w:pPr>
              <w:spacing w:line="360" w:lineRule="auto"/>
              <w:jc w:val="both"/>
              <w:rPr>
                <w:rFonts w:ascii="Book Antiqua" w:hAnsi="Book Antiqua" w:cstheme="minorBidi"/>
                <w:lang w:val="fr-CA"/>
              </w:rPr>
            </w:pPr>
            <w:r>
              <w:rPr>
                <w:rFonts w:ascii="Book Antiqua" w:eastAsia="Times New Roman" w:hAnsi="Book Antiqua" w:cstheme="minorBidi"/>
                <w:lang w:val="fr-CA" w:eastAsia="fr-FR"/>
              </w:rPr>
              <w:t>93 (9.9)</w:t>
            </w:r>
          </w:p>
        </w:tc>
      </w:tr>
      <w:tr w:rsidR="009D777A" w14:paraId="2373BB44" w14:textId="77777777">
        <w:trPr>
          <w:trHeight w:val="20"/>
        </w:trPr>
        <w:tc>
          <w:tcPr>
            <w:tcW w:w="3323" w:type="pct"/>
            <w:noWrap/>
          </w:tcPr>
          <w:p w14:paraId="7B37F608" w14:textId="77777777" w:rsidR="009D777A" w:rsidRDefault="00BE7F1A">
            <w:pPr>
              <w:pStyle w:val="ab"/>
              <w:spacing w:before="0" w:beforeAutospacing="0" w:after="0" w:afterAutospacing="0" w:line="360" w:lineRule="auto"/>
              <w:jc w:val="both"/>
              <w:rPr>
                <w:rFonts w:ascii="Book Antiqua" w:hAnsi="Book Antiqua" w:cstheme="minorBidi"/>
                <w:lang w:val="en-US"/>
              </w:rPr>
            </w:pPr>
            <w:r>
              <w:rPr>
                <w:rFonts w:ascii="Book Antiqua" w:hAnsi="Book Antiqua" w:cstheme="minorBidi"/>
                <w:lang w:val="en-US"/>
              </w:rPr>
              <w:t xml:space="preserve">Cecal intubation rate, </w:t>
            </w:r>
            <w:r>
              <w:rPr>
                <w:rFonts w:ascii="Book Antiqua" w:hAnsi="Book Antiqua" w:cstheme="minorBidi"/>
                <w:i/>
                <w:lang w:val="en-US"/>
              </w:rPr>
              <w:t>n</w:t>
            </w:r>
            <w:r>
              <w:rPr>
                <w:rFonts w:ascii="Book Antiqua" w:hAnsi="Book Antiqua" w:cstheme="minorBidi"/>
                <w:lang w:val="en-US"/>
              </w:rPr>
              <w:t xml:space="preserve"> (%) </w:t>
            </w:r>
          </w:p>
        </w:tc>
        <w:tc>
          <w:tcPr>
            <w:tcW w:w="1677" w:type="pct"/>
            <w:noWrap/>
          </w:tcPr>
          <w:p w14:paraId="2CE68B1E" w14:textId="77777777" w:rsidR="009D777A" w:rsidRDefault="00BE7F1A">
            <w:pPr>
              <w:spacing w:line="360" w:lineRule="auto"/>
              <w:jc w:val="both"/>
              <w:rPr>
                <w:rFonts w:ascii="Book Antiqua" w:hAnsi="Book Antiqua" w:cstheme="minorBidi"/>
              </w:rPr>
            </w:pPr>
            <w:r>
              <w:rPr>
                <w:rFonts w:ascii="Book Antiqua" w:hAnsi="Book Antiqua" w:cstheme="minorBidi"/>
              </w:rPr>
              <w:t>902 (95.6)</w:t>
            </w:r>
          </w:p>
        </w:tc>
      </w:tr>
      <w:tr w:rsidR="009D777A" w14:paraId="4F7C0D3D" w14:textId="77777777">
        <w:trPr>
          <w:trHeight w:val="20"/>
        </w:trPr>
        <w:tc>
          <w:tcPr>
            <w:tcW w:w="3323" w:type="pct"/>
            <w:noWrap/>
          </w:tcPr>
          <w:p w14:paraId="29E3F07A" w14:textId="77777777" w:rsidR="009D777A" w:rsidRDefault="00BE7F1A">
            <w:pPr>
              <w:spacing w:line="360" w:lineRule="auto"/>
              <w:jc w:val="both"/>
              <w:rPr>
                <w:rFonts w:ascii="Book Antiqua" w:hAnsi="Book Antiqua" w:cstheme="minorBidi"/>
                <w:vertAlign w:val="superscript"/>
              </w:rPr>
            </w:pPr>
            <w:r>
              <w:rPr>
                <w:rFonts w:ascii="Book Antiqua" w:hAnsi="Book Antiqua" w:cstheme="minorBidi"/>
              </w:rPr>
              <w:t>Polyp detection rate</w:t>
            </w:r>
            <w:r>
              <w:rPr>
                <w:rFonts w:ascii="Book Antiqua" w:hAnsi="Book Antiqua" w:cstheme="minorBidi" w:hint="eastAsia"/>
                <w:iCs/>
                <w:vertAlign w:val="superscript"/>
                <w:lang w:eastAsia="zh-CN"/>
              </w:rPr>
              <w:t>4</w:t>
            </w:r>
            <w:r>
              <w:rPr>
                <w:rFonts w:ascii="Book Antiqua" w:hAnsi="Book Antiqua" w:cstheme="minorBidi"/>
              </w:rPr>
              <w:t xml:space="preserve">, % </w:t>
            </w:r>
          </w:p>
        </w:tc>
        <w:tc>
          <w:tcPr>
            <w:tcW w:w="1677" w:type="pct"/>
            <w:noWrap/>
          </w:tcPr>
          <w:p w14:paraId="288D4AD1" w14:textId="77777777" w:rsidR="009D777A" w:rsidRDefault="00BE7F1A">
            <w:pPr>
              <w:spacing w:line="360" w:lineRule="auto"/>
              <w:jc w:val="both"/>
              <w:rPr>
                <w:rFonts w:ascii="Book Antiqua" w:hAnsi="Book Antiqua" w:cstheme="minorBidi"/>
              </w:rPr>
            </w:pPr>
            <w:r>
              <w:rPr>
                <w:rFonts w:ascii="Book Antiqua" w:hAnsi="Book Antiqua" w:cstheme="minorBidi"/>
              </w:rPr>
              <w:t>53.7%</w:t>
            </w:r>
          </w:p>
        </w:tc>
      </w:tr>
      <w:tr w:rsidR="009D777A" w14:paraId="3FD06F02" w14:textId="77777777">
        <w:trPr>
          <w:trHeight w:val="20"/>
        </w:trPr>
        <w:tc>
          <w:tcPr>
            <w:tcW w:w="3323" w:type="pct"/>
            <w:noWrap/>
          </w:tcPr>
          <w:p w14:paraId="6514CAC7" w14:textId="77777777" w:rsidR="009D777A" w:rsidRDefault="00BE7F1A">
            <w:pPr>
              <w:spacing w:line="360" w:lineRule="auto"/>
              <w:jc w:val="both"/>
              <w:rPr>
                <w:rFonts w:ascii="Book Antiqua" w:hAnsi="Book Antiqua" w:cstheme="minorBidi"/>
                <w:vertAlign w:val="superscript"/>
              </w:rPr>
            </w:pPr>
            <w:r>
              <w:rPr>
                <w:rFonts w:ascii="Book Antiqua" w:hAnsi="Book Antiqua" w:cstheme="minorBidi"/>
              </w:rPr>
              <w:t>Adenoma detection rate</w:t>
            </w:r>
            <w:r>
              <w:rPr>
                <w:rFonts w:ascii="Book Antiqua" w:hAnsi="Book Antiqua" w:cstheme="minorBidi" w:hint="eastAsia"/>
                <w:iCs/>
                <w:vertAlign w:val="superscript"/>
                <w:lang w:eastAsia="zh-CN"/>
              </w:rPr>
              <w:t>4</w:t>
            </w:r>
            <w:r>
              <w:rPr>
                <w:rFonts w:ascii="Book Antiqua" w:hAnsi="Book Antiqua" w:cstheme="minorBidi"/>
              </w:rPr>
              <w:t xml:space="preserve">, % </w:t>
            </w:r>
          </w:p>
        </w:tc>
        <w:tc>
          <w:tcPr>
            <w:tcW w:w="1677" w:type="pct"/>
            <w:noWrap/>
          </w:tcPr>
          <w:p w14:paraId="69B42A87" w14:textId="77777777" w:rsidR="009D777A" w:rsidRDefault="00BE7F1A">
            <w:pPr>
              <w:spacing w:line="360" w:lineRule="auto"/>
              <w:jc w:val="both"/>
              <w:rPr>
                <w:rFonts w:ascii="Book Antiqua" w:hAnsi="Book Antiqua" w:cstheme="minorBidi"/>
              </w:rPr>
            </w:pPr>
            <w:r>
              <w:rPr>
                <w:rFonts w:ascii="Book Antiqua" w:hAnsi="Book Antiqua" w:cstheme="minorBidi"/>
              </w:rPr>
              <w:t xml:space="preserve">36.4% </w:t>
            </w:r>
          </w:p>
        </w:tc>
      </w:tr>
      <w:tr w:rsidR="009D777A" w14:paraId="33625F4E" w14:textId="77777777">
        <w:trPr>
          <w:trHeight w:val="20"/>
        </w:trPr>
        <w:tc>
          <w:tcPr>
            <w:tcW w:w="3323" w:type="pct"/>
            <w:noWrap/>
          </w:tcPr>
          <w:p w14:paraId="3A3F8422" w14:textId="77777777" w:rsidR="009D777A" w:rsidRDefault="00BE7F1A">
            <w:pPr>
              <w:pStyle w:val="ab"/>
              <w:spacing w:before="0" w:beforeAutospacing="0" w:after="0" w:afterAutospacing="0" w:line="360" w:lineRule="auto"/>
              <w:jc w:val="both"/>
              <w:rPr>
                <w:rFonts w:ascii="Book Antiqua" w:hAnsi="Book Antiqua" w:cstheme="minorBidi"/>
                <w:b/>
                <w:bCs/>
                <w:lang w:val="en-US"/>
              </w:rPr>
            </w:pPr>
            <w:r>
              <w:rPr>
                <w:rFonts w:ascii="Book Antiqua" w:hAnsi="Book Antiqua" w:cstheme="minorBidi"/>
                <w:b/>
                <w:bCs/>
                <w:lang w:val="en-US"/>
              </w:rPr>
              <w:t xml:space="preserve">Polyps, </w:t>
            </w:r>
            <w:r>
              <w:rPr>
                <w:rFonts w:ascii="Book Antiqua" w:hAnsi="Book Antiqua" w:cstheme="minorBidi"/>
                <w:b/>
                <w:bCs/>
                <w:i/>
                <w:lang w:val="en-US"/>
              </w:rPr>
              <w:t>n</w:t>
            </w:r>
          </w:p>
        </w:tc>
        <w:tc>
          <w:tcPr>
            <w:tcW w:w="1677" w:type="pct"/>
            <w:noWrap/>
          </w:tcPr>
          <w:p w14:paraId="31BCCF1D" w14:textId="77777777" w:rsidR="009D777A" w:rsidRDefault="00BE7F1A">
            <w:pPr>
              <w:spacing w:line="360" w:lineRule="auto"/>
              <w:jc w:val="both"/>
              <w:rPr>
                <w:rFonts w:ascii="Book Antiqua" w:hAnsi="Book Antiqua" w:cstheme="minorBidi"/>
                <w:b/>
                <w:bCs/>
              </w:rPr>
            </w:pPr>
            <w:r>
              <w:rPr>
                <w:rFonts w:ascii="Book Antiqua" w:hAnsi="Book Antiqua" w:cstheme="minorBidi"/>
                <w:b/>
                <w:bCs/>
              </w:rPr>
              <w:t>933</w:t>
            </w:r>
          </w:p>
        </w:tc>
      </w:tr>
      <w:tr w:rsidR="009D777A" w14:paraId="3946D60D" w14:textId="77777777">
        <w:trPr>
          <w:trHeight w:val="20"/>
        </w:trPr>
        <w:tc>
          <w:tcPr>
            <w:tcW w:w="3323" w:type="pct"/>
            <w:noWrap/>
          </w:tcPr>
          <w:p w14:paraId="5FEF1005" w14:textId="77777777" w:rsidR="009D777A" w:rsidRDefault="00BE7F1A">
            <w:pPr>
              <w:pStyle w:val="ab"/>
              <w:spacing w:before="0" w:beforeAutospacing="0" w:after="0" w:afterAutospacing="0" w:line="360" w:lineRule="auto"/>
              <w:jc w:val="both"/>
              <w:rPr>
                <w:rFonts w:ascii="Book Antiqua" w:hAnsi="Book Antiqua" w:cstheme="minorBidi"/>
                <w:lang w:val="en-US"/>
              </w:rPr>
            </w:pPr>
            <w:r>
              <w:rPr>
                <w:rFonts w:ascii="Book Antiqua" w:hAnsi="Book Antiqua" w:cstheme="minorBidi"/>
                <w:lang w:val="en-US"/>
              </w:rPr>
              <w:t>Polyp size, mm</w:t>
            </w:r>
          </w:p>
        </w:tc>
        <w:tc>
          <w:tcPr>
            <w:tcW w:w="1677" w:type="pct"/>
            <w:noWrap/>
          </w:tcPr>
          <w:p w14:paraId="7146841A" w14:textId="77777777" w:rsidR="009D777A" w:rsidRDefault="00BE7F1A">
            <w:pPr>
              <w:spacing w:line="360" w:lineRule="auto"/>
              <w:jc w:val="both"/>
              <w:rPr>
                <w:rFonts w:ascii="Book Antiqua" w:hAnsi="Book Antiqua" w:cstheme="minorBidi"/>
              </w:rPr>
            </w:pPr>
            <w:r>
              <w:rPr>
                <w:rFonts w:ascii="Book Antiqua" w:hAnsi="Book Antiqua" w:cstheme="minorBidi"/>
              </w:rPr>
              <w:t>5.8 (8.3)</w:t>
            </w:r>
          </w:p>
        </w:tc>
      </w:tr>
      <w:tr w:rsidR="009D777A" w14:paraId="4A628C26" w14:textId="77777777">
        <w:trPr>
          <w:trHeight w:val="20"/>
        </w:trPr>
        <w:tc>
          <w:tcPr>
            <w:tcW w:w="3323" w:type="pct"/>
            <w:noWrap/>
          </w:tcPr>
          <w:p w14:paraId="6D8E8D42" w14:textId="77777777" w:rsidR="009D777A" w:rsidRDefault="00BE7F1A">
            <w:pPr>
              <w:spacing w:line="360" w:lineRule="auto"/>
              <w:jc w:val="both"/>
              <w:rPr>
                <w:rFonts w:ascii="Book Antiqua" w:hAnsi="Book Antiqua" w:cstheme="minorBidi"/>
              </w:rPr>
            </w:pPr>
            <w:r>
              <w:rPr>
                <w:rFonts w:ascii="Book Antiqua" w:hAnsi="Book Antiqua" w:cstheme="minorBidi"/>
              </w:rPr>
              <w:t xml:space="preserve">Polyp size, </w:t>
            </w:r>
            <w:r>
              <w:rPr>
                <w:rFonts w:ascii="Book Antiqua" w:hAnsi="Book Antiqua" w:cstheme="minorBidi"/>
                <w:i/>
              </w:rPr>
              <w:t>n</w:t>
            </w:r>
            <w:r>
              <w:rPr>
                <w:rFonts w:ascii="Book Antiqua" w:hAnsi="Book Antiqua" w:cstheme="minorBidi"/>
              </w:rPr>
              <w:t xml:space="preserve"> (%)</w:t>
            </w:r>
          </w:p>
        </w:tc>
        <w:tc>
          <w:tcPr>
            <w:tcW w:w="1677" w:type="pct"/>
            <w:noWrap/>
          </w:tcPr>
          <w:p w14:paraId="10CE0355" w14:textId="77777777" w:rsidR="009D777A" w:rsidRDefault="009D777A">
            <w:pPr>
              <w:spacing w:line="360" w:lineRule="auto"/>
              <w:ind w:left="708"/>
              <w:jc w:val="both"/>
              <w:rPr>
                <w:rFonts w:ascii="Book Antiqua" w:hAnsi="Book Antiqua" w:cstheme="minorBidi"/>
              </w:rPr>
            </w:pPr>
          </w:p>
        </w:tc>
      </w:tr>
      <w:tr w:rsidR="009D777A" w14:paraId="6AEE055A" w14:textId="77777777">
        <w:trPr>
          <w:trHeight w:val="20"/>
        </w:trPr>
        <w:tc>
          <w:tcPr>
            <w:tcW w:w="3323" w:type="pct"/>
            <w:noWrap/>
          </w:tcPr>
          <w:p w14:paraId="41A77774" w14:textId="77777777" w:rsidR="009D777A" w:rsidRDefault="00BE7F1A">
            <w:pPr>
              <w:spacing w:line="360" w:lineRule="auto"/>
              <w:jc w:val="both"/>
              <w:rPr>
                <w:rFonts w:ascii="Book Antiqua" w:hAnsi="Book Antiqua" w:cstheme="minorBidi"/>
              </w:rPr>
            </w:pPr>
            <w:r>
              <w:rPr>
                <w:rFonts w:ascii="Book Antiqua" w:hAnsi="Book Antiqua" w:cstheme="minorBidi"/>
              </w:rPr>
              <w:t>≤</w:t>
            </w:r>
            <w:r>
              <w:rPr>
                <w:rFonts w:ascii="Book Antiqua" w:hAnsi="Book Antiqua" w:cstheme="minorBidi" w:hint="eastAsia"/>
                <w:lang w:eastAsia="zh-CN"/>
              </w:rPr>
              <w:t xml:space="preserve"> </w:t>
            </w:r>
            <w:r>
              <w:rPr>
                <w:rFonts w:ascii="Book Antiqua" w:hAnsi="Book Antiqua" w:cstheme="minorBidi"/>
              </w:rPr>
              <w:t>5 mm</w:t>
            </w:r>
          </w:p>
        </w:tc>
        <w:tc>
          <w:tcPr>
            <w:tcW w:w="1677" w:type="pct"/>
            <w:noWrap/>
          </w:tcPr>
          <w:p w14:paraId="509E7B53" w14:textId="77777777" w:rsidR="009D777A" w:rsidRDefault="00BE7F1A">
            <w:pPr>
              <w:pStyle w:val="EndNoteBibliographyTitle"/>
              <w:spacing w:line="360" w:lineRule="auto"/>
              <w:jc w:val="both"/>
              <w:rPr>
                <w:rFonts w:ascii="Book Antiqua" w:eastAsia="Times New Roman" w:hAnsi="Book Antiqua" w:cstheme="minorBidi"/>
                <w:lang w:val="fr-CA" w:eastAsia="fr-FR"/>
              </w:rPr>
            </w:pPr>
            <w:r>
              <w:rPr>
                <w:rFonts w:ascii="Book Antiqua" w:eastAsia="Times New Roman" w:hAnsi="Book Antiqua" w:cstheme="minorBidi"/>
                <w:lang w:val="fr-CA" w:eastAsia="fr-FR"/>
              </w:rPr>
              <w:t>689 (73.8)</w:t>
            </w:r>
          </w:p>
        </w:tc>
      </w:tr>
      <w:tr w:rsidR="009D777A" w14:paraId="18E619E4" w14:textId="77777777">
        <w:trPr>
          <w:trHeight w:val="20"/>
        </w:trPr>
        <w:tc>
          <w:tcPr>
            <w:tcW w:w="3323" w:type="pct"/>
            <w:noWrap/>
          </w:tcPr>
          <w:p w14:paraId="4850449B" w14:textId="77777777" w:rsidR="009D777A" w:rsidRDefault="00BE7F1A">
            <w:pPr>
              <w:spacing w:line="360" w:lineRule="auto"/>
              <w:jc w:val="both"/>
              <w:rPr>
                <w:rFonts w:ascii="Book Antiqua" w:hAnsi="Book Antiqua" w:cstheme="minorBidi"/>
              </w:rPr>
            </w:pPr>
            <w:r>
              <w:rPr>
                <w:rFonts w:ascii="Book Antiqua" w:hAnsi="Book Antiqua" w:cstheme="minorBidi"/>
              </w:rPr>
              <w:t>6–9 mm</w:t>
            </w:r>
          </w:p>
        </w:tc>
        <w:tc>
          <w:tcPr>
            <w:tcW w:w="1677" w:type="pct"/>
            <w:noWrap/>
          </w:tcPr>
          <w:p w14:paraId="4A64D256" w14:textId="77777777" w:rsidR="009D777A" w:rsidRDefault="00BE7F1A">
            <w:pPr>
              <w:pStyle w:val="EndNoteBibliographyTitle"/>
              <w:spacing w:line="360" w:lineRule="auto"/>
              <w:jc w:val="both"/>
              <w:rPr>
                <w:rFonts w:ascii="Book Antiqua" w:eastAsia="Times New Roman" w:hAnsi="Book Antiqua" w:cstheme="minorBidi"/>
                <w:lang w:val="fr-CA" w:eastAsia="fr-FR"/>
              </w:rPr>
            </w:pPr>
            <w:r>
              <w:rPr>
                <w:rFonts w:ascii="Book Antiqua" w:eastAsia="Times New Roman" w:hAnsi="Book Antiqua" w:cstheme="minorBidi"/>
                <w:lang w:val="fr-CA" w:eastAsia="fr-FR"/>
              </w:rPr>
              <w:t>130 (13.9)</w:t>
            </w:r>
          </w:p>
        </w:tc>
      </w:tr>
      <w:tr w:rsidR="009D777A" w14:paraId="165569E8" w14:textId="77777777">
        <w:trPr>
          <w:trHeight w:val="20"/>
        </w:trPr>
        <w:tc>
          <w:tcPr>
            <w:tcW w:w="3323" w:type="pct"/>
            <w:noWrap/>
          </w:tcPr>
          <w:p w14:paraId="4E7C01D7" w14:textId="77777777" w:rsidR="009D777A" w:rsidRDefault="00BE7F1A">
            <w:pPr>
              <w:spacing w:line="360" w:lineRule="auto"/>
              <w:jc w:val="both"/>
              <w:rPr>
                <w:rFonts w:ascii="Book Antiqua" w:hAnsi="Book Antiqua" w:cstheme="minorBidi"/>
              </w:rPr>
            </w:pPr>
            <w:r>
              <w:rPr>
                <w:rFonts w:ascii="Book Antiqua" w:hAnsi="Book Antiqua" w:cstheme="minorBidi"/>
              </w:rPr>
              <w:t>≥</w:t>
            </w:r>
            <w:r>
              <w:rPr>
                <w:rFonts w:ascii="Book Antiqua" w:hAnsi="Book Antiqua" w:cstheme="minorBidi" w:hint="eastAsia"/>
                <w:lang w:eastAsia="zh-CN"/>
              </w:rPr>
              <w:t xml:space="preserve"> </w:t>
            </w:r>
            <w:r>
              <w:rPr>
                <w:rFonts w:ascii="Book Antiqua" w:hAnsi="Book Antiqua" w:cstheme="minorBidi"/>
              </w:rPr>
              <w:t>10 mm</w:t>
            </w:r>
          </w:p>
        </w:tc>
        <w:tc>
          <w:tcPr>
            <w:tcW w:w="1677" w:type="pct"/>
            <w:noWrap/>
          </w:tcPr>
          <w:p w14:paraId="065F6FEC" w14:textId="77777777" w:rsidR="009D777A" w:rsidRDefault="00BE7F1A">
            <w:pPr>
              <w:pStyle w:val="EndNoteBibliographyTitle"/>
              <w:spacing w:line="360" w:lineRule="auto"/>
              <w:jc w:val="both"/>
              <w:rPr>
                <w:rFonts w:ascii="Book Antiqua" w:eastAsia="Times New Roman" w:hAnsi="Book Antiqua" w:cstheme="minorBidi"/>
                <w:lang w:val="fr-CA" w:eastAsia="fr-FR"/>
              </w:rPr>
            </w:pPr>
            <w:r>
              <w:rPr>
                <w:rFonts w:ascii="Book Antiqua" w:eastAsia="Times New Roman" w:hAnsi="Book Antiqua" w:cstheme="minorBidi"/>
                <w:lang w:val="fr-CA" w:eastAsia="fr-FR"/>
              </w:rPr>
              <w:t>114 (12.2)</w:t>
            </w:r>
          </w:p>
        </w:tc>
      </w:tr>
      <w:tr w:rsidR="009D777A" w14:paraId="174C3011" w14:textId="77777777">
        <w:trPr>
          <w:trHeight w:val="20"/>
        </w:trPr>
        <w:tc>
          <w:tcPr>
            <w:tcW w:w="3323" w:type="pct"/>
            <w:noWrap/>
          </w:tcPr>
          <w:p w14:paraId="65CCB375" w14:textId="77777777" w:rsidR="009D777A" w:rsidRDefault="00BE7F1A">
            <w:pPr>
              <w:spacing w:line="360" w:lineRule="auto"/>
              <w:jc w:val="both"/>
              <w:rPr>
                <w:rFonts w:ascii="Book Antiqua" w:hAnsi="Book Antiqua" w:cstheme="minorBidi"/>
                <w:vertAlign w:val="superscript"/>
              </w:rPr>
            </w:pPr>
            <w:r>
              <w:rPr>
                <w:rFonts w:ascii="Book Antiqua" w:hAnsi="Book Antiqua" w:cstheme="minorBidi"/>
              </w:rPr>
              <w:t xml:space="preserve">Histopathology, </w:t>
            </w:r>
            <w:r>
              <w:rPr>
                <w:rFonts w:ascii="Book Antiqua" w:hAnsi="Book Antiqua" w:cstheme="minorBidi"/>
                <w:i/>
              </w:rPr>
              <w:t>n</w:t>
            </w:r>
            <w:r>
              <w:rPr>
                <w:rFonts w:ascii="Book Antiqua" w:hAnsi="Book Antiqua" w:cstheme="minorBidi"/>
              </w:rPr>
              <w:t xml:space="preserve"> (%)</w:t>
            </w:r>
            <w:r>
              <w:rPr>
                <w:rFonts w:ascii="Book Antiqua" w:hAnsi="Book Antiqua" w:cstheme="minorBidi"/>
                <w:vertAlign w:val="superscript"/>
              </w:rPr>
              <w:t xml:space="preserve"> </w:t>
            </w:r>
          </w:p>
        </w:tc>
        <w:tc>
          <w:tcPr>
            <w:tcW w:w="1677" w:type="pct"/>
            <w:noWrap/>
          </w:tcPr>
          <w:p w14:paraId="790D88F6" w14:textId="77777777" w:rsidR="009D777A" w:rsidRDefault="009D777A">
            <w:pPr>
              <w:spacing w:line="360" w:lineRule="auto"/>
              <w:jc w:val="both"/>
              <w:rPr>
                <w:rFonts w:ascii="Book Antiqua" w:hAnsi="Book Antiqua" w:cstheme="minorBidi"/>
              </w:rPr>
            </w:pPr>
          </w:p>
        </w:tc>
      </w:tr>
      <w:tr w:rsidR="009D777A" w14:paraId="5DCCBD42" w14:textId="77777777">
        <w:trPr>
          <w:trHeight w:val="20"/>
        </w:trPr>
        <w:tc>
          <w:tcPr>
            <w:tcW w:w="3323" w:type="pct"/>
            <w:noWrap/>
          </w:tcPr>
          <w:p w14:paraId="60DCC8D3" w14:textId="77777777" w:rsidR="009D777A" w:rsidRDefault="00BE7F1A">
            <w:pPr>
              <w:spacing w:line="360" w:lineRule="auto"/>
              <w:jc w:val="both"/>
              <w:rPr>
                <w:rFonts w:ascii="Book Antiqua" w:hAnsi="Book Antiqua" w:cstheme="minorBidi"/>
              </w:rPr>
            </w:pPr>
            <w:r>
              <w:rPr>
                <w:rFonts w:ascii="Book Antiqua" w:hAnsi="Book Antiqua" w:cstheme="minorBidi"/>
              </w:rPr>
              <w:lastRenderedPageBreak/>
              <w:t>Hyperplastic polyp</w:t>
            </w:r>
          </w:p>
        </w:tc>
        <w:tc>
          <w:tcPr>
            <w:tcW w:w="1677" w:type="pct"/>
            <w:noWrap/>
          </w:tcPr>
          <w:p w14:paraId="11113FE4" w14:textId="77777777" w:rsidR="009D777A" w:rsidRDefault="00BE7F1A">
            <w:pPr>
              <w:spacing w:line="360" w:lineRule="auto"/>
              <w:jc w:val="both"/>
              <w:rPr>
                <w:rFonts w:ascii="Book Antiqua" w:hAnsi="Book Antiqua" w:cstheme="minorBidi"/>
              </w:rPr>
            </w:pPr>
            <w:r>
              <w:rPr>
                <w:rFonts w:ascii="Book Antiqua" w:hAnsi="Book Antiqua" w:cstheme="minorBidi"/>
              </w:rPr>
              <w:t>274 (29.4)</w:t>
            </w:r>
          </w:p>
        </w:tc>
      </w:tr>
      <w:tr w:rsidR="009D777A" w14:paraId="6B63072C" w14:textId="77777777">
        <w:trPr>
          <w:trHeight w:val="20"/>
        </w:trPr>
        <w:tc>
          <w:tcPr>
            <w:tcW w:w="3323" w:type="pct"/>
            <w:noWrap/>
          </w:tcPr>
          <w:p w14:paraId="128565FF" w14:textId="77777777" w:rsidR="009D777A" w:rsidRDefault="00BE7F1A">
            <w:pPr>
              <w:spacing w:line="360" w:lineRule="auto"/>
              <w:jc w:val="both"/>
              <w:rPr>
                <w:rFonts w:ascii="Book Antiqua" w:hAnsi="Book Antiqua" w:cstheme="minorBidi"/>
              </w:rPr>
            </w:pPr>
            <w:r>
              <w:rPr>
                <w:rFonts w:ascii="Book Antiqua" w:hAnsi="Book Antiqua" w:cstheme="minorBidi"/>
              </w:rPr>
              <w:t>Tubular adenoma</w:t>
            </w:r>
          </w:p>
        </w:tc>
        <w:tc>
          <w:tcPr>
            <w:tcW w:w="1677" w:type="pct"/>
            <w:noWrap/>
          </w:tcPr>
          <w:p w14:paraId="22A69306" w14:textId="77777777" w:rsidR="009D777A" w:rsidRDefault="00BE7F1A">
            <w:pPr>
              <w:pStyle w:val="EndNoteBibliographyTitle"/>
              <w:spacing w:line="360" w:lineRule="auto"/>
              <w:jc w:val="both"/>
              <w:rPr>
                <w:rFonts w:ascii="Book Antiqua" w:eastAsia="Times New Roman" w:hAnsi="Book Antiqua" w:cstheme="minorBidi"/>
                <w:lang w:val="fr-CA" w:eastAsia="fr-FR"/>
              </w:rPr>
            </w:pPr>
            <w:r>
              <w:rPr>
                <w:rFonts w:ascii="Book Antiqua" w:eastAsia="Times New Roman" w:hAnsi="Book Antiqua" w:cstheme="minorBidi"/>
                <w:lang w:val="fr-CA" w:eastAsia="fr-FR"/>
              </w:rPr>
              <w:t>468 (50.2)</w:t>
            </w:r>
          </w:p>
        </w:tc>
      </w:tr>
      <w:tr w:rsidR="009D777A" w14:paraId="5109A064" w14:textId="77777777">
        <w:trPr>
          <w:trHeight w:val="20"/>
        </w:trPr>
        <w:tc>
          <w:tcPr>
            <w:tcW w:w="3323" w:type="pct"/>
            <w:noWrap/>
          </w:tcPr>
          <w:p w14:paraId="51171373" w14:textId="77777777" w:rsidR="009D777A" w:rsidRDefault="00BE7F1A">
            <w:pPr>
              <w:spacing w:line="360" w:lineRule="auto"/>
              <w:jc w:val="both"/>
              <w:rPr>
                <w:rFonts w:ascii="Book Antiqua" w:hAnsi="Book Antiqua" w:cstheme="minorBidi"/>
              </w:rPr>
            </w:pPr>
            <w:r>
              <w:rPr>
                <w:rFonts w:ascii="Book Antiqua" w:hAnsi="Book Antiqua" w:cstheme="minorBidi"/>
              </w:rPr>
              <w:t>Villous adenoma</w:t>
            </w:r>
          </w:p>
        </w:tc>
        <w:tc>
          <w:tcPr>
            <w:tcW w:w="1677" w:type="pct"/>
            <w:noWrap/>
          </w:tcPr>
          <w:p w14:paraId="7D521557" w14:textId="77777777" w:rsidR="009D777A" w:rsidRDefault="00BE7F1A">
            <w:pPr>
              <w:pStyle w:val="EndNoteBibliographyTitle"/>
              <w:spacing w:line="360" w:lineRule="auto"/>
              <w:jc w:val="both"/>
              <w:rPr>
                <w:rFonts w:ascii="Book Antiqua" w:eastAsia="Times New Roman" w:hAnsi="Book Antiqua" w:cstheme="minorBidi"/>
                <w:lang w:val="fr-CA" w:eastAsia="fr-FR"/>
              </w:rPr>
            </w:pPr>
            <w:r>
              <w:rPr>
                <w:rFonts w:ascii="Book Antiqua" w:eastAsia="Times New Roman" w:hAnsi="Book Antiqua" w:cstheme="minorBidi"/>
                <w:lang w:val="fr-CA" w:eastAsia="fr-FR"/>
              </w:rPr>
              <w:t>36 (3.9)</w:t>
            </w:r>
          </w:p>
        </w:tc>
      </w:tr>
      <w:tr w:rsidR="009D777A" w14:paraId="2AFCBD9C" w14:textId="77777777">
        <w:trPr>
          <w:trHeight w:val="20"/>
        </w:trPr>
        <w:tc>
          <w:tcPr>
            <w:tcW w:w="3323" w:type="pct"/>
            <w:noWrap/>
          </w:tcPr>
          <w:p w14:paraId="795B0AD8" w14:textId="77777777" w:rsidR="009D777A" w:rsidRDefault="00BE7F1A">
            <w:pPr>
              <w:spacing w:line="360" w:lineRule="auto"/>
              <w:jc w:val="both"/>
              <w:rPr>
                <w:rFonts w:ascii="Book Antiqua" w:hAnsi="Book Antiqua" w:cstheme="minorBidi"/>
              </w:rPr>
            </w:pPr>
            <w:r>
              <w:rPr>
                <w:rFonts w:ascii="Book Antiqua" w:hAnsi="Book Antiqua" w:cstheme="minorBidi"/>
              </w:rPr>
              <w:t>Traditional serrated adenoma</w:t>
            </w:r>
          </w:p>
        </w:tc>
        <w:tc>
          <w:tcPr>
            <w:tcW w:w="1677" w:type="pct"/>
            <w:noWrap/>
          </w:tcPr>
          <w:p w14:paraId="34BBFD9A" w14:textId="77777777" w:rsidR="009D777A" w:rsidRDefault="00BE7F1A">
            <w:pPr>
              <w:spacing w:line="360" w:lineRule="auto"/>
              <w:jc w:val="both"/>
              <w:rPr>
                <w:rFonts w:ascii="Book Antiqua" w:hAnsi="Book Antiqua" w:cstheme="minorBidi"/>
              </w:rPr>
            </w:pPr>
            <w:r>
              <w:rPr>
                <w:rFonts w:ascii="Book Antiqua" w:hAnsi="Book Antiqua" w:cstheme="minorBidi"/>
              </w:rPr>
              <w:t>1 (0.1)</w:t>
            </w:r>
          </w:p>
        </w:tc>
      </w:tr>
      <w:tr w:rsidR="009D777A" w14:paraId="546C3165" w14:textId="77777777">
        <w:trPr>
          <w:trHeight w:val="20"/>
        </w:trPr>
        <w:tc>
          <w:tcPr>
            <w:tcW w:w="3323" w:type="pct"/>
            <w:noWrap/>
          </w:tcPr>
          <w:p w14:paraId="3D02DA25" w14:textId="77777777" w:rsidR="009D777A" w:rsidRDefault="00BE7F1A">
            <w:pPr>
              <w:spacing w:line="360" w:lineRule="auto"/>
              <w:jc w:val="both"/>
              <w:rPr>
                <w:rFonts w:ascii="Book Antiqua" w:hAnsi="Book Antiqua" w:cstheme="minorBidi"/>
              </w:rPr>
            </w:pPr>
            <w:r>
              <w:rPr>
                <w:rFonts w:ascii="Book Antiqua" w:hAnsi="Book Antiqua" w:cstheme="minorBidi"/>
              </w:rPr>
              <w:t xml:space="preserve">Sessile serrated </w:t>
            </w:r>
            <w:r>
              <w:rPr>
                <w:rFonts w:ascii="Book Antiqua" w:hAnsi="Book Antiqua" w:cstheme="minorBidi"/>
              </w:rPr>
              <w:t>adenoma/polyp</w:t>
            </w:r>
          </w:p>
        </w:tc>
        <w:tc>
          <w:tcPr>
            <w:tcW w:w="1677" w:type="pct"/>
            <w:noWrap/>
          </w:tcPr>
          <w:p w14:paraId="31779A6E" w14:textId="77777777" w:rsidR="009D777A" w:rsidRDefault="00BE7F1A">
            <w:pPr>
              <w:spacing w:line="360" w:lineRule="auto"/>
              <w:jc w:val="both"/>
              <w:rPr>
                <w:rFonts w:ascii="Book Antiqua" w:hAnsi="Book Antiqua" w:cstheme="minorBidi"/>
              </w:rPr>
            </w:pPr>
            <w:r>
              <w:rPr>
                <w:rFonts w:ascii="Book Antiqua" w:hAnsi="Book Antiqua" w:cstheme="minorBidi"/>
              </w:rPr>
              <w:t>38 (4.1)</w:t>
            </w:r>
          </w:p>
        </w:tc>
      </w:tr>
      <w:tr w:rsidR="009D777A" w14:paraId="04381DFB" w14:textId="77777777">
        <w:trPr>
          <w:trHeight w:val="20"/>
        </w:trPr>
        <w:tc>
          <w:tcPr>
            <w:tcW w:w="3323" w:type="pct"/>
            <w:noWrap/>
          </w:tcPr>
          <w:p w14:paraId="55AFDBD0" w14:textId="77777777" w:rsidR="009D777A" w:rsidRDefault="00BE7F1A">
            <w:pPr>
              <w:spacing w:line="360" w:lineRule="auto"/>
              <w:jc w:val="both"/>
              <w:rPr>
                <w:rFonts w:ascii="Book Antiqua" w:hAnsi="Book Antiqua" w:cstheme="minorBidi"/>
              </w:rPr>
            </w:pPr>
            <w:r>
              <w:rPr>
                <w:rFonts w:ascii="Book Antiqua" w:hAnsi="Book Antiqua" w:cstheme="minorBidi"/>
              </w:rPr>
              <w:t xml:space="preserve">Other </w:t>
            </w:r>
          </w:p>
        </w:tc>
        <w:tc>
          <w:tcPr>
            <w:tcW w:w="1677" w:type="pct"/>
            <w:noWrap/>
          </w:tcPr>
          <w:p w14:paraId="56909886" w14:textId="77777777" w:rsidR="009D777A" w:rsidRDefault="00BE7F1A">
            <w:pPr>
              <w:pStyle w:val="EndNoteBibliographyTitle"/>
              <w:spacing w:line="360" w:lineRule="auto"/>
              <w:jc w:val="both"/>
              <w:rPr>
                <w:rFonts w:ascii="Book Antiqua" w:eastAsia="Times New Roman" w:hAnsi="Book Antiqua" w:cstheme="minorBidi"/>
                <w:lang w:val="fr-CA" w:eastAsia="fr-FR"/>
              </w:rPr>
            </w:pPr>
            <w:r>
              <w:rPr>
                <w:rFonts w:ascii="Book Antiqua" w:eastAsia="Times New Roman" w:hAnsi="Book Antiqua" w:cstheme="minorBidi"/>
                <w:lang w:val="fr-CA" w:eastAsia="fr-FR"/>
              </w:rPr>
              <w:t>103 (11.0)</w:t>
            </w:r>
          </w:p>
        </w:tc>
      </w:tr>
      <w:tr w:rsidR="009D777A" w14:paraId="4D012D28" w14:textId="77777777">
        <w:trPr>
          <w:trHeight w:val="20"/>
        </w:trPr>
        <w:tc>
          <w:tcPr>
            <w:tcW w:w="3323" w:type="pct"/>
            <w:noWrap/>
          </w:tcPr>
          <w:p w14:paraId="77E2DCBA" w14:textId="77777777" w:rsidR="009D777A" w:rsidRDefault="00BE7F1A">
            <w:pPr>
              <w:spacing w:line="360" w:lineRule="auto"/>
              <w:jc w:val="both"/>
              <w:rPr>
                <w:rFonts w:ascii="Book Antiqua" w:hAnsi="Book Antiqua" w:cstheme="minorBidi"/>
              </w:rPr>
            </w:pPr>
            <w:r>
              <w:rPr>
                <w:rFonts w:ascii="Book Antiqua" w:hAnsi="Book Antiqua" w:cstheme="minorBidi"/>
              </w:rPr>
              <w:t>High-grade dysplasia</w:t>
            </w:r>
          </w:p>
        </w:tc>
        <w:tc>
          <w:tcPr>
            <w:tcW w:w="1677" w:type="pct"/>
            <w:noWrap/>
          </w:tcPr>
          <w:p w14:paraId="553AD4C3" w14:textId="77777777" w:rsidR="009D777A" w:rsidRDefault="00BE7F1A">
            <w:pPr>
              <w:pStyle w:val="EndNoteBibliographyTitle"/>
              <w:spacing w:line="360" w:lineRule="auto"/>
              <w:jc w:val="both"/>
              <w:rPr>
                <w:rFonts w:ascii="Book Antiqua" w:eastAsia="Times New Roman" w:hAnsi="Book Antiqua" w:cstheme="minorBidi"/>
                <w:lang w:val="fr-CA" w:eastAsia="fr-FR"/>
              </w:rPr>
            </w:pPr>
            <w:r>
              <w:rPr>
                <w:rFonts w:ascii="Book Antiqua" w:eastAsia="Times New Roman" w:hAnsi="Book Antiqua" w:cstheme="minorBidi"/>
                <w:lang w:val="fr-CA" w:eastAsia="fr-FR"/>
              </w:rPr>
              <w:t>13 (1.4)</w:t>
            </w:r>
          </w:p>
        </w:tc>
      </w:tr>
      <w:tr w:rsidR="009D777A" w14:paraId="67C299D4" w14:textId="77777777">
        <w:trPr>
          <w:trHeight w:val="20"/>
        </w:trPr>
        <w:tc>
          <w:tcPr>
            <w:tcW w:w="3323" w:type="pct"/>
            <w:noWrap/>
          </w:tcPr>
          <w:p w14:paraId="412E3C16" w14:textId="77777777" w:rsidR="009D777A" w:rsidRDefault="00BE7F1A">
            <w:pPr>
              <w:spacing w:line="360" w:lineRule="auto"/>
              <w:jc w:val="both"/>
              <w:rPr>
                <w:rFonts w:ascii="Book Antiqua" w:hAnsi="Book Antiqua" w:cstheme="minorBidi"/>
              </w:rPr>
            </w:pPr>
            <w:r>
              <w:rPr>
                <w:rFonts w:ascii="Book Antiqua" w:hAnsi="Book Antiqua" w:cstheme="minorBidi"/>
              </w:rPr>
              <w:t>Tubular adenoma with HGD</w:t>
            </w:r>
          </w:p>
        </w:tc>
        <w:tc>
          <w:tcPr>
            <w:tcW w:w="1677" w:type="pct"/>
            <w:noWrap/>
          </w:tcPr>
          <w:p w14:paraId="25C3E8B1" w14:textId="77777777" w:rsidR="009D777A" w:rsidRDefault="00BE7F1A">
            <w:pPr>
              <w:pStyle w:val="EndNoteBibliographyTitle"/>
              <w:spacing w:line="360" w:lineRule="auto"/>
              <w:jc w:val="both"/>
              <w:rPr>
                <w:rFonts w:ascii="Book Antiqua" w:eastAsia="Times New Roman" w:hAnsi="Book Antiqua" w:cstheme="minorBidi"/>
                <w:lang w:val="fr-CA" w:eastAsia="fr-FR"/>
              </w:rPr>
            </w:pPr>
            <w:r>
              <w:rPr>
                <w:rFonts w:ascii="Book Antiqua" w:eastAsia="Times New Roman" w:hAnsi="Book Antiqua" w:cstheme="minorBidi"/>
                <w:lang w:val="fr-CA" w:eastAsia="fr-FR"/>
              </w:rPr>
              <w:t>3/13 (23.1)</w:t>
            </w:r>
          </w:p>
        </w:tc>
      </w:tr>
      <w:tr w:rsidR="009D777A" w14:paraId="4012CD93" w14:textId="77777777">
        <w:trPr>
          <w:trHeight w:val="20"/>
        </w:trPr>
        <w:tc>
          <w:tcPr>
            <w:tcW w:w="3323" w:type="pct"/>
            <w:noWrap/>
          </w:tcPr>
          <w:p w14:paraId="2F943774" w14:textId="77777777" w:rsidR="009D777A" w:rsidRDefault="00BE7F1A">
            <w:pPr>
              <w:spacing w:line="360" w:lineRule="auto"/>
              <w:jc w:val="both"/>
              <w:rPr>
                <w:rFonts w:ascii="Book Antiqua" w:hAnsi="Book Antiqua" w:cstheme="minorBidi"/>
              </w:rPr>
            </w:pPr>
            <w:r>
              <w:rPr>
                <w:rFonts w:ascii="Book Antiqua" w:hAnsi="Book Antiqua" w:cstheme="minorBidi"/>
              </w:rPr>
              <w:t>Villous adenoma with HGD</w:t>
            </w:r>
          </w:p>
        </w:tc>
        <w:tc>
          <w:tcPr>
            <w:tcW w:w="1677" w:type="pct"/>
            <w:noWrap/>
          </w:tcPr>
          <w:p w14:paraId="64202405" w14:textId="77777777" w:rsidR="009D777A" w:rsidRDefault="00BE7F1A">
            <w:pPr>
              <w:pStyle w:val="EndNoteBibliographyTitle"/>
              <w:spacing w:line="360" w:lineRule="auto"/>
              <w:jc w:val="both"/>
              <w:rPr>
                <w:rFonts w:ascii="Book Antiqua" w:eastAsia="Times New Roman" w:hAnsi="Book Antiqua" w:cstheme="minorBidi"/>
                <w:lang w:val="fr-CA" w:eastAsia="fr-FR"/>
              </w:rPr>
            </w:pPr>
            <w:r>
              <w:rPr>
                <w:rFonts w:ascii="Book Antiqua" w:eastAsia="Times New Roman" w:hAnsi="Book Antiqua" w:cstheme="minorBidi"/>
                <w:lang w:val="fr-CA" w:eastAsia="fr-FR"/>
              </w:rPr>
              <w:t>10/13 (76.9)</w:t>
            </w:r>
          </w:p>
        </w:tc>
      </w:tr>
      <w:tr w:rsidR="009D777A" w14:paraId="2CAB5643" w14:textId="77777777">
        <w:trPr>
          <w:trHeight w:val="20"/>
        </w:trPr>
        <w:tc>
          <w:tcPr>
            <w:tcW w:w="3323" w:type="pct"/>
            <w:noWrap/>
          </w:tcPr>
          <w:p w14:paraId="2C65609D" w14:textId="77777777" w:rsidR="009D777A" w:rsidRDefault="00BE7F1A">
            <w:pPr>
              <w:spacing w:line="360" w:lineRule="auto"/>
              <w:jc w:val="both"/>
              <w:rPr>
                <w:rFonts w:ascii="Book Antiqua" w:hAnsi="Book Antiqua" w:cstheme="minorBidi"/>
              </w:rPr>
            </w:pPr>
            <w:r>
              <w:rPr>
                <w:rFonts w:ascii="Book Antiqua" w:hAnsi="Book Antiqua" w:cstheme="minorBidi"/>
              </w:rPr>
              <w:t>Optical histology prediction based on NICE classification</w:t>
            </w:r>
          </w:p>
        </w:tc>
        <w:tc>
          <w:tcPr>
            <w:tcW w:w="1677" w:type="pct"/>
            <w:noWrap/>
          </w:tcPr>
          <w:p w14:paraId="48382334" w14:textId="77777777" w:rsidR="009D777A" w:rsidRDefault="00BE7F1A">
            <w:pPr>
              <w:spacing w:line="360" w:lineRule="auto"/>
              <w:jc w:val="both"/>
              <w:rPr>
                <w:rFonts w:ascii="Book Antiqua" w:hAnsi="Book Antiqua" w:cstheme="minorBidi"/>
                <w:vertAlign w:val="superscript"/>
                <w:lang w:eastAsia="zh-CN"/>
              </w:rPr>
            </w:pPr>
            <w:r>
              <w:rPr>
                <w:rFonts w:ascii="Book Antiqua" w:hAnsi="Book Antiqua" w:cstheme="minorBidi"/>
              </w:rPr>
              <w:t>842/933 (90.2)</w:t>
            </w:r>
            <w:r>
              <w:rPr>
                <w:rFonts w:ascii="Book Antiqua" w:hAnsi="Book Antiqua" w:cstheme="minorBidi" w:hint="eastAsia"/>
                <w:iCs/>
                <w:vertAlign w:val="superscript"/>
                <w:lang w:eastAsia="zh-CN"/>
              </w:rPr>
              <w:t>5</w:t>
            </w:r>
          </w:p>
        </w:tc>
      </w:tr>
      <w:tr w:rsidR="009D777A" w14:paraId="038E3F74" w14:textId="77777777">
        <w:trPr>
          <w:trHeight w:val="20"/>
        </w:trPr>
        <w:tc>
          <w:tcPr>
            <w:tcW w:w="3323" w:type="pct"/>
            <w:noWrap/>
          </w:tcPr>
          <w:p w14:paraId="4419100C" w14:textId="77777777" w:rsidR="009D777A" w:rsidRDefault="00BE7F1A">
            <w:pPr>
              <w:spacing w:line="360" w:lineRule="auto"/>
              <w:jc w:val="both"/>
              <w:rPr>
                <w:rFonts w:ascii="Book Antiqua" w:hAnsi="Book Antiqua" w:cstheme="minorBidi"/>
              </w:rPr>
            </w:pPr>
            <w:r>
              <w:rPr>
                <w:rFonts w:ascii="Book Antiqua" w:hAnsi="Book Antiqua" w:cstheme="minorBidi"/>
              </w:rPr>
              <w:t>Non-neoplastic</w:t>
            </w:r>
          </w:p>
        </w:tc>
        <w:tc>
          <w:tcPr>
            <w:tcW w:w="1677" w:type="pct"/>
            <w:noWrap/>
          </w:tcPr>
          <w:p w14:paraId="10896FAF" w14:textId="77777777" w:rsidR="009D777A" w:rsidRDefault="00BE7F1A">
            <w:pPr>
              <w:spacing w:line="360" w:lineRule="auto"/>
              <w:jc w:val="both"/>
              <w:rPr>
                <w:rFonts w:ascii="Book Antiqua" w:hAnsi="Book Antiqua" w:cstheme="minorBidi"/>
              </w:rPr>
            </w:pPr>
            <w:r>
              <w:rPr>
                <w:rFonts w:ascii="Book Antiqua" w:hAnsi="Book Antiqua" w:cstheme="minorBidi"/>
              </w:rPr>
              <w:t xml:space="preserve">345 </w:t>
            </w:r>
            <w:r>
              <w:rPr>
                <w:rFonts w:ascii="Book Antiqua" w:hAnsi="Book Antiqua" w:cstheme="minorBidi"/>
              </w:rPr>
              <w:t>(41.0)</w:t>
            </w:r>
          </w:p>
        </w:tc>
      </w:tr>
      <w:tr w:rsidR="009D777A" w14:paraId="5653223C" w14:textId="77777777">
        <w:trPr>
          <w:trHeight w:val="20"/>
        </w:trPr>
        <w:tc>
          <w:tcPr>
            <w:tcW w:w="3323" w:type="pct"/>
            <w:noWrap/>
          </w:tcPr>
          <w:p w14:paraId="0325056F" w14:textId="77777777" w:rsidR="009D777A" w:rsidRDefault="00BE7F1A">
            <w:pPr>
              <w:spacing w:line="360" w:lineRule="auto"/>
              <w:jc w:val="both"/>
              <w:rPr>
                <w:rFonts w:ascii="Book Antiqua" w:hAnsi="Book Antiqua" w:cstheme="minorBidi"/>
              </w:rPr>
            </w:pPr>
            <w:r>
              <w:rPr>
                <w:rFonts w:ascii="Book Antiqua" w:hAnsi="Book Antiqua" w:cstheme="minorBidi"/>
              </w:rPr>
              <w:t>Neoplastic</w:t>
            </w:r>
          </w:p>
        </w:tc>
        <w:tc>
          <w:tcPr>
            <w:tcW w:w="1677" w:type="pct"/>
            <w:noWrap/>
          </w:tcPr>
          <w:p w14:paraId="3E4E20F5" w14:textId="77777777" w:rsidR="009D777A" w:rsidRDefault="00BE7F1A">
            <w:pPr>
              <w:spacing w:line="360" w:lineRule="auto"/>
              <w:jc w:val="both"/>
              <w:rPr>
                <w:rFonts w:ascii="Book Antiqua" w:hAnsi="Book Antiqua" w:cstheme="minorBidi"/>
              </w:rPr>
            </w:pPr>
            <w:r>
              <w:rPr>
                <w:rFonts w:ascii="Book Antiqua" w:hAnsi="Book Antiqua" w:cstheme="minorBidi"/>
              </w:rPr>
              <w:t>497 (59.0)</w:t>
            </w:r>
          </w:p>
        </w:tc>
      </w:tr>
      <w:tr w:rsidR="009D777A" w14:paraId="214DD4B7" w14:textId="77777777">
        <w:trPr>
          <w:trHeight w:val="20"/>
        </w:trPr>
        <w:tc>
          <w:tcPr>
            <w:tcW w:w="3323" w:type="pct"/>
            <w:noWrap/>
          </w:tcPr>
          <w:p w14:paraId="4E55305D" w14:textId="77777777" w:rsidR="009D777A" w:rsidRDefault="00BE7F1A">
            <w:pPr>
              <w:spacing w:line="360" w:lineRule="auto"/>
              <w:jc w:val="both"/>
              <w:rPr>
                <w:rFonts w:ascii="Book Antiqua" w:hAnsi="Book Antiqua" w:cstheme="minorBidi"/>
              </w:rPr>
            </w:pPr>
            <w:r>
              <w:rPr>
                <w:rFonts w:ascii="Book Antiqua" w:hAnsi="Book Antiqua" w:cstheme="minorBidi"/>
              </w:rPr>
              <w:t>High-confidence optical diagnosis</w:t>
            </w:r>
          </w:p>
        </w:tc>
        <w:tc>
          <w:tcPr>
            <w:tcW w:w="1677" w:type="pct"/>
            <w:noWrap/>
          </w:tcPr>
          <w:p w14:paraId="352D2E16" w14:textId="77777777" w:rsidR="009D777A" w:rsidRDefault="00BE7F1A">
            <w:pPr>
              <w:spacing w:line="360" w:lineRule="auto"/>
              <w:jc w:val="both"/>
              <w:rPr>
                <w:rFonts w:ascii="Book Antiqua" w:hAnsi="Book Antiqua" w:cstheme="minorBidi"/>
              </w:rPr>
            </w:pPr>
            <w:bookmarkStart w:id="3" w:name="_Hlk97883921"/>
            <w:r>
              <w:rPr>
                <w:rFonts w:ascii="Book Antiqua" w:hAnsi="Book Antiqua" w:cstheme="minorBidi"/>
              </w:rPr>
              <w:t>648 (69.5)</w:t>
            </w:r>
            <w:bookmarkEnd w:id="3"/>
          </w:p>
        </w:tc>
      </w:tr>
    </w:tbl>
    <w:p w14:paraId="41E63856" w14:textId="77777777" w:rsidR="009D777A" w:rsidRDefault="00BE7F1A">
      <w:pPr>
        <w:spacing w:line="360" w:lineRule="auto"/>
        <w:jc w:val="both"/>
        <w:rPr>
          <w:rFonts w:ascii="Book Antiqua" w:hAnsi="Book Antiqua"/>
        </w:rPr>
      </w:pPr>
      <w:r>
        <w:rPr>
          <w:rFonts w:ascii="Book Antiqua" w:hAnsi="Book Antiqua" w:hint="eastAsia"/>
          <w:iCs/>
          <w:vertAlign w:val="superscript"/>
          <w:lang w:eastAsia="zh-CN"/>
        </w:rPr>
        <w:t>1</w:t>
      </w:r>
      <w:r>
        <w:rPr>
          <w:rFonts w:ascii="Book Antiqua" w:hAnsi="Book Antiqua"/>
        </w:rPr>
        <w:t>Patients with at least 1 ≤</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 xml:space="preserve"> </w:t>
      </w:r>
      <w:r>
        <w:rPr>
          <w:rFonts w:ascii="Book Antiqua" w:hAnsi="Book Antiqua"/>
        </w:rPr>
        <w:t>mm polyp.</w:t>
      </w:r>
    </w:p>
    <w:p w14:paraId="380C1C80" w14:textId="77777777" w:rsidR="009D777A" w:rsidRDefault="00BE7F1A">
      <w:pPr>
        <w:spacing w:line="360" w:lineRule="auto"/>
        <w:jc w:val="both"/>
        <w:rPr>
          <w:rFonts w:ascii="Book Antiqua" w:hAnsi="Book Antiqua"/>
          <w:vertAlign w:val="superscript"/>
          <w:lang w:eastAsia="fr-CA"/>
        </w:rPr>
      </w:pPr>
      <w:r>
        <w:rPr>
          <w:rFonts w:ascii="Book Antiqua" w:hAnsi="Book Antiqua" w:hint="eastAsia"/>
          <w:iCs/>
          <w:vertAlign w:val="superscript"/>
          <w:lang w:eastAsia="zh-CN"/>
        </w:rPr>
        <w:t>2</w:t>
      </w:r>
      <w:r>
        <w:rPr>
          <w:rFonts w:ascii="Book Antiqua" w:hAnsi="Book Antiqua"/>
          <w:lang w:eastAsia="fr-CA"/>
        </w:rPr>
        <w:t>Unknown family history of CRC</w:t>
      </w:r>
      <w:r>
        <w:rPr>
          <w:rFonts w:ascii="Book Antiqua" w:hAnsi="Book Antiqua" w:hint="eastAsia"/>
          <w:lang w:eastAsia="zh-CN"/>
        </w:rPr>
        <w:t xml:space="preserve"> </w:t>
      </w:r>
      <w:r>
        <w:rPr>
          <w:rFonts w:ascii="Book Antiqua" w:hAnsi="Book Antiqua"/>
          <w:lang w:eastAsia="fr-CA"/>
        </w:rPr>
        <w:t>= 3 (0.3%).</w:t>
      </w:r>
      <w:bookmarkStart w:id="4" w:name="_Hlk52806264"/>
    </w:p>
    <w:p w14:paraId="43AE2B7F" w14:textId="77777777" w:rsidR="009D777A" w:rsidRDefault="00BE7F1A">
      <w:pPr>
        <w:spacing w:line="360" w:lineRule="auto"/>
        <w:jc w:val="both"/>
        <w:rPr>
          <w:rFonts w:ascii="Book Antiqua" w:hAnsi="Book Antiqua"/>
          <w:lang w:eastAsia="fr-CA"/>
        </w:rPr>
      </w:pPr>
      <w:r>
        <w:rPr>
          <w:rFonts w:ascii="Book Antiqua" w:hAnsi="Book Antiqua" w:hint="eastAsia"/>
          <w:iCs/>
          <w:vertAlign w:val="superscript"/>
          <w:lang w:eastAsia="zh-CN"/>
        </w:rPr>
        <w:t>3</w:t>
      </w:r>
      <w:r>
        <w:rPr>
          <w:rFonts w:ascii="Book Antiqua" w:hAnsi="Book Antiqua"/>
          <w:lang w:eastAsia="fr-CA"/>
        </w:rPr>
        <w:t xml:space="preserve">Defined as </w:t>
      </w:r>
      <w:r>
        <w:rPr>
          <w:rFonts w:ascii="Book Antiqua" w:hAnsi="Book Antiqua" w:hint="eastAsia"/>
          <w:lang w:eastAsia="zh-CN"/>
        </w:rPr>
        <w:t>B</w:t>
      </w:r>
      <w:r>
        <w:rPr>
          <w:rFonts w:ascii="Book Antiqua" w:hAnsi="Book Antiqua"/>
          <w:lang w:eastAsia="fr-CA"/>
        </w:rPr>
        <w:t xml:space="preserve">oston </w:t>
      </w:r>
      <w:r>
        <w:rPr>
          <w:rFonts w:ascii="Book Antiqua" w:hAnsi="Book Antiqua" w:hint="eastAsia"/>
          <w:lang w:eastAsia="zh-CN"/>
        </w:rPr>
        <w:t>b</w:t>
      </w:r>
      <w:r>
        <w:rPr>
          <w:rFonts w:ascii="Book Antiqua" w:hAnsi="Book Antiqua"/>
          <w:lang w:eastAsia="fr-CA"/>
        </w:rPr>
        <w:t xml:space="preserve">owel </w:t>
      </w:r>
      <w:r>
        <w:rPr>
          <w:rFonts w:ascii="Book Antiqua" w:hAnsi="Book Antiqua" w:hint="eastAsia"/>
          <w:lang w:eastAsia="zh-CN"/>
        </w:rPr>
        <w:t>p</w:t>
      </w:r>
      <w:r>
        <w:rPr>
          <w:rFonts w:ascii="Book Antiqua" w:hAnsi="Book Antiqua"/>
          <w:lang w:eastAsia="fr-CA"/>
        </w:rPr>
        <w:t xml:space="preserve">reparation </w:t>
      </w:r>
      <w:r>
        <w:rPr>
          <w:rFonts w:ascii="Book Antiqua" w:hAnsi="Book Antiqua" w:hint="eastAsia"/>
          <w:lang w:eastAsia="zh-CN"/>
        </w:rPr>
        <w:t>s</w:t>
      </w:r>
      <w:r>
        <w:rPr>
          <w:rFonts w:ascii="Book Antiqua" w:hAnsi="Book Antiqua"/>
          <w:lang w:eastAsia="fr-CA"/>
        </w:rPr>
        <w:t>core &lt;</w:t>
      </w:r>
      <w:r>
        <w:rPr>
          <w:rFonts w:ascii="Book Antiqua" w:hAnsi="Book Antiqua" w:hint="eastAsia"/>
          <w:lang w:eastAsia="zh-CN"/>
        </w:rPr>
        <w:t xml:space="preserve"> </w:t>
      </w:r>
      <w:r>
        <w:rPr>
          <w:rFonts w:ascii="Book Antiqua" w:hAnsi="Book Antiqua"/>
          <w:lang w:eastAsia="fr-CA"/>
        </w:rPr>
        <w:t>6</w:t>
      </w:r>
      <w:bookmarkEnd w:id="4"/>
      <w:r>
        <w:rPr>
          <w:rFonts w:ascii="Book Antiqua" w:hAnsi="Book Antiqua"/>
          <w:lang w:eastAsia="fr-CA"/>
        </w:rPr>
        <w:t>.</w:t>
      </w:r>
    </w:p>
    <w:p w14:paraId="0BC78E8B" w14:textId="77777777" w:rsidR="009D777A" w:rsidRDefault="00BE7F1A">
      <w:pPr>
        <w:spacing w:line="360" w:lineRule="auto"/>
        <w:jc w:val="both"/>
        <w:rPr>
          <w:rFonts w:ascii="Book Antiqua" w:hAnsi="Book Antiqua"/>
          <w:lang w:eastAsia="fr-CA"/>
        </w:rPr>
      </w:pPr>
      <w:r>
        <w:rPr>
          <w:rFonts w:ascii="Book Antiqua" w:hAnsi="Book Antiqua" w:hint="eastAsia"/>
          <w:iCs/>
          <w:vertAlign w:val="superscript"/>
          <w:lang w:eastAsia="zh-CN"/>
        </w:rPr>
        <w:t>4</w:t>
      </w:r>
      <w:r>
        <w:rPr>
          <w:rFonts w:ascii="Book Antiqua" w:hAnsi="Book Antiqua"/>
          <w:lang w:eastAsia="fr-CA"/>
        </w:rPr>
        <w:t xml:space="preserve">Defined as percentage of patients where at </w:t>
      </w:r>
      <w:r>
        <w:rPr>
          <w:rFonts w:ascii="Book Antiqua" w:hAnsi="Book Antiqua"/>
          <w:lang w:eastAsia="fr-CA"/>
        </w:rPr>
        <w:t>least 1 polyp/adenoma was found.</w:t>
      </w:r>
    </w:p>
    <w:p w14:paraId="01B41117" w14:textId="77777777" w:rsidR="009D777A" w:rsidRDefault="00BE7F1A">
      <w:pPr>
        <w:pStyle w:val="3"/>
        <w:spacing w:line="360" w:lineRule="auto"/>
        <w:jc w:val="both"/>
        <w:rPr>
          <w:rFonts w:ascii="Book Antiqua" w:eastAsiaTheme="minorEastAsia" w:hAnsi="Book Antiqua"/>
          <w:sz w:val="24"/>
          <w:szCs w:val="24"/>
          <w:lang w:eastAsia="zh-CN"/>
        </w:rPr>
      </w:pPr>
      <w:r>
        <w:rPr>
          <w:rFonts w:ascii="Book Antiqua" w:hAnsi="Book Antiqua" w:hint="eastAsia"/>
          <w:iCs/>
          <w:vertAlign w:val="superscript"/>
          <w:lang w:eastAsia="zh-CN"/>
        </w:rPr>
        <w:t>5</w:t>
      </w:r>
      <w:r>
        <w:rPr>
          <w:rFonts w:ascii="Book Antiqua" w:hAnsi="Book Antiqua"/>
          <w:sz w:val="24"/>
          <w:szCs w:val="24"/>
          <w:lang w:val="en-US" w:eastAsia="fr-CA"/>
        </w:rPr>
        <w:t>All polyps</w:t>
      </w:r>
      <w:r>
        <w:rPr>
          <w:rFonts w:ascii="Book Antiqua" w:hAnsi="Book Antiqua"/>
          <w:sz w:val="24"/>
          <w:szCs w:val="24"/>
          <w:lang w:eastAsia="fr-CA"/>
        </w:rPr>
        <w:t xml:space="preserve"> were ≤</w:t>
      </w:r>
      <w:r>
        <w:rPr>
          <w:rFonts w:ascii="Book Antiqua" w:hAnsi="Book Antiqua" w:hint="eastAsia"/>
          <w:lang w:eastAsia="zh-CN"/>
        </w:rPr>
        <w:t xml:space="preserve"> </w:t>
      </w:r>
      <w:r>
        <w:rPr>
          <w:rFonts w:ascii="Book Antiqua" w:hAnsi="Book Antiqua"/>
          <w:sz w:val="24"/>
          <w:szCs w:val="24"/>
          <w:lang w:eastAsia="fr-CA"/>
        </w:rPr>
        <w:t>10</w:t>
      </w:r>
      <w:r>
        <w:rPr>
          <w:rFonts w:ascii="Book Antiqua" w:hAnsi="Book Antiqua" w:hint="eastAsia"/>
          <w:lang w:eastAsia="zh-CN"/>
        </w:rPr>
        <w:t xml:space="preserve"> </w:t>
      </w:r>
      <w:r>
        <w:rPr>
          <w:rFonts w:ascii="Book Antiqua" w:hAnsi="Book Antiqua"/>
          <w:sz w:val="24"/>
          <w:szCs w:val="24"/>
          <w:lang w:eastAsia="fr-CA"/>
        </w:rPr>
        <w:t>mm.</w:t>
      </w:r>
      <w:r>
        <w:rPr>
          <w:rFonts w:ascii="Book Antiqua" w:hAnsi="Book Antiqua"/>
          <w:sz w:val="24"/>
          <w:szCs w:val="24"/>
        </w:rPr>
        <w:t xml:space="preserve"> </w:t>
      </w:r>
    </w:p>
    <w:p w14:paraId="7400415F" w14:textId="77777777" w:rsidR="009D777A" w:rsidRDefault="00BE7F1A">
      <w:pPr>
        <w:pStyle w:val="3"/>
        <w:spacing w:line="360" w:lineRule="auto"/>
        <w:jc w:val="both"/>
        <w:rPr>
          <w:rFonts w:ascii="Book Antiqua" w:eastAsiaTheme="minorEastAsia" w:hAnsi="Book Antiqua"/>
          <w:sz w:val="24"/>
          <w:szCs w:val="24"/>
          <w:lang w:val="en-US" w:eastAsia="zh-CN"/>
        </w:rPr>
      </w:pPr>
      <w:r>
        <w:rPr>
          <w:rFonts w:ascii="Book Antiqua" w:hAnsi="Book Antiqua"/>
          <w:sz w:val="24"/>
          <w:szCs w:val="24"/>
        </w:rPr>
        <w:t>CRC</w:t>
      </w:r>
      <w:r>
        <w:rPr>
          <w:rFonts w:ascii="Book Antiqua" w:eastAsiaTheme="minorEastAsia" w:hAnsi="Book Antiqua" w:hint="eastAsia"/>
          <w:sz w:val="24"/>
          <w:szCs w:val="24"/>
          <w:lang w:eastAsia="zh-CN"/>
        </w:rPr>
        <w:t>:</w:t>
      </w:r>
      <w:r>
        <w:rPr>
          <w:rFonts w:ascii="Book Antiqua" w:hAnsi="Book Antiqua"/>
          <w:sz w:val="24"/>
          <w:szCs w:val="24"/>
        </w:rPr>
        <w:t xml:space="preserve"> </w:t>
      </w:r>
      <w:r>
        <w:rPr>
          <w:rFonts w:ascii="Book Antiqua" w:eastAsiaTheme="minorEastAsia" w:hAnsi="Book Antiqua" w:hint="eastAsia"/>
          <w:sz w:val="24"/>
          <w:szCs w:val="24"/>
          <w:lang w:eastAsia="zh-CN"/>
        </w:rPr>
        <w:t>C</w:t>
      </w:r>
      <w:r>
        <w:rPr>
          <w:rFonts w:ascii="Book Antiqua" w:hAnsi="Book Antiqua"/>
          <w:sz w:val="24"/>
          <w:szCs w:val="24"/>
        </w:rPr>
        <w:t>olorectal cancer; FIT</w:t>
      </w:r>
      <w:r>
        <w:rPr>
          <w:rFonts w:ascii="Book Antiqua" w:eastAsiaTheme="minorEastAsia" w:hAnsi="Book Antiqua" w:hint="eastAsia"/>
          <w:sz w:val="24"/>
          <w:szCs w:val="24"/>
          <w:lang w:eastAsia="zh-CN"/>
        </w:rPr>
        <w:t>:</w:t>
      </w:r>
      <w:r>
        <w:rPr>
          <w:rFonts w:ascii="Book Antiqua" w:hAnsi="Book Antiqua"/>
          <w:sz w:val="24"/>
          <w:szCs w:val="24"/>
        </w:rPr>
        <w:t xml:space="preserve"> </w:t>
      </w:r>
      <w:r>
        <w:rPr>
          <w:rFonts w:ascii="Book Antiqua" w:eastAsiaTheme="minorEastAsia" w:hAnsi="Book Antiqua" w:hint="eastAsia"/>
          <w:sz w:val="24"/>
          <w:szCs w:val="24"/>
          <w:lang w:eastAsia="zh-CN"/>
        </w:rPr>
        <w:t>F</w:t>
      </w:r>
      <w:r>
        <w:rPr>
          <w:rFonts w:ascii="Book Antiqua" w:hAnsi="Book Antiqua"/>
          <w:sz w:val="24"/>
          <w:szCs w:val="24"/>
        </w:rPr>
        <w:t>ecal immunochemical test; HGD</w:t>
      </w:r>
      <w:r>
        <w:rPr>
          <w:rFonts w:ascii="Book Antiqua" w:eastAsiaTheme="minorEastAsia" w:hAnsi="Book Antiqua" w:hint="eastAsia"/>
          <w:sz w:val="24"/>
          <w:szCs w:val="24"/>
          <w:lang w:eastAsia="zh-CN"/>
        </w:rPr>
        <w:t>:</w:t>
      </w:r>
      <w:r>
        <w:rPr>
          <w:rFonts w:ascii="Book Antiqua" w:hAnsi="Book Antiqua"/>
          <w:sz w:val="24"/>
          <w:szCs w:val="24"/>
        </w:rPr>
        <w:t xml:space="preserve"> </w:t>
      </w:r>
      <w:r>
        <w:rPr>
          <w:rFonts w:ascii="Book Antiqua" w:eastAsiaTheme="minorEastAsia" w:hAnsi="Book Antiqua" w:hint="eastAsia"/>
          <w:sz w:val="24"/>
          <w:szCs w:val="24"/>
          <w:lang w:eastAsia="zh-CN"/>
        </w:rPr>
        <w:t>H</w:t>
      </w:r>
      <w:r>
        <w:rPr>
          <w:rFonts w:ascii="Book Antiqua" w:hAnsi="Book Antiqua"/>
          <w:sz w:val="24"/>
          <w:szCs w:val="24"/>
        </w:rPr>
        <w:t>igh-grade dysplasia; NICE</w:t>
      </w:r>
      <w:r>
        <w:rPr>
          <w:rFonts w:ascii="Book Antiqua" w:eastAsiaTheme="minorEastAsia" w:hAnsi="Book Antiqua" w:hint="eastAsia"/>
          <w:sz w:val="24"/>
          <w:szCs w:val="24"/>
          <w:lang w:eastAsia="zh-CN"/>
        </w:rPr>
        <w:t>:</w:t>
      </w:r>
      <w:r>
        <w:rPr>
          <w:rFonts w:ascii="Book Antiqua" w:hAnsi="Book Antiqua"/>
          <w:sz w:val="24"/>
          <w:szCs w:val="24"/>
        </w:rPr>
        <w:t xml:space="preserve"> Narrow-band imaging </w:t>
      </w:r>
      <w:r>
        <w:rPr>
          <w:rFonts w:ascii="Book Antiqua" w:eastAsiaTheme="minorEastAsia" w:hAnsi="Book Antiqua" w:hint="eastAsia"/>
          <w:sz w:val="24"/>
          <w:szCs w:val="24"/>
          <w:lang w:eastAsia="zh-CN"/>
        </w:rPr>
        <w:t>i</w:t>
      </w:r>
      <w:r>
        <w:rPr>
          <w:rFonts w:ascii="Book Antiqua" w:hAnsi="Book Antiqua"/>
          <w:sz w:val="24"/>
          <w:szCs w:val="24"/>
        </w:rPr>
        <w:t xml:space="preserve">nternational </w:t>
      </w:r>
      <w:r>
        <w:rPr>
          <w:rFonts w:ascii="Book Antiqua" w:eastAsiaTheme="minorEastAsia" w:hAnsi="Book Antiqua" w:hint="eastAsia"/>
          <w:sz w:val="24"/>
          <w:szCs w:val="24"/>
          <w:lang w:val="en-US" w:eastAsia="zh-CN"/>
        </w:rPr>
        <w:t>c</w:t>
      </w:r>
      <w:r>
        <w:rPr>
          <w:rFonts w:ascii="Book Antiqua" w:hAnsi="Book Antiqua"/>
          <w:sz w:val="24"/>
          <w:szCs w:val="24"/>
          <w:lang w:val="en-US"/>
        </w:rPr>
        <w:t xml:space="preserve">olorectal </w:t>
      </w:r>
      <w:r>
        <w:rPr>
          <w:rFonts w:ascii="Book Antiqua" w:eastAsiaTheme="minorEastAsia" w:hAnsi="Book Antiqua" w:hint="eastAsia"/>
          <w:sz w:val="24"/>
          <w:szCs w:val="24"/>
          <w:lang w:val="en-US" w:eastAsia="zh-CN"/>
        </w:rPr>
        <w:t>e</w:t>
      </w:r>
      <w:r>
        <w:rPr>
          <w:rFonts w:ascii="Book Antiqua" w:hAnsi="Book Antiqua"/>
          <w:sz w:val="24"/>
          <w:szCs w:val="24"/>
          <w:lang w:val="en-US"/>
        </w:rPr>
        <w:t>ndoscopic</w:t>
      </w:r>
      <w:r>
        <w:rPr>
          <w:rFonts w:ascii="Book Antiqua" w:eastAsiaTheme="minorEastAsia" w:hAnsi="Book Antiqua" w:hint="eastAsia"/>
          <w:sz w:val="24"/>
          <w:szCs w:val="24"/>
          <w:lang w:val="en-US" w:eastAsia="zh-CN"/>
        </w:rPr>
        <w:t>.</w:t>
      </w:r>
    </w:p>
    <w:p w14:paraId="48D8C530" w14:textId="77777777" w:rsidR="009D777A" w:rsidRDefault="00BE7F1A">
      <w:pPr>
        <w:spacing w:line="360" w:lineRule="auto"/>
        <w:jc w:val="both"/>
        <w:rPr>
          <w:rFonts w:ascii="Book Antiqua" w:hAnsi="Book Antiqua"/>
          <w:b/>
          <w:i/>
          <w:iCs/>
          <w:vertAlign w:val="superscript"/>
          <w:lang w:val="en-CA" w:eastAsia="zh-CN"/>
        </w:rPr>
      </w:pPr>
      <w:r>
        <w:rPr>
          <w:rFonts w:ascii="Book Antiqua" w:hAnsi="Book Antiqua"/>
          <w:lang w:val="en-CA" w:eastAsia="zh-CN"/>
        </w:rPr>
        <w:br w:type="page"/>
      </w:r>
      <w:r>
        <w:rPr>
          <w:rFonts w:ascii="Book Antiqua" w:hAnsi="Book Antiqua"/>
          <w:b/>
          <w:bCs/>
          <w:lang w:val="en-CA"/>
        </w:rPr>
        <w:lastRenderedPageBreak/>
        <w:t>Table 3</w:t>
      </w:r>
      <w:r>
        <w:rPr>
          <w:rFonts w:ascii="Book Antiqua" w:hAnsi="Book Antiqua"/>
          <w:b/>
          <w:lang w:val="en-CA"/>
        </w:rPr>
        <w:t xml:space="preserve"> Concordance </w:t>
      </w:r>
      <w:r>
        <w:rPr>
          <w:rFonts w:ascii="Book Antiqua" w:hAnsi="Book Antiqua" w:hint="eastAsia"/>
          <w:b/>
          <w:lang w:val="en-CA" w:eastAsia="zh-CN"/>
        </w:rPr>
        <w:t>b</w:t>
      </w:r>
      <w:r>
        <w:rPr>
          <w:rFonts w:ascii="Book Antiqua" w:hAnsi="Book Antiqua"/>
          <w:b/>
          <w:lang w:val="en-CA"/>
        </w:rPr>
        <w:t xml:space="preserve">etween </w:t>
      </w:r>
      <w:r>
        <w:rPr>
          <w:rFonts w:ascii="Book Antiqua" w:hAnsi="Book Antiqua" w:hint="eastAsia"/>
          <w:b/>
          <w:lang w:val="en-CA" w:eastAsia="zh-CN"/>
        </w:rPr>
        <w:t>e</w:t>
      </w:r>
      <w:r>
        <w:rPr>
          <w:rFonts w:ascii="Book Antiqua" w:hAnsi="Book Antiqua"/>
          <w:b/>
          <w:lang w:val="en-CA"/>
        </w:rPr>
        <w:t xml:space="preserve">ndoscopist </w:t>
      </w:r>
      <w:r>
        <w:rPr>
          <w:rFonts w:ascii="Book Antiqua" w:hAnsi="Book Antiqua" w:hint="eastAsia"/>
          <w:b/>
          <w:lang w:val="en-CA" w:eastAsia="zh-CN"/>
        </w:rPr>
        <w:t>p</w:t>
      </w:r>
      <w:r>
        <w:rPr>
          <w:rFonts w:ascii="Book Antiqua" w:hAnsi="Book Antiqua"/>
          <w:b/>
          <w:lang w:val="en-CA"/>
        </w:rPr>
        <w:t>olyp-</w:t>
      </w:r>
      <w:r>
        <w:rPr>
          <w:rFonts w:ascii="Book Antiqua" w:hAnsi="Book Antiqua" w:hint="eastAsia"/>
          <w:b/>
          <w:lang w:val="en-CA" w:eastAsia="zh-CN"/>
        </w:rPr>
        <w:t>b</w:t>
      </w:r>
      <w:r>
        <w:rPr>
          <w:rFonts w:ascii="Book Antiqua" w:hAnsi="Book Antiqua"/>
          <w:b/>
          <w:lang w:val="en-CA"/>
        </w:rPr>
        <w:t xml:space="preserve">ased </w:t>
      </w:r>
      <w:r>
        <w:rPr>
          <w:rFonts w:ascii="Book Antiqua" w:hAnsi="Book Antiqua" w:hint="eastAsia"/>
          <w:b/>
          <w:lang w:val="en-CA" w:eastAsia="zh-CN"/>
        </w:rPr>
        <w:t>r</w:t>
      </w:r>
      <w:r>
        <w:rPr>
          <w:rFonts w:ascii="Book Antiqua" w:hAnsi="Book Antiqua"/>
          <w:b/>
          <w:lang w:val="en-CA"/>
        </w:rPr>
        <w:t xml:space="preserve">esect and </w:t>
      </w:r>
      <w:r>
        <w:rPr>
          <w:rFonts w:ascii="Book Antiqua" w:hAnsi="Book Antiqua" w:hint="eastAsia"/>
          <w:b/>
          <w:lang w:val="en-CA" w:eastAsia="zh-CN"/>
        </w:rPr>
        <w:t>d</w:t>
      </w:r>
      <w:r>
        <w:rPr>
          <w:rFonts w:ascii="Book Antiqua" w:hAnsi="Book Antiqua"/>
          <w:b/>
          <w:lang w:val="en-CA"/>
        </w:rPr>
        <w:t>iscard</w:t>
      </w:r>
      <w:r>
        <w:rPr>
          <w:rFonts w:ascii="Book Antiqua" w:hAnsi="Book Antiqua" w:hint="eastAsia"/>
          <w:b/>
          <w:lang w:val="en-CA" w:eastAsia="zh-CN"/>
        </w:rPr>
        <w:t xml:space="preserve"> s</w:t>
      </w:r>
      <w:r>
        <w:rPr>
          <w:rFonts w:ascii="Book Antiqua" w:hAnsi="Book Antiqua"/>
          <w:b/>
          <w:lang w:val="en-CA"/>
        </w:rPr>
        <w:t xml:space="preserve">trategy and </w:t>
      </w:r>
      <w:r>
        <w:rPr>
          <w:rFonts w:ascii="Book Antiqua" w:hAnsi="Book Antiqua" w:hint="eastAsia"/>
          <w:b/>
          <w:lang w:val="en-CA" w:eastAsia="zh-CN"/>
        </w:rPr>
        <w:t>p</w:t>
      </w:r>
      <w:r>
        <w:rPr>
          <w:rFonts w:ascii="Book Antiqua" w:hAnsi="Book Antiqua"/>
          <w:b/>
          <w:lang w:val="en-CA"/>
        </w:rPr>
        <w:t>ost</w:t>
      </w:r>
      <w:r>
        <w:rPr>
          <w:rFonts w:ascii="Book Antiqua" w:hAnsi="Book Antiqua" w:hint="eastAsia"/>
          <w:b/>
          <w:lang w:val="en-CA" w:eastAsia="zh-CN"/>
        </w:rPr>
        <w:t>-h</w:t>
      </w:r>
      <w:r>
        <w:rPr>
          <w:rFonts w:ascii="Book Antiqua" w:hAnsi="Book Antiqua"/>
          <w:b/>
          <w:lang w:val="en-CA"/>
        </w:rPr>
        <w:t xml:space="preserve">oc </w:t>
      </w:r>
      <w:r>
        <w:rPr>
          <w:rFonts w:ascii="Book Antiqua" w:hAnsi="Book Antiqua" w:hint="eastAsia"/>
          <w:b/>
          <w:lang w:val="en-CA" w:eastAsia="zh-CN"/>
        </w:rPr>
        <w:t>p</w:t>
      </w:r>
      <w:r>
        <w:rPr>
          <w:rFonts w:ascii="Book Antiqua" w:hAnsi="Book Antiqua"/>
          <w:b/>
          <w:lang w:val="en-CA"/>
        </w:rPr>
        <w:t>olyp-</w:t>
      </w:r>
      <w:r>
        <w:rPr>
          <w:rFonts w:ascii="Book Antiqua" w:hAnsi="Book Antiqua" w:hint="eastAsia"/>
          <w:b/>
          <w:lang w:val="en-CA" w:eastAsia="zh-CN"/>
        </w:rPr>
        <w:t>b</w:t>
      </w:r>
      <w:r>
        <w:rPr>
          <w:rFonts w:ascii="Book Antiqua" w:hAnsi="Book Antiqua"/>
          <w:b/>
          <w:lang w:val="en-CA"/>
        </w:rPr>
        <w:t xml:space="preserve">ased </w:t>
      </w:r>
      <w:r>
        <w:rPr>
          <w:rFonts w:ascii="Book Antiqua" w:hAnsi="Book Antiqua" w:hint="eastAsia"/>
          <w:b/>
          <w:lang w:val="en-CA" w:eastAsia="zh-CN"/>
        </w:rPr>
        <w:t>r</w:t>
      </w:r>
      <w:r>
        <w:rPr>
          <w:rFonts w:ascii="Book Antiqua" w:hAnsi="Book Antiqua"/>
          <w:b/>
          <w:lang w:val="en-CA"/>
        </w:rPr>
        <w:t xml:space="preserve">esect and </w:t>
      </w:r>
      <w:r>
        <w:rPr>
          <w:rFonts w:ascii="Book Antiqua" w:hAnsi="Book Antiqua" w:hint="eastAsia"/>
          <w:b/>
          <w:lang w:val="en-CA" w:eastAsia="zh-CN"/>
        </w:rPr>
        <w:t>d</w:t>
      </w:r>
      <w:r>
        <w:rPr>
          <w:rFonts w:ascii="Book Antiqua" w:hAnsi="Book Antiqua"/>
          <w:b/>
          <w:lang w:val="en-CA"/>
        </w:rPr>
        <w:t xml:space="preserve">iscard </w:t>
      </w:r>
      <w:r>
        <w:rPr>
          <w:rFonts w:ascii="Book Antiqua" w:hAnsi="Book Antiqua" w:hint="eastAsia"/>
          <w:b/>
          <w:lang w:val="en-CA" w:eastAsia="zh-CN"/>
        </w:rPr>
        <w:t>s</w:t>
      </w:r>
      <w:r>
        <w:rPr>
          <w:rFonts w:ascii="Book Antiqua" w:hAnsi="Book Antiqua"/>
          <w:b/>
          <w:lang w:val="en-CA"/>
        </w:rPr>
        <w:t xml:space="preserve">urveillance </w:t>
      </w:r>
      <w:r>
        <w:rPr>
          <w:rFonts w:ascii="Book Antiqua" w:hAnsi="Book Antiqua" w:hint="eastAsia"/>
          <w:b/>
          <w:lang w:val="en-CA" w:eastAsia="zh-CN"/>
        </w:rPr>
        <w:t>i</w:t>
      </w:r>
      <w:r>
        <w:rPr>
          <w:rFonts w:ascii="Book Antiqua" w:hAnsi="Book Antiqua"/>
          <w:b/>
          <w:lang w:val="en-CA"/>
        </w:rPr>
        <w:t xml:space="preserve">nterval </w:t>
      </w:r>
      <w:r>
        <w:rPr>
          <w:rFonts w:ascii="Book Antiqua" w:hAnsi="Book Antiqua" w:hint="eastAsia"/>
          <w:b/>
          <w:lang w:val="en-CA" w:eastAsia="zh-CN"/>
        </w:rPr>
        <w:t>a</w:t>
      </w:r>
      <w:r>
        <w:rPr>
          <w:rFonts w:ascii="Book Antiqua" w:hAnsi="Book Antiqua"/>
          <w:b/>
          <w:lang w:val="en-CA"/>
        </w:rPr>
        <w:t xml:space="preserve">ssignment </w:t>
      </w:r>
      <w:r>
        <w:rPr>
          <w:rFonts w:ascii="Book Antiqua" w:hAnsi="Book Antiqua" w:hint="eastAsia"/>
          <w:b/>
          <w:lang w:val="en-CA" w:eastAsia="zh-CN"/>
        </w:rPr>
        <w:t>c</w:t>
      </w:r>
      <w:r>
        <w:rPr>
          <w:rFonts w:ascii="Book Antiqua" w:hAnsi="Book Antiqua"/>
          <w:b/>
          <w:lang w:val="en-CA"/>
        </w:rPr>
        <w:t xml:space="preserve">ompared with </w:t>
      </w:r>
      <w:r>
        <w:rPr>
          <w:rFonts w:ascii="Book Antiqua" w:hAnsi="Book Antiqua" w:hint="eastAsia"/>
          <w:b/>
          <w:lang w:val="en-CA" w:eastAsia="zh-CN"/>
        </w:rPr>
        <w:t>h</w:t>
      </w:r>
      <w:r>
        <w:rPr>
          <w:rFonts w:ascii="Book Antiqua" w:hAnsi="Book Antiqua"/>
          <w:b/>
          <w:lang w:val="en-CA"/>
        </w:rPr>
        <w:t>istopathology</w:t>
      </w:r>
      <w:r>
        <w:rPr>
          <w:rFonts w:ascii="Book Antiqua" w:hAnsi="Book Antiqua" w:hint="eastAsia"/>
          <w:b/>
          <w:iCs/>
          <w:vertAlign w:val="superscript"/>
          <w:lang w:val="en-CA" w:eastAsia="zh-CN"/>
        </w:rPr>
        <w:t>1</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2035"/>
        <w:gridCol w:w="2040"/>
        <w:gridCol w:w="1754"/>
        <w:gridCol w:w="1148"/>
      </w:tblGrid>
      <w:tr w:rsidR="009D777A" w14:paraId="6FB4593E" w14:textId="77777777">
        <w:tc>
          <w:tcPr>
            <w:tcW w:w="1273" w:type="pct"/>
            <w:vMerge w:val="restart"/>
            <w:tcBorders>
              <w:top w:val="single" w:sz="4" w:space="0" w:color="auto"/>
              <w:bottom w:val="nil"/>
            </w:tcBorders>
          </w:tcPr>
          <w:p w14:paraId="3F118D97" w14:textId="77777777" w:rsidR="009D777A" w:rsidRDefault="00BE7F1A">
            <w:pPr>
              <w:spacing w:line="360" w:lineRule="auto"/>
              <w:jc w:val="both"/>
              <w:rPr>
                <w:rFonts w:ascii="Book Antiqua" w:hAnsi="Book Antiqua" w:cstheme="minorBidi"/>
                <w:b/>
                <w:vertAlign w:val="superscript"/>
                <w:lang w:val="en-CA" w:eastAsia="zh-CN"/>
              </w:rPr>
            </w:pPr>
            <w:r>
              <w:rPr>
                <w:rFonts w:ascii="Book Antiqua" w:hAnsi="Book Antiqua" w:cstheme="minorBidi"/>
                <w:b/>
                <w:lang w:val="en-CA"/>
              </w:rPr>
              <w:t>Endoscopist PBRD</w:t>
            </w:r>
          </w:p>
        </w:tc>
        <w:tc>
          <w:tcPr>
            <w:tcW w:w="3114" w:type="pct"/>
            <w:gridSpan w:val="3"/>
            <w:tcBorders>
              <w:top w:val="single" w:sz="4" w:space="0" w:color="auto"/>
              <w:bottom w:val="single" w:sz="4" w:space="0" w:color="auto"/>
            </w:tcBorders>
          </w:tcPr>
          <w:p w14:paraId="1F71BAD1" w14:textId="77777777" w:rsidR="009D777A" w:rsidRDefault="00BE7F1A">
            <w:pPr>
              <w:spacing w:line="360" w:lineRule="auto"/>
              <w:jc w:val="both"/>
              <w:rPr>
                <w:rFonts w:ascii="Book Antiqua" w:hAnsi="Book Antiqua" w:cstheme="minorBidi"/>
                <w:b/>
                <w:vertAlign w:val="superscript"/>
                <w:lang w:val="en-CA"/>
              </w:rPr>
            </w:pPr>
            <w:r>
              <w:rPr>
                <w:rFonts w:ascii="Book Antiqua" w:hAnsi="Book Antiqua" w:cstheme="minorBidi"/>
                <w:b/>
                <w:lang w:val="en-CA"/>
              </w:rPr>
              <w:t>Post-hoc PBRD</w:t>
            </w:r>
          </w:p>
        </w:tc>
        <w:tc>
          <w:tcPr>
            <w:tcW w:w="613" w:type="pct"/>
            <w:vMerge w:val="restart"/>
            <w:tcBorders>
              <w:top w:val="single" w:sz="4" w:space="0" w:color="auto"/>
              <w:bottom w:val="single" w:sz="4" w:space="0" w:color="auto"/>
            </w:tcBorders>
          </w:tcPr>
          <w:p w14:paraId="6918990C" w14:textId="77777777" w:rsidR="009D777A" w:rsidRDefault="00BE7F1A">
            <w:pPr>
              <w:spacing w:line="360" w:lineRule="auto"/>
              <w:jc w:val="both"/>
              <w:rPr>
                <w:rFonts w:ascii="Book Antiqua" w:hAnsi="Book Antiqua" w:cstheme="minorBidi"/>
                <w:b/>
                <w:vertAlign w:val="superscript"/>
                <w:lang w:val="en-CA"/>
              </w:rPr>
            </w:pPr>
            <w:r>
              <w:rPr>
                <w:rFonts w:ascii="Book Antiqua" w:hAnsi="Book Antiqua" w:cstheme="minorBidi"/>
                <w:b/>
                <w:i/>
                <w:iCs/>
                <w:lang w:val="en-CA"/>
              </w:rPr>
              <w:t>P</w:t>
            </w:r>
            <w:r>
              <w:rPr>
                <w:rFonts w:ascii="Book Antiqua" w:hAnsi="Book Antiqua" w:cstheme="minorBidi" w:hint="eastAsia"/>
                <w:b/>
                <w:iCs/>
                <w:lang w:val="en-CA" w:eastAsia="zh-CN"/>
              </w:rPr>
              <w:t xml:space="preserve"> value</w:t>
            </w:r>
          </w:p>
        </w:tc>
      </w:tr>
      <w:tr w:rsidR="009D777A" w14:paraId="419B4CFB" w14:textId="77777777">
        <w:tc>
          <w:tcPr>
            <w:tcW w:w="1273" w:type="pct"/>
            <w:vMerge/>
            <w:tcBorders>
              <w:top w:val="nil"/>
              <w:bottom w:val="single" w:sz="4" w:space="0" w:color="auto"/>
            </w:tcBorders>
          </w:tcPr>
          <w:p w14:paraId="74D09156" w14:textId="77777777" w:rsidR="009D777A" w:rsidRDefault="009D777A">
            <w:pPr>
              <w:spacing w:line="360" w:lineRule="auto"/>
              <w:jc w:val="both"/>
              <w:rPr>
                <w:rFonts w:ascii="Book Antiqua" w:hAnsi="Book Antiqua" w:cstheme="minorBidi"/>
                <w:b/>
                <w:lang w:val="en-CA"/>
              </w:rPr>
            </w:pPr>
          </w:p>
        </w:tc>
        <w:tc>
          <w:tcPr>
            <w:tcW w:w="1087" w:type="pct"/>
            <w:tcBorders>
              <w:top w:val="single" w:sz="4" w:space="0" w:color="auto"/>
              <w:bottom w:val="single" w:sz="4" w:space="0" w:color="auto"/>
            </w:tcBorders>
          </w:tcPr>
          <w:p w14:paraId="00648D27" w14:textId="77777777" w:rsidR="009D777A" w:rsidRDefault="00BE7F1A">
            <w:pPr>
              <w:spacing w:line="360" w:lineRule="auto"/>
              <w:jc w:val="both"/>
              <w:rPr>
                <w:rFonts w:ascii="Book Antiqua" w:hAnsi="Book Antiqua" w:cstheme="minorBidi"/>
                <w:b/>
                <w:lang w:val="en-CA"/>
              </w:rPr>
            </w:pPr>
            <w:r>
              <w:rPr>
                <w:rFonts w:ascii="Book Antiqua" w:hAnsi="Book Antiqua" w:cstheme="minorBidi"/>
                <w:b/>
                <w:lang w:val="en-CA"/>
              </w:rPr>
              <w:t>Shorter</w:t>
            </w:r>
          </w:p>
        </w:tc>
        <w:tc>
          <w:tcPr>
            <w:tcW w:w="1090" w:type="pct"/>
            <w:tcBorders>
              <w:top w:val="single" w:sz="4" w:space="0" w:color="auto"/>
              <w:bottom w:val="single" w:sz="4" w:space="0" w:color="auto"/>
            </w:tcBorders>
          </w:tcPr>
          <w:p w14:paraId="2C87BCDA" w14:textId="77777777" w:rsidR="009D777A" w:rsidRDefault="00BE7F1A">
            <w:pPr>
              <w:spacing w:line="360" w:lineRule="auto"/>
              <w:jc w:val="both"/>
              <w:rPr>
                <w:rFonts w:ascii="Book Antiqua" w:hAnsi="Book Antiqua" w:cstheme="minorBidi"/>
                <w:b/>
                <w:lang w:val="en-CA"/>
              </w:rPr>
            </w:pPr>
            <w:r>
              <w:rPr>
                <w:rFonts w:ascii="Book Antiqua" w:hAnsi="Book Antiqua" w:cstheme="minorBidi"/>
                <w:b/>
                <w:lang w:val="en-CA"/>
              </w:rPr>
              <w:t>Correct</w:t>
            </w:r>
          </w:p>
        </w:tc>
        <w:tc>
          <w:tcPr>
            <w:tcW w:w="936" w:type="pct"/>
            <w:tcBorders>
              <w:top w:val="single" w:sz="4" w:space="0" w:color="auto"/>
              <w:bottom w:val="single" w:sz="4" w:space="0" w:color="auto"/>
            </w:tcBorders>
          </w:tcPr>
          <w:p w14:paraId="6E64CD10" w14:textId="77777777" w:rsidR="009D777A" w:rsidRDefault="00BE7F1A">
            <w:pPr>
              <w:spacing w:line="360" w:lineRule="auto"/>
              <w:jc w:val="both"/>
              <w:rPr>
                <w:rFonts w:ascii="Book Antiqua" w:hAnsi="Book Antiqua" w:cstheme="minorBidi"/>
                <w:b/>
                <w:lang w:val="en-CA"/>
              </w:rPr>
            </w:pPr>
            <w:r>
              <w:rPr>
                <w:rFonts w:ascii="Book Antiqua" w:hAnsi="Book Antiqua" w:cstheme="minorBidi"/>
                <w:b/>
                <w:lang w:val="en-CA"/>
              </w:rPr>
              <w:t>Longer</w:t>
            </w:r>
          </w:p>
        </w:tc>
        <w:tc>
          <w:tcPr>
            <w:tcW w:w="613" w:type="pct"/>
            <w:vMerge/>
            <w:tcBorders>
              <w:top w:val="nil"/>
              <w:bottom w:val="single" w:sz="4" w:space="0" w:color="auto"/>
            </w:tcBorders>
          </w:tcPr>
          <w:p w14:paraId="2C1BCD2F" w14:textId="77777777" w:rsidR="009D777A" w:rsidRDefault="009D777A">
            <w:pPr>
              <w:spacing w:line="360" w:lineRule="auto"/>
              <w:jc w:val="both"/>
              <w:rPr>
                <w:rFonts w:ascii="Book Antiqua" w:hAnsi="Book Antiqua" w:cstheme="minorBidi"/>
                <w:lang w:val="en-CA"/>
              </w:rPr>
            </w:pPr>
          </w:p>
        </w:tc>
      </w:tr>
      <w:tr w:rsidR="009D777A" w14:paraId="6DDFC135" w14:textId="77777777">
        <w:trPr>
          <w:trHeight w:val="340"/>
        </w:trPr>
        <w:tc>
          <w:tcPr>
            <w:tcW w:w="1273" w:type="pct"/>
            <w:tcBorders>
              <w:top w:val="single" w:sz="4" w:space="0" w:color="auto"/>
            </w:tcBorders>
          </w:tcPr>
          <w:p w14:paraId="7DE508E7" w14:textId="77777777" w:rsidR="009D777A" w:rsidRDefault="00BE7F1A">
            <w:pPr>
              <w:spacing w:line="360" w:lineRule="auto"/>
              <w:jc w:val="both"/>
              <w:rPr>
                <w:rFonts w:ascii="Book Antiqua" w:hAnsi="Book Antiqua" w:cstheme="minorBidi"/>
                <w:lang w:val="en-CA"/>
              </w:rPr>
            </w:pPr>
            <w:r>
              <w:rPr>
                <w:rFonts w:ascii="Book Antiqua" w:hAnsi="Book Antiqua" w:cstheme="minorBidi"/>
                <w:lang w:val="en-CA"/>
              </w:rPr>
              <w:t>Shorter</w:t>
            </w:r>
          </w:p>
        </w:tc>
        <w:tc>
          <w:tcPr>
            <w:tcW w:w="1087" w:type="pct"/>
            <w:tcBorders>
              <w:top w:val="single" w:sz="4" w:space="0" w:color="auto"/>
            </w:tcBorders>
          </w:tcPr>
          <w:p w14:paraId="5693904F" w14:textId="77777777" w:rsidR="009D777A" w:rsidRDefault="00BE7F1A">
            <w:pPr>
              <w:spacing w:line="360" w:lineRule="auto"/>
              <w:jc w:val="both"/>
              <w:rPr>
                <w:rFonts w:ascii="Book Antiqua" w:hAnsi="Book Antiqua" w:cstheme="minorBidi"/>
                <w:lang w:val="en-CA"/>
              </w:rPr>
            </w:pPr>
            <w:r>
              <w:rPr>
                <w:rFonts w:ascii="Book Antiqua" w:hAnsi="Book Antiqua" w:cstheme="minorBidi"/>
                <w:lang w:val="en-CA"/>
              </w:rPr>
              <w:t>54</w:t>
            </w:r>
          </w:p>
        </w:tc>
        <w:tc>
          <w:tcPr>
            <w:tcW w:w="1090" w:type="pct"/>
            <w:tcBorders>
              <w:top w:val="single" w:sz="4" w:space="0" w:color="auto"/>
            </w:tcBorders>
          </w:tcPr>
          <w:p w14:paraId="7614136B" w14:textId="77777777" w:rsidR="009D777A" w:rsidRDefault="00BE7F1A">
            <w:pPr>
              <w:spacing w:line="360" w:lineRule="auto"/>
              <w:jc w:val="both"/>
              <w:rPr>
                <w:rFonts w:ascii="Book Antiqua" w:hAnsi="Book Antiqua" w:cstheme="minorBidi"/>
                <w:lang w:val="en-CA"/>
              </w:rPr>
            </w:pPr>
            <w:r>
              <w:rPr>
                <w:rFonts w:ascii="Book Antiqua" w:hAnsi="Book Antiqua" w:cstheme="minorBidi"/>
                <w:lang w:val="en-CA"/>
              </w:rPr>
              <w:t>89</w:t>
            </w:r>
          </w:p>
        </w:tc>
        <w:tc>
          <w:tcPr>
            <w:tcW w:w="936" w:type="pct"/>
            <w:tcBorders>
              <w:top w:val="single" w:sz="4" w:space="0" w:color="auto"/>
            </w:tcBorders>
          </w:tcPr>
          <w:p w14:paraId="7B39DF36" w14:textId="77777777" w:rsidR="009D777A" w:rsidRDefault="00BE7F1A">
            <w:pPr>
              <w:spacing w:line="360" w:lineRule="auto"/>
              <w:jc w:val="both"/>
              <w:rPr>
                <w:rFonts w:ascii="Book Antiqua" w:hAnsi="Book Antiqua" w:cstheme="minorBidi"/>
                <w:lang w:val="en-CA"/>
              </w:rPr>
            </w:pPr>
            <w:r>
              <w:rPr>
                <w:rFonts w:ascii="Book Antiqua" w:hAnsi="Book Antiqua" w:cstheme="minorBidi"/>
                <w:lang w:val="en-CA"/>
              </w:rPr>
              <w:t>3</w:t>
            </w:r>
          </w:p>
        </w:tc>
        <w:tc>
          <w:tcPr>
            <w:tcW w:w="613" w:type="pct"/>
            <w:tcBorders>
              <w:top w:val="single" w:sz="4" w:space="0" w:color="auto"/>
            </w:tcBorders>
          </w:tcPr>
          <w:p w14:paraId="763517D2" w14:textId="77777777" w:rsidR="009D777A" w:rsidRDefault="00BE7F1A">
            <w:pPr>
              <w:spacing w:line="360" w:lineRule="auto"/>
              <w:jc w:val="both"/>
              <w:rPr>
                <w:rFonts w:ascii="Book Antiqua" w:hAnsi="Book Antiqua" w:cstheme="minorBidi"/>
                <w:lang w:val="en-CA" w:eastAsia="zh-CN"/>
              </w:rPr>
            </w:pPr>
            <w:r>
              <w:rPr>
                <w:rFonts w:ascii="Book Antiqua" w:hAnsi="Book Antiqua" w:cstheme="minorBidi"/>
                <w:lang w:val="en-CA"/>
              </w:rPr>
              <w:t>&lt;</w:t>
            </w:r>
            <w:r>
              <w:rPr>
                <w:rFonts w:ascii="Book Antiqua" w:hAnsi="Book Antiqua" w:cstheme="minorBidi" w:hint="eastAsia"/>
                <w:lang w:val="en-CA" w:eastAsia="zh-CN"/>
              </w:rPr>
              <w:t xml:space="preserve"> </w:t>
            </w:r>
            <w:r>
              <w:rPr>
                <w:rFonts w:ascii="Book Antiqua" w:hAnsi="Book Antiqua" w:cstheme="minorBidi"/>
                <w:lang w:val="en-CA"/>
              </w:rPr>
              <w:t>0.0001</w:t>
            </w:r>
            <w:r>
              <w:rPr>
                <w:rFonts w:ascii="Book Antiqua" w:hAnsi="Book Antiqua" w:cstheme="minorBidi" w:hint="eastAsia"/>
                <w:vertAlign w:val="superscript"/>
                <w:lang w:val="en-CA" w:eastAsia="zh-CN"/>
              </w:rPr>
              <w:t>a</w:t>
            </w:r>
          </w:p>
        </w:tc>
      </w:tr>
      <w:tr w:rsidR="009D777A" w14:paraId="66C7D7EB" w14:textId="77777777">
        <w:trPr>
          <w:trHeight w:val="424"/>
        </w:trPr>
        <w:tc>
          <w:tcPr>
            <w:tcW w:w="1273" w:type="pct"/>
          </w:tcPr>
          <w:p w14:paraId="3C03FA14" w14:textId="77777777" w:rsidR="009D777A" w:rsidRDefault="00BE7F1A">
            <w:pPr>
              <w:spacing w:line="360" w:lineRule="auto"/>
              <w:jc w:val="both"/>
              <w:rPr>
                <w:rFonts w:ascii="Book Antiqua" w:hAnsi="Book Antiqua" w:cstheme="minorBidi"/>
                <w:lang w:val="en-CA"/>
              </w:rPr>
            </w:pPr>
            <w:r>
              <w:rPr>
                <w:rFonts w:ascii="Book Antiqua" w:hAnsi="Book Antiqua" w:cstheme="minorBidi"/>
                <w:lang w:val="en-CA"/>
              </w:rPr>
              <w:t>Correct</w:t>
            </w:r>
          </w:p>
        </w:tc>
        <w:tc>
          <w:tcPr>
            <w:tcW w:w="1087" w:type="pct"/>
          </w:tcPr>
          <w:p w14:paraId="7F9D936C" w14:textId="77777777" w:rsidR="009D777A" w:rsidRDefault="00BE7F1A">
            <w:pPr>
              <w:spacing w:line="360" w:lineRule="auto"/>
              <w:jc w:val="both"/>
              <w:rPr>
                <w:rFonts w:ascii="Book Antiqua" w:hAnsi="Book Antiqua" w:cstheme="minorBidi"/>
                <w:lang w:val="en-CA"/>
              </w:rPr>
            </w:pPr>
            <w:r>
              <w:rPr>
                <w:rFonts w:ascii="Book Antiqua" w:hAnsi="Book Antiqua" w:cstheme="minorBidi"/>
                <w:lang w:val="en-CA"/>
              </w:rPr>
              <w:t>1</w:t>
            </w:r>
          </w:p>
        </w:tc>
        <w:tc>
          <w:tcPr>
            <w:tcW w:w="1090" w:type="pct"/>
          </w:tcPr>
          <w:p w14:paraId="5B2DA559" w14:textId="77777777" w:rsidR="009D777A" w:rsidRDefault="00BE7F1A">
            <w:pPr>
              <w:spacing w:line="360" w:lineRule="auto"/>
              <w:jc w:val="both"/>
              <w:rPr>
                <w:rFonts w:ascii="Book Antiqua" w:hAnsi="Book Antiqua" w:cstheme="minorBidi"/>
                <w:lang w:val="en-CA"/>
              </w:rPr>
            </w:pPr>
            <w:r>
              <w:rPr>
                <w:rFonts w:ascii="Book Antiqua" w:hAnsi="Book Antiqua" w:cstheme="minorBidi"/>
                <w:lang w:val="en-CA"/>
              </w:rPr>
              <w:t>714</w:t>
            </w:r>
          </w:p>
        </w:tc>
        <w:tc>
          <w:tcPr>
            <w:tcW w:w="936" w:type="pct"/>
          </w:tcPr>
          <w:p w14:paraId="012D1EC7" w14:textId="77777777" w:rsidR="009D777A" w:rsidRDefault="00BE7F1A">
            <w:pPr>
              <w:spacing w:line="360" w:lineRule="auto"/>
              <w:jc w:val="both"/>
              <w:rPr>
                <w:rFonts w:ascii="Book Antiqua" w:hAnsi="Book Antiqua" w:cstheme="minorBidi"/>
                <w:lang w:val="en-CA"/>
              </w:rPr>
            </w:pPr>
            <w:r>
              <w:rPr>
                <w:rFonts w:ascii="Book Antiqua" w:hAnsi="Book Antiqua" w:cstheme="minorBidi"/>
                <w:lang w:val="en-CA"/>
              </w:rPr>
              <w:t>3</w:t>
            </w:r>
          </w:p>
        </w:tc>
        <w:tc>
          <w:tcPr>
            <w:tcW w:w="613" w:type="pct"/>
          </w:tcPr>
          <w:p w14:paraId="3B026ACC" w14:textId="77777777" w:rsidR="009D777A" w:rsidRDefault="009D777A">
            <w:pPr>
              <w:spacing w:line="360" w:lineRule="auto"/>
              <w:jc w:val="both"/>
              <w:rPr>
                <w:rFonts w:ascii="Book Antiqua" w:hAnsi="Book Antiqua" w:cstheme="minorBidi"/>
                <w:lang w:val="en-CA"/>
              </w:rPr>
            </w:pPr>
          </w:p>
        </w:tc>
      </w:tr>
      <w:tr w:rsidR="009D777A" w14:paraId="55370440" w14:textId="77777777">
        <w:trPr>
          <w:trHeight w:val="191"/>
        </w:trPr>
        <w:tc>
          <w:tcPr>
            <w:tcW w:w="1273" w:type="pct"/>
          </w:tcPr>
          <w:p w14:paraId="1BB34670" w14:textId="77777777" w:rsidR="009D777A" w:rsidRDefault="00BE7F1A">
            <w:pPr>
              <w:spacing w:line="360" w:lineRule="auto"/>
              <w:jc w:val="both"/>
              <w:rPr>
                <w:rFonts w:ascii="Book Antiqua" w:hAnsi="Book Antiqua" w:cstheme="minorBidi"/>
                <w:lang w:val="en-CA"/>
              </w:rPr>
            </w:pPr>
            <w:r>
              <w:rPr>
                <w:rFonts w:ascii="Book Antiqua" w:hAnsi="Book Antiqua" w:cstheme="minorBidi"/>
                <w:lang w:val="en-CA"/>
              </w:rPr>
              <w:t>Longer</w:t>
            </w:r>
          </w:p>
        </w:tc>
        <w:tc>
          <w:tcPr>
            <w:tcW w:w="1087" w:type="pct"/>
          </w:tcPr>
          <w:p w14:paraId="47A1F806" w14:textId="77777777" w:rsidR="009D777A" w:rsidRDefault="00BE7F1A">
            <w:pPr>
              <w:spacing w:line="360" w:lineRule="auto"/>
              <w:jc w:val="both"/>
              <w:rPr>
                <w:rFonts w:ascii="Book Antiqua" w:hAnsi="Book Antiqua" w:cstheme="minorBidi"/>
                <w:lang w:val="en-CA"/>
              </w:rPr>
            </w:pPr>
            <w:r>
              <w:rPr>
                <w:rFonts w:ascii="Book Antiqua" w:hAnsi="Book Antiqua" w:cstheme="minorBidi"/>
                <w:lang w:val="en-CA"/>
              </w:rPr>
              <w:t>0</w:t>
            </w:r>
          </w:p>
        </w:tc>
        <w:tc>
          <w:tcPr>
            <w:tcW w:w="1090" w:type="pct"/>
          </w:tcPr>
          <w:p w14:paraId="2BB4E702" w14:textId="77777777" w:rsidR="009D777A" w:rsidRDefault="00BE7F1A">
            <w:pPr>
              <w:spacing w:line="360" w:lineRule="auto"/>
              <w:jc w:val="both"/>
              <w:rPr>
                <w:rFonts w:ascii="Book Antiqua" w:hAnsi="Book Antiqua" w:cstheme="minorBidi"/>
                <w:lang w:val="en-CA"/>
              </w:rPr>
            </w:pPr>
            <w:r>
              <w:rPr>
                <w:rFonts w:ascii="Book Antiqua" w:hAnsi="Book Antiqua" w:cstheme="minorBidi"/>
                <w:lang w:val="en-CA"/>
              </w:rPr>
              <w:t>51</w:t>
            </w:r>
          </w:p>
        </w:tc>
        <w:tc>
          <w:tcPr>
            <w:tcW w:w="936" w:type="pct"/>
          </w:tcPr>
          <w:p w14:paraId="560EEF9F" w14:textId="77777777" w:rsidR="009D777A" w:rsidRDefault="00BE7F1A">
            <w:pPr>
              <w:spacing w:line="360" w:lineRule="auto"/>
              <w:jc w:val="both"/>
              <w:rPr>
                <w:rFonts w:ascii="Book Antiqua" w:hAnsi="Book Antiqua" w:cstheme="minorBidi"/>
                <w:lang w:val="en-CA"/>
              </w:rPr>
            </w:pPr>
            <w:r>
              <w:rPr>
                <w:rFonts w:ascii="Book Antiqua" w:hAnsi="Book Antiqua" w:cstheme="minorBidi"/>
                <w:lang w:val="en-CA"/>
              </w:rPr>
              <w:t>28</w:t>
            </w:r>
          </w:p>
        </w:tc>
        <w:tc>
          <w:tcPr>
            <w:tcW w:w="613" w:type="pct"/>
          </w:tcPr>
          <w:p w14:paraId="160B93EF" w14:textId="77777777" w:rsidR="009D777A" w:rsidRDefault="009D777A">
            <w:pPr>
              <w:spacing w:line="360" w:lineRule="auto"/>
              <w:jc w:val="both"/>
              <w:rPr>
                <w:rFonts w:ascii="Book Antiqua" w:hAnsi="Book Antiqua" w:cstheme="minorBidi"/>
                <w:lang w:val="en-CA"/>
              </w:rPr>
            </w:pPr>
          </w:p>
        </w:tc>
      </w:tr>
    </w:tbl>
    <w:p w14:paraId="3AAAEF94" w14:textId="77777777" w:rsidR="009D777A" w:rsidRDefault="00BE7F1A">
      <w:pPr>
        <w:spacing w:line="360" w:lineRule="auto"/>
        <w:jc w:val="both"/>
        <w:rPr>
          <w:rFonts w:ascii="Book Antiqua" w:hAnsi="Book Antiqua"/>
          <w:lang w:val="en-CA" w:eastAsia="zh-CN"/>
        </w:rPr>
      </w:pPr>
      <w:r>
        <w:rPr>
          <w:rFonts w:ascii="Book Antiqua" w:hAnsi="Book Antiqua" w:hint="eastAsia"/>
          <w:iCs/>
          <w:vertAlign w:val="superscript"/>
          <w:lang w:val="en-CA" w:eastAsia="zh-CN"/>
        </w:rPr>
        <w:t>1</w:t>
      </w:r>
      <w:r>
        <w:rPr>
          <w:rFonts w:ascii="Book Antiqua" w:hAnsi="Book Antiqua"/>
          <w:lang w:val="en-CA"/>
        </w:rPr>
        <w:t>Surveillance intervals based on the 2012 guideline.</w:t>
      </w:r>
    </w:p>
    <w:p w14:paraId="4AB5E2EC" w14:textId="77777777" w:rsidR="009D777A" w:rsidRDefault="00BE7F1A">
      <w:pPr>
        <w:spacing w:line="360" w:lineRule="auto"/>
        <w:jc w:val="both"/>
        <w:rPr>
          <w:rFonts w:ascii="Book Antiqua" w:hAnsi="Book Antiqua"/>
          <w:lang w:val="en-CA" w:eastAsia="zh-CN"/>
        </w:rPr>
      </w:pPr>
      <w:r>
        <w:rPr>
          <w:rFonts w:ascii="Book Antiqua" w:hAnsi="Book Antiqua" w:hint="eastAsia"/>
          <w:vertAlign w:val="superscript"/>
          <w:lang w:val="en-CA" w:eastAsia="zh-CN"/>
        </w:rPr>
        <w:t>a</w:t>
      </w:r>
      <w:r>
        <w:rPr>
          <w:rFonts w:ascii="Book Antiqua" w:hAnsi="Book Antiqua" w:hint="eastAsia"/>
          <w:i/>
          <w:lang w:val="en-CA" w:eastAsia="zh-CN"/>
        </w:rPr>
        <w:t>P</w:t>
      </w:r>
      <w:r>
        <w:rPr>
          <w:rFonts w:ascii="Book Antiqua" w:hAnsi="Book Antiqua" w:hint="eastAsia"/>
          <w:lang w:val="en-CA" w:eastAsia="zh-CN"/>
        </w:rPr>
        <w:t xml:space="preserve"> &lt; 0.05.</w:t>
      </w:r>
    </w:p>
    <w:p w14:paraId="3ECF4FA0" w14:textId="77777777" w:rsidR="009D777A" w:rsidRDefault="00BE7F1A">
      <w:pPr>
        <w:spacing w:line="360" w:lineRule="auto"/>
        <w:jc w:val="both"/>
        <w:rPr>
          <w:rFonts w:ascii="Book Antiqua" w:hAnsi="Book Antiqua"/>
          <w:lang w:val="en-CA"/>
        </w:rPr>
        <w:sectPr w:rsidR="009D777A">
          <w:pgSz w:w="12240" w:h="15840"/>
          <w:pgMar w:top="1440" w:right="1440" w:bottom="1440" w:left="1440" w:header="720" w:footer="720" w:gutter="0"/>
          <w:cols w:space="720"/>
          <w:docGrid w:linePitch="360"/>
        </w:sectPr>
      </w:pPr>
      <w:r>
        <w:rPr>
          <w:rFonts w:ascii="Book Antiqua" w:hAnsi="Book Antiqua"/>
          <w:lang w:val="en-CA"/>
        </w:rPr>
        <w:t>PBRD</w:t>
      </w:r>
      <w:r>
        <w:rPr>
          <w:rFonts w:ascii="Book Antiqua" w:hAnsi="Book Antiqua" w:hint="eastAsia"/>
          <w:lang w:val="en-CA" w:eastAsia="zh-CN"/>
        </w:rPr>
        <w:t>:</w:t>
      </w:r>
      <w:r>
        <w:rPr>
          <w:rFonts w:ascii="Book Antiqua" w:hAnsi="Book Antiqua"/>
          <w:lang w:val="en-CA"/>
        </w:rPr>
        <w:t xml:space="preserve"> </w:t>
      </w:r>
      <w:r>
        <w:rPr>
          <w:rFonts w:ascii="Book Antiqua" w:hAnsi="Book Antiqua" w:hint="eastAsia"/>
          <w:lang w:val="en-CA" w:eastAsia="zh-CN"/>
        </w:rPr>
        <w:t>P</w:t>
      </w:r>
      <w:r>
        <w:rPr>
          <w:rFonts w:ascii="Book Antiqua" w:hAnsi="Book Antiqua"/>
          <w:lang w:val="en-CA"/>
        </w:rPr>
        <w:t>olyp-based resect and discard.</w:t>
      </w:r>
    </w:p>
    <w:p w14:paraId="322E8970" w14:textId="77777777" w:rsidR="009D777A" w:rsidRDefault="00BE7F1A">
      <w:pPr>
        <w:snapToGrid w:val="0"/>
        <w:ind w:leftChars="100" w:left="240"/>
        <w:jc w:val="center"/>
        <w:rPr>
          <w:rFonts w:ascii="Book Antiqua" w:hAnsi="Book Antiqua"/>
          <w:lang w:eastAsia="zh-CN"/>
        </w:rPr>
      </w:pPr>
      <w:r>
        <w:rPr>
          <w:rFonts w:ascii="Book Antiqua" w:hAnsi="Book Antiqua"/>
          <w:noProof/>
          <w:lang w:eastAsia="zh-CN"/>
        </w:rPr>
        <w:lastRenderedPageBreak/>
        <w:drawing>
          <wp:inline distT="0" distB="0" distL="0" distR="0" wp14:anchorId="484D3600" wp14:editId="551D7FB5">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E5B5F23" w14:textId="77777777" w:rsidR="009D777A" w:rsidRDefault="009D777A">
      <w:pPr>
        <w:snapToGrid w:val="0"/>
        <w:ind w:leftChars="100" w:left="240"/>
        <w:jc w:val="center"/>
        <w:rPr>
          <w:rFonts w:ascii="Book Antiqua" w:hAnsi="Book Antiqua"/>
          <w:lang w:eastAsia="zh-CN"/>
        </w:rPr>
      </w:pPr>
    </w:p>
    <w:p w14:paraId="525D8633" w14:textId="77777777" w:rsidR="009D777A" w:rsidRDefault="00BE7F1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8F22D1D" w14:textId="77777777" w:rsidR="009D777A" w:rsidRDefault="00BE7F1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 xml:space="preserve">7041 Koll Center Parkway, Suite 160, Pleasanton, CA 94566, </w:t>
      </w:r>
      <w:r>
        <w:rPr>
          <w:rFonts w:ascii="Book Antiqua" w:eastAsia="TimesNewRomanPSMT" w:hAnsi="Book Antiqua" w:cs="Garamond"/>
          <w:color w:val="000000"/>
          <w:sz w:val="28"/>
          <w:szCs w:val="28"/>
        </w:rPr>
        <w:t>USA</w:t>
      </w:r>
    </w:p>
    <w:p w14:paraId="2DB9A287" w14:textId="77777777" w:rsidR="009D777A" w:rsidRDefault="00BE7F1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9CEB96" w14:textId="77777777" w:rsidR="009D777A" w:rsidRDefault="00BE7F1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06AB77" w14:textId="77777777" w:rsidR="009D777A" w:rsidRDefault="00BE7F1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AECC322" w14:textId="77777777" w:rsidR="009D777A" w:rsidRDefault="00BE7F1A">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3806AD18" w14:textId="77777777" w:rsidR="009D777A" w:rsidRDefault="009D777A">
      <w:pPr>
        <w:snapToGrid w:val="0"/>
        <w:ind w:leftChars="100" w:left="240"/>
        <w:jc w:val="center"/>
        <w:rPr>
          <w:rFonts w:ascii="Book Antiqua" w:hAnsi="Book Antiqua"/>
          <w:lang w:eastAsia="zh-CN"/>
        </w:rPr>
      </w:pPr>
    </w:p>
    <w:p w14:paraId="732B3EF8" w14:textId="77777777" w:rsidR="009D777A" w:rsidRDefault="009D777A">
      <w:pPr>
        <w:snapToGrid w:val="0"/>
        <w:ind w:leftChars="100" w:left="240"/>
        <w:jc w:val="center"/>
        <w:rPr>
          <w:rFonts w:ascii="Book Antiqua" w:hAnsi="Book Antiqua"/>
          <w:lang w:eastAsia="zh-CN"/>
        </w:rPr>
      </w:pPr>
    </w:p>
    <w:p w14:paraId="5D1B9459" w14:textId="77777777" w:rsidR="009D777A" w:rsidRDefault="009D777A">
      <w:pPr>
        <w:snapToGrid w:val="0"/>
        <w:ind w:leftChars="100" w:left="240"/>
        <w:jc w:val="center"/>
        <w:rPr>
          <w:rFonts w:ascii="Book Antiqua" w:hAnsi="Book Antiqua"/>
          <w:lang w:eastAsia="zh-CN"/>
        </w:rPr>
      </w:pPr>
    </w:p>
    <w:p w14:paraId="0616F5AC" w14:textId="77777777" w:rsidR="009D777A" w:rsidRDefault="00BE7F1A">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67B91732" wp14:editId="42BBCE3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9DB8B12" w14:textId="77777777" w:rsidR="009D777A" w:rsidRDefault="009D777A">
      <w:pPr>
        <w:snapToGrid w:val="0"/>
        <w:ind w:leftChars="100" w:left="240"/>
        <w:jc w:val="center"/>
        <w:rPr>
          <w:rFonts w:ascii="Book Antiqua" w:hAnsi="Book Antiqua"/>
          <w:lang w:eastAsia="zh-CN"/>
        </w:rPr>
      </w:pPr>
    </w:p>
    <w:p w14:paraId="3673053C" w14:textId="77777777" w:rsidR="009D777A" w:rsidRDefault="009D777A">
      <w:pPr>
        <w:snapToGrid w:val="0"/>
        <w:ind w:leftChars="100" w:left="240"/>
        <w:jc w:val="center"/>
        <w:rPr>
          <w:rFonts w:ascii="Book Antiqua" w:hAnsi="Book Antiqua"/>
          <w:lang w:eastAsia="zh-CN"/>
        </w:rPr>
      </w:pPr>
    </w:p>
    <w:p w14:paraId="759CA483" w14:textId="77777777" w:rsidR="009D777A" w:rsidRDefault="009D777A">
      <w:pPr>
        <w:snapToGrid w:val="0"/>
        <w:ind w:leftChars="100" w:left="240"/>
        <w:jc w:val="center"/>
        <w:rPr>
          <w:rFonts w:ascii="Book Antiqua" w:hAnsi="Book Antiqua"/>
          <w:lang w:eastAsia="zh-CN"/>
        </w:rPr>
      </w:pPr>
    </w:p>
    <w:p w14:paraId="15602E01" w14:textId="77777777" w:rsidR="009D777A" w:rsidRDefault="009D777A">
      <w:pPr>
        <w:snapToGrid w:val="0"/>
        <w:ind w:leftChars="100" w:left="240"/>
        <w:jc w:val="center"/>
        <w:rPr>
          <w:rFonts w:ascii="Book Antiqua" w:hAnsi="Book Antiqua"/>
          <w:lang w:eastAsia="zh-CN"/>
        </w:rPr>
      </w:pPr>
    </w:p>
    <w:p w14:paraId="25D18BF2" w14:textId="77777777" w:rsidR="009D777A" w:rsidRDefault="009D777A">
      <w:pPr>
        <w:snapToGrid w:val="0"/>
        <w:ind w:leftChars="100" w:left="240"/>
        <w:jc w:val="center"/>
        <w:rPr>
          <w:rFonts w:ascii="Book Antiqua" w:hAnsi="Book Antiqua"/>
          <w:lang w:eastAsia="zh-CN"/>
        </w:rPr>
      </w:pPr>
    </w:p>
    <w:p w14:paraId="72F28380" w14:textId="77777777" w:rsidR="009D777A" w:rsidRDefault="009D777A">
      <w:pPr>
        <w:snapToGrid w:val="0"/>
        <w:ind w:leftChars="100" w:left="240"/>
        <w:jc w:val="center"/>
        <w:rPr>
          <w:rFonts w:ascii="Book Antiqua" w:hAnsi="Book Antiqua"/>
          <w:lang w:eastAsia="zh-CN"/>
        </w:rPr>
      </w:pPr>
    </w:p>
    <w:p w14:paraId="5CABB55E" w14:textId="77777777" w:rsidR="009D777A" w:rsidRDefault="009D777A">
      <w:pPr>
        <w:snapToGrid w:val="0"/>
        <w:ind w:leftChars="100" w:left="240"/>
        <w:jc w:val="center"/>
        <w:rPr>
          <w:rFonts w:ascii="Book Antiqua" w:hAnsi="Book Antiqua"/>
          <w:lang w:eastAsia="zh-CN"/>
        </w:rPr>
      </w:pPr>
    </w:p>
    <w:p w14:paraId="4259B855" w14:textId="77777777" w:rsidR="009D777A" w:rsidRDefault="009D777A">
      <w:pPr>
        <w:snapToGrid w:val="0"/>
        <w:ind w:leftChars="100" w:left="240"/>
        <w:jc w:val="center"/>
        <w:rPr>
          <w:rFonts w:ascii="Book Antiqua" w:hAnsi="Book Antiqua"/>
          <w:lang w:eastAsia="zh-CN"/>
        </w:rPr>
      </w:pPr>
    </w:p>
    <w:p w14:paraId="07015EE9" w14:textId="77777777" w:rsidR="009D777A" w:rsidRDefault="009D777A">
      <w:pPr>
        <w:snapToGrid w:val="0"/>
        <w:ind w:leftChars="100" w:left="240"/>
        <w:jc w:val="center"/>
        <w:rPr>
          <w:rFonts w:ascii="Book Antiqua" w:hAnsi="Book Antiqua"/>
          <w:lang w:eastAsia="zh-CN"/>
        </w:rPr>
      </w:pPr>
    </w:p>
    <w:p w14:paraId="5AA2D5CD" w14:textId="77777777" w:rsidR="009D777A" w:rsidRDefault="009D777A">
      <w:pPr>
        <w:snapToGrid w:val="0"/>
        <w:ind w:leftChars="100" w:left="240"/>
        <w:jc w:val="right"/>
        <w:rPr>
          <w:rFonts w:ascii="Book Antiqua" w:hAnsi="Book Antiqua"/>
          <w:color w:val="000000" w:themeColor="text1"/>
          <w:lang w:eastAsia="zh-CN"/>
        </w:rPr>
      </w:pPr>
    </w:p>
    <w:p w14:paraId="33F10C6A" w14:textId="77777777" w:rsidR="009D777A" w:rsidRDefault="00BE7F1A">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41760A69" w14:textId="77777777" w:rsidR="009D777A" w:rsidRDefault="009D777A">
      <w:pPr>
        <w:rPr>
          <w:rFonts w:ascii="Book Antiqua" w:eastAsia="宋体" w:hAnsi="Book Antiqua" w:cs="Book Antiqua"/>
          <w:b/>
          <w:bCs/>
          <w:color w:val="000000"/>
          <w:lang w:eastAsia="zh-CN"/>
        </w:rPr>
      </w:pPr>
    </w:p>
    <w:p w14:paraId="687A380E" w14:textId="77777777" w:rsidR="009D777A" w:rsidRDefault="009D777A">
      <w:pPr>
        <w:spacing w:line="360" w:lineRule="auto"/>
        <w:jc w:val="both"/>
        <w:rPr>
          <w:rFonts w:ascii="Book Antiqua" w:hAnsi="Book Antiqua"/>
          <w:lang w:val="en-CA" w:eastAsia="zh-CN"/>
        </w:rPr>
      </w:pPr>
    </w:p>
    <w:sectPr w:rsidR="009D77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6F74" w14:textId="77777777" w:rsidR="00BE7F1A" w:rsidRDefault="00BE7F1A">
      <w:r>
        <w:separator/>
      </w:r>
    </w:p>
  </w:endnote>
  <w:endnote w:type="continuationSeparator" w:id="0">
    <w:p w14:paraId="5954FFAE" w14:textId="77777777" w:rsidR="00BE7F1A" w:rsidRDefault="00BE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84581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291B5D9" w14:textId="77777777" w:rsidR="009D777A" w:rsidRDefault="00BE7F1A">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sdtContent>
      </w:sdt>
    </w:sdtContent>
  </w:sdt>
  <w:p w14:paraId="2AFA0692" w14:textId="77777777" w:rsidR="009D777A" w:rsidRDefault="009D77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D887" w14:textId="77777777" w:rsidR="00BE7F1A" w:rsidRDefault="00BE7F1A">
      <w:r>
        <w:separator/>
      </w:r>
    </w:p>
  </w:footnote>
  <w:footnote w:type="continuationSeparator" w:id="0">
    <w:p w14:paraId="093FBB8F" w14:textId="77777777" w:rsidR="00BE7F1A" w:rsidRDefault="00BE7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sDAxNjU0sbA0MLZQ0lEKTi0uzszPAykwrAUAogLnEywAAAA="/>
    <w:docVar w:name="commondata" w:val="eyJoZGlkIjoiZjZlZTc0NGUyNWIwZjE2NjIyNTdhZTc1NTM4ZTUwOTUifQ=="/>
  </w:docVars>
  <w:rsids>
    <w:rsidRoot w:val="00A77B3E"/>
    <w:rsid w:val="000334A4"/>
    <w:rsid w:val="000512E3"/>
    <w:rsid w:val="000513EC"/>
    <w:rsid w:val="00063BD2"/>
    <w:rsid w:val="00084B5C"/>
    <w:rsid w:val="000A4F55"/>
    <w:rsid w:val="000A59E9"/>
    <w:rsid w:val="000B6779"/>
    <w:rsid w:val="000C07A5"/>
    <w:rsid w:val="000C2547"/>
    <w:rsid w:val="000C27EE"/>
    <w:rsid w:val="000E1793"/>
    <w:rsid w:val="000E1B74"/>
    <w:rsid w:val="000F495D"/>
    <w:rsid w:val="000F693E"/>
    <w:rsid w:val="00105ED3"/>
    <w:rsid w:val="00114B63"/>
    <w:rsid w:val="00125BED"/>
    <w:rsid w:val="00140B34"/>
    <w:rsid w:val="0019637E"/>
    <w:rsid w:val="00197B56"/>
    <w:rsid w:val="001A1F0E"/>
    <w:rsid w:val="001A3132"/>
    <w:rsid w:val="001A6DC5"/>
    <w:rsid w:val="001A7718"/>
    <w:rsid w:val="001B3E2F"/>
    <w:rsid w:val="001E229D"/>
    <w:rsid w:val="001E75B5"/>
    <w:rsid w:val="002005C6"/>
    <w:rsid w:val="002407A4"/>
    <w:rsid w:val="002423F6"/>
    <w:rsid w:val="00245A0C"/>
    <w:rsid w:val="002515D2"/>
    <w:rsid w:val="0025401F"/>
    <w:rsid w:val="002631A5"/>
    <w:rsid w:val="00270C9F"/>
    <w:rsid w:val="00275683"/>
    <w:rsid w:val="00293A3E"/>
    <w:rsid w:val="002A71FD"/>
    <w:rsid w:val="002B5625"/>
    <w:rsid w:val="002C1FF3"/>
    <w:rsid w:val="002C38DC"/>
    <w:rsid w:val="002C5EA4"/>
    <w:rsid w:val="002E014B"/>
    <w:rsid w:val="00304A48"/>
    <w:rsid w:val="00322668"/>
    <w:rsid w:val="0032441C"/>
    <w:rsid w:val="0032703B"/>
    <w:rsid w:val="00330901"/>
    <w:rsid w:val="00342550"/>
    <w:rsid w:val="003600C3"/>
    <w:rsid w:val="00365DD4"/>
    <w:rsid w:val="00370B2E"/>
    <w:rsid w:val="00384651"/>
    <w:rsid w:val="00393CE3"/>
    <w:rsid w:val="003D516A"/>
    <w:rsid w:val="003E1727"/>
    <w:rsid w:val="003E2452"/>
    <w:rsid w:val="003F6B3B"/>
    <w:rsid w:val="00424097"/>
    <w:rsid w:val="0045114C"/>
    <w:rsid w:val="00480856"/>
    <w:rsid w:val="00492FDE"/>
    <w:rsid w:val="004C2C89"/>
    <w:rsid w:val="004C4070"/>
    <w:rsid w:val="004C6B28"/>
    <w:rsid w:val="004E43AB"/>
    <w:rsid w:val="00517A1A"/>
    <w:rsid w:val="005261B2"/>
    <w:rsid w:val="005504F7"/>
    <w:rsid w:val="00583C54"/>
    <w:rsid w:val="005B0B41"/>
    <w:rsid w:val="005B1187"/>
    <w:rsid w:val="005B38A1"/>
    <w:rsid w:val="005B3E9E"/>
    <w:rsid w:val="005C01AC"/>
    <w:rsid w:val="005C473F"/>
    <w:rsid w:val="005E1D47"/>
    <w:rsid w:val="005E1F00"/>
    <w:rsid w:val="005F7835"/>
    <w:rsid w:val="006010B3"/>
    <w:rsid w:val="00607BCB"/>
    <w:rsid w:val="0061053B"/>
    <w:rsid w:val="0061178F"/>
    <w:rsid w:val="0061608C"/>
    <w:rsid w:val="00622ED6"/>
    <w:rsid w:val="006416B0"/>
    <w:rsid w:val="00654752"/>
    <w:rsid w:val="0066310B"/>
    <w:rsid w:val="006A45A8"/>
    <w:rsid w:val="006E2E49"/>
    <w:rsid w:val="006F6036"/>
    <w:rsid w:val="0070366F"/>
    <w:rsid w:val="007249CB"/>
    <w:rsid w:val="0075196F"/>
    <w:rsid w:val="007661B2"/>
    <w:rsid w:val="00766B3E"/>
    <w:rsid w:val="00773BDE"/>
    <w:rsid w:val="00775B22"/>
    <w:rsid w:val="00783F3F"/>
    <w:rsid w:val="00786FD6"/>
    <w:rsid w:val="007A702E"/>
    <w:rsid w:val="007C562A"/>
    <w:rsid w:val="007D4C98"/>
    <w:rsid w:val="00815298"/>
    <w:rsid w:val="00834E2A"/>
    <w:rsid w:val="008605CA"/>
    <w:rsid w:val="00866E4E"/>
    <w:rsid w:val="00892B94"/>
    <w:rsid w:val="008A0B28"/>
    <w:rsid w:val="008C65C5"/>
    <w:rsid w:val="008D44A5"/>
    <w:rsid w:val="008D4F53"/>
    <w:rsid w:val="00912942"/>
    <w:rsid w:val="00932D13"/>
    <w:rsid w:val="00941411"/>
    <w:rsid w:val="00942D1A"/>
    <w:rsid w:val="00946CDF"/>
    <w:rsid w:val="00973DC4"/>
    <w:rsid w:val="0098090B"/>
    <w:rsid w:val="0098095B"/>
    <w:rsid w:val="009C5925"/>
    <w:rsid w:val="009D762B"/>
    <w:rsid w:val="009D777A"/>
    <w:rsid w:val="009E4B8C"/>
    <w:rsid w:val="00A01FD9"/>
    <w:rsid w:val="00A1088A"/>
    <w:rsid w:val="00A13739"/>
    <w:rsid w:val="00A25CFD"/>
    <w:rsid w:val="00A428A5"/>
    <w:rsid w:val="00A722D3"/>
    <w:rsid w:val="00A77B3E"/>
    <w:rsid w:val="00A806DE"/>
    <w:rsid w:val="00A937B3"/>
    <w:rsid w:val="00AA05A1"/>
    <w:rsid w:val="00AB2565"/>
    <w:rsid w:val="00AD6CEE"/>
    <w:rsid w:val="00AE3CDB"/>
    <w:rsid w:val="00B06886"/>
    <w:rsid w:val="00B57A4E"/>
    <w:rsid w:val="00B71DD2"/>
    <w:rsid w:val="00BA0BF8"/>
    <w:rsid w:val="00BE64F5"/>
    <w:rsid w:val="00BE7F1A"/>
    <w:rsid w:val="00C0772F"/>
    <w:rsid w:val="00C16D37"/>
    <w:rsid w:val="00C3677A"/>
    <w:rsid w:val="00C444FA"/>
    <w:rsid w:val="00C4682D"/>
    <w:rsid w:val="00C521F1"/>
    <w:rsid w:val="00C53C20"/>
    <w:rsid w:val="00C74232"/>
    <w:rsid w:val="00C954F2"/>
    <w:rsid w:val="00C957FF"/>
    <w:rsid w:val="00C96524"/>
    <w:rsid w:val="00CA1958"/>
    <w:rsid w:val="00CA2A55"/>
    <w:rsid w:val="00CA584F"/>
    <w:rsid w:val="00CB3B35"/>
    <w:rsid w:val="00CB5D04"/>
    <w:rsid w:val="00CD5037"/>
    <w:rsid w:val="00CE0578"/>
    <w:rsid w:val="00CE659C"/>
    <w:rsid w:val="00D0633A"/>
    <w:rsid w:val="00D169B0"/>
    <w:rsid w:val="00D4388A"/>
    <w:rsid w:val="00D60434"/>
    <w:rsid w:val="00D60BC2"/>
    <w:rsid w:val="00D80F01"/>
    <w:rsid w:val="00DA5019"/>
    <w:rsid w:val="00DC4AE1"/>
    <w:rsid w:val="00DC6ABF"/>
    <w:rsid w:val="00DE3868"/>
    <w:rsid w:val="00DF282B"/>
    <w:rsid w:val="00E13576"/>
    <w:rsid w:val="00E25C3C"/>
    <w:rsid w:val="00E30EC6"/>
    <w:rsid w:val="00E4402B"/>
    <w:rsid w:val="00E6485D"/>
    <w:rsid w:val="00E64FAE"/>
    <w:rsid w:val="00E90858"/>
    <w:rsid w:val="00E937CB"/>
    <w:rsid w:val="00EA3C47"/>
    <w:rsid w:val="00EB046C"/>
    <w:rsid w:val="00EB607E"/>
    <w:rsid w:val="00EC7FE2"/>
    <w:rsid w:val="00EE4027"/>
    <w:rsid w:val="00EE5275"/>
    <w:rsid w:val="00EF573B"/>
    <w:rsid w:val="00F017E1"/>
    <w:rsid w:val="00F01E9C"/>
    <w:rsid w:val="00F166C0"/>
    <w:rsid w:val="00F22791"/>
    <w:rsid w:val="00F24FC6"/>
    <w:rsid w:val="00F25957"/>
    <w:rsid w:val="00F40B74"/>
    <w:rsid w:val="00F5681D"/>
    <w:rsid w:val="00F72503"/>
    <w:rsid w:val="00F94400"/>
    <w:rsid w:val="00F9725E"/>
    <w:rsid w:val="00FB78B1"/>
    <w:rsid w:val="1BA62AF8"/>
    <w:rsid w:val="32BD0B4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D85F0"/>
  <w15:docId w15:val="{96CC9682-641A-4387-B46D-FB61CC89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5">
    <w:name w:val="heading 5"/>
    <w:basedOn w:val="a"/>
    <w:next w:val="a"/>
    <w:link w:val="50"/>
    <w:uiPriority w:val="9"/>
    <w:unhideWhenUsed/>
    <w:qFormat/>
    <w:pPr>
      <w:keepNext/>
      <w:spacing w:line="360" w:lineRule="auto"/>
      <w:outlineLvl w:val="4"/>
    </w:pPr>
    <w:rPr>
      <w:rFonts w:eastAsia="Times New Roman"/>
      <w:b/>
      <w:bCs/>
      <w:sz w:val="22"/>
      <w:szCs w:val="22"/>
      <w:lang w:val="en-CA"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3">
    <w:name w:val="Body Text 3"/>
    <w:basedOn w:val="a"/>
    <w:link w:val="30"/>
    <w:uiPriority w:val="99"/>
    <w:unhideWhenUsed/>
    <w:qFormat/>
    <w:rPr>
      <w:rFonts w:eastAsia="Times New Roman"/>
      <w:sz w:val="20"/>
      <w:szCs w:val="20"/>
      <w:lang w:val="en-CA" w:eastAsia="fr-FR"/>
    </w:rPr>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spacing w:before="100" w:beforeAutospacing="1" w:after="100" w:afterAutospacing="1"/>
    </w:pPr>
    <w:rPr>
      <w:rFonts w:eastAsia="Times New Roman"/>
      <w:lang w:val="fr-CA" w:eastAsia="fr-FR"/>
    </w:rPr>
  </w:style>
  <w:style w:type="paragraph" w:styleId="ac">
    <w:name w:val="annotation subject"/>
    <w:basedOn w:val="a3"/>
    <w:next w:val="a3"/>
    <w:link w:val="ad"/>
    <w:semiHidden/>
    <w:unhideWhenUsed/>
    <w:rPr>
      <w:b/>
      <w:bCs/>
    </w:rPr>
  </w:style>
  <w:style w:type="table" w:styleId="ae">
    <w:name w:val="Table Grid"/>
    <w:basedOn w:val="a1"/>
    <w:uiPriority w:val="59"/>
    <w:qFormat/>
    <w:rPr>
      <w:rFonts w:ascii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character" w:customStyle="1" w:styleId="50">
    <w:name w:val="标题 5 字符"/>
    <w:basedOn w:val="a0"/>
    <w:link w:val="5"/>
    <w:uiPriority w:val="9"/>
    <w:qFormat/>
    <w:rPr>
      <w:rFonts w:eastAsia="Times New Roman"/>
      <w:b/>
      <w:bCs/>
      <w:sz w:val="22"/>
      <w:szCs w:val="22"/>
      <w:lang w:val="en-CA" w:eastAsia="fr-FR"/>
    </w:rPr>
  </w:style>
  <w:style w:type="paragraph" w:customStyle="1" w:styleId="EndNoteBibliographyTitle">
    <w:name w:val="EndNote Bibliography Title"/>
    <w:basedOn w:val="a"/>
    <w:link w:val="EndNoteBibliographyTitleCar"/>
    <w:qFormat/>
    <w:pPr>
      <w:jc w:val="center"/>
    </w:pPr>
    <w:rPr>
      <w:rFonts w:eastAsiaTheme="minorHAnsi"/>
    </w:rPr>
  </w:style>
  <w:style w:type="character" w:customStyle="1" w:styleId="EndNoteBibliographyTitleCar">
    <w:name w:val="EndNote Bibliography Title Car"/>
    <w:basedOn w:val="a0"/>
    <w:link w:val="EndNoteBibliographyTitle"/>
    <w:qFormat/>
    <w:rPr>
      <w:rFonts w:eastAsiaTheme="minorHAnsi"/>
      <w:sz w:val="24"/>
      <w:szCs w:val="24"/>
    </w:rPr>
  </w:style>
  <w:style w:type="character" w:customStyle="1" w:styleId="30">
    <w:name w:val="正文文本 3 字符"/>
    <w:basedOn w:val="a0"/>
    <w:link w:val="3"/>
    <w:uiPriority w:val="99"/>
    <w:qFormat/>
    <w:rPr>
      <w:rFonts w:eastAsia="Times New Roman"/>
      <w:lang w:val="en-CA" w:eastAsia="fr-FR"/>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character" w:customStyle="1" w:styleId="jlqj4b">
    <w:name w:val="jlqj4b"/>
    <w:basedOn w:val="a0"/>
    <w:qFormat/>
  </w:style>
  <w:style w:type="character" w:customStyle="1" w:styleId="viiyi">
    <w:name w:val="viiyi"/>
    <w:basedOn w:val="a0"/>
    <w:qFormat/>
  </w:style>
  <w:style w:type="paragraph" w:styleId="af0">
    <w:name w:val="Revision"/>
    <w:hidden/>
    <w:uiPriority w:val="99"/>
    <w:semiHidden/>
    <w:rsid w:val="003E17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5655</Words>
  <Characters>32235</Characters>
  <Application>Microsoft Office Word</Application>
  <DocSecurity>0</DocSecurity>
  <Lines>268</Lines>
  <Paragraphs>75</Paragraphs>
  <ScaleCrop>false</ScaleCrop>
  <Company/>
  <LinksUpToDate>false</LinksUpToDate>
  <CharactersWithSpaces>37815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 Taghiakbari</dc:creator>
  <cp:lastModifiedBy>li xiang</cp:lastModifiedBy>
  <cp:revision>3</cp:revision>
  <dcterms:created xsi:type="dcterms:W3CDTF">2022-04-09T08:41:00Z</dcterms:created>
  <dcterms:modified xsi:type="dcterms:W3CDTF">2022-05-17T12:21:00Z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5A69F553667E447E80030F1D17091A4C</vt:lpwstr>
  </property>
</Properties>
</file>