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10017" w14:textId="77777777" w:rsidR="0040281E" w:rsidRDefault="007440A4">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03DD508B" w14:textId="77777777" w:rsidR="0040281E" w:rsidRDefault="007440A4">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76406</w:t>
      </w:r>
    </w:p>
    <w:p w14:paraId="5C67A455" w14:textId="77777777" w:rsidR="0040281E" w:rsidRDefault="007440A4">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F1847CB" w14:textId="77777777" w:rsidR="0040281E" w:rsidRDefault="0040281E">
      <w:pPr>
        <w:spacing w:line="360" w:lineRule="auto"/>
        <w:jc w:val="both"/>
        <w:rPr>
          <w:rFonts w:ascii="Book Antiqua" w:hAnsi="Book Antiqua"/>
        </w:rPr>
      </w:pPr>
    </w:p>
    <w:p w14:paraId="3186F457" w14:textId="77777777" w:rsidR="0040281E" w:rsidRDefault="007440A4">
      <w:pPr>
        <w:spacing w:line="360" w:lineRule="auto"/>
        <w:jc w:val="both"/>
        <w:rPr>
          <w:rFonts w:ascii="Book Antiqua" w:hAnsi="Book Antiqua"/>
        </w:rPr>
      </w:pPr>
      <w:r>
        <w:rPr>
          <w:rFonts w:ascii="Book Antiqua" w:eastAsia="Book Antiqua" w:hAnsi="Book Antiqua" w:cs="Book Antiqua"/>
          <w:b/>
          <w:i/>
          <w:color w:val="000000"/>
        </w:rPr>
        <w:t>Retrospective Study</w:t>
      </w:r>
    </w:p>
    <w:p w14:paraId="21586CEC" w14:textId="77777777" w:rsidR="0040281E" w:rsidRDefault="007440A4">
      <w:pPr>
        <w:spacing w:line="360" w:lineRule="auto"/>
        <w:jc w:val="both"/>
        <w:rPr>
          <w:rFonts w:ascii="Book Antiqua" w:hAnsi="Book Antiqua"/>
        </w:rPr>
      </w:pPr>
      <w:r>
        <w:rPr>
          <w:rFonts w:ascii="Book Antiqua" w:eastAsia="Book Antiqua" w:hAnsi="Book Antiqua" w:cs="Book Antiqua"/>
          <w:b/>
          <w:color w:val="000000"/>
        </w:rPr>
        <w:t>Predictors of difficult endoscopic resection of submucosal tumors originating from the muscularis propria layer at the esophagogastric junction</w:t>
      </w:r>
    </w:p>
    <w:p w14:paraId="58575FDE" w14:textId="77777777" w:rsidR="0040281E" w:rsidRDefault="0040281E">
      <w:pPr>
        <w:spacing w:line="360" w:lineRule="auto"/>
        <w:jc w:val="both"/>
        <w:rPr>
          <w:rFonts w:ascii="Book Antiqua" w:hAnsi="Book Antiqua"/>
        </w:rPr>
      </w:pPr>
    </w:p>
    <w:p w14:paraId="2B05A217"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Wang </w:t>
      </w:r>
      <w:r>
        <w:rPr>
          <w:rFonts w:ascii="Book Antiqua" w:hAnsi="Book Antiqua" w:cs="Book Antiqua"/>
          <w:color w:val="000000"/>
          <w:lang w:eastAsia="zh-CN"/>
        </w:rPr>
        <w:t>YP</w:t>
      </w:r>
      <w:r>
        <w:rPr>
          <w:rFonts w:ascii="Book Antiqua" w:hAnsi="Book Antiqua" w:cs="Book Antiqua"/>
          <w:i/>
          <w:color w:val="000000"/>
          <w:lang w:eastAsia="zh-CN"/>
        </w:rPr>
        <w:t xml:space="preserve"> et al</w:t>
      </w:r>
      <w:r>
        <w:rPr>
          <w:rFonts w:ascii="Book Antiqua" w:hAnsi="Book Antiqua" w:cs="Book Antiqua"/>
          <w:color w:val="000000"/>
          <w:lang w:eastAsia="zh-CN"/>
        </w:rPr>
        <w:t xml:space="preserve">. </w:t>
      </w:r>
      <w:r>
        <w:rPr>
          <w:rFonts w:ascii="Book Antiqua" w:eastAsia="Book Antiqua" w:hAnsi="Book Antiqua" w:cs="Book Antiqua"/>
          <w:color w:val="000000"/>
        </w:rPr>
        <w:t>Endoscopic resection of SMT at EGJ</w:t>
      </w:r>
    </w:p>
    <w:p w14:paraId="1228090D" w14:textId="77777777" w:rsidR="0040281E" w:rsidRDefault="0040281E">
      <w:pPr>
        <w:spacing w:line="360" w:lineRule="auto"/>
        <w:jc w:val="both"/>
        <w:rPr>
          <w:rFonts w:ascii="Book Antiqua" w:hAnsi="Book Antiqua"/>
        </w:rPr>
      </w:pPr>
    </w:p>
    <w:p w14:paraId="24EFF025"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Yu-Ping Wang, Hong Xu, Jia-Xin Shen, Wen-Ming Liu, Yuan Chu, Ben-Song Duan, Jing-Jing Lian, Hai-Bin Zhang, Li Zhang, Mei-Dong Xu, Jia Cao</w:t>
      </w:r>
    </w:p>
    <w:p w14:paraId="23DC8CAA" w14:textId="77777777" w:rsidR="0040281E" w:rsidRDefault="0040281E">
      <w:pPr>
        <w:spacing w:line="360" w:lineRule="auto"/>
        <w:jc w:val="both"/>
        <w:rPr>
          <w:rFonts w:ascii="Book Antiqua" w:hAnsi="Book Antiqua"/>
        </w:rPr>
      </w:pPr>
    </w:p>
    <w:p w14:paraId="5F0D2BB3" w14:textId="77777777"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Yu-Ping Wang, Hong Xu, Yuan Chu, Ben-Song Duan, Jing-Jing Lian, Hai-Bin Zhang, Li Zhang, Mei-Dong Xu, Jia Cao, </w:t>
      </w:r>
      <w:r>
        <w:rPr>
          <w:rFonts w:ascii="Book Antiqua" w:eastAsia="Book Antiqua" w:hAnsi="Book Antiqua" w:cs="Book Antiqua"/>
          <w:color w:val="000000"/>
        </w:rPr>
        <w:t>Endoscopy Center, Department of Gastroenterology, Shanghai East Hospital, Tongji University School of Medicine, Shanghai 200120, China</w:t>
      </w:r>
    </w:p>
    <w:p w14:paraId="175258FB" w14:textId="77777777" w:rsidR="0040281E" w:rsidRDefault="0040281E">
      <w:pPr>
        <w:spacing w:line="360" w:lineRule="auto"/>
        <w:jc w:val="both"/>
        <w:rPr>
          <w:rFonts w:ascii="Book Antiqua" w:hAnsi="Book Antiqua" w:cs="Book Antiqua"/>
          <w:b/>
          <w:bCs/>
          <w:color w:val="000000"/>
          <w:lang w:eastAsia="zh-CN"/>
        </w:rPr>
      </w:pPr>
    </w:p>
    <w:p w14:paraId="4D2C5EB0" w14:textId="77777777"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Yu-Ping Wang, Jia-Xin Shen, Wen-Ming Liu, </w:t>
      </w:r>
      <w:r>
        <w:rPr>
          <w:rFonts w:ascii="Book Antiqua" w:eastAsia="Book Antiqua" w:hAnsi="Book Antiqua" w:cs="Book Antiqua"/>
          <w:color w:val="000000"/>
        </w:rPr>
        <w:t>Endoscopy Center, The First Affiliated Hospital of Fujian Medical University, Fuzhou 350004, Fujian</w:t>
      </w:r>
      <w:r>
        <w:rPr>
          <w:rFonts w:ascii="Book Antiqua" w:hAnsi="Book Antiqua" w:cs="Book Antiqua"/>
          <w:color w:val="000000"/>
          <w:lang w:eastAsia="zh-CN"/>
        </w:rPr>
        <w:t xml:space="preserve"> Province</w:t>
      </w:r>
      <w:r>
        <w:rPr>
          <w:rFonts w:ascii="Book Antiqua" w:eastAsia="Book Antiqua" w:hAnsi="Book Antiqua" w:cs="Book Antiqua"/>
          <w:color w:val="000000"/>
        </w:rPr>
        <w:t>, China</w:t>
      </w:r>
    </w:p>
    <w:p w14:paraId="3A39670C" w14:textId="77777777" w:rsidR="0040281E" w:rsidRDefault="0040281E">
      <w:pPr>
        <w:spacing w:line="360" w:lineRule="auto"/>
        <w:jc w:val="both"/>
        <w:rPr>
          <w:rFonts w:ascii="Book Antiqua" w:hAnsi="Book Antiqua"/>
        </w:rPr>
      </w:pPr>
    </w:p>
    <w:p w14:paraId="4732FA6C" w14:textId="77777777"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Hong Xu, </w:t>
      </w:r>
      <w:r>
        <w:rPr>
          <w:rFonts w:ascii="Book Antiqua" w:eastAsia="Book Antiqua" w:hAnsi="Book Antiqua" w:cs="Book Antiqua"/>
          <w:color w:val="000000"/>
        </w:rPr>
        <w:t xml:space="preserve">Department of Gastroenterology and Hepatology, Hangzhou Red Cross Hospital, Hangzhou 310003, </w:t>
      </w:r>
      <w:r>
        <w:rPr>
          <w:rFonts w:ascii="Book Antiqua" w:hAnsi="Book Antiqua" w:cs="Book Antiqua"/>
          <w:color w:val="000000"/>
          <w:lang w:eastAsia="zh-CN"/>
        </w:rPr>
        <w:t>Zhejiang Province</w:t>
      </w:r>
      <w:r>
        <w:rPr>
          <w:rFonts w:ascii="Book Antiqua" w:eastAsia="Book Antiqua" w:hAnsi="Book Antiqua" w:cs="Book Antiqua"/>
          <w:color w:val="000000"/>
        </w:rPr>
        <w:t>, China</w:t>
      </w:r>
    </w:p>
    <w:p w14:paraId="09BDCA85" w14:textId="77777777" w:rsidR="0040281E" w:rsidRDefault="0040281E">
      <w:pPr>
        <w:spacing w:line="360" w:lineRule="auto"/>
        <w:jc w:val="both"/>
        <w:rPr>
          <w:rFonts w:ascii="Book Antiqua" w:hAnsi="Book Antiqua"/>
        </w:rPr>
      </w:pPr>
    </w:p>
    <w:p w14:paraId="510EF628" w14:textId="77777777"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Cao J and Xu MD designed the study; Wang YP, Chu Y, Duan BS, Lian JJ and Zhang HB collected the data; Zhang L performed the pathological diagnosis; Wang YP, Shen JX, Liu WM and Xu H analyzed and interpreted the data; Wang YP drafted the manuscript; Xu H and Cao J were responsible for revising the manuscript for important intellectual content</w:t>
      </w:r>
      <w:r>
        <w:rPr>
          <w:rFonts w:ascii="Book Antiqua" w:hAnsi="Book Antiqua" w:cs="Book Antiqua"/>
          <w:color w:val="000000"/>
          <w:lang w:eastAsia="zh-CN"/>
        </w:rPr>
        <w:t>;</w:t>
      </w:r>
      <w:r>
        <w:rPr>
          <w:rFonts w:ascii="Book Antiqua" w:eastAsia="Book Antiqua" w:hAnsi="Book Antiqua" w:cs="Book Antiqua"/>
          <w:color w:val="000000"/>
        </w:rPr>
        <w:t xml:space="preserve"> All authors read and approved the final version.</w:t>
      </w:r>
    </w:p>
    <w:p w14:paraId="46062BF5" w14:textId="77777777" w:rsidR="0040281E" w:rsidRDefault="0040281E">
      <w:pPr>
        <w:spacing w:line="360" w:lineRule="auto"/>
        <w:jc w:val="both"/>
        <w:rPr>
          <w:rFonts w:ascii="Book Antiqua" w:hAnsi="Book Antiqua"/>
        </w:rPr>
      </w:pPr>
    </w:p>
    <w:p w14:paraId="75D11E28" w14:textId="77777777"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Science and Technology Commission of Shanghai Municipality, China, No. 19411951505.</w:t>
      </w:r>
    </w:p>
    <w:p w14:paraId="727EE1A9" w14:textId="77777777" w:rsidR="0040281E" w:rsidRDefault="0040281E">
      <w:pPr>
        <w:spacing w:line="360" w:lineRule="auto"/>
        <w:jc w:val="both"/>
        <w:rPr>
          <w:rFonts w:ascii="Book Antiqua" w:hAnsi="Book Antiqua"/>
        </w:rPr>
      </w:pPr>
    </w:p>
    <w:p w14:paraId="08A3F76D" w14:textId="77777777"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Corresponding author: Jia Cao, MD, </w:t>
      </w:r>
      <w:r>
        <w:rPr>
          <w:rFonts w:ascii="Book Antiqua" w:eastAsia="Book Antiqua" w:hAnsi="Book Antiqua" w:cs="Book Antiqua"/>
          <w:color w:val="000000"/>
        </w:rPr>
        <w:t xml:space="preserve">Endoscopy Center, Department of Gastroenterology, Shanghai East Hospital, Tongji University School of Medicine, </w:t>
      </w:r>
      <w:r>
        <w:rPr>
          <w:rFonts w:ascii="Book Antiqua" w:hAnsi="Book Antiqua" w:cs="Book Antiqua"/>
          <w:color w:val="000000"/>
          <w:lang w:eastAsia="zh-CN"/>
        </w:rPr>
        <w:t xml:space="preserve">No. </w:t>
      </w:r>
      <w:r>
        <w:rPr>
          <w:rFonts w:ascii="Book Antiqua" w:eastAsia="Book Antiqua" w:hAnsi="Book Antiqua" w:cs="Book Antiqua"/>
          <w:color w:val="000000"/>
        </w:rPr>
        <w:t>150 Jimo Road, Shanghai 200120, China. jia_cao@yeah.net</w:t>
      </w:r>
    </w:p>
    <w:p w14:paraId="1557BAC9" w14:textId="77777777" w:rsidR="0040281E" w:rsidRDefault="0040281E">
      <w:pPr>
        <w:spacing w:line="360" w:lineRule="auto"/>
        <w:jc w:val="both"/>
        <w:rPr>
          <w:rFonts w:ascii="Book Antiqua" w:hAnsi="Book Antiqua"/>
        </w:rPr>
      </w:pPr>
    </w:p>
    <w:p w14:paraId="61A56E9C" w14:textId="77777777"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30, 2022</w:t>
      </w:r>
    </w:p>
    <w:p w14:paraId="22913C5A" w14:textId="77777777"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5, 2022</w:t>
      </w:r>
    </w:p>
    <w:p w14:paraId="38C50ED4" w14:textId="75921107"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Liansheng" w:date="2022-08-16T11:13:00Z">
        <w:r w:rsidR="0045386E" w:rsidRPr="0045386E">
          <w:rPr>
            <w:rFonts w:ascii="Book Antiqua" w:eastAsia="Book Antiqua" w:hAnsi="Book Antiqua" w:cs="Book Antiqua"/>
            <w:b/>
            <w:bCs/>
            <w:color w:val="000000"/>
          </w:rPr>
          <w:t>August 16, 2022</w:t>
        </w:r>
      </w:ins>
    </w:p>
    <w:p w14:paraId="7AD6B573" w14:textId="77777777"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19FC0633" w14:textId="77777777" w:rsidR="0040281E" w:rsidRDefault="0040281E">
      <w:pPr>
        <w:spacing w:line="360" w:lineRule="auto"/>
        <w:jc w:val="both"/>
        <w:rPr>
          <w:rFonts w:ascii="Book Antiqua" w:hAnsi="Book Antiqua"/>
        </w:rPr>
        <w:sectPr w:rsidR="0040281E">
          <w:footerReference w:type="default" r:id="rId7"/>
          <w:pgSz w:w="12240" w:h="15840"/>
          <w:pgMar w:top="1440" w:right="1440" w:bottom="1440" w:left="1440" w:header="720" w:footer="720" w:gutter="0"/>
          <w:cols w:space="720"/>
          <w:docGrid w:linePitch="360"/>
        </w:sectPr>
      </w:pPr>
    </w:p>
    <w:p w14:paraId="74868B18" w14:textId="77777777" w:rsidR="0040281E" w:rsidRDefault="007440A4">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68931D3D"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BACKGROUND</w:t>
      </w:r>
    </w:p>
    <w:p w14:paraId="6ED5A15F"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Endoscopic resection approaches, including endoscopic submucosal dissection (ESD), submucosal tunneling endoscopic resection (STER) and endoscopic full-thickness resection (EFTR), have been widely used for the treatment of submucosal tumors (SMTs) located in the upper gastrointestinal tract. However, compared to SMTs located in the esophagus or stomach, endoscopic resection of SMTs from the esophagogastric junction (EGJ) is much more difficult because of the sharp angle and narrow lumen of the EGJ. SMTs originating from the muscularis propria (MP) in the EGJ, especially those that grow extraluminally and adhere closely to the serosa, make endoscopic resection even more difficult.</w:t>
      </w:r>
    </w:p>
    <w:p w14:paraId="149CAF27" w14:textId="77777777" w:rsidR="0040281E" w:rsidRDefault="0040281E">
      <w:pPr>
        <w:spacing w:line="360" w:lineRule="auto"/>
        <w:jc w:val="both"/>
        <w:rPr>
          <w:rFonts w:ascii="Book Antiqua" w:hAnsi="Book Antiqua"/>
        </w:rPr>
      </w:pPr>
    </w:p>
    <w:p w14:paraId="59F82589"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AIM</w:t>
      </w:r>
    </w:p>
    <w:p w14:paraId="1FC4E5B8"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To investigate the predictors of difficult endoscopic resection for SMTs from the MP layer at the EGJ.</w:t>
      </w:r>
    </w:p>
    <w:p w14:paraId="5FAD7B5D" w14:textId="77777777" w:rsidR="0040281E" w:rsidRDefault="0040281E">
      <w:pPr>
        <w:spacing w:line="360" w:lineRule="auto"/>
        <w:jc w:val="both"/>
        <w:rPr>
          <w:rFonts w:ascii="Book Antiqua" w:hAnsi="Book Antiqua"/>
        </w:rPr>
      </w:pPr>
    </w:p>
    <w:p w14:paraId="1D628F7B"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METHODS</w:t>
      </w:r>
    </w:p>
    <w:p w14:paraId="69271C5A"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A total of 90 patients with SMTs from the MP layer at the EGJ were included in the present study. The difficulty of endoscopic resection was defined as a long procedure time, failure of en bloc resection and intraoperative bleeding. Clinicopathological, endoscopic and follow-up data were collected and analyzed. Statistical analysis of independent risks for piecemeal resection, long operative time, and intraoperative bleeding were assessed using univariate and multivariate analyses.</w:t>
      </w:r>
    </w:p>
    <w:p w14:paraId="1C778B27" w14:textId="77777777" w:rsidR="0040281E" w:rsidRDefault="0040281E">
      <w:pPr>
        <w:spacing w:line="360" w:lineRule="auto"/>
        <w:jc w:val="both"/>
        <w:rPr>
          <w:rFonts w:ascii="Book Antiqua" w:hAnsi="Book Antiqua"/>
        </w:rPr>
      </w:pPr>
    </w:p>
    <w:p w14:paraId="31222492"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RESULTS</w:t>
      </w:r>
    </w:p>
    <w:p w14:paraId="05E1C0DF"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According to the location and growth pattern of the tumor, 44 patients underwent STER, 14 patients underwent EFTR, and the remaining 32 patients received a standard ESD procedure. The tumor size was 20.0 mm (range 5.0–100.0 mm). </w:t>
      </w:r>
      <w:proofErr w:type="spellStart"/>
      <w:r>
        <w:rPr>
          <w:rFonts w:ascii="Book Antiqua" w:eastAsia="Book Antiqua" w:hAnsi="Book Antiqua" w:cs="Book Antiqua"/>
          <w:color w:val="000000"/>
        </w:rPr>
        <w:t>Fourty</w:t>
      </w:r>
      <w:proofErr w:type="spellEnd"/>
      <w:r>
        <w:rPr>
          <w:rFonts w:ascii="Book Antiqua" w:eastAsia="Book Antiqua" w:hAnsi="Book Antiqua" w:cs="Book Antiqua"/>
          <w:color w:val="000000"/>
        </w:rPr>
        <w:t xml:space="preserve">-seven out of 90 </w:t>
      </w:r>
      <w:r>
        <w:rPr>
          <w:rFonts w:ascii="Book Antiqua" w:hAnsi="Book Antiqua" w:cs="Book Antiqua"/>
          <w:color w:val="000000"/>
          <w:lang w:eastAsia="zh-CN"/>
        </w:rPr>
        <w:t>l</w:t>
      </w:r>
      <w:r>
        <w:rPr>
          <w:rFonts w:ascii="Book Antiqua" w:eastAsia="Book Antiqua" w:hAnsi="Book Antiqua" w:cs="Book Antiqua"/>
          <w:color w:val="000000"/>
        </w:rPr>
        <w:t xml:space="preserve">esions (52.2%) were regularly shaped. The overall en bloc resection rate was 84.4%. </w:t>
      </w:r>
      <w:r>
        <w:rPr>
          <w:rFonts w:ascii="Book Antiqua" w:eastAsia="Book Antiqua" w:hAnsi="Book Antiqua" w:cs="Book Antiqua"/>
          <w:color w:val="000000"/>
        </w:rPr>
        <w:lastRenderedPageBreak/>
        <w:t>The operation time was 43 min (range 16–126 min). The intraoperative bleeding rate was 18.9%. There were no adverse events that required therapeutic intervention during or after the procedures. The surgical approach had no significant correlation with en bloc resection, long operative time or intraoperative bleeding. Large tumor size (≥ 30 mm) and irregular tumor shape were independent predictors for piecemeal resection (OR</w:t>
      </w:r>
      <w:r>
        <w:rPr>
          <w:rFonts w:ascii="Book Antiqua" w:hAnsi="Book Antiqua" w:cs="Book Antiqua"/>
          <w:color w:val="000000"/>
          <w:lang w:eastAsia="zh-CN"/>
        </w:rPr>
        <w:t>:</w:t>
      </w:r>
      <w:r>
        <w:rPr>
          <w:rFonts w:ascii="Book Antiqua" w:eastAsia="Book Antiqua" w:hAnsi="Book Antiqua" w:cs="Book Antiqua"/>
          <w:color w:val="000000"/>
        </w:rPr>
        <w:t xml:space="preserve"> 7.346, </w:t>
      </w:r>
      <w:r>
        <w:rPr>
          <w:rFonts w:ascii="Book Antiqua" w:eastAsia="Book Antiqua" w:hAnsi="Book Antiqua" w:cs="Book Antiqua"/>
          <w:i/>
          <w:iCs/>
          <w:color w:val="000000"/>
        </w:rPr>
        <w:t xml:space="preserve">P </w:t>
      </w:r>
      <w:r>
        <w:rPr>
          <w:rFonts w:ascii="Book Antiqua" w:eastAsia="Book Antiqua" w:hAnsi="Book Antiqua" w:cs="Book Antiqua"/>
          <w:color w:val="000000"/>
        </w:rPr>
        <w:t>= 0.032 and OR</w:t>
      </w:r>
      <w:r>
        <w:rPr>
          <w:rFonts w:ascii="Book Antiqua" w:hAnsi="Book Antiqua" w:cs="Book Antiqua"/>
          <w:color w:val="000000"/>
          <w:lang w:eastAsia="zh-CN"/>
        </w:rPr>
        <w:t>:</w:t>
      </w:r>
      <w:r>
        <w:rPr>
          <w:rFonts w:ascii="Book Antiqua" w:eastAsia="Book Antiqua" w:hAnsi="Book Antiqua" w:cs="Book Antiqua"/>
          <w:color w:val="000000"/>
        </w:rPr>
        <w:t xml:space="preserve"> 18.004, </w:t>
      </w:r>
      <w:r>
        <w:rPr>
          <w:rFonts w:ascii="Book Antiqua" w:eastAsia="Book Antiqua" w:hAnsi="Book Antiqua" w:cs="Book Antiqua"/>
          <w:i/>
          <w:iCs/>
          <w:color w:val="000000"/>
        </w:rPr>
        <w:t>P</w:t>
      </w:r>
      <w:r>
        <w:rPr>
          <w:rFonts w:ascii="Book Antiqua" w:eastAsia="Book Antiqua" w:hAnsi="Book Antiqua" w:cs="Book Antiqua"/>
          <w:color w:val="000000"/>
        </w:rPr>
        <w:t xml:space="preserve"> = 0.029, respectively), long operative time (≥ 60 min) (OR</w:t>
      </w:r>
      <w:r>
        <w:rPr>
          <w:rFonts w:ascii="Book Antiqua" w:hAnsi="Book Antiqua" w:cs="Book Antiqua"/>
          <w:color w:val="000000"/>
          <w:lang w:eastAsia="zh-CN"/>
        </w:rPr>
        <w:t>:</w:t>
      </w:r>
      <w:r>
        <w:rPr>
          <w:rFonts w:ascii="Book Antiqua" w:eastAsia="Book Antiqua" w:hAnsi="Book Antiqua" w:cs="Book Antiqua"/>
          <w:color w:val="000000"/>
        </w:rPr>
        <w:t xml:space="preserve"> 47.330, </w:t>
      </w:r>
      <w:r>
        <w:rPr>
          <w:rFonts w:ascii="Book Antiqua" w:eastAsia="Book Antiqua" w:hAnsi="Book Antiqua" w:cs="Book Antiqua"/>
          <w:i/>
          <w:iCs/>
          <w:color w:val="000000"/>
        </w:rPr>
        <w:t>P</w:t>
      </w:r>
      <w:r>
        <w:rPr>
          <w:rFonts w:ascii="Book Antiqua" w:eastAsia="Book Antiqua" w:hAnsi="Book Antiqua" w:cs="Book Antiqua"/>
          <w:color w:val="000000"/>
        </w:rPr>
        <w:t xml:space="preserve"> =</w:t>
      </w:r>
      <w:r>
        <w:rPr>
          <w:rFonts w:ascii="Book Antiqua" w:hAnsi="Book Antiqua" w:cs="Book Antiqua"/>
          <w:color w:val="000000"/>
          <w:lang w:eastAsia="zh-CN"/>
        </w:rPr>
        <w:t xml:space="preserve"> </w:t>
      </w:r>
      <w:r>
        <w:rPr>
          <w:rFonts w:ascii="Book Antiqua" w:eastAsia="Book Antiqua" w:hAnsi="Book Antiqua" w:cs="Book Antiqua"/>
          <w:color w:val="000000"/>
        </w:rPr>
        <w:t>0.000 and OR</w:t>
      </w:r>
      <w:r>
        <w:rPr>
          <w:rFonts w:ascii="Book Antiqua" w:hAnsi="Book Antiqua" w:cs="Book Antiqua"/>
          <w:color w:val="000000"/>
          <w:lang w:eastAsia="zh-CN"/>
        </w:rPr>
        <w:t>:</w:t>
      </w:r>
      <w:r>
        <w:rPr>
          <w:rFonts w:ascii="Book Antiqua" w:eastAsia="Book Antiqua" w:hAnsi="Book Antiqua" w:cs="Book Antiqua"/>
          <w:color w:val="000000"/>
        </w:rPr>
        <w:t xml:space="preserve"> 6.863, </w:t>
      </w:r>
      <w:r>
        <w:rPr>
          <w:rFonts w:ascii="Book Antiqua" w:eastAsia="Book Antiqua" w:hAnsi="Book Antiqua" w:cs="Book Antiqua"/>
          <w:i/>
          <w:iCs/>
          <w:color w:val="000000"/>
        </w:rPr>
        <w:t xml:space="preserve">P </w:t>
      </w:r>
      <w:r>
        <w:rPr>
          <w:rFonts w:ascii="Book Antiqua" w:eastAsia="Book Antiqua" w:hAnsi="Book Antiqua" w:cs="Book Antiqua"/>
          <w:color w:val="000000"/>
        </w:rPr>
        <w:t>= 0.034, respectively) and intraoperative bleeding (OR</w:t>
      </w:r>
      <w:r>
        <w:rPr>
          <w:rFonts w:ascii="Book Antiqua" w:hAnsi="Book Antiqua" w:cs="Book Antiqua"/>
          <w:color w:val="000000"/>
          <w:lang w:eastAsia="zh-CN"/>
        </w:rPr>
        <w:t>:</w:t>
      </w:r>
      <w:r>
        <w:rPr>
          <w:rFonts w:ascii="Book Antiqua" w:eastAsia="Book Antiqua" w:hAnsi="Book Antiqua" w:cs="Book Antiqua"/>
          <w:color w:val="000000"/>
        </w:rPr>
        <w:t xml:space="preserve"> 20.631,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and OR</w:t>
      </w:r>
      <w:r>
        <w:rPr>
          <w:rFonts w:ascii="Book Antiqua" w:hAnsi="Book Antiqua" w:cs="Book Antiqua"/>
          <w:color w:val="000000"/>
          <w:lang w:eastAsia="zh-CN"/>
        </w:rPr>
        <w:t>:</w:t>
      </w:r>
      <w:r>
        <w:rPr>
          <w:rFonts w:ascii="Book Antiqua" w:eastAsia="Book Antiqua" w:hAnsi="Book Antiqua" w:cs="Book Antiqua"/>
          <w:color w:val="000000"/>
        </w:rPr>
        <w:t xml:space="preserve"> 19.020, </w:t>
      </w:r>
      <w:r>
        <w:rPr>
          <w:rFonts w:ascii="Book Antiqua" w:eastAsia="Book Antiqua" w:hAnsi="Book Antiqua" w:cs="Book Antiqua"/>
          <w:i/>
          <w:iCs/>
          <w:color w:val="000000"/>
        </w:rPr>
        <w:t>P</w:t>
      </w:r>
      <w:r>
        <w:rPr>
          <w:rFonts w:ascii="Book Antiqua" w:eastAsia="Book Antiqua" w:hAnsi="Book Antiqua" w:cs="Book Antiqua"/>
          <w:color w:val="000000"/>
        </w:rPr>
        <w:t xml:space="preserve"> = 0.021, respectively).</w:t>
      </w:r>
    </w:p>
    <w:p w14:paraId="40B0D798" w14:textId="77777777" w:rsidR="0040281E" w:rsidRDefault="0040281E">
      <w:pPr>
        <w:spacing w:line="360" w:lineRule="auto"/>
        <w:jc w:val="both"/>
        <w:rPr>
          <w:rFonts w:ascii="Book Antiqua" w:hAnsi="Book Antiqua"/>
        </w:rPr>
      </w:pPr>
    </w:p>
    <w:p w14:paraId="5B4BBEFB"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CONCLUSION</w:t>
      </w:r>
    </w:p>
    <w:p w14:paraId="03EA7815"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Endoscopic resection is an effective treatment for SMTs in the MP layer at the EGJ. Tumors with large size and irregular shape were independent predictors for difficult endoscopic resection.</w:t>
      </w:r>
    </w:p>
    <w:p w14:paraId="550D6963" w14:textId="77777777" w:rsidR="0040281E" w:rsidRDefault="0040281E">
      <w:pPr>
        <w:spacing w:line="360" w:lineRule="auto"/>
        <w:jc w:val="both"/>
        <w:rPr>
          <w:rFonts w:ascii="Book Antiqua" w:hAnsi="Book Antiqua"/>
        </w:rPr>
      </w:pPr>
    </w:p>
    <w:p w14:paraId="7E90D7CC" w14:textId="77777777"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Submucosal tumor; Esophagogastric junction; Muscularis propria; Submucosal tunneling endoscopic resection; Endoscopic submucosal dissection; Endoscopic full-thickness resection </w:t>
      </w:r>
    </w:p>
    <w:p w14:paraId="15B3AF56" w14:textId="77777777" w:rsidR="0040281E" w:rsidRDefault="0040281E">
      <w:pPr>
        <w:spacing w:line="360" w:lineRule="auto"/>
        <w:jc w:val="both"/>
        <w:rPr>
          <w:rFonts w:ascii="Book Antiqua" w:hAnsi="Book Antiqua"/>
        </w:rPr>
      </w:pPr>
    </w:p>
    <w:p w14:paraId="295A4465"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Wang YP, Xu H, Shen JX, Liu WM, Chu Y, Duan BS, Lian JJ, Zhang HB, Zhang L, Xu MD, Cao J. Predictors of difficult endoscopic resection of submucosal tumors originating from the muscularis propria layer at the esophagogastric junction.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2022; In press</w:t>
      </w:r>
    </w:p>
    <w:p w14:paraId="06FE9B7B" w14:textId="77777777" w:rsidR="0040281E" w:rsidRDefault="0040281E">
      <w:pPr>
        <w:spacing w:line="360" w:lineRule="auto"/>
        <w:jc w:val="both"/>
        <w:rPr>
          <w:rFonts w:ascii="Book Antiqua" w:hAnsi="Book Antiqua"/>
        </w:rPr>
      </w:pPr>
    </w:p>
    <w:p w14:paraId="709F676B" w14:textId="77777777"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was the first study to discuss the predictors of difficult endoscopic resection, including various approaches of submucosal tunneling endoscopic resection, endoscopic full-thickness resection and endoscopic submucosal dissection for submucosal tumors originating from the muscularis propria layer at the esophagogastric junction. Our data showed that tumors with greater size and irregular </w:t>
      </w:r>
      <w:r>
        <w:rPr>
          <w:rFonts w:ascii="Book Antiqua" w:eastAsia="Book Antiqua" w:hAnsi="Book Antiqua" w:cs="Book Antiqua"/>
          <w:color w:val="000000"/>
        </w:rPr>
        <w:lastRenderedPageBreak/>
        <w:t>shape were independent predictors of difficult endoscopic resection, which is mainly measured by piecemeal resection, long operative time and intraoperative bleeding.</w:t>
      </w:r>
    </w:p>
    <w:p w14:paraId="2E4F5461" w14:textId="77777777" w:rsidR="0040281E" w:rsidRDefault="0040281E">
      <w:pPr>
        <w:spacing w:line="360" w:lineRule="auto"/>
        <w:jc w:val="both"/>
        <w:rPr>
          <w:rFonts w:ascii="Book Antiqua" w:hAnsi="Book Antiqua"/>
        </w:rPr>
      </w:pPr>
    </w:p>
    <w:p w14:paraId="3464E548" w14:textId="77777777" w:rsidR="0040281E" w:rsidRDefault="007440A4">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1DBCBF0B"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Submucosal tumors (SMTs) of the esophagogastric junction (EGJ) are defined as tumors located partially or fully within the area 1 cm proximal to and 2 cm distal to the squamocolumnar </w:t>
      </w:r>
      <w:proofErr w:type="gramStart"/>
      <w:r>
        <w:rPr>
          <w:rFonts w:ascii="Book Antiqua" w:eastAsia="Book Antiqua" w:hAnsi="Book Antiqua" w:cs="Book Antiqua"/>
          <w:color w:val="000000"/>
        </w:rPr>
        <w:t>junction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Previously,</w:t>
      </w:r>
      <w:r>
        <w:rPr>
          <w:rFonts w:ascii="Book Antiqua" w:hAnsi="Book Antiqua" w:cs="Book Antiqua"/>
          <w:color w:val="000000"/>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 xml:space="preserve"> </w:t>
      </w:r>
      <w:r>
        <w:rPr>
          <w:rFonts w:ascii="Book Antiqua" w:eastAsia="Book Antiqua" w:hAnsi="Book Antiqua" w:cs="Book Antiqua"/>
          <w:color w:val="000000"/>
        </w:rPr>
        <w:t>common</w:t>
      </w:r>
      <w:r>
        <w:rPr>
          <w:rFonts w:ascii="Book Antiqua" w:hAnsi="Book Antiqua" w:cs="Book Antiqua"/>
          <w:color w:val="000000"/>
          <w:lang w:eastAsia="zh-CN"/>
        </w:rPr>
        <w:t xml:space="preserve"> </w:t>
      </w:r>
      <w:r>
        <w:rPr>
          <w:rFonts w:ascii="Book Antiqua" w:eastAsia="Book Antiqua" w:hAnsi="Book Antiqua" w:cs="Book Antiqua"/>
          <w:color w:val="000000"/>
        </w:rPr>
        <w:t>view</w:t>
      </w:r>
      <w:r>
        <w:rPr>
          <w:rFonts w:ascii="Book Antiqua" w:hAnsi="Book Antiqua" w:cs="Book Antiqua"/>
          <w:color w:val="000000"/>
          <w:lang w:eastAsia="zh-CN"/>
        </w:rPr>
        <w:t xml:space="preserve"> </w:t>
      </w:r>
      <w:r>
        <w:rPr>
          <w:rFonts w:ascii="Book Antiqua" w:eastAsia="Book Antiqua" w:hAnsi="Book Antiqua" w:cs="Book Antiqua"/>
          <w:color w:val="000000"/>
        </w:rPr>
        <w:t>was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that periodic endoscopic surveillance was recommended for SMTs smaller than 2.0 cm, which were generally considered </w:t>
      </w:r>
      <w:proofErr w:type="gramStart"/>
      <w:r>
        <w:rPr>
          <w:rFonts w:ascii="Book Antiqua" w:eastAsia="Book Antiqua" w:hAnsi="Book Antiqua" w:cs="Book Antiqua"/>
          <w:color w:val="000000"/>
        </w:rPr>
        <w:t>benign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while surgical intervention was the preferred treatment for large lesions. However, some gastrointestinal stromal tumors (GISTs) have malignant </w:t>
      </w:r>
      <w:proofErr w:type="gramStart"/>
      <w:r>
        <w:rPr>
          <w:rFonts w:ascii="Book Antiqua" w:eastAsia="Book Antiqua" w:hAnsi="Book Antiqua" w:cs="Book Antiqua"/>
          <w:color w:val="000000"/>
        </w:rPr>
        <w:t>potential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The enlargement of the tumor may deprive patients of the opportunity for minimally invasive surgery and place a great psychological burden on patients. Furthermore, surgical resection of the cardia may lead to lifelong gastroesophageal reflux and severely impair the quality of life of patients.</w:t>
      </w:r>
    </w:p>
    <w:p w14:paraId="6CF9D233" w14:textId="77777777" w:rsidR="0040281E" w:rsidRDefault="007440A4">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recent decades, endoscopic therapeutic technology has developed rapidly. Endoscopic resection approaches, including endoscopic submucosal dissection (ESD), submucosal tunneling endoscopic resection (STER) and endoscopic full-thickness resection (EFTR), have been widely used for the treatment of SMTs located in the upper gastrointestinal </w:t>
      </w:r>
      <w:proofErr w:type="gramStart"/>
      <w:r>
        <w:rPr>
          <w:rFonts w:ascii="Book Antiqua" w:eastAsia="Book Antiqua" w:hAnsi="Book Antiqua" w:cs="Book Antiqua"/>
          <w:color w:val="000000"/>
        </w:rPr>
        <w:t>tract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 However, compared to SMTs located in the esophagus or stomach, endoscopic resection of SMTs from the EGJ is much more difficult because of the sharp angle and narrow lumen of the EGJ. SMTs originating from the muscularis propria (MP) in the EGJ (especially those that grow extraluminally and adhere closely to the serosa) make endoscopic resection even more difficult, are accompanied by a long operation time, failure of en bloc resection, perforation, and intraoperative and delayed bleeding.</w:t>
      </w:r>
    </w:p>
    <w:p w14:paraId="4701DA20" w14:textId="77777777" w:rsidR="0040281E" w:rsidRDefault="007440A4">
      <w:pPr>
        <w:spacing w:line="360" w:lineRule="auto"/>
        <w:ind w:firstLineChars="200" w:firstLine="480"/>
        <w:jc w:val="both"/>
        <w:rPr>
          <w:rFonts w:ascii="Book Antiqua" w:hAnsi="Book Antiqua"/>
        </w:rPr>
      </w:pPr>
      <w:r>
        <w:rPr>
          <w:rFonts w:ascii="Book Antiqua" w:eastAsia="Book Antiqua" w:hAnsi="Book Antiqua" w:cs="Book Antiqua"/>
          <w:color w:val="000000"/>
        </w:rPr>
        <w:t>To date, there have been very few reports on the endoscopic</w:t>
      </w:r>
      <w:r>
        <w:rPr>
          <w:rFonts w:ascii="Book Antiqua" w:hAnsi="Book Antiqua" w:cs="Book Antiqua"/>
          <w:color w:val="000000"/>
          <w:lang w:eastAsia="zh-CN"/>
        </w:rPr>
        <w:t xml:space="preserve"> </w:t>
      </w:r>
      <w:r>
        <w:rPr>
          <w:rFonts w:ascii="Book Antiqua" w:eastAsia="Book Antiqua" w:hAnsi="Book Antiqua" w:cs="Book Antiqua"/>
          <w:color w:val="000000"/>
        </w:rPr>
        <w:t xml:space="preserve">excision of SMTs originating from the MP layer at the EGJ by ESD, STER or </w:t>
      </w:r>
      <w:proofErr w:type="gramStart"/>
      <w:r>
        <w:rPr>
          <w:rFonts w:ascii="Book Antiqua" w:eastAsia="Book Antiqua" w:hAnsi="Book Antiqua" w:cs="Book Antiqua"/>
          <w:color w:val="000000"/>
        </w:rPr>
        <w:t>EFTR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Only limited studies have demonstrated the predictors associated with the difficulty of endoscopic </w:t>
      </w:r>
      <w:proofErr w:type="gramStart"/>
      <w:r>
        <w:rPr>
          <w:rFonts w:ascii="Book Antiqua" w:eastAsia="Book Antiqua" w:hAnsi="Book Antiqua" w:cs="Book Antiqua"/>
          <w:color w:val="000000"/>
        </w:rPr>
        <w:t>resection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which is mainly measured by long procedure time, failure of en bloc </w:t>
      </w:r>
      <w:r>
        <w:rPr>
          <w:rFonts w:ascii="Book Antiqua" w:eastAsia="Book Antiqua" w:hAnsi="Book Antiqua" w:cs="Book Antiqua"/>
          <w:color w:val="000000"/>
        </w:rPr>
        <w:lastRenderedPageBreak/>
        <w:t>resection, or intraoperative and postoperative complications, including perforation and bleeding. The aim of the present study was to identify the predictors of technical difficulties during endoscopic resection of SMTs originating from the MP layer at the EGJ.</w:t>
      </w:r>
    </w:p>
    <w:p w14:paraId="2D19D12C" w14:textId="77777777" w:rsidR="0040281E" w:rsidRDefault="0040281E">
      <w:pPr>
        <w:spacing w:line="360" w:lineRule="auto"/>
        <w:ind w:firstLine="360"/>
        <w:jc w:val="both"/>
        <w:rPr>
          <w:rFonts w:ascii="Book Antiqua" w:hAnsi="Book Antiqua"/>
        </w:rPr>
      </w:pPr>
    </w:p>
    <w:p w14:paraId="527A4CC4" w14:textId="77777777" w:rsidR="0040281E" w:rsidRDefault="007440A4">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38DFD57E" w14:textId="77777777" w:rsidR="0040281E" w:rsidRDefault="007440A4">
      <w:pPr>
        <w:spacing w:line="360" w:lineRule="auto"/>
        <w:jc w:val="both"/>
        <w:rPr>
          <w:rFonts w:ascii="Book Antiqua" w:hAnsi="Book Antiqua"/>
          <w:i/>
        </w:rPr>
      </w:pPr>
      <w:r>
        <w:rPr>
          <w:rFonts w:ascii="Book Antiqua" w:eastAsia="Book Antiqua" w:hAnsi="Book Antiqua" w:cs="Book Antiqua"/>
          <w:b/>
          <w:bCs/>
          <w:i/>
          <w:color w:val="000000"/>
        </w:rPr>
        <w:t>Patients</w:t>
      </w:r>
    </w:p>
    <w:p w14:paraId="7E0E17E3"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This was a retrospective study including 90 consecutive patients admitted to Endoscopy Center, Shanghai East Hospital, Tongji University School of Medicine between March 2019 and March 2021. Patients who met the following criteria were included: (1) SMTs, which were located at the EGJ, originating from the MP layer as confirmed by endoscopic ultrasonography (EUS) without restriction of extraluminal growth; (2) </w:t>
      </w:r>
      <w:r>
        <w:rPr>
          <w:rFonts w:ascii="Book Antiqua" w:hAnsi="Book Antiqua" w:cs="Book Antiqua"/>
          <w:color w:val="000000"/>
          <w:lang w:eastAsia="zh-CN"/>
        </w:rPr>
        <w:t>T</w:t>
      </w:r>
      <w:r>
        <w:rPr>
          <w:rFonts w:ascii="Book Antiqua" w:eastAsia="Book Antiqua" w:hAnsi="Book Antiqua" w:cs="Book Antiqua"/>
          <w:color w:val="000000"/>
        </w:rPr>
        <w:t>umor size ≤</w:t>
      </w:r>
      <w:r>
        <w:rPr>
          <w:rFonts w:ascii="Book Antiqua" w:hAnsi="Book Antiqua" w:cs="Book Antiqua"/>
          <w:color w:val="000000"/>
          <w:lang w:eastAsia="zh-CN"/>
        </w:rPr>
        <w:t xml:space="preserve"> </w:t>
      </w:r>
      <w:r>
        <w:rPr>
          <w:rFonts w:ascii="Book Antiqua" w:eastAsia="Book Antiqua" w:hAnsi="Book Antiqua" w:cs="Book Antiqua"/>
          <w:color w:val="000000"/>
        </w:rPr>
        <w:t xml:space="preserve">100 mm; (3) </w:t>
      </w:r>
      <w:r>
        <w:rPr>
          <w:rFonts w:ascii="Book Antiqua" w:hAnsi="Book Antiqua" w:cs="Book Antiqua"/>
          <w:color w:val="000000"/>
          <w:lang w:eastAsia="zh-CN"/>
        </w:rPr>
        <w:t>A</w:t>
      </w:r>
      <w:r>
        <w:rPr>
          <w:rFonts w:ascii="Book Antiqua" w:eastAsia="Book Antiqua" w:hAnsi="Book Antiqua" w:cs="Book Antiqua"/>
          <w:color w:val="000000"/>
        </w:rPr>
        <w:t>ge</w:t>
      </w:r>
      <w:r>
        <w:rPr>
          <w:rFonts w:ascii="Book Antiqua" w:hAnsi="Book Antiqua" w:cs="Book Antiqua"/>
          <w:color w:val="000000"/>
          <w:lang w:eastAsia="zh-CN"/>
        </w:rPr>
        <w:t xml:space="preserve"> </w:t>
      </w:r>
      <w:r>
        <w:rPr>
          <w:rFonts w:ascii="Book Antiqua" w:eastAsia="SimSun" w:hAnsi="Book Antiqua" w:cs="SimSun"/>
          <w:color w:val="000000"/>
          <w:lang w:eastAsia="zh-CN"/>
        </w:rPr>
        <w:t xml:space="preserve">&gt; </w:t>
      </w:r>
      <w:r>
        <w:rPr>
          <w:rFonts w:ascii="Book Antiqua" w:eastAsia="Book Antiqua" w:hAnsi="Book Antiqua" w:cs="Book Antiqua"/>
          <w:color w:val="000000"/>
        </w:rPr>
        <w:t xml:space="preserve">18 years, irrespective of gender; and (4) </w:t>
      </w:r>
      <w:r>
        <w:rPr>
          <w:rFonts w:ascii="Book Antiqua" w:hAnsi="Book Antiqua" w:cs="Book Antiqua" w:hint="eastAsia"/>
          <w:color w:val="000000"/>
          <w:lang w:eastAsia="zh-CN"/>
        </w:rPr>
        <w:t>N</w:t>
      </w:r>
      <w:r>
        <w:rPr>
          <w:rFonts w:ascii="Book Antiqua" w:eastAsia="Book Antiqua" w:hAnsi="Book Antiqua" w:cs="Book Antiqua"/>
          <w:color w:val="000000"/>
        </w:rPr>
        <w:t>o evidence of lymph node involvement or distant metastasis. Patients with severe cardiopulmonary diseases, with coagulation disorders or were taking drugs to promote bleeding, such as ticlopidine, aspirin or warfarin were excluded. All patients signed informed consent forms. The study protocol was in accordance with the guidelines for clinical research and was approved by the Institutional Review Board and the Ethical Review Committee of the Hospital.</w:t>
      </w:r>
    </w:p>
    <w:p w14:paraId="7DB76CDA" w14:textId="77777777" w:rsidR="0040281E" w:rsidRDefault="0040281E">
      <w:pPr>
        <w:spacing w:line="360" w:lineRule="auto"/>
        <w:jc w:val="both"/>
        <w:rPr>
          <w:rFonts w:ascii="Book Antiqua" w:hAnsi="Book Antiqua" w:cs="Book Antiqua"/>
          <w:b/>
          <w:bCs/>
          <w:color w:val="000000"/>
          <w:lang w:eastAsia="zh-CN"/>
        </w:rPr>
      </w:pPr>
    </w:p>
    <w:p w14:paraId="00D7DE1C" w14:textId="77777777" w:rsidR="0040281E" w:rsidRDefault="007440A4">
      <w:pPr>
        <w:spacing w:line="360" w:lineRule="auto"/>
        <w:jc w:val="both"/>
        <w:rPr>
          <w:rFonts w:ascii="Book Antiqua" w:hAnsi="Book Antiqua"/>
          <w:i/>
        </w:rPr>
      </w:pPr>
      <w:r>
        <w:rPr>
          <w:rFonts w:ascii="Book Antiqua" w:eastAsia="Book Antiqua" w:hAnsi="Book Antiqua" w:cs="Book Antiqua"/>
          <w:b/>
          <w:bCs/>
          <w:i/>
          <w:color w:val="000000"/>
        </w:rPr>
        <w:t>Definitions</w:t>
      </w:r>
    </w:p>
    <w:p w14:paraId="747095D6"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Tumors with an oval or globular shape were defined as regularly shaped tumors, while horseshoe-shaped, ginger-shaped, lobulated or polygonal tumors were classified as irregularly shaped tumors. Tumors that were partially located above the anatomic EGJ with the distal edge failing to reach the squamocolumnar junction were considered </w:t>
      </w:r>
      <w:proofErr w:type="spellStart"/>
      <w:r>
        <w:rPr>
          <w:rFonts w:ascii="Book Antiqua" w:eastAsia="Book Antiqua" w:hAnsi="Book Antiqua" w:cs="Book Antiqua"/>
          <w:color w:val="000000"/>
        </w:rPr>
        <w:t>esophagocardia</w:t>
      </w:r>
      <w:proofErr w:type="spellEnd"/>
      <w:r>
        <w:rPr>
          <w:rFonts w:ascii="Book Antiqua" w:eastAsia="Book Antiqua" w:hAnsi="Book Antiqua" w:cs="Book Antiqua"/>
          <w:color w:val="000000"/>
        </w:rPr>
        <w:t xml:space="preserve"> tumors. The tumor of which the center was within the anatomic EGJ and that straddled the squamocolumnar junction was named the cardia tumor. Tumors that were partially located below the anatomic EGJ with the proximal edge failing to reach the squamocolumnar junction were defined as </w:t>
      </w:r>
      <w:proofErr w:type="spellStart"/>
      <w:r>
        <w:rPr>
          <w:rFonts w:ascii="Book Antiqua" w:eastAsia="Book Antiqua" w:hAnsi="Book Antiqua" w:cs="Book Antiqua"/>
          <w:color w:val="000000"/>
        </w:rPr>
        <w:t>gastrocardia</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1E311F64" w14:textId="77777777" w:rsidR="0040281E" w:rsidRDefault="007440A4">
      <w:pPr>
        <w:spacing w:line="360" w:lineRule="auto"/>
        <w:ind w:firstLineChars="200" w:firstLine="480"/>
        <w:jc w:val="both"/>
        <w:rPr>
          <w:rFonts w:ascii="Book Antiqua" w:hAnsi="Book Antiqua"/>
        </w:rPr>
      </w:pPr>
      <w:r>
        <w:rPr>
          <w:rFonts w:ascii="Book Antiqua" w:eastAsia="Book Antiqua" w:hAnsi="Book Antiqua" w:cs="Book Antiqua"/>
          <w:i/>
          <w:color w:val="000000"/>
        </w:rPr>
        <w:lastRenderedPageBreak/>
        <w:t xml:space="preserve">En bloc </w:t>
      </w:r>
      <w:r>
        <w:rPr>
          <w:rFonts w:ascii="Book Antiqua" w:eastAsia="Book Antiqua" w:hAnsi="Book Antiqua" w:cs="Book Antiqua"/>
          <w:color w:val="000000"/>
        </w:rPr>
        <w:t xml:space="preserve">resection is defined as a tumor removed in a single piece, with the capsule intact. Complete resection was defined as a tumor removed with no apparent residual tumor at the resection site (assessed macroscopically by the endoscopist) and with negative margins on pathologic examination. A tumor with an oval or globular shape was defined as a tumor with a regular </w:t>
      </w:r>
      <w:proofErr w:type="gramStart"/>
      <w:r>
        <w:rPr>
          <w:rFonts w:ascii="Book Antiqua" w:eastAsia="Book Antiqua" w:hAnsi="Book Antiqua" w:cs="Book Antiqua"/>
          <w:color w:val="000000"/>
        </w:rPr>
        <w:t>shape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Procedure time was defined as the time from the beginning of the injection to the withdrawal of the endoscope. Intraoperative bleeding was defined as bleeding that could not be controlled by a single session of </w:t>
      </w:r>
      <w:proofErr w:type="spellStart"/>
      <w:r>
        <w:rPr>
          <w:rFonts w:ascii="Book Antiqua" w:eastAsia="Book Antiqua" w:hAnsi="Book Antiqua" w:cs="Book Antiqua"/>
          <w:color w:val="000000"/>
        </w:rPr>
        <w:t>hemocoagulation</w:t>
      </w:r>
      <w:proofErr w:type="spellEnd"/>
      <w:r>
        <w:rPr>
          <w:rFonts w:ascii="Book Antiqua" w:eastAsia="Book Antiqua" w:hAnsi="Book Antiqua" w:cs="Book Antiqua"/>
          <w:color w:val="000000"/>
        </w:rPr>
        <w:t xml:space="preserve"> and that required multiple </w:t>
      </w:r>
      <w:proofErr w:type="spellStart"/>
      <w:r>
        <w:rPr>
          <w:rFonts w:ascii="Book Antiqua" w:eastAsia="Book Antiqua" w:hAnsi="Book Antiqua" w:cs="Book Antiqua"/>
          <w:color w:val="000000"/>
        </w:rPr>
        <w:t>hemoclips</w:t>
      </w:r>
      <w:proofErr w:type="spellEnd"/>
      <w:r>
        <w:rPr>
          <w:rFonts w:ascii="Book Antiqua" w:eastAsia="Book Antiqua" w:hAnsi="Book Antiqua" w:cs="Book Antiqua"/>
          <w:color w:val="000000"/>
        </w:rPr>
        <w:t xml:space="preserve"> for </w:t>
      </w:r>
      <w:proofErr w:type="spellStart"/>
      <w:r>
        <w:rPr>
          <w:rFonts w:ascii="Book Antiqua" w:eastAsia="Book Antiqua" w:hAnsi="Book Antiqua" w:cs="Book Antiqua"/>
          <w:color w:val="000000"/>
        </w:rPr>
        <w:t>hemocoagulation</w:t>
      </w:r>
      <w:proofErr w:type="spellEnd"/>
      <w:r>
        <w:rPr>
          <w:rFonts w:ascii="Book Antiqua" w:eastAsia="Book Antiqua" w:hAnsi="Book Antiqua" w:cs="Book Antiqua"/>
          <w:color w:val="000000"/>
        </w:rPr>
        <w:t xml:space="preserve">. No visible bleeding or minor bleeding that stops spontaneously or is easily controlled by a single session of </w:t>
      </w:r>
      <w:proofErr w:type="spellStart"/>
      <w:r>
        <w:rPr>
          <w:rFonts w:ascii="Book Antiqua" w:eastAsia="Book Antiqua" w:hAnsi="Book Antiqua" w:cs="Book Antiqua"/>
          <w:color w:val="000000"/>
        </w:rPr>
        <w:t>hemocoagulation</w:t>
      </w:r>
      <w:proofErr w:type="spellEnd"/>
      <w:r>
        <w:rPr>
          <w:rFonts w:ascii="Book Antiqua" w:eastAsia="Book Antiqua" w:hAnsi="Book Antiqua" w:cs="Book Antiqua"/>
          <w:color w:val="000000"/>
        </w:rPr>
        <w:t xml:space="preserve"> was classified into the no bleeding </w:t>
      </w:r>
      <w:proofErr w:type="gramStart"/>
      <w:r>
        <w:rPr>
          <w:rFonts w:ascii="Book Antiqua" w:eastAsia="Book Antiqua" w:hAnsi="Book Antiqua" w:cs="Book Antiqua"/>
          <w:color w:val="000000"/>
        </w:rPr>
        <w:t>group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w:t>
      </w:r>
    </w:p>
    <w:p w14:paraId="5D8E0CE1" w14:textId="77777777" w:rsidR="0040281E" w:rsidRDefault="0040281E">
      <w:pPr>
        <w:spacing w:line="360" w:lineRule="auto"/>
        <w:jc w:val="both"/>
        <w:rPr>
          <w:rFonts w:ascii="Book Antiqua" w:hAnsi="Book Antiqua" w:cs="Book Antiqua"/>
          <w:b/>
          <w:bCs/>
          <w:color w:val="000000"/>
          <w:lang w:eastAsia="zh-CN"/>
        </w:rPr>
      </w:pPr>
    </w:p>
    <w:p w14:paraId="2D90ED81" w14:textId="77777777" w:rsidR="0040281E" w:rsidRDefault="007440A4">
      <w:pPr>
        <w:spacing w:line="360" w:lineRule="auto"/>
        <w:jc w:val="both"/>
        <w:rPr>
          <w:rFonts w:ascii="Book Antiqua" w:hAnsi="Book Antiqua"/>
          <w:i/>
        </w:rPr>
      </w:pPr>
      <w:r>
        <w:rPr>
          <w:rFonts w:ascii="Book Antiqua" w:eastAsia="Book Antiqua" w:hAnsi="Book Antiqua" w:cs="Book Antiqua"/>
          <w:b/>
          <w:bCs/>
          <w:i/>
          <w:color w:val="000000"/>
        </w:rPr>
        <w:t>Endoscopic equipment and accessories</w:t>
      </w:r>
    </w:p>
    <w:p w14:paraId="2BF43891"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The operation was performed using a single-channel endoscope (GIF-Q260J, Olympus, Tokyo, Japan) and/or a dual-channel endoscope (GIF-2TQ260 M, Olympus). A carbon dioxide insufflator (UCR, Olympus) was used in all procedures. Other equipment and accessories included a high-frequency generator (VIO 200 D, ERBE, Germany), an argon plasma coagulation (APC 2, ERBE), an endoscopic flushing pump (Olympus Medical Systems), a transparent cap (D-201-11804, Olympus Medical Systems), an injection needle (VIN-23, COOK Medical Europe Ltd.), a hook knife (KD-620LR, Olympus Medical Systems), a dual knife (KD-650 L, Olympus Medical Systems), an insulated-tip knife (KD-611 L, IT2, Olympus Medical Systems), sterile hot snare (MTN-PFS-A-28/23, MTN-PFS-E-36/23, Micro-Tech, Nanjing, China), hemostatic clips (ROCC-D-26-195-C, ROCC-F-26-195-C, Micro-Tech, Nanjing, China), and </w:t>
      </w:r>
      <w:proofErr w:type="spellStart"/>
      <w:r>
        <w:rPr>
          <w:rFonts w:ascii="Book Antiqua" w:eastAsia="Book Antiqua" w:hAnsi="Book Antiqua" w:cs="Book Antiqua"/>
          <w:color w:val="000000"/>
        </w:rPr>
        <w:t>Coagrasper</w:t>
      </w:r>
      <w:proofErr w:type="spellEnd"/>
      <w:r>
        <w:rPr>
          <w:rFonts w:ascii="Book Antiqua" w:eastAsia="Book Antiqua" w:hAnsi="Book Antiqua" w:cs="Book Antiqua"/>
          <w:color w:val="000000"/>
        </w:rPr>
        <w:t xml:space="preserve"> (HBF-23/2000, Micro-Tech, Nanjing, China). A mixed solution of glycerin fructose containing 10% glycerol, 5% fructose, and indigo carmine was used for submucosal injection.</w:t>
      </w:r>
    </w:p>
    <w:p w14:paraId="532AF02F" w14:textId="77777777" w:rsidR="0040281E" w:rsidRDefault="0040281E">
      <w:pPr>
        <w:spacing w:line="360" w:lineRule="auto"/>
        <w:jc w:val="both"/>
        <w:rPr>
          <w:rFonts w:ascii="Book Antiqua" w:hAnsi="Book Antiqua" w:cs="Book Antiqua"/>
          <w:b/>
          <w:bCs/>
          <w:color w:val="000000"/>
          <w:lang w:eastAsia="zh-CN"/>
        </w:rPr>
      </w:pPr>
    </w:p>
    <w:p w14:paraId="314D2F4A" w14:textId="77777777" w:rsidR="0040281E" w:rsidRDefault="007440A4">
      <w:pPr>
        <w:spacing w:line="360" w:lineRule="auto"/>
        <w:jc w:val="both"/>
        <w:rPr>
          <w:rFonts w:ascii="Book Antiqua" w:hAnsi="Book Antiqua"/>
          <w:i/>
        </w:rPr>
      </w:pPr>
      <w:r>
        <w:rPr>
          <w:rFonts w:ascii="Book Antiqua" w:eastAsia="Book Antiqua" w:hAnsi="Book Antiqua" w:cs="Book Antiqua"/>
          <w:b/>
          <w:bCs/>
          <w:i/>
          <w:color w:val="000000"/>
        </w:rPr>
        <w:t>Procedures of endoscopic resection</w:t>
      </w:r>
    </w:p>
    <w:p w14:paraId="791BF927"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All patients received general anesthesia with endotracheal intubation. The patient was placed in a left lateral decubitus position. For tumors located in the </w:t>
      </w:r>
      <w:proofErr w:type="spellStart"/>
      <w:r>
        <w:rPr>
          <w:rFonts w:ascii="Book Antiqua" w:eastAsia="Book Antiqua" w:hAnsi="Book Antiqua" w:cs="Book Antiqua"/>
          <w:color w:val="000000"/>
        </w:rPr>
        <w:t>esophagocardia</w:t>
      </w:r>
      <w:proofErr w:type="spellEnd"/>
      <w:r>
        <w:rPr>
          <w:rFonts w:ascii="Book Antiqua" w:eastAsia="Book Antiqua" w:hAnsi="Book Antiqua" w:cs="Book Antiqua"/>
          <w:color w:val="000000"/>
        </w:rPr>
        <w:t xml:space="preserve"> or </w:t>
      </w:r>
      <w:r>
        <w:rPr>
          <w:rFonts w:ascii="Book Antiqua" w:eastAsia="Book Antiqua" w:hAnsi="Book Antiqua" w:cs="Book Antiqua"/>
          <w:color w:val="000000"/>
        </w:rPr>
        <w:lastRenderedPageBreak/>
        <w:t xml:space="preserve">cardia region, STER was mainly selected. ESD was chosen for </w:t>
      </w:r>
      <w:proofErr w:type="spellStart"/>
      <w:r>
        <w:rPr>
          <w:rFonts w:ascii="Book Antiqua" w:eastAsia="Book Antiqua" w:hAnsi="Book Antiqua" w:cs="Book Antiqua"/>
          <w:color w:val="000000"/>
        </w:rPr>
        <w:t>gastrocardia</w:t>
      </w:r>
      <w:proofErr w:type="spellEnd"/>
      <w:r>
        <w:rPr>
          <w:rFonts w:ascii="Book Antiqua" w:eastAsia="Book Antiqua" w:hAnsi="Book Antiqua" w:cs="Book Antiqua"/>
          <w:color w:val="000000"/>
        </w:rPr>
        <w:t xml:space="preserve"> SMTs. EFTR was chosen for tumors with a predominant extraluminal growth patterns located in the </w:t>
      </w:r>
      <w:proofErr w:type="spellStart"/>
      <w:r>
        <w:rPr>
          <w:rFonts w:ascii="Book Antiqua" w:eastAsia="Book Antiqua" w:hAnsi="Book Antiqua" w:cs="Book Antiqua"/>
          <w:color w:val="000000"/>
        </w:rPr>
        <w:t>gastrocardia</w:t>
      </w:r>
      <w:proofErr w:type="spellEnd"/>
      <w:r>
        <w:rPr>
          <w:rFonts w:ascii="Book Antiqua" w:eastAsia="Book Antiqua" w:hAnsi="Book Antiqua" w:cs="Book Antiqua"/>
          <w:color w:val="000000"/>
        </w:rPr>
        <w:t xml:space="preserve"> region.</w:t>
      </w:r>
    </w:p>
    <w:p w14:paraId="4132541D" w14:textId="77777777" w:rsidR="0040281E" w:rsidRDefault="007440A4">
      <w:pPr>
        <w:spacing w:line="360" w:lineRule="auto"/>
        <w:ind w:firstLine="480"/>
        <w:jc w:val="both"/>
        <w:rPr>
          <w:rFonts w:ascii="Book Antiqua" w:hAnsi="Book Antiqua"/>
        </w:rPr>
      </w:pPr>
      <w:r>
        <w:rPr>
          <w:rFonts w:ascii="Book Antiqua" w:eastAsia="Book Antiqua" w:hAnsi="Book Antiqua" w:cs="Book Antiqua"/>
          <w:color w:val="000000"/>
        </w:rPr>
        <w:t xml:space="preserve">Briefly, ESD was performed in a standardized way starting with injection, mucosal incision, and submucosal dissection at the lesion’s distal </w:t>
      </w:r>
      <w:proofErr w:type="gramStart"/>
      <w:r>
        <w:rPr>
          <w:rFonts w:ascii="Book Antiqua" w:eastAsia="Book Antiqua" w:hAnsi="Book Antiqua" w:cs="Book Antiqua"/>
          <w:color w:val="000000"/>
        </w:rPr>
        <w:t>margin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Afterward, the tumor was dissected along the capsule. Any macroscopic vessels on the wound surface were electrically coagulated by argon plasma coagulation to prevent delayed bleeding, and metal clips were used to close the deeply dissected areas if needed. When there was a muscularis defect after ESD, purse-string suturing was performed. The STER procedure includes creation of the submucosal tunnel, resection of the SMT, tumor retrieval, hemostasis and closure of the tunnel entry site with 4 to 6 metal clips (Figure </w:t>
      </w:r>
      <w:proofErr w:type="gramStart"/>
      <w:r>
        <w:rPr>
          <w:rFonts w:ascii="Book Antiqua" w:eastAsia="Book Antiqua" w:hAnsi="Book Antiqua" w:cs="Book Antiqua"/>
          <w:color w:val="000000"/>
        </w:rPr>
        <w:t>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EFTR consists of five steps: </w:t>
      </w:r>
      <w:r>
        <w:rPr>
          <w:rFonts w:ascii="Book Antiqua" w:hAnsi="Book Antiqua" w:cs="Book Antiqua" w:hint="eastAsia"/>
          <w:color w:val="000000"/>
          <w:lang w:eastAsia="zh-CN"/>
        </w:rPr>
        <w:t>M</w:t>
      </w:r>
      <w:r>
        <w:rPr>
          <w:rFonts w:ascii="Book Antiqua" w:eastAsia="Book Antiqua" w:hAnsi="Book Antiqua" w:cs="Book Antiqua"/>
          <w:color w:val="000000"/>
        </w:rPr>
        <w:t>arking of the tumor location, submucosal injection, exposure of the lesion, full-thickness resection and purse-string suture with a Nylon loop and metal clips (Figure 2).</w:t>
      </w:r>
    </w:p>
    <w:p w14:paraId="42D1BB9F" w14:textId="77777777" w:rsidR="0040281E" w:rsidRDefault="0040281E">
      <w:pPr>
        <w:spacing w:line="360" w:lineRule="auto"/>
        <w:jc w:val="both"/>
        <w:rPr>
          <w:rFonts w:ascii="Book Antiqua" w:hAnsi="Book Antiqua" w:cs="Book Antiqua"/>
          <w:b/>
          <w:bCs/>
          <w:color w:val="000000"/>
          <w:lang w:eastAsia="zh-CN"/>
        </w:rPr>
      </w:pPr>
    </w:p>
    <w:p w14:paraId="03178980" w14:textId="77777777" w:rsidR="0040281E" w:rsidRDefault="007440A4">
      <w:pPr>
        <w:spacing w:line="360" w:lineRule="auto"/>
        <w:jc w:val="both"/>
        <w:rPr>
          <w:rFonts w:ascii="Book Antiqua" w:hAnsi="Book Antiqua"/>
          <w:i/>
        </w:rPr>
      </w:pPr>
      <w:r>
        <w:rPr>
          <w:rFonts w:ascii="Book Antiqua" w:eastAsia="Book Antiqua" w:hAnsi="Book Antiqua" w:cs="Book Antiqua"/>
          <w:b/>
          <w:bCs/>
          <w:i/>
          <w:color w:val="000000"/>
        </w:rPr>
        <w:t>Postoperative management</w:t>
      </w:r>
    </w:p>
    <w:p w14:paraId="39029299"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The postoperative observations mainly included complaints of chest or abdominal pain, fever, and gas-related complications such as subcutaneous emphysema, pneumothorax, pneumoperitoneum, and mediastinal emphysema. All patients fasted for one day and were administered proton pump inhibitors and antibiotics. The patients were started on fluid food first and gradually transitioned to a normal diet when there were no abnormal clinical manifestations.</w:t>
      </w:r>
    </w:p>
    <w:p w14:paraId="32BEB9AC" w14:textId="77777777" w:rsidR="0040281E" w:rsidRDefault="0040281E">
      <w:pPr>
        <w:spacing w:line="360" w:lineRule="auto"/>
        <w:jc w:val="both"/>
        <w:rPr>
          <w:rFonts w:ascii="Book Antiqua" w:hAnsi="Book Antiqua" w:cs="Book Antiqua"/>
          <w:b/>
          <w:bCs/>
          <w:color w:val="000000"/>
          <w:lang w:eastAsia="zh-CN"/>
        </w:rPr>
      </w:pPr>
    </w:p>
    <w:p w14:paraId="59E5CDE7" w14:textId="77777777" w:rsidR="0040281E" w:rsidRDefault="007440A4">
      <w:pPr>
        <w:spacing w:line="360" w:lineRule="auto"/>
        <w:jc w:val="both"/>
        <w:rPr>
          <w:rFonts w:ascii="Book Antiqua" w:hAnsi="Book Antiqua"/>
          <w:i/>
        </w:rPr>
      </w:pPr>
      <w:r>
        <w:rPr>
          <w:rFonts w:ascii="Book Antiqua" w:eastAsia="Book Antiqua" w:hAnsi="Book Antiqua" w:cs="Book Antiqua"/>
          <w:b/>
          <w:bCs/>
          <w:i/>
          <w:color w:val="000000"/>
        </w:rPr>
        <w:t>Histopathological assessment</w:t>
      </w:r>
    </w:p>
    <w:p w14:paraId="60190FA0"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Resected specimens were fixed in 10% formalin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for 48 h. Immunohistochemical staining for CD117, CD34, smooth muscle actin, and S-100 markers was used to identify tumor subtypes. The histological type was determined using the 2010 WHO classification of digestive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3C795EDE" w14:textId="77777777" w:rsidR="0040281E" w:rsidRDefault="0040281E">
      <w:pPr>
        <w:spacing w:line="360" w:lineRule="auto"/>
        <w:jc w:val="both"/>
        <w:rPr>
          <w:rFonts w:ascii="Book Antiqua" w:hAnsi="Book Antiqua" w:cs="Book Antiqua"/>
          <w:b/>
          <w:bCs/>
          <w:color w:val="000000"/>
          <w:lang w:eastAsia="zh-CN"/>
        </w:rPr>
      </w:pPr>
    </w:p>
    <w:p w14:paraId="17393A26" w14:textId="77777777" w:rsidR="0040281E" w:rsidRDefault="007440A4">
      <w:pPr>
        <w:spacing w:line="360" w:lineRule="auto"/>
        <w:jc w:val="both"/>
        <w:rPr>
          <w:rFonts w:ascii="Book Antiqua" w:hAnsi="Book Antiqua"/>
          <w:i/>
        </w:rPr>
      </w:pPr>
      <w:r>
        <w:rPr>
          <w:rFonts w:ascii="Book Antiqua" w:eastAsia="Book Antiqua" w:hAnsi="Book Antiqua" w:cs="Book Antiqua"/>
          <w:b/>
          <w:bCs/>
          <w:i/>
          <w:color w:val="000000"/>
        </w:rPr>
        <w:lastRenderedPageBreak/>
        <w:t>Follow-up</w:t>
      </w:r>
    </w:p>
    <w:p w14:paraId="097892EF"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All patients were followed up with standard endoscopy at 3, 6, and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during the first year to observe the healing of the wound and to check for residual tumors or recurrence and thereafter annually. For patients with GISTs, a contrast-enhanced computed tomography scan/magnetic resonance imaging every 6 to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was recommended.</w:t>
      </w:r>
    </w:p>
    <w:p w14:paraId="71A9871B" w14:textId="77777777" w:rsidR="0040281E" w:rsidRDefault="0040281E">
      <w:pPr>
        <w:spacing w:line="360" w:lineRule="auto"/>
        <w:jc w:val="both"/>
        <w:rPr>
          <w:rFonts w:ascii="Book Antiqua" w:hAnsi="Book Antiqua" w:cs="Book Antiqua"/>
          <w:b/>
          <w:bCs/>
          <w:color w:val="000000"/>
          <w:lang w:eastAsia="zh-CN"/>
        </w:rPr>
      </w:pPr>
    </w:p>
    <w:p w14:paraId="0FB0FE10" w14:textId="77777777" w:rsidR="0040281E" w:rsidRDefault="007440A4">
      <w:pPr>
        <w:spacing w:line="360" w:lineRule="auto"/>
        <w:jc w:val="both"/>
        <w:rPr>
          <w:rFonts w:ascii="Book Antiqua" w:hAnsi="Book Antiqua"/>
          <w:i/>
        </w:rPr>
      </w:pPr>
      <w:r>
        <w:rPr>
          <w:rFonts w:ascii="Book Antiqua" w:eastAsia="Book Antiqua" w:hAnsi="Book Antiqua" w:cs="Book Antiqua"/>
          <w:b/>
          <w:bCs/>
          <w:i/>
          <w:color w:val="000000"/>
        </w:rPr>
        <w:t>Statistical analysis</w:t>
      </w:r>
    </w:p>
    <w:p w14:paraId="140F6AFB"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Data were analyzed using the Statistical Package for the Social Sciences (SPSS, version 25.0, Chicago, IL, U</w:t>
      </w:r>
      <w:r>
        <w:rPr>
          <w:rFonts w:ascii="Book Antiqua" w:hAnsi="Book Antiqua" w:cs="Book Antiqua" w:hint="eastAsia"/>
          <w:color w:val="000000"/>
          <w:lang w:eastAsia="zh-CN"/>
        </w:rPr>
        <w:t>nited States</w:t>
      </w:r>
      <w:r>
        <w:rPr>
          <w:rFonts w:ascii="Book Antiqua" w:eastAsia="Book Antiqua" w:hAnsi="Book Antiqua" w:cs="Book Antiqua"/>
          <w:color w:val="000000"/>
        </w:rPr>
        <w:t>). Continuous variables are presented as medians (ranges), and qualitative data are presented as frequencies. Statistical analysis of independent risks for piecemeal resection, long operative time, and intraoperative bleeding were assessed using univariate and multivariate analyses. The relationship between age and tumor size was analyzed using Pearson</w:t>
      </w:r>
      <w:r>
        <w:rPr>
          <w:rFonts w:ascii="Book Antiqua" w:hAnsi="Book Antiqua" w:cs="Book Antiqua" w:hint="eastAsia"/>
          <w:color w:val="000000"/>
          <w:lang w:eastAsia="zh-CN"/>
        </w:rPr>
        <w:t xml:space="preserve"> </w:t>
      </w:r>
      <w:r>
        <w:rPr>
          <w:rFonts w:ascii="Book Antiqua" w:eastAsia="Book Antiqua" w:hAnsi="Book Antiqua" w:cs="Book Antiqua"/>
          <w:color w:val="000000"/>
        </w:rPr>
        <w:t>correlation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analysis.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was considered the cutoff value for statistical significance.</w:t>
      </w:r>
    </w:p>
    <w:p w14:paraId="2E87D762" w14:textId="77777777" w:rsidR="0040281E" w:rsidRDefault="0040281E">
      <w:pPr>
        <w:spacing w:line="360" w:lineRule="auto"/>
        <w:ind w:firstLine="480"/>
        <w:jc w:val="both"/>
        <w:rPr>
          <w:rFonts w:ascii="Book Antiqua" w:hAnsi="Book Antiqua"/>
        </w:rPr>
      </w:pPr>
    </w:p>
    <w:p w14:paraId="2C5E86EC" w14:textId="77777777" w:rsidR="0040281E" w:rsidRDefault="007440A4">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416AC7AD" w14:textId="77777777" w:rsidR="0040281E" w:rsidRDefault="007440A4">
      <w:pPr>
        <w:spacing w:line="360" w:lineRule="auto"/>
        <w:jc w:val="both"/>
        <w:rPr>
          <w:rFonts w:ascii="Book Antiqua" w:hAnsi="Book Antiqua"/>
          <w:i/>
        </w:rPr>
      </w:pPr>
      <w:r>
        <w:rPr>
          <w:rFonts w:ascii="Book Antiqua" w:eastAsia="Book Antiqua" w:hAnsi="Book Antiqua" w:cs="Book Antiqua"/>
          <w:b/>
          <w:bCs/>
          <w:i/>
          <w:color w:val="000000"/>
        </w:rPr>
        <w:t>Clinical characteristics</w:t>
      </w:r>
    </w:p>
    <w:p w14:paraId="387B1DAD"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Ninety patients with SMTs originating from the MP layer at the EGJ were included in the present study (Table 1). There were 42 males and 48 females, with a mean age of 55.5 years (range 25.0–74.0 years). The tumor size was 20.0 mm (range 5.0–100.0 mm). The tumor size of GISTs was 18.0 mm (range 8.0–34.0 mm). </w:t>
      </w:r>
      <w:proofErr w:type="spellStart"/>
      <w:r>
        <w:rPr>
          <w:rFonts w:ascii="Book Antiqua" w:eastAsia="Book Antiqua" w:hAnsi="Book Antiqua" w:cs="Book Antiqua"/>
          <w:color w:val="000000"/>
        </w:rPr>
        <w:t>Fourty</w:t>
      </w:r>
      <w:proofErr w:type="spellEnd"/>
      <w:r>
        <w:rPr>
          <w:rFonts w:ascii="Book Antiqua" w:eastAsia="Book Antiqua" w:hAnsi="Book Antiqua" w:cs="Book Antiqua"/>
          <w:color w:val="000000"/>
        </w:rPr>
        <w:t xml:space="preserve">-seven out of 90 Lesions (52.2%) were regularly shaped, while the remaining lesions (43/90, 47.8%) were irregularly shaped. Of the 90 SMTs, 25 tumors were located in the </w:t>
      </w:r>
      <w:proofErr w:type="spellStart"/>
      <w:r>
        <w:rPr>
          <w:rFonts w:ascii="Book Antiqua" w:eastAsia="Book Antiqua" w:hAnsi="Book Antiqua" w:cs="Book Antiqua"/>
          <w:color w:val="000000"/>
        </w:rPr>
        <w:t>esophagocardia</w:t>
      </w:r>
      <w:proofErr w:type="spellEnd"/>
      <w:r>
        <w:rPr>
          <w:rFonts w:ascii="Book Antiqua" w:eastAsia="Book Antiqua" w:hAnsi="Book Antiqua" w:cs="Book Antiqua"/>
          <w:color w:val="000000"/>
        </w:rPr>
        <w:t xml:space="preserve"> region, 26 tumors were located in the cardia region, and 39 were defined as </w:t>
      </w:r>
      <w:proofErr w:type="spellStart"/>
      <w:r>
        <w:rPr>
          <w:rFonts w:ascii="Book Antiqua" w:eastAsia="Book Antiqua" w:hAnsi="Book Antiqua" w:cs="Book Antiqua"/>
          <w:color w:val="000000"/>
        </w:rPr>
        <w:t>gastrocardia</w:t>
      </w:r>
      <w:proofErr w:type="spellEnd"/>
      <w:r>
        <w:rPr>
          <w:rFonts w:ascii="Book Antiqua" w:eastAsia="Book Antiqua" w:hAnsi="Book Antiqua" w:cs="Book Antiqua"/>
          <w:color w:val="000000"/>
        </w:rPr>
        <w:t xml:space="preserve"> tumors. In terms of the growth pattern, 17 tumors were predominantly extraluminal, and 73 were predominantly intracavitary. There was a significant negative correlation between age and tumor size (Figure 3A).</w:t>
      </w:r>
    </w:p>
    <w:p w14:paraId="662E49EA" w14:textId="77777777" w:rsidR="0040281E" w:rsidRDefault="0040281E">
      <w:pPr>
        <w:spacing w:line="360" w:lineRule="auto"/>
        <w:ind w:firstLine="240"/>
        <w:jc w:val="both"/>
        <w:rPr>
          <w:rFonts w:ascii="Book Antiqua" w:hAnsi="Book Antiqua"/>
        </w:rPr>
      </w:pPr>
    </w:p>
    <w:p w14:paraId="18D68E92" w14:textId="77777777" w:rsidR="0040281E" w:rsidRDefault="007440A4">
      <w:pPr>
        <w:spacing w:line="360" w:lineRule="auto"/>
        <w:jc w:val="both"/>
        <w:rPr>
          <w:rFonts w:ascii="Book Antiqua" w:hAnsi="Book Antiqua"/>
          <w:i/>
        </w:rPr>
      </w:pPr>
      <w:r>
        <w:rPr>
          <w:rFonts w:ascii="Book Antiqua" w:eastAsia="Book Antiqua" w:hAnsi="Book Antiqua" w:cs="Book Antiqua"/>
          <w:b/>
          <w:bCs/>
          <w:i/>
          <w:color w:val="000000"/>
        </w:rPr>
        <w:lastRenderedPageBreak/>
        <w:t>Therapeutic outcomes and complications</w:t>
      </w:r>
    </w:p>
    <w:p w14:paraId="7A28347A"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In the present study, 44 patients underwent STER, 14 patients underwent EFTR, and the remaining 32 patients received a standard ESD procedure. Tumors larger than 4.0 cm accounted for 31.8%, 7.1% and 9.4% of all tumors in the STER group, EFTR group and ESD group, respectively (Figure 3B). All lesions were successfully removed, and the complete resection rate was 100%. The operation time was 50 min (range 18–126 min) in the STER group, 55 min (range 23–108 min) in the EFTR group and 36 min (range 16–116 min) in the ESD group. Seventy-six out of 90 tumors were en bloc resected, whereas 14 Lesions underwent piecemeal resection. The en bloc resection rates were 77.3%, 92.9% and 90.6% in the STER group, EFTR group and ESD group, respectively. Although the en bloc resection rate in the STER group decreased compared to that in the EFTR group and ESD group, the decrease was not statistically significant. The en bloc resection rate of GIST was 100% (18/18).</w:t>
      </w:r>
    </w:p>
    <w:p w14:paraId="73722A6C" w14:textId="77777777" w:rsidR="0040281E" w:rsidRDefault="007440A4">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Intraoperative bleeding requiring multiple </w:t>
      </w:r>
      <w:proofErr w:type="spellStart"/>
      <w:r>
        <w:rPr>
          <w:rFonts w:ascii="Book Antiqua" w:eastAsia="Book Antiqua" w:hAnsi="Book Antiqua" w:cs="Book Antiqua"/>
          <w:color w:val="000000"/>
        </w:rPr>
        <w:t>hemoclips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hemocoagulation</w:t>
      </w:r>
      <w:proofErr w:type="spellEnd"/>
      <w:r>
        <w:rPr>
          <w:rFonts w:ascii="Book Antiqua" w:eastAsia="Book Antiqua" w:hAnsi="Book Antiqua" w:cs="Book Antiqua"/>
          <w:color w:val="000000"/>
        </w:rPr>
        <w:t xml:space="preserve"> occurred in 8 (8/44, 18.2%), 3 (3/14, 21.4%) and 6 (6/32, 18.8%) patients in the STER group, EFTR group and ESD group, respectively (Table 2). None of the patients had bleeding greater than 150 </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No adverse events that required therapeutic intervention occurred during or after the procedures. All defects could be closed completely using metal clips or purse-string suture with a Nylon loop and metal clips if needed. A 20-gauge needle was used to relieve the pneumoperitoneum during EFTR. Two patients had low-grade fever, which was relieved quickly without any treatment during the postoperative period. Mild abdominal pain and chest pain, which spontaneously disappeared 2 days after the procedure, were reported in 2 and 2 patients, respectively. None of the patients presented with delayed bleeding, secondary peritoneal or abdominal infections, GI tract leakage, or postoperative stenosis. There were 71 Leiomyomas (78.9%), 1 schwannoma (1.1%), and 18 GISTs (20%, 11 with very low risk, 5 with low risk, 2 with moderate risk) (Table 1).</w:t>
      </w:r>
    </w:p>
    <w:p w14:paraId="7DD2660B" w14:textId="77777777" w:rsidR="0040281E" w:rsidRDefault="0040281E">
      <w:pPr>
        <w:spacing w:line="360" w:lineRule="auto"/>
        <w:ind w:firstLine="480"/>
        <w:jc w:val="both"/>
        <w:rPr>
          <w:rFonts w:ascii="Book Antiqua" w:hAnsi="Book Antiqua"/>
        </w:rPr>
      </w:pPr>
    </w:p>
    <w:p w14:paraId="0BA1BB18" w14:textId="77777777" w:rsidR="0040281E" w:rsidRDefault="007440A4">
      <w:pPr>
        <w:spacing w:line="360" w:lineRule="auto"/>
        <w:jc w:val="both"/>
        <w:rPr>
          <w:rFonts w:ascii="Book Antiqua" w:hAnsi="Book Antiqua"/>
          <w:i/>
        </w:rPr>
      </w:pPr>
      <w:r>
        <w:rPr>
          <w:rFonts w:ascii="Book Antiqua" w:eastAsia="Book Antiqua" w:hAnsi="Book Antiqua" w:cs="Book Antiqua"/>
          <w:b/>
          <w:bCs/>
          <w:i/>
          <w:color w:val="000000"/>
        </w:rPr>
        <w:t>Resection rate, procedure time and intraoperative bleeding</w:t>
      </w:r>
    </w:p>
    <w:p w14:paraId="56934E60"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lastRenderedPageBreak/>
        <w:t>As shown in Table 3, younger age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60 years), tumors with larger size and irregular shape were significant risk factors for piecemeal resection. The piecemeal resection rate in tumors with large size and irregular shape was significantly higher than that in tumors with small size and regular shape. The piecemeal resection rate of tumors in younger patients (&lt;</w:t>
      </w:r>
      <w:r>
        <w:rPr>
          <w:rFonts w:ascii="Book Antiqua" w:hAnsi="Book Antiqua" w:cs="Book Antiqua" w:hint="eastAsia"/>
          <w:color w:val="000000"/>
          <w:lang w:eastAsia="zh-CN"/>
        </w:rPr>
        <w:t xml:space="preserve"> </w:t>
      </w:r>
      <w:r>
        <w:rPr>
          <w:rFonts w:ascii="Book Antiqua" w:eastAsia="Book Antiqua" w:hAnsi="Book Antiqua" w:cs="Book Antiqua"/>
          <w:color w:val="000000"/>
        </w:rPr>
        <w:t>60 years) was higher than that in older patients (&gt;</w:t>
      </w:r>
      <w:r>
        <w:rPr>
          <w:rFonts w:ascii="Book Antiqua" w:hAnsi="Book Antiqua" w:cs="Book Antiqua" w:hint="eastAsia"/>
          <w:color w:val="000000"/>
          <w:lang w:eastAsia="zh-CN"/>
        </w:rPr>
        <w:t xml:space="preserve"> </w:t>
      </w:r>
      <w:r>
        <w:rPr>
          <w:rFonts w:ascii="Book Antiqua" w:eastAsia="Book Antiqua" w:hAnsi="Book Antiqua" w:cs="Book Antiqua"/>
          <w:color w:val="000000"/>
        </w:rPr>
        <w:t>60 years). Other clinical characteristics, including sex, tumor location, growth pattern, tumor surface, histopathology and surgical approach, had no significant impact on piecemeal resection.</w:t>
      </w:r>
    </w:p>
    <w:p w14:paraId="6C329DBA" w14:textId="77777777" w:rsidR="0040281E" w:rsidRDefault="007440A4">
      <w:pPr>
        <w:spacing w:line="360" w:lineRule="auto"/>
        <w:ind w:firstLineChars="200" w:firstLine="480"/>
        <w:jc w:val="both"/>
        <w:rPr>
          <w:rFonts w:ascii="Book Antiqua" w:hAnsi="Book Antiqua"/>
        </w:rPr>
      </w:pPr>
      <w:r>
        <w:rPr>
          <w:rFonts w:ascii="Book Antiqua" w:eastAsia="Book Antiqua" w:hAnsi="Book Antiqua" w:cs="Book Antiqua"/>
          <w:color w:val="000000"/>
        </w:rPr>
        <w:t>According to univariate and multivariate analyses, risk factors for a long operative time (≥</w:t>
      </w:r>
      <w:r>
        <w:rPr>
          <w:rFonts w:ascii="Book Antiqua" w:hAnsi="Book Antiqua" w:cs="Book Antiqua" w:hint="eastAsia"/>
          <w:color w:val="000000"/>
          <w:lang w:eastAsia="zh-CN"/>
        </w:rPr>
        <w:t xml:space="preserve"> </w:t>
      </w:r>
      <w:r>
        <w:rPr>
          <w:rFonts w:ascii="Book Antiqua" w:eastAsia="Book Antiqua" w:hAnsi="Book Antiqua" w:cs="Book Antiqua"/>
          <w:color w:val="000000"/>
        </w:rPr>
        <w:t>60 min) included the shape and size of the tumor. As shown in Table 3, tumor size in the long operative time group (≥</w:t>
      </w:r>
      <w:r>
        <w:rPr>
          <w:rFonts w:ascii="Book Antiqua" w:hAnsi="Book Antiqua" w:cs="Book Antiqua" w:hint="eastAsia"/>
          <w:color w:val="000000"/>
          <w:lang w:eastAsia="zh-CN"/>
        </w:rPr>
        <w:t xml:space="preserve"> </w:t>
      </w:r>
      <w:r>
        <w:rPr>
          <w:rFonts w:ascii="Book Antiqua" w:eastAsia="Book Antiqua" w:hAnsi="Book Antiqua" w:cs="Book Antiqua"/>
          <w:color w:val="000000"/>
        </w:rPr>
        <w:t>60 min) was significantly larger than that in the short operative time group (&lt;</w:t>
      </w:r>
      <w:r>
        <w:rPr>
          <w:rFonts w:ascii="Book Antiqua" w:hAnsi="Book Antiqua" w:cs="Book Antiqua" w:hint="eastAsia"/>
          <w:color w:val="000000"/>
          <w:lang w:eastAsia="zh-CN"/>
        </w:rPr>
        <w:t xml:space="preserve"> </w:t>
      </w:r>
      <w:r>
        <w:rPr>
          <w:rFonts w:ascii="Book Antiqua" w:eastAsia="Book Antiqua" w:hAnsi="Book Antiqua" w:cs="Book Antiqua"/>
          <w:color w:val="000000"/>
        </w:rPr>
        <w:t>60 min). Moreover,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majority</w:t>
      </w:r>
      <w:r>
        <w:rPr>
          <w:rFonts w:ascii="Book Antiqua" w:hAnsi="Book Antiqua" w:cs="Book Antiqua" w:hint="eastAsia"/>
          <w:color w:val="000000"/>
          <w:lang w:eastAsia="zh-CN"/>
        </w:rPr>
        <w:t xml:space="preserve"> </w:t>
      </w:r>
      <w:r>
        <w:rPr>
          <w:rFonts w:ascii="Book Antiqua" w:eastAsia="Book Antiqua" w:hAnsi="Book Antiqua" w:cs="Book Antiqua"/>
          <w:color w:val="000000"/>
        </w:rPr>
        <w:t>of tumors in the group with a long operative time (≥</w:t>
      </w:r>
      <w:r>
        <w:rPr>
          <w:rFonts w:ascii="Book Antiqua" w:hAnsi="Book Antiqua" w:cs="Book Antiqua" w:hint="eastAsia"/>
          <w:color w:val="000000"/>
          <w:lang w:eastAsia="zh-CN"/>
        </w:rPr>
        <w:t xml:space="preserve"> </w:t>
      </w:r>
      <w:r>
        <w:rPr>
          <w:rFonts w:ascii="Book Antiqua" w:eastAsia="Book Antiqua" w:hAnsi="Book Antiqua" w:cs="Book Antiqua"/>
          <w:color w:val="000000"/>
        </w:rPr>
        <w:t>60 min) exhibited an irregular shape, while the tumors in the group with a short operative time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60 min) were prone to be regularly shaped.</w:t>
      </w:r>
    </w:p>
    <w:p w14:paraId="6CD9D524" w14:textId="77777777" w:rsidR="0040281E" w:rsidRDefault="007440A4">
      <w:pPr>
        <w:spacing w:line="360" w:lineRule="auto"/>
        <w:ind w:firstLine="480"/>
        <w:jc w:val="both"/>
        <w:rPr>
          <w:rFonts w:ascii="Book Antiqua" w:hAnsi="Book Antiqua"/>
        </w:rPr>
      </w:pPr>
      <w:r>
        <w:rPr>
          <w:rFonts w:ascii="Book Antiqua" w:eastAsia="Book Antiqua" w:hAnsi="Book Antiqua" w:cs="Book Antiqua"/>
          <w:color w:val="000000"/>
        </w:rPr>
        <w:t>Similarly, large tumor size and irregular shape were independent risk factors for intraoperative bleeding (Table 3). The occurrence of intraoperative bleeding had no significant correlation with age, sex, tumor location, surgical approach, growth pattern, tumor surface or histopathology.</w:t>
      </w:r>
    </w:p>
    <w:p w14:paraId="7BD2A78E" w14:textId="77777777" w:rsidR="0040281E" w:rsidRDefault="0040281E">
      <w:pPr>
        <w:spacing w:line="360" w:lineRule="auto"/>
        <w:ind w:firstLine="480"/>
        <w:jc w:val="both"/>
        <w:rPr>
          <w:rFonts w:ascii="Book Antiqua" w:hAnsi="Book Antiqua"/>
        </w:rPr>
      </w:pPr>
    </w:p>
    <w:p w14:paraId="5B72FEED" w14:textId="77777777" w:rsidR="0040281E" w:rsidRDefault="007440A4">
      <w:pPr>
        <w:spacing w:line="360" w:lineRule="auto"/>
        <w:jc w:val="both"/>
        <w:rPr>
          <w:rFonts w:ascii="Book Antiqua" w:hAnsi="Book Antiqua"/>
          <w:i/>
        </w:rPr>
      </w:pPr>
      <w:r>
        <w:rPr>
          <w:rFonts w:ascii="Book Antiqua" w:eastAsia="Book Antiqua" w:hAnsi="Book Antiqua" w:cs="Book Antiqua"/>
          <w:b/>
          <w:bCs/>
          <w:i/>
          <w:color w:val="000000"/>
        </w:rPr>
        <w:t>Follow-up</w:t>
      </w:r>
    </w:p>
    <w:p w14:paraId="65AAAC2D"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The overall median follow-up period was 16.4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(range 6.0-26.0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all patients were free from stenosis of the EGJ, residual, local recurrence or distant metastasis during the follow-up period. None of the patients died during the follow-up period.</w:t>
      </w:r>
    </w:p>
    <w:p w14:paraId="5F9C31A2" w14:textId="77777777" w:rsidR="0040281E" w:rsidRDefault="0040281E">
      <w:pPr>
        <w:spacing w:line="360" w:lineRule="auto"/>
        <w:ind w:firstLine="480"/>
        <w:jc w:val="both"/>
        <w:rPr>
          <w:rFonts w:ascii="Book Antiqua" w:hAnsi="Book Antiqua"/>
        </w:rPr>
      </w:pPr>
    </w:p>
    <w:p w14:paraId="0628F44A" w14:textId="77777777" w:rsidR="0040281E" w:rsidRDefault="007440A4">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6C306597"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This is the first study discussing the predictors of difficult endoscopic resection, including various approaches of STER, EFTR and ESD, for SMTs originating from the MP layer at the EGJ. Our data showed that tumors with greater size and irregular shape </w:t>
      </w:r>
      <w:r>
        <w:rPr>
          <w:rFonts w:ascii="Book Antiqua" w:eastAsia="Book Antiqua" w:hAnsi="Book Antiqua" w:cs="Book Antiqua"/>
          <w:color w:val="000000"/>
        </w:rPr>
        <w:lastRenderedPageBreak/>
        <w:t>were independent predictors of piecemeal resection, long operative time and intraoperative bleeding.</w:t>
      </w:r>
    </w:p>
    <w:p w14:paraId="17B6403A" w14:textId="77777777" w:rsidR="0040281E" w:rsidRDefault="007440A4">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To date, endoscopic resection has been considered an effective, reliable and safe method to remove SMTs in the deep layer of the EGJ. The difficulty of endoscopic resection is mainly due to the long procedure time, failure of en bloc resection, or intraoperative and postoperative complications. As previously reported, there were no serious complications during the operation, such as major bleeding, perforation or death, indicating that all complications were </w:t>
      </w:r>
      <w:proofErr w:type="gramStart"/>
      <w:r>
        <w:rPr>
          <w:rFonts w:ascii="Book Antiqua" w:eastAsia="Book Antiqua" w:hAnsi="Book Antiqua" w:cs="Book Antiqua"/>
          <w:color w:val="000000"/>
        </w:rPr>
        <w:t>controllable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11</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12</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In the present study, 90 SMTs that originated from the MP layer at the EGJ were included. The location of SMTs mainly determines which approach of endoscopic resection is chosen to remove the lesion. STER, which was developed by </w:t>
      </w:r>
      <w:r w:rsidR="006F2E52" w:rsidRPr="00B821C6">
        <w:rPr>
          <w:rFonts w:ascii="Book Antiqua" w:eastAsia="Book Antiqua" w:hAnsi="Book Antiqua" w:cs="Book Antiqua"/>
          <w:color w:val="000000"/>
        </w:rPr>
        <w:t xml:space="preserve">Xu </w:t>
      </w:r>
      <w:r w:rsidR="006F2E52" w:rsidRPr="00394F53">
        <w:rPr>
          <w:rFonts w:ascii="Book Antiqua" w:eastAsia="Book Antiqua" w:hAnsi="Book Antiqua" w:cs="Book Antiqua"/>
          <w:i/>
          <w:color w:val="000000"/>
        </w:rPr>
        <w:t xml:space="preserve">et </w:t>
      </w:r>
      <w:proofErr w:type="gramStart"/>
      <w:r w:rsidR="006F2E52" w:rsidRPr="00394F53">
        <w:rPr>
          <w:rFonts w:ascii="Book Antiqua" w:eastAsia="Book Antiqua" w:hAnsi="Book Antiqua" w:cs="Book Antiqua"/>
          <w:i/>
          <w:color w:val="000000"/>
        </w:rPr>
        <w:t>al</w:t>
      </w:r>
      <w:r w:rsidR="00394F53">
        <w:rPr>
          <w:rFonts w:ascii="Book Antiqua" w:eastAsia="Book Antiqua" w:hAnsi="Book Antiqua" w:cs="Book Antiqua"/>
          <w:color w:val="000000"/>
          <w:vertAlign w:val="superscript"/>
        </w:rPr>
        <w:t>[</w:t>
      </w:r>
      <w:proofErr w:type="gramEnd"/>
      <w:r w:rsidR="00394F53">
        <w:rPr>
          <w:rFonts w:ascii="Book Antiqua" w:eastAsia="Book Antiqua" w:hAnsi="Book Antiqua" w:cs="Book Antiqua"/>
          <w:color w:val="000000"/>
          <w:vertAlign w:val="superscript"/>
        </w:rPr>
        <w:t>14]</w:t>
      </w:r>
      <w:r w:rsidRPr="00B821C6">
        <w:rPr>
          <w:rFonts w:ascii="Book Antiqua" w:eastAsia="Book Antiqua" w:hAnsi="Book Antiqua" w:cs="Book Antiqua"/>
          <w:color w:val="000000"/>
        </w:rPr>
        <w:t xml:space="preserve"> </w:t>
      </w:r>
      <w:r>
        <w:rPr>
          <w:rFonts w:ascii="Book Antiqua" w:eastAsia="Book Antiqua" w:hAnsi="Book Antiqua" w:cs="Book Antiqua"/>
          <w:color w:val="000000"/>
        </w:rPr>
        <w:t xml:space="preserve">for the resection of upper gastrointestinal SMTs originating from the MP layer, is the first choice for tumors located in the </w:t>
      </w:r>
      <w:proofErr w:type="spellStart"/>
      <w:r>
        <w:rPr>
          <w:rFonts w:ascii="Book Antiqua" w:eastAsia="Book Antiqua" w:hAnsi="Book Antiqua" w:cs="Book Antiqua"/>
          <w:color w:val="000000"/>
        </w:rPr>
        <w:t>esophagocardia</w:t>
      </w:r>
      <w:proofErr w:type="spellEnd"/>
      <w:r>
        <w:rPr>
          <w:rFonts w:ascii="Book Antiqua" w:eastAsia="Book Antiqua" w:hAnsi="Book Antiqua" w:cs="Book Antiqua"/>
          <w:color w:val="000000"/>
        </w:rPr>
        <w:t xml:space="preserve"> or cardia region since it has advantages in maintaining the integrity of gastroesophageal mucosa</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ESD is an alternative approach for the resection of </w:t>
      </w:r>
      <w:proofErr w:type="spellStart"/>
      <w:r>
        <w:rPr>
          <w:rFonts w:ascii="Book Antiqua" w:eastAsia="Book Antiqua" w:hAnsi="Book Antiqua" w:cs="Book Antiqua"/>
          <w:color w:val="000000"/>
        </w:rPr>
        <w:t>gastrocardia</w:t>
      </w:r>
      <w:proofErr w:type="spellEnd"/>
      <w:r>
        <w:rPr>
          <w:rFonts w:ascii="Book Antiqua" w:eastAsia="Book Antiqua" w:hAnsi="Book Antiqua" w:cs="Book Antiqua"/>
          <w:color w:val="000000"/>
        </w:rPr>
        <w:t xml:space="preserve"> SMTs for which the submucosal tunnel between the submucosal and MP layers is not always easy to create. EFTR was mainly selected for tumors with a predominant extraluminal growth pattern located in the </w:t>
      </w:r>
      <w:proofErr w:type="spellStart"/>
      <w:r>
        <w:rPr>
          <w:rFonts w:ascii="Book Antiqua" w:eastAsia="Book Antiqua" w:hAnsi="Book Antiqua" w:cs="Book Antiqua"/>
          <w:color w:val="000000"/>
        </w:rPr>
        <w:t>gastrocardia</w:t>
      </w:r>
      <w:proofErr w:type="spellEnd"/>
      <w:r>
        <w:rPr>
          <w:rFonts w:ascii="Book Antiqua" w:eastAsia="Book Antiqua" w:hAnsi="Book Antiqua" w:cs="Book Antiqua"/>
          <w:color w:val="000000"/>
        </w:rPr>
        <w:t xml:space="preserve"> region.</w:t>
      </w:r>
    </w:p>
    <w:p w14:paraId="45CAB9FA" w14:textId="77777777" w:rsidR="0040281E" w:rsidRDefault="007440A4">
      <w:pPr>
        <w:spacing w:line="360" w:lineRule="auto"/>
        <w:ind w:firstLineChars="200" w:firstLine="480"/>
        <w:jc w:val="both"/>
        <w:rPr>
          <w:rFonts w:ascii="Book Antiqua" w:hAnsi="Book Antiqua"/>
        </w:rPr>
      </w:pPr>
      <w:r>
        <w:rPr>
          <w:rFonts w:ascii="Book Antiqua" w:eastAsia="Book Antiqua" w:hAnsi="Book Antiqua" w:cs="Book Antiqua"/>
          <w:color w:val="000000"/>
        </w:rPr>
        <w:t>No major intraoperative or delayed bleeding or perforation occurred during the procedure. No sign of postoperative stenosis was found during the follow-up period. This may be related to the absence of circumferential lesions. There was a circular lesion in the middle of a patient’s esophagus at our center. No stenosis occurred after STER resection, but muscularis defects were the reason for the diverticular appearance. Stenosis depends on the area of the mucosal defect after ESD and EFTR resection.</w:t>
      </w:r>
    </w:p>
    <w:p w14:paraId="0D4D7B8C" w14:textId="77777777" w:rsidR="0040281E" w:rsidRDefault="007440A4">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Our data revealed that although there was no significant difference, the operation time in the STER group and EFTR group was increased compared to that in the ESD group. This result may be attributed to the time required for creating the submucosal tunnel between the submucosal and MP layers to expose the lesion in the STER group and for occluding the gastric wall defect by the loop-and-clip closure technique. The </w:t>
      </w:r>
      <w:r>
        <w:rPr>
          <w:rFonts w:ascii="Book Antiqua" w:eastAsia="Book Antiqua" w:hAnsi="Book Antiqua" w:cs="Book Antiqua"/>
          <w:color w:val="000000"/>
        </w:rPr>
        <w:lastRenderedPageBreak/>
        <w:t>overall complete resection rate and en bloc resection rate were 100% and 84.4%, respectively. There was no significant difference in the en bloc resection rate or intraoperative bleeding among the three groups.</w:t>
      </w:r>
    </w:p>
    <w:p w14:paraId="70896786" w14:textId="77777777" w:rsidR="0040281E" w:rsidRDefault="007440A4">
      <w:pPr>
        <w:spacing w:line="360" w:lineRule="auto"/>
        <w:ind w:firstLineChars="200" w:firstLine="480"/>
        <w:jc w:val="both"/>
        <w:rPr>
          <w:rFonts w:ascii="Book Antiqua" w:hAnsi="Book Antiqua"/>
        </w:rPr>
      </w:pPr>
      <w:r>
        <w:rPr>
          <w:rFonts w:ascii="Book Antiqua" w:eastAsia="Book Antiqua" w:hAnsi="Book Antiqua" w:cs="Book Antiqua"/>
          <w:color w:val="000000"/>
        </w:rPr>
        <w:t>We evaluated the predictors of en bloc resection, long operative time and intraoperative bleeding. Tumors with greater size and irregular shape and younger age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60 years) were significant risk factors for piecemeal resection. Tumors with greater size and irregular shape were the significant contributors to piecemeal resection. Chen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reported that STER provided a 90.6% en bloc resection rate for upper gastrointestinal SMTs</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However, in the present study, the en bloc resection rate in the STER group was only 77.3%, which is lower than that in the ESD group or EFTR group. In Chen’s study, the maximum size of the tumor was 5.0 cm in diameter since they considered that implementation of STER for SMTs with a long diameter ≤ 5.0 cm and a transverse diameter ≤ 3.5 cm could facilitate a high en bloc resection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In the present study, the maximum tumor size was 9.0 cm, and tumors larger than 4.0 cm accounted for 31.8% of all tumors in the STER group. Furthermore, the percentage of irregularly shaped tumors in the STER group was 63.6%, which was significantly higher than that in the ESD and EFTR groups. Tumors with large size and irregular shape would be difficult for endoscopists to successfully achieve en bloc resection by STER because of limited space and poor exposure of operative</w:t>
      </w:r>
      <w:r w:rsidR="009634A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filed in the created submucosal tunnel. In addition, although some large lesions were resected intactly, it was difficult to remove them from the submucosal tunnel due to the high risk of laceration of mucosa at the entrance of the </w:t>
      </w:r>
      <w:proofErr w:type="gramStart"/>
      <w:r>
        <w:rPr>
          <w:rFonts w:ascii="Book Antiqua" w:eastAsia="Book Antiqua" w:hAnsi="Book Antiqua" w:cs="Book Antiqua"/>
          <w:color w:val="000000"/>
        </w:rPr>
        <w:t>tunnel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Importantly, </w:t>
      </w:r>
      <w:r>
        <w:rPr>
          <w:rFonts w:ascii="Book Antiqua" w:eastAsia="SimSun" w:hAnsi="Book Antiqua" w:cs="Book Antiqua" w:hint="eastAsia"/>
          <w:color w:val="000000"/>
          <w:lang w:eastAsia="zh-CN"/>
        </w:rPr>
        <w:t>all</w:t>
      </w:r>
      <w:r>
        <w:rPr>
          <w:rFonts w:ascii="Book Antiqua" w:eastAsia="Book Antiqua" w:hAnsi="Book Antiqua" w:cs="Book Antiqua"/>
          <w:color w:val="000000"/>
        </w:rPr>
        <w:t xml:space="preserve"> lesions that received piecemeal resection in the present study were leiomyomas. Similar to previous studies, our data demonstrated that there was no residue or recurrence in lesions that received piecemeal resection during the follow-up </w:t>
      </w:r>
      <w:proofErr w:type="gramStart"/>
      <w:r>
        <w:rPr>
          <w:rFonts w:ascii="Book Antiqua" w:eastAsia="Book Antiqua" w:hAnsi="Book Antiqua" w:cs="Book Antiqua"/>
          <w:color w:val="000000"/>
        </w:rPr>
        <w:t>period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18]</w:t>
      </w:r>
      <w:r>
        <w:rPr>
          <w:rFonts w:ascii="Book Antiqua" w:eastAsia="Book Antiqua" w:hAnsi="Book Antiqua" w:cs="Book Antiqua"/>
          <w:color w:val="000000"/>
        </w:rPr>
        <w:t>. Interestingly, younger age (&lt; 60 y</w:t>
      </w:r>
      <w:r>
        <w:rPr>
          <w:rFonts w:ascii="Book Antiqua" w:hAnsi="Book Antiqua" w:cs="Book Antiqua" w:hint="eastAsia"/>
          <w:color w:val="000000"/>
          <w:lang w:eastAsia="zh-CN"/>
        </w:rPr>
        <w:t>ears</w:t>
      </w:r>
      <w:r>
        <w:rPr>
          <w:rFonts w:ascii="Book Antiqua" w:eastAsia="Book Antiqua" w:hAnsi="Book Antiqua" w:cs="Book Antiqua"/>
          <w:color w:val="000000"/>
        </w:rPr>
        <w:t>) was one of the independent predictors of piecemeal resection. We considered that the unexpected result was mainly due to the significant negative correlation between tumor size and age.</w:t>
      </w:r>
    </w:p>
    <w:p w14:paraId="62556C53" w14:textId="77777777" w:rsidR="0040281E" w:rsidRDefault="007440A4">
      <w:pPr>
        <w:spacing w:line="360" w:lineRule="auto"/>
        <w:ind w:firstLine="480"/>
        <w:jc w:val="both"/>
        <w:rPr>
          <w:rFonts w:ascii="Book Antiqua" w:hAnsi="Book Antiqua"/>
        </w:rPr>
      </w:pPr>
      <w:r>
        <w:rPr>
          <w:rFonts w:ascii="Book Antiqua" w:eastAsia="Book Antiqua" w:hAnsi="Book Antiqua" w:cs="Book Antiqua"/>
          <w:color w:val="000000"/>
        </w:rPr>
        <w:lastRenderedPageBreak/>
        <w:t xml:space="preserve">Similarly, large size and irregular shape were independent predictors for procedures requiring a long operative time (≥ 60 min). A previous study suggested that the maximum size of the lesion removed by STER should be less than 35 mm in diameter, since the large tumor size and narrow lumen in the submucosal tunnel may result in a limited operating </w:t>
      </w:r>
      <w:proofErr w:type="gramStart"/>
      <w:r>
        <w:rPr>
          <w:rFonts w:ascii="Book Antiqua" w:eastAsia="Book Antiqua" w:hAnsi="Book Antiqua" w:cs="Book Antiqua"/>
          <w:color w:val="000000"/>
        </w:rPr>
        <w:t>field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However, there is a controversial opinion considering that the improvement and maturity of STER technology has made the resection of large tumors feasible. In the present study, the maximum size of the lesion removed successfully by STER was 90 mm, with no recurrence during follow-up. Furthermore, for resection of tumors at the EGJ, it is crucial to inject a small dose of indigo carmine into the submucosa around the tumor location to aid in delineating the submucosal tunnel, and subsequently decreasing the procedure time. The risk of aspiration pneumonia, deep venous thrombosis, and cardiorespiratory distress may increase because of the long procedure time. Thus, it is necessary to fully evaluate the size and shape of the tumor by EUS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radiological</w:t>
      </w:r>
      <w:r>
        <w:rPr>
          <w:rFonts w:ascii="Book Antiqua" w:hAnsi="Book Antiqua" w:cs="Book Antiqua" w:hint="eastAsia"/>
          <w:color w:val="000000"/>
          <w:lang w:eastAsia="zh-CN"/>
        </w:rPr>
        <w:t xml:space="preserve"> </w:t>
      </w:r>
      <w:r>
        <w:rPr>
          <w:rFonts w:ascii="Book Antiqua" w:eastAsia="Book Antiqua" w:hAnsi="Book Antiqua" w:cs="Book Antiqua"/>
          <w:color w:val="000000"/>
        </w:rPr>
        <w:t>examination before the procedure. Tumors with greater size and irregular shape were also independent predictors for intraoperative bleeding. For irregularly shaped large tumors, extra care should be paid to fully expose and pretreat the blood vessels to prevent bleeding.</w:t>
      </w:r>
    </w:p>
    <w:p w14:paraId="022994AE" w14:textId="77777777" w:rsidR="0040281E" w:rsidRDefault="007440A4">
      <w:pPr>
        <w:spacing w:line="360" w:lineRule="auto"/>
        <w:ind w:firstLine="480"/>
        <w:jc w:val="both"/>
        <w:rPr>
          <w:rFonts w:ascii="Book Antiqua" w:hAnsi="Book Antiqua"/>
        </w:rPr>
      </w:pPr>
      <w:r>
        <w:rPr>
          <w:rFonts w:ascii="Book Antiqua" w:eastAsia="Book Antiqua" w:hAnsi="Book Antiqua" w:cs="Book Antiqua"/>
          <w:color w:val="000000"/>
        </w:rPr>
        <w:t>The current study has several limitations. First, this study is a single-center retrospective study with a relatively small sample size, which may result in the variation between the approach of endoscopic resection and tumor size. Second, the procedures of endoscopic resection were not performed by the same endoscopist. A short</w:t>
      </w:r>
      <w:r>
        <w:rPr>
          <w:rFonts w:ascii="Book Antiqua" w:hAnsi="Book Antiqua" w:cs="Book Antiqua" w:hint="eastAsia"/>
          <w:color w:val="000000"/>
          <w:lang w:eastAsia="zh-CN"/>
        </w:rPr>
        <w:t xml:space="preserve"> </w:t>
      </w:r>
      <w:r>
        <w:rPr>
          <w:rFonts w:ascii="Book Antiqua" w:eastAsia="Book Antiqua" w:hAnsi="Book Antiqua" w:cs="Book Antiqua"/>
          <w:color w:val="000000"/>
        </w:rPr>
        <w:t>follow-up</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period (range 6–26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is the third limitation. Thus, a prospective, large-scale, randomized controlled study with a long-term follow-up period is necessary in the future to validate the observed results.</w:t>
      </w:r>
    </w:p>
    <w:p w14:paraId="1039999A" w14:textId="77777777" w:rsidR="0040281E" w:rsidRDefault="0040281E">
      <w:pPr>
        <w:spacing w:line="360" w:lineRule="auto"/>
        <w:ind w:firstLine="480"/>
        <w:jc w:val="both"/>
        <w:rPr>
          <w:rFonts w:ascii="Book Antiqua" w:hAnsi="Book Antiqua"/>
        </w:rPr>
      </w:pPr>
    </w:p>
    <w:p w14:paraId="0CC659E1" w14:textId="77777777" w:rsidR="0040281E" w:rsidRDefault="007440A4">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072C84F"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Endoscopic resection is effective and safe for SMTs in the MP layer at the EGJ. Tumors with large size and irregular shape were independent predictors for piecemeal resection, long operation time and intraoperative bleeding.</w:t>
      </w:r>
    </w:p>
    <w:p w14:paraId="3E7B41AF" w14:textId="77777777" w:rsidR="0040281E" w:rsidRDefault="0040281E">
      <w:pPr>
        <w:spacing w:line="360" w:lineRule="auto"/>
        <w:jc w:val="both"/>
        <w:rPr>
          <w:rFonts w:ascii="Book Antiqua" w:hAnsi="Book Antiqua"/>
        </w:rPr>
      </w:pPr>
    </w:p>
    <w:p w14:paraId="1993BF40" w14:textId="77777777" w:rsidR="0040281E" w:rsidRDefault="007440A4">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541CCA92" w14:textId="77777777" w:rsidR="0040281E" w:rsidRDefault="007440A4">
      <w:pPr>
        <w:spacing w:line="360" w:lineRule="auto"/>
        <w:jc w:val="both"/>
        <w:rPr>
          <w:rFonts w:ascii="Book Antiqua" w:hAnsi="Book Antiqua"/>
        </w:rPr>
      </w:pPr>
      <w:r>
        <w:rPr>
          <w:rFonts w:ascii="Book Antiqua" w:eastAsia="Book Antiqua" w:hAnsi="Book Antiqua" w:cs="Book Antiqua"/>
          <w:b/>
          <w:i/>
          <w:color w:val="000000"/>
        </w:rPr>
        <w:t>Research background</w:t>
      </w:r>
    </w:p>
    <w:p w14:paraId="6F943873"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Submucosal tumors (SMTs) from the esophagogastric junction (EGJ) are much more difficult to resect because of the sharp angle and narrow lumen of the EGJ. SMTs originating from the muscularis propria (MP) in the EGJ, especially those that grow extraluminally and adhere closely to the serosa, make endoscopic resection even more difficult.</w:t>
      </w:r>
    </w:p>
    <w:p w14:paraId="244685D2" w14:textId="77777777" w:rsidR="0040281E" w:rsidRDefault="0040281E">
      <w:pPr>
        <w:spacing w:line="360" w:lineRule="auto"/>
        <w:jc w:val="both"/>
        <w:rPr>
          <w:rFonts w:ascii="Book Antiqua" w:hAnsi="Book Antiqua"/>
        </w:rPr>
      </w:pPr>
    </w:p>
    <w:p w14:paraId="40888E73" w14:textId="77777777" w:rsidR="0040281E" w:rsidRDefault="007440A4">
      <w:pPr>
        <w:spacing w:line="360" w:lineRule="auto"/>
        <w:jc w:val="both"/>
        <w:rPr>
          <w:rFonts w:ascii="Book Antiqua" w:hAnsi="Book Antiqua"/>
        </w:rPr>
      </w:pPr>
      <w:r>
        <w:rPr>
          <w:rFonts w:ascii="Book Antiqua" w:eastAsia="Book Antiqua" w:hAnsi="Book Antiqua" w:cs="Book Antiqua"/>
          <w:b/>
          <w:i/>
          <w:color w:val="000000"/>
        </w:rPr>
        <w:t>Research motivation</w:t>
      </w:r>
    </w:p>
    <w:p w14:paraId="51CD9E5A"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Endoscopic resection approaches, including endoscopic submucosal dissection, submucosal tunneling endoscopic resection and endoscopic full-thickness resection, have been widely used for the treatment of SMTs from the MP layer at the EGJ. Only limited studies have demonstrated the predictors associated with the difficulty of endoscopic resection.</w:t>
      </w:r>
    </w:p>
    <w:p w14:paraId="5840D4F6" w14:textId="77777777" w:rsidR="0040281E" w:rsidRDefault="0040281E">
      <w:pPr>
        <w:spacing w:line="360" w:lineRule="auto"/>
        <w:jc w:val="both"/>
        <w:rPr>
          <w:rFonts w:ascii="Book Antiqua" w:hAnsi="Book Antiqua"/>
        </w:rPr>
      </w:pPr>
    </w:p>
    <w:p w14:paraId="4A36BB48" w14:textId="77777777" w:rsidR="0040281E" w:rsidRDefault="007440A4">
      <w:pPr>
        <w:spacing w:line="360" w:lineRule="auto"/>
        <w:jc w:val="both"/>
        <w:rPr>
          <w:rFonts w:ascii="Book Antiqua" w:hAnsi="Book Antiqua"/>
        </w:rPr>
      </w:pPr>
      <w:r>
        <w:rPr>
          <w:rFonts w:ascii="Book Antiqua" w:eastAsia="Book Antiqua" w:hAnsi="Book Antiqua" w:cs="Book Antiqua"/>
          <w:b/>
          <w:i/>
          <w:color w:val="000000"/>
        </w:rPr>
        <w:t>Research objectives</w:t>
      </w:r>
    </w:p>
    <w:p w14:paraId="30BB91CC"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The aim of this study was to investigate the predictors of difficult endoscopic resection for SMTs from the MP layer at the EGJ.</w:t>
      </w:r>
    </w:p>
    <w:p w14:paraId="26D51461" w14:textId="77777777" w:rsidR="0040281E" w:rsidRDefault="0040281E">
      <w:pPr>
        <w:spacing w:line="360" w:lineRule="auto"/>
        <w:jc w:val="both"/>
        <w:rPr>
          <w:rFonts w:ascii="Book Antiqua" w:hAnsi="Book Antiqua"/>
        </w:rPr>
      </w:pPr>
    </w:p>
    <w:p w14:paraId="577B9BD6" w14:textId="77777777" w:rsidR="0040281E" w:rsidRDefault="007440A4">
      <w:pPr>
        <w:spacing w:line="360" w:lineRule="auto"/>
        <w:jc w:val="both"/>
        <w:rPr>
          <w:rFonts w:ascii="Book Antiqua" w:hAnsi="Book Antiqua"/>
        </w:rPr>
      </w:pPr>
      <w:r>
        <w:rPr>
          <w:rFonts w:ascii="Book Antiqua" w:eastAsia="Book Antiqua" w:hAnsi="Book Antiqua" w:cs="Book Antiqua"/>
          <w:b/>
          <w:i/>
          <w:color w:val="000000"/>
        </w:rPr>
        <w:t>Research methods</w:t>
      </w:r>
    </w:p>
    <w:p w14:paraId="3C164F56"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A total of 90 patients with SMTs from the MP layer at the EGJ were included in the present study. Difficulty of endoscopic resection is measured by a long procedure time, failure of en bloc resection and intraoperative bleeding. Clinicopathological, endoscopic and follow-up data were collected and analyzed. Statistical analysis of independent risks for piecemeal resection, long operative time, and intraoperative bleeding were assessed using univariate and multivariate analyses.</w:t>
      </w:r>
    </w:p>
    <w:p w14:paraId="3EEE73FA" w14:textId="77777777" w:rsidR="0040281E" w:rsidRDefault="0040281E">
      <w:pPr>
        <w:spacing w:line="360" w:lineRule="auto"/>
        <w:jc w:val="both"/>
        <w:rPr>
          <w:rFonts w:ascii="Book Antiqua" w:hAnsi="Book Antiqua"/>
        </w:rPr>
      </w:pPr>
    </w:p>
    <w:p w14:paraId="5CE42093" w14:textId="77777777" w:rsidR="0040281E" w:rsidRDefault="007440A4">
      <w:pPr>
        <w:spacing w:line="360" w:lineRule="auto"/>
        <w:jc w:val="both"/>
        <w:rPr>
          <w:rFonts w:ascii="Book Antiqua" w:hAnsi="Book Antiqua"/>
        </w:rPr>
      </w:pPr>
      <w:r>
        <w:rPr>
          <w:rFonts w:ascii="Book Antiqua" w:eastAsia="Book Antiqua" w:hAnsi="Book Antiqua" w:cs="Book Antiqua"/>
          <w:b/>
          <w:i/>
          <w:color w:val="000000"/>
        </w:rPr>
        <w:t>Research results</w:t>
      </w:r>
    </w:p>
    <w:p w14:paraId="36C290AD"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lastRenderedPageBreak/>
        <w:t>No adverse events that required therapeutic intervention occurred during or after the procedures. The surgical approach had no significant correlation with en bloc resection, long operative time or intraoperative bleeding. Large tumor size (≥ 30 mm) and irregular tumor shape were independent predictors for piecemeal resection (OR</w:t>
      </w:r>
      <w:r>
        <w:rPr>
          <w:rFonts w:ascii="Book Antiqua" w:hAnsi="Book Antiqua" w:cs="Book Antiqua" w:hint="eastAsia"/>
          <w:color w:val="000000"/>
          <w:lang w:eastAsia="zh-CN"/>
        </w:rPr>
        <w:t>:</w:t>
      </w:r>
      <w:r>
        <w:rPr>
          <w:rFonts w:ascii="Book Antiqua" w:eastAsia="Book Antiqua" w:hAnsi="Book Antiqua" w:cs="Book Antiqua"/>
          <w:color w:val="000000"/>
        </w:rPr>
        <w:t xml:space="preserve"> 7.346, </w:t>
      </w:r>
      <w:r>
        <w:rPr>
          <w:rFonts w:ascii="Book Antiqua" w:eastAsia="Book Antiqua" w:hAnsi="Book Antiqua" w:cs="Book Antiqua"/>
          <w:i/>
          <w:iCs/>
          <w:color w:val="000000"/>
        </w:rPr>
        <w:t xml:space="preserve">P </w:t>
      </w:r>
      <w:r>
        <w:rPr>
          <w:rFonts w:ascii="Book Antiqua" w:eastAsia="Book Antiqua" w:hAnsi="Book Antiqua" w:cs="Book Antiqua"/>
          <w:color w:val="000000"/>
        </w:rPr>
        <w:t>= 0.032 and OR</w:t>
      </w:r>
      <w:r>
        <w:rPr>
          <w:rFonts w:ascii="Book Antiqua" w:hAnsi="Book Antiqua" w:cs="Book Antiqua" w:hint="eastAsia"/>
          <w:color w:val="000000"/>
          <w:lang w:eastAsia="zh-CN"/>
        </w:rPr>
        <w:t>:</w:t>
      </w:r>
      <w:r>
        <w:rPr>
          <w:rFonts w:ascii="Book Antiqua" w:eastAsia="Book Antiqua" w:hAnsi="Book Antiqua" w:cs="Book Antiqua"/>
          <w:color w:val="000000"/>
        </w:rPr>
        <w:t xml:space="preserve"> 18.004, </w:t>
      </w:r>
      <w:r>
        <w:rPr>
          <w:rFonts w:ascii="Book Antiqua" w:eastAsia="Book Antiqua" w:hAnsi="Book Antiqua" w:cs="Book Antiqua"/>
          <w:i/>
          <w:iCs/>
          <w:color w:val="000000"/>
        </w:rPr>
        <w:t>P</w:t>
      </w:r>
      <w:r>
        <w:rPr>
          <w:rFonts w:ascii="Book Antiqua" w:eastAsia="Book Antiqua" w:hAnsi="Book Antiqua" w:cs="Book Antiqua"/>
          <w:color w:val="000000"/>
        </w:rPr>
        <w:t xml:space="preserve"> = 0.029, respectively), long operative time (≥ 60 min) (OR</w:t>
      </w:r>
      <w:r>
        <w:rPr>
          <w:rFonts w:ascii="Book Antiqua" w:hAnsi="Book Antiqua" w:cs="Book Antiqua" w:hint="eastAsia"/>
          <w:color w:val="000000"/>
          <w:lang w:eastAsia="zh-CN"/>
        </w:rPr>
        <w:t>:</w:t>
      </w:r>
      <w:r>
        <w:rPr>
          <w:rFonts w:ascii="Book Antiqua" w:eastAsia="Book Antiqua" w:hAnsi="Book Antiqua" w:cs="Book Antiqua"/>
          <w:color w:val="000000"/>
        </w:rPr>
        <w:t xml:space="preserve"> 47.330, </w:t>
      </w:r>
      <w:r>
        <w:rPr>
          <w:rFonts w:ascii="Book Antiqua" w:eastAsia="Book Antiqua" w:hAnsi="Book Antiqua" w:cs="Book Antiqua"/>
          <w:i/>
          <w:iCs/>
          <w:color w:val="000000"/>
        </w:rPr>
        <w:t>P</w:t>
      </w:r>
      <w:r>
        <w:rPr>
          <w:rFonts w:ascii="Book Antiqua" w:eastAsia="Book Antiqua" w:hAnsi="Book Antiqua" w:cs="Book Antiqua"/>
          <w:color w:val="000000"/>
        </w:rPr>
        <w:t xml:space="preserve"> =0.000 and OR</w:t>
      </w:r>
      <w:r>
        <w:rPr>
          <w:rFonts w:ascii="Book Antiqua" w:hAnsi="Book Antiqua" w:cs="Book Antiqua" w:hint="eastAsia"/>
          <w:color w:val="000000"/>
          <w:lang w:eastAsia="zh-CN"/>
        </w:rPr>
        <w:t>:</w:t>
      </w:r>
      <w:r>
        <w:rPr>
          <w:rFonts w:ascii="Book Antiqua" w:eastAsia="Book Antiqua" w:hAnsi="Book Antiqua" w:cs="Book Antiqua"/>
          <w:color w:val="000000"/>
        </w:rPr>
        <w:t xml:space="preserve"> 6.863, </w:t>
      </w:r>
      <w:r>
        <w:rPr>
          <w:rFonts w:ascii="Book Antiqua" w:eastAsia="Book Antiqua" w:hAnsi="Book Antiqua" w:cs="Book Antiqua"/>
          <w:i/>
          <w:iCs/>
          <w:color w:val="000000"/>
        </w:rPr>
        <w:t xml:space="preserve">P </w:t>
      </w:r>
      <w:r>
        <w:rPr>
          <w:rFonts w:ascii="Book Antiqua" w:eastAsia="Book Antiqua" w:hAnsi="Book Antiqua" w:cs="Book Antiqua"/>
          <w:color w:val="000000"/>
        </w:rPr>
        <w:t>= 0.034, respectively) and intraoperative bleeding (OR</w:t>
      </w:r>
      <w:r>
        <w:rPr>
          <w:rFonts w:ascii="Book Antiqua" w:hAnsi="Book Antiqua" w:cs="Book Antiqua" w:hint="eastAsia"/>
          <w:color w:val="000000"/>
          <w:lang w:eastAsia="zh-CN"/>
        </w:rPr>
        <w:t>:</w:t>
      </w:r>
      <w:r>
        <w:rPr>
          <w:rFonts w:ascii="Book Antiqua" w:eastAsia="Book Antiqua" w:hAnsi="Book Antiqua" w:cs="Book Antiqua"/>
          <w:color w:val="000000"/>
        </w:rPr>
        <w:t xml:space="preserve"> 20.631,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and OR</w:t>
      </w:r>
      <w:r>
        <w:rPr>
          <w:rFonts w:ascii="Book Antiqua" w:hAnsi="Book Antiqua" w:cs="Book Antiqua" w:hint="eastAsia"/>
          <w:color w:val="000000"/>
          <w:lang w:eastAsia="zh-CN"/>
        </w:rPr>
        <w:t>:</w:t>
      </w:r>
      <w:r>
        <w:rPr>
          <w:rFonts w:ascii="Book Antiqua" w:eastAsia="Book Antiqua" w:hAnsi="Book Antiqua" w:cs="Book Antiqua"/>
          <w:color w:val="000000"/>
        </w:rPr>
        <w:t xml:space="preserve"> 19.020, </w:t>
      </w:r>
      <w:r>
        <w:rPr>
          <w:rFonts w:ascii="Book Antiqua" w:eastAsia="Book Antiqua" w:hAnsi="Book Antiqua" w:cs="Book Antiqua"/>
          <w:i/>
          <w:iCs/>
          <w:color w:val="000000"/>
        </w:rPr>
        <w:t>P</w:t>
      </w:r>
      <w:r>
        <w:rPr>
          <w:rFonts w:ascii="Book Antiqua" w:eastAsia="Book Antiqua" w:hAnsi="Book Antiqua" w:cs="Book Antiqua"/>
          <w:color w:val="000000"/>
        </w:rPr>
        <w:t xml:space="preserve"> = 0.021, respectively).</w:t>
      </w:r>
    </w:p>
    <w:p w14:paraId="61351E8D" w14:textId="77777777" w:rsidR="0040281E" w:rsidRDefault="0040281E">
      <w:pPr>
        <w:spacing w:line="360" w:lineRule="auto"/>
        <w:jc w:val="both"/>
        <w:rPr>
          <w:rFonts w:ascii="Book Antiqua" w:hAnsi="Book Antiqua"/>
        </w:rPr>
      </w:pPr>
    </w:p>
    <w:p w14:paraId="4DE20208" w14:textId="77777777" w:rsidR="0040281E" w:rsidRDefault="007440A4">
      <w:pPr>
        <w:spacing w:line="360" w:lineRule="auto"/>
        <w:jc w:val="both"/>
        <w:rPr>
          <w:rFonts w:ascii="Book Antiqua" w:hAnsi="Book Antiqua"/>
        </w:rPr>
      </w:pPr>
      <w:r>
        <w:rPr>
          <w:rFonts w:ascii="Book Antiqua" w:eastAsia="Book Antiqua" w:hAnsi="Book Antiqua" w:cs="Book Antiqua"/>
          <w:b/>
          <w:i/>
          <w:color w:val="000000"/>
        </w:rPr>
        <w:t>Research conclusions</w:t>
      </w:r>
    </w:p>
    <w:p w14:paraId="7274BB94"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Endoscopic resection is an effective treatment for SMTs in the MP layer at the EGJ. Tumors with large size and irregular shape were independent predictors for difficult endoscopic resection.</w:t>
      </w:r>
    </w:p>
    <w:p w14:paraId="034D1255" w14:textId="77777777" w:rsidR="0040281E" w:rsidRDefault="0040281E">
      <w:pPr>
        <w:spacing w:line="360" w:lineRule="auto"/>
        <w:jc w:val="both"/>
        <w:rPr>
          <w:rFonts w:ascii="Book Antiqua" w:hAnsi="Book Antiqua"/>
        </w:rPr>
      </w:pPr>
    </w:p>
    <w:p w14:paraId="3EC4FA35" w14:textId="77777777" w:rsidR="0040281E" w:rsidRDefault="007440A4">
      <w:pPr>
        <w:spacing w:line="360" w:lineRule="auto"/>
        <w:jc w:val="both"/>
        <w:rPr>
          <w:rFonts w:ascii="Book Antiqua" w:hAnsi="Book Antiqua"/>
        </w:rPr>
      </w:pPr>
      <w:r>
        <w:rPr>
          <w:rFonts w:ascii="Book Antiqua" w:eastAsia="Book Antiqua" w:hAnsi="Book Antiqua" w:cs="Book Antiqua"/>
          <w:b/>
          <w:i/>
          <w:color w:val="000000"/>
        </w:rPr>
        <w:t>Research perspectives</w:t>
      </w:r>
    </w:p>
    <w:p w14:paraId="25BF86FE"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The current study may provide a useful reference for operators during endoscopic resection of SMTs originating from the MP layer at the EGJ in the future.</w:t>
      </w:r>
    </w:p>
    <w:p w14:paraId="3FAA908C" w14:textId="77777777" w:rsidR="0040281E" w:rsidRDefault="0040281E">
      <w:pPr>
        <w:spacing w:line="360" w:lineRule="auto"/>
        <w:jc w:val="both"/>
        <w:rPr>
          <w:rFonts w:ascii="Book Antiqua" w:hAnsi="Book Antiqua"/>
        </w:rPr>
      </w:pPr>
    </w:p>
    <w:p w14:paraId="0D780F46" w14:textId="77777777" w:rsidR="0040281E" w:rsidRDefault="007440A4">
      <w:pPr>
        <w:spacing w:line="360" w:lineRule="auto"/>
        <w:jc w:val="both"/>
        <w:rPr>
          <w:rFonts w:ascii="Book Antiqua" w:hAnsi="Book Antiqua"/>
        </w:rPr>
      </w:pPr>
      <w:r>
        <w:rPr>
          <w:rFonts w:ascii="Book Antiqua" w:eastAsia="Book Antiqua" w:hAnsi="Book Antiqua" w:cs="Book Antiqua"/>
          <w:b/>
          <w:color w:val="000000"/>
        </w:rPr>
        <w:t>REFERENCES</w:t>
      </w:r>
    </w:p>
    <w:p w14:paraId="51EE9DB0"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Stein HJ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Feith</w:t>
      </w:r>
      <w:proofErr w:type="spellEnd"/>
      <w:r>
        <w:rPr>
          <w:rFonts w:ascii="Book Antiqua" w:eastAsia="Book Antiqua" w:hAnsi="Book Antiqua" w:cs="Book Antiqua"/>
          <w:color w:val="000000"/>
        </w:rPr>
        <w:t xml:space="preserve"> M, Siewert JR. Cancer of the esophagogastric junction. </w:t>
      </w:r>
      <w:r>
        <w:rPr>
          <w:rFonts w:ascii="Book Antiqua" w:eastAsia="Book Antiqua" w:hAnsi="Book Antiqua" w:cs="Book Antiqua"/>
          <w:i/>
          <w:iCs/>
          <w:color w:val="000000"/>
        </w:rPr>
        <w:t>Surg Oncol</w:t>
      </w:r>
      <w:r>
        <w:rPr>
          <w:rFonts w:ascii="Book Antiqua" w:eastAsia="Book Antiqua" w:hAnsi="Book Antiqua" w:cs="Book Antiqua"/>
          <w:color w:val="000000"/>
        </w:rPr>
        <w:t xml:space="preserve"> 2000; </w:t>
      </w:r>
      <w:r>
        <w:rPr>
          <w:rFonts w:ascii="Book Antiqua" w:eastAsia="Book Antiqua" w:hAnsi="Book Antiqua" w:cs="Book Antiqua"/>
          <w:b/>
          <w:bCs/>
          <w:color w:val="000000"/>
        </w:rPr>
        <w:t>9</w:t>
      </w:r>
      <w:r>
        <w:rPr>
          <w:rFonts w:ascii="Book Antiqua" w:eastAsia="Book Antiqua" w:hAnsi="Book Antiqua" w:cs="Book Antiqua"/>
          <w:color w:val="000000"/>
        </w:rPr>
        <w:t>: 35-41 [PMID: 11525305 DOI: 10.1016/s0960-7404(00)00021-9]</w:t>
      </w:r>
    </w:p>
    <w:p w14:paraId="4A2437B0"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Ponsaing</w:t>
      </w:r>
      <w:proofErr w:type="spellEnd"/>
      <w:r>
        <w:rPr>
          <w:rFonts w:ascii="Book Antiqua" w:eastAsia="Book Antiqua" w:hAnsi="Book Antiqua" w:cs="Book Antiqua"/>
          <w:b/>
          <w:bCs/>
          <w:color w:val="000000"/>
        </w:rPr>
        <w:t xml:space="preserve"> LG</w:t>
      </w:r>
      <w:r>
        <w:rPr>
          <w:rFonts w:ascii="Book Antiqua" w:eastAsia="Book Antiqua" w:hAnsi="Book Antiqua" w:cs="Book Antiqua"/>
          <w:color w:val="000000"/>
        </w:rPr>
        <w:t xml:space="preserve">, Kiss K, Hansen MB. Classification of submucosal tumors in the gastrointestinal tract.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3311-3315 [PMID: 17659669 DOI: 10.3748/wjg.v13.i24.3311]</w:t>
      </w:r>
    </w:p>
    <w:p w14:paraId="6A79311A"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Nishida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Hirota</w:t>
      </w:r>
      <w:proofErr w:type="spellEnd"/>
      <w:r>
        <w:rPr>
          <w:rFonts w:ascii="Book Antiqua" w:eastAsia="Book Antiqua" w:hAnsi="Book Antiqua" w:cs="Book Antiqua"/>
          <w:color w:val="000000"/>
        </w:rPr>
        <w:t xml:space="preserve"> S, Yanagisawa A, </w:t>
      </w:r>
      <w:proofErr w:type="spellStart"/>
      <w:r>
        <w:rPr>
          <w:rFonts w:ascii="Book Antiqua" w:eastAsia="Book Antiqua" w:hAnsi="Book Antiqua" w:cs="Book Antiqua"/>
          <w:color w:val="000000"/>
        </w:rPr>
        <w:t>Sugino</w:t>
      </w:r>
      <w:proofErr w:type="spellEnd"/>
      <w:r>
        <w:rPr>
          <w:rFonts w:ascii="Book Antiqua" w:eastAsia="Book Antiqua" w:hAnsi="Book Antiqua" w:cs="Book Antiqua"/>
          <w:color w:val="000000"/>
        </w:rPr>
        <w:t xml:space="preserve"> Y, Minami M, Yamamura Y, Otani Y, Shimada Y, Takahashi F, Kubota T; GIST Guideline Subcommittee. Clinical practice guidelines for gastrointestinal stromal tumor (GIST) in Japan: English version. </w:t>
      </w:r>
      <w:r>
        <w:rPr>
          <w:rFonts w:ascii="Book Antiqua" w:eastAsia="Book Antiqua" w:hAnsi="Book Antiqua" w:cs="Book Antiqua"/>
          <w:i/>
          <w:iCs/>
          <w:color w:val="000000"/>
        </w:rPr>
        <w:t>Int J Clin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13</w:t>
      </w:r>
      <w:r>
        <w:rPr>
          <w:rFonts w:ascii="Book Antiqua" w:eastAsia="Book Antiqua" w:hAnsi="Book Antiqua" w:cs="Book Antiqua"/>
          <w:color w:val="000000"/>
        </w:rPr>
        <w:t>: 416-430 [PMID: 18946752 DOI: 10.1007/s10147-008-0798-7]</w:t>
      </w:r>
    </w:p>
    <w:p w14:paraId="465DAE4D"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Lee IL</w:t>
      </w:r>
      <w:r>
        <w:rPr>
          <w:rFonts w:ascii="Book Antiqua" w:eastAsia="Book Antiqua" w:hAnsi="Book Antiqua" w:cs="Book Antiqua"/>
          <w:color w:val="000000"/>
        </w:rPr>
        <w:t xml:space="preserve">, Lin PY, Tung SY, Shen CH, Wei KL, Wu CS. Endoscopic submucosal dissection for the treatment of intraluminal gastric subepithelial tumors originating </w:t>
      </w:r>
      <w:r>
        <w:rPr>
          <w:rFonts w:ascii="Book Antiqua" w:eastAsia="Book Antiqua" w:hAnsi="Book Antiqua" w:cs="Book Antiqua"/>
          <w:color w:val="000000"/>
        </w:rPr>
        <w:lastRenderedPageBreak/>
        <w:t xml:space="preserve">from the muscularis propria layer.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2006; </w:t>
      </w:r>
      <w:r>
        <w:rPr>
          <w:rFonts w:ascii="Book Antiqua" w:eastAsia="Book Antiqua" w:hAnsi="Book Antiqua" w:cs="Book Antiqua"/>
          <w:b/>
          <w:bCs/>
          <w:color w:val="000000"/>
        </w:rPr>
        <w:t>38</w:t>
      </w:r>
      <w:r>
        <w:rPr>
          <w:rFonts w:ascii="Book Antiqua" w:eastAsia="Book Antiqua" w:hAnsi="Book Antiqua" w:cs="Book Antiqua"/>
          <w:color w:val="000000"/>
        </w:rPr>
        <w:t>: 1024-1028 [PMID: 17058168 DOI: 10.1055/s-2006-944814]</w:t>
      </w:r>
    </w:p>
    <w:p w14:paraId="12F4A37B"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Park JJ</w:t>
      </w:r>
      <w:r>
        <w:rPr>
          <w:rFonts w:ascii="Book Antiqua" w:eastAsia="Book Antiqua" w:hAnsi="Book Antiqua" w:cs="Book Antiqua"/>
          <w:color w:val="000000"/>
        </w:rPr>
        <w:t xml:space="preserve">. Long-Term Outcomes after Endoscopic Treatment of Gastric Gastrointestinal Stromal Tumor.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49</w:t>
      </w:r>
      <w:r>
        <w:rPr>
          <w:rFonts w:ascii="Book Antiqua" w:eastAsia="Book Antiqua" w:hAnsi="Book Antiqua" w:cs="Book Antiqua"/>
          <w:color w:val="000000"/>
        </w:rPr>
        <w:t>: 232-234 [PMID: 27196737 DOI: 10.5946/ce.2016.052]</w:t>
      </w:r>
    </w:p>
    <w:p w14:paraId="4E30618D"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Chen T</w:t>
      </w:r>
      <w:r>
        <w:rPr>
          <w:rFonts w:ascii="Book Antiqua" w:eastAsia="Book Antiqua" w:hAnsi="Book Antiqua" w:cs="Book Antiqua"/>
          <w:color w:val="000000"/>
        </w:rPr>
        <w:t xml:space="preserve">, Lin ZW, Zhang YQ, Chen WF, Zhong YS, Wang Q, Yao LQ, Zhou PH, Xu MD. Submucosal Tunneling Endoscopic Resection </w:t>
      </w:r>
      <w:r>
        <w:rPr>
          <w:rFonts w:ascii="Book Antiqua" w:eastAsia="Book Antiqua" w:hAnsi="Book Antiqua" w:cs="Book Antiqua"/>
          <w:i/>
          <w:iCs/>
          <w:color w:val="000000"/>
        </w:rPr>
        <w:t>vs</w:t>
      </w:r>
      <w:r>
        <w:rPr>
          <w:rFonts w:ascii="Book Antiqua" w:eastAsia="Book Antiqua" w:hAnsi="Book Antiqua" w:cs="Book Antiqua"/>
          <w:color w:val="000000"/>
        </w:rPr>
        <w:t xml:space="preserve"> Thoracoscopic Enucleation for Large Submucosal Tumors in the Esophagus and the Esophagogastric Junction.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225</w:t>
      </w:r>
      <w:r>
        <w:rPr>
          <w:rFonts w:ascii="Book Antiqua" w:eastAsia="Book Antiqua" w:hAnsi="Book Antiqua" w:cs="Book Antiqua"/>
          <w:color w:val="000000"/>
        </w:rPr>
        <w:t>: 806-816 [PMID: 28923691 DOI: 10.1016/j.jamcollsurg.2017.09.002]</w:t>
      </w:r>
    </w:p>
    <w:p w14:paraId="311B3D15"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Peng W</w:t>
      </w:r>
      <w:r>
        <w:rPr>
          <w:rFonts w:ascii="Book Antiqua" w:eastAsia="Book Antiqua" w:hAnsi="Book Antiqua" w:cs="Book Antiqua"/>
          <w:color w:val="000000"/>
        </w:rPr>
        <w:t xml:space="preserve">, Tan S, Huang S, Ren Y, Li H, Peng Y, Fu X, Tang X. Efficacy and safety of submucosal tunneling endoscopic resection for upper gastrointestinal submucosal tumors with more than 1-year' follow-up: a systematic review and meta-analysis.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397-406 [PMID: 30925071 DOI: 10.1080/00365521.2019.1591500]</w:t>
      </w:r>
    </w:p>
    <w:p w14:paraId="7D0326D1"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Hwang JC</w:t>
      </w:r>
      <w:r>
        <w:rPr>
          <w:rFonts w:ascii="Book Antiqua" w:eastAsia="Book Antiqua" w:hAnsi="Book Antiqua" w:cs="Book Antiqua"/>
          <w:color w:val="000000"/>
        </w:rPr>
        <w:t xml:space="preserve">, Kim JH, Kim JH, Shin SJ, Cheong JY, Lee KM,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BM, Lee KJ, Cho SW. Endoscopic resection for the treatment of gastric subepithelial tumors originated from the muscularis propria layer. </w:t>
      </w:r>
      <w:proofErr w:type="spellStart"/>
      <w:r>
        <w:rPr>
          <w:rFonts w:ascii="Book Antiqua" w:eastAsia="Book Antiqua" w:hAnsi="Book Antiqua" w:cs="Book Antiqua"/>
          <w:i/>
          <w:iCs/>
          <w:color w:val="000000"/>
        </w:rPr>
        <w:t>Hepatogastroenterology</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56</w:t>
      </w:r>
      <w:r>
        <w:rPr>
          <w:rFonts w:ascii="Book Antiqua" w:eastAsia="Book Antiqua" w:hAnsi="Book Antiqua" w:cs="Book Antiqua"/>
          <w:color w:val="000000"/>
        </w:rPr>
        <w:t>: 1281-1286 [PMID: 19950778]</w:t>
      </w:r>
    </w:p>
    <w:p w14:paraId="7CF5181B"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Xu HW</w:t>
      </w:r>
      <w:r>
        <w:rPr>
          <w:rFonts w:ascii="Book Antiqua" w:eastAsia="Book Antiqua" w:hAnsi="Book Antiqua" w:cs="Book Antiqua"/>
          <w:color w:val="000000"/>
        </w:rPr>
        <w:t xml:space="preserve">, Zhao Q, Yu SX, Jiang Y, Hao JH, Li B. Comparison of different endoscopic resection techniques for submucosal tumors originating from muscularis propria at the esophagogastric junction.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174 [PMID: 31694564 DOI: 10.1186/s12876-019-1099-5]</w:t>
      </w:r>
    </w:p>
    <w:p w14:paraId="61AAD17F"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Wang Z</w:t>
      </w:r>
      <w:r>
        <w:rPr>
          <w:rFonts w:ascii="Book Antiqua" w:eastAsia="Book Antiqua" w:hAnsi="Book Antiqua" w:cs="Book Antiqua"/>
          <w:color w:val="000000"/>
        </w:rPr>
        <w:t xml:space="preserve">, Zheng Z, Wang T, Wang X, Cao Y, Wang Y, Wang B. Submucosal tunneling endoscopic resection of large submucosal tumors originating from the muscularis propria layer in the esophagus and gastric cardia. </w:t>
      </w:r>
      <w:r>
        <w:rPr>
          <w:rFonts w:ascii="Book Antiqua" w:eastAsia="Book Antiqua" w:hAnsi="Book Antiqua" w:cs="Book Antiqua"/>
          <w:i/>
          <w:iCs/>
          <w:color w:val="000000"/>
        </w:rPr>
        <w:t>Z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57</w:t>
      </w:r>
      <w:r>
        <w:rPr>
          <w:rFonts w:ascii="Book Antiqua" w:eastAsia="Book Antiqua" w:hAnsi="Book Antiqua" w:cs="Book Antiqua"/>
          <w:color w:val="000000"/>
        </w:rPr>
        <w:t>: 952-959 [PMID: 31398766 DOI: 10.1055/a-0905-3173]</w:t>
      </w:r>
    </w:p>
    <w:p w14:paraId="7133E18E"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Li B</w:t>
      </w:r>
      <w:r>
        <w:rPr>
          <w:rFonts w:ascii="Book Antiqua" w:eastAsia="Book Antiqua" w:hAnsi="Book Antiqua" w:cs="Book Antiqua"/>
          <w:color w:val="000000"/>
        </w:rPr>
        <w:t xml:space="preserve">, Liu J, Lu Y, Hao J, Liu H, Jiang J, Jiang Y, Qin C, Xu H. Submucosal tunneling endoscopic resection for tumors of the esophagogastric junction. </w:t>
      </w:r>
      <w:r>
        <w:rPr>
          <w:rFonts w:ascii="Book Antiqua" w:eastAsia="Book Antiqua" w:hAnsi="Book Antiqua" w:cs="Book Antiqua"/>
          <w:i/>
          <w:iCs/>
          <w:color w:val="000000"/>
        </w:rPr>
        <w:t xml:space="preserve">Minim Invasive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Allied Technol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25</w:t>
      </w:r>
      <w:r>
        <w:rPr>
          <w:rFonts w:ascii="Book Antiqua" w:eastAsia="Book Antiqua" w:hAnsi="Book Antiqua" w:cs="Book Antiqua"/>
          <w:color w:val="000000"/>
        </w:rPr>
        <w:t>: 141-147 [PMID: 27049345 DOI: 10.3109/13645706.2016.1167085]</w:t>
      </w:r>
    </w:p>
    <w:p w14:paraId="6E60FE6B"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Chen T</w:t>
      </w:r>
      <w:r>
        <w:rPr>
          <w:rFonts w:ascii="Book Antiqua" w:eastAsia="Book Antiqua" w:hAnsi="Book Antiqua" w:cs="Book Antiqua"/>
          <w:color w:val="000000"/>
        </w:rPr>
        <w:t xml:space="preserve">, Zhou PH, Chu Y, Zhang YQ, Chen WF, Ji Y, Yao LQ, Xu MD. Long-term Outcomes of Submucosal Tunneling Endoscopic Resection for Upper Gastrointestinal Submucosal Tumors.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265</w:t>
      </w:r>
      <w:r>
        <w:rPr>
          <w:rFonts w:ascii="Book Antiqua" w:eastAsia="Book Antiqua" w:hAnsi="Book Antiqua" w:cs="Book Antiqua"/>
          <w:color w:val="000000"/>
        </w:rPr>
        <w:t>: 363-369 [PMID: 28059965 DOI: 10.1097/SLA.0000000000001650]</w:t>
      </w:r>
    </w:p>
    <w:p w14:paraId="1A0D3633"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Jeon SW</w:t>
      </w:r>
      <w:r>
        <w:rPr>
          <w:rFonts w:ascii="Book Antiqua" w:eastAsia="Book Antiqua" w:hAnsi="Book Antiqua" w:cs="Book Antiqua"/>
          <w:color w:val="000000"/>
        </w:rPr>
        <w:t xml:space="preserve">, Jung MK, Cho CM, </w:t>
      </w:r>
      <w:proofErr w:type="spellStart"/>
      <w:r>
        <w:rPr>
          <w:rFonts w:ascii="Book Antiqua" w:eastAsia="Book Antiqua" w:hAnsi="Book Antiqua" w:cs="Book Antiqua"/>
          <w:color w:val="000000"/>
        </w:rPr>
        <w:t>Tak</w:t>
      </w:r>
      <w:proofErr w:type="spellEnd"/>
      <w:r>
        <w:rPr>
          <w:rFonts w:ascii="Book Antiqua" w:eastAsia="Book Antiqua" w:hAnsi="Book Antiqua" w:cs="Book Antiqua"/>
          <w:color w:val="000000"/>
        </w:rPr>
        <w:t xml:space="preserve"> WY, </w:t>
      </w:r>
      <w:proofErr w:type="spellStart"/>
      <w:r>
        <w:rPr>
          <w:rFonts w:ascii="Book Antiqua" w:eastAsia="Book Antiqua" w:hAnsi="Book Antiqua" w:cs="Book Antiqua"/>
          <w:color w:val="000000"/>
        </w:rPr>
        <w:t>Kweon</w:t>
      </w:r>
      <w:proofErr w:type="spellEnd"/>
      <w:r>
        <w:rPr>
          <w:rFonts w:ascii="Book Antiqua" w:eastAsia="Book Antiqua" w:hAnsi="Book Antiqua" w:cs="Book Antiqua"/>
          <w:color w:val="000000"/>
        </w:rPr>
        <w:t xml:space="preserve"> YO, Kim SK, Choi YH. Predictors of immediate bleeding during endoscopic submucosal dissection in gastric lesions.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23</w:t>
      </w:r>
      <w:r>
        <w:rPr>
          <w:rFonts w:ascii="Book Antiqua" w:eastAsia="Book Antiqua" w:hAnsi="Book Antiqua" w:cs="Book Antiqua"/>
          <w:color w:val="000000"/>
        </w:rPr>
        <w:t>: 1974-1979 [PMID: 18553202 DOI: 10.1007/s00464-008-9988-7]</w:t>
      </w:r>
    </w:p>
    <w:p w14:paraId="07E50897"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Xu MD</w:t>
      </w:r>
      <w:r>
        <w:rPr>
          <w:rFonts w:ascii="Book Antiqua" w:eastAsia="Book Antiqua" w:hAnsi="Book Antiqua" w:cs="Book Antiqua"/>
          <w:color w:val="000000"/>
        </w:rPr>
        <w:t xml:space="preserve">, Cai MY, Zhou PH, Qin XY, Zhong YS, Chen WF, Hu JW, Zhang YQ, Ma LL, Qin WZ, Yao LQ. Submucosal tunneling endoscopic resection: a new technique for treating upper GI submucosal tumors originating from the muscularis propria layer (with videos).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75</w:t>
      </w:r>
      <w:r>
        <w:rPr>
          <w:rFonts w:ascii="Book Antiqua" w:eastAsia="Book Antiqua" w:hAnsi="Book Antiqua" w:cs="Book Antiqua"/>
          <w:color w:val="000000"/>
        </w:rPr>
        <w:t>: 195-199 [PMID: 22056087 DOI: 10.1016/j.gie.2011.08.018]</w:t>
      </w:r>
    </w:p>
    <w:p w14:paraId="788735F6"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Li ZS</w:t>
      </w:r>
      <w:r>
        <w:rPr>
          <w:rFonts w:ascii="Book Antiqua" w:eastAsia="Book Antiqua" w:hAnsi="Book Antiqua" w:cs="Book Antiqua"/>
          <w:color w:val="000000"/>
        </w:rPr>
        <w:t xml:space="preserve">, Li Q. [The latest 2010 WHO classification of tumors of digestive system].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Bing Li </w:t>
      </w:r>
      <w:proofErr w:type="spellStart"/>
      <w:r>
        <w:rPr>
          <w:rFonts w:ascii="Book Antiqua" w:eastAsia="Book Antiqua" w:hAnsi="Book Antiqua" w:cs="Book Antiqua"/>
          <w:i/>
          <w:iCs/>
          <w:color w:val="000000"/>
        </w:rPr>
        <w:t>Xue</w:t>
      </w:r>
      <w:proofErr w:type="spellEnd"/>
      <w:r>
        <w:rPr>
          <w:rFonts w:ascii="Book Antiqua" w:eastAsia="Book Antiqua" w:hAnsi="Book Antiqua" w:cs="Book Antiqua"/>
          <w:i/>
          <w:iCs/>
          <w:color w:val="000000"/>
        </w:rPr>
        <w:t xml:space="preserve"> Za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40</w:t>
      </w:r>
      <w:r>
        <w:rPr>
          <w:rFonts w:ascii="Book Antiqua" w:eastAsia="Book Antiqua" w:hAnsi="Book Antiqua" w:cs="Book Antiqua"/>
          <w:color w:val="000000"/>
        </w:rPr>
        <w:t>: 351-354 [PMID: 21756837]</w:t>
      </w:r>
    </w:p>
    <w:p w14:paraId="762E058A"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Mao XL</w:t>
      </w:r>
      <w:r>
        <w:rPr>
          <w:rFonts w:ascii="Book Antiqua" w:eastAsia="Book Antiqua" w:hAnsi="Book Antiqua" w:cs="Book Antiqua"/>
          <w:color w:val="000000"/>
        </w:rPr>
        <w:t xml:space="preserve">, Ye LP, Zheng HH, Zhou XB, Zhu LH, Zhang Y. Submucosal tunneling endoscopic resection using methylene-blue guidance for </w:t>
      </w:r>
      <w:proofErr w:type="spellStart"/>
      <w:r>
        <w:rPr>
          <w:rFonts w:ascii="Book Antiqua" w:eastAsia="Book Antiqua" w:hAnsi="Book Antiqua" w:cs="Book Antiqua"/>
          <w:color w:val="000000"/>
        </w:rPr>
        <w:t>cardial</w:t>
      </w:r>
      <w:proofErr w:type="spellEnd"/>
      <w:r>
        <w:rPr>
          <w:rFonts w:ascii="Book Antiqua" w:eastAsia="Book Antiqua" w:hAnsi="Book Antiqua" w:cs="Book Antiqua"/>
          <w:color w:val="000000"/>
        </w:rPr>
        <w:t xml:space="preserve"> subepithelial tumors originating from the muscularis propria layer. </w:t>
      </w:r>
      <w:r>
        <w:rPr>
          <w:rFonts w:ascii="Book Antiqua" w:eastAsia="Book Antiqua" w:hAnsi="Book Antiqua" w:cs="Book Antiqua"/>
          <w:i/>
          <w:iCs/>
          <w:color w:val="000000"/>
        </w:rPr>
        <w:t>Dis Esophagus</w:t>
      </w:r>
      <w:r>
        <w:rPr>
          <w:rFonts w:ascii="Book Antiqua" w:eastAsia="Book Antiqua" w:hAnsi="Book Antiqua" w:cs="Book Antiqua"/>
          <w:color w:val="000000"/>
        </w:rPr>
        <w:t xml:space="preserve"> 2017; </w:t>
      </w:r>
      <w:r>
        <w:rPr>
          <w:rFonts w:ascii="Book Antiqua" w:eastAsia="Book Antiqua" w:hAnsi="Book Antiqua" w:cs="Book Antiqua"/>
          <w:b/>
          <w:bCs/>
          <w:color w:val="000000"/>
        </w:rPr>
        <w:t>30</w:t>
      </w:r>
      <w:r>
        <w:rPr>
          <w:rFonts w:ascii="Book Antiqua" w:eastAsia="Book Antiqua" w:hAnsi="Book Antiqua" w:cs="Book Antiqua"/>
          <w:color w:val="000000"/>
        </w:rPr>
        <w:t>: 1-7 [PMID: 27671744 DOI: 10.1111/dote.12536]</w:t>
      </w:r>
    </w:p>
    <w:p w14:paraId="5E9783FB"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Song S</w:t>
      </w:r>
      <w:r>
        <w:rPr>
          <w:rFonts w:ascii="Book Antiqua" w:eastAsia="Book Antiqua" w:hAnsi="Book Antiqua" w:cs="Book Antiqua"/>
          <w:color w:val="000000"/>
        </w:rPr>
        <w:t xml:space="preserve">, Feng M, Zhou H, Liu M, Sun M. Submucosal Tunneling Endoscopic Resection for Large and Irregular Submucosal Tumors Originating from Muscularis Propria Layer in Upper Gastrointestinal Tract.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Laparoendosc</w:t>
      </w:r>
      <w:proofErr w:type="spellEnd"/>
      <w:r>
        <w:rPr>
          <w:rFonts w:ascii="Book Antiqua" w:eastAsia="Book Antiqua" w:hAnsi="Book Antiqua" w:cs="Book Antiqua"/>
          <w:i/>
          <w:iCs/>
          <w:color w:val="000000"/>
        </w:rPr>
        <w:t xml:space="preserve"> Adv Surg Tech A</w:t>
      </w:r>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1364-1370 [PMID: 30256158 DOI: 10.1089/</w:t>
      </w:r>
      <w:r>
        <w:rPr>
          <w:rFonts w:ascii="Book Antiqua" w:hAnsi="Book Antiqua" w:cs="Book Antiqua"/>
          <w:color w:val="000000"/>
          <w:lang w:eastAsia="zh-CN"/>
        </w:rPr>
        <w:t>l</w:t>
      </w:r>
      <w:r>
        <w:rPr>
          <w:rFonts w:ascii="Book Antiqua" w:eastAsia="Book Antiqua" w:hAnsi="Book Antiqua" w:cs="Book Antiqua"/>
          <w:color w:val="000000"/>
        </w:rPr>
        <w:t>ap.2017.0607]</w:t>
      </w:r>
    </w:p>
    <w:p w14:paraId="75AF0FF8"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Li Z</w:t>
      </w:r>
      <w:r>
        <w:rPr>
          <w:rFonts w:ascii="Book Antiqua" w:eastAsia="Book Antiqua" w:hAnsi="Book Antiqua" w:cs="Book Antiqua"/>
          <w:color w:val="000000"/>
        </w:rPr>
        <w:t xml:space="preserve">, Gao Y, Chai N,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Y, Ma L, Zhang W, Du C, </w:t>
      </w:r>
      <w:proofErr w:type="spellStart"/>
      <w:r>
        <w:rPr>
          <w:rFonts w:ascii="Book Antiqua" w:eastAsia="Book Antiqua" w:hAnsi="Book Antiqua" w:cs="Book Antiqua"/>
          <w:color w:val="000000"/>
        </w:rPr>
        <w:t>Linghu</w:t>
      </w:r>
      <w:proofErr w:type="spellEnd"/>
      <w:r>
        <w:rPr>
          <w:rFonts w:ascii="Book Antiqua" w:eastAsia="Book Antiqua" w:hAnsi="Book Antiqua" w:cs="Book Antiqua"/>
          <w:color w:val="000000"/>
        </w:rPr>
        <w:t xml:space="preserve"> E. Effect of submucosal tunneling endoscopic resection for submucosal tumors at esophagogastric junction and risk factors for failure of en bloc resection.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32</w:t>
      </w:r>
      <w:r>
        <w:rPr>
          <w:rFonts w:ascii="Book Antiqua" w:eastAsia="Book Antiqua" w:hAnsi="Book Antiqua" w:cs="Book Antiqua"/>
          <w:color w:val="000000"/>
        </w:rPr>
        <w:t>: 1326-1335 [PMID: 28812158 DOI: 10.1007/s00464-017-5810-8]</w:t>
      </w:r>
    </w:p>
    <w:p w14:paraId="58048A7D"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XH</w:t>
      </w:r>
      <w:r>
        <w:rPr>
          <w:rFonts w:ascii="Book Antiqua" w:eastAsia="Book Antiqua" w:hAnsi="Book Antiqua" w:cs="Book Antiqua"/>
          <w:color w:val="000000"/>
        </w:rPr>
        <w:t xml:space="preserve">, Wang CH,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 Efficacy and safety of submucosal tunneling endoscopic resection for upper gastrointestinal submucosal tumors: a systematic review and meta-analysis.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49-63 [PMID: 27287907 DOI: 10.1007/s00464-016-4978-7]</w:t>
      </w:r>
    </w:p>
    <w:p w14:paraId="4141BEBE" w14:textId="77777777" w:rsidR="0040281E" w:rsidRDefault="0040281E">
      <w:pPr>
        <w:spacing w:line="360" w:lineRule="auto"/>
        <w:jc w:val="both"/>
        <w:rPr>
          <w:rFonts w:ascii="Book Antiqua" w:hAnsi="Book Antiqua"/>
        </w:rPr>
        <w:sectPr w:rsidR="0040281E">
          <w:pgSz w:w="12240" w:h="15840"/>
          <w:pgMar w:top="1440" w:right="1440" w:bottom="1440" w:left="1440" w:header="720" w:footer="720" w:gutter="0"/>
          <w:cols w:space="720"/>
          <w:docGrid w:linePitch="360"/>
        </w:sectPr>
      </w:pPr>
    </w:p>
    <w:p w14:paraId="123F56FE" w14:textId="77777777" w:rsidR="0040281E" w:rsidRDefault="007440A4">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22F90B31" w14:textId="77777777"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Shanghai East Hospital, Tongji</w:t>
      </w:r>
      <w:r>
        <w:rPr>
          <w:rFonts w:ascii="Book Antiqua" w:hAnsi="Book Antiqua" w:cs="Book Antiqua"/>
          <w:color w:val="000000"/>
          <w:lang w:eastAsia="zh-CN"/>
        </w:rPr>
        <w:t xml:space="preserve"> </w:t>
      </w:r>
      <w:r>
        <w:rPr>
          <w:rFonts w:ascii="Book Antiqua" w:eastAsia="Book Antiqua" w:hAnsi="Book Antiqua" w:cs="Book Antiqua"/>
          <w:color w:val="000000"/>
        </w:rPr>
        <w:t>University School of Medicine Institutional Review Board</w:t>
      </w:r>
      <w:r>
        <w:rPr>
          <w:rFonts w:ascii="Book Antiqua" w:hAnsi="Book Antiqua" w:cs="Book Antiqua"/>
          <w:color w:val="000000"/>
          <w:lang w:eastAsia="zh-CN"/>
        </w:rPr>
        <w:t>,</w:t>
      </w:r>
      <w:r>
        <w:rPr>
          <w:rFonts w:ascii="Book Antiqua" w:eastAsia="Book Antiqua" w:hAnsi="Book Antiqua" w:cs="Book Antiqua"/>
          <w:color w:val="000000"/>
        </w:rPr>
        <w:t xml:space="preserve"> No.</w:t>
      </w:r>
      <w:r>
        <w:rPr>
          <w:rFonts w:ascii="Book Antiqua" w:hAnsi="Book Antiqua" w:cs="Book Antiqua"/>
          <w:color w:val="000000"/>
          <w:lang w:eastAsia="zh-CN"/>
        </w:rPr>
        <w:t xml:space="preserve"> </w:t>
      </w:r>
      <w:r>
        <w:rPr>
          <w:rFonts w:ascii="Book Antiqua" w:eastAsia="Book Antiqua" w:hAnsi="Book Antiqua" w:cs="Book Antiqua"/>
          <w:color w:val="000000"/>
        </w:rPr>
        <w:t>2021-(067).</w:t>
      </w:r>
    </w:p>
    <w:p w14:paraId="472F2420" w14:textId="77777777" w:rsidR="0040281E" w:rsidRDefault="0040281E">
      <w:pPr>
        <w:spacing w:line="360" w:lineRule="auto"/>
        <w:jc w:val="both"/>
        <w:rPr>
          <w:rFonts w:ascii="Book Antiqua" w:hAnsi="Book Antiqua"/>
        </w:rPr>
      </w:pPr>
    </w:p>
    <w:p w14:paraId="7689CAD8" w14:textId="77777777"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 about personal and medical data collection prior to study enrolment.</w:t>
      </w:r>
    </w:p>
    <w:p w14:paraId="1F37BDE7" w14:textId="77777777" w:rsidR="0040281E" w:rsidRDefault="0040281E">
      <w:pPr>
        <w:spacing w:line="360" w:lineRule="auto"/>
        <w:jc w:val="both"/>
        <w:rPr>
          <w:rFonts w:ascii="Book Antiqua" w:hAnsi="Book Antiqua"/>
        </w:rPr>
      </w:pPr>
    </w:p>
    <w:p w14:paraId="387CFD18" w14:textId="77777777"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authors report no relevant conflicts of interest for this article. </w:t>
      </w:r>
    </w:p>
    <w:p w14:paraId="2E0641B5" w14:textId="77777777" w:rsidR="0040281E" w:rsidRDefault="0040281E">
      <w:pPr>
        <w:spacing w:line="360" w:lineRule="auto"/>
        <w:jc w:val="both"/>
        <w:rPr>
          <w:rFonts w:ascii="Book Antiqua" w:hAnsi="Book Antiqua"/>
        </w:rPr>
      </w:pPr>
    </w:p>
    <w:p w14:paraId="41139B3D" w14:textId="77777777"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Technical appendix, statistical code, and dataset available from</w:t>
      </w:r>
      <w:r>
        <w:rPr>
          <w:rFonts w:ascii="Book Antiqua" w:hAnsi="Book Antiqua" w:cs="Book Antiqua"/>
          <w:color w:val="000000"/>
          <w:lang w:eastAsia="zh-CN"/>
        </w:rPr>
        <w:t xml:space="preserve"> </w:t>
      </w:r>
      <w:r>
        <w:rPr>
          <w:rFonts w:ascii="Book Antiqua" w:eastAsia="Book Antiqua" w:hAnsi="Book Antiqua" w:cs="Book Antiqua"/>
          <w:color w:val="000000"/>
        </w:rPr>
        <w:t>the corresponding author at jia_cao@yeah.net. Participants gave informed consent for</w:t>
      </w:r>
      <w:r>
        <w:rPr>
          <w:rFonts w:ascii="Book Antiqua" w:hAnsi="Book Antiqua" w:cs="Book Antiqua"/>
          <w:color w:val="000000"/>
          <w:lang w:eastAsia="zh-CN"/>
        </w:rPr>
        <w:t xml:space="preserve"> </w:t>
      </w:r>
      <w:r>
        <w:rPr>
          <w:rFonts w:ascii="Book Antiqua" w:eastAsia="Book Antiqua" w:hAnsi="Book Antiqua" w:cs="Book Antiqua"/>
          <w:color w:val="000000"/>
        </w:rPr>
        <w:t>data sharing.</w:t>
      </w:r>
    </w:p>
    <w:p w14:paraId="28374EE0" w14:textId="77777777" w:rsidR="0040281E" w:rsidRDefault="0040281E">
      <w:pPr>
        <w:spacing w:line="360" w:lineRule="auto"/>
        <w:jc w:val="both"/>
        <w:rPr>
          <w:rFonts w:ascii="Book Antiqua" w:hAnsi="Book Antiqua"/>
        </w:rPr>
      </w:pPr>
    </w:p>
    <w:p w14:paraId="6CD9A770" w14:textId="77777777"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4F95923" w14:textId="77777777" w:rsidR="0040281E" w:rsidRDefault="0040281E">
      <w:pPr>
        <w:spacing w:line="360" w:lineRule="auto"/>
        <w:jc w:val="both"/>
        <w:rPr>
          <w:rFonts w:ascii="Book Antiqua" w:hAnsi="Book Antiqua"/>
        </w:rPr>
      </w:pPr>
    </w:p>
    <w:p w14:paraId="1CDD91D2" w14:textId="77777777" w:rsidR="0040281E" w:rsidRDefault="007440A4">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B2FF3BC" w14:textId="77777777" w:rsidR="0040281E" w:rsidRDefault="0040281E">
      <w:pPr>
        <w:spacing w:line="360" w:lineRule="auto"/>
        <w:jc w:val="both"/>
        <w:rPr>
          <w:rFonts w:ascii="Book Antiqua" w:hAnsi="Book Antiqua"/>
          <w:lang w:eastAsia="zh-CN"/>
        </w:rPr>
      </w:pPr>
    </w:p>
    <w:p w14:paraId="79A67A51" w14:textId="77777777" w:rsidR="0040281E" w:rsidRDefault="007440A4">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2AF5B8F" w14:textId="77777777" w:rsidR="0040281E" w:rsidRDefault="0040281E">
      <w:pPr>
        <w:spacing w:line="360" w:lineRule="auto"/>
        <w:jc w:val="both"/>
        <w:rPr>
          <w:rFonts w:ascii="Book Antiqua" w:hAnsi="Book Antiqua"/>
        </w:rPr>
      </w:pPr>
    </w:p>
    <w:p w14:paraId="1C58203E" w14:textId="77777777" w:rsidR="0040281E" w:rsidRDefault="007440A4">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30, 2022</w:t>
      </w:r>
    </w:p>
    <w:p w14:paraId="7BD9B334" w14:textId="77777777" w:rsidR="0040281E" w:rsidRDefault="007440A4">
      <w:pPr>
        <w:spacing w:line="360" w:lineRule="auto"/>
        <w:jc w:val="both"/>
        <w:rPr>
          <w:rFonts w:ascii="Book Antiqua" w:hAnsi="Book Antiqua"/>
        </w:rPr>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June 19, 2022</w:t>
      </w:r>
    </w:p>
    <w:p w14:paraId="69BCCA13" w14:textId="77777777" w:rsidR="0040281E" w:rsidRDefault="007440A4">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0AA1223B" w14:textId="77777777" w:rsidR="0040281E" w:rsidRDefault="0040281E">
      <w:pPr>
        <w:spacing w:line="360" w:lineRule="auto"/>
        <w:jc w:val="both"/>
        <w:rPr>
          <w:rFonts w:ascii="Book Antiqua" w:hAnsi="Book Antiqua"/>
        </w:rPr>
      </w:pPr>
    </w:p>
    <w:p w14:paraId="62AAF76A" w14:textId="77777777" w:rsidR="0040281E" w:rsidRDefault="007440A4">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hAnsi="Book Antiqua" w:cs="Book Antiqua"/>
          <w:color w:val="000000"/>
          <w:lang w:eastAsia="zh-CN"/>
        </w:rPr>
        <w:t>h</w:t>
      </w:r>
      <w:r>
        <w:rPr>
          <w:rFonts w:ascii="Book Antiqua" w:eastAsia="Book Antiqua" w:hAnsi="Book Antiqua" w:cs="Book Antiqua"/>
          <w:color w:val="000000"/>
        </w:rPr>
        <w:t>epatology</w:t>
      </w:r>
    </w:p>
    <w:p w14:paraId="53E2905F" w14:textId="77777777" w:rsidR="0040281E" w:rsidRDefault="007440A4">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5C977CF" w14:textId="77777777" w:rsidR="0040281E" w:rsidRDefault="007440A4">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0D061E3D"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Grade A (Excellent): A</w:t>
      </w:r>
    </w:p>
    <w:p w14:paraId="3EC2BC10"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Grade B (Very good): 0</w:t>
      </w:r>
    </w:p>
    <w:p w14:paraId="4FB58A9A"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Grade C (Good): C</w:t>
      </w:r>
    </w:p>
    <w:p w14:paraId="02931928"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Grade D (Fair): D</w:t>
      </w:r>
    </w:p>
    <w:p w14:paraId="6038B386"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Grade E (Poor): 0</w:t>
      </w:r>
    </w:p>
    <w:p w14:paraId="7A4C0B06" w14:textId="77777777" w:rsidR="0040281E" w:rsidRDefault="0040281E">
      <w:pPr>
        <w:spacing w:line="360" w:lineRule="auto"/>
        <w:jc w:val="both"/>
        <w:rPr>
          <w:rFonts w:ascii="Book Antiqua" w:hAnsi="Book Antiqua"/>
        </w:rPr>
      </w:pPr>
    </w:p>
    <w:p w14:paraId="524FD2E0" w14:textId="77777777" w:rsidR="0040281E" w:rsidRDefault="007440A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Chiba H, Japan; </w:t>
      </w:r>
      <w:proofErr w:type="spellStart"/>
      <w:r>
        <w:rPr>
          <w:rFonts w:ascii="Book Antiqua" w:eastAsia="Book Antiqua" w:hAnsi="Book Antiqua" w:cs="Book Antiqua"/>
          <w:color w:val="000000"/>
        </w:rPr>
        <w:t>Osawa</w:t>
      </w:r>
      <w:proofErr w:type="spellEnd"/>
      <w:r>
        <w:rPr>
          <w:rFonts w:ascii="Book Antiqua" w:eastAsia="Book Antiqua" w:hAnsi="Book Antiqua" w:cs="Book Antiqua"/>
          <w:color w:val="000000"/>
        </w:rPr>
        <w:t xml:space="preserve"> S, Japan; Yoshida A</w:t>
      </w:r>
      <w:r>
        <w:rPr>
          <w:rFonts w:ascii="Book Antiqua" w:hAnsi="Book Antiqua" w:cs="Book Antiqua"/>
          <w:color w:val="000000"/>
          <w:lang w:eastAsia="zh-CN"/>
        </w:rPr>
        <w:t xml:space="preserve">, </w:t>
      </w:r>
      <w:r>
        <w:rPr>
          <w:rFonts w:ascii="Book Antiqua" w:eastAsia="Book Antiqua" w:hAnsi="Book Antiqua" w:cs="Book Antiqua"/>
          <w:color w:val="000000"/>
        </w:rPr>
        <w:t>Japan</w:t>
      </w:r>
      <w:r>
        <w:rPr>
          <w:rFonts w:ascii="Book Antiqua" w:eastAsia="Book Antiqua" w:hAnsi="Book Antiqua" w:cs="Book Antiqua"/>
          <w:b/>
          <w:color w:val="000000"/>
        </w:rPr>
        <w:t xml:space="preserve"> S-Editor: </w:t>
      </w:r>
      <w:r>
        <w:rPr>
          <w:rFonts w:ascii="Book Antiqua" w:hAnsi="Book Antiqua" w:cs="Book Antiqua"/>
          <w:color w:val="000000"/>
          <w:lang w:eastAsia="zh-CN"/>
        </w:rPr>
        <w:t>Fan JR</w:t>
      </w:r>
      <w:r>
        <w:rPr>
          <w:rFonts w:ascii="Book Antiqua" w:hAnsi="Book Antiqua" w:cs="Book Antiqua"/>
          <w:b/>
          <w:color w:val="000000"/>
          <w:lang w:eastAsia="zh-CN"/>
        </w:rPr>
        <w:t xml:space="preserve"> </w:t>
      </w:r>
      <w:r>
        <w:rPr>
          <w:rFonts w:ascii="Book Antiqua" w:eastAsia="Book Antiqua" w:hAnsi="Book Antiqua" w:cs="Book Antiqua"/>
          <w:b/>
          <w:color w:val="000000"/>
        </w:rPr>
        <w:t>L-Editor:</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A </w:t>
      </w:r>
      <w:r>
        <w:rPr>
          <w:rFonts w:ascii="Book Antiqua" w:eastAsia="Book Antiqua" w:hAnsi="Book Antiqua" w:cs="Book Antiqua"/>
          <w:b/>
          <w:color w:val="000000"/>
        </w:rPr>
        <w:t>P-Editor:</w:t>
      </w:r>
      <w:r>
        <w:rPr>
          <w:rFonts w:ascii="Book Antiqua" w:hAnsi="Book Antiqua" w:cs="Book Antiqua"/>
          <w:color w:val="000000"/>
          <w:lang w:eastAsia="zh-CN"/>
        </w:rPr>
        <w:t xml:space="preserve"> Fan JR</w:t>
      </w:r>
    </w:p>
    <w:p w14:paraId="5B59B237" w14:textId="77777777" w:rsidR="0040281E" w:rsidRDefault="007440A4">
      <w:pPr>
        <w:spacing w:line="360" w:lineRule="auto"/>
        <w:jc w:val="both"/>
        <w:rPr>
          <w:rFonts w:ascii="Book Antiqua" w:hAnsi="Book Antiqua"/>
        </w:rPr>
        <w:sectPr w:rsidR="0040281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1B16D5D4" w14:textId="77777777" w:rsidR="0040281E" w:rsidRDefault="007440A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5615E46E" w14:textId="77777777" w:rsidR="0040281E" w:rsidRDefault="007440A4">
      <w:pPr>
        <w:spacing w:line="360" w:lineRule="auto"/>
        <w:jc w:val="both"/>
        <w:rPr>
          <w:rFonts w:ascii="Book Antiqua" w:hAnsi="Book Antiqua"/>
          <w:lang w:eastAsia="zh-CN"/>
        </w:rPr>
      </w:pPr>
      <w:r>
        <w:rPr>
          <w:rFonts w:ascii="Book Antiqua" w:hAnsi="Book Antiqua"/>
          <w:noProof/>
          <w:lang w:eastAsia="zh-CN"/>
        </w:rPr>
        <w:drawing>
          <wp:inline distT="0" distB="0" distL="0" distR="0" wp14:anchorId="7A617C94" wp14:editId="08F52897">
            <wp:extent cx="5943600" cy="3408045"/>
            <wp:effectExtent l="0" t="0" r="0" b="0"/>
            <wp:docPr id="4" name="图片 4" descr="D:\樊佳茹-工作文件\第二次定稿\稿件编辑加工\稿件\已编稿件\待排版\76406\76406-PDF\76406-Figures\7640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樊佳茹-工作文件\第二次定稿\稿件编辑加工\稿件\已编稿件\待排版\76406\76406-PDF\76406-Figures\76406-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43600" cy="3408218"/>
                    </a:xfrm>
                    <a:prstGeom prst="rect">
                      <a:avLst/>
                    </a:prstGeom>
                    <a:noFill/>
                    <a:ln>
                      <a:noFill/>
                    </a:ln>
                  </pic:spPr>
                </pic:pic>
              </a:graphicData>
            </a:graphic>
          </wp:inline>
        </w:drawing>
      </w:r>
    </w:p>
    <w:p w14:paraId="20E93591" w14:textId="77777777" w:rsidR="0040281E" w:rsidRDefault="007440A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w:t>
      </w:r>
      <w:r>
        <w:rPr>
          <w:rFonts w:ascii="Book Antiqua" w:eastAsia="Book Antiqua" w:hAnsi="Book Antiqua" w:cs="Book Antiqua"/>
          <w:b/>
          <w:color w:val="000000"/>
        </w:rPr>
        <w:t xml:space="preserve"> The procedure of submucosal tunneling endoscopic resection. </w:t>
      </w:r>
      <w:r>
        <w:rPr>
          <w:rFonts w:ascii="Book Antiqua" w:eastAsia="Book Antiqua" w:hAnsi="Book Antiqua" w:cs="Book Antiqua"/>
          <w:color w:val="000000"/>
        </w:rPr>
        <w:t>A</w:t>
      </w:r>
      <w:r>
        <w:rPr>
          <w:rFonts w:ascii="Book Antiqua" w:hAnsi="Book Antiqua" w:cs="Book Antiqua"/>
          <w:color w:val="000000"/>
          <w:lang w:eastAsia="zh-CN"/>
        </w:rPr>
        <w:t>:</w:t>
      </w:r>
      <w:r>
        <w:rPr>
          <w:rFonts w:ascii="Book Antiqua" w:eastAsia="Book Antiqua" w:hAnsi="Book Antiqua" w:cs="Book Antiqua"/>
          <w:color w:val="000000"/>
        </w:rPr>
        <w:t xml:space="preserve"> Endoscopic view of the tumor</w:t>
      </w:r>
      <w:r>
        <w:rPr>
          <w:rFonts w:ascii="Book Antiqua" w:hAnsi="Book Antiqua" w:cs="Book Antiqua"/>
          <w:color w:val="000000"/>
          <w:lang w:eastAsia="zh-CN"/>
        </w:rPr>
        <w:t>; B: E</w:t>
      </w:r>
      <w:r>
        <w:rPr>
          <w:rFonts w:ascii="Book Antiqua" w:eastAsia="Book Antiqua" w:hAnsi="Book Antiqua" w:cs="Book Antiqua"/>
          <w:color w:val="000000"/>
        </w:rPr>
        <w:t>ndoscopic ultrasonography view of the tumor</w:t>
      </w:r>
      <w:r>
        <w:rPr>
          <w:rFonts w:ascii="Book Antiqua" w:hAnsi="Book Antiqua" w:cs="Book Antiqua"/>
          <w:color w:val="000000"/>
          <w:lang w:eastAsia="zh-CN"/>
        </w:rPr>
        <w:t>;</w:t>
      </w:r>
      <w:r>
        <w:rPr>
          <w:rFonts w:ascii="Book Antiqua" w:eastAsia="Book Antiqua" w:hAnsi="Book Antiqua" w:cs="Book Antiqua"/>
          <w:color w:val="000000"/>
        </w:rPr>
        <w:t xml:space="preserve"> C</w:t>
      </w:r>
      <w:r>
        <w:rPr>
          <w:rFonts w:ascii="Book Antiqua" w:hAnsi="Book Antiqua" w:cs="Book Antiqua"/>
          <w:color w:val="000000"/>
          <w:lang w:eastAsia="zh-CN"/>
        </w:rPr>
        <w:t>:</w:t>
      </w:r>
      <w:r>
        <w:rPr>
          <w:rFonts w:ascii="Book Antiqua" w:eastAsia="Book Antiqua" w:hAnsi="Book Antiqua" w:cs="Book Antiqua"/>
          <w:color w:val="000000"/>
        </w:rPr>
        <w:t xml:space="preserve"> The submucosal tumor exposed using the submucosal tunnel technique</w:t>
      </w:r>
      <w:r>
        <w:rPr>
          <w:rFonts w:ascii="Book Antiqua" w:hAnsi="Book Antiqua" w:cs="Book Antiqua"/>
          <w:color w:val="000000"/>
          <w:lang w:eastAsia="zh-CN"/>
        </w:rPr>
        <w:t>;</w:t>
      </w:r>
      <w:r>
        <w:rPr>
          <w:rFonts w:ascii="Book Antiqua" w:eastAsia="Book Antiqua" w:hAnsi="Book Antiqua" w:cs="Book Antiqua"/>
          <w:color w:val="000000"/>
        </w:rPr>
        <w:t xml:space="preserve"> D</w:t>
      </w:r>
      <w:r>
        <w:rPr>
          <w:rFonts w:ascii="Book Antiqua" w:hAnsi="Book Antiqua" w:cs="Book Antiqua"/>
          <w:color w:val="000000"/>
          <w:lang w:eastAsia="zh-CN"/>
        </w:rPr>
        <w:t>:</w:t>
      </w:r>
      <w:r>
        <w:rPr>
          <w:rFonts w:ascii="Book Antiqua" w:eastAsia="Book Antiqua" w:hAnsi="Book Antiqua" w:cs="Book Antiqua"/>
          <w:color w:val="000000"/>
        </w:rPr>
        <w:t xml:space="preserve"> Endoscopic view of the submucosal tunnel after the tumor was removed</w:t>
      </w:r>
      <w:r>
        <w:rPr>
          <w:rFonts w:ascii="Book Antiqua" w:hAnsi="Book Antiqua" w:cs="Book Antiqua"/>
          <w:color w:val="000000"/>
          <w:lang w:eastAsia="zh-CN"/>
        </w:rPr>
        <w:t>;</w:t>
      </w:r>
      <w:r>
        <w:rPr>
          <w:rFonts w:ascii="Book Antiqua" w:eastAsia="Book Antiqua" w:hAnsi="Book Antiqua" w:cs="Book Antiqua"/>
          <w:color w:val="000000"/>
        </w:rPr>
        <w:t xml:space="preserve"> E</w:t>
      </w:r>
      <w:r>
        <w:rPr>
          <w:rFonts w:ascii="Book Antiqua" w:hAnsi="Book Antiqua" w:cs="Book Antiqua"/>
          <w:color w:val="000000"/>
          <w:lang w:eastAsia="zh-CN"/>
        </w:rPr>
        <w:t>:</w:t>
      </w:r>
      <w:r>
        <w:rPr>
          <w:rFonts w:ascii="Book Antiqua" w:eastAsia="Book Antiqua" w:hAnsi="Book Antiqua" w:cs="Book Antiqua"/>
          <w:color w:val="000000"/>
        </w:rPr>
        <w:t xml:space="preserve"> The mucosal entry closed by clips</w:t>
      </w:r>
      <w:r>
        <w:rPr>
          <w:rFonts w:ascii="Book Antiqua" w:hAnsi="Book Antiqua" w:cs="Book Antiqua"/>
          <w:color w:val="000000"/>
          <w:lang w:eastAsia="zh-CN"/>
        </w:rPr>
        <w:t>;</w:t>
      </w:r>
      <w:r>
        <w:rPr>
          <w:rFonts w:ascii="Book Antiqua" w:eastAsia="Book Antiqua" w:hAnsi="Book Antiqua" w:cs="Book Antiqua"/>
          <w:color w:val="000000"/>
        </w:rPr>
        <w:t xml:space="preserve"> F</w:t>
      </w:r>
      <w:r>
        <w:rPr>
          <w:rFonts w:ascii="Book Antiqua" w:hAnsi="Book Antiqua" w:cs="Book Antiqua"/>
          <w:color w:val="000000"/>
          <w:lang w:eastAsia="zh-CN"/>
        </w:rPr>
        <w:t>:</w:t>
      </w:r>
      <w:r>
        <w:rPr>
          <w:rFonts w:ascii="Book Antiqua" w:eastAsia="Book Antiqua" w:hAnsi="Book Antiqua" w:cs="Book Antiqua"/>
          <w:color w:val="000000"/>
        </w:rPr>
        <w:t xml:space="preserve"> The piecemeal resected tumor.</w:t>
      </w:r>
    </w:p>
    <w:p w14:paraId="2DB8BAD7" w14:textId="77777777" w:rsidR="0040281E" w:rsidRDefault="007440A4">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4022CED8" wp14:editId="126611D5">
            <wp:extent cx="5943600" cy="3408045"/>
            <wp:effectExtent l="0" t="0" r="0" b="0"/>
            <wp:docPr id="5" name="图片 5" descr="D:\樊佳茹-工作文件\第二次定稿\稿件编辑加工\稿件\已编稿件\待排版\76406\76406-PDF\76406-Figures\7640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樊佳茹-工作文件\第二次定稿\稿件编辑加工\稿件\已编稿件\待排版\76406\76406-PDF\76406-Figures\76406-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43600" cy="3408218"/>
                    </a:xfrm>
                    <a:prstGeom prst="rect">
                      <a:avLst/>
                    </a:prstGeom>
                    <a:noFill/>
                    <a:ln>
                      <a:noFill/>
                    </a:ln>
                  </pic:spPr>
                </pic:pic>
              </a:graphicData>
            </a:graphic>
          </wp:inline>
        </w:drawing>
      </w:r>
    </w:p>
    <w:p w14:paraId="22E4A8AB" w14:textId="77777777" w:rsidR="0040281E" w:rsidRDefault="007440A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Pr>
          <w:rFonts w:ascii="Book Antiqua" w:eastAsia="Book Antiqua" w:hAnsi="Book Antiqua" w:cs="Book Antiqua"/>
          <w:b/>
          <w:color w:val="000000"/>
        </w:rPr>
        <w:t xml:space="preserve"> Case illustration of endoscopic full-thickness resection</w:t>
      </w:r>
      <w:r>
        <w:rPr>
          <w:rFonts w:ascii="Book Antiqua" w:hAnsi="Book Antiqua" w:cs="Book Antiqua"/>
          <w:b/>
          <w:color w:val="000000"/>
          <w:lang w:eastAsia="zh-CN"/>
        </w:rPr>
        <w:t>.</w:t>
      </w:r>
      <w:r>
        <w:rPr>
          <w:rFonts w:ascii="Book Antiqua" w:eastAsia="Book Antiqua" w:hAnsi="Book Antiqua" w:cs="Book Antiqua"/>
          <w:color w:val="000000"/>
        </w:rPr>
        <w:t xml:space="preserve"> A</w:t>
      </w:r>
      <w:r>
        <w:rPr>
          <w:rFonts w:ascii="Book Antiqua" w:hAnsi="Book Antiqua" w:cs="Book Antiqua"/>
          <w:color w:val="000000"/>
          <w:lang w:eastAsia="zh-CN"/>
        </w:rPr>
        <w:t>:</w:t>
      </w:r>
      <w:r>
        <w:rPr>
          <w:rFonts w:ascii="Book Antiqua" w:eastAsia="Book Antiqua" w:hAnsi="Book Antiqua" w:cs="Book Antiqua"/>
          <w:color w:val="000000"/>
        </w:rPr>
        <w:t xml:space="preserve"> Endoscopic view of the tumor</w:t>
      </w:r>
      <w:r>
        <w:rPr>
          <w:rFonts w:ascii="Book Antiqua" w:hAnsi="Book Antiqua" w:cs="Book Antiqua"/>
          <w:color w:val="000000"/>
          <w:lang w:eastAsia="zh-CN"/>
        </w:rPr>
        <w:t>;</w:t>
      </w:r>
      <w:r>
        <w:rPr>
          <w:rFonts w:ascii="Book Antiqua" w:eastAsia="Book Antiqua" w:hAnsi="Book Antiqua" w:cs="Book Antiqua"/>
          <w:color w:val="000000"/>
        </w:rPr>
        <w:t xml:space="preserve"> B</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E</w:t>
      </w:r>
      <w:r>
        <w:rPr>
          <w:rFonts w:ascii="Book Antiqua" w:eastAsia="Book Antiqua" w:hAnsi="Book Antiqua" w:cs="Book Antiqua"/>
          <w:color w:val="000000"/>
        </w:rPr>
        <w:t>ndoscopic ultrasonography view of the tumor</w:t>
      </w:r>
      <w:r>
        <w:rPr>
          <w:rFonts w:ascii="Book Antiqua" w:hAnsi="Book Antiqua" w:cs="Book Antiqua"/>
          <w:color w:val="000000"/>
          <w:lang w:eastAsia="zh-CN"/>
        </w:rPr>
        <w:t>;</w:t>
      </w:r>
      <w:r>
        <w:rPr>
          <w:rFonts w:ascii="Book Antiqua" w:eastAsia="Book Antiqua" w:hAnsi="Book Antiqua" w:cs="Book Antiqua"/>
          <w:color w:val="000000"/>
        </w:rPr>
        <w:t xml:space="preserve"> C</w:t>
      </w:r>
      <w:r>
        <w:rPr>
          <w:rFonts w:ascii="Book Antiqua" w:hAnsi="Book Antiqua" w:cs="Book Antiqua"/>
          <w:color w:val="000000"/>
          <w:lang w:eastAsia="zh-CN"/>
        </w:rPr>
        <w:t>:</w:t>
      </w:r>
      <w:r>
        <w:rPr>
          <w:rFonts w:ascii="Book Antiqua" w:eastAsia="Book Antiqua" w:hAnsi="Book Antiqua" w:cs="Book Antiqua"/>
          <w:color w:val="000000"/>
        </w:rPr>
        <w:t xml:space="preserve"> The submucosal tumor exposed by full-thickness resection</w:t>
      </w:r>
      <w:r>
        <w:rPr>
          <w:rFonts w:ascii="Book Antiqua" w:hAnsi="Book Antiqua" w:cs="Book Antiqua"/>
          <w:color w:val="000000"/>
          <w:lang w:eastAsia="zh-CN"/>
        </w:rPr>
        <w:t>;</w:t>
      </w:r>
      <w:r>
        <w:rPr>
          <w:rFonts w:ascii="Book Antiqua" w:eastAsia="Book Antiqua" w:hAnsi="Book Antiqua" w:cs="Book Antiqua"/>
          <w:color w:val="000000"/>
        </w:rPr>
        <w:t xml:space="preserve"> D</w:t>
      </w:r>
      <w:r>
        <w:rPr>
          <w:rFonts w:ascii="Book Antiqua" w:hAnsi="Book Antiqua" w:cs="Book Antiqua"/>
          <w:color w:val="000000"/>
          <w:lang w:eastAsia="zh-CN"/>
        </w:rPr>
        <w:t>:</w:t>
      </w:r>
      <w:r>
        <w:rPr>
          <w:rFonts w:ascii="Book Antiqua" w:eastAsia="Book Antiqua" w:hAnsi="Book Antiqua" w:cs="Book Antiqua"/>
          <w:color w:val="000000"/>
        </w:rPr>
        <w:t xml:space="preserve"> The wound surface after removal of the tumor</w:t>
      </w:r>
      <w:r>
        <w:rPr>
          <w:rFonts w:ascii="Book Antiqua" w:hAnsi="Book Antiqua" w:cs="Book Antiqua"/>
          <w:color w:val="000000"/>
          <w:lang w:eastAsia="zh-CN"/>
        </w:rPr>
        <w:t>;</w:t>
      </w:r>
      <w:r>
        <w:rPr>
          <w:rFonts w:ascii="Book Antiqua" w:eastAsia="Book Antiqua" w:hAnsi="Book Antiqua" w:cs="Book Antiqua"/>
          <w:color w:val="000000"/>
        </w:rPr>
        <w:t xml:space="preserve"> E</w:t>
      </w:r>
      <w:r>
        <w:rPr>
          <w:rFonts w:ascii="Book Antiqua" w:hAnsi="Book Antiqua" w:cs="Book Antiqua"/>
          <w:color w:val="000000"/>
          <w:lang w:eastAsia="zh-CN"/>
        </w:rPr>
        <w:t>:</w:t>
      </w:r>
      <w:r>
        <w:rPr>
          <w:rFonts w:ascii="Book Antiqua" w:eastAsia="Book Antiqua" w:hAnsi="Book Antiqua" w:cs="Book Antiqua"/>
          <w:color w:val="000000"/>
        </w:rPr>
        <w:t xml:space="preserve"> The gastric wall defect was closed with endo-clips</w:t>
      </w:r>
      <w:r>
        <w:rPr>
          <w:rFonts w:ascii="Book Antiqua" w:hAnsi="Book Antiqua" w:cs="Book Antiqua"/>
          <w:color w:val="000000"/>
          <w:lang w:eastAsia="zh-CN"/>
        </w:rPr>
        <w:t>;</w:t>
      </w:r>
      <w:r>
        <w:rPr>
          <w:rFonts w:ascii="Book Antiqua" w:eastAsia="Book Antiqua" w:hAnsi="Book Antiqua" w:cs="Book Antiqua"/>
          <w:color w:val="000000"/>
        </w:rPr>
        <w:t xml:space="preserve"> F</w:t>
      </w:r>
      <w:r>
        <w:rPr>
          <w:rFonts w:ascii="Book Antiqua" w:hAnsi="Book Antiqua" w:cs="Book Antiqua"/>
          <w:color w:val="000000"/>
          <w:lang w:eastAsia="zh-CN"/>
        </w:rPr>
        <w:t>:</w:t>
      </w:r>
      <w:r>
        <w:rPr>
          <w:rFonts w:ascii="Book Antiqua" w:eastAsia="Book Antiqua" w:hAnsi="Book Antiqua" w:cs="Book Antiqua"/>
          <w:color w:val="000000"/>
        </w:rPr>
        <w:t xml:space="preserve"> The horseshoe-shaped specimen.</w:t>
      </w:r>
    </w:p>
    <w:p w14:paraId="39276470" w14:textId="77777777" w:rsidR="0040281E" w:rsidRDefault="007440A4">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70C6D84A" wp14:editId="17648CC4">
            <wp:extent cx="5380990" cy="2035175"/>
            <wp:effectExtent l="0" t="0" r="0" b="0"/>
            <wp:docPr id="6" name="图片 6" descr="D:\樊佳茹-工作文件\第二次定稿\稿件编辑加工\稿件\已编稿件\待排版\76406\76406-PDF\76406-Figures\7640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樊佳茹-工作文件\第二次定稿\稿件编辑加工\稿件\已编稿件\待排版\76406\76406-PDF\76406-Figures\76406-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380990" cy="2035175"/>
                    </a:xfrm>
                    <a:prstGeom prst="rect">
                      <a:avLst/>
                    </a:prstGeom>
                    <a:noFill/>
                    <a:ln>
                      <a:noFill/>
                    </a:ln>
                  </pic:spPr>
                </pic:pic>
              </a:graphicData>
            </a:graphic>
          </wp:inline>
        </w:drawing>
      </w:r>
    </w:p>
    <w:p w14:paraId="3744FEFF" w14:textId="77777777" w:rsidR="0040281E" w:rsidRDefault="007440A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w:t>
      </w:r>
      <w:r>
        <w:rPr>
          <w:rFonts w:ascii="Book Antiqua" w:eastAsia="Book Antiqua" w:hAnsi="Book Antiqua" w:cs="Book Antiqua"/>
          <w:b/>
          <w:color w:val="000000"/>
        </w:rPr>
        <w:t xml:space="preserve"> Tumor size</w:t>
      </w:r>
      <w:r>
        <w:rPr>
          <w:rFonts w:ascii="Book Antiqua" w:hAnsi="Book Antiqua" w:cs="Book Antiqua"/>
          <w:b/>
          <w:color w:val="000000"/>
          <w:lang w:eastAsia="zh-CN"/>
        </w:rPr>
        <w:t>.</w:t>
      </w:r>
      <w:r>
        <w:rPr>
          <w:rFonts w:ascii="Book Antiqua" w:eastAsia="Book Antiqua" w:hAnsi="Book Antiqua" w:cs="Book Antiqua"/>
          <w:b/>
          <w:color w:val="000000"/>
        </w:rPr>
        <w:t xml:space="preserve"> </w:t>
      </w:r>
      <w:r>
        <w:rPr>
          <w:rFonts w:ascii="Book Antiqua" w:eastAsia="Book Antiqua" w:hAnsi="Book Antiqua" w:cs="Book Antiqua"/>
          <w:color w:val="000000"/>
        </w:rPr>
        <w:t>A</w:t>
      </w:r>
      <w:r>
        <w:rPr>
          <w:rFonts w:ascii="Book Antiqua" w:hAnsi="Book Antiqua" w:cs="Book Antiqua"/>
          <w:color w:val="000000"/>
          <w:lang w:eastAsia="zh-CN"/>
        </w:rPr>
        <w:t>:</w:t>
      </w:r>
      <w:r>
        <w:rPr>
          <w:rFonts w:ascii="Book Antiqua" w:eastAsia="Book Antiqua" w:hAnsi="Book Antiqua" w:cs="Book Antiqua"/>
          <w:color w:val="000000"/>
        </w:rPr>
        <w:t xml:space="preserve"> There was a significant negative correlation between age and tumor size</w:t>
      </w:r>
      <w:r>
        <w:rPr>
          <w:rFonts w:ascii="Book Antiqua" w:hAnsi="Book Antiqua" w:cs="Book Antiqua"/>
          <w:color w:val="000000"/>
          <w:lang w:eastAsia="zh-CN"/>
        </w:rPr>
        <w:t xml:space="preserve">; </w:t>
      </w:r>
      <w:r>
        <w:rPr>
          <w:rFonts w:ascii="Book Antiqua" w:eastAsia="Book Antiqua" w:hAnsi="Book Antiqua" w:cs="Book Antiqua"/>
          <w:color w:val="000000"/>
        </w:rPr>
        <w:t>B</w:t>
      </w:r>
      <w:r>
        <w:rPr>
          <w:rFonts w:ascii="Book Antiqua" w:hAnsi="Book Antiqua" w:cs="Book Antiqua"/>
          <w:color w:val="000000"/>
          <w:lang w:eastAsia="zh-CN"/>
        </w:rPr>
        <w:t>:</w:t>
      </w:r>
      <w:r>
        <w:rPr>
          <w:rFonts w:ascii="Book Antiqua" w:eastAsia="Book Antiqua" w:hAnsi="Book Antiqua" w:cs="Book Antiqua"/>
          <w:color w:val="000000"/>
        </w:rPr>
        <w:t xml:space="preserve"> Tumor size at different ages in the submucosal tunneling endoscopic resection group, endoscopic full-thickness resection</w:t>
      </w:r>
      <w:r>
        <w:rPr>
          <w:rFonts w:ascii="Book Antiqua" w:hAnsi="Book Antiqua" w:cs="Book Antiqua"/>
          <w:color w:val="000000"/>
          <w:lang w:eastAsia="zh-CN"/>
        </w:rPr>
        <w:t xml:space="preserve"> </w:t>
      </w:r>
      <w:r>
        <w:rPr>
          <w:rFonts w:ascii="Book Antiqua" w:eastAsia="Book Antiqua" w:hAnsi="Book Antiqua" w:cs="Book Antiqua"/>
          <w:color w:val="000000"/>
        </w:rPr>
        <w:t xml:space="preserve">group and endoscopic submucosal dissection group are shown. The circle dots above the horizontal line represent tumors larger than 4 cm. </w:t>
      </w:r>
      <w:r>
        <w:rPr>
          <w:rFonts w:ascii="Book Antiqua" w:hAnsi="Book Antiqua"/>
        </w:rPr>
        <w:t xml:space="preserve">STER: </w:t>
      </w:r>
      <w:r>
        <w:rPr>
          <w:rFonts w:ascii="Book Antiqua" w:hAnsi="Book Antiqua"/>
          <w:lang w:eastAsia="zh-CN"/>
        </w:rPr>
        <w:t>S</w:t>
      </w:r>
      <w:r>
        <w:rPr>
          <w:rFonts w:ascii="Book Antiqua" w:hAnsi="Book Antiqua"/>
        </w:rPr>
        <w:t xml:space="preserve">ubmucosal tunneling endoscopic resection; EFTR: </w:t>
      </w:r>
      <w:r>
        <w:rPr>
          <w:rFonts w:ascii="Book Antiqua" w:hAnsi="Book Antiqua"/>
          <w:lang w:eastAsia="zh-CN"/>
        </w:rPr>
        <w:t>E</w:t>
      </w:r>
      <w:r>
        <w:rPr>
          <w:rFonts w:ascii="Book Antiqua" w:hAnsi="Book Antiqua"/>
        </w:rPr>
        <w:t xml:space="preserve">ndoscopic full-thickness resection; ESD: </w:t>
      </w:r>
      <w:r>
        <w:rPr>
          <w:rFonts w:ascii="Book Antiqua" w:hAnsi="Book Antiqua"/>
          <w:lang w:eastAsia="zh-CN"/>
        </w:rPr>
        <w:t>E</w:t>
      </w:r>
      <w:r>
        <w:rPr>
          <w:rFonts w:ascii="Book Antiqua" w:hAnsi="Book Antiqua"/>
        </w:rPr>
        <w:t>ndoscopic submucosal dissection</w:t>
      </w:r>
      <w:r>
        <w:rPr>
          <w:rFonts w:ascii="Book Antiqua" w:hAnsi="Book Antiqua"/>
          <w:lang w:eastAsia="zh-CN"/>
        </w:rPr>
        <w:t>.</w:t>
      </w:r>
    </w:p>
    <w:p w14:paraId="6CF73C19" w14:textId="77777777" w:rsidR="0040281E" w:rsidRDefault="007440A4">
      <w:pPr>
        <w:spacing w:line="360" w:lineRule="auto"/>
        <w:jc w:val="both"/>
        <w:rPr>
          <w:rFonts w:ascii="Book Antiqua" w:eastAsia="SimSun" w:hAnsi="Book Antiqua"/>
          <w:b/>
          <w:bCs/>
          <w:lang w:eastAsia="zh-CN"/>
        </w:rPr>
      </w:pPr>
      <w:r>
        <w:rPr>
          <w:rFonts w:ascii="Book Antiqua" w:hAnsi="Book Antiqua" w:cs="Book Antiqua"/>
          <w:color w:val="000000"/>
          <w:lang w:eastAsia="zh-CN"/>
        </w:rPr>
        <w:br w:type="page"/>
      </w:r>
      <w:r>
        <w:rPr>
          <w:rFonts w:ascii="Book Antiqua" w:eastAsia="SimSun" w:hAnsi="Book Antiqua"/>
          <w:b/>
        </w:rPr>
        <w:lastRenderedPageBreak/>
        <w:t xml:space="preserve">Table 1 Clinical characteristics and therapeutic outcomes of 90 patients with submucosal tumors originating from the muscularis propria layer in the </w:t>
      </w:r>
      <w:r>
        <w:rPr>
          <w:rFonts w:ascii="Book Antiqua" w:eastAsia="SimSun" w:hAnsi="Book Antiqua"/>
          <w:b/>
          <w:bCs/>
        </w:rPr>
        <w:t>esophagogastric junction</w:t>
      </w:r>
    </w:p>
    <w:tbl>
      <w:tblPr>
        <w:tblStyle w:val="a9"/>
        <w:tblW w:w="95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37"/>
        <w:gridCol w:w="4139"/>
      </w:tblGrid>
      <w:tr w:rsidR="0040281E" w14:paraId="2836B45A" w14:textId="77777777">
        <w:tc>
          <w:tcPr>
            <w:tcW w:w="5437" w:type="dxa"/>
            <w:tcBorders>
              <w:top w:val="single" w:sz="4" w:space="0" w:color="auto"/>
              <w:bottom w:val="single" w:sz="4" w:space="0" w:color="auto"/>
            </w:tcBorders>
          </w:tcPr>
          <w:p w14:paraId="63C98583" w14:textId="77777777" w:rsidR="0040281E" w:rsidRDefault="007440A4">
            <w:pPr>
              <w:spacing w:line="360" w:lineRule="auto"/>
              <w:rPr>
                <w:rFonts w:ascii="Book Antiqua" w:hAnsi="Book Antiqua"/>
                <w:b/>
                <w:lang w:eastAsia="zh-CN"/>
              </w:rPr>
            </w:pPr>
            <w:r>
              <w:rPr>
                <w:rFonts w:ascii="Book Antiqua" w:hAnsi="Book Antiqua"/>
                <w:b/>
                <w:lang w:eastAsia="zh-CN"/>
              </w:rPr>
              <w:t>Variable</w:t>
            </w:r>
          </w:p>
        </w:tc>
        <w:tc>
          <w:tcPr>
            <w:tcW w:w="4139" w:type="dxa"/>
            <w:tcBorders>
              <w:top w:val="single" w:sz="4" w:space="0" w:color="auto"/>
              <w:bottom w:val="single" w:sz="4" w:space="0" w:color="auto"/>
            </w:tcBorders>
          </w:tcPr>
          <w:p w14:paraId="4513EB4D" w14:textId="77777777" w:rsidR="0040281E" w:rsidRDefault="007440A4">
            <w:pPr>
              <w:spacing w:line="360" w:lineRule="auto"/>
              <w:rPr>
                <w:rFonts w:ascii="Book Antiqua" w:hAnsi="Book Antiqua"/>
                <w:b/>
                <w:lang w:eastAsia="zh-CN"/>
              </w:rPr>
            </w:pPr>
            <w:r>
              <w:rPr>
                <w:rFonts w:ascii="Book Antiqua" w:hAnsi="Book Antiqua"/>
                <w:b/>
                <w:lang w:eastAsia="zh-CN"/>
              </w:rPr>
              <w:t xml:space="preserve"> Number</w:t>
            </w:r>
          </w:p>
        </w:tc>
      </w:tr>
      <w:tr w:rsidR="0040281E" w14:paraId="3C591287" w14:textId="77777777">
        <w:tc>
          <w:tcPr>
            <w:tcW w:w="5437" w:type="dxa"/>
            <w:tcBorders>
              <w:top w:val="single" w:sz="4" w:space="0" w:color="auto"/>
            </w:tcBorders>
          </w:tcPr>
          <w:p w14:paraId="55B1B031" w14:textId="77777777" w:rsidR="0040281E" w:rsidRDefault="007440A4">
            <w:pPr>
              <w:spacing w:line="360" w:lineRule="auto"/>
              <w:rPr>
                <w:rFonts w:ascii="Book Antiqua" w:hAnsi="Book Antiqua"/>
                <w:b/>
                <w:lang w:eastAsia="zh-CN"/>
              </w:rPr>
            </w:pPr>
            <w:r>
              <w:rPr>
                <w:rFonts w:ascii="Book Antiqua" w:hAnsi="Book Antiqua"/>
                <w:b/>
                <w:lang w:eastAsia="zh-CN"/>
              </w:rPr>
              <w:t xml:space="preserve">Age, median (range), </w:t>
            </w:r>
            <w:proofErr w:type="spellStart"/>
            <w:r>
              <w:rPr>
                <w:rFonts w:ascii="Book Antiqua" w:hAnsi="Book Antiqua"/>
                <w:b/>
                <w:lang w:eastAsia="zh-CN"/>
              </w:rPr>
              <w:t>yr</w:t>
            </w:r>
            <w:proofErr w:type="spellEnd"/>
          </w:p>
        </w:tc>
        <w:tc>
          <w:tcPr>
            <w:tcW w:w="4139" w:type="dxa"/>
            <w:tcBorders>
              <w:top w:val="single" w:sz="4" w:space="0" w:color="auto"/>
            </w:tcBorders>
          </w:tcPr>
          <w:p w14:paraId="1CC13D4A" w14:textId="77777777" w:rsidR="0040281E" w:rsidRDefault="007440A4">
            <w:pPr>
              <w:spacing w:line="360" w:lineRule="auto"/>
              <w:rPr>
                <w:rFonts w:ascii="Book Antiqua" w:hAnsi="Book Antiqua"/>
                <w:lang w:eastAsia="zh-CN"/>
              </w:rPr>
            </w:pPr>
            <w:r>
              <w:rPr>
                <w:rFonts w:ascii="Book Antiqua" w:hAnsi="Book Antiqua"/>
                <w:lang w:eastAsia="zh-CN"/>
              </w:rPr>
              <w:t>55.5 (25.0–74.0)</w:t>
            </w:r>
          </w:p>
        </w:tc>
      </w:tr>
      <w:tr w:rsidR="0040281E" w14:paraId="42E030BF" w14:textId="77777777">
        <w:tc>
          <w:tcPr>
            <w:tcW w:w="5437" w:type="dxa"/>
          </w:tcPr>
          <w:p w14:paraId="4028AC4B" w14:textId="77777777" w:rsidR="0040281E" w:rsidRDefault="007440A4">
            <w:pPr>
              <w:spacing w:line="360" w:lineRule="auto"/>
              <w:rPr>
                <w:rFonts w:ascii="Book Antiqua" w:hAnsi="Book Antiqua"/>
                <w:b/>
                <w:lang w:eastAsia="zh-CN"/>
              </w:rPr>
            </w:pPr>
            <w:r>
              <w:rPr>
                <w:rFonts w:ascii="Book Antiqua" w:hAnsi="Book Antiqua"/>
                <w:b/>
                <w:lang w:eastAsia="zh-CN"/>
              </w:rPr>
              <w:t xml:space="preserve">Male/Female, </w:t>
            </w:r>
            <w:r>
              <w:rPr>
                <w:rFonts w:ascii="Book Antiqua" w:hAnsi="Book Antiqua"/>
                <w:b/>
                <w:i/>
                <w:lang w:eastAsia="zh-CN"/>
              </w:rPr>
              <w:t>n</w:t>
            </w:r>
            <w:r>
              <w:rPr>
                <w:rFonts w:ascii="Book Antiqua" w:hAnsi="Book Antiqua"/>
                <w:b/>
                <w:lang w:eastAsia="zh-CN"/>
              </w:rPr>
              <w:t xml:space="preserve"> (%)</w:t>
            </w:r>
          </w:p>
        </w:tc>
        <w:tc>
          <w:tcPr>
            <w:tcW w:w="4139" w:type="dxa"/>
          </w:tcPr>
          <w:p w14:paraId="73669E9F" w14:textId="77777777" w:rsidR="0040281E" w:rsidRDefault="007440A4">
            <w:pPr>
              <w:spacing w:line="360" w:lineRule="auto"/>
              <w:rPr>
                <w:rFonts w:ascii="Book Antiqua" w:hAnsi="Book Antiqua"/>
                <w:lang w:eastAsia="zh-CN"/>
              </w:rPr>
            </w:pPr>
            <w:r>
              <w:rPr>
                <w:rFonts w:ascii="Book Antiqua" w:hAnsi="Book Antiqua"/>
                <w:lang w:eastAsia="zh-CN"/>
              </w:rPr>
              <w:t>42/48 (46.7/53.3)</w:t>
            </w:r>
          </w:p>
        </w:tc>
      </w:tr>
      <w:tr w:rsidR="0040281E" w14:paraId="16C1CC7D" w14:textId="77777777">
        <w:tc>
          <w:tcPr>
            <w:tcW w:w="5437" w:type="dxa"/>
          </w:tcPr>
          <w:p w14:paraId="2DBAFA50" w14:textId="77777777" w:rsidR="0040281E" w:rsidRDefault="007440A4">
            <w:pPr>
              <w:spacing w:line="360" w:lineRule="auto"/>
              <w:rPr>
                <w:rFonts w:ascii="Book Antiqua" w:hAnsi="Book Antiqua"/>
                <w:b/>
                <w:lang w:eastAsia="zh-CN"/>
              </w:rPr>
            </w:pPr>
            <w:r>
              <w:rPr>
                <w:rFonts w:ascii="Book Antiqua" w:hAnsi="Book Antiqua"/>
                <w:b/>
                <w:lang w:eastAsia="zh-CN"/>
              </w:rPr>
              <w:t xml:space="preserve">Location, </w:t>
            </w:r>
            <w:r>
              <w:rPr>
                <w:rFonts w:ascii="Book Antiqua" w:hAnsi="Book Antiqua"/>
                <w:b/>
                <w:i/>
                <w:lang w:eastAsia="zh-CN"/>
              </w:rPr>
              <w:t>n</w:t>
            </w:r>
            <w:r>
              <w:rPr>
                <w:rFonts w:ascii="Book Antiqua" w:hAnsi="Book Antiqua"/>
                <w:b/>
                <w:lang w:eastAsia="zh-CN"/>
              </w:rPr>
              <w:t xml:space="preserve"> (%)</w:t>
            </w:r>
          </w:p>
        </w:tc>
        <w:tc>
          <w:tcPr>
            <w:tcW w:w="4139" w:type="dxa"/>
          </w:tcPr>
          <w:p w14:paraId="79218A41" w14:textId="77777777" w:rsidR="0040281E" w:rsidRDefault="0040281E">
            <w:pPr>
              <w:spacing w:line="360" w:lineRule="auto"/>
              <w:rPr>
                <w:rFonts w:ascii="Book Antiqua" w:hAnsi="Book Antiqua"/>
                <w:lang w:eastAsia="zh-CN"/>
              </w:rPr>
            </w:pPr>
          </w:p>
        </w:tc>
      </w:tr>
      <w:tr w:rsidR="0040281E" w14:paraId="1F727843" w14:textId="77777777">
        <w:tc>
          <w:tcPr>
            <w:tcW w:w="5437" w:type="dxa"/>
          </w:tcPr>
          <w:p w14:paraId="23CE880A" w14:textId="77777777" w:rsidR="0040281E" w:rsidRDefault="007440A4">
            <w:pPr>
              <w:spacing w:line="360" w:lineRule="auto"/>
              <w:rPr>
                <w:rFonts w:ascii="Book Antiqua" w:hAnsi="Book Antiqua"/>
                <w:lang w:eastAsia="zh-CN"/>
              </w:rPr>
            </w:pPr>
            <w:proofErr w:type="spellStart"/>
            <w:r>
              <w:rPr>
                <w:rFonts w:ascii="Book Antiqua" w:hAnsi="Book Antiqua"/>
                <w:lang w:eastAsia="zh-CN"/>
              </w:rPr>
              <w:t>Esophagocardia</w:t>
            </w:r>
            <w:proofErr w:type="spellEnd"/>
          </w:p>
        </w:tc>
        <w:tc>
          <w:tcPr>
            <w:tcW w:w="4139" w:type="dxa"/>
          </w:tcPr>
          <w:p w14:paraId="4545BD0D" w14:textId="77777777" w:rsidR="0040281E" w:rsidRDefault="007440A4">
            <w:pPr>
              <w:spacing w:line="360" w:lineRule="auto"/>
              <w:rPr>
                <w:rFonts w:ascii="Book Antiqua" w:hAnsi="Book Antiqua"/>
                <w:lang w:eastAsia="zh-CN"/>
              </w:rPr>
            </w:pPr>
            <w:r>
              <w:rPr>
                <w:rFonts w:ascii="Book Antiqua" w:hAnsi="Book Antiqua"/>
                <w:lang w:eastAsia="zh-CN"/>
              </w:rPr>
              <w:t>25 (27.8)</w:t>
            </w:r>
          </w:p>
        </w:tc>
      </w:tr>
      <w:tr w:rsidR="0040281E" w14:paraId="7BAD4EB5" w14:textId="77777777">
        <w:tc>
          <w:tcPr>
            <w:tcW w:w="5437" w:type="dxa"/>
          </w:tcPr>
          <w:p w14:paraId="057C6255" w14:textId="77777777" w:rsidR="0040281E" w:rsidRDefault="007440A4">
            <w:pPr>
              <w:spacing w:line="360" w:lineRule="auto"/>
              <w:rPr>
                <w:rFonts w:ascii="Book Antiqua" w:hAnsi="Book Antiqua"/>
                <w:lang w:eastAsia="zh-CN"/>
              </w:rPr>
            </w:pPr>
            <w:r>
              <w:rPr>
                <w:rFonts w:ascii="Book Antiqua" w:hAnsi="Book Antiqua"/>
                <w:lang w:eastAsia="zh-CN"/>
              </w:rPr>
              <w:t>Cardia</w:t>
            </w:r>
          </w:p>
        </w:tc>
        <w:tc>
          <w:tcPr>
            <w:tcW w:w="4139" w:type="dxa"/>
          </w:tcPr>
          <w:p w14:paraId="0FD50F01" w14:textId="77777777" w:rsidR="0040281E" w:rsidRDefault="007440A4">
            <w:pPr>
              <w:spacing w:line="360" w:lineRule="auto"/>
              <w:rPr>
                <w:rFonts w:ascii="Book Antiqua" w:hAnsi="Book Antiqua"/>
                <w:lang w:eastAsia="zh-CN"/>
              </w:rPr>
            </w:pPr>
            <w:r>
              <w:rPr>
                <w:rFonts w:ascii="Book Antiqua" w:hAnsi="Book Antiqua"/>
                <w:lang w:eastAsia="zh-CN"/>
              </w:rPr>
              <w:t>26 (28.9)</w:t>
            </w:r>
          </w:p>
        </w:tc>
      </w:tr>
      <w:tr w:rsidR="0040281E" w14:paraId="604368BD" w14:textId="77777777">
        <w:tc>
          <w:tcPr>
            <w:tcW w:w="5437" w:type="dxa"/>
          </w:tcPr>
          <w:p w14:paraId="42B1828B" w14:textId="77777777" w:rsidR="0040281E" w:rsidRDefault="007440A4">
            <w:pPr>
              <w:spacing w:line="360" w:lineRule="auto"/>
              <w:rPr>
                <w:rFonts w:ascii="Book Antiqua" w:hAnsi="Book Antiqua"/>
                <w:lang w:eastAsia="zh-CN"/>
              </w:rPr>
            </w:pPr>
            <w:proofErr w:type="spellStart"/>
            <w:r>
              <w:rPr>
                <w:rFonts w:ascii="Book Antiqua" w:hAnsi="Book Antiqua"/>
                <w:lang w:eastAsia="zh-CN"/>
              </w:rPr>
              <w:t>Gastrocardia</w:t>
            </w:r>
            <w:proofErr w:type="spellEnd"/>
          </w:p>
        </w:tc>
        <w:tc>
          <w:tcPr>
            <w:tcW w:w="4139" w:type="dxa"/>
          </w:tcPr>
          <w:p w14:paraId="2EE9F406" w14:textId="77777777" w:rsidR="0040281E" w:rsidRDefault="007440A4">
            <w:pPr>
              <w:spacing w:line="360" w:lineRule="auto"/>
              <w:rPr>
                <w:rFonts w:ascii="Book Antiqua" w:hAnsi="Book Antiqua"/>
                <w:lang w:eastAsia="zh-CN"/>
              </w:rPr>
            </w:pPr>
            <w:r>
              <w:rPr>
                <w:rFonts w:ascii="Book Antiqua" w:hAnsi="Book Antiqua"/>
                <w:lang w:eastAsia="zh-CN"/>
              </w:rPr>
              <w:t>39 (43.3)</w:t>
            </w:r>
          </w:p>
        </w:tc>
      </w:tr>
      <w:tr w:rsidR="0040281E" w14:paraId="5988D479" w14:textId="77777777">
        <w:tc>
          <w:tcPr>
            <w:tcW w:w="5437" w:type="dxa"/>
          </w:tcPr>
          <w:p w14:paraId="1515FD58" w14:textId="77777777" w:rsidR="0040281E" w:rsidRDefault="007440A4">
            <w:pPr>
              <w:spacing w:line="360" w:lineRule="auto"/>
              <w:rPr>
                <w:rFonts w:ascii="Book Antiqua" w:hAnsi="Book Antiqua"/>
                <w:b/>
                <w:lang w:eastAsia="zh-CN"/>
              </w:rPr>
            </w:pPr>
            <w:r>
              <w:rPr>
                <w:rFonts w:ascii="Book Antiqua" w:hAnsi="Book Antiqua"/>
                <w:b/>
                <w:lang w:eastAsia="zh-CN"/>
              </w:rPr>
              <w:t xml:space="preserve">Tumor </w:t>
            </w:r>
            <w:r>
              <w:rPr>
                <w:rFonts w:ascii="Book Antiqua" w:eastAsia="AdvPTimes" w:hAnsi="Book Antiqua"/>
                <w:b/>
                <w:color w:val="000000"/>
                <w:lang w:eastAsia="zh-CN"/>
              </w:rPr>
              <w:t>diameter</w:t>
            </w:r>
            <w:r>
              <w:rPr>
                <w:rFonts w:ascii="Book Antiqua" w:hAnsi="Book Antiqua"/>
                <w:b/>
                <w:lang w:eastAsia="zh-CN"/>
              </w:rPr>
              <w:t>, median (range), mm</w:t>
            </w:r>
          </w:p>
        </w:tc>
        <w:tc>
          <w:tcPr>
            <w:tcW w:w="4139" w:type="dxa"/>
          </w:tcPr>
          <w:p w14:paraId="07A4D4EA" w14:textId="77777777" w:rsidR="0040281E" w:rsidRDefault="007440A4">
            <w:pPr>
              <w:spacing w:line="360" w:lineRule="auto"/>
              <w:rPr>
                <w:rFonts w:ascii="Book Antiqua" w:hAnsi="Book Antiqua"/>
                <w:lang w:eastAsia="zh-CN"/>
              </w:rPr>
            </w:pPr>
            <w:r>
              <w:rPr>
                <w:rFonts w:ascii="Book Antiqua" w:hAnsi="Book Antiqua"/>
                <w:lang w:eastAsia="zh-CN"/>
              </w:rPr>
              <w:t>20.0 (5.0–100.0)</w:t>
            </w:r>
          </w:p>
        </w:tc>
      </w:tr>
      <w:tr w:rsidR="0040281E" w14:paraId="1060268B" w14:textId="77777777">
        <w:tc>
          <w:tcPr>
            <w:tcW w:w="5437" w:type="dxa"/>
          </w:tcPr>
          <w:p w14:paraId="714BFA06" w14:textId="77777777" w:rsidR="0040281E" w:rsidRDefault="007440A4">
            <w:pPr>
              <w:spacing w:line="360" w:lineRule="auto"/>
              <w:rPr>
                <w:rFonts w:ascii="Book Antiqua" w:hAnsi="Book Antiqua"/>
                <w:b/>
                <w:lang w:eastAsia="zh-CN"/>
              </w:rPr>
            </w:pPr>
            <w:bookmarkStart w:id="1" w:name="OLE_LINK84"/>
            <w:r>
              <w:rPr>
                <w:rFonts w:ascii="Book Antiqua" w:hAnsi="Book Antiqua"/>
                <w:b/>
                <w:lang w:eastAsia="zh-CN"/>
              </w:rPr>
              <w:t>Shapes of lesion</w:t>
            </w:r>
            <w:bookmarkEnd w:id="1"/>
            <w:r>
              <w:rPr>
                <w:rFonts w:ascii="Book Antiqua" w:hAnsi="Book Antiqua"/>
                <w:b/>
                <w:lang w:eastAsia="zh-CN"/>
              </w:rPr>
              <w:t xml:space="preserve">, </w:t>
            </w:r>
            <w:r>
              <w:rPr>
                <w:rFonts w:ascii="Book Antiqua" w:hAnsi="Book Antiqua"/>
                <w:b/>
                <w:i/>
                <w:lang w:eastAsia="zh-CN"/>
              </w:rPr>
              <w:t>n</w:t>
            </w:r>
            <w:r>
              <w:rPr>
                <w:rFonts w:ascii="Book Antiqua" w:hAnsi="Book Antiqua"/>
                <w:b/>
                <w:lang w:eastAsia="zh-CN"/>
              </w:rPr>
              <w:t xml:space="preserve"> (%)</w:t>
            </w:r>
          </w:p>
        </w:tc>
        <w:tc>
          <w:tcPr>
            <w:tcW w:w="4139" w:type="dxa"/>
          </w:tcPr>
          <w:p w14:paraId="0AC3B0BE" w14:textId="77777777" w:rsidR="0040281E" w:rsidRDefault="0040281E">
            <w:pPr>
              <w:spacing w:line="360" w:lineRule="auto"/>
              <w:rPr>
                <w:rFonts w:ascii="Book Antiqua" w:hAnsi="Book Antiqua"/>
                <w:lang w:eastAsia="zh-CN"/>
              </w:rPr>
            </w:pPr>
          </w:p>
        </w:tc>
      </w:tr>
      <w:tr w:rsidR="0040281E" w14:paraId="75C3C545" w14:textId="77777777">
        <w:tc>
          <w:tcPr>
            <w:tcW w:w="5437" w:type="dxa"/>
          </w:tcPr>
          <w:p w14:paraId="53B35AD7" w14:textId="77777777" w:rsidR="0040281E" w:rsidRDefault="007440A4">
            <w:pPr>
              <w:spacing w:line="360" w:lineRule="auto"/>
              <w:rPr>
                <w:rFonts w:ascii="Book Antiqua" w:hAnsi="Book Antiqua"/>
                <w:lang w:eastAsia="zh-CN"/>
              </w:rPr>
            </w:pPr>
            <w:r>
              <w:rPr>
                <w:rFonts w:ascii="Book Antiqua" w:hAnsi="Book Antiqua"/>
                <w:lang w:eastAsia="zh-CN"/>
              </w:rPr>
              <w:t>Regular</w:t>
            </w:r>
          </w:p>
        </w:tc>
        <w:tc>
          <w:tcPr>
            <w:tcW w:w="4139" w:type="dxa"/>
          </w:tcPr>
          <w:p w14:paraId="22B0DABA" w14:textId="77777777" w:rsidR="0040281E" w:rsidRDefault="007440A4">
            <w:pPr>
              <w:spacing w:line="360" w:lineRule="auto"/>
              <w:rPr>
                <w:rFonts w:ascii="Book Antiqua" w:hAnsi="Book Antiqua"/>
                <w:lang w:eastAsia="zh-CN"/>
              </w:rPr>
            </w:pPr>
            <w:r>
              <w:rPr>
                <w:rFonts w:ascii="Book Antiqua" w:hAnsi="Book Antiqua"/>
                <w:lang w:eastAsia="zh-CN"/>
              </w:rPr>
              <w:t>47 (52.2)</w:t>
            </w:r>
          </w:p>
        </w:tc>
      </w:tr>
      <w:tr w:rsidR="0040281E" w14:paraId="17BD4564" w14:textId="77777777">
        <w:tc>
          <w:tcPr>
            <w:tcW w:w="5437" w:type="dxa"/>
          </w:tcPr>
          <w:p w14:paraId="7273CEA4" w14:textId="77777777" w:rsidR="0040281E" w:rsidRDefault="007440A4">
            <w:pPr>
              <w:spacing w:line="360" w:lineRule="auto"/>
              <w:rPr>
                <w:rFonts w:ascii="Book Antiqua" w:hAnsi="Book Antiqua"/>
                <w:lang w:eastAsia="zh-CN"/>
              </w:rPr>
            </w:pPr>
            <w:r>
              <w:rPr>
                <w:rFonts w:ascii="Book Antiqua" w:hAnsi="Book Antiqua"/>
                <w:lang w:eastAsia="zh-CN"/>
              </w:rPr>
              <w:t>Irregular</w:t>
            </w:r>
          </w:p>
        </w:tc>
        <w:tc>
          <w:tcPr>
            <w:tcW w:w="4139" w:type="dxa"/>
          </w:tcPr>
          <w:p w14:paraId="5FCB5D0A" w14:textId="77777777" w:rsidR="0040281E" w:rsidRDefault="007440A4">
            <w:pPr>
              <w:spacing w:line="360" w:lineRule="auto"/>
              <w:rPr>
                <w:rFonts w:ascii="Book Antiqua" w:hAnsi="Book Antiqua"/>
                <w:lang w:eastAsia="zh-CN"/>
              </w:rPr>
            </w:pPr>
            <w:r>
              <w:rPr>
                <w:rFonts w:ascii="Book Antiqua" w:hAnsi="Book Antiqua"/>
                <w:lang w:eastAsia="zh-CN"/>
              </w:rPr>
              <w:t>43 (47.8)</w:t>
            </w:r>
          </w:p>
        </w:tc>
      </w:tr>
      <w:tr w:rsidR="0040281E" w14:paraId="26726E74" w14:textId="77777777">
        <w:tc>
          <w:tcPr>
            <w:tcW w:w="5437" w:type="dxa"/>
          </w:tcPr>
          <w:p w14:paraId="531BD15D" w14:textId="77777777" w:rsidR="0040281E" w:rsidRDefault="007440A4">
            <w:pPr>
              <w:spacing w:line="360" w:lineRule="auto"/>
              <w:rPr>
                <w:rFonts w:ascii="Book Antiqua" w:hAnsi="Book Antiqua"/>
                <w:b/>
                <w:lang w:eastAsia="zh-CN"/>
              </w:rPr>
            </w:pPr>
            <w:r>
              <w:rPr>
                <w:rFonts w:ascii="Book Antiqua" w:hAnsi="Book Antiqua"/>
                <w:b/>
                <w:lang w:eastAsia="zh-CN"/>
              </w:rPr>
              <w:t xml:space="preserve">Growth pattern, </w:t>
            </w:r>
            <w:r>
              <w:rPr>
                <w:rFonts w:ascii="Book Antiqua" w:hAnsi="Book Antiqua"/>
                <w:b/>
                <w:i/>
                <w:lang w:eastAsia="zh-CN"/>
              </w:rPr>
              <w:t>n</w:t>
            </w:r>
            <w:r>
              <w:rPr>
                <w:rFonts w:ascii="Book Antiqua" w:hAnsi="Book Antiqua"/>
                <w:b/>
                <w:lang w:eastAsia="zh-CN"/>
              </w:rPr>
              <w:t xml:space="preserve"> (%)</w:t>
            </w:r>
          </w:p>
        </w:tc>
        <w:tc>
          <w:tcPr>
            <w:tcW w:w="4139" w:type="dxa"/>
          </w:tcPr>
          <w:p w14:paraId="6D3BB3ED" w14:textId="77777777" w:rsidR="0040281E" w:rsidRDefault="0040281E">
            <w:pPr>
              <w:spacing w:line="360" w:lineRule="auto"/>
              <w:rPr>
                <w:rFonts w:ascii="Book Antiqua" w:hAnsi="Book Antiqua"/>
                <w:lang w:eastAsia="zh-CN"/>
              </w:rPr>
            </w:pPr>
          </w:p>
        </w:tc>
      </w:tr>
      <w:tr w:rsidR="0040281E" w14:paraId="667D51D1" w14:textId="77777777">
        <w:tc>
          <w:tcPr>
            <w:tcW w:w="5437" w:type="dxa"/>
          </w:tcPr>
          <w:p w14:paraId="0F042C97" w14:textId="77777777" w:rsidR="0040281E" w:rsidRDefault="007440A4">
            <w:pPr>
              <w:spacing w:line="360" w:lineRule="auto"/>
              <w:rPr>
                <w:rFonts w:ascii="Book Antiqua" w:hAnsi="Book Antiqua"/>
                <w:lang w:eastAsia="zh-CN"/>
              </w:rPr>
            </w:pPr>
            <w:r>
              <w:rPr>
                <w:rFonts w:ascii="Book Antiqua" w:hAnsi="Book Antiqua"/>
                <w:lang w:eastAsia="zh-CN"/>
              </w:rPr>
              <w:t>Predominant extraluminal</w:t>
            </w:r>
          </w:p>
        </w:tc>
        <w:tc>
          <w:tcPr>
            <w:tcW w:w="4139" w:type="dxa"/>
          </w:tcPr>
          <w:p w14:paraId="2E2F452B" w14:textId="77777777" w:rsidR="0040281E" w:rsidRDefault="007440A4">
            <w:pPr>
              <w:spacing w:line="360" w:lineRule="auto"/>
              <w:rPr>
                <w:rFonts w:ascii="Book Antiqua" w:hAnsi="Book Antiqua"/>
                <w:lang w:eastAsia="zh-CN"/>
              </w:rPr>
            </w:pPr>
            <w:r>
              <w:rPr>
                <w:rFonts w:ascii="Book Antiqua" w:hAnsi="Book Antiqua"/>
                <w:lang w:eastAsia="zh-CN"/>
              </w:rPr>
              <w:t>17 (18.9)</w:t>
            </w:r>
          </w:p>
        </w:tc>
      </w:tr>
      <w:tr w:rsidR="0040281E" w14:paraId="2FC9BD30" w14:textId="77777777">
        <w:trPr>
          <w:trHeight w:val="90"/>
        </w:trPr>
        <w:tc>
          <w:tcPr>
            <w:tcW w:w="5437" w:type="dxa"/>
          </w:tcPr>
          <w:p w14:paraId="70B8BEE7" w14:textId="77777777" w:rsidR="0040281E" w:rsidRDefault="007440A4">
            <w:pPr>
              <w:spacing w:line="360" w:lineRule="auto"/>
              <w:rPr>
                <w:rFonts w:ascii="Book Antiqua" w:hAnsi="Book Antiqua"/>
                <w:lang w:eastAsia="zh-CN"/>
              </w:rPr>
            </w:pPr>
            <w:r>
              <w:rPr>
                <w:rFonts w:ascii="Book Antiqua" w:hAnsi="Book Antiqua"/>
                <w:lang w:eastAsia="zh-CN"/>
              </w:rPr>
              <w:t>Predominant intracavitary</w:t>
            </w:r>
          </w:p>
        </w:tc>
        <w:tc>
          <w:tcPr>
            <w:tcW w:w="4139" w:type="dxa"/>
          </w:tcPr>
          <w:p w14:paraId="7A80870B" w14:textId="77777777" w:rsidR="0040281E" w:rsidRDefault="007440A4">
            <w:pPr>
              <w:spacing w:line="360" w:lineRule="auto"/>
              <w:rPr>
                <w:rFonts w:ascii="Book Antiqua" w:hAnsi="Book Antiqua"/>
                <w:lang w:eastAsia="zh-CN"/>
              </w:rPr>
            </w:pPr>
            <w:r>
              <w:rPr>
                <w:rFonts w:ascii="Book Antiqua" w:hAnsi="Book Antiqua"/>
                <w:lang w:eastAsia="zh-CN"/>
              </w:rPr>
              <w:t>73 (81.1)</w:t>
            </w:r>
          </w:p>
        </w:tc>
      </w:tr>
      <w:tr w:rsidR="0040281E" w14:paraId="468F13EE" w14:textId="77777777">
        <w:tc>
          <w:tcPr>
            <w:tcW w:w="5437" w:type="dxa"/>
          </w:tcPr>
          <w:p w14:paraId="696BAE94" w14:textId="77777777" w:rsidR="0040281E" w:rsidRDefault="007440A4">
            <w:pPr>
              <w:spacing w:line="360" w:lineRule="auto"/>
              <w:rPr>
                <w:rFonts w:ascii="Book Antiqua" w:hAnsi="Book Antiqua"/>
                <w:b/>
                <w:lang w:eastAsia="zh-CN"/>
              </w:rPr>
            </w:pPr>
            <w:r>
              <w:rPr>
                <w:rFonts w:ascii="Book Antiqua" w:hAnsi="Book Antiqua"/>
                <w:b/>
                <w:lang w:eastAsia="zh-CN"/>
              </w:rPr>
              <w:t xml:space="preserve">Surface, </w:t>
            </w:r>
            <w:r>
              <w:rPr>
                <w:rFonts w:ascii="Book Antiqua" w:hAnsi="Book Antiqua"/>
                <w:b/>
                <w:i/>
                <w:lang w:eastAsia="zh-CN"/>
              </w:rPr>
              <w:t>n</w:t>
            </w:r>
            <w:r>
              <w:rPr>
                <w:rFonts w:ascii="Book Antiqua" w:hAnsi="Book Antiqua"/>
                <w:b/>
                <w:lang w:eastAsia="zh-CN"/>
              </w:rPr>
              <w:t xml:space="preserve"> (%)</w:t>
            </w:r>
          </w:p>
        </w:tc>
        <w:tc>
          <w:tcPr>
            <w:tcW w:w="4139" w:type="dxa"/>
          </w:tcPr>
          <w:p w14:paraId="6315634B" w14:textId="77777777" w:rsidR="0040281E" w:rsidRDefault="0040281E">
            <w:pPr>
              <w:spacing w:line="360" w:lineRule="auto"/>
              <w:rPr>
                <w:rFonts w:ascii="Book Antiqua" w:hAnsi="Book Antiqua"/>
                <w:lang w:eastAsia="zh-CN"/>
              </w:rPr>
            </w:pPr>
          </w:p>
        </w:tc>
      </w:tr>
      <w:tr w:rsidR="0040281E" w14:paraId="1F5C21EC" w14:textId="77777777">
        <w:trPr>
          <w:trHeight w:val="282"/>
        </w:trPr>
        <w:tc>
          <w:tcPr>
            <w:tcW w:w="5437" w:type="dxa"/>
          </w:tcPr>
          <w:p w14:paraId="79FC6993" w14:textId="77777777" w:rsidR="0040281E" w:rsidRDefault="007440A4">
            <w:pPr>
              <w:spacing w:line="360" w:lineRule="auto"/>
              <w:rPr>
                <w:rFonts w:ascii="Book Antiqua" w:hAnsi="Book Antiqua"/>
                <w:lang w:eastAsia="zh-CN"/>
              </w:rPr>
            </w:pPr>
            <w:r>
              <w:rPr>
                <w:rFonts w:ascii="Book Antiqua" w:hAnsi="Book Antiqua"/>
                <w:lang w:eastAsia="zh-CN"/>
              </w:rPr>
              <w:t>Smooth</w:t>
            </w:r>
          </w:p>
        </w:tc>
        <w:tc>
          <w:tcPr>
            <w:tcW w:w="4139" w:type="dxa"/>
          </w:tcPr>
          <w:p w14:paraId="636B1D9E" w14:textId="77777777" w:rsidR="0040281E" w:rsidRDefault="007440A4">
            <w:pPr>
              <w:spacing w:line="360" w:lineRule="auto"/>
              <w:rPr>
                <w:rFonts w:ascii="Book Antiqua" w:hAnsi="Book Antiqua"/>
                <w:lang w:eastAsia="zh-CN"/>
              </w:rPr>
            </w:pPr>
            <w:r>
              <w:rPr>
                <w:rFonts w:ascii="Book Antiqua" w:hAnsi="Book Antiqua"/>
                <w:lang w:eastAsia="zh-CN"/>
              </w:rPr>
              <w:t>77 (85.6)</w:t>
            </w:r>
          </w:p>
        </w:tc>
      </w:tr>
      <w:tr w:rsidR="0040281E" w14:paraId="284A24A5" w14:textId="77777777">
        <w:tc>
          <w:tcPr>
            <w:tcW w:w="5437" w:type="dxa"/>
          </w:tcPr>
          <w:p w14:paraId="2C8E2750" w14:textId="77777777" w:rsidR="0040281E" w:rsidRDefault="007440A4">
            <w:pPr>
              <w:spacing w:line="360" w:lineRule="auto"/>
              <w:rPr>
                <w:rFonts w:ascii="Book Antiqua" w:hAnsi="Book Antiqua"/>
                <w:lang w:eastAsia="zh-CN"/>
              </w:rPr>
            </w:pPr>
            <w:r>
              <w:rPr>
                <w:rFonts w:ascii="Book Antiqua" w:hAnsi="Book Antiqua"/>
                <w:lang w:eastAsia="zh-CN"/>
              </w:rPr>
              <w:t>Reddish and erosive</w:t>
            </w:r>
          </w:p>
        </w:tc>
        <w:tc>
          <w:tcPr>
            <w:tcW w:w="4139" w:type="dxa"/>
          </w:tcPr>
          <w:p w14:paraId="6486F3F7" w14:textId="77777777" w:rsidR="0040281E" w:rsidRDefault="007440A4">
            <w:pPr>
              <w:spacing w:line="360" w:lineRule="auto"/>
              <w:rPr>
                <w:rFonts w:ascii="Book Antiqua" w:hAnsi="Book Antiqua"/>
                <w:lang w:eastAsia="zh-CN"/>
              </w:rPr>
            </w:pPr>
            <w:r>
              <w:rPr>
                <w:rFonts w:ascii="Book Antiqua" w:hAnsi="Book Antiqua"/>
                <w:lang w:eastAsia="zh-CN"/>
              </w:rPr>
              <w:t>13 (14.4)</w:t>
            </w:r>
          </w:p>
        </w:tc>
      </w:tr>
      <w:tr w:rsidR="0040281E" w14:paraId="0BD452A8" w14:textId="77777777">
        <w:tc>
          <w:tcPr>
            <w:tcW w:w="5437" w:type="dxa"/>
          </w:tcPr>
          <w:p w14:paraId="3F6CA695" w14:textId="77777777" w:rsidR="0040281E" w:rsidRDefault="007440A4">
            <w:pPr>
              <w:spacing w:line="360" w:lineRule="auto"/>
              <w:rPr>
                <w:rFonts w:ascii="Book Antiqua" w:hAnsi="Book Antiqua"/>
                <w:b/>
                <w:lang w:eastAsia="zh-CN"/>
              </w:rPr>
            </w:pPr>
            <w:r>
              <w:rPr>
                <w:rFonts w:ascii="Book Antiqua" w:hAnsi="Book Antiqua"/>
                <w:b/>
                <w:lang w:eastAsia="zh-CN"/>
              </w:rPr>
              <w:t xml:space="preserve">Surgical approach, </w:t>
            </w:r>
            <w:r>
              <w:rPr>
                <w:rFonts w:ascii="Book Antiqua" w:hAnsi="Book Antiqua"/>
                <w:b/>
                <w:i/>
                <w:lang w:eastAsia="zh-CN"/>
              </w:rPr>
              <w:t>n</w:t>
            </w:r>
            <w:r>
              <w:rPr>
                <w:rFonts w:ascii="Book Antiqua" w:hAnsi="Book Antiqua"/>
                <w:b/>
                <w:lang w:eastAsia="zh-CN"/>
              </w:rPr>
              <w:t xml:space="preserve"> (%)</w:t>
            </w:r>
          </w:p>
        </w:tc>
        <w:tc>
          <w:tcPr>
            <w:tcW w:w="4139" w:type="dxa"/>
          </w:tcPr>
          <w:p w14:paraId="463F7766" w14:textId="77777777" w:rsidR="0040281E" w:rsidRDefault="0040281E">
            <w:pPr>
              <w:spacing w:line="360" w:lineRule="auto"/>
              <w:rPr>
                <w:rFonts w:ascii="Book Antiqua" w:hAnsi="Book Antiqua"/>
                <w:lang w:eastAsia="zh-CN"/>
              </w:rPr>
            </w:pPr>
          </w:p>
        </w:tc>
      </w:tr>
      <w:tr w:rsidR="0040281E" w14:paraId="2BB5FABC" w14:textId="77777777">
        <w:tc>
          <w:tcPr>
            <w:tcW w:w="5437" w:type="dxa"/>
          </w:tcPr>
          <w:p w14:paraId="6B73BF43" w14:textId="77777777" w:rsidR="0040281E" w:rsidRDefault="007440A4">
            <w:pPr>
              <w:spacing w:line="360" w:lineRule="auto"/>
              <w:rPr>
                <w:rFonts w:ascii="Book Antiqua" w:hAnsi="Book Antiqua"/>
                <w:lang w:eastAsia="zh-CN"/>
              </w:rPr>
            </w:pPr>
            <w:r>
              <w:rPr>
                <w:rFonts w:ascii="Book Antiqua" w:hAnsi="Book Antiqua"/>
                <w:lang w:eastAsia="zh-CN"/>
              </w:rPr>
              <w:t>STER</w:t>
            </w:r>
          </w:p>
        </w:tc>
        <w:tc>
          <w:tcPr>
            <w:tcW w:w="4139" w:type="dxa"/>
          </w:tcPr>
          <w:p w14:paraId="527D4B13" w14:textId="77777777" w:rsidR="0040281E" w:rsidRDefault="007440A4">
            <w:pPr>
              <w:spacing w:line="360" w:lineRule="auto"/>
              <w:rPr>
                <w:rFonts w:ascii="Book Antiqua" w:hAnsi="Book Antiqua"/>
                <w:lang w:eastAsia="zh-CN"/>
              </w:rPr>
            </w:pPr>
            <w:r>
              <w:rPr>
                <w:rFonts w:ascii="Book Antiqua" w:hAnsi="Book Antiqua"/>
                <w:lang w:eastAsia="zh-CN"/>
              </w:rPr>
              <w:t>44 (48.9)</w:t>
            </w:r>
          </w:p>
        </w:tc>
      </w:tr>
      <w:tr w:rsidR="0040281E" w14:paraId="08F6FCB9" w14:textId="77777777">
        <w:tc>
          <w:tcPr>
            <w:tcW w:w="5437" w:type="dxa"/>
          </w:tcPr>
          <w:p w14:paraId="7F60C82C" w14:textId="77777777" w:rsidR="0040281E" w:rsidRDefault="007440A4">
            <w:pPr>
              <w:spacing w:line="360" w:lineRule="auto"/>
              <w:rPr>
                <w:rFonts w:ascii="Book Antiqua" w:hAnsi="Book Antiqua"/>
                <w:lang w:eastAsia="zh-CN"/>
              </w:rPr>
            </w:pPr>
            <w:r>
              <w:rPr>
                <w:rFonts w:ascii="Book Antiqua" w:hAnsi="Book Antiqua"/>
                <w:lang w:eastAsia="zh-CN"/>
              </w:rPr>
              <w:t>EFTR</w:t>
            </w:r>
          </w:p>
        </w:tc>
        <w:tc>
          <w:tcPr>
            <w:tcW w:w="4139" w:type="dxa"/>
          </w:tcPr>
          <w:p w14:paraId="3EEC43EF" w14:textId="77777777" w:rsidR="0040281E" w:rsidRDefault="007440A4">
            <w:pPr>
              <w:spacing w:line="360" w:lineRule="auto"/>
              <w:rPr>
                <w:rFonts w:ascii="Book Antiqua" w:hAnsi="Book Antiqua"/>
                <w:lang w:eastAsia="zh-CN"/>
              </w:rPr>
            </w:pPr>
            <w:r>
              <w:rPr>
                <w:rFonts w:ascii="Book Antiqua" w:hAnsi="Book Antiqua"/>
                <w:lang w:eastAsia="zh-CN"/>
              </w:rPr>
              <w:t>14 (15.6)</w:t>
            </w:r>
          </w:p>
        </w:tc>
      </w:tr>
      <w:tr w:rsidR="0040281E" w14:paraId="79BE6689" w14:textId="77777777">
        <w:tc>
          <w:tcPr>
            <w:tcW w:w="5437" w:type="dxa"/>
          </w:tcPr>
          <w:p w14:paraId="0649F0F8" w14:textId="77777777" w:rsidR="0040281E" w:rsidRDefault="007440A4">
            <w:pPr>
              <w:spacing w:line="360" w:lineRule="auto"/>
              <w:rPr>
                <w:rFonts w:ascii="Book Antiqua" w:hAnsi="Book Antiqua"/>
                <w:lang w:eastAsia="zh-CN"/>
              </w:rPr>
            </w:pPr>
            <w:r>
              <w:rPr>
                <w:rFonts w:ascii="Book Antiqua" w:hAnsi="Book Antiqua"/>
                <w:lang w:eastAsia="zh-CN"/>
              </w:rPr>
              <w:t>ESD</w:t>
            </w:r>
          </w:p>
        </w:tc>
        <w:tc>
          <w:tcPr>
            <w:tcW w:w="4139" w:type="dxa"/>
          </w:tcPr>
          <w:p w14:paraId="5DAE1091" w14:textId="77777777" w:rsidR="0040281E" w:rsidRDefault="007440A4">
            <w:pPr>
              <w:spacing w:line="360" w:lineRule="auto"/>
              <w:rPr>
                <w:rFonts w:ascii="Book Antiqua" w:hAnsi="Book Antiqua"/>
                <w:lang w:eastAsia="zh-CN"/>
              </w:rPr>
            </w:pPr>
            <w:r>
              <w:rPr>
                <w:rFonts w:ascii="Book Antiqua" w:hAnsi="Book Antiqua"/>
                <w:lang w:eastAsia="zh-CN"/>
              </w:rPr>
              <w:t>32 (35.5)</w:t>
            </w:r>
          </w:p>
        </w:tc>
      </w:tr>
      <w:tr w:rsidR="0040281E" w14:paraId="5747A786" w14:textId="77777777">
        <w:tc>
          <w:tcPr>
            <w:tcW w:w="5437" w:type="dxa"/>
          </w:tcPr>
          <w:p w14:paraId="18708A23" w14:textId="77777777" w:rsidR="0040281E" w:rsidRDefault="007440A4">
            <w:pPr>
              <w:spacing w:line="360" w:lineRule="auto"/>
              <w:rPr>
                <w:rFonts w:ascii="Book Antiqua" w:hAnsi="Book Antiqua"/>
                <w:b/>
                <w:lang w:eastAsia="zh-CN"/>
              </w:rPr>
            </w:pPr>
            <w:r>
              <w:rPr>
                <w:rFonts w:ascii="Book Antiqua" w:hAnsi="Book Antiqua"/>
                <w:b/>
                <w:lang w:eastAsia="zh-CN"/>
              </w:rPr>
              <w:t xml:space="preserve">En bloc resection, </w:t>
            </w:r>
            <w:r>
              <w:rPr>
                <w:rFonts w:ascii="Book Antiqua" w:hAnsi="Book Antiqua"/>
                <w:b/>
                <w:i/>
                <w:lang w:eastAsia="zh-CN"/>
              </w:rPr>
              <w:t>n</w:t>
            </w:r>
            <w:r>
              <w:rPr>
                <w:rFonts w:ascii="Book Antiqua" w:hAnsi="Book Antiqua"/>
                <w:b/>
                <w:lang w:eastAsia="zh-CN"/>
              </w:rPr>
              <w:t xml:space="preserve"> (%)</w:t>
            </w:r>
          </w:p>
        </w:tc>
        <w:tc>
          <w:tcPr>
            <w:tcW w:w="4139" w:type="dxa"/>
          </w:tcPr>
          <w:p w14:paraId="307017A3" w14:textId="77777777" w:rsidR="0040281E" w:rsidRDefault="007440A4">
            <w:pPr>
              <w:spacing w:line="360" w:lineRule="auto"/>
              <w:rPr>
                <w:rFonts w:ascii="Book Antiqua" w:hAnsi="Book Antiqua"/>
                <w:lang w:eastAsia="zh-CN"/>
              </w:rPr>
            </w:pPr>
            <w:r>
              <w:rPr>
                <w:rFonts w:ascii="Book Antiqua" w:hAnsi="Book Antiqua"/>
                <w:lang w:eastAsia="zh-CN"/>
              </w:rPr>
              <w:t>76 (84.4)</w:t>
            </w:r>
          </w:p>
        </w:tc>
      </w:tr>
      <w:tr w:rsidR="0040281E" w14:paraId="2B7B34D4" w14:textId="77777777">
        <w:tc>
          <w:tcPr>
            <w:tcW w:w="5437" w:type="dxa"/>
          </w:tcPr>
          <w:p w14:paraId="72F29B50" w14:textId="77777777" w:rsidR="0040281E" w:rsidRDefault="007440A4">
            <w:pPr>
              <w:spacing w:line="360" w:lineRule="auto"/>
              <w:rPr>
                <w:rFonts w:ascii="Book Antiqua" w:hAnsi="Book Antiqua"/>
                <w:b/>
                <w:lang w:eastAsia="zh-CN"/>
              </w:rPr>
            </w:pPr>
            <w:r>
              <w:rPr>
                <w:rFonts w:ascii="Book Antiqua" w:hAnsi="Book Antiqua"/>
                <w:b/>
                <w:lang w:eastAsia="zh-CN"/>
              </w:rPr>
              <w:t>Operation time, median (range), min</w:t>
            </w:r>
          </w:p>
        </w:tc>
        <w:tc>
          <w:tcPr>
            <w:tcW w:w="4139" w:type="dxa"/>
          </w:tcPr>
          <w:p w14:paraId="603D51E2" w14:textId="77777777" w:rsidR="0040281E" w:rsidRDefault="007440A4">
            <w:pPr>
              <w:spacing w:line="360" w:lineRule="auto"/>
              <w:rPr>
                <w:rFonts w:ascii="Book Antiqua" w:hAnsi="Book Antiqua"/>
                <w:lang w:eastAsia="zh-CN"/>
              </w:rPr>
            </w:pPr>
            <w:r>
              <w:rPr>
                <w:rFonts w:ascii="Book Antiqua" w:hAnsi="Book Antiqua"/>
                <w:lang w:eastAsia="zh-CN"/>
              </w:rPr>
              <w:t>43 (16–126)</w:t>
            </w:r>
          </w:p>
        </w:tc>
      </w:tr>
      <w:tr w:rsidR="0040281E" w14:paraId="5E46A74B" w14:textId="77777777">
        <w:tc>
          <w:tcPr>
            <w:tcW w:w="5437" w:type="dxa"/>
          </w:tcPr>
          <w:p w14:paraId="30A667CF" w14:textId="77777777" w:rsidR="0040281E" w:rsidRDefault="007440A4">
            <w:pPr>
              <w:spacing w:line="360" w:lineRule="auto"/>
              <w:rPr>
                <w:rFonts w:ascii="Book Antiqua" w:hAnsi="Book Antiqua"/>
                <w:b/>
                <w:lang w:eastAsia="zh-CN"/>
              </w:rPr>
            </w:pPr>
            <w:r>
              <w:rPr>
                <w:rFonts w:ascii="Book Antiqua" w:hAnsi="Book Antiqua"/>
                <w:b/>
                <w:lang w:eastAsia="zh-CN"/>
              </w:rPr>
              <w:t xml:space="preserve">Intraoperative bleeding, </w:t>
            </w:r>
            <w:r>
              <w:rPr>
                <w:rFonts w:ascii="Book Antiqua" w:hAnsi="Book Antiqua"/>
                <w:b/>
                <w:i/>
                <w:lang w:eastAsia="zh-CN"/>
              </w:rPr>
              <w:t>n</w:t>
            </w:r>
            <w:r>
              <w:rPr>
                <w:rFonts w:ascii="Book Antiqua" w:hAnsi="Book Antiqua"/>
                <w:b/>
                <w:lang w:eastAsia="zh-CN"/>
              </w:rPr>
              <w:t xml:space="preserve"> (%)</w:t>
            </w:r>
          </w:p>
        </w:tc>
        <w:tc>
          <w:tcPr>
            <w:tcW w:w="4139" w:type="dxa"/>
          </w:tcPr>
          <w:p w14:paraId="7AE92BEA" w14:textId="77777777" w:rsidR="0040281E" w:rsidRDefault="0040281E">
            <w:pPr>
              <w:spacing w:line="360" w:lineRule="auto"/>
              <w:rPr>
                <w:rFonts w:ascii="Book Antiqua" w:hAnsi="Book Antiqua"/>
                <w:lang w:eastAsia="zh-CN"/>
              </w:rPr>
            </w:pPr>
          </w:p>
        </w:tc>
      </w:tr>
      <w:tr w:rsidR="0040281E" w14:paraId="23419487" w14:textId="77777777">
        <w:tc>
          <w:tcPr>
            <w:tcW w:w="5437" w:type="dxa"/>
          </w:tcPr>
          <w:p w14:paraId="578CC8AD" w14:textId="77777777" w:rsidR="0040281E" w:rsidRDefault="007440A4">
            <w:pPr>
              <w:spacing w:line="360" w:lineRule="auto"/>
              <w:rPr>
                <w:rFonts w:ascii="Book Antiqua" w:hAnsi="Book Antiqua"/>
                <w:lang w:eastAsia="zh-CN"/>
              </w:rPr>
            </w:pPr>
            <w:r>
              <w:rPr>
                <w:rFonts w:ascii="Book Antiqua" w:hAnsi="Book Antiqua"/>
                <w:lang w:eastAsia="zh-CN"/>
              </w:rPr>
              <w:t>Bleeding group</w:t>
            </w:r>
          </w:p>
        </w:tc>
        <w:tc>
          <w:tcPr>
            <w:tcW w:w="4139" w:type="dxa"/>
          </w:tcPr>
          <w:p w14:paraId="4EFB8C48" w14:textId="77777777" w:rsidR="0040281E" w:rsidRDefault="007440A4">
            <w:pPr>
              <w:spacing w:line="360" w:lineRule="auto"/>
              <w:rPr>
                <w:rFonts w:ascii="Book Antiqua" w:hAnsi="Book Antiqua"/>
                <w:lang w:eastAsia="zh-CN"/>
              </w:rPr>
            </w:pPr>
            <w:r>
              <w:rPr>
                <w:rFonts w:ascii="Book Antiqua" w:hAnsi="Book Antiqua"/>
                <w:lang w:eastAsia="zh-CN"/>
              </w:rPr>
              <w:t>17 (18.9)</w:t>
            </w:r>
          </w:p>
        </w:tc>
      </w:tr>
      <w:tr w:rsidR="0040281E" w14:paraId="2D4ECB24" w14:textId="77777777">
        <w:tc>
          <w:tcPr>
            <w:tcW w:w="5437" w:type="dxa"/>
          </w:tcPr>
          <w:p w14:paraId="25EBC7E0" w14:textId="77777777" w:rsidR="0040281E" w:rsidRDefault="007440A4">
            <w:pPr>
              <w:spacing w:line="360" w:lineRule="auto"/>
              <w:rPr>
                <w:rFonts w:ascii="Book Antiqua" w:hAnsi="Book Antiqua"/>
                <w:lang w:eastAsia="zh-CN"/>
              </w:rPr>
            </w:pPr>
            <w:r>
              <w:rPr>
                <w:rFonts w:ascii="Book Antiqua" w:hAnsi="Book Antiqua"/>
                <w:lang w:eastAsia="zh-CN"/>
              </w:rPr>
              <w:t>No bleeding group</w:t>
            </w:r>
          </w:p>
        </w:tc>
        <w:tc>
          <w:tcPr>
            <w:tcW w:w="4139" w:type="dxa"/>
          </w:tcPr>
          <w:p w14:paraId="615FA521" w14:textId="77777777" w:rsidR="0040281E" w:rsidRDefault="007440A4">
            <w:pPr>
              <w:spacing w:line="360" w:lineRule="auto"/>
              <w:rPr>
                <w:rFonts w:ascii="Book Antiqua" w:hAnsi="Book Antiqua"/>
                <w:lang w:eastAsia="zh-CN"/>
              </w:rPr>
            </w:pPr>
            <w:r>
              <w:rPr>
                <w:rFonts w:ascii="Book Antiqua" w:hAnsi="Book Antiqua"/>
                <w:lang w:eastAsia="zh-CN"/>
              </w:rPr>
              <w:t>73 (81.1)</w:t>
            </w:r>
          </w:p>
        </w:tc>
      </w:tr>
      <w:tr w:rsidR="0040281E" w14:paraId="44E86278" w14:textId="77777777">
        <w:tc>
          <w:tcPr>
            <w:tcW w:w="5437" w:type="dxa"/>
          </w:tcPr>
          <w:p w14:paraId="42D3E9FD" w14:textId="77777777" w:rsidR="0040281E" w:rsidRDefault="007440A4">
            <w:pPr>
              <w:spacing w:line="360" w:lineRule="auto"/>
              <w:rPr>
                <w:rFonts w:ascii="Book Antiqua" w:hAnsi="Book Antiqua"/>
                <w:b/>
                <w:lang w:eastAsia="zh-CN"/>
              </w:rPr>
            </w:pPr>
            <w:r>
              <w:rPr>
                <w:rFonts w:ascii="Book Antiqua" w:hAnsi="Book Antiqua"/>
                <w:b/>
                <w:lang w:eastAsia="zh-CN"/>
              </w:rPr>
              <w:lastRenderedPageBreak/>
              <w:t xml:space="preserve">Histopathology, </w:t>
            </w:r>
            <w:r>
              <w:rPr>
                <w:rFonts w:ascii="Book Antiqua" w:hAnsi="Book Antiqua"/>
                <w:b/>
                <w:i/>
                <w:lang w:eastAsia="zh-CN"/>
              </w:rPr>
              <w:t>n</w:t>
            </w:r>
            <w:r>
              <w:rPr>
                <w:rFonts w:ascii="Book Antiqua" w:hAnsi="Book Antiqua"/>
                <w:b/>
                <w:lang w:eastAsia="zh-CN"/>
              </w:rPr>
              <w:t xml:space="preserve"> (%)</w:t>
            </w:r>
          </w:p>
        </w:tc>
        <w:tc>
          <w:tcPr>
            <w:tcW w:w="4139" w:type="dxa"/>
          </w:tcPr>
          <w:p w14:paraId="56C45471" w14:textId="77777777" w:rsidR="0040281E" w:rsidRDefault="0040281E">
            <w:pPr>
              <w:spacing w:line="360" w:lineRule="auto"/>
              <w:rPr>
                <w:rFonts w:ascii="Book Antiqua" w:hAnsi="Book Antiqua"/>
                <w:lang w:eastAsia="zh-CN"/>
              </w:rPr>
            </w:pPr>
          </w:p>
        </w:tc>
      </w:tr>
      <w:tr w:rsidR="0040281E" w14:paraId="708F1673" w14:textId="77777777">
        <w:tc>
          <w:tcPr>
            <w:tcW w:w="5437" w:type="dxa"/>
          </w:tcPr>
          <w:p w14:paraId="22167342" w14:textId="77777777" w:rsidR="0040281E" w:rsidRDefault="007440A4">
            <w:pPr>
              <w:spacing w:line="360" w:lineRule="auto"/>
              <w:rPr>
                <w:rFonts w:ascii="Book Antiqua" w:hAnsi="Book Antiqua"/>
                <w:lang w:eastAsia="zh-CN"/>
              </w:rPr>
            </w:pPr>
            <w:r>
              <w:rPr>
                <w:rFonts w:ascii="Book Antiqua" w:hAnsi="Book Antiqua"/>
                <w:lang w:eastAsia="zh-CN"/>
              </w:rPr>
              <w:t>Leiomyoma</w:t>
            </w:r>
          </w:p>
        </w:tc>
        <w:tc>
          <w:tcPr>
            <w:tcW w:w="4139" w:type="dxa"/>
          </w:tcPr>
          <w:p w14:paraId="52506066" w14:textId="77777777" w:rsidR="0040281E" w:rsidRDefault="007440A4">
            <w:pPr>
              <w:spacing w:line="360" w:lineRule="auto"/>
              <w:rPr>
                <w:rFonts w:ascii="Book Antiqua" w:hAnsi="Book Antiqua"/>
                <w:lang w:eastAsia="zh-CN"/>
              </w:rPr>
            </w:pPr>
            <w:r>
              <w:rPr>
                <w:rFonts w:ascii="Book Antiqua" w:hAnsi="Book Antiqua"/>
                <w:lang w:eastAsia="zh-CN"/>
              </w:rPr>
              <w:t>71 (78.9)</w:t>
            </w:r>
          </w:p>
        </w:tc>
      </w:tr>
      <w:tr w:rsidR="0040281E" w14:paraId="3ECAD6DE" w14:textId="77777777">
        <w:tc>
          <w:tcPr>
            <w:tcW w:w="5437" w:type="dxa"/>
          </w:tcPr>
          <w:p w14:paraId="3C5D1B1C" w14:textId="77777777" w:rsidR="0040281E" w:rsidRDefault="007440A4">
            <w:pPr>
              <w:spacing w:line="360" w:lineRule="auto"/>
              <w:rPr>
                <w:rFonts w:ascii="Book Antiqua" w:hAnsi="Book Antiqua"/>
                <w:lang w:eastAsia="zh-CN"/>
              </w:rPr>
            </w:pPr>
            <w:r>
              <w:rPr>
                <w:rFonts w:ascii="Book Antiqua" w:hAnsi="Book Antiqua"/>
                <w:lang w:eastAsia="zh-CN"/>
              </w:rPr>
              <w:t>GIST</w:t>
            </w:r>
          </w:p>
        </w:tc>
        <w:tc>
          <w:tcPr>
            <w:tcW w:w="4139" w:type="dxa"/>
          </w:tcPr>
          <w:p w14:paraId="5AE5D936" w14:textId="77777777" w:rsidR="0040281E" w:rsidRDefault="007440A4">
            <w:pPr>
              <w:spacing w:line="360" w:lineRule="auto"/>
              <w:rPr>
                <w:rFonts w:ascii="Book Antiqua" w:hAnsi="Book Antiqua"/>
                <w:lang w:eastAsia="zh-CN"/>
              </w:rPr>
            </w:pPr>
            <w:r>
              <w:rPr>
                <w:rFonts w:ascii="Book Antiqua" w:hAnsi="Book Antiqua"/>
                <w:lang w:eastAsia="zh-CN"/>
              </w:rPr>
              <w:t>18 (20.0)</w:t>
            </w:r>
          </w:p>
        </w:tc>
      </w:tr>
      <w:tr w:rsidR="0040281E" w14:paraId="5BE6204A" w14:textId="77777777">
        <w:tc>
          <w:tcPr>
            <w:tcW w:w="5437" w:type="dxa"/>
          </w:tcPr>
          <w:p w14:paraId="06A1CBDB" w14:textId="77777777" w:rsidR="0040281E" w:rsidRDefault="007440A4">
            <w:pPr>
              <w:spacing w:line="360" w:lineRule="auto"/>
              <w:rPr>
                <w:rFonts w:ascii="Book Antiqua" w:hAnsi="Book Antiqua"/>
                <w:lang w:eastAsia="zh-CN"/>
              </w:rPr>
            </w:pPr>
            <w:r>
              <w:rPr>
                <w:rFonts w:ascii="Book Antiqua" w:hAnsi="Book Antiqua"/>
                <w:lang w:eastAsia="zh-CN"/>
              </w:rPr>
              <w:t>Schwannoma</w:t>
            </w:r>
          </w:p>
        </w:tc>
        <w:tc>
          <w:tcPr>
            <w:tcW w:w="4139" w:type="dxa"/>
          </w:tcPr>
          <w:p w14:paraId="081655CC" w14:textId="77777777" w:rsidR="0040281E" w:rsidRDefault="007440A4">
            <w:pPr>
              <w:spacing w:line="360" w:lineRule="auto"/>
              <w:rPr>
                <w:rFonts w:ascii="Book Antiqua" w:hAnsi="Book Antiqua"/>
                <w:lang w:eastAsia="zh-CN"/>
              </w:rPr>
            </w:pPr>
            <w:r>
              <w:rPr>
                <w:rFonts w:ascii="Book Antiqua" w:hAnsi="Book Antiqua"/>
                <w:lang w:eastAsia="zh-CN"/>
              </w:rPr>
              <w:t>1 (1.1)</w:t>
            </w:r>
          </w:p>
        </w:tc>
      </w:tr>
      <w:tr w:rsidR="0040281E" w14:paraId="3068DB80" w14:textId="77777777">
        <w:tc>
          <w:tcPr>
            <w:tcW w:w="5437" w:type="dxa"/>
          </w:tcPr>
          <w:p w14:paraId="2671A507" w14:textId="77777777" w:rsidR="0040281E" w:rsidRDefault="007440A4">
            <w:pPr>
              <w:spacing w:line="360" w:lineRule="auto"/>
              <w:rPr>
                <w:rFonts w:ascii="Book Antiqua" w:hAnsi="Book Antiqua"/>
                <w:b/>
                <w:lang w:eastAsia="zh-CN"/>
              </w:rPr>
            </w:pPr>
            <w:r>
              <w:rPr>
                <w:rFonts w:ascii="Book Antiqua" w:hAnsi="Book Antiqua"/>
                <w:b/>
                <w:lang w:eastAsia="zh-CN"/>
              </w:rPr>
              <w:t>Follow-up time,</w:t>
            </w:r>
            <w:r>
              <w:rPr>
                <w:rFonts w:ascii="Book Antiqua" w:hAnsi="Book Antiqua"/>
                <w:b/>
                <w:color w:val="0000FF"/>
                <w:lang w:eastAsia="zh-CN"/>
              </w:rPr>
              <w:t xml:space="preserve"> </w:t>
            </w:r>
            <w:r>
              <w:rPr>
                <w:rFonts w:ascii="Book Antiqua" w:hAnsi="Book Antiqua"/>
                <w:b/>
                <w:lang w:eastAsia="zh-CN"/>
              </w:rPr>
              <w:t>median (range), months</w:t>
            </w:r>
          </w:p>
        </w:tc>
        <w:tc>
          <w:tcPr>
            <w:tcW w:w="4139" w:type="dxa"/>
          </w:tcPr>
          <w:p w14:paraId="70D4D7D4" w14:textId="77777777" w:rsidR="0040281E" w:rsidRDefault="007440A4">
            <w:pPr>
              <w:spacing w:line="360" w:lineRule="auto"/>
              <w:rPr>
                <w:rFonts w:ascii="Book Antiqua" w:hAnsi="Book Antiqua"/>
                <w:lang w:eastAsia="zh-CN"/>
              </w:rPr>
            </w:pPr>
            <w:r>
              <w:rPr>
                <w:rFonts w:ascii="Book Antiqua" w:hAnsi="Book Antiqua"/>
                <w:lang w:eastAsia="zh-CN"/>
              </w:rPr>
              <w:t>16.4 (6.0–26.0)</w:t>
            </w:r>
          </w:p>
        </w:tc>
      </w:tr>
    </w:tbl>
    <w:p w14:paraId="41B97E2A" w14:textId="77777777" w:rsidR="0040281E" w:rsidRDefault="007440A4">
      <w:pPr>
        <w:spacing w:line="360" w:lineRule="auto"/>
        <w:jc w:val="both"/>
        <w:rPr>
          <w:rFonts w:ascii="Book Antiqua" w:hAnsi="Book Antiqua"/>
          <w:lang w:eastAsia="zh-CN"/>
        </w:rPr>
      </w:pPr>
      <w:r>
        <w:rPr>
          <w:rFonts w:ascii="Book Antiqua" w:hAnsi="Book Antiqua"/>
        </w:rPr>
        <w:t xml:space="preserve">STER: </w:t>
      </w:r>
      <w:r>
        <w:rPr>
          <w:rFonts w:ascii="Book Antiqua" w:hAnsi="Book Antiqua"/>
          <w:lang w:eastAsia="zh-CN"/>
        </w:rPr>
        <w:t>S</w:t>
      </w:r>
      <w:r>
        <w:rPr>
          <w:rFonts w:ascii="Book Antiqua" w:hAnsi="Book Antiqua"/>
        </w:rPr>
        <w:t xml:space="preserve">ubmucosal tunneling endoscopic resection; EFTR: </w:t>
      </w:r>
      <w:r>
        <w:rPr>
          <w:rFonts w:ascii="Book Antiqua" w:hAnsi="Book Antiqua"/>
          <w:lang w:eastAsia="zh-CN"/>
        </w:rPr>
        <w:t>E</w:t>
      </w:r>
      <w:r>
        <w:rPr>
          <w:rFonts w:ascii="Book Antiqua" w:hAnsi="Book Antiqua"/>
        </w:rPr>
        <w:t xml:space="preserve">ndoscopic full-thickness resection; ESD: </w:t>
      </w:r>
      <w:r>
        <w:rPr>
          <w:rFonts w:ascii="Book Antiqua" w:hAnsi="Book Antiqua"/>
          <w:lang w:eastAsia="zh-CN"/>
        </w:rPr>
        <w:t>E</w:t>
      </w:r>
      <w:r>
        <w:rPr>
          <w:rFonts w:ascii="Book Antiqua" w:hAnsi="Book Antiqua"/>
        </w:rPr>
        <w:t xml:space="preserve">ndoscopic submucosal dissection; GIST: </w:t>
      </w:r>
      <w:r>
        <w:rPr>
          <w:rFonts w:ascii="Book Antiqua" w:hAnsi="Book Antiqua"/>
          <w:lang w:eastAsia="zh-CN"/>
        </w:rPr>
        <w:t>G</w:t>
      </w:r>
      <w:r>
        <w:rPr>
          <w:rFonts w:ascii="Book Antiqua" w:hAnsi="Book Antiqua"/>
        </w:rPr>
        <w:t>astrointestinal stromal tumors</w:t>
      </w:r>
      <w:r>
        <w:rPr>
          <w:rFonts w:ascii="Book Antiqua" w:hAnsi="Book Antiqua"/>
          <w:lang w:eastAsia="zh-CN"/>
        </w:rPr>
        <w:t>.</w:t>
      </w:r>
    </w:p>
    <w:p w14:paraId="0429E1BC" w14:textId="77777777" w:rsidR="0040281E" w:rsidRDefault="007440A4">
      <w:pPr>
        <w:spacing w:line="360" w:lineRule="auto"/>
        <w:jc w:val="both"/>
        <w:rPr>
          <w:rFonts w:ascii="Book Antiqua" w:eastAsia="SimSun" w:hAnsi="Book Antiqua"/>
          <w:b/>
        </w:rPr>
      </w:pPr>
      <w:r>
        <w:rPr>
          <w:rFonts w:ascii="Book Antiqua" w:hAnsi="Book Antiqua"/>
          <w:lang w:eastAsia="zh-CN"/>
        </w:rPr>
        <w:br w:type="page"/>
      </w:r>
      <w:r>
        <w:rPr>
          <w:rFonts w:ascii="Book Antiqua" w:eastAsia="SimSun" w:hAnsi="Book Antiqua"/>
          <w:b/>
        </w:rPr>
        <w:lastRenderedPageBreak/>
        <w:t>Table 2 The characteristics of the lesions treated by various methods of endoscopic resection</w:t>
      </w:r>
    </w:p>
    <w:tbl>
      <w:tblPr>
        <w:tblStyle w:val="a9"/>
        <w:tblW w:w="95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9"/>
        <w:gridCol w:w="1803"/>
        <w:gridCol w:w="1760"/>
        <w:gridCol w:w="1804"/>
      </w:tblGrid>
      <w:tr w:rsidR="0040281E" w14:paraId="4AE04BD8" w14:textId="77777777">
        <w:trPr>
          <w:trHeight w:val="272"/>
        </w:trPr>
        <w:tc>
          <w:tcPr>
            <w:tcW w:w="4209" w:type="dxa"/>
            <w:tcBorders>
              <w:top w:val="single" w:sz="4" w:space="0" w:color="auto"/>
              <w:bottom w:val="single" w:sz="4" w:space="0" w:color="auto"/>
            </w:tcBorders>
          </w:tcPr>
          <w:p w14:paraId="55C59FEB" w14:textId="77777777" w:rsidR="0040281E" w:rsidRDefault="007440A4">
            <w:pPr>
              <w:spacing w:line="360" w:lineRule="auto"/>
              <w:rPr>
                <w:rFonts w:ascii="Book Antiqua" w:hAnsi="Book Antiqua"/>
                <w:b/>
                <w:lang w:eastAsia="zh-CN"/>
              </w:rPr>
            </w:pPr>
            <w:r>
              <w:rPr>
                <w:rFonts w:ascii="Book Antiqua" w:hAnsi="Book Antiqua"/>
                <w:b/>
                <w:lang w:eastAsia="zh-CN"/>
              </w:rPr>
              <w:t>Variable</w:t>
            </w:r>
          </w:p>
        </w:tc>
        <w:tc>
          <w:tcPr>
            <w:tcW w:w="1803" w:type="dxa"/>
            <w:tcBorders>
              <w:top w:val="single" w:sz="4" w:space="0" w:color="auto"/>
              <w:bottom w:val="single" w:sz="4" w:space="0" w:color="auto"/>
            </w:tcBorders>
          </w:tcPr>
          <w:p w14:paraId="1994E42C" w14:textId="77777777" w:rsidR="0040281E" w:rsidRDefault="007440A4">
            <w:pPr>
              <w:spacing w:line="360" w:lineRule="auto"/>
              <w:rPr>
                <w:rFonts w:ascii="Book Antiqua" w:hAnsi="Book Antiqua"/>
                <w:b/>
                <w:lang w:eastAsia="zh-CN"/>
              </w:rPr>
            </w:pPr>
            <w:r>
              <w:rPr>
                <w:rFonts w:ascii="Book Antiqua" w:hAnsi="Book Antiqua"/>
                <w:b/>
                <w:lang w:eastAsia="zh-CN"/>
              </w:rPr>
              <w:t>STER</w:t>
            </w:r>
          </w:p>
        </w:tc>
        <w:tc>
          <w:tcPr>
            <w:tcW w:w="1760" w:type="dxa"/>
            <w:tcBorders>
              <w:top w:val="single" w:sz="4" w:space="0" w:color="auto"/>
              <w:bottom w:val="single" w:sz="4" w:space="0" w:color="auto"/>
            </w:tcBorders>
          </w:tcPr>
          <w:p w14:paraId="000231BF" w14:textId="77777777" w:rsidR="0040281E" w:rsidRDefault="007440A4">
            <w:pPr>
              <w:spacing w:line="360" w:lineRule="auto"/>
              <w:rPr>
                <w:rFonts w:ascii="Book Antiqua" w:hAnsi="Book Antiqua"/>
                <w:b/>
                <w:lang w:eastAsia="zh-CN"/>
              </w:rPr>
            </w:pPr>
            <w:r>
              <w:rPr>
                <w:rFonts w:ascii="Book Antiqua" w:hAnsi="Book Antiqua"/>
                <w:b/>
                <w:lang w:eastAsia="zh-CN"/>
              </w:rPr>
              <w:t>EFTR</w:t>
            </w:r>
          </w:p>
        </w:tc>
        <w:tc>
          <w:tcPr>
            <w:tcW w:w="1804" w:type="dxa"/>
            <w:tcBorders>
              <w:top w:val="single" w:sz="4" w:space="0" w:color="auto"/>
              <w:bottom w:val="single" w:sz="4" w:space="0" w:color="auto"/>
            </w:tcBorders>
          </w:tcPr>
          <w:p w14:paraId="6F3B23FB" w14:textId="77777777" w:rsidR="0040281E" w:rsidRDefault="007440A4">
            <w:pPr>
              <w:spacing w:line="360" w:lineRule="auto"/>
              <w:rPr>
                <w:rFonts w:ascii="Book Antiqua" w:hAnsi="Book Antiqua"/>
                <w:b/>
                <w:lang w:eastAsia="zh-CN"/>
              </w:rPr>
            </w:pPr>
            <w:r>
              <w:rPr>
                <w:rFonts w:ascii="Book Antiqua" w:hAnsi="Book Antiqua"/>
                <w:b/>
                <w:lang w:eastAsia="zh-CN"/>
              </w:rPr>
              <w:t>ESD</w:t>
            </w:r>
          </w:p>
        </w:tc>
      </w:tr>
      <w:tr w:rsidR="0040281E" w14:paraId="77FEA0BC" w14:textId="77777777">
        <w:tc>
          <w:tcPr>
            <w:tcW w:w="4209" w:type="dxa"/>
            <w:tcBorders>
              <w:top w:val="single" w:sz="4" w:space="0" w:color="auto"/>
            </w:tcBorders>
          </w:tcPr>
          <w:p w14:paraId="19CA883F" w14:textId="77777777" w:rsidR="0040281E" w:rsidRDefault="007440A4">
            <w:pPr>
              <w:spacing w:line="360" w:lineRule="auto"/>
              <w:rPr>
                <w:rFonts w:ascii="Book Antiqua" w:hAnsi="Book Antiqua"/>
                <w:b/>
                <w:lang w:eastAsia="zh-CN"/>
              </w:rPr>
            </w:pPr>
            <w:r>
              <w:rPr>
                <w:rFonts w:ascii="Book Antiqua" w:hAnsi="Book Antiqua"/>
                <w:b/>
                <w:lang w:eastAsia="zh-CN"/>
              </w:rPr>
              <w:t xml:space="preserve">Tumor diameter, </w:t>
            </w:r>
            <w:r>
              <w:rPr>
                <w:rFonts w:ascii="Book Antiqua" w:hAnsi="Book Antiqua"/>
                <w:b/>
                <w:i/>
                <w:lang w:eastAsia="zh-CN"/>
              </w:rPr>
              <w:t>n</w:t>
            </w:r>
            <w:r>
              <w:rPr>
                <w:rFonts w:ascii="Book Antiqua" w:hAnsi="Book Antiqua"/>
                <w:b/>
                <w:lang w:eastAsia="zh-CN"/>
              </w:rPr>
              <w:t xml:space="preserve"> (%)</w:t>
            </w:r>
          </w:p>
        </w:tc>
        <w:tc>
          <w:tcPr>
            <w:tcW w:w="1803" w:type="dxa"/>
            <w:tcBorders>
              <w:top w:val="single" w:sz="4" w:space="0" w:color="auto"/>
            </w:tcBorders>
          </w:tcPr>
          <w:p w14:paraId="09D98626" w14:textId="77777777" w:rsidR="0040281E" w:rsidRDefault="0040281E">
            <w:pPr>
              <w:spacing w:line="360" w:lineRule="auto"/>
              <w:rPr>
                <w:rFonts w:ascii="Book Antiqua" w:hAnsi="Book Antiqua"/>
                <w:lang w:eastAsia="zh-CN"/>
              </w:rPr>
            </w:pPr>
          </w:p>
        </w:tc>
        <w:tc>
          <w:tcPr>
            <w:tcW w:w="1760" w:type="dxa"/>
            <w:tcBorders>
              <w:top w:val="single" w:sz="4" w:space="0" w:color="auto"/>
            </w:tcBorders>
          </w:tcPr>
          <w:p w14:paraId="78FC0830" w14:textId="77777777" w:rsidR="0040281E" w:rsidRDefault="0040281E">
            <w:pPr>
              <w:spacing w:line="360" w:lineRule="auto"/>
              <w:rPr>
                <w:rFonts w:ascii="Book Antiqua" w:hAnsi="Book Antiqua"/>
                <w:lang w:eastAsia="zh-CN"/>
              </w:rPr>
            </w:pPr>
          </w:p>
        </w:tc>
        <w:tc>
          <w:tcPr>
            <w:tcW w:w="1804" w:type="dxa"/>
            <w:tcBorders>
              <w:top w:val="single" w:sz="4" w:space="0" w:color="auto"/>
            </w:tcBorders>
          </w:tcPr>
          <w:p w14:paraId="77D315F7" w14:textId="77777777" w:rsidR="0040281E" w:rsidRDefault="0040281E">
            <w:pPr>
              <w:spacing w:line="360" w:lineRule="auto"/>
              <w:rPr>
                <w:rFonts w:ascii="Book Antiqua" w:hAnsi="Book Antiqua"/>
                <w:lang w:eastAsia="zh-CN"/>
              </w:rPr>
            </w:pPr>
          </w:p>
        </w:tc>
      </w:tr>
      <w:tr w:rsidR="0040281E" w14:paraId="6081191E" w14:textId="77777777">
        <w:trPr>
          <w:trHeight w:val="90"/>
        </w:trPr>
        <w:tc>
          <w:tcPr>
            <w:tcW w:w="4209" w:type="dxa"/>
          </w:tcPr>
          <w:p w14:paraId="7E693DCF" w14:textId="77777777" w:rsidR="0040281E" w:rsidRDefault="007440A4">
            <w:pPr>
              <w:spacing w:line="360" w:lineRule="auto"/>
              <w:rPr>
                <w:rFonts w:ascii="Book Antiqua" w:hAnsi="Book Antiqua"/>
                <w:lang w:eastAsia="zh-CN"/>
              </w:rPr>
            </w:pPr>
            <w:r>
              <w:rPr>
                <w:rFonts w:ascii="Book Antiqua" w:hAnsi="Book Antiqua"/>
                <w:lang w:eastAsia="zh-CN"/>
              </w:rPr>
              <w:t>&lt; 30 mm</w:t>
            </w:r>
          </w:p>
        </w:tc>
        <w:tc>
          <w:tcPr>
            <w:tcW w:w="1803" w:type="dxa"/>
          </w:tcPr>
          <w:p w14:paraId="26753599" w14:textId="77777777" w:rsidR="0040281E" w:rsidRDefault="007440A4">
            <w:pPr>
              <w:spacing w:line="360" w:lineRule="auto"/>
              <w:rPr>
                <w:rFonts w:ascii="Book Antiqua" w:hAnsi="Book Antiqua"/>
                <w:lang w:eastAsia="zh-CN"/>
              </w:rPr>
            </w:pPr>
            <w:r>
              <w:rPr>
                <w:rFonts w:ascii="Book Antiqua" w:hAnsi="Book Antiqua"/>
                <w:lang w:eastAsia="zh-CN"/>
              </w:rPr>
              <w:t>23 (52.3)</w:t>
            </w:r>
          </w:p>
        </w:tc>
        <w:tc>
          <w:tcPr>
            <w:tcW w:w="1760" w:type="dxa"/>
          </w:tcPr>
          <w:p w14:paraId="7995EABF" w14:textId="77777777" w:rsidR="0040281E" w:rsidRDefault="007440A4">
            <w:pPr>
              <w:spacing w:line="360" w:lineRule="auto"/>
              <w:rPr>
                <w:rFonts w:ascii="Book Antiqua" w:hAnsi="Book Antiqua"/>
                <w:lang w:eastAsia="zh-CN"/>
              </w:rPr>
            </w:pPr>
            <w:r>
              <w:rPr>
                <w:rFonts w:ascii="Book Antiqua" w:hAnsi="Book Antiqua"/>
                <w:lang w:eastAsia="zh-CN"/>
              </w:rPr>
              <w:t>10 (71.4)</w:t>
            </w:r>
          </w:p>
        </w:tc>
        <w:tc>
          <w:tcPr>
            <w:tcW w:w="1804" w:type="dxa"/>
          </w:tcPr>
          <w:p w14:paraId="075B9C20" w14:textId="77777777" w:rsidR="0040281E" w:rsidRDefault="007440A4">
            <w:pPr>
              <w:spacing w:line="360" w:lineRule="auto"/>
              <w:rPr>
                <w:rFonts w:ascii="Book Antiqua" w:hAnsi="Book Antiqua"/>
                <w:lang w:eastAsia="zh-CN"/>
              </w:rPr>
            </w:pPr>
            <w:r>
              <w:rPr>
                <w:rFonts w:ascii="Book Antiqua" w:hAnsi="Book Antiqua"/>
                <w:lang w:eastAsia="zh-CN"/>
              </w:rPr>
              <w:t>23 (71.9)</w:t>
            </w:r>
          </w:p>
        </w:tc>
      </w:tr>
      <w:tr w:rsidR="0040281E" w14:paraId="16653A88" w14:textId="77777777">
        <w:tc>
          <w:tcPr>
            <w:tcW w:w="4209" w:type="dxa"/>
          </w:tcPr>
          <w:p w14:paraId="53AD7528" w14:textId="77777777" w:rsidR="0040281E" w:rsidRDefault="007440A4">
            <w:pPr>
              <w:spacing w:line="360" w:lineRule="auto"/>
              <w:rPr>
                <w:rFonts w:ascii="Book Antiqua" w:hAnsi="Book Antiqua"/>
                <w:lang w:eastAsia="zh-CN"/>
              </w:rPr>
            </w:pPr>
            <w:r>
              <w:rPr>
                <w:rFonts w:ascii="Book Antiqua" w:hAnsi="Book Antiqua"/>
                <w:lang w:eastAsia="zh-CN"/>
              </w:rPr>
              <w:t>≥ 30 mm</w:t>
            </w:r>
          </w:p>
        </w:tc>
        <w:tc>
          <w:tcPr>
            <w:tcW w:w="1803" w:type="dxa"/>
          </w:tcPr>
          <w:p w14:paraId="40745087" w14:textId="77777777" w:rsidR="0040281E" w:rsidRDefault="007440A4">
            <w:pPr>
              <w:spacing w:line="360" w:lineRule="auto"/>
              <w:rPr>
                <w:rFonts w:ascii="Book Antiqua" w:hAnsi="Book Antiqua"/>
                <w:lang w:eastAsia="zh-CN"/>
              </w:rPr>
            </w:pPr>
            <w:r>
              <w:rPr>
                <w:rFonts w:ascii="Book Antiqua" w:hAnsi="Book Antiqua"/>
                <w:lang w:eastAsia="zh-CN"/>
              </w:rPr>
              <w:t>21 (47.7)</w:t>
            </w:r>
          </w:p>
        </w:tc>
        <w:tc>
          <w:tcPr>
            <w:tcW w:w="1760" w:type="dxa"/>
          </w:tcPr>
          <w:p w14:paraId="49423272" w14:textId="77777777" w:rsidR="0040281E" w:rsidRDefault="007440A4">
            <w:pPr>
              <w:spacing w:line="360" w:lineRule="auto"/>
              <w:rPr>
                <w:rFonts w:ascii="Book Antiqua" w:hAnsi="Book Antiqua"/>
                <w:lang w:eastAsia="zh-CN"/>
              </w:rPr>
            </w:pPr>
            <w:r>
              <w:rPr>
                <w:rFonts w:ascii="Book Antiqua" w:hAnsi="Book Antiqua"/>
                <w:lang w:eastAsia="zh-CN"/>
              </w:rPr>
              <w:t>4 (28.6)</w:t>
            </w:r>
          </w:p>
        </w:tc>
        <w:tc>
          <w:tcPr>
            <w:tcW w:w="1804" w:type="dxa"/>
          </w:tcPr>
          <w:p w14:paraId="0B960C5E" w14:textId="77777777" w:rsidR="0040281E" w:rsidRDefault="007440A4">
            <w:pPr>
              <w:spacing w:line="360" w:lineRule="auto"/>
              <w:rPr>
                <w:rFonts w:ascii="Book Antiqua" w:hAnsi="Book Antiqua"/>
                <w:lang w:eastAsia="zh-CN"/>
              </w:rPr>
            </w:pPr>
            <w:r>
              <w:rPr>
                <w:rFonts w:ascii="Book Antiqua" w:hAnsi="Book Antiqua"/>
                <w:lang w:eastAsia="zh-CN"/>
              </w:rPr>
              <w:t>9 (28.1)</w:t>
            </w:r>
          </w:p>
        </w:tc>
      </w:tr>
      <w:tr w:rsidR="0040281E" w14:paraId="7AD714E5" w14:textId="77777777">
        <w:tc>
          <w:tcPr>
            <w:tcW w:w="4209" w:type="dxa"/>
          </w:tcPr>
          <w:p w14:paraId="448338B7" w14:textId="77777777" w:rsidR="0040281E" w:rsidRDefault="007440A4">
            <w:pPr>
              <w:spacing w:line="360" w:lineRule="auto"/>
              <w:rPr>
                <w:rFonts w:ascii="Book Antiqua" w:hAnsi="Book Antiqua"/>
                <w:b/>
                <w:lang w:eastAsia="zh-CN"/>
              </w:rPr>
            </w:pPr>
            <w:r>
              <w:rPr>
                <w:rFonts w:ascii="Book Antiqua" w:hAnsi="Book Antiqua"/>
                <w:b/>
                <w:lang w:eastAsia="zh-CN"/>
              </w:rPr>
              <w:t xml:space="preserve">Location, </w:t>
            </w:r>
            <w:r>
              <w:rPr>
                <w:rFonts w:ascii="Book Antiqua" w:hAnsi="Book Antiqua"/>
                <w:b/>
                <w:i/>
                <w:lang w:eastAsia="zh-CN"/>
              </w:rPr>
              <w:t>n</w:t>
            </w:r>
            <w:r>
              <w:rPr>
                <w:rFonts w:ascii="Book Antiqua" w:hAnsi="Book Antiqua"/>
                <w:b/>
                <w:lang w:eastAsia="zh-CN"/>
              </w:rPr>
              <w:t xml:space="preserve"> (%)</w:t>
            </w:r>
          </w:p>
        </w:tc>
        <w:tc>
          <w:tcPr>
            <w:tcW w:w="1803" w:type="dxa"/>
          </w:tcPr>
          <w:p w14:paraId="79239EFE" w14:textId="77777777" w:rsidR="0040281E" w:rsidRDefault="0040281E">
            <w:pPr>
              <w:spacing w:line="360" w:lineRule="auto"/>
              <w:rPr>
                <w:rFonts w:ascii="Book Antiqua" w:hAnsi="Book Antiqua"/>
                <w:lang w:eastAsia="zh-CN"/>
              </w:rPr>
            </w:pPr>
          </w:p>
        </w:tc>
        <w:tc>
          <w:tcPr>
            <w:tcW w:w="1760" w:type="dxa"/>
          </w:tcPr>
          <w:p w14:paraId="6697604C" w14:textId="77777777" w:rsidR="0040281E" w:rsidRDefault="0040281E">
            <w:pPr>
              <w:spacing w:line="360" w:lineRule="auto"/>
              <w:rPr>
                <w:rFonts w:ascii="Book Antiqua" w:hAnsi="Book Antiqua"/>
                <w:lang w:eastAsia="zh-CN"/>
              </w:rPr>
            </w:pPr>
          </w:p>
        </w:tc>
        <w:tc>
          <w:tcPr>
            <w:tcW w:w="1804" w:type="dxa"/>
          </w:tcPr>
          <w:p w14:paraId="58561E59" w14:textId="77777777" w:rsidR="0040281E" w:rsidRDefault="0040281E">
            <w:pPr>
              <w:spacing w:line="360" w:lineRule="auto"/>
              <w:rPr>
                <w:rFonts w:ascii="Book Antiqua" w:hAnsi="Book Antiqua"/>
                <w:lang w:eastAsia="zh-CN"/>
              </w:rPr>
            </w:pPr>
          </w:p>
        </w:tc>
      </w:tr>
      <w:tr w:rsidR="0040281E" w14:paraId="7D2DAA87" w14:textId="77777777">
        <w:tc>
          <w:tcPr>
            <w:tcW w:w="4209" w:type="dxa"/>
          </w:tcPr>
          <w:p w14:paraId="284989DB" w14:textId="77777777" w:rsidR="0040281E" w:rsidRDefault="007440A4">
            <w:pPr>
              <w:spacing w:line="360" w:lineRule="auto"/>
              <w:rPr>
                <w:rFonts w:ascii="Book Antiqua" w:hAnsi="Book Antiqua"/>
                <w:lang w:eastAsia="zh-CN"/>
              </w:rPr>
            </w:pPr>
            <w:proofErr w:type="spellStart"/>
            <w:r>
              <w:rPr>
                <w:rFonts w:ascii="Book Antiqua" w:hAnsi="Book Antiqua"/>
                <w:lang w:eastAsia="zh-CN"/>
              </w:rPr>
              <w:t>Esophagocardia</w:t>
            </w:r>
            <w:proofErr w:type="spellEnd"/>
          </w:p>
        </w:tc>
        <w:tc>
          <w:tcPr>
            <w:tcW w:w="1803" w:type="dxa"/>
          </w:tcPr>
          <w:p w14:paraId="283A695B" w14:textId="77777777" w:rsidR="0040281E" w:rsidRDefault="007440A4">
            <w:pPr>
              <w:spacing w:line="360" w:lineRule="auto"/>
              <w:rPr>
                <w:rFonts w:ascii="Book Antiqua" w:hAnsi="Book Antiqua"/>
                <w:lang w:eastAsia="zh-CN"/>
              </w:rPr>
            </w:pPr>
            <w:r>
              <w:rPr>
                <w:rFonts w:ascii="Book Antiqua" w:hAnsi="Book Antiqua"/>
                <w:lang w:eastAsia="zh-CN"/>
              </w:rPr>
              <w:t>19 (43.2)</w:t>
            </w:r>
          </w:p>
        </w:tc>
        <w:tc>
          <w:tcPr>
            <w:tcW w:w="1760" w:type="dxa"/>
          </w:tcPr>
          <w:p w14:paraId="63E896E2" w14:textId="77777777" w:rsidR="0040281E" w:rsidRDefault="007440A4">
            <w:pPr>
              <w:spacing w:line="360" w:lineRule="auto"/>
              <w:rPr>
                <w:rFonts w:ascii="Book Antiqua" w:hAnsi="Book Antiqua"/>
                <w:lang w:eastAsia="zh-CN"/>
              </w:rPr>
            </w:pPr>
            <w:r>
              <w:rPr>
                <w:rFonts w:ascii="Book Antiqua" w:hAnsi="Book Antiqua"/>
                <w:lang w:eastAsia="zh-CN"/>
              </w:rPr>
              <w:t>0 (0.0)</w:t>
            </w:r>
          </w:p>
        </w:tc>
        <w:tc>
          <w:tcPr>
            <w:tcW w:w="1804" w:type="dxa"/>
          </w:tcPr>
          <w:p w14:paraId="6CF1393C" w14:textId="77777777" w:rsidR="0040281E" w:rsidRDefault="007440A4">
            <w:pPr>
              <w:spacing w:line="360" w:lineRule="auto"/>
              <w:rPr>
                <w:rFonts w:ascii="Book Antiqua" w:hAnsi="Book Antiqua"/>
                <w:lang w:eastAsia="zh-CN"/>
              </w:rPr>
            </w:pPr>
            <w:r>
              <w:rPr>
                <w:rFonts w:ascii="Book Antiqua" w:hAnsi="Book Antiqua"/>
                <w:lang w:eastAsia="zh-CN"/>
              </w:rPr>
              <w:t>6 (18.8)</w:t>
            </w:r>
          </w:p>
        </w:tc>
      </w:tr>
      <w:tr w:rsidR="0040281E" w14:paraId="15892298" w14:textId="77777777">
        <w:trPr>
          <w:trHeight w:val="328"/>
        </w:trPr>
        <w:tc>
          <w:tcPr>
            <w:tcW w:w="4209" w:type="dxa"/>
          </w:tcPr>
          <w:p w14:paraId="5BF4076F" w14:textId="77777777" w:rsidR="0040281E" w:rsidRDefault="007440A4">
            <w:pPr>
              <w:spacing w:line="360" w:lineRule="auto"/>
              <w:rPr>
                <w:rFonts w:ascii="Book Antiqua" w:hAnsi="Book Antiqua"/>
                <w:lang w:eastAsia="zh-CN"/>
              </w:rPr>
            </w:pPr>
            <w:r>
              <w:rPr>
                <w:rFonts w:ascii="Book Antiqua" w:hAnsi="Book Antiqua"/>
                <w:lang w:eastAsia="zh-CN"/>
              </w:rPr>
              <w:t>Cardia</w:t>
            </w:r>
          </w:p>
        </w:tc>
        <w:tc>
          <w:tcPr>
            <w:tcW w:w="1803" w:type="dxa"/>
          </w:tcPr>
          <w:p w14:paraId="3BCE1A0C" w14:textId="77777777" w:rsidR="0040281E" w:rsidRDefault="007440A4">
            <w:pPr>
              <w:spacing w:line="360" w:lineRule="auto"/>
              <w:rPr>
                <w:rFonts w:ascii="Book Antiqua" w:hAnsi="Book Antiqua"/>
                <w:lang w:eastAsia="zh-CN"/>
              </w:rPr>
            </w:pPr>
            <w:r>
              <w:rPr>
                <w:rFonts w:ascii="Book Antiqua" w:hAnsi="Book Antiqua"/>
                <w:lang w:eastAsia="zh-CN"/>
              </w:rPr>
              <w:t>18 (40.9)</w:t>
            </w:r>
          </w:p>
        </w:tc>
        <w:tc>
          <w:tcPr>
            <w:tcW w:w="1760" w:type="dxa"/>
          </w:tcPr>
          <w:p w14:paraId="6CCA0756" w14:textId="77777777" w:rsidR="0040281E" w:rsidRDefault="007440A4">
            <w:pPr>
              <w:spacing w:line="360" w:lineRule="auto"/>
              <w:rPr>
                <w:rFonts w:ascii="Book Antiqua" w:hAnsi="Book Antiqua"/>
                <w:lang w:eastAsia="zh-CN"/>
              </w:rPr>
            </w:pPr>
            <w:r>
              <w:rPr>
                <w:rFonts w:ascii="Book Antiqua" w:hAnsi="Book Antiqua"/>
                <w:lang w:eastAsia="zh-CN"/>
              </w:rPr>
              <w:t>2 (14.3)</w:t>
            </w:r>
          </w:p>
        </w:tc>
        <w:tc>
          <w:tcPr>
            <w:tcW w:w="1804" w:type="dxa"/>
          </w:tcPr>
          <w:p w14:paraId="1D886B4D" w14:textId="77777777" w:rsidR="0040281E" w:rsidRDefault="007440A4">
            <w:pPr>
              <w:spacing w:line="360" w:lineRule="auto"/>
              <w:rPr>
                <w:rFonts w:ascii="Book Antiqua" w:hAnsi="Book Antiqua"/>
                <w:lang w:eastAsia="zh-CN"/>
              </w:rPr>
            </w:pPr>
            <w:r>
              <w:rPr>
                <w:rFonts w:ascii="Book Antiqua" w:hAnsi="Book Antiqua"/>
                <w:lang w:eastAsia="zh-CN"/>
              </w:rPr>
              <w:t>6 (18.8)</w:t>
            </w:r>
          </w:p>
        </w:tc>
      </w:tr>
      <w:tr w:rsidR="0040281E" w14:paraId="381B2DCC" w14:textId="77777777">
        <w:tc>
          <w:tcPr>
            <w:tcW w:w="4209" w:type="dxa"/>
          </w:tcPr>
          <w:p w14:paraId="4900EED8" w14:textId="77777777" w:rsidR="0040281E" w:rsidRDefault="007440A4">
            <w:pPr>
              <w:spacing w:line="360" w:lineRule="auto"/>
              <w:rPr>
                <w:rFonts w:ascii="Book Antiqua" w:hAnsi="Book Antiqua"/>
                <w:lang w:eastAsia="zh-CN"/>
              </w:rPr>
            </w:pPr>
            <w:proofErr w:type="spellStart"/>
            <w:r>
              <w:rPr>
                <w:rFonts w:ascii="Book Antiqua" w:hAnsi="Book Antiqua"/>
                <w:lang w:eastAsia="zh-CN"/>
              </w:rPr>
              <w:t>Gastrocardia</w:t>
            </w:r>
            <w:proofErr w:type="spellEnd"/>
          </w:p>
        </w:tc>
        <w:tc>
          <w:tcPr>
            <w:tcW w:w="1803" w:type="dxa"/>
          </w:tcPr>
          <w:p w14:paraId="43D7B534" w14:textId="77777777" w:rsidR="0040281E" w:rsidRDefault="007440A4">
            <w:pPr>
              <w:spacing w:line="360" w:lineRule="auto"/>
              <w:rPr>
                <w:rFonts w:ascii="Book Antiqua" w:hAnsi="Book Antiqua"/>
                <w:lang w:eastAsia="zh-CN"/>
              </w:rPr>
            </w:pPr>
            <w:r>
              <w:rPr>
                <w:rFonts w:ascii="Book Antiqua" w:hAnsi="Book Antiqua"/>
                <w:lang w:eastAsia="zh-CN"/>
              </w:rPr>
              <w:t>7 (15.9)</w:t>
            </w:r>
          </w:p>
        </w:tc>
        <w:tc>
          <w:tcPr>
            <w:tcW w:w="1760" w:type="dxa"/>
          </w:tcPr>
          <w:p w14:paraId="454F5279" w14:textId="77777777" w:rsidR="0040281E" w:rsidRDefault="007440A4">
            <w:pPr>
              <w:spacing w:line="360" w:lineRule="auto"/>
              <w:rPr>
                <w:rFonts w:ascii="Book Antiqua" w:hAnsi="Book Antiqua"/>
                <w:lang w:eastAsia="zh-CN"/>
              </w:rPr>
            </w:pPr>
            <w:r>
              <w:rPr>
                <w:rFonts w:ascii="Book Antiqua" w:hAnsi="Book Antiqua"/>
                <w:lang w:eastAsia="zh-CN"/>
              </w:rPr>
              <w:t>12 (85.7)</w:t>
            </w:r>
          </w:p>
        </w:tc>
        <w:tc>
          <w:tcPr>
            <w:tcW w:w="1804" w:type="dxa"/>
          </w:tcPr>
          <w:p w14:paraId="0F1BC9D8" w14:textId="77777777" w:rsidR="0040281E" w:rsidRDefault="007440A4">
            <w:pPr>
              <w:spacing w:line="360" w:lineRule="auto"/>
              <w:rPr>
                <w:rFonts w:ascii="Book Antiqua" w:hAnsi="Book Antiqua"/>
                <w:lang w:eastAsia="zh-CN"/>
              </w:rPr>
            </w:pPr>
            <w:r>
              <w:rPr>
                <w:rFonts w:ascii="Book Antiqua" w:hAnsi="Book Antiqua"/>
                <w:lang w:eastAsia="zh-CN"/>
              </w:rPr>
              <w:t>20 (62.4)</w:t>
            </w:r>
          </w:p>
        </w:tc>
      </w:tr>
      <w:tr w:rsidR="0040281E" w14:paraId="7F9BA181" w14:textId="77777777">
        <w:tc>
          <w:tcPr>
            <w:tcW w:w="4209" w:type="dxa"/>
          </w:tcPr>
          <w:p w14:paraId="05B8CC25" w14:textId="77777777" w:rsidR="0040281E" w:rsidRDefault="007440A4">
            <w:pPr>
              <w:spacing w:line="360" w:lineRule="auto"/>
              <w:rPr>
                <w:rFonts w:ascii="Book Antiqua" w:hAnsi="Book Antiqua"/>
                <w:b/>
                <w:lang w:eastAsia="zh-CN"/>
              </w:rPr>
            </w:pPr>
            <w:r>
              <w:rPr>
                <w:rFonts w:ascii="Book Antiqua" w:hAnsi="Book Antiqua"/>
                <w:b/>
                <w:lang w:eastAsia="zh-CN"/>
              </w:rPr>
              <w:t xml:space="preserve">Shapes of lesion, </w:t>
            </w:r>
            <w:r>
              <w:rPr>
                <w:rFonts w:ascii="Book Antiqua" w:hAnsi="Book Antiqua"/>
                <w:b/>
                <w:i/>
                <w:lang w:eastAsia="zh-CN"/>
              </w:rPr>
              <w:t>n</w:t>
            </w:r>
            <w:r>
              <w:rPr>
                <w:rFonts w:ascii="Book Antiqua" w:hAnsi="Book Antiqua"/>
                <w:b/>
                <w:lang w:eastAsia="zh-CN"/>
              </w:rPr>
              <w:t xml:space="preserve"> (%)</w:t>
            </w:r>
          </w:p>
        </w:tc>
        <w:tc>
          <w:tcPr>
            <w:tcW w:w="1803" w:type="dxa"/>
          </w:tcPr>
          <w:p w14:paraId="1D7C6389" w14:textId="77777777" w:rsidR="0040281E" w:rsidRDefault="0040281E">
            <w:pPr>
              <w:spacing w:line="360" w:lineRule="auto"/>
              <w:rPr>
                <w:rFonts w:ascii="Book Antiqua" w:hAnsi="Book Antiqua"/>
                <w:lang w:eastAsia="zh-CN"/>
              </w:rPr>
            </w:pPr>
          </w:p>
        </w:tc>
        <w:tc>
          <w:tcPr>
            <w:tcW w:w="1760" w:type="dxa"/>
          </w:tcPr>
          <w:p w14:paraId="48034C2C" w14:textId="77777777" w:rsidR="0040281E" w:rsidRDefault="0040281E">
            <w:pPr>
              <w:spacing w:line="360" w:lineRule="auto"/>
              <w:rPr>
                <w:rFonts w:ascii="Book Antiqua" w:hAnsi="Book Antiqua"/>
                <w:lang w:eastAsia="zh-CN"/>
              </w:rPr>
            </w:pPr>
          </w:p>
        </w:tc>
        <w:tc>
          <w:tcPr>
            <w:tcW w:w="1804" w:type="dxa"/>
          </w:tcPr>
          <w:p w14:paraId="418DFFD0" w14:textId="77777777" w:rsidR="0040281E" w:rsidRDefault="0040281E">
            <w:pPr>
              <w:spacing w:line="360" w:lineRule="auto"/>
              <w:rPr>
                <w:rFonts w:ascii="Book Antiqua" w:hAnsi="Book Antiqua"/>
                <w:lang w:eastAsia="zh-CN"/>
              </w:rPr>
            </w:pPr>
          </w:p>
        </w:tc>
      </w:tr>
      <w:tr w:rsidR="0040281E" w14:paraId="6F02D51D" w14:textId="77777777">
        <w:tc>
          <w:tcPr>
            <w:tcW w:w="4209" w:type="dxa"/>
          </w:tcPr>
          <w:p w14:paraId="108FD4FE" w14:textId="77777777" w:rsidR="0040281E" w:rsidRDefault="007440A4">
            <w:pPr>
              <w:spacing w:line="360" w:lineRule="auto"/>
              <w:rPr>
                <w:rFonts w:ascii="Book Antiqua" w:hAnsi="Book Antiqua"/>
                <w:lang w:eastAsia="zh-CN"/>
              </w:rPr>
            </w:pPr>
            <w:r>
              <w:rPr>
                <w:rFonts w:ascii="Book Antiqua" w:hAnsi="Book Antiqua"/>
                <w:lang w:eastAsia="zh-CN"/>
              </w:rPr>
              <w:t>Regular</w:t>
            </w:r>
          </w:p>
        </w:tc>
        <w:tc>
          <w:tcPr>
            <w:tcW w:w="1803" w:type="dxa"/>
          </w:tcPr>
          <w:p w14:paraId="78EAC2F3" w14:textId="77777777" w:rsidR="0040281E" w:rsidRDefault="007440A4">
            <w:pPr>
              <w:spacing w:line="360" w:lineRule="auto"/>
              <w:rPr>
                <w:rFonts w:ascii="Book Antiqua" w:hAnsi="Book Antiqua"/>
                <w:lang w:eastAsia="zh-CN"/>
              </w:rPr>
            </w:pPr>
            <w:r>
              <w:rPr>
                <w:rFonts w:ascii="Book Antiqua" w:hAnsi="Book Antiqua"/>
                <w:lang w:eastAsia="zh-CN"/>
              </w:rPr>
              <w:t>16 (36.4)</w:t>
            </w:r>
          </w:p>
        </w:tc>
        <w:tc>
          <w:tcPr>
            <w:tcW w:w="1760" w:type="dxa"/>
          </w:tcPr>
          <w:p w14:paraId="6145EAB2" w14:textId="77777777" w:rsidR="0040281E" w:rsidRDefault="007440A4">
            <w:pPr>
              <w:spacing w:line="360" w:lineRule="auto"/>
              <w:rPr>
                <w:rFonts w:ascii="Book Antiqua" w:hAnsi="Book Antiqua"/>
                <w:lang w:eastAsia="zh-CN"/>
              </w:rPr>
            </w:pPr>
            <w:r>
              <w:rPr>
                <w:rFonts w:ascii="Book Antiqua" w:hAnsi="Book Antiqua"/>
                <w:lang w:eastAsia="zh-CN"/>
              </w:rPr>
              <w:t>11 (78.6)</w:t>
            </w:r>
          </w:p>
        </w:tc>
        <w:tc>
          <w:tcPr>
            <w:tcW w:w="1804" w:type="dxa"/>
          </w:tcPr>
          <w:p w14:paraId="5249A9C5" w14:textId="77777777" w:rsidR="0040281E" w:rsidRDefault="007440A4">
            <w:pPr>
              <w:spacing w:line="360" w:lineRule="auto"/>
              <w:rPr>
                <w:rFonts w:ascii="Book Antiqua" w:hAnsi="Book Antiqua"/>
                <w:lang w:eastAsia="zh-CN"/>
              </w:rPr>
            </w:pPr>
            <w:r>
              <w:rPr>
                <w:rFonts w:ascii="Book Antiqua" w:hAnsi="Book Antiqua"/>
                <w:lang w:eastAsia="zh-CN"/>
              </w:rPr>
              <w:t>20 (62.5)</w:t>
            </w:r>
          </w:p>
        </w:tc>
      </w:tr>
      <w:tr w:rsidR="0040281E" w14:paraId="2638C1A0" w14:textId="77777777">
        <w:tc>
          <w:tcPr>
            <w:tcW w:w="4209" w:type="dxa"/>
          </w:tcPr>
          <w:p w14:paraId="5AB69E9D" w14:textId="77777777" w:rsidR="0040281E" w:rsidRDefault="007440A4">
            <w:pPr>
              <w:spacing w:line="360" w:lineRule="auto"/>
              <w:rPr>
                <w:rFonts w:ascii="Book Antiqua" w:hAnsi="Book Antiqua"/>
                <w:lang w:eastAsia="zh-CN"/>
              </w:rPr>
            </w:pPr>
            <w:r>
              <w:rPr>
                <w:rFonts w:ascii="Book Antiqua" w:hAnsi="Book Antiqua"/>
                <w:lang w:eastAsia="zh-CN"/>
              </w:rPr>
              <w:t>Irregular</w:t>
            </w:r>
          </w:p>
        </w:tc>
        <w:tc>
          <w:tcPr>
            <w:tcW w:w="1803" w:type="dxa"/>
          </w:tcPr>
          <w:p w14:paraId="2AEFC839" w14:textId="77777777" w:rsidR="0040281E" w:rsidRDefault="007440A4">
            <w:pPr>
              <w:spacing w:line="360" w:lineRule="auto"/>
              <w:rPr>
                <w:rFonts w:ascii="Book Antiqua" w:hAnsi="Book Antiqua"/>
                <w:lang w:eastAsia="zh-CN"/>
              </w:rPr>
            </w:pPr>
            <w:r>
              <w:rPr>
                <w:rFonts w:ascii="Book Antiqua" w:hAnsi="Book Antiqua"/>
                <w:lang w:eastAsia="zh-CN"/>
              </w:rPr>
              <w:t>28 (63.6)</w:t>
            </w:r>
          </w:p>
        </w:tc>
        <w:tc>
          <w:tcPr>
            <w:tcW w:w="1760" w:type="dxa"/>
          </w:tcPr>
          <w:p w14:paraId="4BE10EB8" w14:textId="77777777" w:rsidR="0040281E" w:rsidRDefault="007440A4">
            <w:pPr>
              <w:spacing w:line="360" w:lineRule="auto"/>
              <w:rPr>
                <w:rFonts w:ascii="Book Antiqua" w:hAnsi="Book Antiqua"/>
                <w:lang w:eastAsia="zh-CN"/>
              </w:rPr>
            </w:pPr>
            <w:r>
              <w:rPr>
                <w:rFonts w:ascii="Book Antiqua" w:hAnsi="Book Antiqua"/>
                <w:lang w:eastAsia="zh-CN"/>
              </w:rPr>
              <w:t>3 (21.4)</w:t>
            </w:r>
          </w:p>
        </w:tc>
        <w:tc>
          <w:tcPr>
            <w:tcW w:w="1804" w:type="dxa"/>
          </w:tcPr>
          <w:p w14:paraId="13FE84C9" w14:textId="77777777" w:rsidR="0040281E" w:rsidRDefault="007440A4">
            <w:pPr>
              <w:spacing w:line="360" w:lineRule="auto"/>
              <w:rPr>
                <w:rFonts w:ascii="Book Antiqua" w:hAnsi="Book Antiqua"/>
                <w:lang w:eastAsia="zh-CN"/>
              </w:rPr>
            </w:pPr>
            <w:r>
              <w:rPr>
                <w:rFonts w:ascii="Book Antiqua" w:hAnsi="Book Antiqua"/>
                <w:lang w:eastAsia="zh-CN"/>
              </w:rPr>
              <w:t>12 (37.5)</w:t>
            </w:r>
          </w:p>
        </w:tc>
      </w:tr>
      <w:tr w:rsidR="0040281E" w14:paraId="390BFFA9" w14:textId="77777777">
        <w:tc>
          <w:tcPr>
            <w:tcW w:w="4209" w:type="dxa"/>
          </w:tcPr>
          <w:p w14:paraId="6A68F036" w14:textId="77777777" w:rsidR="0040281E" w:rsidRDefault="007440A4">
            <w:pPr>
              <w:spacing w:line="360" w:lineRule="auto"/>
              <w:rPr>
                <w:rFonts w:ascii="Book Antiqua" w:hAnsi="Book Antiqua"/>
                <w:b/>
                <w:lang w:eastAsia="zh-CN"/>
              </w:rPr>
            </w:pPr>
            <w:r>
              <w:rPr>
                <w:rFonts w:ascii="Book Antiqua" w:hAnsi="Book Antiqua"/>
                <w:b/>
                <w:lang w:eastAsia="zh-CN"/>
              </w:rPr>
              <w:t xml:space="preserve">Growth pattern, </w:t>
            </w:r>
            <w:r>
              <w:rPr>
                <w:rFonts w:ascii="Book Antiqua" w:hAnsi="Book Antiqua"/>
                <w:b/>
                <w:i/>
                <w:lang w:eastAsia="zh-CN"/>
              </w:rPr>
              <w:t>n</w:t>
            </w:r>
            <w:r>
              <w:rPr>
                <w:rFonts w:ascii="Book Antiqua" w:hAnsi="Book Antiqua"/>
                <w:b/>
                <w:lang w:eastAsia="zh-CN"/>
              </w:rPr>
              <w:t xml:space="preserve"> (%)</w:t>
            </w:r>
          </w:p>
        </w:tc>
        <w:tc>
          <w:tcPr>
            <w:tcW w:w="1803" w:type="dxa"/>
          </w:tcPr>
          <w:p w14:paraId="56D446B2" w14:textId="77777777" w:rsidR="0040281E" w:rsidRDefault="0040281E">
            <w:pPr>
              <w:spacing w:line="360" w:lineRule="auto"/>
              <w:rPr>
                <w:rFonts w:ascii="Book Antiqua" w:hAnsi="Book Antiqua"/>
                <w:lang w:eastAsia="zh-CN"/>
              </w:rPr>
            </w:pPr>
          </w:p>
        </w:tc>
        <w:tc>
          <w:tcPr>
            <w:tcW w:w="1760" w:type="dxa"/>
          </w:tcPr>
          <w:p w14:paraId="28A8F6E7" w14:textId="77777777" w:rsidR="0040281E" w:rsidRDefault="0040281E">
            <w:pPr>
              <w:spacing w:line="360" w:lineRule="auto"/>
              <w:rPr>
                <w:rFonts w:ascii="Book Antiqua" w:hAnsi="Book Antiqua"/>
                <w:lang w:eastAsia="zh-CN"/>
              </w:rPr>
            </w:pPr>
          </w:p>
        </w:tc>
        <w:tc>
          <w:tcPr>
            <w:tcW w:w="1804" w:type="dxa"/>
          </w:tcPr>
          <w:p w14:paraId="7514C665" w14:textId="77777777" w:rsidR="0040281E" w:rsidRDefault="0040281E">
            <w:pPr>
              <w:spacing w:line="360" w:lineRule="auto"/>
              <w:rPr>
                <w:rFonts w:ascii="Book Antiqua" w:hAnsi="Book Antiqua"/>
                <w:lang w:eastAsia="zh-CN"/>
              </w:rPr>
            </w:pPr>
          </w:p>
        </w:tc>
      </w:tr>
      <w:tr w:rsidR="0040281E" w14:paraId="25567FE6" w14:textId="77777777">
        <w:tc>
          <w:tcPr>
            <w:tcW w:w="4209" w:type="dxa"/>
          </w:tcPr>
          <w:p w14:paraId="1C5BD0B0" w14:textId="77777777" w:rsidR="0040281E" w:rsidRDefault="007440A4">
            <w:pPr>
              <w:spacing w:line="360" w:lineRule="auto"/>
              <w:rPr>
                <w:rFonts w:ascii="Book Antiqua" w:hAnsi="Book Antiqua"/>
                <w:lang w:eastAsia="zh-CN"/>
              </w:rPr>
            </w:pPr>
            <w:r>
              <w:rPr>
                <w:rFonts w:ascii="Book Antiqua" w:hAnsi="Book Antiqua"/>
                <w:lang w:eastAsia="zh-CN"/>
              </w:rPr>
              <w:t>Predominant extraluminal</w:t>
            </w:r>
          </w:p>
        </w:tc>
        <w:tc>
          <w:tcPr>
            <w:tcW w:w="1803" w:type="dxa"/>
          </w:tcPr>
          <w:p w14:paraId="09619EB2" w14:textId="77777777" w:rsidR="0040281E" w:rsidRDefault="007440A4">
            <w:pPr>
              <w:spacing w:line="360" w:lineRule="auto"/>
              <w:rPr>
                <w:rFonts w:ascii="Book Antiqua" w:hAnsi="Book Antiqua"/>
                <w:lang w:eastAsia="zh-CN"/>
              </w:rPr>
            </w:pPr>
            <w:r>
              <w:rPr>
                <w:rFonts w:ascii="Book Antiqua" w:hAnsi="Book Antiqua"/>
                <w:lang w:eastAsia="zh-CN"/>
              </w:rPr>
              <w:t>6 (13.6)</w:t>
            </w:r>
          </w:p>
        </w:tc>
        <w:tc>
          <w:tcPr>
            <w:tcW w:w="1760" w:type="dxa"/>
          </w:tcPr>
          <w:p w14:paraId="0111D355" w14:textId="77777777" w:rsidR="0040281E" w:rsidRDefault="007440A4">
            <w:pPr>
              <w:spacing w:line="360" w:lineRule="auto"/>
              <w:rPr>
                <w:rFonts w:ascii="Book Antiqua" w:hAnsi="Book Antiqua"/>
                <w:lang w:eastAsia="zh-CN"/>
              </w:rPr>
            </w:pPr>
            <w:r>
              <w:rPr>
                <w:rFonts w:ascii="Book Antiqua" w:hAnsi="Book Antiqua"/>
                <w:lang w:eastAsia="zh-CN"/>
              </w:rPr>
              <w:t>11 (78.6)</w:t>
            </w:r>
          </w:p>
        </w:tc>
        <w:tc>
          <w:tcPr>
            <w:tcW w:w="1804" w:type="dxa"/>
          </w:tcPr>
          <w:p w14:paraId="23E50DFE" w14:textId="77777777" w:rsidR="0040281E" w:rsidRDefault="007440A4">
            <w:pPr>
              <w:spacing w:line="360" w:lineRule="auto"/>
              <w:rPr>
                <w:rFonts w:ascii="Book Antiqua" w:hAnsi="Book Antiqua"/>
                <w:lang w:eastAsia="zh-CN"/>
              </w:rPr>
            </w:pPr>
            <w:r>
              <w:rPr>
                <w:rFonts w:ascii="Book Antiqua" w:hAnsi="Book Antiqua"/>
                <w:lang w:eastAsia="zh-CN"/>
              </w:rPr>
              <w:t>0 (0.0)</w:t>
            </w:r>
          </w:p>
        </w:tc>
      </w:tr>
      <w:tr w:rsidR="0040281E" w14:paraId="5A395811" w14:textId="77777777">
        <w:trPr>
          <w:trHeight w:val="90"/>
        </w:trPr>
        <w:tc>
          <w:tcPr>
            <w:tcW w:w="4209" w:type="dxa"/>
          </w:tcPr>
          <w:p w14:paraId="0275697F" w14:textId="77777777" w:rsidR="0040281E" w:rsidRDefault="007440A4">
            <w:pPr>
              <w:spacing w:line="360" w:lineRule="auto"/>
              <w:rPr>
                <w:rFonts w:ascii="Book Antiqua" w:hAnsi="Book Antiqua"/>
                <w:lang w:eastAsia="zh-CN"/>
              </w:rPr>
            </w:pPr>
            <w:r>
              <w:rPr>
                <w:rFonts w:ascii="Book Antiqua" w:hAnsi="Book Antiqua"/>
                <w:lang w:eastAsia="zh-CN"/>
              </w:rPr>
              <w:t>Predominant intracavitary</w:t>
            </w:r>
          </w:p>
        </w:tc>
        <w:tc>
          <w:tcPr>
            <w:tcW w:w="1803" w:type="dxa"/>
          </w:tcPr>
          <w:p w14:paraId="6D5CDB2D" w14:textId="77777777" w:rsidR="0040281E" w:rsidRDefault="007440A4">
            <w:pPr>
              <w:spacing w:line="360" w:lineRule="auto"/>
              <w:rPr>
                <w:rFonts w:ascii="Book Antiqua" w:hAnsi="Book Antiqua"/>
                <w:lang w:eastAsia="zh-CN"/>
              </w:rPr>
            </w:pPr>
            <w:r>
              <w:rPr>
                <w:rFonts w:ascii="Book Antiqua" w:hAnsi="Book Antiqua"/>
                <w:lang w:eastAsia="zh-CN"/>
              </w:rPr>
              <w:t>38 (86.4)</w:t>
            </w:r>
          </w:p>
        </w:tc>
        <w:tc>
          <w:tcPr>
            <w:tcW w:w="1760" w:type="dxa"/>
          </w:tcPr>
          <w:p w14:paraId="1E515216" w14:textId="77777777" w:rsidR="0040281E" w:rsidRDefault="007440A4">
            <w:pPr>
              <w:spacing w:line="360" w:lineRule="auto"/>
              <w:rPr>
                <w:rFonts w:ascii="Book Antiqua" w:hAnsi="Book Antiqua"/>
                <w:lang w:eastAsia="zh-CN"/>
              </w:rPr>
            </w:pPr>
            <w:r>
              <w:rPr>
                <w:rFonts w:ascii="Book Antiqua" w:hAnsi="Book Antiqua"/>
                <w:lang w:eastAsia="zh-CN"/>
              </w:rPr>
              <w:t>3 (21.4)</w:t>
            </w:r>
          </w:p>
        </w:tc>
        <w:tc>
          <w:tcPr>
            <w:tcW w:w="1804" w:type="dxa"/>
          </w:tcPr>
          <w:p w14:paraId="30C6EB30" w14:textId="77777777" w:rsidR="0040281E" w:rsidRDefault="007440A4">
            <w:pPr>
              <w:spacing w:line="360" w:lineRule="auto"/>
              <w:rPr>
                <w:rFonts w:ascii="Book Antiqua" w:hAnsi="Book Antiqua"/>
                <w:lang w:eastAsia="zh-CN"/>
              </w:rPr>
            </w:pPr>
            <w:r>
              <w:rPr>
                <w:rFonts w:ascii="Book Antiqua" w:hAnsi="Book Antiqua"/>
                <w:lang w:eastAsia="zh-CN"/>
              </w:rPr>
              <w:t>32 (100.0)</w:t>
            </w:r>
          </w:p>
        </w:tc>
      </w:tr>
      <w:tr w:rsidR="0040281E" w14:paraId="18BFFA79" w14:textId="77777777">
        <w:tc>
          <w:tcPr>
            <w:tcW w:w="4209" w:type="dxa"/>
          </w:tcPr>
          <w:p w14:paraId="64F476E4" w14:textId="77777777" w:rsidR="0040281E" w:rsidRDefault="007440A4">
            <w:pPr>
              <w:spacing w:line="360" w:lineRule="auto"/>
              <w:rPr>
                <w:rFonts w:ascii="Book Antiqua" w:hAnsi="Book Antiqua"/>
                <w:b/>
                <w:lang w:eastAsia="zh-CN"/>
              </w:rPr>
            </w:pPr>
            <w:r>
              <w:rPr>
                <w:rFonts w:ascii="Book Antiqua" w:hAnsi="Book Antiqua"/>
                <w:b/>
                <w:lang w:eastAsia="zh-CN"/>
              </w:rPr>
              <w:t xml:space="preserve">Histopathology, </w:t>
            </w:r>
            <w:r>
              <w:rPr>
                <w:rFonts w:ascii="Book Antiqua" w:hAnsi="Book Antiqua"/>
                <w:b/>
                <w:i/>
                <w:lang w:eastAsia="zh-CN"/>
              </w:rPr>
              <w:t>n</w:t>
            </w:r>
            <w:r>
              <w:rPr>
                <w:rFonts w:ascii="Book Antiqua" w:hAnsi="Book Antiqua"/>
                <w:b/>
                <w:lang w:eastAsia="zh-CN"/>
              </w:rPr>
              <w:t xml:space="preserve"> (%)</w:t>
            </w:r>
          </w:p>
        </w:tc>
        <w:tc>
          <w:tcPr>
            <w:tcW w:w="1803" w:type="dxa"/>
          </w:tcPr>
          <w:p w14:paraId="1181E631" w14:textId="77777777" w:rsidR="0040281E" w:rsidRDefault="0040281E">
            <w:pPr>
              <w:spacing w:line="360" w:lineRule="auto"/>
              <w:rPr>
                <w:rFonts w:ascii="Book Antiqua" w:hAnsi="Book Antiqua"/>
                <w:lang w:eastAsia="zh-CN"/>
              </w:rPr>
            </w:pPr>
          </w:p>
        </w:tc>
        <w:tc>
          <w:tcPr>
            <w:tcW w:w="1760" w:type="dxa"/>
          </w:tcPr>
          <w:p w14:paraId="3F68A5B7" w14:textId="77777777" w:rsidR="0040281E" w:rsidRDefault="0040281E">
            <w:pPr>
              <w:spacing w:line="360" w:lineRule="auto"/>
              <w:rPr>
                <w:rFonts w:ascii="Book Antiqua" w:hAnsi="Book Antiqua"/>
                <w:lang w:eastAsia="zh-CN"/>
              </w:rPr>
            </w:pPr>
          </w:p>
        </w:tc>
        <w:tc>
          <w:tcPr>
            <w:tcW w:w="1804" w:type="dxa"/>
          </w:tcPr>
          <w:p w14:paraId="2CAA3500" w14:textId="77777777" w:rsidR="0040281E" w:rsidRDefault="0040281E">
            <w:pPr>
              <w:spacing w:line="360" w:lineRule="auto"/>
              <w:rPr>
                <w:rFonts w:ascii="Book Antiqua" w:hAnsi="Book Antiqua"/>
                <w:lang w:eastAsia="zh-CN"/>
              </w:rPr>
            </w:pPr>
          </w:p>
        </w:tc>
      </w:tr>
      <w:tr w:rsidR="0040281E" w14:paraId="037BCA78" w14:textId="77777777">
        <w:tc>
          <w:tcPr>
            <w:tcW w:w="4209" w:type="dxa"/>
          </w:tcPr>
          <w:p w14:paraId="17F8B3A6" w14:textId="77777777" w:rsidR="0040281E" w:rsidRDefault="007440A4">
            <w:pPr>
              <w:spacing w:line="360" w:lineRule="auto"/>
              <w:rPr>
                <w:rFonts w:ascii="Book Antiqua" w:hAnsi="Book Antiqua"/>
                <w:lang w:eastAsia="zh-CN"/>
              </w:rPr>
            </w:pPr>
            <w:r>
              <w:rPr>
                <w:rFonts w:ascii="Book Antiqua" w:hAnsi="Book Antiqua"/>
                <w:lang w:eastAsia="zh-CN"/>
              </w:rPr>
              <w:t>Leiomyoma</w:t>
            </w:r>
          </w:p>
        </w:tc>
        <w:tc>
          <w:tcPr>
            <w:tcW w:w="1803" w:type="dxa"/>
          </w:tcPr>
          <w:p w14:paraId="3B10A9EB" w14:textId="77777777" w:rsidR="0040281E" w:rsidRDefault="007440A4">
            <w:pPr>
              <w:spacing w:line="360" w:lineRule="auto"/>
              <w:rPr>
                <w:rFonts w:ascii="Book Antiqua" w:hAnsi="Book Antiqua"/>
                <w:lang w:eastAsia="zh-CN"/>
              </w:rPr>
            </w:pPr>
            <w:r>
              <w:rPr>
                <w:rFonts w:ascii="Book Antiqua" w:hAnsi="Book Antiqua"/>
                <w:lang w:eastAsia="zh-CN"/>
              </w:rPr>
              <w:t>42 (95.4)</w:t>
            </w:r>
          </w:p>
        </w:tc>
        <w:tc>
          <w:tcPr>
            <w:tcW w:w="1760" w:type="dxa"/>
          </w:tcPr>
          <w:p w14:paraId="09536235" w14:textId="77777777" w:rsidR="0040281E" w:rsidRDefault="007440A4">
            <w:pPr>
              <w:spacing w:line="360" w:lineRule="auto"/>
              <w:rPr>
                <w:rFonts w:ascii="Book Antiqua" w:hAnsi="Book Antiqua"/>
                <w:lang w:eastAsia="zh-CN"/>
              </w:rPr>
            </w:pPr>
            <w:r>
              <w:rPr>
                <w:rFonts w:ascii="Book Antiqua" w:hAnsi="Book Antiqua"/>
                <w:lang w:eastAsia="zh-CN"/>
              </w:rPr>
              <w:t>4 (28.6)</w:t>
            </w:r>
          </w:p>
        </w:tc>
        <w:tc>
          <w:tcPr>
            <w:tcW w:w="1804" w:type="dxa"/>
          </w:tcPr>
          <w:p w14:paraId="5EEB49D1" w14:textId="77777777" w:rsidR="0040281E" w:rsidRDefault="007440A4">
            <w:pPr>
              <w:spacing w:line="360" w:lineRule="auto"/>
              <w:rPr>
                <w:rFonts w:ascii="Book Antiqua" w:hAnsi="Book Antiqua"/>
                <w:lang w:eastAsia="zh-CN"/>
              </w:rPr>
            </w:pPr>
            <w:r>
              <w:rPr>
                <w:rFonts w:ascii="Book Antiqua" w:hAnsi="Book Antiqua"/>
                <w:lang w:eastAsia="zh-CN"/>
              </w:rPr>
              <w:t>25 (78.1)</w:t>
            </w:r>
          </w:p>
        </w:tc>
      </w:tr>
      <w:tr w:rsidR="0040281E" w14:paraId="56EA2F5E" w14:textId="77777777">
        <w:tc>
          <w:tcPr>
            <w:tcW w:w="4209" w:type="dxa"/>
          </w:tcPr>
          <w:p w14:paraId="3F131484" w14:textId="77777777" w:rsidR="0040281E" w:rsidRDefault="007440A4">
            <w:pPr>
              <w:spacing w:line="360" w:lineRule="auto"/>
              <w:rPr>
                <w:rFonts w:ascii="Book Antiqua" w:hAnsi="Book Antiqua"/>
                <w:lang w:eastAsia="zh-CN"/>
              </w:rPr>
            </w:pPr>
            <w:r>
              <w:rPr>
                <w:rFonts w:ascii="Book Antiqua" w:hAnsi="Book Antiqua"/>
                <w:lang w:eastAsia="zh-CN"/>
              </w:rPr>
              <w:t>GIST</w:t>
            </w:r>
          </w:p>
        </w:tc>
        <w:tc>
          <w:tcPr>
            <w:tcW w:w="1803" w:type="dxa"/>
          </w:tcPr>
          <w:p w14:paraId="5A06EB43" w14:textId="77777777" w:rsidR="0040281E" w:rsidRDefault="007440A4">
            <w:pPr>
              <w:spacing w:line="360" w:lineRule="auto"/>
              <w:rPr>
                <w:rFonts w:ascii="Book Antiqua" w:hAnsi="Book Antiqua"/>
                <w:lang w:eastAsia="zh-CN"/>
              </w:rPr>
            </w:pPr>
            <w:r>
              <w:rPr>
                <w:rFonts w:ascii="Book Antiqua" w:hAnsi="Book Antiqua"/>
                <w:lang w:eastAsia="zh-CN"/>
              </w:rPr>
              <w:t>1 (2.3)</w:t>
            </w:r>
          </w:p>
        </w:tc>
        <w:tc>
          <w:tcPr>
            <w:tcW w:w="1760" w:type="dxa"/>
          </w:tcPr>
          <w:p w14:paraId="567C44FA" w14:textId="77777777" w:rsidR="0040281E" w:rsidRDefault="007440A4">
            <w:pPr>
              <w:spacing w:line="360" w:lineRule="auto"/>
              <w:rPr>
                <w:rFonts w:ascii="Book Antiqua" w:hAnsi="Book Antiqua"/>
                <w:lang w:eastAsia="zh-CN"/>
              </w:rPr>
            </w:pPr>
            <w:r>
              <w:rPr>
                <w:rFonts w:ascii="Book Antiqua" w:hAnsi="Book Antiqua"/>
                <w:lang w:eastAsia="zh-CN"/>
              </w:rPr>
              <w:t>10 (71.4)</w:t>
            </w:r>
          </w:p>
        </w:tc>
        <w:tc>
          <w:tcPr>
            <w:tcW w:w="1804" w:type="dxa"/>
          </w:tcPr>
          <w:p w14:paraId="786F0A47" w14:textId="77777777" w:rsidR="0040281E" w:rsidRDefault="007440A4">
            <w:pPr>
              <w:spacing w:line="360" w:lineRule="auto"/>
              <w:rPr>
                <w:rFonts w:ascii="Book Antiqua" w:hAnsi="Book Antiqua"/>
                <w:lang w:eastAsia="zh-CN"/>
              </w:rPr>
            </w:pPr>
            <w:r>
              <w:rPr>
                <w:rFonts w:ascii="Book Antiqua" w:hAnsi="Book Antiqua"/>
                <w:lang w:eastAsia="zh-CN"/>
              </w:rPr>
              <w:t>7 (21.9)</w:t>
            </w:r>
          </w:p>
        </w:tc>
      </w:tr>
      <w:tr w:rsidR="0040281E" w14:paraId="4FF5EFB4" w14:textId="77777777">
        <w:trPr>
          <w:trHeight w:val="319"/>
        </w:trPr>
        <w:tc>
          <w:tcPr>
            <w:tcW w:w="4209" w:type="dxa"/>
          </w:tcPr>
          <w:p w14:paraId="71280070" w14:textId="77777777" w:rsidR="0040281E" w:rsidRDefault="007440A4">
            <w:pPr>
              <w:spacing w:line="360" w:lineRule="auto"/>
              <w:rPr>
                <w:rFonts w:ascii="Book Antiqua" w:hAnsi="Book Antiqua"/>
                <w:lang w:eastAsia="zh-CN"/>
              </w:rPr>
            </w:pPr>
            <w:r>
              <w:rPr>
                <w:rFonts w:ascii="Book Antiqua" w:hAnsi="Book Antiqua"/>
                <w:lang w:eastAsia="zh-CN"/>
              </w:rPr>
              <w:t>Schwannoma</w:t>
            </w:r>
          </w:p>
        </w:tc>
        <w:tc>
          <w:tcPr>
            <w:tcW w:w="1803" w:type="dxa"/>
          </w:tcPr>
          <w:p w14:paraId="26A5B9FB" w14:textId="77777777" w:rsidR="0040281E" w:rsidRDefault="007440A4">
            <w:pPr>
              <w:spacing w:line="360" w:lineRule="auto"/>
              <w:rPr>
                <w:rFonts w:ascii="Book Antiqua" w:hAnsi="Book Antiqua"/>
                <w:lang w:eastAsia="zh-CN"/>
              </w:rPr>
            </w:pPr>
            <w:r>
              <w:rPr>
                <w:rFonts w:ascii="Book Antiqua" w:hAnsi="Book Antiqua"/>
                <w:lang w:eastAsia="zh-CN"/>
              </w:rPr>
              <w:t>1 (2.3)</w:t>
            </w:r>
          </w:p>
        </w:tc>
        <w:tc>
          <w:tcPr>
            <w:tcW w:w="1760" w:type="dxa"/>
          </w:tcPr>
          <w:p w14:paraId="3EDC9E3C" w14:textId="77777777" w:rsidR="0040281E" w:rsidRDefault="007440A4">
            <w:pPr>
              <w:spacing w:line="360" w:lineRule="auto"/>
              <w:rPr>
                <w:rFonts w:ascii="Book Antiqua" w:hAnsi="Book Antiqua"/>
                <w:lang w:eastAsia="zh-CN"/>
              </w:rPr>
            </w:pPr>
            <w:r>
              <w:rPr>
                <w:rFonts w:ascii="Book Antiqua" w:hAnsi="Book Antiqua"/>
                <w:lang w:eastAsia="zh-CN"/>
              </w:rPr>
              <w:t>0 (0.00)</w:t>
            </w:r>
          </w:p>
        </w:tc>
        <w:tc>
          <w:tcPr>
            <w:tcW w:w="1804" w:type="dxa"/>
          </w:tcPr>
          <w:p w14:paraId="30AF4BA6" w14:textId="77777777" w:rsidR="0040281E" w:rsidRDefault="007440A4">
            <w:pPr>
              <w:spacing w:line="360" w:lineRule="auto"/>
              <w:rPr>
                <w:rFonts w:ascii="Book Antiqua" w:hAnsi="Book Antiqua"/>
                <w:lang w:eastAsia="zh-CN"/>
              </w:rPr>
            </w:pPr>
            <w:r>
              <w:rPr>
                <w:rFonts w:ascii="Book Antiqua" w:hAnsi="Book Antiqua"/>
                <w:lang w:eastAsia="zh-CN"/>
              </w:rPr>
              <w:t>0 (0.0)</w:t>
            </w:r>
          </w:p>
        </w:tc>
      </w:tr>
      <w:tr w:rsidR="0040281E" w14:paraId="20DBDA0D" w14:textId="77777777">
        <w:tc>
          <w:tcPr>
            <w:tcW w:w="4209" w:type="dxa"/>
          </w:tcPr>
          <w:p w14:paraId="28F9A269" w14:textId="77777777" w:rsidR="0040281E" w:rsidRDefault="007440A4">
            <w:pPr>
              <w:spacing w:line="360" w:lineRule="auto"/>
              <w:rPr>
                <w:rFonts w:ascii="Book Antiqua" w:hAnsi="Book Antiqua"/>
                <w:b/>
                <w:lang w:eastAsia="zh-CN"/>
              </w:rPr>
            </w:pPr>
            <w:r>
              <w:rPr>
                <w:rFonts w:ascii="Book Antiqua" w:hAnsi="Book Antiqua"/>
                <w:b/>
                <w:lang w:eastAsia="zh-CN"/>
              </w:rPr>
              <w:t xml:space="preserve">Operation time, median (range), min </w:t>
            </w:r>
          </w:p>
        </w:tc>
        <w:tc>
          <w:tcPr>
            <w:tcW w:w="1803" w:type="dxa"/>
          </w:tcPr>
          <w:p w14:paraId="0BD85DB4" w14:textId="77777777" w:rsidR="0040281E" w:rsidRDefault="007440A4">
            <w:pPr>
              <w:spacing w:line="360" w:lineRule="auto"/>
              <w:rPr>
                <w:rFonts w:ascii="Book Antiqua" w:hAnsi="Book Antiqua"/>
                <w:lang w:eastAsia="zh-CN"/>
              </w:rPr>
            </w:pPr>
            <w:r>
              <w:rPr>
                <w:rFonts w:ascii="Book Antiqua" w:hAnsi="Book Antiqua"/>
                <w:lang w:eastAsia="zh-CN"/>
              </w:rPr>
              <w:t>50 (18–126)</w:t>
            </w:r>
          </w:p>
        </w:tc>
        <w:tc>
          <w:tcPr>
            <w:tcW w:w="1760" w:type="dxa"/>
          </w:tcPr>
          <w:p w14:paraId="068F87C7" w14:textId="77777777" w:rsidR="0040281E" w:rsidRDefault="007440A4">
            <w:pPr>
              <w:spacing w:line="360" w:lineRule="auto"/>
              <w:rPr>
                <w:rFonts w:ascii="Book Antiqua" w:hAnsi="Book Antiqua"/>
                <w:lang w:eastAsia="zh-CN"/>
              </w:rPr>
            </w:pPr>
            <w:r>
              <w:rPr>
                <w:rFonts w:ascii="Book Antiqua" w:hAnsi="Book Antiqua"/>
                <w:lang w:eastAsia="zh-CN"/>
              </w:rPr>
              <w:t>55 (23–108)</w:t>
            </w:r>
          </w:p>
        </w:tc>
        <w:tc>
          <w:tcPr>
            <w:tcW w:w="1804" w:type="dxa"/>
          </w:tcPr>
          <w:p w14:paraId="4B589869" w14:textId="77777777" w:rsidR="0040281E" w:rsidRDefault="007440A4">
            <w:pPr>
              <w:spacing w:line="360" w:lineRule="auto"/>
              <w:rPr>
                <w:rFonts w:ascii="Book Antiqua" w:hAnsi="Book Antiqua"/>
                <w:lang w:eastAsia="zh-CN"/>
              </w:rPr>
            </w:pPr>
            <w:r>
              <w:rPr>
                <w:rFonts w:ascii="Book Antiqua" w:hAnsi="Book Antiqua"/>
                <w:lang w:eastAsia="zh-CN"/>
              </w:rPr>
              <w:t>36 (16–116)</w:t>
            </w:r>
          </w:p>
        </w:tc>
      </w:tr>
      <w:tr w:rsidR="0040281E" w14:paraId="39B6CB3D" w14:textId="77777777">
        <w:tc>
          <w:tcPr>
            <w:tcW w:w="4209" w:type="dxa"/>
          </w:tcPr>
          <w:p w14:paraId="2D48D966" w14:textId="77777777" w:rsidR="0040281E" w:rsidRDefault="007440A4">
            <w:pPr>
              <w:spacing w:line="360" w:lineRule="auto"/>
              <w:rPr>
                <w:rFonts w:ascii="Book Antiqua" w:hAnsi="Book Antiqua"/>
                <w:b/>
                <w:lang w:eastAsia="zh-CN"/>
              </w:rPr>
            </w:pPr>
            <w:r>
              <w:rPr>
                <w:rFonts w:ascii="Book Antiqua" w:hAnsi="Book Antiqua"/>
                <w:b/>
                <w:i/>
                <w:lang w:eastAsia="zh-CN"/>
              </w:rPr>
              <w:t xml:space="preserve">En bloc </w:t>
            </w:r>
            <w:r>
              <w:rPr>
                <w:rFonts w:ascii="Book Antiqua" w:hAnsi="Book Antiqua"/>
                <w:b/>
                <w:lang w:eastAsia="zh-CN"/>
              </w:rPr>
              <w:t xml:space="preserve">resection, </w:t>
            </w:r>
            <w:r>
              <w:rPr>
                <w:rFonts w:ascii="Book Antiqua" w:hAnsi="Book Antiqua"/>
                <w:b/>
                <w:i/>
                <w:lang w:eastAsia="zh-CN"/>
              </w:rPr>
              <w:t>n</w:t>
            </w:r>
            <w:r>
              <w:rPr>
                <w:rFonts w:ascii="Book Antiqua" w:hAnsi="Book Antiqua"/>
                <w:b/>
                <w:lang w:eastAsia="zh-CN"/>
              </w:rPr>
              <w:t xml:space="preserve"> (%)</w:t>
            </w:r>
          </w:p>
        </w:tc>
        <w:tc>
          <w:tcPr>
            <w:tcW w:w="1803" w:type="dxa"/>
          </w:tcPr>
          <w:p w14:paraId="5EC8EC21" w14:textId="77777777" w:rsidR="0040281E" w:rsidRDefault="007440A4">
            <w:pPr>
              <w:spacing w:line="360" w:lineRule="auto"/>
              <w:rPr>
                <w:rFonts w:ascii="Book Antiqua" w:hAnsi="Book Antiqua"/>
                <w:lang w:eastAsia="zh-CN"/>
              </w:rPr>
            </w:pPr>
            <w:r>
              <w:rPr>
                <w:rFonts w:ascii="Book Antiqua" w:hAnsi="Book Antiqua"/>
                <w:lang w:eastAsia="zh-CN"/>
              </w:rPr>
              <w:t>34 (77.3)</w:t>
            </w:r>
          </w:p>
        </w:tc>
        <w:tc>
          <w:tcPr>
            <w:tcW w:w="1760" w:type="dxa"/>
          </w:tcPr>
          <w:p w14:paraId="5D17922A" w14:textId="77777777" w:rsidR="0040281E" w:rsidRDefault="007440A4">
            <w:pPr>
              <w:spacing w:line="360" w:lineRule="auto"/>
              <w:rPr>
                <w:rFonts w:ascii="Book Antiqua" w:hAnsi="Book Antiqua"/>
                <w:lang w:eastAsia="zh-CN"/>
              </w:rPr>
            </w:pPr>
            <w:r>
              <w:rPr>
                <w:rFonts w:ascii="Book Antiqua" w:hAnsi="Book Antiqua"/>
                <w:lang w:eastAsia="zh-CN"/>
              </w:rPr>
              <w:t>13 (92.9)</w:t>
            </w:r>
          </w:p>
        </w:tc>
        <w:tc>
          <w:tcPr>
            <w:tcW w:w="1804" w:type="dxa"/>
          </w:tcPr>
          <w:p w14:paraId="6C4F4FD7" w14:textId="77777777" w:rsidR="0040281E" w:rsidRDefault="007440A4">
            <w:pPr>
              <w:spacing w:line="360" w:lineRule="auto"/>
              <w:rPr>
                <w:rFonts w:ascii="Book Antiqua" w:hAnsi="Book Antiqua"/>
                <w:lang w:eastAsia="zh-CN"/>
              </w:rPr>
            </w:pPr>
            <w:r>
              <w:rPr>
                <w:rFonts w:ascii="Book Antiqua" w:hAnsi="Book Antiqua"/>
                <w:lang w:eastAsia="zh-CN"/>
              </w:rPr>
              <w:t>29 (90.6)</w:t>
            </w:r>
          </w:p>
        </w:tc>
      </w:tr>
      <w:tr w:rsidR="0040281E" w14:paraId="1ADFAC80" w14:textId="77777777">
        <w:tc>
          <w:tcPr>
            <w:tcW w:w="4209" w:type="dxa"/>
          </w:tcPr>
          <w:p w14:paraId="349FBECC" w14:textId="77777777" w:rsidR="0040281E" w:rsidRDefault="007440A4">
            <w:pPr>
              <w:spacing w:line="360" w:lineRule="auto"/>
              <w:rPr>
                <w:rFonts w:ascii="Book Antiqua" w:hAnsi="Book Antiqua"/>
                <w:b/>
                <w:lang w:eastAsia="zh-CN"/>
              </w:rPr>
            </w:pPr>
            <w:r>
              <w:rPr>
                <w:rFonts w:ascii="Book Antiqua" w:hAnsi="Book Antiqua"/>
                <w:b/>
                <w:lang w:eastAsia="zh-CN"/>
              </w:rPr>
              <w:t xml:space="preserve">Intraoperative bleeding, </w:t>
            </w:r>
            <w:r>
              <w:rPr>
                <w:rFonts w:ascii="Book Antiqua" w:hAnsi="Book Antiqua"/>
                <w:b/>
                <w:i/>
                <w:lang w:eastAsia="zh-CN"/>
              </w:rPr>
              <w:t>n</w:t>
            </w:r>
            <w:r>
              <w:rPr>
                <w:rFonts w:ascii="Book Antiqua" w:hAnsi="Book Antiqua"/>
                <w:b/>
                <w:lang w:eastAsia="zh-CN"/>
              </w:rPr>
              <w:t xml:space="preserve"> (%)</w:t>
            </w:r>
          </w:p>
        </w:tc>
        <w:tc>
          <w:tcPr>
            <w:tcW w:w="1803" w:type="dxa"/>
          </w:tcPr>
          <w:p w14:paraId="6F677791" w14:textId="77777777" w:rsidR="0040281E" w:rsidRDefault="0040281E">
            <w:pPr>
              <w:spacing w:line="360" w:lineRule="auto"/>
              <w:rPr>
                <w:rFonts w:ascii="Book Antiqua" w:hAnsi="Book Antiqua"/>
                <w:lang w:eastAsia="zh-CN"/>
              </w:rPr>
            </w:pPr>
          </w:p>
        </w:tc>
        <w:tc>
          <w:tcPr>
            <w:tcW w:w="1760" w:type="dxa"/>
          </w:tcPr>
          <w:p w14:paraId="6F62DF3F" w14:textId="77777777" w:rsidR="0040281E" w:rsidRDefault="0040281E">
            <w:pPr>
              <w:spacing w:line="360" w:lineRule="auto"/>
              <w:rPr>
                <w:rFonts w:ascii="Book Antiqua" w:hAnsi="Book Antiqua"/>
                <w:lang w:eastAsia="zh-CN"/>
              </w:rPr>
            </w:pPr>
          </w:p>
        </w:tc>
        <w:tc>
          <w:tcPr>
            <w:tcW w:w="1804" w:type="dxa"/>
          </w:tcPr>
          <w:p w14:paraId="3F1B718B" w14:textId="77777777" w:rsidR="0040281E" w:rsidRDefault="0040281E">
            <w:pPr>
              <w:spacing w:line="360" w:lineRule="auto"/>
              <w:rPr>
                <w:rFonts w:ascii="Book Antiqua" w:hAnsi="Book Antiqua"/>
                <w:lang w:eastAsia="zh-CN"/>
              </w:rPr>
            </w:pPr>
          </w:p>
        </w:tc>
      </w:tr>
      <w:tr w:rsidR="0040281E" w14:paraId="376BCC26" w14:textId="77777777">
        <w:tc>
          <w:tcPr>
            <w:tcW w:w="4209" w:type="dxa"/>
          </w:tcPr>
          <w:p w14:paraId="11E97D86" w14:textId="77777777" w:rsidR="0040281E" w:rsidRDefault="007440A4">
            <w:pPr>
              <w:spacing w:line="360" w:lineRule="auto"/>
              <w:rPr>
                <w:rFonts w:ascii="Book Antiqua" w:hAnsi="Book Antiqua"/>
                <w:highlight w:val="yellow"/>
                <w:lang w:eastAsia="zh-CN"/>
              </w:rPr>
            </w:pPr>
            <w:r>
              <w:rPr>
                <w:rFonts w:ascii="Book Antiqua" w:hAnsi="Book Antiqua"/>
                <w:lang w:eastAsia="zh-CN"/>
              </w:rPr>
              <w:t>Bleeding group</w:t>
            </w:r>
          </w:p>
        </w:tc>
        <w:tc>
          <w:tcPr>
            <w:tcW w:w="1803" w:type="dxa"/>
          </w:tcPr>
          <w:p w14:paraId="45813B0C" w14:textId="77777777" w:rsidR="0040281E" w:rsidRDefault="007440A4">
            <w:pPr>
              <w:spacing w:line="360" w:lineRule="auto"/>
              <w:rPr>
                <w:rFonts w:ascii="Book Antiqua" w:hAnsi="Book Antiqua"/>
                <w:lang w:eastAsia="zh-CN"/>
              </w:rPr>
            </w:pPr>
            <w:r>
              <w:rPr>
                <w:rFonts w:ascii="Book Antiqua" w:hAnsi="Book Antiqua"/>
                <w:lang w:eastAsia="zh-CN"/>
              </w:rPr>
              <w:t>8 (18.2)</w:t>
            </w:r>
          </w:p>
        </w:tc>
        <w:tc>
          <w:tcPr>
            <w:tcW w:w="1760" w:type="dxa"/>
          </w:tcPr>
          <w:p w14:paraId="09C30C23" w14:textId="77777777" w:rsidR="0040281E" w:rsidRDefault="007440A4">
            <w:pPr>
              <w:spacing w:line="360" w:lineRule="auto"/>
              <w:rPr>
                <w:rFonts w:ascii="Book Antiqua" w:hAnsi="Book Antiqua"/>
                <w:lang w:eastAsia="zh-CN"/>
              </w:rPr>
            </w:pPr>
            <w:r>
              <w:rPr>
                <w:rFonts w:ascii="Book Antiqua" w:hAnsi="Book Antiqua"/>
                <w:lang w:eastAsia="zh-CN"/>
              </w:rPr>
              <w:t>3 (21.4)</w:t>
            </w:r>
          </w:p>
        </w:tc>
        <w:tc>
          <w:tcPr>
            <w:tcW w:w="1804" w:type="dxa"/>
          </w:tcPr>
          <w:p w14:paraId="1AB546DA" w14:textId="77777777" w:rsidR="0040281E" w:rsidRDefault="007440A4">
            <w:pPr>
              <w:spacing w:line="360" w:lineRule="auto"/>
              <w:rPr>
                <w:rFonts w:ascii="Book Antiqua" w:hAnsi="Book Antiqua"/>
                <w:lang w:eastAsia="zh-CN"/>
              </w:rPr>
            </w:pPr>
            <w:r>
              <w:rPr>
                <w:rFonts w:ascii="Book Antiqua" w:hAnsi="Book Antiqua"/>
                <w:lang w:eastAsia="zh-CN"/>
              </w:rPr>
              <w:t>6 (18.8)</w:t>
            </w:r>
          </w:p>
        </w:tc>
      </w:tr>
      <w:tr w:rsidR="0040281E" w14:paraId="2495CBC4" w14:textId="77777777">
        <w:tc>
          <w:tcPr>
            <w:tcW w:w="4209" w:type="dxa"/>
          </w:tcPr>
          <w:p w14:paraId="3D839510" w14:textId="77777777" w:rsidR="0040281E" w:rsidRDefault="007440A4">
            <w:pPr>
              <w:spacing w:line="360" w:lineRule="auto"/>
              <w:rPr>
                <w:rFonts w:ascii="Book Antiqua" w:hAnsi="Book Antiqua"/>
                <w:lang w:eastAsia="zh-CN"/>
              </w:rPr>
            </w:pPr>
            <w:r>
              <w:rPr>
                <w:rFonts w:ascii="Book Antiqua" w:hAnsi="Book Antiqua"/>
                <w:lang w:eastAsia="zh-CN"/>
              </w:rPr>
              <w:t>No bleeding group</w:t>
            </w:r>
          </w:p>
        </w:tc>
        <w:tc>
          <w:tcPr>
            <w:tcW w:w="1803" w:type="dxa"/>
          </w:tcPr>
          <w:p w14:paraId="7BFA56AF" w14:textId="77777777" w:rsidR="0040281E" w:rsidRDefault="007440A4">
            <w:pPr>
              <w:spacing w:line="360" w:lineRule="auto"/>
              <w:rPr>
                <w:rFonts w:ascii="Book Antiqua" w:hAnsi="Book Antiqua"/>
                <w:lang w:eastAsia="zh-CN"/>
              </w:rPr>
            </w:pPr>
            <w:r>
              <w:rPr>
                <w:rFonts w:ascii="Book Antiqua" w:hAnsi="Book Antiqua"/>
                <w:lang w:eastAsia="zh-CN"/>
              </w:rPr>
              <w:t>36 (81.8)</w:t>
            </w:r>
          </w:p>
        </w:tc>
        <w:tc>
          <w:tcPr>
            <w:tcW w:w="1760" w:type="dxa"/>
          </w:tcPr>
          <w:p w14:paraId="4DDC698A" w14:textId="77777777" w:rsidR="0040281E" w:rsidRDefault="007440A4">
            <w:pPr>
              <w:spacing w:line="360" w:lineRule="auto"/>
              <w:rPr>
                <w:rFonts w:ascii="Book Antiqua" w:hAnsi="Book Antiqua"/>
                <w:lang w:eastAsia="zh-CN"/>
              </w:rPr>
            </w:pPr>
            <w:r>
              <w:rPr>
                <w:rFonts w:ascii="Book Antiqua" w:hAnsi="Book Antiqua"/>
                <w:lang w:eastAsia="zh-CN"/>
              </w:rPr>
              <w:t>11 (78.6)</w:t>
            </w:r>
          </w:p>
        </w:tc>
        <w:tc>
          <w:tcPr>
            <w:tcW w:w="1804" w:type="dxa"/>
          </w:tcPr>
          <w:p w14:paraId="1BC9B79D" w14:textId="77777777" w:rsidR="0040281E" w:rsidRDefault="007440A4">
            <w:pPr>
              <w:spacing w:line="360" w:lineRule="auto"/>
              <w:rPr>
                <w:rFonts w:ascii="Book Antiqua" w:hAnsi="Book Antiqua"/>
                <w:lang w:eastAsia="zh-CN"/>
              </w:rPr>
            </w:pPr>
            <w:r>
              <w:rPr>
                <w:rFonts w:ascii="Book Antiqua" w:hAnsi="Book Antiqua"/>
                <w:lang w:eastAsia="zh-CN"/>
              </w:rPr>
              <w:t>26 (81.3)</w:t>
            </w:r>
          </w:p>
        </w:tc>
      </w:tr>
    </w:tbl>
    <w:p w14:paraId="21B6EDDB" w14:textId="77777777" w:rsidR="0040281E" w:rsidRDefault="007440A4">
      <w:pPr>
        <w:spacing w:line="360" w:lineRule="auto"/>
        <w:jc w:val="both"/>
        <w:rPr>
          <w:rFonts w:ascii="Book Antiqua" w:eastAsia="SimSun" w:hAnsi="Book Antiqua"/>
          <w:lang w:eastAsia="zh-CN"/>
        </w:rPr>
      </w:pPr>
      <w:r>
        <w:rPr>
          <w:rFonts w:ascii="Book Antiqua" w:eastAsia="SimSun" w:hAnsi="Book Antiqua"/>
        </w:rPr>
        <w:t xml:space="preserve">GIST: </w:t>
      </w:r>
      <w:r>
        <w:rPr>
          <w:rFonts w:ascii="Book Antiqua" w:eastAsia="SimSun" w:hAnsi="Book Antiqua"/>
          <w:lang w:eastAsia="zh-CN"/>
        </w:rPr>
        <w:t>G</w:t>
      </w:r>
      <w:r>
        <w:rPr>
          <w:rFonts w:ascii="Book Antiqua" w:eastAsia="SimSun" w:hAnsi="Book Antiqua"/>
        </w:rPr>
        <w:t>astrointestinal stromal tumors</w:t>
      </w:r>
      <w:r>
        <w:rPr>
          <w:rFonts w:ascii="Book Antiqua" w:eastAsia="SimSun" w:hAnsi="Book Antiqua"/>
          <w:lang w:eastAsia="zh-CN"/>
        </w:rPr>
        <w:t>.</w:t>
      </w:r>
    </w:p>
    <w:p w14:paraId="01CFA143" w14:textId="77777777" w:rsidR="0040281E" w:rsidRDefault="0040281E">
      <w:pPr>
        <w:spacing w:line="360" w:lineRule="auto"/>
        <w:jc w:val="both"/>
        <w:rPr>
          <w:rFonts w:ascii="Book Antiqua" w:hAnsi="Book Antiqua"/>
        </w:rPr>
        <w:sectPr w:rsidR="0040281E">
          <w:pgSz w:w="12240" w:h="15840"/>
          <w:pgMar w:top="1440" w:right="1440" w:bottom="1440" w:left="1440" w:header="720" w:footer="720" w:gutter="0"/>
          <w:cols w:space="720"/>
          <w:docGrid w:linePitch="360"/>
        </w:sectPr>
      </w:pPr>
    </w:p>
    <w:p w14:paraId="156A2B62" w14:textId="77777777" w:rsidR="0040281E" w:rsidRDefault="007440A4">
      <w:pPr>
        <w:spacing w:line="360" w:lineRule="auto"/>
        <w:jc w:val="both"/>
        <w:rPr>
          <w:rFonts w:ascii="Book Antiqua" w:hAnsi="Book Antiqua"/>
          <w:b/>
          <w:lang w:eastAsia="zh-CN"/>
        </w:rPr>
      </w:pPr>
      <w:r>
        <w:rPr>
          <w:rFonts w:ascii="Book Antiqua" w:eastAsia="SimSun" w:hAnsi="Book Antiqua"/>
          <w:b/>
          <w:color w:val="000000" w:themeColor="text1"/>
        </w:rPr>
        <w:lastRenderedPageBreak/>
        <w:t>Table 3</w:t>
      </w:r>
      <w:r>
        <w:rPr>
          <w:rFonts w:ascii="Book Antiqua" w:eastAsia="SimSun" w:hAnsi="Book Antiqua"/>
          <w:b/>
          <w:color w:val="000000"/>
        </w:rPr>
        <w:t xml:space="preserve"> </w:t>
      </w:r>
      <w:r>
        <w:rPr>
          <w:rFonts w:ascii="Book Antiqua" w:eastAsia="SimSun" w:hAnsi="Book Antiqua"/>
          <w:b/>
          <w:color w:val="000000" w:themeColor="text1"/>
        </w:rPr>
        <w:t>Risk factors associated with piecemeal resection, long operative times</w:t>
      </w:r>
      <w:r>
        <w:rPr>
          <w:rFonts w:ascii="Book Antiqua" w:eastAsia="SimSun" w:hAnsi="Book Antiqua"/>
          <w:b/>
          <w:color w:val="000000"/>
        </w:rPr>
        <w:t xml:space="preserve"> </w:t>
      </w:r>
      <w:r>
        <w:rPr>
          <w:rFonts w:ascii="Book Antiqua" w:eastAsia="SimSun" w:hAnsi="Book Antiqua"/>
          <w:b/>
          <w:color w:val="000000" w:themeColor="text1"/>
        </w:rPr>
        <w:t>(≥</w:t>
      </w:r>
      <w:r>
        <w:rPr>
          <w:rFonts w:ascii="Book Antiqua" w:eastAsia="SimSun" w:hAnsi="Book Antiqua"/>
          <w:b/>
          <w:color w:val="000000" w:themeColor="text1"/>
          <w:lang w:eastAsia="zh-CN"/>
        </w:rPr>
        <w:t xml:space="preserve"> </w:t>
      </w:r>
      <w:r>
        <w:rPr>
          <w:rFonts w:ascii="Book Antiqua" w:eastAsia="SimSun" w:hAnsi="Book Antiqua"/>
          <w:b/>
          <w:color w:val="000000" w:themeColor="text1"/>
        </w:rPr>
        <w:t>60 min) and bleeding during the procedure</w:t>
      </w:r>
    </w:p>
    <w:tbl>
      <w:tblPr>
        <w:tblStyle w:val="a9"/>
        <w:tblW w:w="14457" w:type="dxa"/>
        <w:tblInd w:w="-45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3"/>
        <w:gridCol w:w="2125"/>
        <w:gridCol w:w="2128"/>
        <w:gridCol w:w="2131"/>
        <w:gridCol w:w="2122"/>
        <w:gridCol w:w="1984"/>
        <w:gridCol w:w="1984"/>
      </w:tblGrid>
      <w:tr w:rsidR="0040281E" w14:paraId="712E3C03" w14:textId="77777777">
        <w:tc>
          <w:tcPr>
            <w:tcW w:w="1983" w:type="dxa"/>
            <w:vMerge w:val="restart"/>
            <w:tcBorders>
              <w:top w:val="single" w:sz="4" w:space="0" w:color="auto"/>
              <w:bottom w:val="nil"/>
            </w:tcBorders>
          </w:tcPr>
          <w:p w14:paraId="250F103E" w14:textId="77777777" w:rsidR="0040281E" w:rsidRDefault="007440A4">
            <w:pPr>
              <w:spacing w:line="360" w:lineRule="auto"/>
              <w:rPr>
                <w:rFonts w:ascii="Book Antiqua" w:hAnsi="Book Antiqua"/>
                <w:b/>
                <w:lang w:eastAsia="zh-CN"/>
              </w:rPr>
            </w:pPr>
            <w:r>
              <w:rPr>
                <w:rFonts w:ascii="Book Antiqua" w:hAnsi="Book Antiqua"/>
                <w:b/>
                <w:lang w:eastAsia="zh-CN"/>
              </w:rPr>
              <w:t>Variable</w:t>
            </w:r>
          </w:p>
        </w:tc>
        <w:tc>
          <w:tcPr>
            <w:tcW w:w="4253" w:type="dxa"/>
            <w:gridSpan w:val="2"/>
            <w:tcBorders>
              <w:top w:val="single" w:sz="4" w:space="0" w:color="auto"/>
              <w:bottom w:val="single" w:sz="4" w:space="0" w:color="auto"/>
            </w:tcBorders>
          </w:tcPr>
          <w:p w14:paraId="4DEEE97F" w14:textId="77777777" w:rsidR="0040281E" w:rsidRDefault="007440A4">
            <w:pPr>
              <w:spacing w:line="360" w:lineRule="auto"/>
              <w:rPr>
                <w:rFonts w:ascii="Book Antiqua" w:hAnsi="Book Antiqua"/>
                <w:b/>
                <w:lang w:eastAsia="zh-CN"/>
              </w:rPr>
            </w:pPr>
            <w:r>
              <w:rPr>
                <w:rFonts w:ascii="Book Antiqua" w:hAnsi="Book Antiqua"/>
                <w:b/>
                <w:i/>
                <w:lang w:eastAsia="zh-CN"/>
              </w:rPr>
              <w:t xml:space="preserve">En bloc </w:t>
            </w:r>
            <w:r>
              <w:rPr>
                <w:rFonts w:ascii="Book Antiqua" w:hAnsi="Book Antiqua"/>
                <w:b/>
                <w:lang w:eastAsia="zh-CN"/>
              </w:rPr>
              <w:t>resection and piecemeal resection</w:t>
            </w:r>
          </w:p>
        </w:tc>
        <w:tc>
          <w:tcPr>
            <w:tcW w:w="4253" w:type="dxa"/>
            <w:gridSpan w:val="2"/>
            <w:tcBorders>
              <w:top w:val="single" w:sz="4" w:space="0" w:color="auto"/>
              <w:bottom w:val="single" w:sz="4" w:space="0" w:color="auto"/>
            </w:tcBorders>
          </w:tcPr>
          <w:p w14:paraId="61809835" w14:textId="77777777" w:rsidR="0040281E" w:rsidRDefault="007440A4">
            <w:pPr>
              <w:spacing w:line="360" w:lineRule="auto"/>
              <w:rPr>
                <w:rFonts w:ascii="Book Antiqua" w:hAnsi="Book Antiqua"/>
                <w:b/>
                <w:lang w:eastAsia="zh-CN"/>
              </w:rPr>
            </w:pPr>
            <w:r>
              <w:rPr>
                <w:rFonts w:ascii="Book Antiqua" w:hAnsi="Book Antiqua"/>
                <w:b/>
                <w:lang w:eastAsia="zh-CN"/>
              </w:rPr>
              <w:t>Operative times ≥ 60 min and &lt; 60 min</w:t>
            </w:r>
          </w:p>
        </w:tc>
        <w:tc>
          <w:tcPr>
            <w:tcW w:w="3968" w:type="dxa"/>
            <w:gridSpan w:val="2"/>
            <w:tcBorders>
              <w:top w:val="single" w:sz="4" w:space="0" w:color="auto"/>
              <w:bottom w:val="single" w:sz="4" w:space="0" w:color="auto"/>
            </w:tcBorders>
          </w:tcPr>
          <w:p w14:paraId="1D5C18C0" w14:textId="77777777" w:rsidR="0040281E" w:rsidRDefault="007440A4">
            <w:pPr>
              <w:spacing w:line="360" w:lineRule="auto"/>
              <w:rPr>
                <w:rFonts w:ascii="Book Antiqua" w:hAnsi="Book Antiqua"/>
                <w:b/>
                <w:lang w:eastAsia="zh-CN"/>
              </w:rPr>
            </w:pPr>
            <w:r>
              <w:rPr>
                <w:rFonts w:ascii="Book Antiqua" w:hAnsi="Book Antiqua"/>
                <w:b/>
                <w:lang w:eastAsia="zh-CN"/>
              </w:rPr>
              <w:t>Bleeding and no bleeding during the procedure</w:t>
            </w:r>
          </w:p>
        </w:tc>
      </w:tr>
      <w:tr w:rsidR="0040281E" w14:paraId="6335788F" w14:textId="77777777">
        <w:tc>
          <w:tcPr>
            <w:tcW w:w="1983" w:type="dxa"/>
            <w:vMerge/>
            <w:tcBorders>
              <w:top w:val="nil"/>
              <w:bottom w:val="single" w:sz="4" w:space="0" w:color="auto"/>
            </w:tcBorders>
          </w:tcPr>
          <w:p w14:paraId="15C13D1F" w14:textId="77777777" w:rsidR="0040281E" w:rsidRDefault="0040281E">
            <w:pPr>
              <w:spacing w:line="360" w:lineRule="auto"/>
              <w:rPr>
                <w:rFonts w:ascii="Book Antiqua" w:hAnsi="Book Antiqua"/>
                <w:b/>
                <w:lang w:eastAsia="zh-CN"/>
              </w:rPr>
            </w:pPr>
          </w:p>
        </w:tc>
        <w:tc>
          <w:tcPr>
            <w:tcW w:w="2125" w:type="dxa"/>
            <w:tcBorders>
              <w:top w:val="single" w:sz="4" w:space="0" w:color="auto"/>
              <w:bottom w:val="single" w:sz="4" w:space="0" w:color="auto"/>
            </w:tcBorders>
          </w:tcPr>
          <w:p w14:paraId="315295D2" w14:textId="77777777" w:rsidR="0040281E" w:rsidRDefault="007440A4">
            <w:pPr>
              <w:spacing w:line="360" w:lineRule="auto"/>
              <w:rPr>
                <w:rFonts w:ascii="Book Antiqua" w:hAnsi="Book Antiqua"/>
                <w:b/>
                <w:lang w:eastAsia="zh-CN"/>
              </w:rPr>
            </w:pPr>
            <w:r>
              <w:rPr>
                <w:rFonts w:ascii="Book Antiqua" w:hAnsi="Book Antiqua"/>
                <w:b/>
                <w:lang w:eastAsia="zh-CN"/>
              </w:rPr>
              <w:t xml:space="preserve">Univariate analysis, OR (95%CI), </w:t>
            </w:r>
            <w:r>
              <w:rPr>
                <w:rFonts w:ascii="Book Antiqua" w:hAnsi="Book Antiqua"/>
                <w:b/>
                <w:i/>
                <w:iCs/>
                <w:lang w:eastAsia="zh-CN"/>
              </w:rPr>
              <w:t xml:space="preserve">P </w:t>
            </w:r>
            <w:r>
              <w:rPr>
                <w:rFonts w:ascii="Book Antiqua" w:hAnsi="Book Antiqua"/>
                <w:b/>
                <w:iCs/>
                <w:lang w:eastAsia="zh-CN"/>
              </w:rPr>
              <w:t>value</w:t>
            </w:r>
          </w:p>
        </w:tc>
        <w:tc>
          <w:tcPr>
            <w:tcW w:w="2128" w:type="dxa"/>
            <w:tcBorders>
              <w:top w:val="single" w:sz="4" w:space="0" w:color="auto"/>
              <w:bottom w:val="single" w:sz="4" w:space="0" w:color="auto"/>
            </w:tcBorders>
          </w:tcPr>
          <w:p w14:paraId="484A5EAC" w14:textId="77777777" w:rsidR="0040281E" w:rsidRDefault="007440A4">
            <w:pPr>
              <w:spacing w:line="360" w:lineRule="auto"/>
              <w:rPr>
                <w:rFonts w:ascii="Book Antiqua" w:hAnsi="Book Antiqua"/>
                <w:b/>
                <w:lang w:eastAsia="zh-CN"/>
              </w:rPr>
            </w:pPr>
            <w:r>
              <w:rPr>
                <w:rFonts w:ascii="Book Antiqua" w:hAnsi="Book Antiqua"/>
                <w:b/>
                <w:lang w:eastAsia="zh-CN"/>
              </w:rPr>
              <w:t xml:space="preserve">Multivariate analysis, OR (95%CI), </w:t>
            </w:r>
            <w:r>
              <w:rPr>
                <w:rFonts w:ascii="Book Antiqua" w:hAnsi="Book Antiqua"/>
                <w:b/>
                <w:i/>
                <w:iCs/>
                <w:lang w:eastAsia="zh-CN"/>
              </w:rPr>
              <w:t xml:space="preserve">P </w:t>
            </w:r>
            <w:r>
              <w:rPr>
                <w:rFonts w:ascii="Book Antiqua" w:hAnsi="Book Antiqua"/>
                <w:b/>
                <w:iCs/>
                <w:lang w:eastAsia="zh-CN"/>
              </w:rPr>
              <w:t>value</w:t>
            </w:r>
          </w:p>
        </w:tc>
        <w:tc>
          <w:tcPr>
            <w:tcW w:w="2131" w:type="dxa"/>
            <w:tcBorders>
              <w:top w:val="single" w:sz="4" w:space="0" w:color="auto"/>
              <w:bottom w:val="single" w:sz="4" w:space="0" w:color="auto"/>
            </w:tcBorders>
          </w:tcPr>
          <w:p w14:paraId="681ECDF7" w14:textId="77777777" w:rsidR="0040281E" w:rsidRDefault="007440A4">
            <w:pPr>
              <w:spacing w:line="360" w:lineRule="auto"/>
              <w:rPr>
                <w:rFonts w:ascii="Book Antiqua" w:hAnsi="Book Antiqua"/>
                <w:b/>
                <w:lang w:eastAsia="zh-CN"/>
              </w:rPr>
            </w:pPr>
            <w:r>
              <w:rPr>
                <w:rFonts w:ascii="Book Antiqua" w:hAnsi="Book Antiqua"/>
                <w:b/>
                <w:lang w:eastAsia="zh-CN"/>
              </w:rPr>
              <w:t xml:space="preserve">Univariate analysis, OR (95%CI), </w:t>
            </w:r>
            <w:r>
              <w:rPr>
                <w:rFonts w:ascii="Book Antiqua" w:hAnsi="Book Antiqua"/>
                <w:b/>
                <w:i/>
                <w:iCs/>
                <w:lang w:eastAsia="zh-CN"/>
              </w:rPr>
              <w:t xml:space="preserve">P </w:t>
            </w:r>
            <w:r>
              <w:rPr>
                <w:rFonts w:ascii="Book Antiqua" w:hAnsi="Book Antiqua"/>
                <w:b/>
                <w:iCs/>
                <w:lang w:eastAsia="zh-CN"/>
              </w:rPr>
              <w:t>value</w:t>
            </w:r>
          </w:p>
        </w:tc>
        <w:tc>
          <w:tcPr>
            <w:tcW w:w="2122" w:type="dxa"/>
            <w:tcBorders>
              <w:top w:val="single" w:sz="4" w:space="0" w:color="auto"/>
              <w:bottom w:val="single" w:sz="4" w:space="0" w:color="auto"/>
            </w:tcBorders>
          </w:tcPr>
          <w:p w14:paraId="00D062A3" w14:textId="77777777" w:rsidR="0040281E" w:rsidRDefault="007440A4">
            <w:pPr>
              <w:spacing w:line="360" w:lineRule="auto"/>
              <w:rPr>
                <w:rFonts w:ascii="Book Antiqua" w:hAnsi="Book Antiqua"/>
                <w:b/>
                <w:lang w:eastAsia="zh-CN"/>
              </w:rPr>
            </w:pPr>
            <w:r>
              <w:rPr>
                <w:rFonts w:ascii="Book Antiqua" w:hAnsi="Book Antiqua"/>
                <w:b/>
                <w:lang w:eastAsia="zh-CN"/>
              </w:rPr>
              <w:t xml:space="preserve">Multivariate analysis, OR (95%CI), </w:t>
            </w:r>
            <w:r>
              <w:rPr>
                <w:rFonts w:ascii="Book Antiqua" w:hAnsi="Book Antiqua"/>
                <w:b/>
                <w:i/>
                <w:iCs/>
                <w:lang w:eastAsia="zh-CN"/>
              </w:rPr>
              <w:t xml:space="preserve">P </w:t>
            </w:r>
            <w:r>
              <w:rPr>
                <w:rFonts w:ascii="Book Antiqua" w:hAnsi="Book Antiqua"/>
                <w:b/>
                <w:iCs/>
                <w:lang w:eastAsia="zh-CN"/>
              </w:rPr>
              <w:t>value</w:t>
            </w:r>
          </w:p>
        </w:tc>
        <w:tc>
          <w:tcPr>
            <w:tcW w:w="1984" w:type="dxa"/>
            <w:tcBorders>
              <w:top w:val="single" w:sz="4" w:space="0" w:color="auto"/>
              <w:bottom w:val="single" w:sz="4" w:space="0" w:color="auto"/>
            </w:tcBorders>
          </w:tcPr>
          <w:p w14:paraId="5564BBE3" w14:textId="77777777" w:rsidR="0040281E" w:rsidRDefault="007440A4">
            <w:pPr>
              <w:spacing w:line="360" w:lineRule="auto"/>
              <w:rPr>
                <w:rFonts w:ascii="Book Antiqua" w:hAnsi="Book Antiqua"/>
                <w:b/>
                <w:lang w:eastAsia="zh-CN"/>
              </w:rPr>
            </w:pPr>
            <w:r>
              <w:rPr>
                <w:rFonts w:ascii="Book Antiqua" w:hAnsi="Book Antiqua"/>
                <w:b/>
                <w:lang w:eastAsia="zh-CN"/>
              </w:rPr>
              <w:t xml:space="preserve">Univariate analysis, OR (95%CI), </w:t>
            </w:r>
            <w:r>
              <w:rPr>
                <w:rFonts w:ascii="Book Antiqua" w:hAnsi="Book Antiqua"/>
                <w:b/>
                <w:i/>
                <w:iCs/>
                <w:lang w:eastAsia="zh-CN"/>
              </w:rPr>
              <w:t xml:space="preserve">P </w:t>
            </w:r>
            <w:r>
              <w:rPr>
                <w:rFonts w:ascii="Book Antiqua" w:hAnsi="Book Antiqua"/>
                <w:b/>
                <w:iCs/>
                <w:lang w:eastAsia="zh-CN"/>
              </w:rPr>
              <w:t>value</w:t>
            </w:r>
          </w:p>
        </w:tc>
        <w:tc>
          <w:tcPr>
            <w:tcW w:w="1984" w:type="dxa"/>
            <w:tcBorders>
              <w:top w:val="single" w:sz="4" w:space="0" w:color="auto"/>
              <w:bottom w:val="single" w:sz="4" w:space="0" w:color="auto"/>
            </w:tcBorders>
          </w:tcPr>
          <w:p w14:paraId="1488E7E8" w14:textId="77777777" w:rsidR="0040281E" w:rsidRDefault="007440A4">
            <w:pPr>
              <w:spacing w:line="360" w:lineRule="auto"/>
              <w:rPr>
                <w:rFonts w:ascii="Book Antiqua" w:hAnsi="Book Antiqua"/>
                <w:b/>
                <w:lang w:eastAsia="zh-CN"/>
              </w:rPr>
            </w:pPr>
            <w:r>
              <w:rPr>
                <w:rFonts w:ascii="Book Antiqua" w:hAnsi="Book Antiqua"/>
                <w:b/>
                <w:lang w:eastAsia="zh-CN"/>
              </w:rPr>
              <w:t xml:space="preserve">Multivariate analysis, OR (95%CI), </w:t>
            </w:r>
            <w:r>
              <w:rPr>
                <w:rFonts w:ascii="Book Antiqua" w:hAnsi="Book Antiqua"/>
                <w:b/>
                <w:i/>
                <w:iCs/>
                <w:lang w:eastAsia="zh-CN"/>
              </w:rPr>
              <w:t xml:space="preserve">P </w:t>
            </w:r>
            <w:r>
              <w:rPr>
                <w:rFonts w:ascii="Book Antiqua" w:hAnsi="Book Antiqua"/>
                <w:b/>
                <w:iCs/>
                <w:lang w:eastAsia="zh-CN"/>
              </w:rPr>
              <w:t>value</w:t>
            </w:r>
          </w:p>
        </w:tc>
      </w:tr>
      <w:tr w:rsidR="0040281E" w14:paraId="699D9EF8" w14:textId="77777777">
        <w:trPr>
          <w:trHeight w:val="325"/>
        </w:trPr>
        <w:tc>
          <w:tcPr>
            <w:tcW w:w="1983" w:type="dxa"/>
            <w:tcBorders>
              <w:top w:val="single" w:sz="4" w:space="0" w:color="auto"/>
            </w:tcBorders>
          </w:tcPr>
          <w:p w14:paraId="155EF884" w14:textId="77777777" w:rsidR="0040281E" w:rsidRDefault="007440A4">
            <w:pPr>
              <w:spacing w:line="360" w:lineRule="auto"/>
              <w:rPr>
                <w:rFonts w:ascii="Book Antiqua" w:hAnsi="Book Antiqua"/>
                <w:b/>
                <w:lang w:eastAsia="zh-CN"/>
              </w:rPr>
            </w:pPr>
            <w:r>
              <w:rPr>
                <w:rFonts w:ascii="Book Antiqua" w:hAnsi="Book Antiqua"/>
                <w:b/>
                <w:lang w:eastAsia="zh-CN"/>
              </w:rPr>
              <w:t>Age, (</w:t>
            </w:r>
            <w:proofErr w:type="spellStart"/>
            <w:r>
              <w:rPr>
                <w:rFonts w:ascii="Book Antiqua" w:hAnsi="Book Antiqua"/>
                <w:b/>
                <w:lang w:eastAsia="zh-CN"/>
              </w:rPr>
              <w:t>yr</w:t>
            </w:r>
            <w:proofErr w:type="spellEnd"/>
            <w:r>
              <w:rPr>
                <w:rFonts w:ascii="Book Antiqua" w:hAnsi="Book Antiqua"/>
                <w:b/>
                <w:lang w:eastAsia="zh-CN"/>
              </w:rPr>
              <w:t>)</w:t>
            </w:r>
          </w:p>
        </w:tc>
        <w:tc>
          <w:tcPr>
            <w:tcW w:w="2125" w:type="dxa"/>
            <w:tcBorders>
              <w:top w:val="single" w:sz="4" w:space="0" w:color="auto"/>
            </w:tcBorders>
          </w:tcPr>
          <w:p w14:paraId="7770AF60" w14:textId="77777777" w:rsidR="0040281E" w:rsidRDefault="0040281E">
            <w:pPr>
              <w:spacing w:line="360" w:lineRule="auto"/>
              <w:ind w:firstLineChars="100" w:firstLine="240"/>
              <w:rPr>
                <w:rFonts w:ascii="Book Antiqua" w:hAnsi="Book Antiqua"/>
                <w:lang w:eastAsia="zh-CN"/>
              </w:rPr>
            </w:pPr>
          </w:p>
        </w:tc>
        <w:tc>
          <w:tcPr>
            <w:tcW w:w="2128" w:type="dxa"/>
            <w:tcBorders>
              <w:top w:val="single" w:sz="4" w:space="0" w:color="auto"/>
            </w:tcBorders>
          </w:tcPr>
          <w:p w14:paraId="3904E465" w14:textId="77777777" w:rsidR="0040281E" w:rsidRDefault="0040281E">
            <w:pPr>
              <w:spacing w:line="360" w:lineRule="auto"/>
              <w:rPr>
                <w:rFonts w:ascii="Book Antiqua" w:hAnsi="Book Antiqua"/>
                <w:lang w:eastAsia="zh-CN"/>
              </w:rPr>
            </w:pPr>
          </w:p>
        </w:tc>
        <w:tc>
          <w:tcPr>
            <w:tcW w:w="2131" w:type="dxa"/>
            <w:tcBorders>
              <w:top w:val="single" w:sz="4" w:space="0" w:color="auto"/>
            </w:tcBorders>
          </w:tcPr>
          <w:p w14:paraId="0BBACD89" w14:textId="77777777" w:rsidR="0040281E" w:rsidRDefault="0040281E">
            <w:pPr>
              <w:spacing w:line="360" w:lineRule="auto"/>
              <w:ind w:firstLineChars="100" w:firstLine="240"/>
              <w:rPr>
                <w:rFonts w:ascii="Book Antiqua" w:hAnsi="Book Antiqua"/>
                <w:lang w:eastAsia="zh-CN"/>
              </w:rPr>
            </w:pPr>
          </w:p>
        </w:tc>
        <w:tc>
          <w:tcPr>
            <w:tcW w:w="2122" w:type="dxa"/>
            <w:tcBorders>
              <w:top w:val="single" w:sz="4" w:space="0" w:color="auto"/>
            </w:tcBorders>
          </w:tcPr>
          <w:p w14:paraId="186BC841" w14:textId="77777777" w:rsidR="0040281E" w:rsidRDefault="0040281E">
            <w:pPr>
              <w:spacing w:line="360" w:lineRule="auto"/>
              <w:rPr>
                <w:rFonts w:ascii="Book Antiqua" w:hAnsi="Book Antiqua"/>
                <w:lang w:eastAsia="zh-CN"/>
              </w:rPr>
            </w:pPr>
          </w:p>
        </w:tc>
        <w:tc>
          <w:tcPr>
            <w:tcW w:w="1984" w:type="dxa"/>
            <w:tcBorders>
              <w:top w:val="single" w:sz="4" w:space="0" w:color="auto"/>
            </w:tcBorders>
          </w:tcPr>
          <w:p w14:paraId="79EE2406" w14:textId="77777777" w:rsidR="0040281E" w:rsidRDefault="0040281E">
            <w:pPr>
              <w:spacing w:line="360" w:lineRule="auto"/>
              <w:ind w:firstLineChars="100" w:firstLine="240"/>
              <w:rPr>
                <w:rFonts w:ascii="Book Antiqua" w:hAnsi="Book Antiqua"/>
                <w:lang w:eastAsia="zh-CN"/>
              </w:rPr>
            </w:pPr>
          </w:p>
        </w:tc>
        <w:tc>
          <w:tcPr>
            <w:tcW w:w="1984" w:type="dxa"/>
            <w:tcBorders>
              <w:top w:val="single" w:sz="4" w:space="0" w:color="auto"/>
            </w:tcBorders>
          </w:tcPr>
          <w:p w14:paraId="3FE90625" w14:textId="77777777" w:rsidR="0040281E" w:rsidRDefault="0040281E">
            <w:pPr>
              <w:spacing w:line="360" w:lineRule="auto"/>
              <w:rPr>
                <w:rFonts w:ascii="Book Antiqua" w:hAnsi="Book Antiqua"/>
                <w:lang w:eastAsia="zh-CN"/>
              </w:rPr>
            </w:pPr>
          </w:p>
        </w:tc>
      </w:tr>
      <w:tr w:rsidR="0040281E" w14:paraId="130D2D2B" w14:textId="77777777">
        <w:tc>
          <w:tcPr>
            <w:tcW w:w="1983" w:type="dxa"/>
          </w:tcPr>
          <w:p w14:paraId="5EE86EA7" w14:textId="77777777" w:rsidR="0040281E" w:rsidRDefault="007440A4">
            <w:pPr>
              <w:spacing w:line="360" w:lineRule="auto"/>
              <w:rPr>
                <w:rFonts w:ascii="Book Antiqua" w:hAnsi="Book Antiqua"/>
                <w:lang w:eastAsia="zh-CN"/>
              </w:rPr>
            </w:pPr>
            <w:r>
              <w:rPr>
                <w:rFonts w:ascii="Book Antiqua" w:hAnsi="Book Antiqua"/>
                <w:lang w:eastAsia="zh-CN"/>
              </w:rPr>
              <w:t>&lt; 60</w:t>
            </w:r>
          </w:p>
        </w:tc>
        <w:tc>
          <w:tcPr>
            <w:tcW w:w="2125" w:type="dxa"/>
          </w:tcPr>
          <w:p w14:paraId="15E9DF5A"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8" w:type="dxa"/>
          </w:tcPr>
          <w:p w14:paraId="482A3BA3"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31" w:type="dxa"/>
          </w:tcPr>
          <w:p w14:paraId="173EC20C"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2" w:type="dxa"/>
          </w:tcPr>
          <w:p w14:paraId="5DA6F410"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68EE025F"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0DDDDA52"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r>
      <w:tr w:rsidR="0040281E" w14:paraId="5217FEC2" w14:textId="77777777">
        <w:tc>
          <w:tcPr>
            <w:tcW w:w="1983" w:type="dxa"/>
          </w:tcPr>
          <w:p w14:paraId="7B8A98FE" w14:textId="77777777" w:rsidR="0040281E" w:rsidRDefault="007440A4">
            <w:pPr>
              <w:spacing w:line="360" w:lineRule="auto"/>
              <w:rPr>
                <w:rFonts w:ascii="Book Antiqua" w:hAnsi="Book Antiqua"/>
                <w:lang w:eastAsia="zh-CN"/>
              </w:rPr>
            </w:pPr>
            <w:r>
              <w:rPr>
                <w:rFonts w:ascii="Book Antiqua" w:hAnsi="Book Antiqua"/>
                <w:lang w:eastAsia="zh-CN"/>
              </w:rPr>
              <w:t>≥ 60</w:t>
            </w:r>
          </w:p>
        </w:tc>
        <w:tc>
          <w:tcPr>
            <w:tcW w:w="2125" w:type="dxa"/>
          </w:tcPr>
          <w:p w14:paraId="0F1C4854" w14:textId="77777777" w:rsidR="0040281E" w:rsidRDefault="007440A4">
            <w:pPr>
              <w:spacing w:line="360" w:lineRule="auto"/>
              <w:rPr>
                <w:rFonts w:ascii="Book Antiqua" w:hAnsi="Book Antiqua"/>
                <w:lang w:eastAsia="zh-CN"/>
              </w:rPr>
            </w:pPr>
            <w:r>
              <w:rPr>
                <w:rFonts w:ascii="Book Antiqua" w:hAnsi="Book Antiqua"/>
                <w:lang w:eastAsia="zh-CN"/>
              </w:rPr>
              <w:t>0.095 (0.012–0.763), 0.027</w:t>
            </w:r>
          </w:p>
        </w:tc>
        <w:tc>
          <w:tcPr>
            <w:tcW w:w="2128" w:type="dxa"/>
          </w:tcPr>
          <w:p w14:paraId="4B0F8253" w14:textId="77777777" w:rsidR="0040281E" w:rsidRDefault="007440A4">
            <w:pPr>
              <w:spacing w:line="360" w:lineRule="auto"/>
              <w:rPr>
                <w:rFonts w:ascii="Book Antiqua" w:hAnsi="Book Antiqua"/>
                <w:lang w:eastAsia="zh-CN"/>
              </w:rPr>
            </w:pPr>
            <w:r>
              <w:rPr>
                <w:rFonts w:ascii="Book Antiqua" w:hAnsi="Book Antiqua"/>
                <w:lang w:eastAsia="zh-CN"/>
              </w:rPr>
              <w:t>0.082 (0.007–0.929), 0.043</w:t>
            </w:r>
          </w:p>
        </w:tc>
        <w:tc>
          <w:tcPr>
            <w:tcW w:w="2131" w:type="dxa"/>
          </w:tcPr>
          <w:p w14:paraId="2D0792C1" w14:textId="77777777" w:rsidR="0040281E" w:rsidRDefault="007440A4">
            <w:pPr>
              <w:spacing w:line="360" w:lineRule="auto"/>
              <w:rPr>
                <w:rFonts w:ascii="Book Antiqua" w:hAnsi="Book Antiqua"/>
                <w:lang w:eastAsia="zh-CN"/>
              </w:rPr>
            </w:pPr>
            <w:r>
              <w:rPr>
                <w:rFonts w:ascii="Book Antiqua" w:hAnsi="Book Antiqua"/>
                <w:lang w:eastAsia="zh-CN"/>
              </w:rPr>
              <w:t>0.648 (0.260–1.614), 0.351</w:t>
            </w:r>
          </w:p>
        </w:tc>
        <w:tc>
          <w:tcPr>
            <w:tcW w:w="2122" w:type="dxa"/>
          </w:tcPr>
          <w:p w14:paraId="1695BF79" w14:textId="77777777" w:rsidR="0040281E" w:rsidRDefault="007440A4">
            <w:pPr>
              <w:spacing w:line="360" w:lineRule="auto"/>
              <w:rPr>
                <w:rFonts w:ascii="Book Antiqua" w:hAnsi="Book Antiqua"/>
                <w:lang w:eastAsia="zh-CN"/>
              </w:rPr>
            </w:pPr>
            <w:r>
              <w:rPr>
                <w:rFonts w:ascii="Book Antiqua" w:hAnsi="Book Antiqua"/>
                <w:lang w:eastAsia="zh-CN"/>
              </w:rPr>
              <w:t>0.896 (0.172–4.677), 0.896</w:t>
            </w:r>
          </w:p>
        </w:tc>
        <w:tc>
          <w:tcPr>
            <w:tcW w:w="1984" w:type="dxa"/>
          </w:tcPr>
          <w:p w14:paraId="09DF31C5" w14:textId="77777777" w:rsidR="0040281E" w:rsidRDefault="007440A4">
            <w:pPr>
              <w:spacing w:line="360" w:lineRule="auto"/>
              <w:rPr>
                <w:rFonts w:ascii="Book Antiqua" w:hAnsi="Book Antiqua"/>
                <w:lang w:eastAsia="zh-CN"/>
              </w:rPr>
            </w:pPr>
            <w:r>
              <w:rPr>
                <w:rFonts w:ascii="Book Antiqua" w:hAnsi="Book Antiqua"/>
                <w:lang w:eastAsia="zh-CN"/>
              </w:rPr>
              <w:t>0.828 (0.276–2.485), 0.736</w:t>
            </w:r>
          </w:p>
        </w:tc>
        <w:tc>
          <w:tcPr>
            <w:tcW w:w="1984" w:type="dxa"/>
          </w:tcPr>
          <w:p w14:paraId="5284F781" w14:textId="77777777" w:rsidR="0040281E" w:rsidRDefault="007440A4">
            <w:pPr>
              <w:spacing w:line="360" w:lineRule="auto"/>
              <w:rPr>
                <w:rFonts w:ascii="Book Antiqua" w:hAnsi="Book Antiqua"/>
                <w:lang w:eastAsia="zh-CN"/>
              </w:rPr>
            </w:pPr>
            <w:r>
              <w:rPr>
                <w:rFonts w:ascii="Book Antiqua" w:hAnsi="Book Antiqua"/>
                <w:lang w:eastAsia="zh-CN"/>
              </w:rPr>
              <w:t>1.226 (0.234–6.419), 0.809</w:t>
            </w:r>
          </w:p>
        </w:tc>
      </w:tr>
      <w:tr w:rsidR="0040281E" w14:paraId="04E3CB86" w14:textId="77777777">
        <w:tc>
          <w:tcPr>
            <w:tcW w:w="1983" w:type="dxa"/>
          </w:tcPr>
          <w:p w14:paraId="7D952BB8" w14:textId="77777777" w:rsidR="0040281E" w:rsidRDefault="007440A4">
            <w:pPr>
              <w:spacing w:line="360" w:lineRule="auto"/>
              <w:rPr>
                <w:rFonts w:ascii="Book Antiqua" w:hAnsi="Book Antiqua"/>
                <w:b/>
                <w:lang w:eastAsia="zh-CN"/>
              </w:rPr>
            </w:pPr>
            <w:r>
              <w:rPr>
                <w:rFonts w:ascii="Book Antiqua" w:hAnsi="Book Antiqua"/>
                <w:b/>
                <w:lang w:eastAsia="zh-CN"/>
              </w:rPr>
              <w:t>Sex, No.</w:t>
            </w:r>
          </w:p>
        </w:tc>
        <w:tc>
          <w:tcPr>
            <w:tcW w:w="2125" w:type="dxa"/>
          </w:tcPr>
          <w:p w14:paraId="5EBB2A7A" w14:textId="77777777" w:rsidR="0040281E" w:rsidRDefault="0040281E">
            <w:pPr>
              <w:spacing w:line="360" w:lineRule="auto"/>
              <w:rPr>
                <w:rFonts w:ascii="Book Antiqua" w:hAnsi="Book Antiqua"/>
                <w:lang w:eastAsia="zh-CN"/>
              </w:rPr>
            </w:pPr>
          </w:p>
        </w:tc>
        <w:tc>
          <w:tcPr>
            <w:tcW w:w="2128" w:type="dxa"/>
          </w:tcPr>
          <w:p w14:paraId="4D59753E" w14:textId="77777777" w:rsidR="0040281E" w:rsidRDefault="0040281E">
            <w:pPr>
              <w:spacing w:line="360" w:lineRule="auto"/>
              <w:rPr>
                <w:rFonts w:ascii="Book Antiqua" w:hAnsi="Book Antiqua"/>
                <w:lang w:eastAsia="zh-CN"/>
              </w:rPr>
            </w:pPr>
          </w:p>
        </w:tc>
        <w:tc>
          <w:tcPr>
            <w:tcW w:w="2131" w:type="dxa"/>
          </w:tcPr>
          <w:p w14:paraId="7BF3AD14" w14:textId="77777777" w:rsidR="0040281E" w:rsidRDefault="0040281E">
            <w:pPr>
              <w:spacing w:line="360" w:lineRule="auto"/>
              <w:rPr>
                <w:rFonts w:ascii="Book Antiqua" w:hAnsi="Book Antiqua"/>
                <w:lang w:eastAsia="zh-CN"/>
              </w:rPr>
            </w:pPr>
          </w:p>
        </w:tc>
        <w:tc>
          <w:tcPr>
            <w:tcW w:w="2122" w:type="dxa"/>
          </w:tcPr>
          <w:p w14:paraId="4E43C523" w14:textId="77777777" w:rsidR="0040281E" w:rsidRDefault="0040281E">
            <w:pPr>
              <w:spacing w:line="360" w:lineRule="auto"/>
              <w:rPr>
                <w:rFonts w:ascii="Book Antiqua" w:hAnsi="Book Antiqua"/>
                <w:lang w:eastAsia="zh-CN"/>
              </w:rPr>
            </w:pPr>
          </w:p>
        </w:tc>
        <w:tc>
          <w:tcPr>
            <w:tcW w:w="1984" w:type="dxa"/>
          </w:tcPr>
          <w:p w14:paraId="18EEA6B6" w14:textId="77777777" w:rsidR="0040281E" w:rsidRDefault="0040281E">
            <w:pPr>
              <w:spacing w:line="360" w:lineRule="auto"/>
              <w:rPr>
                <w:rFonts w:ascii="Book Antiqua" w:hAnsi="Book Antiqua"/>
                <w:lang w:eastAsia="zh-CN"/>
              </w:rPr>
            </w:pPr>
          </w:p>
        </w:tc>
        <w:tc>
          <w:tcPr>
            <w:tcW w:w="1984" w:type="dxa"/>
          </w:tcPr>
          <w:p w14:paraId="167E432D" w14:textId="77777777" w:rsidR="0040281E" w:rsidRDefault="0040281E">
            <w:pPr>
              <w:spacing w:line="360" w:lineRule="auto"/>
              <w:rPr>
                <w:rFonts w:ascii="Book Antiqua" w:hAnsi="Book Antiqua"/>
                <w:lang w:eastAsia="zh-CN"/>
              </w:rPr>
            </w:pPr>
          </w:p>
        </w:tc>
      </w:tr>
      <w:tr w:rsidR="0040281E" w14:paraId="5AB91D80" w14:textId="77777777">
        <w:trPr>
          <w:trHeight w:val="90"/>
        </w:trPr>
        <w:tc>
          <w:tcPr>
            <w:tcW w:w="1983" w:type="dxa"/>
          </w:tcPr>
          <w:p w14:paraId="320393AB" w14:textId="77777777" w:rsidR="0040281E" w:rsidRDefault="007440A4">
            <w:pPr>
              <w:spacing w:line="360" w:lineRule="auto"/>
              <w:rPr>
                <w:rFonts w:ascii="Book Antiqua" w:hAnsi="Book Antiqua"/>
                <w:lang w:eastAsia="zh-CN"/>
              </w:rPr>
            </w:pPr>
            <w:r>
              <w:rPr>
                <w:rFonts w:ascii="Book Antiqua" w:hAnsi="Book Antiqua"/>
                <w:lang w:eastAsia="zh-CN"/>
              </w:rPr>
              <w:t>Female</w:t>
            </w:r>
          </w:p>
        </w:tc>
        <w:tc>
          <w:tcPr>
            <w:tcW w:w="2125" w:type="dxa"/>
          </w:tcPr>
          <w:p w14:paraId="4E44E59B"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8" w:type="dxa"/>
          </w:tcPr>
          <w:p w14:paraId="44294705"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31" w:type="dxa"/>
          </w:tcPr>
          <w:p w14:paraId="7E96713D"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2" w:type="dxa"/>
          </w:tcPr>
          <w:p w14:paraId="6C833CF9"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01C71A91"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4E52D4C3"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r>
      <w:tr w:rsidR="0040281E" w14:paraId="3A77A0F1" w14:textId="77777777">
        <w:tc>
          <w:tcPr>
            <w:tcW w:w="1983" w:type="dxa"/>
          </w:tcPr>
          <w:p w14:paraId="0AAD8E1F" w14:textId="77777777" w:rsidR="0040281E" w:rsidRDefault="007440A4">
            <w:pPr>
              <w:spacing w:line="360" w:lineRule="auto"/>
              <w:rPr>
                <w:rFonts w:ascii="Book Antiqua" w:hAnsi="Book Antiqua"/>
                <w:lang w:eastAsia="zh-CN"/>
              </w:rPr>
            </w:pPr>
            <w:r>
              <w:rPr>
                <w:rFonts w:ascii="Book Antiqua" w:hAnsi="Book Antiqua"/>
                <w:lang w:eastAsia="zh-CN"/>
              </w:rPr>
              <w:t>Male</w:t>
            </w:r>
          </w:p>
        </w:tc>
        <w:tc>
          <w:tcPr>
            <w:tcW w:w="2125" w:type="dxa"/>
          </w:tcPr>
          <w:p w14:paraId="3F31EDD7" w14:textId="77777777" w:rsidR="0040281E" w:rsidRDefault="007440A4">
            <w:pPr>
              <w:spacing w:line="360" w:lineRule="auto"/>
              <w:rPr>
                <w:rFonts w:ascii="Book Antiqua" w:hAnsi="Book Antiqua"/>
                <w:lang w:eastAsia="zh-CN"/>
              </w:rPr>
            </w:pPr>
            <w:r>
              <w:rPr>
                <w:rFonts w:ascii="Book Antiqua" w:hAnsi="Book Antiqua"/>
                <w:lang w:eastAsia="zh-CN"/>
              </w:rPr>
              <w:t>1.171 (0.374–3.665), 0.786</w:t>
            </w:r>
          </w:p>
        </w:tc>
        <w:tc>
          <w:tcPr>
            <w:tcW w:w="2128" w:type="dxa"/>
          </w:tcPr>
          <w:p w14:paraId="797E1BE1" w14:textId="77777777" w:rsidR="0040281E" w:rsidRDefault="007440A4">
            <w:pPr>
              <w:spacing w:line="360" w:lineRule="auto"/>
              <w:rPr>
                <w:rFonts w:ascii="Book Antiqua" w:hAnsi="Book Antiqua"/>
                <w:lang w:eastAsia="zh-CN"/>
              </w:rPr>
            </w:pPr>
            <w:r>
              <w:rPr>
                <w:rFonts w:ascii="Book Antiqua" w:hAnsi="Book Antiqua"/>
                <w:lang w:eastAsia="zh-CN"/>
              </w:rPr>
              <w:t>1.807 (0.334–9.776), 0.492</w:t>
            </w:r>
          </w:p>
        </w:tc>
        <w:tc>
          <w:tcPr>
            <w:tcW w:w="2131" w:type="dxa"/>
          </w:tcPr>
          <w:p w14:paraId="76009194" w14:textId="77777777" w:rsidR="0040281E" w:rsidRDefault="007440A4">
            <w:pPr>
              <w:spacing w:line="360" w:lineRule="auto"/>
              <w:rPr>
                <w:rFonts w:ascii="Book Antiqua" w:hAnsi="Book Antiqua"/>
                <w:lang w:eastAsia="zh-CN"/>
              </w:rPr>
            </w:pPr>
            <w:r>
              <w:rPr>
                <w:rFonts w:ascii="Book Antiqua" w:hAnsi="Book Antiqua"/>
                <w:lang w:eastAsia="zh-CN"/>
              </w:rPr>
              <w:t>1.111 (0.465–2.655), 0.813</w:t>
            </w:r>
          </w:p>
        </w:tc>
        <w:tc>
          <w:tcPr>
            <w:tcW w:w="2122" w:type="dxa"/>
          </w:tcPr>
          <w:p w14:paraId="0EDDCAF0" w14:textId="77777777" w:rsidR="0040281E" w:rsidRDefault="007440A4">
            <w:pPr>
              <w:spacing w:line="360" w:lineRule="auto"/>
              <w:rPr>
                <w:rFonts w:ascii="Book Antiqua" w:hAnsi="Book Antiqua"/>
                <w:lang w:eastAsia="zh-CN"/>
              </w:rPr>
            </w:pPr>
            <w:r>
              <w:rPr>
                <w:rFonts w:ascii="Book Antiqua" w:hAnsi="Book Antiqua"/>
                <w:lang w:eastAsia="zh-CN"/>
              </w:rPr>
              <w:t>1.089 (0.247–4.799), 0.911</w:t>
            </w:r>
          </w:p>
        </w:tc>
        <w:tc>
          <w:tcPr>
            <w:tcW w:w="1984" w:type="dxa"/>
          </w:tcPr>
          <w:p w14:paraId="6DBF0984" w14:textId="77777777" w:rsidR="0040281E" w:rsidRDefault="007440A4">
            <w:pPr>
              <w:spacing w:line="360" w:lineRule="auto"/>
              <w:rPr>
                <w:rFonts w:ascii="Book Antiqua" w:hAnsi="Book Antiqua"/>
                <w:lang w:eastAsia="zh-CN"/>
              </w:rPr>
            </w:pPr>
            <w:r>
              <w:rPr>
                <w:rFonts w:ascii="Book Antiqua" w:hAnsi="Book Antiqua"/>
                <w:lang w:eastAsia="zh-CN"/>
              </w:rPr>
              <w:t>0.760 (0.261–2.215), 0.615</w:t>
            </w:r>
          </w:p>
        </w:tc>
        <w:tc>
          <w:tcPr>
            <w:tcW w:w="1984" w:type="dxa"/>
          </w:tcPr>
          <w:p w14:paraId="54DCECDC" w14:textId="77777777" w:rsidR="0040281E" w:rsidRDefault="007440A4">
            <w:pPr>
              <w:spacing w:line="360" w:lineRule="auto"/>
              <w:rPr>
                <w:rFonts w:ascii="Book Antiqua" w:hAnsi="Book Antiqua"/>
                <w:lang w:eastAsia="zh-CN"/>
              </w:rPr>
            </w:pPr>
            <w:r>
              <w:rPr>
                <w:rFonts w:ascii="Book Antiqua" w:hAnsi="Book Antiqua"/>
                <w:lang w:eastAsia="zh-CN"/>
              </w:rPr>
              <w:t>1.101 (0.225–5.380), 0.906</w:t>
            </w:r>
          </w:p>
        </w:tc>
      </w:tr>
      <w:tr w:rsidR="0040281E" w14:paraId="32151416" w14:textId="77777777">
        <w:tc>
          <w:tcPr>
            <w:tcW w:w="1983" w:type="dxa"/>
          </w:tcPr>
          <w:p w14:paraId="1A662268" w14:textId="77777777" w:rsidR="0040281E" w:rsidRDefault="007440A4">
            <w:pPr>
              <w:spacing w:line="360" w:lineRule="auto"/>
              <w:rPr>
                <w:rFonts w:ascii="Book Antiqua" w:hAnsi="Book Antiqua"/>
                <w:b/>
                <w:lang w:eastAsia="zh-CN"/>
              </w:rPr>
            </w:pPr>
            <w:r>
              <w:rPr>
                <w:rFonts w:ascii="Book Antiqua" w:hAnsi="Book Antiqua"/>
                <w:b/>
                <w:lang w:eastAsia="zh-CN"/>
              </w:rPr>
              <w:t>Shape of lesion, No.</w:t>
            </w:r>
          </w:p>
        </w:tc>
        <w:tc>
          <w:tcPr>
            <w:tcW w:w="2125" w:type="dxa"/>
          </w:tcPr>
          <w:p w14:paraId="5B42B5FD" w14:textId="77777777" w:rsidR="0040281E" w:rsidRDefault="0040281E">
            <w:pPr>
              <w:spacing w:line="360" w:lineRule="auto"/>
              <w:rPr>
                <w:rFonts w:ascii="Book Antiqua" w:hAnsi="Book Antiqua"/>
                <w:lang w:eastAsia="zh-CN"/>
              </w:rPr>
            </w:pPr>
          </w:p>
        </w:tc>
        <w:tc>
          <w:tcPr>
            <w:tcW w:w="2128" w:type="dxa"/>
          </w:tcPr>
          <w:p w14:paraId="294C8C52" w14:textId="77777777" w:rsidR="0040281E" w:rsidRDefault="0040281E">
            <w:pPr>
              <w:spacing w:line="360" w:lineRule="auto"/>
              <w:rPr>
                <w:rFonts w:ascii="Book Antiqua" w:hAnsi="Book Antiqua"/>
                <w:lang w:eastAsia="zh-CN"/>
              </w:rPr>
            </w:pPr>
          </w:p>
        </w:tc>
        <w:tc>
          <w:tcPr>
            <w:tcW w:w="2131" w:type="dxa"/>
          </w:tcPr>
          <w:p w14:paraId="78AFDE5B" w14:textId="77777777" w:rsidR="0040281E" w:rsidRDefault="0040281E">
            <w:pPr>
              <w:spacing w:line="360" w:lineRule="auto"/>
              <w:rPr>
                <w:rFonts w:ascii="Book Antiqua" w:hAnsi="Book Antiqua"/>
                <w:lang w:eastAsia="zh-CN"/>
              </w:rPr>
            </w:pPr>
          </w:p>
        </w:tc>
        <w:tc>
          <w:tcPr>
            <w:tcW w:w="2122" w:type="dxa"/>
          </w:tcPr>
          <w:p w14:paraId="0DF24E96" w14:textId="77777777" w:rsidR="0040281E" w:rsidRDefault="0040281E">
            <w:pPr>
              <w:spacing w:line="360" w:lineRule="auto"/>
              <w:rPr>
                <w:rFonts w:ascii="Book Antiqua" w:hAnsi="Book Antiqua"/>
                <w:lang w:eastAsia="zh-CN"/>
              </w:rPr>
            </w:pPr>
          </w:p>
        </w:tc>
        <w:tc>
          <w:tcPr>
            <w:tcW w:w="1984" w:type="dxa"/>
          </w:tcPr>
          <w:p w14:paraId="23BD77FB" w14:textId="77777777" w:rsidR="0040281E" w:rsidRDefault="0040281E">
            <w:pPr>
              <w:spacing w:line="360" w:lineRule="auto"/>
              <w:rPr>
                <w:rFonts w:ascii="Book Antiqua" w:hAnsi="Book Antiqua"/>
                <w:lang w:eastAsia="zh-CN"/>
              </w:rPr>
            </w:pPr>
          </w:p>
        </w:tc>
        <w:tc>
          <w:tcPr>
            <w:tcW w:w="1984" w:type="dxa"/>
          </w:tcPr>
          <w:p w14:paraId="36B0A775" w14:textId="77777777" w:rsidR="0040281E" w:rsidRDefault="0040281E">
            <w:pPr>
              <w:spacing w:line="360" w:lineRule="auto"/>
              <w:rPr>
                <w:rFonts w:ascii="Book Antiqua" w:hAnsi="Book Antiqua"/>
                <w:lang w:eastAsia="zh-CN"/>
              </w:rPr>
            </w:pPr>
          </w:p>
        </w:tc>
      </w:tr>
      <w:tr w:rsidR="0040281E" w14:paraId="5531757B" w14:textId="77777777">
        <w:tc>
          <w:tcPr>
            <w:tcW w:w="1983" w:type="dxa"/>
          </w:tcPr>
          <w:p w14:paraId="6DB06F00" w14:textId="77777777" w:rsidR="0040281E" w:rsidRDefault="007440A4">
            <w:pPr>
              <w:spacing w:line="360" w:lineRule="auto"/>
              <w:rPr>
                <w:rFonts w:ascii="Book Antiqua" w:hAnsi="Book Antiqua"/>
                <w:lang w:eastAsia="zh-CN"/>
              </w:rPr>
            </w:pPr>
            <w:r>
              <w:rPr>
                <w:rFonts w:ascii="Book Antiqua" w:hAnsi="Book Antiqua"/>
                <w:lang w:eastAsia="zh-CN"/>
              </w:rPr>
              <w:t>Regular shape</w:t>
            </w:r>
          </w:p>
        </w:tc>
        <w:tc>
          <w:tcPr>
            <w:tcW w:w="2125" w:type="dxa"/>
          </w:tcPr>
          <w:p w14:paraId="249F3921"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8" w:type="dxa"/>
          </w:tcPr>
          <w:p w14:paraId="0B5F70A5"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31" w:type="dxa"/>
          </w:tcPr>
          <w:p w14:paraId="6771329F"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2" w:type="dxa"/>
          </w:tcPr>
          <w:p w14:paraId="7CAFDEF1"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0208B3F3"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22EC1013"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r>
      <w:tr w:rsidR="0040281E" w14:paraId="6A1DCB17" w14:textId="77777777">
        <w:trPr>
          <w:trHeight w:val="620"/>
        </w:trPr>
        <w:tc>
          <w:tcPr>
            <w:tcW w:w="1983" w:type="dxa"/>
          </w:tcPr>
          <w:p w14:paraId="6574D296" w14:textId="77777777" w:rsidR="0040281E" w:rsidRDefault="007440A4">
            <w:pPr>
              <w:spacing w:line="360" w:lineRule="auto"/>
              <w:rPr>
                <w:rFonts w:ascii="Book Antiqua" w:hAnsi="Book Antiqua"/>
                <w:lang w:eastAsia="zh-CN"/>
              </w:rPr>
            </w:pPr>
            <w:r>
              <w:rPr>
                <w:rFonts w:ascii="Book Antiqua" w:hAnsi="Book Antiqua"/>
                <w:lang w:eastAsia="zh-CN"/>
              </w:rPr>
              <w:t>Irregular shape</w:t>
            </w:r>
          </w:p>
        </w:tc>
        <w:tc>
          <w:tcPr>
            <w:tcW w:w="2125" w:type="dxa"/>
          </w:tcPr>
          <w:p w14:paraId="4DBFBBB4" w14:textId="77777777" w:rsidR="0040281E" w:rsidRDefault="007440A4">
            <w:pPr>
              <w:spacing w:line="360" w:lineRule="auto"/>
              <w:rPr>
                <w:rFonts w:ascii="Book Antiqua" w:hAnsi="Book Antiqua"/>
                <w:lang w:eastAsia="zh-CN"/>
              </w:rPr>
            </w:pPr>
            <w:r>
              <w:rPr>
                <w:rFonts w:ascii="Book Antiqua" w:hAnsi="Book Antiqua"/>
                <w:lang w:eastAsia="zh-CN"/>
              </w:rPr>
              <w:t>19.933 (2.477–160.405), 0.005</w:t>
            </w:r>
          </w:p>
        </w:tc>
        <w:tc>
          <w:tcPr>
            <w:tcW w:w="2128" w:type="dxa"/>
          </w:tcPr>
          <w:p w14:paraId="4F90C1DB" w14:textId="77777777" w:rsidR="0040281E" w:rsidRDefault="007440A4">
            <w:pPr>
              <w:spacing w:line="360" w:lineRule="auto"/>
              <w:rPr>
                <w:rFonts w:ascii="Book Antiqua" w:hAnsi="Book Antiqua"/>
                <w:lang w:eastAsia="zh-CN"/>
              </w:rPr>
            </w:pPr>
            <w:r>
              <w:rPr>
                <w:rFonts w:ascii="Book Antiqua" w:hAnsi="Book Antiqua"/>
                <w:lang w:eastAsia="zh-CN"/>
              </w:rPr>
              <w:t>18.004 (1.340–241.863), 0.029</w:t>
            </w:r>
          </w:p>
        </w:tc>
        <w:tc>
          <w:tcPr>
            <w:tcW w:w="2131" w:type="dxa"/>
          </w:tcPr>
          <w:p w14:paraId="7F69C3C0" w14:textId="77777777" w:rsidR="0040281E" w:rsidRDefault="007440A4">
            <w:pPr>
              <w:spacing w:line="360" w:lineRule="auto"/>
              <w:rPr>
                <w:rFonts w:ascii="Book Antiqua" w:hAnsi="Book Antiqua"/>
                <w:lang w:eastAsia="zh-CN"/>
              </w:rPr>
            </w:pPr>
            <w:r>
              <w:rPr>
                <w:rFonts w:ascii="Book Antiqua" w:hAnsi="Book Antiqua"/>
                <w:lang w:eastAsia="zh-CN"/>
              </w:rPr>
              <w:t>9.491 (3.324–27.102), 0.000</w:t>
            </w:r>
          </w:p>
        </w:tc>
        <w:tc>
          <w:tcPr>
            <w:tcW w:w="2122" w:type="dxa"/>
          </w:tcPr>
          <w:p w14:paraId="17878ABF" w14:textId="77777777" w:rsidR="0040281E" w:rsidRDefault="007440A4">
            <w:pPr>
              <w:spacing w:line="360" w:lineRule="auto"/>
              <w:rPr>
                <w:rFonts w:ascii="Book Antiqua" w:hAnsi="Book Antiqua"/>
                <w:lang w:eastAsia="zh-CN"/>
              </w:rPr>
            </w:pPr>
            <w:r>
              <w:rPr>
                <w:rFonts w:ascii="Book Antiqua" w:hAnsi="Book Antiqua"/>
                <w:lang w:eastAsia="zh-CN"/>
              </w:rPr>
              <w:t>6.863 (1.160–40.602), 0.034</w:t>
            </w:r>
          </w:p>
        </w:tc>
        <w:tc>
          <w:tcPr>
            <w:tcW w:w="1984" w:type="dxa"/>
          </w:tcPr>
          <w:p w14:paraId="45E28DBD" w14:textId="77777777" w:rsidR="0040281E" w:rsidRDefault="007440A4">
            <w:pPr>
              <w:spacing w:line="360" w:lineRule="auto"/>
              <w:rPr>
                <w:rFonts w:ascii="Book Antiqua" w:hAnsi="Book Antiqua"/>
                <w:lang w:eastAsia="zh-CN"/>
              </w:rPr>
            </w:pPr>
            <w:r>
              <w:rPr>
                <w:rFonts w:ascii="Book Antiqua" w:hAnsi="Book Antiqua"/>
                <w:lang w:eastAsia="zh-CN"/>
              </w:rPr>
              <w:t>12.054 (2.561–56.733), 0.002</w:t>
            </w:r>
          </w:p>
        </w:tc>
        <w:tc>
          <w:tcPr>
            <w:tcW w:w="1984" w:type="dxa"/>
          </w:tcPr>
          <w:p w14:paraId="1F646906" w14:textId="77777777" w:rsidR="0040281E" w:rsidRDefault="007440A4">
            <w:pPr>
              <w:spacing w:line="360" w:lineRule="auto"/>
              <w:rPr>
                <w:rFonts w:ascii="Book Antiqua" w:hAnsi="Book Antiqua"/>
                <w:lang w:eastAsia="zh-CN"/>
              </w:rPr>
            </w:pPr>
            <w:r>
              <w:rPr>
                <w:rFonts w:ascii="Book Antiqua" w:hAnsi="Book Antiqua"/>
                <w:lang w:eastAsia="zh-CN"/>
              </w:rPr>
              <w:t>19.020 (1.570–230.493), 0.021</w:t>
            </w:r>
          </w:p>
        </w:tc>
      </w:tr>
      <w:tr w:rsidR="0040281E" w14:paraId="30426EAC" w14:textId="77777777">
        <w:tc>
          <w:tcPr>
            <w:tcW w:w="1983" w:type="dxa"/>
          </w:tcPr>
          <w:p w14:paraId="14052F3D" w14:textId="77777777" w:rsidR="0040281E" w:rsidRDefault="007440A4">
            <w:pPr>
              <w:spacing w:line="360" w:lineRule="auto"/>
              <w:rPr>
                <w:rFonts w:ascii="Book Antiqua" w:hAnsi="Book Antiqua"/>
                <w:b/>
                <w:lang w:eastAsia="zh-CN"/>
              </w:rPr>
            </w:pPr>
            <w:r>
              <w:rPr>
                <w:rFonts w:ascii="Book Antiqua" w:hAnsi="Book Antiqua"/>
                <w:b/>
                <w:lang w:eastAsia="zh-CN"/>
              </w:rPr>
              <w:lastRenderedPageBreak/>
              <w:t>Tumor diameter</w:t>
            </w:r>
          </w:p>
        </w:tc>
        <w:tc>
          <w:tcPr>
            <w:tcW w:w="2125" w:type="dxa"/>
          </w:tcPr>
          <w:p w14:paraId="25F1F0A2" w14:textId="77777777" w:rsidR="0040281E" w:rsidRDefault="0040281E">
            <w:pPr>
              <w:spacing w:line="360" w:lineRule="auto"/>
              <w:rPr>
                <w:rFonts w:ascii="Book Antiqua" w:hAnsi="Book Antiqua"/>
                <w:lang w:eastAsia="zh-CN"/>
              </w:rPr>
            </w:pPr>
          </w:p>
        </w:tc>
        <w:tc>
          <w:tcPr>
            <w:tcW w:w="2128" w:type="dxa"/>
          </w:tcPr>
          <w:p w14:paraId="4DA9368A" w14:textId="77777777" w:rsidR="0040281E" w:rsidRDefault="0040281E">
            <w:pPr>
              <w:spacing w:line="360" w:lineRule="auto"/>
              <w:rPr>
                <w:rFonts w:ascii="Book Antiqua" w:hAnsi="Book Antiqua"/>
                <w:lang w:eastAsia="zh-CN"/>
              </w:rPr>
            </w:pPr>
          </w:p>
        </w:tc>
        <w:tc>
          <w:tcPr>
            <w:tcW w:w="2131" w:type="dxa"/>
          </w:tcPr>
          <w:p w14:paraId="6F9E351B" w14:textId="77777777" w:rsidR="0040281E" w:rsidRDefault="0040281E">
            <w:pPr>
              <w:spacing w:line="360" w:lineRule="auto"/>
              <w:rPr>
                <w:rFonts w:ascii="Book Antiqua" w:hAnsi="Book Antiqua"/>
                <w:lang w:eastAsia="zh-CN"/>
              </w:rPr>
            </w:pPr>
          </w:p>
        </w:tc>
        <w:tc>
          <w:tcPr>
            <w:tcW w:w="2122" w:type="dxa"/>
          </w:tcPr>
          <w:p w14:paraId="23683902" w14:textId="77777777" w:rsidR="0040281E" w:rsidRDefault="0040281E">
            <w:pPr>
              <w:spacing w:line="360" w:lineRule="auto"/>
              <w:rPr>
                <w:rFonts w:ascii="Book Antiqua" w:hAnsi="Book Antiqua"/>
                <w:lang w:eastAsia="zh-CN"/>
              </w:rPr>
            </w:pPr>
          </w:p>
        </w:tc>
        <w:tc>
          <w:tcPr>
            <w:tcW w:w="1984" w:type="dxa"/>
          </w:tcPr>
          <w:p w14:paraId="705FC04A" w14:textId="77777777" w:rsidR="0040281E" w:rsidRDefault="0040281E">
            <w:pPr>
              <w:spacing w:line="360" w:lineRule="auto"/>
              <w:rPr>
                <w:rFonts w:ascii="Book Antiqua" w:hAnsi="Book Antiqua"/>
                <w:lang w:eastAsia="zh-CN"/>
              </w:rPr>
            </w:pPr>
          </w:p>
        </w:tc>
        <w:tc>
          <w:tcPr>
            <w:tcW w:w="1984" w:type="dxa"/>
          </w:tcPr>
          <w:p w14:paraId="2460CA6D" w14:textId="77777777" w:rsidR="0040281E" w:rsidRDefault="0040281E">
            <w:pPr>
              <w:spacing w:line="360" w:lineRule="auto"/>
              <w:rPr>
                <w:rFonts w:ascii="Book Antiqua" w:hAnsi="Book Antiqua"/>
                <w:lang w:eastAsia="zh-CN"/>
              </w:rPr>
            </w:pPr>
          </w:p>
        </w:tc>
      </w:tr>
      <w:tr w:rsidR="0040281E" w14:paraId="329A3C51" w14:textId="77777777">
        <w:tc>
          <w:tcPr>
            <w:tcW w:w="1983" w:type="dxa"/>
          </w:tcPr>
          <w:p w14:paraId="7F9C835D" w14:textId="77777777" w:rsidR="0040281E" w:rsidRDefault="007440A4">
            <w:pPr>
              <w:spacing w:line="360" w:lineRule="auto"/>
              <w:rPr>
                <w:rFonts w:ascii="Book Antiqua" w:hAnsi="Book Antiqua"/>
                <w:lang w:eastAsia="zh-CN"/>
              </w:rPr>
            </w:pPr>
            <w:r>
              <w:rPr>
                <w:rFonts w:ascii="Book Antiqua" w:hAnsi="Book Antiqua"/>
                <w:lang w:eastAsia="zh-CN"/>
              </w:rPr>
              <w:t>&lt; 30 mm</w:t>
            </w:r>
          </w:p>
        </w:tc>
        <w:tc>
          <w:tcPr>
            <w:tcW w:w="2125" w:type="dxa"/>
          </w:tcPr>
          <w:p w14:paraId="3268808B"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8" w:type="dxa"/>
          </w:tcPr>
          <w:p w14:paraId="6E1834C7"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31" w:type="dxa"/>
          </w:tcPr>
          <w:p w14:paraId="31AD9FCB"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2" w:type="dxa"/>
          </w:tcPr>
          <w:p w14:paraId="6CD7FEFE"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355E44B8"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7C7F16CA"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r>
      <w:tr w:rsidR="0040281E" w14:paraId="6E281D37" w14:textId="77777777">
        <w:tc>
          <w:tcPr>
            <w:tcW w:w="1983" w:type="dxa"/>
          </w:tcPr>
          <w:p w14:paraId="6208CFDB" w14:textId="77777777" w:rsidR="0040281E" w:rsidRDefault="007440A4">
            <w:pPr>
              <w:spacing w:line="360" w:lineRule="auto"/>
              <w:rPr>
                <w:rFonts w:ascii="Book Antiqua" w:hAnsi="Book Antiqua"/>
                <w:lang w:eastAsia="zh-CN"/>
              </w:rPr>
            </w:pPr>
            <w:r>
              <w:rPr>
                <w:rFonts w:ascii="Book Antiqua" w:hAnsi="Book Antiqua" w:cs="Arial"/>
                <w:lang w:eastAsia="zh-CN"/>
              </w:rPr>
              <w:t xml:space="preserve">≥ </w:t>
            </w:r>
            <w:r>
              <w:rPr>
                <w:rFonts w:ascii="Book Antiqua" w:hAnsi="Book Antiqua"/>
                <w:lang w:eastAsia="zh-CN"/>
              </w:rPr>
              <w:t>30 mm</w:t>
            </w:r>
          </w:p>
        </w:tc>
        <w:tc>
          <w:tcPr>
            <w:tcW w:w="2125" w:type="dxa"/>
          </w:tcPr>
          <w:p w14:paraId="071AFC00" w14:textId="77777777" w:rsidR="0040281E" w:rsidRDefault="007440A4">
            <w:pPr>
              <w:spacing w:line="360" w:lineRule="auto"/>
              <w:rPr>
                <w:rFonts w:ascii="Book Antiqua" w:hAnsi="Book Antiqua"/>
                <w:lang w:eastAsia="zh-CN"/>
              </w:rPr>
            </w:pPr>
            <w:r>
              <w:rPr>
                <w:rFonts w:ascii="Book Antiqua" w:hAnsi="Book Antiqua"/>
                <w:lang w:eastAsia="zh-CN"/>
              </w:rPr>
              <w:t>14.7270 (3.043–71.279), 0.001</w:t>
            </w:r>
          </w:p>
        </w:tc>
        <w:tc>
          <w:tcPr>
            <w:tcW w:w="2128" w:type="dxa"/>
          </w:tcPr>
          <w:p w14:paraId="31422DA5" w14:textId="77777777" w:rsidR="0040281E" w:rsidRDefault="007440A4">
            <w:pPr>
              <w:spacing w:line="360" w:lineRule="auto"/>
              <w:rPr>
                <w:rFonts w:ascii="Book Antiqua" w:hAnsi="Book Antiqua"/>
                <w:lang w:eastAsia="zh-CN"/>
              </w:rPr>
            </w:pPr>
            <w:r>
              <w:rPr>
                <w:rFonts w:ascii="Book Antiqua" w:hAnsi="Book Antiqua"/>
                <w:lang w:eastAsia="zh-CN"/>
              </w:rPr>
              <w:t>7.346 (1.191–45.323), 0.032</w:t>
            </w:r>
          </w:p>
        </w:tc>
        <w:tc>
          <w:tcPr>
            <w:tcW w:w="2131" w:type="dxa"/>
          </w:tcPr>
          <w:p w14:paraId="52DDDBC5" w14:textId="77777777" w:rsidR="0040281E" w:rsidRDefault="007440A4">
            <w:pPr>
              <w:spacing w:line="360" w:lineRule="auto"/>
              <w:rPr>
                <w:rFonts w:ascii="Book Antiqua" w:hAnsi="Book Antiqua"/>
                <w:lang w:eastAsia="zh-CN"/>
              </w:rPr>
            </w:pPr>
            <w:r>
              <w:rPr>
                <w:rFonts w:ascii="Book Antiqua" w:hAnsi="Book Antiqua"/>
                <w:lang w:eastAsia="zh-CN"/>
              </w:rPr>
              <w:t>33.150 (9.855–111.510), 0.000</w:t>
            </w:r>
          </w:p>
        </w:tc>
        <w:tc>
          <w:tcPr>
            <w:tcW w:w="2122" w:type="dxa"/>
          </w:tcPr>
          <w:p w14:paraId="244503B0" w14:textId="77777777" w:rsidR="0040281E" w:rsidRDefault="007440A4">
            <w:pPr>
              <w:spacing w:line="360" w:lineRule="auto"/>
              <w:rPr>
                <w:rFonts w:ascii="Book Antiqua" w:hAnsi="Book Antiqua"/>
                <w:lang w:eastAsia="zh-CN"/>
              </w:rPr>
            </w:pPr>
            <w:r>
              <w:rPr>
                <w:rFonts w:ascii="Book Antiqua" w:hAnsi="Book Antiqua"/>
                <w:lang w:eastAsia="zh-CN"/>
              </w:rPr>
              <w:t>47.330 (8.411–266.322), 0.000</w:t>
            </w:r>
          </w:p>
        </w:tc>
        <w:tc>
          <w:tcPr>
            <w:tcW w:w="1984" w:type="dxa"/>
          </w:tcPr>
          <w:p w14:paraId="06AB38BA" w14:textId="77777777" w:rsidR="0040281E" w:rsidRDefault="007440A4">
            <w:pPr>
              <w:spacing w:line="360" w:lineRule="auto"/>
              <w:rPr>
                <w:rFonts w:ascii="Book Antiqua" w:hAnsi="Book Antiqua"/>
                <w:lang w:eastAsia="zh-CN"/>
              </w:rPr>
            </w:pPr>
            <w:r>
              <w:rPr>
                <w:rFonts w:ascii="Book Antiqua" w:hAnsi="Book Antiqua"/>
                <w:lang w:eastAsia="zh-CN"/>
              </w:rPr>
              <w:t>21.316 (4.456–101.977), 0.000</w:t>
            </w:r>
          </w:p>
        </w:tc>
        <w:tc>
          <w:tcPr>
            <w:tcW w:w="1984" w:type="dxa"/>
          </w:tcPr>
          <w:p w14:paraId="71ABFD7A" w14:textId="77777777" w:rsidR="0040281E" w:rsidRDefault="007440A4">
            <w:pPr>
              <w:spacing w:line="360" w:lineRule="auto"/>
              <w:rPr>
                <w:rFonts w:ascii="Book Antiqua" w:hAnsi="Book Antiqua"/>
                <w:lang w:eastAsia="zh-CN"/>
              </w:rPr>
            </w:pPr>
            <w:r>
              <w:rPr>
                <w:rFonts w:ascii="Book Antiqua" w:hAnsi="Book Antiqua"/>
                <w:lang w:eastAsia="zh-CN"/>
              </w:rPr>
              <w:t>20.631 (3.066–138.803), 0.002</w:t>
            </w:r>
          </w:p>
        </w:tc>
      </w:tr>
      <w:tr w:rsidR="0040281E" w14:paraId="44BAC6D8" w14:textId="77777777">
        <w:tc>
          <w:tcPr>
            <w:tcW w:w="1983" w:type="dxa"/>
          </w:tcPr>
          <w:p w14:paraId="13F5B667" w14:textId="77777777" w:rsidR="0040281E" w:rsidRDefault="007440A4">
            <w:pPr>
              <w:spacing w:line="360" w:lineRule="auto"/>
              <w:rPr>
                <w:rFonts w:ascii="Book Antiqua" w:hAnsi="Book Antiqua"/>
                <w:b/>
                <w:lang w:eastAsia="zh-CN"/>
              </w:rPr>
            </w:pPr>
            <w:r>
              <w:rPr>
                <w:rFonts w:ascii="Book Antiqua" w:hAnsi="Book Antiqua"/>
                <w:b/>
                <w:lang w:eastAsia="zh-CN"/>
              </w:rPr>
              <w:t>Surgical approach</w:t>
            </w:r>
          </w:p>
        </w:tc>
        <w:tc>
          <w:tcPr>
            <w:tcW w:w="2125" w:type="dxa"/>
          </w:tcPr>
          <w:p w14:paraId="546344CA" w14:textId="77777777" w:rsidR="0040281E" w:rsidRDefault="0040281E">
            <w:pPr>
              <w:spacing w:line="360" w:lineRule="auto"/>
              <w:rPr>
                <w:rFonts w:ascii="Book Antiqua" w:hAnsi="Book Antiqua"/>
                <w:lang w:eastAsia="zh-CN"/>
              </w:rPr>
            </w:pPr>
          </w:p>
        </w:tc>
        <w:tc>
          <w:tcPr>
            <w:tcW w:w="2128" w:type="dxa"/>
          </w:tcPr>
          <w:p w14:paraId="7F52DC22" w14:textId="77777777" w:rsidR="0040281E" w:rsidRDefault="0040281E">
            <w:pPr>
              <w:spacing w:line="360" w:lineRule="auto"/>
              <w:rPr>
                <w:rFonts w:ascii="Book Antiqua" w:hAnsi="Book Antiqua"/>
                <w:lang w:eastAsia="zh-CN"/>
              </w:rPr>
            </w:pPr>
          </w:p>
        </w:tc>
        <w:tc>
          <w:tcPr>
            <w:tcW w:w="2131" w:type="dxa"/>
          </w:tcPr>
          <w:p w14:paraId="28D413FE" w14:textId="77777777" w:rsidR="0040281E" w:rsidRDefault="0040281E">
            <w:pPr>
              <w:spacing w:line="360" w:lineRule="auto"/>
              <w:rPr>
                <w:rFonts w:ascii="Book Antiqua" w:hAnsi="Book Antiqua"/>
                <w:lang w:eastAsia="zh-CN"/>
              </w:rPr>
            </w:pPr>
          </w:p>
        </w:tc>
        <w:tc>
          <w:tcPr>
            <w:tcW w:w="2122" w:type="dxa"/>
          </w:tcPr>
          <w:p w14:paraId="6B0FB2B0" w14:textId="77777777" w:rsidR="0040281E" w:rsidRDefault="0040281E">
            <w:pPr>
              <w:spacing w:line="360" w:lineRule="auto"/>
              <w:rPr>
                <w:rFonts w:ascii="Book Antiqua" w:hAnsi="Book Antiqua"/>
                <w:lang w:eastAsia="zh-CN"/>
              </w:rPr>
            </w:pPr>
          </w:p>
        </w:tc>
        <w:tc>
          <w:tcPr>
            <w:tcW w:w="1984" w:type="dxa"/>
          </w:tcPr>
          <w:p w14:paraId="54470BB6" w14:textId="77777777" w:rsidR="0040281E" w:rsidRDefault="0040281E">
            <w:pPr>
              <w:spacing w:line="360" w:lineRule="auto"/>
              <w:rPr>
                <w:rFonts w:ascii="Book Antiqua" w:hAnsi="Book Antiqua"/>
                <w:lang w:eastAsia="zh-CN"/>
              </w:rPr>
            </w:pPr>
          </w:p>
        </w:tc>
        <w:tc>
          <w:tcPr>
            <w:tcW w:w="1984" w:type="dxa"/>
          </w:tcPr>
          <w:p w14:paraId="44993609" w14:textId="77777777" w:rsidR="0040281E" w:rsidRDefault="0040281E">
            <w:pPr>
              <w:spacing w:line="360" w:lineRule="auto"/>
              <w:rPr>
                <w:rFonts w:ascii="Book Antiqua" w:hAnsi="Book Antiqua"/>
                <w:lang w:eastAsia="zh-CN"/>
              </w:rPr>
            </w:pPr>
          </w:p>
        </w:tc>
      </w:tr>
      <w:tr w:rsidR="0040281E" w14:paraId="54FCECBB" w14:textId="77777777">
        <w:tc>
          <w:tcPr>
            <w:tcW w:w="1983" w:type="dxa"/>
          </w:tcPr>
          <w:p w14:paraId="4C6B2290" w14:textId="77777777" w:rsidR="0040281E" w:rsidRDefault="007440A4">
            <w:pPr>
              <w:spacing w:line="360" w:lineRule="auto"/>
              <w:rPr>
                <w:rFonts w:ascii="Book Antiqua" w:hAnsi="Book Antiqua"/>
                <w:lang w:eastAsia="zh-CN"/>
              </w:rPr>
            </w:pPr>
            <w:r>
              <w:rPr>
                <w:rFonts w:ascii="Book Antiqua" w:hAnsi="Book Antiqua"/>
                <w:lang w:eastAsia="zh-CN"/>
              </w:rPr>
              <w:t>STER</w:t>
            </w:r>
          </w:p>
        </w:tc>
        <w:tc>
          <w:tcPr>
            <w:tcW w:w="2125" w:type="dxa"/>
          </w:tcPr>
          <w:p w14:paraId="4519BCD6"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8" w:type="dxa"/>
          </w:tcPr>
          <w:p w14:paraId="076E455F"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31" w:type="dxa"/>
          </w:tcPr>
          <w:p w14:paraId="2C680902"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2" w:type="dxa"/>
          </w:tcPr>
          <w:p w14:paraId="2E2E4DBF"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41695ED2"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02676E3E"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r>
      <w:tr w:rsidR="0040281E" w14:paraId="04FBE5A9" w14:textId="77777777">
        <w:tc>
          <w:tcPr>
            <w:tcW w:w="1983" w:type="dxa"/>
          </w:tcPr>
          <w:p w14:paraId="0612A239" w14:textId="77777777" w:rsidR="0040281E" w:rsidRDefault="007440A4">
            <w:pPr>
              <w:spacing w:line="360" w:lineRule="auto"/>
              <w:rPr>
                <w:rFonts w:ascii="Book Antiqua" w:hAnsi="Book Antiqua"/>
                <w:lang w:eastAsia="zh-CN"/>
              </w:rPr>
            </w:pPr>
            <w:r>
              <w:rPr>
                <w:rFonts w:ascii="Book Antiqua" w:hAnsi="Book Antiqua"/>
                <w:lang w:eastAsia="zh-CN"/>
              </w:rPr>
              <w:t>ESD</w:t>
            </w:r>
          </w:p>
        </w:tc>
        <w:tc>
          <w:tcPr>
            <w:tcW w:w="2125" w:type="dxa"/>
          </w:tcPr>
          <w:p w14:paraId="13E6187C" w14:textId="77777777" w:rsidR="0040281E" w:rsidRDefault="007440A4">
            <w:pPr>
              <w:spacing w:line="360" w:lineRule="auto"/>
              <w:rPr>
                <w:rFonts w:ascii="Book Antiqua" w:hAnsi="Book Antiqua"/>
                <w:lang w:eastAsia="zh-CN"/>
              </w:rPr>
            </w:pPr>
            <w:r>
              <w:rPr>
                <w:rFonts w:ascii="Book Antiqua" w:hAnsi="Book Antiqua"/>
                <w:lang w:eastAsia="zh-CN"/>
              </w:rPr>
              <w:t>0.352 (0.088–1.401), 0.138</w:t>
            </w:r>
          </w:p>
        </w:tc>
        <w:tc>
          <w:tcPr>
            <w:tcW w:w="2128" w:type="dxa"/>
          </w:tcPr>
          <w:p w14:paraId="7D46143A" w14:textId="77777777" w:rsidR="0040281E" w:rsidRDefault="007440A4">
            <w:pPr>
              <w:spacing w:line="360" w:lineRule="auto"/>
              <w:rPr>
                <w:rFonts w:ascii="Book Antiqua" w:hAnsi="Book Antiqua"/>
                <w:lang w:eastAsia="zh-CN"/>
              </w:rPr>
            </w:pPr>
            <w:r>
              <w:rPr>
                <w:rFonts w:ascii="Book Antiqua" w:hAnsi="Book Antiqua"/>
                <w:lang w:eastAsia="zh-CN"/>
              </w:rPr>
              <w:t>0.635 (0.088–4.572), 0.652</w:t>
            </w:r>
          </w:p>
        </w:tc>
        <w:tc>
          <w:tcPr>
            <w:tcW w:w="2131" w:type="dxa"/>
          </w:tcPr>
          <w:p w14:paraId="0482E458" w14:textId="77777777" w:rsidR="0040281E" w:rsidRDefault="007440A4">
            <w:pPr>
              <w:spacing w:line="360" w:lineRule="auto"/>
              <w:rPr>
                <w:rFonts w:ascii="Book Antiqua" w:hAnsi="Book Antiqua"/>
                <w:lang w:eastAsia="zh-CN"/>
              </w:rPr>
            </w:pPr>
            <w:r>
              <w:rPr>
                <w:rFonts w:ascii="Book Antiqua" w:hAnsi="Book Antiqua"/>
                <w:lang w:eastAsia="zh-CN"/>
              </w:rPr>
              <w:t>0.404 (0.144–1.134), 0.085</w:t>
            </w:r>
          </w:p>
        </w:tc>
        <w:tc>
          <w:tcPr>
            <w:tcW w:w="2122" w:type="dxa"/>
          </w:tcPr>
          <w:p w14:paraId="2C7EAD68" w14:textId="77777777" w:rsidR="0040281E" w:rsidRDefault="007440A4">
            <w:pPr>
              <w:spacing w:line="360" w:lineRule="auto"/>
              <w:rPr>
                <w:rFonts w:ascii="Book Antiqua" w:hAnsi="Book Antiqua"/>
                <w:lang w:eastAsia="zh-CN"/>
              </w:rPr>
            </w:pPr>
            <w:r>
              <w:rPr>
                <w:rFonts w:ascii="Book Antiqua" w:hAnsi="Book Antiqua"/>
                <w:lang w:eastAsia="zh-CN"/>
              </w:rPr>
              <w:t>1.554 (0.217–11.120), 0.661</w:t>
            </w:r>
          </w:p>
        </w:tc>
        <w:tc>
          <w:tcPr>
            <w:tcW w:w="1984" w:type="dxa"/>
          </w:tcPr>
          <w:p w14:paraId="12CF336B" w14:textId="77777777" w:rsidR="0040281E" w:rsidRDefault="007440A4">
            <w:pPr>
              <w:spacing w:line="360" w:lineRule="auto"/>
              <w:rPr>
                <w:rFonts w:ascii="Book Antiqua" w:hAnsi="Book Antiqua"/>
                <w:lang w:eastAsia="zh-CN"/>
              </w:rPr>
            </w:pPr>
            <w:r>
              <w:rPr>
                <w:rFonts w:ascii="Book Antiqua" w:hAnsi="Book Antiqua"/>
                <w:lang w:eastAsia="zh-CN"/>
              </w:rPr>
              <w:t>1.038 (0.321–3.354), 0.950</w:t>
            </w:r>
          </w:p>
        </w:tc>
        <w:tc>
          <w:tcPr>
            <w:tcW w:w="1984" w:type="dxa"/>
          </w:tcPr>
          <w:p w14:paraId="31F45209" w14:textId="77777777" w:rsidR="0040281E" w:rsidRDefault="007440A4">
            <w:pPr>
              <w:spacing w:line="360" w:lineRule="auto"/>
              <w:rPr>
                <w:rFonts w:ascii="Book Antiqua" w:hAnsi="Book Antiqua"/>
                <w:lang w:eastAsia="zh-CN"/>
              </w:rPr>
            </w:pPr>
            <w:r>
              <w:rPr>
                <w:rFonts w:ascii="Book Antiqua" w:hAnsi="Book Antiqua"/>
                <w:lang w:eastAsia="zh-CN"/>
              </w:rPr>
              <w:t>2.696 (0.372–19.537), 0.326</w:t>
            </w:r>
          </w:p>
        </w:tc>
      </w:tr>
      <w:tr w:rsidR="0040281E" w14:paraId="473B9C50" w14:textId="77777777">
        <w:tc>
          <w:tcPr>
            <w:tcW w:w="1983" w:type="dxa"/>
          </w:tcPr>
          <w:p w14:paraId="4EA63552" w14:textId="77777777" w:rsidR="0040281E" w:rsidRDefault="007440A4">
            <w:pPr>
              <w:spacing w:line="360" w:lineRule="auto"/>
              <w:rPr>
                <w:rFonts w:ascii="Book Antiqua" w:hAnsi="Book Antiqua"/>
                <w:lang w:eastAsia="zh-CN"/>
              </w:rPr>
            </w:pPr>
            <w:r>
              <w:rPr>
                <w:rFonts w:ascii="Book Antiqua" w:hAnsi="Book Antiqua"/>
                <w:lang w:eastAsia="zh-CN"/>
              </w:rPr>
              <w:t>EFTR</w:t>
            </w:r>
          </w:p>
        </w:tc>
        <w:tc>
          <w:tcPr>
            <w:tcW w:w="2125" w:type="dxa"/>
          </w:tcPr>
          <w:p w14:paraId="59587C14" w14:textId="77777777" w:rsidR="0040281E" w:rsidRDefault="007440A4">
            <w:pPr>
              <w:spacing w:line="360" w:lineRule="auto"/>
              <w:rPr>
                <w:rFonts w:ascii="Book Antiqua" w:hAnsi="Book Antiqua"/>
                <w:lang w:eastAsia="zh-CN"/>
              </w:rPr>
            </w:pPr>
            <w:r>
              <w:rPr>
                <w:rFonts w:ascii="Book Antiqua" w:hAnsi="Book Antiqua"/>
                <w:lang w:eastAsia="zh-CN"/>
              </w:rPr>
              <w:t>0.262 (0.030–2.251), 0.222</w:t>
            </w:r>
          </w:p>
        </w:tc>
        <w:tc>
          <w:tcPr>
            <w:tcW w:w="2128" w:type="dxa"/>
          </w:tcPr>
          <w:p w14:paraId="329CFDAF" w14:textId="77777777" w:rsidR="0040281E" w:rsidRDefault="007440A4">
            <w:pPr>
              <w:spacing w:line="360" w:lineRule="auto"/>
              <w:rPr>
                <w:rFonts w:ascii="Book Antiqua" w:hAnsi="Book Antiqua"/>
                <w:lang w:eastAsia="zh-CN"/>
              </w:rPr>
            </w:pPr>
            <w:r>
              <w:rPr>
                <w:rFonts w:ascii="Book Antiqua" w:hAnsi="Book Antiqua"/>
                <w:lang w:eastAsia="zh-CN"/>
              </w:rPr>
              <w:t>1.596 (0.039–65.206), 0.805</w:t>
            </w:r>
          </w:p>
        </w:tc>
        <w:tc>
          <w:tcPr>
            <w:tcW w:w="2131" w:type="dxa"/>
          </w:tcPr>
          <w:p w14:paraId="4BBCE410" w14:textId="77777777" w:rsidR="0040281E" w:rsidRDefault="007440A4">
            <w:pPr>
              <w:spacing w:line="360" w:lineRule="auto"/>
              <w:rPr>
                <w:rFonts w:ascii="Book Antiqua" w:hAnsi="Book Antiqua"/>
                <w:lang w:eastAsia="zh-CN"/>
              </w:rPr>
            </w:pPr>
            <w:r>
              <w:rPr>
                <w:rFonts w:ascii="Book Antiqua" w:hAnsi="Book Antiqua"/>
                <w:lang w:eastAsia="zh-CN"/>
              </w:rPr>
              <w:t>1.083 (0.321–3.659), 0.897</w:t>
            </w:r>
          </w:p>
        </w:tc>
        <w:tc>
          <w:tcPr>
            <w:tcW w:w="2122" w:type="dxa"/>
          </w:tcPr>
          <w:p w14:paraId="28860A36" w14:textId="77777777" w:rsidR="0040281E" w:rsidRDefault="007440A4">
            <w:pPr>
              <w:spacing w:line="360" w:lineRule="auto"/>
              <w:rPr>
                <w:rFonts w:ascii="Book Antiqua" w:hAnsi="Book Antiqua"/>
                <w:lang w:eastAsia="zh-CN"/>
              </w:rPr>
            </w:pPr>
            <w:r>
              <w:rPr>
                <w:rFonts w:ascii="Book Antiqua" w:hAnsi="Book Antiqua"/>
                <w:lang w:eastAsia="zh-CN"/>
              </w:rPr>
              <w:t>7.233 (0.335–156.259), 0.207</w:t>
            </w:r>
          </w:p>
        </w:tc>
        <w:tc>
          <w:tcPr>
            <w:tcW w:w="1984" w:type="dxa"/>
          </w:tcPr>
          <w:p w14:paraId="39428FA3" w14:textId="77777777" w:rsidR="0040281E" w:rsidRDefault="007440A4">
            <w:pPr>
              <w:spacing w:line="360" w:lineRule="auto"/>
              <w:rPr>
                <w:rFonts w:ascii="Book Antiqua" w:hAnsi="Book Antiqua"/>
                <w:lang w:eastAsia="zh-CN"/>
              </w:rPr>
            </w:pPr>
            <w:r>
              <w:rPr>
                <w:rFonts w:ascii="Book Antiqua" w:hAnsi="Book Antiqua"/>
                <w:lang w:eastAsia="zh-CN"/>
              </w:rPr>
              <w:t>1.227 (0.277–5.439), 0.787</w:t>
            </w:r>
          </w:p>
        </w:tc>
        <w:tc>
          <w:tcPr>
            <w:tcW w:w="1984" w:type="dxa"/>
          </w:tcPr>
          <w:p w14:paraId="498D27C5" w14:textId="77777777" w:rsidR="0040281E" w:rsidRDefault="007440A4">
            <w:pPr>
              <w:spacing w:line="360" w:lineRule="auto"/>
              <w:rPr>
                <w:rFonts w:ascii="Book Antiqua" w:hAnsi="Book Antiqua"/>
                <w:lang w:eastAsia="zh-CN"/>
              </w:rPr>
            </w:pPr>
            <w:r>
              <w:rPr>
                <w:rFonts w:ascii="Book Antiqua" w:hAnsi="Book Antiqua"/>
                <w:lang w:eastAsia="zh-CN"/>
              </w:rPr>
              <w:t>37.935 (0.849–1694.936), 0.061</w:t>
            </w:r>
          </w:p>
        </w:tc>
      </w:tr>
      <w:tr w:rsidR="0040281E" w14:paraId="72C7F0E1" w14:textId="77777777">
        <w:tc>
          <w:tcPr>
            <w:tcW w:w="1983" w:type="dxa"/>
          </w:tcPr>
          <w:p w14:paraId="54E88A8B" w14:textId="77777777" w:rsidR="0040281E" w:rsidRDefault="007440A4">
            <w:pPr>
              <w:spacing w:line="360" w:lineRule="auto"/>
              <w:rPr>
                <w:rFonts w:ascii="Book Antiqua" w:hAnsi="Book Antiqua"/>
                <w:b/>
                <w:lang w:eastAsia="zh-CN"/>
              </w:rPr>
            </w:pPr>
            <w:r>
              <w:rPr>
                <w:rFonts w:ascii="Book Antiqua" w:hAnsi="Book Antiqua"/>
                <w:b/>
                <w:lang w:eastAsia="zh-CN"/>
              </w:rPr>
              <w:t>Location</w:t>
            </w:r>
          </w:p>
        </w:tc>
        <w:tc>
          <w:tcPr>
            <w:tcW w:w="2125" w:type="dxa"/>
          </w:tcPr>
          <w:p w14:paraId="7817DC65" w14:textId="77777777" w:rsidR="0040281E" w:rsidRDefault="0040281E">
            <w:pPr>
              <w:spacing w:line="360" w:lineRule="auto"/>
              <w:rPr>
                <w:rFonts w:ascii="Book Antiqua" w:hAnsi="Book Antiqua"/>
                <w:lang w:eastAsia="zh-CN"/>
              </w:rPr>
            </w:pPr>
          </w:p>
        </w:tc>
        <w:tc>
          <w:tcPr>
            <w:tcW w:w="2128" w:type="dxa"/>
          </w:tcPr>
          <w:p w14:paraId="466F1018" w14:textId="77777777" w:rsidR="0040281E" w:rsidRDefault="0040281E">
            <w:pPr>
              <w:spacing w:line="360" w:lineRule="auto"/>
              <w:rPr>
                <w:rFonts w:ascii="Book Antiqua" w:hAnsi="Book Antiqua"/>
                <w:lang w:eastAsia="zh-CN"/>
              </w:rPr>
            </w:pPr>
          </w:p>
        </w:tc>
        <w:tc>
          <w:tcPr>
            <w:tcW w:w="2131" w:type="dxa"/>
          </w:tcPr>
          <w:p w14:paraId="2DC936DF" w14:textId="77777777" w:rsidR="0040281E" w:rsidRDefault="0040281E">
            <w:pPr>
              <w:spacing w:line="360" w:lineRule="auto"/>
              <w:rPr>
                <w:rFonts w:ascii="Book Antiqua" w:hAnsi="Book Antiqua"/>
                <w:lang w:eastAsia="zh-CN"/>
              </w:rPr>
            </w:pPr>
          </w:p>
        </w:tc>
        <w:tc>
          <w:tcPr>
            <w:tcW w:w="2122" w:type="dxa"/>
          </w:tcPr>
          <w:p w14:paraId="1B4ACDCC" w14:textId="77777777" w:rsidR="0040281E" w:rsidRDefault="0040281E">
            <w:pPr>
              <w:spacing w:line="360" w:lineRule="auto"/>
              <w:rPr>
                <w:rFonts w:ascii="Book Antiqua" w:hAnsi="Book Antiqua"/>
                <w:lang w:eastAsia="zh-CN"/>
              </w:rPr>
            </w:pPr>
          </w:p>
        </w:tc>
        <w:tc>
          <w:tcPr>
            <w:tcW w:w="1984" w:type="dxa"/>
          </w:tcPr>
          <w:p w14:paraId="1FC5DB36" w14:textId="77777777" w:rsidR="0040281E" w:rsidRDefault="0040281E">
            <w:pPr>
              <w:spacing w:line="360" w:lineRule="auto"/>
              <w:rPr>
                <w:rFonts w:ascii="Book Antiqua" w:hAnsi="Book Antiqua"/>
                <w:lang w:eastAsia="zh-CN"/>
              </w:rPr>
            </w:pPr>
          </w:p>
        </w:tc>
        <w:tc>
          <w:tcPr>
            <w:tcW w:w="1984" w:type="dxa"/>
          </w:tcPr>
          <w:p w14:paraId="047760C4" w14:textId="77777777" w:rsidR="0040281E" w:rsidRDefault="0040281E">
            <w:pPr>
              <w:spacing w:line="360" w:lineRule="auto"/>
              <w:rPr>
                <w:rFonts w:ascii="Book Antiqua" w:hAnsi="Book Antiqua"/>
                <w:lang w:eastAsia="zh-CN"/>
              </w:rPr>
            </w:pPr>
          </w:p>
        </w:tc>
      </w:tr>
      <w:tr w:rsidR="0040281E" w14:paraId="3C57E438" w14:textId="77777777">
        <w:tc>
          <w:tcPr>
            <w:tcW w:w="1983" w:type="dxa"/>
          </w:tcPr>
          <w:p w14:paraId="7B70D1FC" w14:textId="77777777" w:rsidR="0040281E" w:rsidRDefault="007440A4">
            <w:pPr>
              <w:spacing w:line="360" w:lineRule="auto"/>
              <w:rPr>
                <w:rFonts w:ascii="Book Antiqua" w:hAnsi="Book Antiqua"/>
                <w:lang w:eastAsia="zh-CN"/>
              </w:rPr>
            </w:pPr>
            <w:proofErr w:type="spellStart"/>
            <w:r>
              <w:rPr>
                <w:rFonts w:ascii="Book Antiqua" w:hAnsi="Book Antiqua"/>
                <w:lang w:eastAsia="zh-CN"/>
              </w:rPr>
              <w:t>Esophagocardia</w:t>
            </w:r>
            <w:proofErr w:type="spellEnd"/>
          </w:p>
        </w:tc>
        <w:tc>
          <w:tcPr>
            <w:tcW w:w="2125" w:type="dxa"/>
          </w:tcPr>
          <w:p w14:paraId="3234A044"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8" w:type="dxa"/>
          </w:tcPr>
          <w:p w14:paraId="27F523F3"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31" w:type="dxa"/>
          </w:tcPr>
          <w:p w14:paraId="0270F38D"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2" w:type="dxa"/>
          </w:tcPr>
          <w:p w14:paraId="423C2CA2"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1989167A"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3B3005B6"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r>
      <w:tr w:rsidR="0040281E" w14:paraId="40F2EF65" w14:textId="77777777">
        <w:tc>
          <w:tcPr>
            <w:tcW w:w="1983" w:type="dxa"/>
          </w:tcPr>
          <w:p w14:paraId="12DB0EAA" w14:textId="77777777" w:rsidR="0040281E" w:rsidRDefault="007440A4">
            <w:pPr>
              <w:spacing w:line="360" w:lineRule="auto"/>
              <w:rPr>
                <w:rFonts w:ascii="Book Antiqua" w:hAnsi="Book Antiqua"/>
                <w:lang w:eastAsia="zh-CN"/>
              </w:rPr>
            </w:pPr>
            <w:r>
              <w:rPr>
                <w:rFonts w:ascii="Book Antiqua" w:hAnsi="Book Antiqua"/>
                <w:lang w:eastAsia="zh-CN"/>
              </w:rPr>
              <w:t>Cardia</w:t>
            </w:r>
          </w:p>
        </w:tc>
        <w:tc>
          <w:tcPr>
            <w:tcW w:w="2125" w:type="dxa"/>
          </w:tcPr>
          <w:p w14:paraId="78CE4CD2" w14:textId="77777777" w:rsidR="0040281E" w:rsidRDefault="007440A4">
            <w:pPr>
              <w:spacing w:line="360" w:lineRule="auto"/>
              <w:rPr>
                <w:rFonts w:ascii="Book Antiqua" w:hAnsi="Book Antiqua"/>
                <w:lang w:eastAsia="zh-CN"/>
              </w:rPr>
            </w:pPr>
            <w:r>
              <w:rPr>
                <w:rFonts w:ascii="Book Antiqua" w:hAnsi="Book Antiqua"/>
                <w:lang w:eastAsia="zh-CN"/>
              </w:rPr>
              <w:t>0.576 (0.141–2.349), 0.442</w:t>
            </w:r>
          </w:p>
        </w:tc>
        <w:tc>
          <w:tcPr>
            <w:tcW w:w="2128" w:type="dxa"/>
          </w:tcPr>
          <w:p w14:paraId="1D6615EB" w14:textId="77777777" w:rsidR="0040281E" w:rsidRDefault="007440A4">
            <w:pPr>
              <w:spacing w:line="360" w:lineRule="auto"/>
              <w:rPr>
                <w:rFonts w:ascii="Book Antiqua" w:hAnsi="Book Antiqua"/>
                <w:lang w:eastAsia="zh-CN"/>
              </w:rPr>
            </w:pPr>
            <w:r>
              <w:rPr>
                <w:rFonts w:ascii="Book Antiqua" w:hAnsi="Book Antiqua"/>
                <w:lang w:eastAsia="zh-CN"/>
              </w:rPr>
              <w:t>0.371 (0.059–2.342), 0.291</w:t>
            </w:r>
          </w:p>
        </w:tc>
        <w:tc>
          <w:tcPr>
            <w:tcW w:w="2131" w:type="dxa"/>
          </w:tcPr>
          <w:p w14:paraId="70639523" w14:textId="77777777" w:rsidR="0040281E" w:rsidRDefault="007440A4">
            <w:pPr>
              <w:spacing w:line="360" w:lineRule="auto"/>
              <w:rPr>
                <w:rFonts w:ascii="Book Antiqua" w:hAnsi="Book Antiqua"/>
                <w:lang w:eastAsia="zh-CN"/>
              </w:rPr>
            </w:pPr>
            <w:r>
              <w:rPr>
                <w:rFonts w:ascii="Book Antiqua" w:hAnsi="Book Antiqua"/>
                <w:lang w:eastAsia="zh-CN"/>
              </w:rPr>
              <w:t>1.304 (0.422–4.027), 0.645</w:t>
            </w:r>
          </w:p>
        </w:tc>
        <w:tc>
          <w:tcPr>
            <w:tcW w:w="2122" w:type="dxa"/>
          </w:tcPr>
          <w:p w14:paraId="375D4578" w14:textId="77777777" w:rsidR="0040281E" w:rsidRDefault="007440A4">
            <w:pPr>
              <w:spacing w:line="360" w:lineRule="auto"/>
              <w:rPr>
                <w:rFonts w:ascii="Book Antiqua" w:hAnsi="Book Antiqua"/>
                <w:lang w:eastAsia="zh-CN"/>
              </w:rPr>
            </w:pPr>
            <w:r>
              <w:rPr>
                <w:rFonts w:ascii="Book Antiqua" w:hAnsi="Book Antiqua"/>
                <w:lang w:eastAsia="zh-CN"/>
              </w:rPr>
              <w:t>0.824 (0.132–5.134), 0.836</w:t>
            </w:r>
          </w:p>
        </w:tc>
        <w:tc>
          <w:tcPr>
            <w:tcW w:w="1984" w:type="dxa"/>
          </w:tcPr>
          <w:p w14:paraId="103ED9D9" w14:textId="77777777" w:rsidR="0040281E" w:rsidRDefault="007440A4">
            <w:pPr>
              <w:spacing w:line="360" w:lineRule="auto"/>
              <w:rPr>
                <w:rFonts w:ascii="Book Antiqua" w:hAnsi="Book Antiqua"/>
                <w:lang w:eastAsia="zh-CN"/>
              </w:rPr>
            </w:pPr>
            <w:r>
              <w:rPr>
                <w:rFonts w:ascii="Book Antiqua" w:hAnsi="Book Antiqua"/>
                <w:lang w:eastAsia="zh-CN"/>
              </w:rPr>
              <w:t>0.576 (0.141–2.349), 0.442</w:t>
            </w:r>
          </w:p>
        </w:tc>
        <w:tc>
          <w:tcPr>
            <w:tcW w:w="1984" w:type="dxa"/>
          </w:tcPr>
          <w:p w14:paraId="563817B9" w14:textId="77777777" w:rsidR="0040281E" w:rsidRDefault="007440A4">
            <w:pPr>
              <w:spacing w:line="360" w:lineRule="auto"/>
              <w:rPr>
                <w:rFonts w:ascii="Book Antiqua" w:hAnsi="Book Antiqua"/>
                <w:lang w:eastAsia="zh-CN"/>
              </w:rPr>
            </w:pPr>
            <w:r>
              <w:rPr>
                <w:rFonts w:ascii="Book Antiqua" w:hAnsi="Book Antiqua"/>
                <w:lang w:eastAsia="zh-CN"/>
              </w:rPr>
              <w:t>0.282 (0.045–1.772), 0.177</w:t>
            </w:r>
          </w:p>
        </w:tc>
      </w:tr>
      <w:tr w:rsidR="0040281E" w14:paraId="2C60C255" w14:textId="77777777">
        <w:tc>
          <w:tcPr>
            <w:tcW w:w="1983" w:type="dxa"/>
          </w:tcPr>
          <w:p w14:paraId="42D6D1B4" w14:textId="77777777" w:rsidR="0040281E" w:rsidRDefault="007440A4">
            <w:pPr>
              <w:spacing w:line="360" w:lineRule="auto"/>
              <w:rPr>
                <w:rFonts w:ascii="Book Antiqua" w:hAnsi="Book Antiqua"/>
                <w:lang w:eastAsia="zh-CN"/>
              </w:rPr>
            </w:pPr>
            <w:proofErr w:type="spellStart"/>
            <w:r>
              <w:rPr>
                <w:rFonts w:ascii="Book Antiqua" w:hAnsi="Book Antiqua"/>
                <w:lang w:eastAsia="zh-CN"/>
              </w:rPr>
              <w:t>Gastrocardia</w:t>
            </w:r>
            <w:proofErr w:type="spellEnd"/>
          </w:p>
        </w:tc>
        <w:tc>
          <w:tcPr>
            <w:tcW w:w="2125" w:type="dxa"/>
          </w:tcPr>
          <w:p w14:paraId="4637C254" w14:textId="77777777" w:rsidR="0040281E" w:rsidRDefault="007440A4">
            <w:pPr>
              <w:spacing w:line="360" w:lineRule="auto"/>
              <w:rPr>
                <w:rFonts w:ascii="Book Antiqua" w:hAnsi="Book Antiqua"/>
                <w:lang w:eastAsia="zh-CN"/>
              </w:rPr>
            </w:pPr>
            <w:r>
              <w:rPr>
                <w:rFonts w:ascii="Book Antiqua" w:hAnsi="Book Antiqua"/>
                <w:lang w:eastAsia="zh-CN"/>
              </w:rPr>
              <w:t>0.362 (0.091–1.443), 0.150</w:t>
            </w:r>
          </w:p>
        </w:tc>
        <w:tc>
          <w:tcPr>
            <w:tcW w:w="2128" w:type="dxa"/>
          </w:tcPr>
          <w:p w14:paraId="6426E57C" w14:textId="77777777" w:rsidR="0040281E" w:rsidRDefault="007440A4">
            <w:pPr>
              <w:spacing w:line="360" w:lineRule="auto"/>
              <w:rPr>
                <w:rFonts w:ascii="Book Antiqua" w:hAnsi="Book Antiqua"/>
                <w:lang w:eastAsia="zh-CN"/>
              </w:rPr>
            </w:pPr>
            <w:r>
              <w:rPr>
                <w:rFonts w:ascii="Book Antiqua" w:hAnsi="Book Antiqua"/>
                <w:lang w:eastAsia="zh-CN"/>
              </w:rPr>
              <w:t>1.407 (0.115–17.261), 0.789</w:t>
            </w:r>
          </w:p>
        </w:tc>
        <w:tc>
          <w:tcPr>
            <w:tcW w:w="2131" w:type="dxa"/>
          </w:tcPr>
          <w:p w14:paraId="433E9F23" w14:textId="77777777" w:rsidR="0040281E" w:rsidRDefault="007440A4">
            <w:pPr>
              <w:spacing w:line="360" w:lineRule="auto"/>
              <w:rPr>
                <w:rFonts w:ascii="Book Antiqua" w:hAnsi="Book Antiqua"/>
                <w:lang w:eastAsia="zh-CN"/>
              </w:rPr>
            </w:pPr>
            <w:r>
              <w:rPr>
                <w:rFonts w:ascii="Book Antiqua" w:hAnsi="Book Antiqua"/>
                <w:lang w:eastAsia="zh-CN"/>
              </w:rPr>
              <w:t>0.698 (0.239–2.044), 0.512</w:t>
            </w:r>
          </w:p>
        </w:tc>
        <w:tc>
          <w:tcPr>
            <w:tcW w:w="2122" w:type="dxa"/>
          </w:tcPr>
          <w:p w14:paraId="546BDA6E" w14:textId="77777777" w:rsidR="0040281E" w:rsidRDefault="007440A4">
            <w:pPr>
              <w:spacing w:line="360" w:lineRule="auto"/>
              <w:rPr>
                <w:rFonts w:ascii="Book Antiqua" w:hAnsi="Book Antiqua"/>
                <w:lang w:eastAsia="zh-CN"/>
              </w:rPr>
            </w:pPr>
            <w:r>
              <w:rPr>
                <w:rFonts w:ascii="Book Antiqua" w:hAnsi="Book Antiqua"/>
                <w:lang w:eastAsia="zh-CN"/>
              </w:rPr>
              <w:t>0.582 (0.051–6.572), 0.661</w:t>
            </w:r>
          </w:p>
        </w:tc>
        <w:tc>
          <w:tcPr>
            <w:tcW w:w="1984" w:type="dxa"/>
          </w:tcPr>
          <w:p w14:paraId="48A78A33" w14:textId="77777777" w:rsidR="0040281E" w:rsidRDefault="007440A4">
            <w:pPr>
              <w:spacing w:line="360" w:lineRule="auto"/>
              <w:rPr>
                <w:rFonts w:ascii="Book Antiqua" w:hAnsi="Book Antiqua"/>
                <w:lang w:eastAsia="zh-CN"/>
              </w:rPr>
            </w:pPr>
            <w:r>
              <w:rPr>
                <w:rFonts w:ascii="Book Antiqua" w:hAnsi="Book Antiqua"/>
                <w:lang w:eastAsia="zh-CN"/>
              </w:rPr>
              <w:t>0.693 (0.203–2.368), 0.558</w:t>
            </w:r>
          </w:p>
        </w:tc>
        <w:tc>
          <w:tcPr>
            <w:tcW w:w="1984" w:type="dxa"/>
          </w:tcPr>
          <w:p w14:paraId="5E6D9101" w14:textId="77777777" w:rsidR="0040281E" w:rsidRDefault="007440A4">
            <w:pPr>
              <w:spacing w:line="360" w:lineRule="auto"/>
              <w:rPr>
                <w:rFonts w:ascii="Book Antiqua" w:hAnsi="Book Antiqua"/>
                <w:lang w:eastAsia="zh-CN"/>
              </w:rPr>
            </w:pPr>
            <w:r>
              <w:rPr>
                <w:rFonts w:ascii="Book Antiqua" w:hAnsi="Book Antiqua"/>
                <w:lang w:eastAsia="zh-CN"/>
              </w:rPr>
              <w:t>0.808 (0.055–11.832), 0.876</w:t>
            </w:r>
          </w:p>
        </w:tc>
      </w:tr>
      <w:tr w:rsidR="0040281E" w14:paraId="4264B51E" w14:textId="77777777">
        <w:tc>
          <w:tcPr>
            <w:tcW w:w="1983" w:type="dxa"/>
          </w:tcPr>
          <w:p w14:paraId="170C1118" w14:textId="77777777" w:rsidR="0040281E" w:rsidRDefault="007440A4">
            <w:pPr>
              <w:spacing w:line="360" w:lineRule="auto"/>
              <w:rPr>
                <w:rFonts w:ascii="Book Antiqua" w:hAnsi="Book Antiqua"/>
                <w:b/>
                <w:lang w:eastAsia="zh-CN"/>
              </w:rPr>
            </w:pPr>
            <w:r>
              <w:rPr>
                <w:rFonts w:ascii="Book Antiqua" w:hAnsi="Book Antiqua"/>
                <w:b/>
                <w:lang w:eastAsia="zh-CN"/>
              </w:rPr>
              <w:t>Growth pattern</w:t>
            </w:r>
          </w:p>
        </w:tc>
        <w:tc>
          <w:tcPr>
            <w:tcW w:w="2125" w:type="dxa"/>
          </w:tcPr>
          <w:p w14:paraId="44F893DE" w14:textId="77777777" w:rsidR="0040281E" w:rsidRDefault="0040281E">
            <w:pPr>
              <w:spacing w:line="360" w:lineRule="auto"/>
              <w:rPr>
                <w:rFonts w:ascii="Book Antiqua" w:hAnsi="Book Antiqua"/>
                <w:lang w:eastAsia="zh-CN"/>
              </w:rPr>
            </w:pPr>
          </w:p>
        </w:tc>
        <w:tc>
          <w:tcPr>
            <w:tcW w:w="2128" w:type="dxa"/>
          </w:tcPr>
          <w:p w14:paraId="0F4D96CD" w14:textId="77777777" w:rsidR="0040281E" w:rsidRDefault="0040281E">
            <w:pPr>
              <w:spacing w:line="360" w:lineRule="auto"/>
              <w:rPr>
                <w:rFonts w:ascii="Book Antiqua" w:hAnsi="Book Antiqua"/>
                <w:lang w:eastAsia="zh-CN"/>
              </w:rPr>
            </w:pPr>
          </w:p>
        </w:tc>
        <w:tc>
          <w:tcPr>
            <w:tcW w:w="2131" w:type="dxa"/>
          </w:tcPr>
          <w:p w14:paraId="2E9EE036" w14:textId="77777777" w:rsidR="0040281E" w:rsidRDefault="0040281E">
            <w:pPr>
              <w:spacing w:line="360" w:lineRule="auto"/>
              <w:rPr>
                <w:rFonts w:ascii="Book Antiqua" w:hAnsi="Book Antiqua"/>
                <w:lang w:eastAsia="zh-CN"/>
              </w:rPr>
            </w:pPr>
          </w:p>
        </w:tc>
        <w:tc>
          <w:tcPr>
            <w:tcW w:w="2122" w:type="dxa"/>
          </w:tcPr>
          <w:p w14:paraId="200C31C4" w14:textId="77777777" w:rsidR="0040281E" w:rsidRDefault="0040281E">
            <w:pPr>
              <w:spacing w:line="360" w:lineRule="auto"/>
              <w:rPr>
                <w:rFonts w:ascii="Book Antiqua" w:hAnsi="Book Antiqua"/>
                <w:lang w:eastAsia="zh-CN"/>
              </w:rPr>
            </w:pPr>
          </w:p>
        </w:tc>
        <w:tc>
          <w:tcPr>
            <w:tcW w:w="1984" w:type="dxa"/>
          </w:tcPr>
          <w:p w14:paraId="0EDDDDE2" w14:textId="77777777" w:rsidR="0040281E" w:rsidRDefault="0040281E">
            <w:pPr>
              <w:spacing w:line="360" w:lineRule="auto"/>
              <w:rPr>
                <w:rFonts w:ascii="Book Antiqua" w:hAnsi="Book Antiqua"/>
                <w:lang w:eastAsia="zh-CN"/>
              </w:rPr>
            </w:pPr>
          </w:p>
        </w:tc>
        <w:tc>
          <w:tcPr>
            <w:tcW w:w="1984" w:type="dxa"/>
          </w:tcPr>
          <w:p w14:paraId="7095EAFC" w14:textId="77777777" w:rsidR="0040281E" w:rsidRDefault="0040281E">
            <w:pPr>
              <w:spacing w:line="360" w:lineRule="auto"/>
              <w:rPr>
                <w:rFonts w:ascii="Book Antiqua" w:hAnsi="Book Antiqua"/>
                <w:lang w:eastAsia="zh-CN"/>
              </w:rPr>
            </w:pPr>
          </w:p>
        </w:tc>
      </w:tr>
      <w:tr w:rsidR="0040281E" w14:paraId="671E2862" w14:textId="77777777">
        <w:trPr>
          <w:trHeight w:val="90"/>
        </w:trPr>
        <w:tc>
          <w:tcPr>
            <w:tcW w:w="1983" w:type="dxa"/>
          </w:tcPr>
          <w:p w14:paraId="2C850535" w14:textId="77777777" w:rsidR="0040281E" w:rsidRDefault="007440A4">
            <w:pPr>
              <w:spacing w:line="360" w:lineRule="auto"/>
              <w:rPr>
                <w:rFonts w:ascii="Book Antiqua" w:hAnsi="Book Antiqua"/>
                <w:lang w:eastAsia="zh-CN"/>
              </w:rPr>
            </w:pPr>
            <w:r>
              <w:rPr>
                <w:rFonts w:ascii="Book Antiqua" w:hAnsi="Book Antiqua"/>
                <w:lang w:eastAsia="zh-CN"/>
              </w:rPr>
              <w:t xml:space="preserve">Predominant </w:t>
            </w:r>
            <w:r>
              <w:rPr>
                <w:rFonts w:ascii="Book Antiqua" w:hAnsi="Book Antiqua"/>
                <w:lang w:eastAsia="zh-CN"/>
              </w:rPr>
              <w:lastRenderedPageBreak/>
              <w:t>intracavitary</w:t>
            </w:r>
          </w:p>
        </w:tc>
        <w:tc>
          <w:tcPr>
            <w:tcW w:w="2125" w:type="dxa"/>
          </w:tcPr>
          <w:p w14:paraId="06259CC5" w14:textId="77777777" w:rsidR="0040281E" w:rsidRDefault="007440A4">
            <w:pPr>
              <w:spacing w:line="360" w:lineRule="auto"/>
              <w:rPr>
                <w:rFonts w:ascii="Book Antiqua" w:hAnsi="Book Antiqua"/>
                <w:lang w:eastAsia="zh-CN"/>
              </w:rPr>
            </w:pPr>
            <w:r>
              <w:rPr>
                <w:rFonts w:ascii="Book Antiqua" w:hAnsi="Book Antiqua"/>
                <w:lang w:eastAsia="zh-CN"/>
              </w:rPr>
              <w:lastRenderedPageBreak/>
              <w:t>1 (reference)</w:t>
            </w:r>
          </w:p>
        </w:tc>
        <w:tc>
          <w:tcPr>
            <w:tcW w:w="2128" w:type="dxa"/>
          </w:tcPr>
          <w:p w14:paraId="6BFBF539"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31" w:type="dxa"/>
          </w:tcPr>
          <w:p w14:paraId="3BFB8CBC"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2" w:type="dxa"/>
          </w:tcPr>
          <w:p w14:paraId="3C52DA0B"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5183B85A"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4544452A"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r>
      <w:tr w:rsidR="0040281E" w14:paraId="30F89D25" w14:textId="77777777">
        <w:tc>
          <w:tcPr>
            <w:tcW w:w="1983" w:type="dxa"/>
          </w:tcPr>
          <w:p w14:paraId="0B00266D" w14:textId="77777777" w:rsidR="0040281E" w:rsidRDefault="007440A4">
            <w:pPr>
              <w:spacing w:line="360" w:lineRule="auto"/>
              <w:rPr>
                <w:rFonts w:ascii="Book Antiqua" w:hAnsi="Book Antiqua"/>
                <w:lang w:eastAsia="zh-CN"/>
              </w:rPr>
            </w:pPr>
            <w:r>
              <w:rPr>
                <w:rFonts w:ascii="Book Antiqua" w:hAnsi="Book Antiqua"/>
                <w:lang w:eastAsia="zh-CN"/>
              </w:rPr>
              <w:t>Predominant extraluminal</w:t>
            </w:r>
          </w:p>
        </w:tc>
        <w:tc>
          <w:tcPr>
            <w:tcW w:w="2125" w:type="dxa"/>
          </w:tcPr>
          <w:p w14:paraId="1FCEC983" w14:textId="77777777" w:rsidR="0040281E" w:rsidRDefault="007440A4">
            <w:pPr>
              <w:spacing w:line="360" w:lineRule="auto"/>
              <w:rPr>
                <w:rFonts w:ascii="Book Antiqua" w:hAnsi="Book Antiqua"/>
                <w:lang w:eastAsia="zh-CN"/>
              </w:rPr>
            </w:pPr>
            <w:r>
              <w:rPr>
                <w:rFonts w:ascii="Book Antiqua" w:hAnsi="Book Antiqua"/>
                <w:lang w:eastAsia="zh-CN"/>
              </w:rPr>
              <w:t>0.288 (0.035–2.373), 0.248</w:t>
            </w:r>
          </w:p>
        </w:tc>
        <w:tc>
          <w:tcPr>
            <w:tcW w:w="2128" w:type="dxa"/>
          </w:tcPr>
          <w:p w14:paraId="5B157CFB" w14:textId="77777777" w:rsidR="0040281E" w:rsidRDefault="007440A4">
            <w:pPr>
              <w:spacing w:line="360" w:lineRule="auto"/>
              <w:rPr>
                <w:rFonts w:ascii="Book Antiqua" w:hAnsi="Book Antiqua"/>
                <w:lang w:eastAsia="zh-CN"/>
              </w:rPr>
            </w:pPr>
            <w:r>
              <w:rPr>
                <w:rFonts w:ascii="Book Antiqua" w:hAnsi="Book Antiqua"/>
                <w:lang w:eastAsia="zh-CN"/>
              </w:rPr>
              <w:t>0.272 (0.016–4.484), 0.362</w:t>
            </w:r>
          </w:p>
        </w:tc>
        <w:tc>
          <w:tcPr>
            <w:tcW w:w="2131" w:type="dxa"/>
          </w:tcPr>
          <w:p w14:paraId="62689394" w14:textId="77777777" w:rsidR="0040281E" w:rsidRDefault="007440A4">
            <w:pPr>
              <w:spacing w:line="360" w:lineRule="auto"/>
              <w:rPr>
                <w:rFonts w:ascii="Book Antiqua" w:hAnsi="Book Antiqua"/>
                <w:lang w:eastAsia="zh-CN"/>
              </w:rPr>
            </w:pPr>
            <w:r>
              <w:rPr>
                <w:rFonts w:ascii="Book Antiqua" w:hAnsi="Book Antiqua"/>
                <w:lang w:eastAsia="zh-CN"/>
              </w:rPr>
              <w:t>1.932 (0.661–5.649), 0.229</w:t>
            </w:r>
          </w:p>
        </w:tc>
        <w:tc>
          <w:tcPr>
            <w:tcW w:w="2122" w:type="dxa"/>
          </w:tcPr>
          <w:p w14:paraId="60F29245" w14:textId="77777777" w:rsidR="0040281E" w:rsidRDefault="007440A4">
            <w:pPr>
              <w:spacing w:line="360" w:lineRule="auto"/>
              <w:rPr>
                <w:rFonts w:ascii="Book Antiqua" w:hAnsi="Book Antiqua"/>
                <w:lang w:eastAsia="zh-CN"/>
              </w:rPr>
            </w:pPr>
            <w:r>
              <w:rPr>
                <w:rFonts w:ascii="Book Antiqua" w:hAnsi="Book Antiqua"/>
                <w:lang w:eastAsia="zh-CN"/>
              </w:rPr>
              <w:t>5.522 (0.480–63.514), 0.170</w:t>
            </w:r>
          </w:p>
        </w:tc>
        <w:tc>
          <w:tcPr>
            <w:tcW w:w="1984" w:type="dxa"/>
          </w:tcPr>
          <w:p w14:paraId="54E2446C" w14:textId="77777777" w:rsidR="0040281E" w:rsidRDefault="007440A4">
            <w:pPr>
              <w:spacing w:line="360" w:lineRule="auto"/>
              <w:rPr>
                <w:rFonts w:ascii="Book Antiqua" w:hAnsi="Book Antiqua"/>
                <w:lang w:eastAsia="zh-CN"/>
              </w:rPr>
            </w:pPr>
            <w:r>
              <w:rPr>
                <w:rFonts w:ascii="Book Antiqua" w:hAnsi="Book Antiqua"/>
                <w:lang w:eastAsia="zh-CN"/>
              </w:rPr>
              <w:t>0.516 (0.106–2.505), 0.411</w:t>
            </w:r>
          </w:p>
        </w:tc>
        <w:tc>
          <w:tcPr>
            <w:tcW w:w="1984" w:type="dxa"/>
          </w:tcPr>
          <w:p w14:paraId="0767B788" w14:textId="77777777" w:rsidR="0040281E" w:rsidRDefault="007440A4">
            <w:pPr>
              <w:spacing w:line="360" w:lineRule="auto"/>
              <w:rPr>
                <w:rFonts w:ascii="Book Antiqua" w:hAnsi="Book Antiqua"/>
                <w:lang w:eastAsia="zh-CN"/>
              </w:rPr>
            </w:pPr>
            <w:r>
              <w:rPr>
                <w:rFonts w:ascii="Book Antiqua" w:hAnsi="Book Antiqua"/>
                <w:lang w:eastAsia="zh-CN"/>
              </w:rPr>
              <w:t>0.086 (0.002–3.016), 0.176</w:t>
            </w:r>
          </w:p>
        </w:tc>
      </w:tr>
      <w:tr w:rsidR="0040281E" w14:paraId="2F969384" w14:textId="77777777">
        <w:tc>
          <w:tcPr>
            <w:tcW w:w="1983" w:type="dxa"/>
          </w:tcPr>
          <w:p w14:paraId="4CB16BE2" w14:textId="77777777" w:rsidR="0040281E" w:rsidRDefault="007440A4">
            <w:pPr>
              <w:spacing w:line="360" w:lineRule="auto"/>
              <w:rPr>
                <w:rFonts w:ascii="Book Antiqua" w:hAnsi="Book Antiqua"/>
                <w:b/>
                <w:lang w:eastAsia="zh-CN"/>
              </w:rPr>
            </w:pPr>
            <w:r>
              <w:rPr>
                <w:rFonts w:ascii="Book Antiqua" w:hAnsi="Book Antiqua"/>
                <w:b/>
                <w:lang w:eastAsia="zh-CN"/>
              </w:rPr>
              <w:t>Surface</w:t>
            </w:r>
          </w:p>
        </w:tc>
        <w:tc>
          <w:tcPr>
            <w:tcW w:w="2125" w:type="dxa"/>
          </w:tcPr>
          <w:p w14:paraId="4D8495F7" w14:textId="77777777" w:rsidR="0040281E" w:rsidRDefault="0040281E">
            <w:pPr>
              <w:spacing w:line="360" w:lineRule="auto"/>
              <w:rPr>
                <w:rFonts w:ascii="Book Antiqua" w:hAnsi="Book Antiqua"/>
                <w:lang w:eastAsia="zh-CN"/>
              </w:rPr>
            </w:pPr>
          </w:p>
        </w:tc>
        <w:tc>
          <w:tcPr>
            <w:tcW w:w="2128" w:type="dxa"/>
          </w:tcPr>
          <w:p w14:paraId="727A0EE7" w14:textId="77777777" w:rsidR="0040281E" w:rsidRDefault="0040281E">
            <w:pPr>
              <w:spacing w:line="360" w:lineRule="auto"/>
              <w:rPr>
                <w:rFonts w:ascii="Book Antiqua" w:hAnsi="Book Antiqua"/>
                <w:lang w:eastAsia="zh-CN"/>
              </w:rPr>
            </w:pPr>
          </w:p>
        </w:tc>
        <w:tc>
          <w:tcPr>
            <w:tcW w:w="2131" w:type="dxa"/>
          </w:tcPr>
          <w:p w14:paraId="4F9A9C84" w14:textId="77777777" w:rsidR="0040281E" w:rsidRDefault="0040281E">
            <w:pPr>
              <w:spacing w:line="360" w:lineRule="auto"/>
              <w:rPr>
                <w:rFonts w:ascii="Book Antiqua" w:hAnsi="Book Antiqua"/>
                <w:lang w:eastAsia="zh-CN"/>
              </w:rPr>
            </w:pPr>
          </w:p>
        </w:tc>
        <w:tc>
          <w:tcPr>
            <w:tcW w:w="2122" w:type="dxa"/>
          </w:tcPr>
          <w:p w14:paraId="797363AB" w14:textId="77777777" w:rsidR="0040281E" w:rsidRDefault="0040281E">
            <w:pPr>
              <w:spacing w:line="360" w:lineRule="auto"/>
              <w:rPr>
                <w:rFonts w:ascii="Book Antiqua" w:hAnsi="Book Antiqua"/>
                <w:lang w:eastAsia="zh-CN"/>
              </w:rPr>
            </w:pPr>
          </w:p>
        </w:tc>
        <w:tc>
          <w:tcPr>
            <w:tcW w:w="1984" w:type="dxa"/>
          </w:tcPr>
          <w:p w14:paraId="5AC390A7" w14:textId="77777777" w:rsidR="0040281E" w:rsidRDefault="0040281E">
            <w:pPr>
              <w:spacing w:line="360" w:lineRule="auto"/>
              <w:rPr>
                <w:rFonts w:ascii="Book Antiqua" w:hAnsi="Book Antiqua"/>
                <w:lang w:eastAsia="zh-CN"/>
              </w:rPr>
            </w:pPr>
          </w:p>
        </w:tc>
        <w:tc>
          <w:tcPr>
            <w:tcW w:w="1984" w:type="dxa"/>
          </w:tcPr>
          <w:p w14:paraId="1B91487D" w14:textId="77777777" w:rsidR="0040281E" w:rsidRDefault="0040281E">
            <w:pPr>
              <w:spacing w:line="360" w:lineRule="auto"/>
              <w:rPr>
                <w:rFonts w:ascii="Book Antiqua" w:hAnsi="Book Antiqua"/>
                <w:lang w:eastAsia="zh-CN"/>
              </w:rPr>
            </w:pPr>
          </w:p>
        </w:tc>
      </w:tr>
      <w:tr w:rsidR="0040281E" w14:paraId="69D16EF5" w14:textId="77777777">
        <w:tc>
          <w:tcPr>
            <w:tcW w:w="1983" w:type="dxa"/>
          </w:tcPr>
          <w:p w14:paraId="3EA5F9F5" w14:textId="77777777" w:rsidR="0040281E" w:rsidRDefault="007440A4">
            <w:pPr>
              <w:spacing w:line="360" w:lineRule="auto"/>
              <w:rPr>
                <w:rFonts w:ascii="Book Antiqua" w:hAnsi="Book Antiqua"/>
                <w:lang w:eastAsia="zh-CN"/>
              </w:rPr>
            </w:pPr>
            <w:r>
              <w:rPr>
                <w:rFonts w:ascii="Book Antiqua" w:hAnsi="Book Antiqua"/>
                <w:lang w:eastAsia="zh-CN"/>
              </w:rPr>
              <w:t>Smooth</w:t>
            </w:r>
          </w:p>
        </w:tc>
        <w:tc>
          <w:tcPr>
            <w:tcW w:w="2125" w:type="dxa"/>
          </w:tcPr>
          <w:p w14:paraId="0072FF07"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8" w:type="dxa"/>
          </w:tcPr>
          <w:p w14:paraId="56AE6CE8"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31" w:type="dxa"/>
          </w:tcPr>
          <w:p w14:paraId="7C94F76A"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2" w:type="dxa"/>
          </w:tcPr>
          <w:p w14:paraId="79E4A1D4"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532139D3"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3CB43E93"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r>
      <w:tr w:rsidR="0040281E" w14:paraId="5DC77797" w14:textId="77777777">
        <w:tc>
          <w:tcPr>
            <w:tcW w:w="1983" w:type="dxa"/>
          </w:tcPr>
          <w:p w14:paraId="229A99E0" w14:textId="77777777" w:rsidR="0040281E" w:rsidRDefault="007440A4">
            <w:pPr>
              <w:spacing w:line="360" w:lineRule="auto"/>
              <w:rPr>
                <w:rFonts w:ascii="Book Antiqua" w:hAnsi="Book Antiqua"/>
                <w:lang w:eastAsia="zh-CN"/>
              </w:rPr>
            </w:pPr>
            <w:r>
              <w:rPr>
                <w:rFonts w:ascii="Book Antiqua" w:hAnsi="Book Antiqua"/>
                <w:lang w:eastAsia="zh-CN"/>
              </w:rPr>
              <w:t>Reddish and erosive</w:t>
            </w:r>
          </w:p>
        </w:tc>
        <w:tc>
          <w:tcPr>
            <w:tcW w:w="2125" w:type="dxa"/>
          </w:tcPr>
          <w:p w14:paraId="200DFD4B" w14:textId="77777777" w:rsidR="0040281E" w:rsidRDefault="007440A4">
            <w:pPr>
              <w:spacing w:line="360" w:lineRule="auto"/>
              <w:rPr>
                <w:rFonts w:ascii="Book Antiqua" w:hAnsi="Book Antiqua"/>
                <w:lang w:eastAsia="zh-CN"/>
              </w:rPr>
            </w:pPr>
            <w:r>
              <w:rPr>
                <w:rFonts w:ascii="Book Antiqua" w:hAnsi="Book Antiqua"/>
                <w:lang w:eastAsia="zh-CN"/>
              </w:rPr>
              <w:t>1.800 (0.427–7.593), 0.424</w:t>
            </w:r>
          </w:p>
        </w:tc>
        <w:tc>
          <w:tcPr>
            <w:tcW w:w="2128" w:type="dxa"/>
          </w:tcPr>
          <w:p w14:paraId="53BAF4B2" w14:textId="77777777" w:rsidR="0040281E" w:rsidRDefault="007440A4">
            <w:pPr>
              <w:spacing w:line="360" w:lineRule="auto"/>
              <w:rPr>
                <w:rFonts w:ascii="Book Antiqua" w:hAnsi="Book Antiqua"/>
                <w:lang w:eastAsia="zh-CN"/>
              </w:rPr>
            </w:pPr>
            <w:r>
              <w:rPr>
                <w:rFonts w:ascii="Book Antiqua" w:hAnsi="Book Antiqua"/>
                <w:lang w:eastAsia="zh-CN"/>
              </w:rPr>
              <w:t>0.707 (0.097–5.141), 0.732</w:t>
            </w:r>
          </w:p>
        </w:tc>
        <w:tc>
          <w:tcPr>
            <w:tcW w:w="2131" w:type="dxa"/>
          </w:tcPr>
          <w:p w14:paraId="464A3152" w14:textId="77777777" w:rsidR="0040281E" w:rsidRDefault="007440A4">
            <w:pPr>
              <w:spacing w:line="360" w:lineRule="auto"/>
              <w:rPr>
                <w:rFonts w:ascii="Book Antiqua" w:hAnsi="Book Antiqua"/>
                <w:lang w:eastAsia="zh-CN"/>
              </w:rPr>
            </w:pPr>
            <w:r>
              <w:rPr>
                <w:rFonts w:ascii="Book Antiqua" w:hAnsi="Book Antiqua"/>
                <w:lang w:eastAsia="zh-CN"/>
              </w:rPr>
              <w:t>1.783 (0.542–5.862), 0.341</w:t>
            </w:r>
          </w:p>
        </w:tc>
        <w:tc>
          <w:tcPr>
            <w:tcW w:w="2122" w:type="dxa"/>
          </w:tcPr>
          <w:p w14:paraId="2752FCC5" w14:textId="77777777" w:rsidR="0040281E" w:rsidRDefault="007440A4">
            <w:pPr>
              <w:spacing w:line="360" w:lineRule="auto"/>
              <w:rPr>
                <w:rFonts w:ascii="Book Antiqua" w:hAnsi="Book Antiqua"/>
                <w:lang w:eastAsia="zh-CN"/>
              </w:rPr>
            </w:pPr>
            <w:r>
              <w:rPr>
                <w:rFonts w:ascii="Book Antiqua" w:hAnsi="Book Antiqua"/>
                <w:lang w:eastAsia="zh-CN"/>
              </w:rPr>
              <w:t>1.315 (0.203–8.534), 0.774</w:t>
            </w:r>
          </w:p>
        </w:tc>
        <w:tc>
          <w:tcPr>
            <w:tcW w:w="1984" w:type="dxa"/>
          </w:tcPr>
          <w:p w14:paraId="35B7CD36" w14:textId="77777777" w:rsidR="0040281E" w:rsidRDefault="007440A4">
            <w:pPr>
              <w:spacing w:line="360" w:lineRule="auto"/>
              <w:rPr>
                <w:rFonts w:ascii="Book Antiqua" w:hAnsi="Book Antiqua"/>
                <w:lang w:eastAsia="zh-CN"/>
              </w:rPr>
            </w:pPr>
            <w:r>
              <w:rPr>
                <w:rFonts w:ascii="Book Antiqua" w:hAnsi="Book Antiqua"/>
                <w:lang w:eastAsia="zh-CN"/>
              </w:rPr>
              <w:t>2.188 (0.584–8.192), 0.245</w:t>
            </w:r>
          </w:p>
        </w:tc>
        <w:tc>
          <w:tcPr>
            <w:tcW w:w="1984" w:type="dxa"/>
          </w:tcPr>
          <w:p w14:paraId="67485A92" w14:textId="77777777" w:rsidR="0040281E" w:rsidRDefault="007440A4">
            <w:pPr>
              <w:spacing w:line="360" w:lineRule="auto"/>
              <w:rPr>
                <w:rFonts w:ascii="Book Antiqua" w:hAnsi="Book Antiqua"/>
                <w:lang w:eastAsia="zh-CN"/>
              </w:rPr>
            </w:pPr>
            <w:r>
              <w:rPr>
                <w:rFonts w:ascii="Book Antiqua" w:hAnsi="Book Antiqua"/>
                <w:lang w:eastAsia="zh-CN"/>
              </w:rPr>
              <w:t>2.059 (0.234–18.133), 0.515</w:t>
            </w:r>
          </w:p>
        </w:tc>
      </w:tr>
      <w:tr w:rsidR="0040281E" w14:paraId="68124A62" w14:textId="77777777">
        <w:tc>
          <w:tcPr>
            <w:tcW w:w="1983" w:type="dxa"/>
          </w:tcPr>
          <w:p w14:paraId="4843D2EB" w14:textId="77777777" w:rsidR="0040281E" w:rsidRDefault="007440A4">
            <w:pPr>
              <w:spacing w:line="360" w:lineRule="auto"/>
              <w:rPr>
                <w:rFonts w:ascii="Book Antiqua" w:hAnsi="Book Antiqua"/>
                <w:b/>
                <w:lang w:eastAsia="zh-CN"/>
              </w:rPr>
            </w:pPr>
            <w:r>
              <w:rPr>
                <w:rFonts w:ascii="Book Antiqua" w:hAnsi="Book Antiqua"/>
                <w:b/>
                <w:lang w:eastAsia="zh-CN"/>
              </w:rPr>
              <w:t>Histopathology</w:t>
            </w:r>
          </w:p>
        </w:tc>
        <w:tc>
          <w:tcPr>
            <w:tcW w:w="2125" w:type="dxa"/>
          </w:tcPr>
          <w:p w14:paraId="6CFF4CE5" w14:textId="77777777" w:rsidR="0040281E" w:rsidRDefault="0040281E">
            <w:pPr>
              <w:spacing w:line="360" w:lineRule="auto"/>
              <w:rPr>
                <w:rFonts w:ascii="Book Antiqua" w:hAnsi="Book Antiqua"/>
                <w:lang w:eastAsia="zh-CN"/>
              </w:rPr>
            </w:pPr>
          </w:p>
        </w:tc>
        <w:tc>
          <w:tcPr>
            <w:tcW w:w="2128" w:type="dxa"/>
          </w:tcPr>
          <w:p w14:paraId="1935F0FE" w14:textId="77777777" w:rsidR="0040281E" w:rsidRDefault="0040281E">
            <w:pPr>
              <w:spacing w:line="360" w:lineRule="auto"/>
              <w:rPr>
                <w:rFonts w:ascii="Book Antiqua" w:hAnsi="Book Antiqua"/>
                <w:lang w:eastAsia="zh-CN"/>
              </w:rPr>
            </w:pPr>
          </w:p>
        </w:tc>
        <w:tc>
          <w:tcPr>
            <w:tcW w:w="2131" w:type="dxa"/>
          </w:tcPr>
          <w:p w14:paraId="456B073B" w14:textId="77777777" w:rsidR="0040281E" w:rsidRDefault="0040281E">
            <w:pPr>
              <w:spacing w:line="360" w:lineRule="auto"/>
              <w:rPr>
                <w:rFonts w:ascii="Book Antiqua" w:hAnsi="Book Antiqua"/>
                <w:lang w:eastAsia="zh-CN"/>
              </w:rPr>
            </w:pPr>
          </w:p>
        </w:tc>
        <w:tc>
          <w:tcPr>
            <w:tcW w:w="2122" w:type="dxa"/>
          </w:tcPr>
          <w:p w14:paraId="36013CCC" w14:textId="77777777" w:rsidR="0040281E" w:rsidRDefault="0040281E">
            <w:pPr>
              <w:spacing w:line="360" w:lineRule="auto"/>
              <w:rPr>
                <w:rFonts w:ascii="Book Antiqua" w:hAnsi="Book Antiqua"/>
                <w:lang w:eastAsia="zh-CN"/>
              </w:rPr>
            </w:pPr>
          </w:p>
        </w:tc>
        <w:tc>
          <w:tcPr>
            <w:tcW w:w="1984" w:type="dxa"/>
          </w:tcPr>
          <w:p w14:paraId="68863A32" w14:textId="77777777" w:rsidR="0040281E" w:rsidRDefault="0040281E">
            <w:pPr>
              <w:spacing w:line="360" w:lineRule="auto"/>
              <w:rPr>
                <w:rFonts w:ascii="Book Antiqua" w:hAnsi="Book Antiqua"/>
                <w:lang w:eastAsia="zh-CN"/>
              </w:rPr>
            </w:pPr>
          </w:p>
        </w:tc>
        <w:tc>
          <w:tcPr>
            <w:tcW w:w="1984" w:type="dxa"/>
          </w:tcPr>
          <w:p w14:paraId="00737313" w14:textId="77777777" w:rsidR="0040281E" w:rsidRDefault="0040281E">
            <w:pPr>
              <w:spacing w:line="360" w:lineRule="auto"/>
              <w:rPr>
                <w:rFonts w:ascii="Book Antiqua" w:hAnsi="Book Antiqua"/>
                <w:lang w:eastAsia="zh-CN"/>
              </w:rPr>
            </w:pPr>
          </w:p>
        </w:tc>
      </w:tr>
      <w:tr w:rsidR="0040281E" w14:paraId="3E200F31" w14:textId="77777777">
        <w:tc>
          <w:tcPr>
            <w:tcW w:w="1983" w:type="dxa"/>
          </w:tcPr>
          <w:p w14:paraId="20BC916F" w14:textId="77777777" w:rsidR="0040281E" w:rsidRDefault="007440A4">
            <w:pPr>
              <w:spacing w:line="360" w:lineRule="auto"/>
              <w:rPr>
                <w:rFonts w:ascii="Book Antiqua" w:hAnsi="Book Antiqua"/>
                <w:lang w:eastAsia="zh-CN"/>
              </w:rPr>
            </w:pPr>
            <w:r>
              <w:rPr>
                <w:rFonts w:ascii="Book Antiqua" w:hAnsi="Book Antiqua"/>
                <w:lang w:eastAsia="zh-CN"/>
              </w:rPr>
              <w:t>Leiomyoma</w:t>
            </w:r>
          </w:p>
        </w:tc>
        <w:tc>
          <w:tcPr>
            <w:tcW w:w="2125" w:type="dxa"/>
          </w:tcPr>
          <w:p w14:paraId="7D24099D"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8" w:type="dxa"/>
          </w:tcPr>
          <w:p w14:paraId="6A91D860"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31" w:type="dxa"/>
          </w:tcPr>
          <w:p w14:paraId="7826BCF4"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2" w:type="dxa"/>
          </w:tcPr>
          <w:p w14:paraId="012BD3EE"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096E0B89"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5DBD317A"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r>
      <w:tr w:rsidR="0040281E" w14:paraId="6B3B9D26" w14:textId="77777777">
        <w:tc>
          <w:tcPr>
            <w:tcW w:w="1983" w:type="dxa"/>
          </w:tcPr>
          <w:p w14:paraId="6EF3A251" w14:textId="77777777" w:rsidR="0040281E" w:rsidRDefault="007440A4">
            <w:pPr>
              <w:spacing w:line="360" w:lineRule="auto"/>
              <w:rPr>
                <w:rFonts w:ascii="Book Antiqua" w:hAnsi="Book Antiqua"/>
                <w:lang w:eastAsia="zh-CN"/>
              </w:rPr>
            </w:pPr>
            <w:r>
              <w:rPr>
                <w:rFonts w:ascii="Book Antiqua" w:hAnsi="Book Antiqua"/>
                <w:lang w:eastAsia="zh-CN"/>
              </w:rPr>
              <w:t>GIST/Schwannoma</w:t>
            </w:r>
          </w:p>
        </w:tc>
        <w:tc>
          <w:tcPr>
            <w:tcW w:w="2125" w:type="dxa"/>
          </w:tcPr>
          <w:p w14:paraId="13A6DD43" w14:textId="77777777" w:rsidR="0040281E" w:rsidRDefault="007440A4">
            <w:pPr>
              <w:spacing w:line="360" w:lineRule="auto"/>
              <w:rPr>
                <w:rFonts w:ascii="Book Antiqua" w:hAnsi="Book Antiqua"/>
                <w:lang w:eastAsia="zh-CN"/>
              </w:rPr>
            </w:pPr>
            <w:r>
              <w:rPr>
                <w:rFonts w:ascii="Book Antiqua" w:hAnsi="Book Antiqua"/>
                <w:lang w:eastAsia="zh-CN"/>
              </w:rPr>
              <w:t>0.248 (0.030–2.027), 0.193</w:t>
            </w:r>
          </w:p>
        </w:tc>
        <w:tc>
          <w:tcPr>
            <w:tcW w:w="2128" w:type="dxa"/>
          </w:tcPr>
          <w:p w14:paraId="0383131C" w14:textId="77777777" w:rsidR="0040281E" w:rsidRDefault="007440A4">
            <w:pPr>
              <w:spacing w:line="360" w:lineRule="auto"/>
              <w:rPr>
                <w:rFonts w:ascii="Book Antiqua" w:hAnsi="Book Antiqua"/>
                <w:lang w:eastAsia="zh-CN"/>
              </w:rPr>
            </w:pPr>
            <w:r>
              <w:rPr>
                <w:rFonts w:ascii="Book Antiqua" w:hAnsi="Book Antiqua"/>
                <w:lang w:eastAsia="zh-CN"/>
              </w:rPr>
              <w:t>1.513 (0.072–31.658), 0.790</w:t>
            </w:r>
          </w:p>
        </w:tc>
        <w:tc>
          <w:tcPr>
            <w:tcW w:w="2131" w:type="dxa"/>
          </w:tcPr>
          <w:p w14:paraId="5680BC63" w14:textId="77777777" w:rsidR="0040281E" w:rsidRDefault="007440A4">
            <w:pPr>
              <w:spacing w:line="360" w:lineRule="auto"/>
              <w:rPr>
                <w:rFonts w:ascii="Book Antiqua" w:hAnsi="Book Antiqua"/>
                <w:lang w:eastAsia="zh-CN"/>
              </w:rPr>
            </w:pPr>
            <w:r>
              <w:rPr>
                <w:rFonts w:ascii="Book Antiqua" w:hAnsi="Book Antiqua"/>
                <w:lang w:eastAsia="zh-CN"/>
              </w:rPr>
              <w:t>0.849 (0.288–2.508), 0.767</w:t>
            </w:r>
          </w:p>
        </w:tc>
        <w:tc>
          <w:tcPr>
            <w:tcW w:w="2122" w:type="dxa"/>
          </w:tcPr>
          <w:p w14:paraId="23C80A0B" w14:textId="77777777" w:rsidR="0040281E" w:rsidRDefault="007440A4">
            <w:pPr>
              <w:spacing w:line="360" w:lineRule="auto"/>
              <w:rPr>
                <w:rFonts w:ascii="Book Antiqua" w:hAnsi="Book Antiqua"/>
                <w:lang w:eastAsia="zh-CN"/>
              </w:rPr>
            </w:pPr>
            <w:r>
              <w:rPr>
                <w:rFonts w:ascii="Book Antiqua" w:hAnsi="Book Antiqua"/>
                <w:lang w:eastAsia="zh-CN"/>
              </w:rPr>
              <w:t>0.632 (0.055–7.297), 0.713</w:t>
            </w:r>
          </w:p>
        </w:tc>
        <w:tc>
          <w:tcPr>
            <w:tcW w:w="1984" w:type="dxa"/>
          </w:tcPr>
          <w:p w14:paraId="4C3606EF" w14:textId="77777777" w:rsidR="0040281E" w:rsidRDefault="007440A4">
            <w:pPr>
              <w:spacing w:line="360" w:lineRule="auto"/>
              <w:rPr>
                <w:rFonts w:ascii="Book Antiqua" w:hAnsi="Book Antiqua"/>
                <w:lang w:eastAsia="zh-CN"/>
              </w:rPr>
            </w:pPr>
            <w:r>
              <w:rPr>
                <w:rFonts w:ascii="Book Antiqua" w:hAnsi="Book Antiqua"/>
                <w:lang w:eastAsia="zh-CN"/>
              </w:rPr>
              <w:t>0.763 (0.195–2.988), 0.698</w:t>
            </w:r>
          </w:p>
        </w:tc>
        <w:tc>
          <w:tcPr>
            <w:tcW w:w="1984" w:type="dxa"/>
          </w:tcPr>
          <w:p w14:paraId="4FB4EED7" w14:textId="77777777" w:rsidR="0040281E" w:rsidRDefault="007440A4">
            <w:pPr>
              <w:spacing w:line="360" w:lineRule="auto"/>
              <w:rPr>
                <w:rFonts w:ascii="Book Antiqua" w:hAnsi="Book Antiqua"/>
                <w:lang w:eastAsia="zh-CN"/>
              </w:rPr>
            </w:pPr>
            <w:r>
              <w:rPr>
                <w:rFonts w:ascii="Book Antiqua" w:hAnsi="Book Antiqua"/>
                <w:lang w:eastAsia="zh-CN"/>
              </w:rPr>
              <w:t>2.037 (0.122–34.081), 0.621</w:t>
            </w:r>
          </w:p>
        </w:tc>
      </w:tr>
    </w:tbl>
    <w:p w14:paraId="69089BFC" w14:textId="77777777" w:rsidR="0040281E" w:rsidRDefault="007440A4">
      <w:pPr>
        <w:spacing w:line="360" w:lineRule="auto"/>
        <w:jc w:val="both"/>
        <w:rPr>
          <w:rFonts w:ascii="Book Antiqua" w:eastAsia="SimSun" w:hAnsi="Book Antiqua"/>
          <w:lang w:eastAsia="zh-CN"/>
        </w:rPr>
      </w:pPr>
      <w:r>
        <w:rPr>
          <w:rFonts w:ascii="Book Antiqua" w:hAnsi="Book Antiqua"/>
        </w:rPr>
        <w:t xml:space="preserve">STER: </w:t>
      </w:r>
      <w:r>
        <w:rPr>
          <w:rFonts w:ascii="Book Antiqua" w:hAnsi="Book Antiqua"/>
          <w:lang w:eastAsia="zh-CN"/>
        </w:rPr>
        <w:t>S</w:t>
      </w:r>
      <w:r>
        <w:rPr>
          <w:rFonts w:ascii="Book Antiqua" w:hAnsi="Book Antiqua"/>
        </w:rPr>
        <w:t xml:space="preserve">ubmucosal tunneling endoscopic resection; EFTR: </w:t>
      </w:r>
      <w:r>
        <w:rPr>
          <w:rFonts w:ascii="Book Antiqua" w:hAnsi="Book Antiqua"/>
          <w:lang w:eastAsia="zh-CN"/>
        </w:rPr>
        <w:t>E</w:t>
      </w:r>
      <w:r>
        <w:rPr>
          <w:rFonts w:ascii="Book Antiqua" w:hAnsi="Book Antiqua"/>
        </w:rPr>
        <w:t xml:space="preserve">ndoscopic full-thickness resection; ESD: </w:t>
      </w:r>
      <w:r>
        <w:rPr>
          <w:rFonts w:ascii="Book Antiqua" w:hAnsi="Book Antiqua"/>
          <w:lang w:eastAsia="zh-CN"/>
        </w:rPr>
        <w:t>E</w:t>
      </w:r>
      <w:r>
        <w:rPr>
          <w:rFonts w:ascii="Book Antiqua" w:hAnsi="Book Antiqua"/>
        </w:rPr>
        <w:t xml:space="preserve">ndoscopic submucosal dissection; GIST: </w:t>
      </w:r>
      <w:r>
        <w:rPr>
          <w:rFonts w:ascii="Book Antiqua" w:hAnsi="Book Antiqua"/>
          <w:lang w:eastAsia="zh-CN"/>
        </w:rPr>
        <w:t>G</w:t>
      </w:r>
      <w:r>
        <w:rPr>
          <w:rFonts w:ascii="Book Antiqua" w:hAnsi="Book Antiqua"/>
        </w:rPr>
        <w:t>astrointestinal stromal tumors</w:t>
      </w:r>
      <w:r>
        <w:rPr>
          <w:rFonts w:ascii="Book Antiqua" w:hAnsi="Book Antiqua"/>
          <w:lang w:eastAsia="zh-CN"/>
        </w:rPr>
        <w:t>.</w:t>
      </w:r>
    </w:p>
    <w:p w14:paraId="0A550305" w14:textId="77777777" w:rsidR="0040281E" w:rsidRDefault="0040281E">
      <w:pPr>
        <w:spacing w:line="360" w:lineRule="auto"/>
        <w:jc w:val="both"/>
        <w:rPr>
          <w:rFonts w:ascii="Book Antiqua" w:hAnsi="Book Antiqua"/>
          <w:lang w:eastAsia="zh-CN"/>
        </w:rPr>
      </w:pPr>
    </w:p>
    <w:sectPr w:rsidR="0040281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7B1E0" w14:textId="77777777" w:rsidR="000D58F0" w:rsidRDefault="000D58F0">
      <w:r>
        <w:separator/>
      </w:r>
    </w:p>
  </w:endnote>
  <w:endnote w:type="continuationSeparator" w:id="0">
    <w:p w14:paraId="4670CEA7" w14:textId="77777777" w:rsidR="000D58F0" w:rsidRDefault="000D5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AdvPTimes">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6494112"/>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5F24B626" w14:textId="77777777" w:rsidR="0040281E" w:rsidRDefault="007440A4">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AA53D4">
              <w:rPr>
                <w:rFonts w:ascii="Book Antiqua" w:hAnsi="Book Antiqua"/>
                <w:b/>
                <w:bCs/>
                <w:noProof/>
                <w:sz w:val="24"/>
                <w:szCs w:val="24"/>
              </w:rPr>
              <w:t>12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AA53D4">
              <w:rPr>
                <w:rFonts w:ascii="Book Antiqua" w:hAnsi="Book Antiqua"/>
                <w:b/>
                <w:bCs/>
                <w:noProof/>
                <w:sz w:val="24"/>
                <w:szCs w:val="24"/>
              </w:rPr>
              <w:t>29</w:t>
            </w:r>
            <w:r>
              <w:rPr>
                <w:rFonts w:ascii="Book Antiqua" w:hAnsi="Book Antiqua"/>
                <w:b/>
                <w:bCs/>
                <w:sz w:val="24"/>
                <w:szCs w:val="24"/>
              </w:rPr>
              <w:fldChar w:fldCharType="end"/>
            </w:r>
          </w:p>
        </w:sdtContent>
      </w:sdt>
    </w:sdtContent>
  </w:sdt>
  <w:p w14:paraId="1E6CB94E" w14:textId="77777777" w:rsidR="0040281E" w:rsidRDefault="0040281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7BC01" w14:textId="77777777" w:rsidR="000D58F0" w:rsidRDefault="000D58F0">
      <w:r>
        <w:separator/>
      </w:r>
    </w:p>
  </w:footnote>
  <w:footnote w:type="continuationSeparator" w:id="0">
    <w:p w14:paraId="7BF6D417" w14:textId="77777777" w:rsidR="000D58F0" w:rsidRDefault="000D58F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598"/>
    <w:rsid w:val="00020D2A"/>
    <w:rsid w:val="0005612E"/>
    <w:rsid w:val="00087AD8"/>
    <w:rsid w:val="000A0258"/>
    <w:rsid w:val="000A49BC"/>
    <w:rsid w:val="000D58F0"/>
    <w:rsid w:val="001060D3"/>
    <w:rsid w:val="00142151"/>
    <w:rsid w:val="001C0E19"/>
    <w:rsid w:val="001D0686"/>
    <w:rsid w:val="00215A6A"/>
    <w:rsid w:val="00237626"/>
    <w:rsid w:val="00263769"/>
    <w:rsid w:val="00263B56"/>
    <w:rsid w:val="002A0B72"/>
    <w:rsid w:val="002A71AE"/>
    <w:rsid w:val="00304087"/>
    <w:rsid w:val="0032070F"/>
    <w:rsid w:val="00352594"/>
    <w:rsid w:val="00362DD2"/>
    <w:rsid w:val="00394F53"/>
    <w:rsid w:val="003C4C83"/>
    <w:rsid w:val="003E7FF6"/>
    <w:rsid w:val="003F415F"/>
    <w:rsid w:val="003F6A6A"/>
    <w:rsid w:val="0040281E"/>
    <w:rsid w:val="004322CC"/>
    <w:rsid w:val="00452A86"/>
    <w:rsid w:val="0045386E"/>
    <w:rsid w:val="00457C68"/>
    <w:rsid w:val="004A2A0A"/>
    <w:rsid w:val="00570E69"/>
    <w:rsid w:val="00585DC0"/>
    <w:rsid w:val="005947D7"/>
    <w:rsid w:val="005963CF"/>
    <w:rsid w:val="005D07AE"/>
    <w:rsid w:val="005E1B2D"/>
    <w:rsid w:val="00624482"/>
    <w:rsid w:val="006441FB"/>
    <w:rsid w:val="006F2E52"/>
    <w:rsid w:val="006F76FC"/>
    <w:rsid w:val="007440A4"/>
    <w:rsid w:val="007B36AC"/>
    <w:rsid w:val="007C662F"/>
    <w:rsid w:val="007C7D1B"/>
    <w:rsid w:val="008104FD"/>
    <w:rsid w:val="008172AC"/>
    <w:rsid w:val="00830C89"/>
    <w:rsid w:val="00850AC6"/>
    <w:rsid w:val="00892925"/>
    <w:rsid w:val="008A0119"/>
    <w:rsid w:val="008B0A51"/>
    <w:rsid w:val="008D2855"/>
    <w:rsid w:val="00925D47"/>
    <w:rsid w:val="00940684"/>
    <w:rsid w:val="00942F78"/>
    <w:rsid w:val="0094499E"/>
    <w:rsid w:val="00947F51"/>
    <w:rsid w:val="0095055C"/>
    <w:rsid w:val="009634AC"/>
    <w:rsid w:val="009C73B1"/>
    <w:rsid w:val="009E3898"/>
    <w:rsid w:val="009F597D"/>
    <w:rsid w:val="00A2360F"/>
    <w:rsid w:val="00A77B3E"/>
    <w:rsid w:val="00AA53D4"/>
    <w:rsid w:val="00AA5752"/>
    <w:rsid w:val="00AC4D6D"/>
    <w:rsid w:val="00B02B0E"/>
    <w:rsid w:val="00B15F6C"/>
    <w:rsid w:val="00B80291"/>
    <w:rsid w:val="00B81CFF"/>
    <w:rsid w:val="00B821C6"/>
    <w:rsid w:val="00B876AC"/>
    <w:rsid w:val="00BC5F2B"/>
    <w:rsid w:val="00C436C9"/>
    <w:rsid w:val="00C843F3"/>
    <w:rsid w:val="00CA2A55"/>
    <w:rsid w:val="00CB2232"/>
    <w:rsid w:val="00CC5CAF"/>
    <w:rsid w:val="00CD47D7"/>
    <w:rsid w:val="00D31A58"/>
    <w:rsid w:val="00D33C99"/>
    <w:rsid w:val="00D55C90"/>
    <w:rsid w:val="00DF7226"/>
    <w:rsid w:val="00E10CD8"/>
    <w:rsid w:val="00E329F0"/>
    <w:rsid w:val="00E50E7D"/>
    <w:rsid w:val="00E658B0"/>
    <w:rsid w:val="00E744A6"/>
    <w:rsid w:val="00E86B40"/>
    <w:rsid w:val="00EC256D"/>
    <w:rsid w:val="00ED179F"/>
    <w:rsid w:val="00ED62D6"/>
    <w:rsid w:val="00EE32D7"/>
    <w:rsid w:val="00F117B8"/>
    <w:rsid w:val="00F605DC"/>
    <w:rsid w:val="00F83755"/>
    <w:rsid w:val="00F86EAE"/>
    <w:rsid w:val="447F586D"/>
    <w:rsid w:val="48D378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BC0587"/>
  <w15:docId w15:val="{5F2A00A7-C8EB-4503-BCCA-85DF6FF5E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table" w:styleId="a9">
    <w:name w:val="Table Grid"/>
    <w:basedOn w:val="a1"/>
    <w:qFormat/>
    <w:pPr>
      <w:widowControl w:val="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框文本 字符"/>
    <w:basedOn w:val="a0"/>
    <w:link w:val="a3"/>
    <w:rPr>
      <w:sz w:val="18"/>
      <w:szCs w:val="18"/>
    </w:rPr>
  </w:style>
  <w:style w:type="character" w:customStyle="1" w:styleId="dxebaseoffice2010blue">
    <w:name w:val="dxebase_office2010blue"/>
    <w:basedOn w:val="a0"/>
    <w:rsid w:val="006F2E52"/>
  </w:style>
  <w:style w:type="paragraph" w:styleId="aa">
    <w:name w:val="Revision"/>
    <w:hidden/>
    <w:uiPriority w:val="99"/>
    <w:unhideWhenUsed/>
    <w:rsid w:val="0045386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6290</Words>
  <Characters>35859</Characters>
  <Application>Microsoft Office Word</Application>
  <DocSecurity>0</DocSecurity>
  <Lines>298</Lines>
  <Paragraphs>84</Paragraphs>
  <ScaleCrop>false</ScaleCrop>
  <Company>微软中国</Company>
  <LinksUpToDate>false</LinksUpToDate>
  <CharactersWithSpaces>42065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ROBEN</dc:creator>
  <cp:lastModifiedBy>Liansheng</cp:lastModifiedBy>
  <cp:revision>2</cp:revision>
  <dcterms:created xsi:type="dcterms:W3CDTF">2022-08-16T03:14:00Z</dcterms:created>
  <dcterms:modified xsi:type="dcterms:W3CDTF">2022-08-16T03:14:00Z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2052-10.8.0.6470</vt:lpwstr>
  </property>
</Properties>
</file>