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6C" w:rsidRPr="00052DE9" w:rsidRDefault="007B626C" w:rsidP="00052DE9">
      <w:pPr>
        <w:spacing w:after="0" w:line="360" w:lineRule="auto"/>
        <w:jc w:val="both"/>
        <w:rPr>
          <w:rFonts w:ascii="Book Antiqua" w:hAnsi="Book Antiqua" w:cs="Tahoma"/>
          <w:b/>
          <w:color w:val="0000FF"/>
          <w:sz w:val="24"/>
          <w:szCs w:val="24"/>
        </w:rPr>
      </w:pPr>
      <w:r w:rsidRPr="00052DE9">
        <w:rPr>
          <w:rFonts w:ascii="Book Antiqua" w:hAnsi="Book Antiqua" w:cs="Tahoma"/>
          <w:b/>
          <w:color w:val="0000FF"/>
          <w:sz w:val="24"/>
          <w:szCs w:val="24"/>
        </w:rPr>
        <w:t xml:space="preserve">Name of journal: </w:t>
      </w:r>
      <w:r w:rsidRPr="00052DE9">
        <w:rPr>
          <w:rFonts w:ascii="Book Antiqua" w:hAnsi="Book Antiqua"/>
          <w:i/>
          <w:sz w:val="24"/>
          <w:szCs w:val="24"/>
        </w:rPr>
        <w:t>World Journal of Diabetes</w:t>
      </w:r>
    </w:p>
    <w:p w:rsidR="007B626C" w:rsidRPr="00052DE9" w:rsidRDefault="007B626C" w:rsidP="00052DE9">
      <w:pPr>
        <w:spacing w:after="0" w:line="360" w:lineRule="auto"/>
        <w:jc w:val="both"/>
        <w:rPr>
          <w:rFonts w:ascii="Book Antiqua" w:hAnsi="Book Antiqua" w:cs="Tahoma"/>
          <w:b/>
          <w:color w:val="0000FF"/>
          <w:sz w:val="24"/>
          <w:szCs w:val="24"/>
          <w:lang w:eastAsia="zh-CN"/>
        </w:rPr>
      </w:pPr>
      <w:r w:rsidRPr="00052DE9">
        <w:rPr>
          <w:rFonts w:ascii="Book Antiqua" w:hAnsi="Book Antiqua" w:cs="Tahoma"/>
          <w:b/>
          <w:color w:val="0000FF"/>
          <w:sz w:val="24"/>
          <w:szCs w:val="24"/>
        </w:rPr>
        <w:t>ESPS Manuscript NO:</w:t>
      </w:r>
      <w:r w:rsidRPr="00052DE9">
        <w:rPr>
          <w:rFonts w:ascii="Book Antiqua" w:hAnsi="Book Antiqua" w:cs="Tahoma"/>
          <w:b/>
          <w:color w:val="0000FF"/>
          <w:sz w:val="24"/>
          <w:szCs w:val="24"/>
          <w:lang w:eastAsia="zh-CN"/>
        </w:rPr>
        <w:t xml:space="preserve"> 7859</w:t>
      </w:r>
    </w:p>
    <w:p w:rsidR="003E5CD6" w:rsidRPr="00052DE9" w:rsidRDefault="007B626C" w:rsidP="00052DE9">
      <w:pPr>
        <w:spacing w:after="0" w:line="360" w:lineRule="auto"/>
        <w:jc w:val="both"/>
        <w:rPr>
          <w:rFonts w:ascii="Book Antiqua" w:hAnsi="Book Antiqua"/>
          <w:b/>
          <w:sz w:val="24"/>
          <w:szCs w:val="24"/>
          <w:lang w:eastAsia="zh-CN"/>
        </w:rPr>
      </w:pPr>
      <w:r w:rsidRPr="00052DE9">
        <w:rPr>
          <w:rFonts w:ascii="Book Antiqua" w:hAnsi="Book Antiqua"/>
          <w:b/>
          <w:sz w:val="24"/>
          <w:szCs w:val="24"/>
          <w:lang w:eastAsia="zh-CN"/>
        </w:rPr>
        <w:t>C</w:t>
      </w:r>
      <w:r w:rsidR="00DE6486" w:rsidRPr="00052DE9">
        <w:rPr>
          <w:rFonts w:ascii="Book Antiqua" w:hAnsi="Book Antiqua"/>
          <w:b/>
          <w:sz w:val="24"/>
          <w:szCs w:val="24"/>
          <w:lang w:eastAsia="zh-CN"/>
        </w:rPr>
        <w:t>olumn</w:t>
      </w:r>
      <w:r w:rsidR="00DE6486">
        <w:rPr>
          <w:rFonts w:ascii="Book Antiqua" w:hAnsi="Book Antiqua" w:hint="eastAsia"/>
          <w:b/>
          <w:sz w:val="24"/>
          <w:szCs w:val="24"/>
          <w:lang w:eastAsia="zh-CN"/>
        </w:rPr>
        <w:t>s</w:t>
      </w:r>
      <w:r w:rsidRPr="00052DE9">
        <w:rPr>
          <w:rFonts w:ascii="Book Antiqua" w:hAnsi="Book Antiqua"/>
          <w:b/>
          <w:sz w:val="24"/>
          <w:szCs w:val="24"/>
          <w:lang w:eastAsia="zh-CN"/>
        </w:rPr>
        <w:t xml:space="preserve">: </w:t>
      </w:r>
      <w:r w:rsidR="00E37BAE" w:rsidRPr="00E37BAE">
        <w:rPr>
          <w:rFonts w:ascii="Book Antiqua" w:hAnsi="Book Antiqua" w:cs="TwCenMT-Bold"/>
          <w:bCs/>
          <w:sz w:val="24"/>
        </w:rPr>
        <w:t>Topic Highlight</w:t>
      </w:r>
    </w:p>
    <w:p w:rsidR="00E37BAE" w:rsidRDefault="00E37BAE" w:rsidP="00052DE9">
      <w:pPr>
        <w:spacing w:after="0" w:line="360" w:lineRule="auto"/>
        <w:jc w:val="both"/>
        <w:rPr>
          <w:rFonts w:ascii="Book Antiqua" w:hAnsi="Book Antiqua" w:cs="TwCenMT-Bold"/>
          <w:bCs/>
          <w:sz w:val="24"/>
          <w:lang w:eastAsia="zh-CN"/>
        </w:rPr>
      </w:pPr>
    </w:p>
    <w:p w:rsidR="00543F3F" w:rsidRDefault="00E37BAE" w:rsidP="00052DE9">
      <w:pPr>
        <w:spacing w:after="0" w:line="360" w:lineRule="auto"/>
        <w:jc w:val="both"/>
        <w:rPr>
          <w:rFonts w:ascii="Book Antiqua" w:hAnsi="Book Antiqua"/>
          <w:color w:val="000000"/>
          <w:sz w:val="24"/>
          <w:lang w:eastAsia="zh-CN"/>
        </w:rPr>
      </w:pPr>
      <w:r>
        <w:rPr>
          <w:rFonts w:ascii="Book Antiqua" w:hAnsi="Book Antiqua" w:cs="TwCenMT-Bold"/>
          <w:bCs/>
          <w:sz w:val="24"/>
        </w:rPr>
        <w:t>WJ</w:t>
      </w:r>
      <w:r>
        <w:rPr>
          <w:rFonts w:ascii="Book Antiqua" w:hAnsi="Book Antiqua" w:cs="TwCenMT-Bold" w:hint="eastAsia"/>
          <w:bCs/>
          <w:sz w:val="24"/>
          <w:lang w:eastAsia="zh-CN"/>
        </w:rPr>
        <w:t>D</w:t>
      </w:r>
      <w:r>
        <w:rPr>
          <w:rFonts w:ascii="Book Antiqua" w:hAnsi="Book Antiqua" w:cs="TwCenMT-Bold"/>
          <w:bCs/>
          <w:sz w:val="24"/>
        </w:rPr>
        <w:t xml:space="preserve"> </w:t>
      </w:r>
      <w:r>
        <w:rPr>
          <w:rFonts w:ascii="Book Antiqua" w:hAnsi="Book Antiqua" w:cs="TwCenMT-Bold" w:hint="eastAsia"/>
          <w:bCs/>
          <w:sz w:val="24"/>
          <w:lang w:eastAsia="zh-CN"/>
        </w:rPr>
        <w:t>5</w:t>
      </w:r>
      <w:r>
        <w:rPr>
          <w:rFonts w:ascii="Book Antiqua" w:hAnsi="Book Antiqua" w:cs="TwCenMT-Bold"/>
          <w:bCs/>
          <w:sz w:val="24"/>
        </w:rPr>
        <w:t>th Anniversary Special Issues</w:t>
      </w:r>
      <w:r>
        <w:rPr>
          <w:rFonts w:ascii="Book Antiqua" w:hAnsi="Book Antiqua"/>
          <w:color w:val="000000"/>
          <w:sz w:val="24"/>
        </w:rPr>
        <w:t xml:space="preserve"> (3):</w:t>
      </w:r>
      <w:r w:rsidRPr="00E37BAE">
        <w:rPr>
          <w:rFonts w:ascii="Book Antiqua" w:hAnsi="Book Antiqua"/>
          <w:b/>
          <w:sz w:val="24"/>
          <w:szCs w:val="24"/>
        </w:rPr>
        <w:t xml:space="preserve"> </w:t>
      </w:r>
      <w:r w:rsidRPr="00E37BAE">
        <w:rPr>
          <w:rFonts w:ascii="Book Antiqua" w:hAnsi="Book Antiqua"/>
          <w:sz w:val="24"/>
          <w:szCs w:val="24"/>
        </w:rPr>
        <w:t>Type 1 diabetes</w:t>
      </w:r>
    </w:p>
    <w:p w:rsidR="00E37BAE" w:rsidRPr="00052DE9" w:rsidRDefault="00E37BAE" w:rsidP="00052DE9">
      <w:pPr>
        <w:spacing w:after="0" w:line="360" w:lineRule="auto"/>
        <w:jc w:val="both"/>
        <w:rPr>
          <w:rFonts w:ascii="Book Antiqua" w:hAnsi="Book Antiqua"/>
          <w:b/>
          <w:sz w:val="24"/>
          <w:szCs w:val="24"/>
          <w:lang w:eastAsia="zh-CN"/>
        </w:rPr>
      </w:pPr>
    </w:p>
    <w:p w:rsidR="00F425F3" w:rsidRPr="00052DE9" w:rsidRDefault="008D71E9" w:rsidP="00052DE9">
      <w:pPr>
        <w:spacing w:after="0" w:line="360" w:lineRule="auto"/>
        <w:jc w:val="both"/>
        <w:rPr>
          <w:rFonts w:ascii="Book Antiqua" w:hAnsi="Book Antiqua"/>
          <w:b/>
          <w:sz w:val="24"/>
          <w:szCs w:val="24"/>
        </w:rPr>
      </w:pPr>
      <w:r w:rsidRPr="00052DE9">
        <w:rPr>
          <w:rFonts w:ascii="Book Antiqua" w:hAnsi="Book Antiqua"/>
          <w:b/>
          <w:sz w:val="24"/>
          <w:szCs w:val="24"/>
        </w:rPr>
        <w:t xml:space="preserve">Why </w:t>
      </w:r>
      <w:r w:rsidR="003E5CD6" w:rsidRPr="00052DE9">
        <w:rPr>
          <w:rFonts w:ascii="Book Antiqua" w:hAnsi="Book Antiqua"/>
          <w:b/>
          <w:sz w:val="24"/>
          <w:szCs w:val="24"/>
        </w:rPr>
        <w:t>do some patients</w:t>
      </w:r>
      <w:r w:rsidRPr="00052DE9">
        <w:rPr>
          <w:rFonts w:ascii="Book Antiqua" w:hAnsi="Book Antiqua"/>
          <w:b/>
          <w:sz w:val="24"/>
          <w:szCs w:val="24"/>
        </w:rPr>
        <w:t xml:space="preserve"> with type 1 diabetes live so long?</w:t>
      </w:r>
    </w:p>
    <w:p w:rsidR="00543F3F" w:rsidRPr="00052DE9" w:rsidRDefault="00543F3F" w:rsidP="00052DE9">
      <w:pPr>
        <w:spacing w:after="0" w:line="360" w:lineRule="auto"/>
        <w:jc w:val="both"/>
        <w:rPr>
          <w:rFonts w:ascii="Book Antiqua" w:hAnsi="Book Antiqua"/>
          <w:sz w:val="24"/>
          <w:szCs w:val="24"/>
        </w:rPr>
      </w:pPr>
    </w:p>
    <w:p w:rsidR="00543F3F" w:rsidRPr="00052DE9" w:rsidRDefault="007B626C" w:rsidP="00052DE9">
      <w:pPr>
        <w:spacing w:after="0" w:line="360" w:lineRule="auto"/>
        <w:jc w:val="both"/>
        <w:rPr>
          <w:rFonts w:ascii="Book Antiqua" w:hAnsi="Book Antiqua"/>
          <w:sz w:val="24"/>
          <w:szCs w:val="24"/>
          <w:lang w:eastAsia="zh-CN"/>
        </w:rPr>
      </w:pPr>
      <w:proofErr w:type="gramStart"/>
      <w:r w:rsidRPr="00052DE9">
        <w:rPr>
          <w:rFonts w:ascii="Book Antiqua" w:hAnsi="Book Antiqua"/>
          <w:sz w:val="24"/>
          <w:szCs w:val="24"/>
        </w:rPr>
        <w:t>Distiller LA</w:t>
      </w:r>
      <w:r w:rsidR="00362F47">
        <w:rPr>
          <w:rFonts w:ascii="Book Antiqua" w:hAnsi="Book Antiqua" w:hint="eastAsia"/>
          <w:sz w:val="24"/>
          <w:szCs w:val="24"/>
          <w:lang w:eastAsia="zh-CN"/>
        </w:rPr>
        <w:t>.</w:t>
      </w:r>
      <w:proofErr w:type="gramEnd"/>
      <w:r w:rsidR="00C7390E">
        <w:rPr>
          <w:rFonts w:ascii="Book Antiqua" w:hAnsi="Book Antiqua" w:hint="eastAsia"/>
          <w:sz w:val="24"/>
          <w:szCs w:val="24"/>
          <w:lang w:eastAsia="zh-CN"/>
        </w:rPr>
        <w:t xml:space="preserve"> </w:t>
      </w:r>
      <w:r w:rsidR="000851B1" w:rsidRPr="00052DE9">
        <w:rPr>
          <w:rFonts w:ascii="Book Antiqua" w:hAnsi="Book Antiqua"/>
          <w:sz w:val="24"/>
          <w:szCs w:val="24"/>
        </w:rPr>
        <w:t>Prognosis in type 1 diabetes</w:t>
      </w:r>
    </w:p>
    <w:p w:rsidR="007B626C" w:rsidRPr="00C7390E" w:rsidRDefault="007B626C" w:rsidP="00052DE9">
      <w:pPr>
        <w:spacing w:after="0" w:line="360" w:lineRule="auto"/>
        <w:jc w:val="both"/>
        <w:rPr>
          <w:rFonts w:ascii="Book Antiqua" w:hAnsi="Book Antiqua"/>
          <w:sz w:val="24"/>
          <w:szCs w:val="24"/>
          <w:lang w:eastAsia="zh-CN"/>
        </w:rPr>
      </w:pPr>
    </w:p>
    <w:p w:rsidR="00543F3F" w:rsidRPr="00052DE9" w:rsidRDefault="007B626C" w:rsidP="00052DE9">
      <w:pPr>
        <w:spacing w:after="0" w:line="360" w:lineRule="auto"/>
        <w:jc w:val="both"/>
        <w:rPr>
          <w:rFonts w:ascii="Book Antiqua" w:hAnsi="Book Antiqua"/>
          <w:sz w:val="24"/>
          <w:szCs w:val="24"/>
          <w:lang w:eastAsia="zh-CN"/>
        </w:rPr>
      </w:pPr>
      <w:r w:rsidRPr="00052DE9">
        <w:rPr>
          <w:rFonts w:ascii="Book Antiqua" w:hAnsi="Book Antiqua"/>
          <w:sz w:val="24"/>
          <w:szCs w:val="24"/>
        </w:rPr>
        <w:t>Larry A Distiller</w:t>
      </w:r>
    </w:p>
    <w:p w:rsidR="007B626C" w:rsidRPr="00052DE9" w:rsidRDefault="007B626C" w:rsidP="00052DE9">
      <w:pPr>
        <w:spacing w:after="0" w:line="360" w:lineRule="auto"/>
        <w:jc w:val="both"/>
        <w:rPr>
          <w:rFonts w:ascii="Book Antiqua" w:hAnsi="Book Antiqua"/>
          <w:sz w:val="24"/>
          <w:szCs w:val="24"/>
          <w:lang w:eastAsia="zh-CN"/>
        </w:rPr>
      </w:pPr>
    </w:p>
    <w:p w:rsidR="003E5CD6" w:rsidRPr="00052DE9" w:rsidRDefault="003E5CD6" w:rsidP="00052DE9">
      <w:pPr>
        <w:spacing w:after="0" w:line="360" w:lineRule="auto"/>
        <w:jc w:val="both"/>
        <w:rPr>
          <w:rFonts w:ascii="Book Antiqua" w:hAnsi="Book Antiqua"/>
          <w:sz w:val="24"/>
          <w:szCs w:val="24"/>
          <w:lang w:eastAsia="zh-CN"/>
        </w:rPr>
      </w:pPr>
      <w:r w:rsidRPr="00052DE9">
        <w:rPr>
          <w:rFonts w:ascii="Book Antiqua" w:hAnsi="Book Antiqua"/>
          <w:b/>
          <w:sz w:val="24"/>
          <w:szCs w:val="24"/>
        </w:rPr>
        <w:t>Larry A Distiller</w:t>
      </w:r>
      <w:r w:rsidR="007B626C" w:rsidRPr="00052DE9">
        <w:rPr>
          <w:rFonts w:ascii="Book Antiqua" w:hAnsi="Book Antiqua"/>
          <w:sz w:val="24"/>
          <w:szCs w:val="24"/>
          <w:lang w:eastAsia="zh-CN"/>
        </w:rPr>
        <w:t>,</w:t>
      </w:r>
      <w:r w:rsidRPr="00052DE9">
        <w:rPr>
          <w:rFonts w:ascii="Book Antiqua" w:hAnsi="Book Antiqua"/>
          <w:sz w:val="24"/>
          <w:szCs w:val="24"/>
        </w:rPr>
        <w:t xml:space="preserve"> </w:t>
      </w:r>
      <w:r w:rsidR="009239F2" w:rsidRPr="00052DE9">
        <w:rPr>
          <w:rFonts w:ascii="Book Antiqua" w:hAnsi="Book Antiqua"/>
          <w:sz w:val="24"/>
          <w:szCs w:val="24"/>
        </w:rPr>
        <w:t>Centre for Diabetes and Endocrinology</w:t>
      </w:r>
      <w:r w:rsidR="007C36E1" w:rsidRPr="00052DE9">
        <w:rPr>
          <w:rFonts w:ascii="Book Antiqua" w:hAnsi="Book Antiqua"/>
          <w:sz w:val="24"/>
          <w:szCs w:val="24"/>
        </w:rPr>
        <w:t xml:space="preserve">, </w:t>
      </w:r>
      <w:r w:rsidR="00052DE9" w:rsidRPr="00052DE9">
        <w:rPr>
          <w:rFonts w:ascii="Book Antiqua" w:hAnsi="Book Antiqua"/>
          <w:sz w:val="24"/>
          <w:szCs w:val="24"/>
        </w:rPr>
        <w:t>Johannesburg, 2132 Gauteng, South Africa</w:t>
      </w:r>
    </w:p>
    <w:p w:rsidR="008316C3" w:rsidRDefault="008316C3" w:rsidP="00052DE9">
      <w:pPr>
        <w:spacing w:after="0" w:line="360" w:lineRule="auto"/>
        <w:jc w:val="both"/>
        <w:rPr>
          <w:rFonts w:ascii="Book Antiqua" w:hAnsi="Book Antiqua"/>
          <w:b/>
          <w:sz w:val="24"/>
          <w:szCs w:val="24"/>
          <w:lang w:eastAsia="zh-CN"/>
        </w:rPr>
      </w:pPr>
    </w:p>
    <w:p w:rsidR="00052DE9" w:rsidRPr="00052DE9" w:rsidRDefault="00052DE9" w:rsidP="00052DE9">
      <w:pPr>
        <w:spacing w:after="0" w:line="360" w:lineRule="auto"/>
        <w:jc w:val="both"/>
        <w:rPr>
          <w:rFonts w:ascii="Book Antiqua" w:hAnsi="Book Antiqua"/>
          <w:sz w:val="24"/>
          <w:szCs w:val="24"/>
          <w:lang w:eastAsia="zh-CN"/>
        </w:rPr>
      </w:pPr>
      <w:r w:rsidRPr="00052DE9">
        <w:rPr>
          <w:rFonts w:ascii="Book Antiqua" w:hAnsi="Book Antiqua"/>
          <w:b/>
          <w:sz w:val="24"/>
          <w:szCs w:val="24"/>
        </w:rPr>
        <w:t>Larry A Distiller</w:t>
      </w:r>
      <w:r w:rsidRPr="00052DE9">
        <w:rPr>
          <w:rFonts w:ascii="Book Antiqua" w:hAnsi="Book Antiqua"/>
          <w:sz w:val="24"/>
          <w:szCs w:val="24"/>
          <w:lang w:eastAsia="zh-CN"/>
        </w:rPr>
        <w:t xml:space="preserve">, </w:t>
      </w:r>
      <w:r w:rsidRPr="00052DE9">
        <w:rPr>
          <w:rFonts w:ascii="Book Antiqua" w:hAnsi="Book Antiqua"/>
          <w:sz w:val="24"/>
          <w:szCs w:val="24"/>
        </w:rPr>
        <w:t>Cardiff University School of Medicine</w:t>
      </w:r>
      <w:r w:rsidR="008316C3">
        <w:rPr>
          <w:rFonts w:ascii="Book Antiqua" w:hAnsi="Book Antiqua" w:hint="eastAsia"/>
          <w:sz w:val="24"/>
          <w:szCs w:val="24"/>
          <w:lang w:eastAsia="zh-CN"/>
        </w:rPr>
        <w:t>,</w:t>
      </w:r>
      <w:r w:rsidRPr="00052DE9">
        <w:rPr>
          <w:rFonts w:ascii="Book Antiqua" w:hAnsi="Book Antiqua"/>
          <w:sz w:val="24"/>
          <w:szCs w:val="24"/>
          <w:lang w:eastAsia="zh-CN"/>
        </w:rPr>
        <w:t xml:space="preserve"> </w:t>
      </w:r>
      <w:hyperlink r:id="rId9" w:history="1">
        <w:r w:rsidRPr="00052DE9">
          <w:rPr>
            <w:rFonts w:ascii="Book Antiqua" w:hAnsi="Book Antiqua"/>
            <w:sz w:val="24"/>
            <w:szCs w:val="24"/>
          </w:rPr>
          <w:t>Cardiff</w:t>
        </w:r>
      </w:hyperlink>
      <w:r w:rsidRPr="00052DE9">
        <w:rPr>
          <w:rFonts w:ascii="Book Antiqua" w:hAnsi="Book Antiqua"/>
          <w:sz w:val="24"/>
          <w:szCs w:val="24"/>
        </w:rPr>
        <w:t>,</w:t>
      </w:r>
      <w:r w:rsidRPr="00052DE9">
        <w:rPr>
          <w:rFonts w:ascii="Book Antiqua" w:hAnsi="Book Antiqua"/>
          <w:sz w:val="24"/>
          <w:szCs w:val="24"/>
          <w:lang w:eastAsia="zh-CN"/>
        </w:rPr>
        <w:t xml:space="preserve"> CF10 3XQ</w:t>
      </w:r>
      <w:r>
        <w:rPr>
          <w:rFonts w:ascii="Book Antiqua" w:hAnsi="Book Antiqua" w:hint="eastAsia"/>
          <w:sz w:val="24"/>
          <w:szCs w:val="24"/>
          <w:lang w:eastAsia="zh-CN"/>
        </w:rPr>
        <w:t>,</w:t>
      </w:r>
      <w:r w:rsidRPr="00052DE9">
        <w:rPr>
          <w:rFonts w:ascii="Book Antiqua" w:hAnsi="Book Antiqua"/>
          <w:sz w:val="24"/>
          <w:szCs w:val="24"/>
        </w:rPr>
        <w:t> </w:t>
      </w:r>
      <w:hyperlink r:id="rId10" w:history="1">
        <w:r w:rsidRPr="00052DE9">
          <w:rPr>
            <w:rFonts w:ascii="Book Antiqua" w:hAnsi="Book Antiqua"/>
            <w:sz w:val="24"/>
            <w:szCs w:val="24"/>
          </w:rPr>
          <w:t>United Kingdom</w:t>
        </w:r>
      </w:hyperlink>
    </w:p>
    <w:p w:rsidR="00E10EA9" w:rsidRPr="00052DE9" w:rsidRDefault="00E10EA9" w:rsidP="00052DE9">
      <w:pPr>
        <w:spacing w:after="0" w:line="360" w:lineRule="auto"/>
        <w:jc w:val="both"/>
        <w:rPr>
          <w:rFonts w:ascii="Book Antiqua" w:hAnsi="Book Antiqua"/>
          <w:sz w:val="24"/>
          <w:szCs w:val="24"/>
          <w:lang w:eastAsia="zh-CN"/>
        </w:rPr>
      </w:pPr>
    </w:p>
    <w:p w:rsidR="004875E8" w:rsidRPr="00052DE9" w:rsidRDefault="00E10EA9" w:rsidP="00052DE9">
      <w:pPr>
        <w:spacing w:after="0" w:line="360" w:lineRule="auto"/>
        <w:jc w:val="both"/>
        <w:rPr>
          <w:rFonts w:ascii="Book Antiqua" w:hAnsi="Book Antiqua"/>
          <w:b/>
          <w:sz w:val="24"/>
          <w:szCs w:val="24"/>
          <w:lang w:eastAsia="zh-CN"/>
        </w:rPr>
      </w:pPr>
      <w:r w:rsidRPr="00052DE9">
        <w:rPr>
          <w:rFonts w:ascii="Book Antiqua" w:hAnsi="Book Antiqua"/>
          <w:b/>
          <w:sz w:val="24"/>
          <w:szCs w:val="24"/>
        </w:rPr>
        <w:t xml:space="preserve">Author contributions: </w:t>
      </w:r>
      <w:r w:rsidRPr="00052DE9">
        <w:rPr>
          <w:rFonts w:ascii="Book Antiqua" w:hAnsi="Book Antiqua"/>
          <w:sz w:val="24"/>
          <w:szCs w:val="24"/>
        </w:rPr>
        <w:t>Distiller</w:t>
      </w:r>
      <w:r w:rsidRPr="00052DE9">
        <w:rPr>
          <w:rFonts w:ascii="Book Antiqua" w:hAnsi="Book Antiqua"/>
          <w:sz w:val="24"/>
          <w:szCs w:val="24"/>
          <w:lang w:eastAsia="zh-CN"/>
        </w:rPr>
        <w:t xml:space="preserve"> </w:t>
      </w:r>
      <w:r w:rsidRPr="00052DE9">
        <w:rPr>
          <w:rFonts w:ascii="Book Antiqua" w:hAnsi="Book Antiqua"/>
          <w:sz w:val="24"/>
          <w:szCs w:val="24"/>
        </w:rPr>
        <w:t>LA</w:t>
      </w:r>
      <w:r w:rsidRPr="00052DE9">
        <w:rPr>
          <w:rFonts w:ascii="Book Antiqua" w:hAnsi="Book Antiqua"/>
          <w:sz w:val="24"/>
          <w:szCs w:val="24"/>
          <w:lang w:eastAsia="zh-CN"/>
        </w:rPr>
        <w:t xml:space="preserve"> wr</w:t>
      </w:r>
      <w:r w:rsidR="00A201B9" w:rsidRPr="00052DE9">
        <w:rPr>
          <w:rFonts w:ascii="Book Antiqua" w:hAnsi="Book Antiqua"/>
          <w:sz w:val="24"/>
          <w:szCs w:val="24"/>
          <w:lang w:eastAsia="zh-CN"/>
        </w:rPr>
        <w:t>ote</w:t>
      </w:r>
      <w:r w:rsidRPr="00052DE9">
        <w:rPr>
          <w:rFonts w:ascii="Book Antiqua" w:hAnsi="Book Antiqua"/>
          <w:sz w:val="24"/>
          <w:szCs w:val="24"/>
          <w:lang w:eastAsia="zh-CN"/>
        </w:rPr>
        <w:t xml:space="preserve"> this article.</w:t>
      </w:r>
    </w:p>
    <w:p w:rsidR="00E10EA9" w:rsidRPr="00052DE9" w:rsidRDefault="00E10EA9" w:rsidP="00052DE9">
      <w:pPr>
        <w:spacing w:after="0" w:line="360" w:lineRule="auto"/>
        <w:jc w:val="both"/>
        <w:rPr>
          <w:rFonts w:ascii="Book Antiqua" w:hAnsi="Book Antiqua"/>
          <w:sz w:val="24"/>
          <w:szCs w:val="24"/>
          <w:lang w:eastAsia="zh-CN"/>
        </w:rPr>
      </w:pPr>
    </w:p>
    <w:p w:rsidR="004875E8" w:rsidRPr="00052DE9" w:rsidRDefault="00E10EA9" w:rsidP="00052DE9">
      <w:pPr>
        <w:spacing w:after="0" w:line="360" w:lineRule="auto"/>
        <w:jc w:val="both"/>
        <w:rPr>
          <w:rFonts w:ascii="Book Antiqua" w:hAnsi="Book Antiqua"/>
          <w:sz w:val="24"/>
          <w:szCs w:val="24"/>
          <w:lang w:eastAsia="zh-CN"/>
        </w:rPr>
      </w:pPr>
      <w:r w:rsidRPr="00052DE9">
        <w:rPr>
          <w:rFonts w:ascii="Book Antiqua" w:hAnsi="Book Antiqua"/>
          <w:b/>
          <w:sz w:val="24"/>
          <w:szCs w:val="24"/>
        </w:rPr>
        <w:t xml:space="preserve">Correspondence to: </w:t>
      </w:r>
      <w:r w:rsidR="009239F2" w:rsidRPr="00052DE9">
        <w:rPr>
          <w:rFonts w:ascii="Book Antiqua" w:hAnsi="Book Antiqua"/>
          <w:b/>
          <w:sz w:val="24"/>
          <w:szCs w:val="24"/>
        </w:rPr>
        <w:t>Larry A Distiller</w:t>
      </w:r>
      <w:r w:rsidR="00DD1FED" w:rsidRPr="00052DE9">
        <w:rPr>
          <w:rFonts w:ascii="Book Antiqua" w:hAnsi="Book Antiqua"/>
          <w:b/>
          <w:sz w:val="24"/>
          <w:szCs w:val="24"/>
        </w:rPr>
        <w:t>,</w:t>
      </w:r>
      <w:r w:rsidR="00362F47" w:rsidRPr="00362F47">
        <w:rPr>
          <w:rFonts w:ascii="Book Antiqua" w:hAnsi="Book Antiqua"/>
          <w:b/>
          <w:sz w:val="24"/>
          <w:szCs w:val="24"/>
        </w:rPr>
        <w:t xml:space="preserve"> </w:t>
      </w:r>
      <w:r w:rsidR="00362F47" w:rsidRPr="00052DE9">
        <w:rPr>
          <w:rFonts w:ascii="Book Antiqua" w:hAnsi="Book Antiqua"/>
          <w:b/>
          <w:sz w:val="24"/>
          <w:szCs w:val="24"/>
        </w:rPr>
        <w:t>Prof</w:t>
      </w:r>
      <w:r w:rsidR="00DE6486">
        <w:rPr>
          <w:rFonts w:ascii="Book Antiqua" w:hAnsi="Book Antiqua" w:hint="eastAsia"/>
          <w:b/>
          <w:sz w:val="24"/>
          <w:szCs w:val="24"/>
          <w:lang w:eastAsia="zh-CN"/>
        </w:rPr>
        <w:t>essor</w:t>
      </w:r>
      <w:r w:rsidR="00362F47" w:rsidRPr="00052DE9">
        <w:rPr>
          <w:rFonts w:ascii="Book Antiqua" w:hAnsi="Book Antiqua"/>
          <w:b/>
          <w:sz w:val="24"/>
          <w:szCs w:val="24"/>
        </w:rPr>
        <w:t>,</w:t>
      </w:r>
      <w:r w:rsidR="00362F47" w:rsidRPr="00052DE9">
        <w:rPr>
          <w:rFonts w:ascii="Book Antiqua" w:hAnsi="Book Antiqua"/>
          <w:b/>
          <w:sz w:val="24"/>
          <w:szCs w:val="24"/>
          <w:lang w:eastAsia="zh-CN"/>
        </w:rPr>
        <w:t xml:space="preserve"> </w:t>
      </w:r>
      <w:r w:rsidR="00362F47" w:rsidRPr="00052DE9">
        <w:rPr>
          <w:rFonts w:ascii="Book Antiqua" w:hAnsi="Book Antiqua"/>
          <w:b/>
          <w:sz w:val="24"/>
          <w:szCs w:val="24"/>
        </w:rPr>
        <w:t>Principal Physician</w:t>
      </w:r>
      <w:r w:rsidR="00362F47">
        <w:rPr>
          <w:rFonts w:ascii="Book Antiqua" w:hAnsi="Book Antiqua" w:hint="eastAsia"/>
          <w:b/>
          <w:sz w:val="24"/>
          <w:szCs w:val="24"/>
          <w:lang w:eastAsia="zh-CN"/>
        </w:rPr>
        <w:t>,</w:t>
      </w:r>
      <w:r w:rsidR="008316C3">
        <w:rPr>
          <w:rFonts w:ascii="Book Antiqua" w:hAnsi="Book Antiqua" w:hint="eastAsia"/>
          <w:b/>
          <w:sz w:val="24"/>
          <w:szCs w:val="24"/>
          <w:lang w:eastAsia="zh-CN"/>
        </w:rPr>
        <w:t xml:space="preserve"> </w:t>
      </w:r>
      <w:r w:rsidR="00052DE9">
        <w:rPr>
          <w:rFonts w:ascii="Book Antiqua" w:hAnsi="Book Antiqua"/>
          <w:sz w:val="24"/>
          <w:szCs w:val="24"/>
        </w:rPr>
        <w:t xml:space="preserve">Centre for Diabetes </w:t>
      </w:r>
      <w:r w:rsidR="004875E8" w:rsidRPr="00052DE9">
        <w:rPr>
          <w:rFonts w:ascii="Book Antiqua" w:hAnsi="Book Antiqua"/>
          <w:sz w:val="24"/>
          <w:szCs w:val="24"/>
        </w:rPr>
        <w:t>and</w:t>
      </w:r>
      <w:r w:rsidR="004875E8" w:rsidRPr="00052DE9">
        <w:rPr>
          <w:rFonts w:ascii="Book Antiqua" w:hAnsi="Book Antiqua"/>
          <w:sz w:val="24"/>
          <w:szCs w:val="24"/>
          <w:lang w:eastAsia="zh-CN"/>
        </w:rPr>
        <w:t xml:space="preserve"> </w:t>
      </w:r>
      <w:r w:rsidR="004875E8" w:rsidRPr="00052DE9">
        <w:rPr>
          <w:rFonts w:ascii="Book Antiqua" w:hAnsi="Book Antiqua"/>
          <w:sz w:val="24"/>
          <w:szCs w:val="24"/>
        </w:rPr>
        <w:t>Endocrinology</w:t>
      </w:r>
      <w:r w:rsidR="008316C3">
        <w:rPr>
          <w:rFonts w:ascii="Book Antiqua" w:hAnsi="Book Antiqua" w:hint="eastAsia"/>
          <w:sz w:val="24"/>
          <w:szCs w:val="24"/>
          <w:lang w:eastAsia="zh-CN"/>
        </w:rPr>
        <w:t>,</w:t>
      </w:r>
      <w:r w:rsidR="004875E8" w:rsidRPr="00052DE9">
        <w:rPr>
          <w:rFonts w:ascii="Book Antiqua" w:hAnsi="Book Antiqua"/>
          <w:b/>
          <w:sz w:val="24"/>
          <w:szCs w:val="24"/>
          <w:lang w:eastAsia="zh-CN"/>
        </w:rPr>
        <w:t xml:space="preserve"> </w:t>
      </w:r>
      <w:r w:rsidR="004875E8" w:rsidRPr="00052DE9">
        <w:rPr>
          <w:rFonts w:ascii="Book Antiqua" w:hAnsi="Book Antiqua"/>
          <w:sz w:val="24"/>
          <w:szCs w:val="24"/>
        </w:rPr>
        <w:t xml:space="preserve">PO Box 2900, </w:t>
      </w:r>
      <w:proofErr w:type="spellStart"/>
      <w:r w:rsidR="004875E8" w:rsidRPr="00052DE9">
        <w:rPr>
          <w:rFonts w:ascii="Book Antiqua" w:hAnsi="Book Antiqua"/>
          <w:sz w:val="24"/>
          <w:szCs w:val="24"/>
        </w:rPr>
        <w:t>Saxonwold</w:t>
      </w:r>
      <w:proofErr w:type="spellEnd"/>
      <w:r w:rsidR="004875E8" w:rsidRPr="00052DE9">
        <w:rPr>
          <w:rFonts w:ascii="Book Antiqua" w:hAnsi="Book Antiqua"/>
          <w:sz w:val="24"/>
          <w:szCs w:val="24"/>
        </w:rPr>
        <w:t xml:space="preserve">, Johannesburg, </w:t>
      </w:r>
      <w:r w:rsidR="00052DE9" w:rsidRPr="00052DE9">
        <w:rPr>
          <w:rFonts w:ascii="Book Antiqua" w:hAnsi="Book Antiqua"/>
          <w:sz w:val="24"/>
          <w:szCs w:val="24"/>
        </w:rPr>
        <w:t>2132</w:t>
      </w:r>
      <w:r w:rsidR="00052DE9">
        <w:rPr>
          <w:rFonts w:ascii="Book Antiqua" w:hAnsi="Book Antiqua" w:hint="eastAsia"/>
          <w:sz w:val="24"/>
          <w:szCs w:val="24"/>
          <w:lang w:eastAsia="zh-CN"/>
        </w:rPr>
        <w:t xml:space="preserve"> </w:t>
      </w:r>
      <w:r w:rsidR="004875E8" w:rsidRPr="00052DE9">
        <w:rPr>
          <w:rFonts w:ascii="Book Antiqua" w:hAnsi="Book Antiqua"/>
          <w:sz w:val="24"/>
          <w:szCs w:val="24"/>
        </w:rPr>
        <w:t>Gauteng, South Africa</w:t>
      </w:r>
      <w:r w:rsidR="004875E8" w:rsidRPr="00052DE9">
        <w:rPr>
          <w:rFonts w:ascii="Book Antiqua" w:hAnsi="Book Antiqua"/>
          <w:sz w:val="24"/>
          <w:szCs w:val="24"/>
          <w:lang w:eastAsia="zh-CN"/>
        </w:rPr>
        <w:t>.</w:t>
      </w:r>
      <w:r w:rsidR="004875E8" w:rsidRPr="00052DE9">
        <w:rPr>
          <w:rFonts w:ascii="Book Antiqua" w:hAnsi="Book Antiqua"/>
          <w:sz w:val="24"/>
          <w:szCs w:val="24"/>
        </w:rPr>
        <w:t xml:space="preserve"> </w:t>
      </w:r>
      <w:hyperlink r:id="rId11" w:history="1">
        <w:r w:rsidR="004875E8" w:rsidRPr="00052DE9">
          <w:rPr>
            <w:rStyle w:val="a5"/>
            <w:rFonts w:ascii="Book Antiqua" w:hAnsi="Book Antiqua"/>
            <w:b/>
            <w:sz w:val="24"/>
            <w:szCs w:val="24"/>
          </w:rPr>
          <w:t>larry@cdecentre.co.za</w:t>
        </w:r>
      </w:hyperlink>
    </w:p>
    <w:p w:rsidR="008316C3" w:rsidRDefault="008316C3" w:rsidP="00052DE9">
      <w:pPr>
        <w:spacing w:after="0" w:line="360" w:lineRule="auto"/>
        <w:jc w:val="both"/>
        <w:rPr>
          <w:rFonts w:ascii="Book Antiqua" w:hAnsi="Book Antiqua"/>
          <w:b/>
          <w:sz w:val="24"/>
          <w:szCs w:val="24"/>
          <w:lang w:eastAsia="zh-CN"/>
        </w:rPr>
      </w:pPr>
    </w:p>
    <w:p w:rsidR="00C12CD1" w:rsidRPr="00052DE9" w:rsidRDefault="00E10EA9" w:rsidP="00052DE9">
      <w:pPr>
        <w:spacing w:after="0" w:line="360" w:lineRule="auto"/>
        <w:jc w:val="both"/>
        <w:rPr>
          <w:rFonts w:ascii="Book Antiqua" w:hAnsi="Book Antiqua"/>
          <w:sz w:val="24"/>
          <w:szCs w:val="24"/>
          <w:lang w:eastAsia="zh-CN"/>
        </w:rPr>
      </w:pPr>
      <w:r w:rsidRPr="00052DE9">
        <w:rPr>
          <w:rFonts w:ascii="Book Antiqua" w:hAnsi="Book Antiqua"/>
          <w:b/>
          <w:sz w:val="24"/>
          <w:szCs w:val="24"/>
        </w:rPr>
        <w:t>Telephone</w:t>
      </w:r>
      <w:r w:rsidRPr="00052DE9">
        <w:rPr>
          <w:rFonts w:ascii="Book Antiqua" w:hAnsi="Book Antiqua"/>
          <w:sz w:val="24"/>
          <w:szCs w:val="24"/>
        </w:rPr>
        <w:t xml:space="preserve">: +27-11-7126000       </w:t>
      </w:r>
      <w:r w:rsidRPr="00052DE9">
        <w:rPr>
          <w:rFonts w:ascii="Book Antiqua" w:hAnsi="Book Antiqua"/>
          <w:b/>
          <w:sz w:val="24"/>
          <w:szCs w:val="24"/>
        </w:rPr>
        <w:t>Fax:</w:t>
      </w:r>
      <w:r w:rsidRPr="00052DE9">
        <w:rPr>
          <w:rFonts w:ascii="Book Antiqua" w:hAnsi="Book Antiqua"/>
          <w:sz w:val="24"/>
          <w:szCs w:val="24"/>
        </w:rPr>
        <w:t xml:space="preserve"> +27-11-7286661</w:t>
      </w:r>
    </w:p>
    <w:p w:rsidR="00052DE9" w:rsidRPr="00052DE9" w:rsidRDefault="00052DE9" w:rsidP="00052DE9">
      <w:pPr>
        <w:spacing w:after="0" w:line="360" w:lineRule="auto"/>
        <w:jc w:val="both"/>
        <w:rPr>
          <w:rFonts w:ascii="Book Antiqua" w:hAnsi="Book Antiqua"/>
          <w:b/>
          <w:sz w:val="24"/>
          <w:szCs w:val="24"/>
          <w:lang w:eastAsia="zh-CN"/>
        </w:rPr>
      </w:pPr>
    </w:p>
    <w:p w:rsidR="00E10EA9" w:rsidRPr="00052DE9" w:rsidRDefault="00E10EA9" w:rsidP="00052DE9">
      <w:pPr>
        <w:spacing w:after="0" w:line="360" w:lineRule="auto"/>
        <w:jc w:val="both"/>
        <w:rPr>
          <w:rFonts w:ascii="Book Antiqua" w:hAnsi="Book Antiqua"/>
          <w:b/>
          <w:sz w:val="24"/>
          <w:szCs w:val="24"/>
          <w:lang w:eastAsia="zh-CN"/>
        </w:rPr>
      </w:pPr>
      <w:r w:rsidRPr="00052DE9">
        <w:rPr>
          <w:rFonts w:ascii="Book Antiqua" w:hAnsi="Book Antiqua"/>
          <w:b/>
          <w:sz w:val="24"/>
          <w:szCs w:val="24"/>
        </w:rPr>
        <w:t xml:space="preserve">Received:  </w:t>
      </w:r>
      <w:r w:rsidRPr="00052DE9">
        <w:rPr>
          <w:rFonts w:ascii="Book Antiqua" w:hAnsi="Book Antiqua"/>
          <w:sz w:val="24"/>
          <w:szCs w:val="24"/>
          <w:lang w:eastAsia="zh-CN"/>
        </w:rPr>
        <w:t>December 3, 2013</w:t>
      </w:r>
      <w:r w:rsidRPr="00052DE9">
        <w:rPr>
          <w:rFonts w:ascii="Book Antiqua" w:hAnsi="Book Antiqua"/>
          <w:b/>
          <w:sz w:val="24"/>
          <w:szCs w:val="24"/>
          <w:lang w:eastAsia="zh-CN"/>
        </w:rPr>
        <w:t xml:space="preserve"> </w:t>
      </w:r>
      <w:r w:rsidRPr="00052DE9">
        <w:rPr>
          <w:rFonts w:ascii="Book Antiqua" w:hAnsi="Book Antiqua"/>
          <w:b/>
          <w:sz w:val="24"/>
          <w:szCs w:val="24"/>
        </w:rPr>
        <w:t xml:space="preserve"> </w:t>
      </w:r>
      <w:r w:rsidRPr="00052DE9">
        <w:rPr>
          <w:rFonts w:ascii="Book Antiqua" w:hAnsi="Book Antiqua"/>
          <w:b/>
          <w:sz w:val="24"/>
          <w:szCs w:val="24"/>
          <w:lang w:eastAsia="zh-CN"/>
        </w:rPr>
        <w:t xml:space="preserve"> </w:t>
      </w:r>
      <w:r w:rsidRPr="00052DE9">
        <w:rPr>
          <w:rFonts w:ascii="Book Antiqua" w:hAnsi="Book Antiqua"/>
          <w:b/>
          <w:sz w:val="24"/>
          <w:szCs w:val="24"/>
        </w:rPr>
        <w:t xml:space="preserve">Revised:  </w:t>
      </w:r>
      <w:r w:rsidRPr="00052DE9">
        <w:rPr>
          <w:rFonts w:ascii="Book Antiqua" w:hAnsi="Book Antiqua"/>
          <w:sz w:val="24"/>
          <w:szCs w:val="24"/>
          <w:lang w:eastAsia="zh-CN"/>
        </w:rPr>
        <w:t>March 5, 2014</w:t>
      </w:r>
    </w:p>
    <w:p w:rsidR="006F2BA9" w:rsidRPr="00A72CC8" w:rsidRDefault="00E10EA9" w:rsidP="006F2BA9">
      <w:pPr>
        <w:rPr>
          <w:rFonts w:ascii="Book Antiqua" w:hAnsi="Book Antiqua"/>
          <w:color w:val="000000" w:themeColor="text1"/>
          <w:sz w:val="24"/>
          <w:szCs w:val="24"/>
        </w:rPr>
      </w:pPr>
      <w:r w:rsidRPr="00052DE9">
        <w:rPr>
          <w:rFonts w:ascii="Book Antiqua" w:hAnsi="Book Antiqua"/>
          <w:b/>
          <w:sz w:val="24"/>
          <w:szCs w:val="24"/>
        </w:rPr>
        <w:t xml:space="preserve">Accepted:  </w:t>
      </w:r>
      <w:r w:rsidR="006F2BA9" w:rsidRPr="00A72CC8">
        <w:rPr>
          <w:rFonts w:ascii="Book Antiqua" w:hAnsi="Book Antiqua"/>
          <w:color w:val="000000" w:themeColor="text1"/>
          <w:sz w:val="24"/>
          <w:szCs w:val="24"/>
        </w:rPr>
        <w:t>April 9, 2014</w:t>
      </w:r>
    </w:p>
    <w:p w:rsidR="00E10EA9" w:rsidRPr="00052DE9" w:rsidRDefault="00E10EA9" w:rsidP="00052DE9">
      <w:pPr>
        <w:spacing w:after="0" w:line="360" w:lineRule="auto"/>
        <w:jc w:val="both"/>
        <w:rPr>
          <w:rFonts w:ascii="Book Antiqua" w:hAnsi="Book Antiqua"/>
          <w:b/>
          <w:sz w:val="24"/>
          <w:szCs w:val="24"/>
        </w:rPr>
      </w:pPr>
      <w:bookmarkStart w:id="0" w:name="_GoBack"/>
      <w:bookmarkEnd w:id="0"/>
    </w:p>
    <w:p w:rsidR="00E10EA9" w:rsidRPr="00052DE9" w:rsidRDefault="00E10EA9" w:rsidP="00E10EA9">
      <w:pPr>
        <w:spacing w:after="0" w:line="360" w:lineRule="auto"/>
        <w:jc w:val="both"/>
        <w:rPr>
          <w:rFonts w:ascii="Book Antiqua" w:hAnsi="Book Antiqua"/>
          <w:b/>
          <w:sz w:val="24"/>
          <w:szCs w:val="24"/>
          <w:lang w:eastAsia="zh-CN"/>
        </w:rPr>
      </w:pPr>
      <w:r w:rsidRPr="00052DE9">
        <w:rPr>
          <w:rFonts w:ascii="Book Antiqua" w:hAnsi="Book Antiqua"/>
          <w:b/>
          <w:sz w:val="24"/>
          <w:szCs w:val="24"/>
        </w:rPr>
        <w:t>Published online:</w:t>
      </w:r>
    </w:p>
    <w:p w:rsidR="00E10EA9" w:rsidRPr="008150D2" w:rsidRDefault="00E10EA9" w:rsidP="00E10EA9">
      <w:pPr>
        <w:spacing w:after="0" w:line="360" w:lineRule="auto"/>
        <w:jc w:val="both"/>
        <w:rPr>
          <w:rFonts w:ascii="Book Antiqua" w:hAnsi="Book Antiqua" w:cs="宋体"/>
          <w:bCs/>
          <w:color w:val="000000"/>
          <w:sz w:val="24"/>
          <w:lang w:eastAsia="zh-CN"/>
        </w:rPr>
      </w:pPr>
    </w:p>
    <w:p w:rsidR="00E10EA9" w:rsidRDefault="00E10EA9" w:rsidP="002E45BE">
      <w:pPr>
        <w:spacing w:after="0" w:line="360" w:lineRule="auto"/>
        <w:jc w:val="both"/>
        <w:rPr>
          <w:rFonts w:ascii="Book Antiqua" w:hAnsi="Book Antiqua"/>
          <w:sz w:val="24"/>
          <w:szCs w:val="24"/>
        </w:rPr>
      </w:pPr>
      <w:r w:rsidRPr="00462199">
        <w:rPr>
          <w:rFonts w:ascii="Book Antiqua" w:hAnsi="Book Antiqua"/>
          <w:b/>
          <w:sz w:val="24"/>
        </w:rPr>
        <w:lastRenderedPageBreak/>
        <w:t>Abstract</w:t>
      </w:r>
      <w:r w:rsidRPr="007B626C">
        <w:rPr>
          <w:rFonts w:ascii="Book Antiqua" w:hAnsi="Book Antiqua"/>
          <w:sz w:val="24"/>
          <w:szCs w:val="24"/>
        </w:rPr>
        <w:t xml:space="preserve"> </w:t>
      </w:r>
    </w:p>
    <w:p w:rsidR="005A170B" w:rsidRPr="007B626C" w:rsidRDefault="005A170B" w:rsidP="00FB497D">
      <w:pPr>
        <w:spacing w:after="0" w:line="360" w:lineRule="auto"/>
        <w:jc w:val="both"/>
        <w:rPr>
          <w:rFonts w:ascii="Book Antiqua" w:hAnsi="Book Antiqua"/>
          <w:sz w:val="24"/>
          <w:szCs w:val="24"/>
        </w:rPr>
      </w:pPr>
      <w:r w:rsidRPr="007B626C">
        <w:rPr>
          <w:rFonts w:ascii="Book Antiqua" w:hAnsi="Book Antiqua"/>
          <w:sz w:val="24"/>
          <w:szCs w:val="24"/>
        </w:rPr>
        <w:t xml:space="preserve">While the lifespan of people with type </w:t>
      </w:r>
      <w:proofErr w:type="gramStart"/>
      <w:r w:rsidRPr="007B626C">
        <w:rPr>
          <w:rFonts w:ascii="Book Antiqua" w:hAnsi="Book Antiqua"/>
          <w:sz w:val="24"/>
          <w:szCs w:val="24"/>
        </w:rPr>
        <w:t>1 diabetes</w:t>
      </w:r>
      <w:proofErr w:type="gramEnd"/>
      <w:r w:rsidRPr="007B626C">
        <w:rPr>
          <w:rFonts w:ascii="Book Antiqua" w:hAnsi="Book Antiqua"/>
          <w:sz w:val="24"/>
          <w:szCs w:val="24"/>
        </w:rPr>
        <w:t xml:space="preserve"> has increased progressively since the advent of insulin therapy, these patients still experience premature mortality, primarily from cardiovascular disease (CVD). However, a subgroup of those with type 1 diabetes survives well into old age without signifi</w:t>
      </w:r>
      <w:r w:rsidR="004875E8">
        <w:rPr>
          <w:rFonts w:ascii="Book Antiqua" w:hAnsi="Book Antiqua"/>
          <w:sz w:val="24"/>
          <w:szCs w:val="24"/>
        </w:rPr>
        <w:t>cant morbidity.</w:t>
      </w:r>
      <w:r w:rsidR="004875E8">
        <w:rPr>
          <w:rFonts w:ascii="Book Antiqua" w:hAnsi="Book Antiqua" w:hint="eastAsia"/>
          <w:sz w:val="24"/>
          <w:szCs w:val="24"/>
          <w:lang w:eastAsia="zh-CN"/>
        </w:rPr>
        <w:t xml:space="preserve"> </w:t>
      </w:r>
      <w:r w:rsidRPr="007B626C">
        <w:rPr>
          <w:rFonts w:ascii="Book Antiqua" w:hAnsi="Book Antiqua"/>
          <w:sz w:val="24"/>
          <w:szCs w:val="24"/>
        </w:rPr>
        <w:t>It is the purpose of this review to explore the factors which may help in identifying these patients.</w:t>
      </w:r>
      <w:r w:rsidR="00FB497D">
        <w:rPr>
          <w:rFonts w:ascii="Book Antiqua" w:hAnsi="Book Antiqua" w:hint="eastAsia"/>
          <w:sz w:val="24"/>
          <w:szCs w:val="24"/>
          <w:lang w:eastAsia="zh-CN"/>
        </w:rPr>
        <w:t xml:space="preserve"> </w:t>
      </w:r>
      <w:r w:rsidRPr="007B626C">
        <w:rPr>
          <w:rFonts w:ascii="Book Antiqua" w:hAnsi="Book Antiqua"/>
          <w:sz w:val="24"/>
          <w:szCs w:val="24"/>
        </w:rPr>
        <w:t xml:space="preserve">It might be expected that hyperglycaemia plays a major role in explaining the increased incidence of CVD and mortality of these individuals. However, while a number of publications have associated poor long term glycaemic control with an increase in both all-cause mortality and CVD in those with type </w:t>
      </w:r>
      <w:proofErr w:type="gramStart"/>
      <w:r w:rsidRPr="007B626C">
        <w:rPr>
          <w:rFonts w:ascii="Book Antiqua" w:hAnsi="Book Antiqua"/>
          <w:sz w:val="24"/>
          <w:szCs w:val="24"/>
        </w:rPr>
        <w:t>1 diabetes</w:t>
      </w:r>
      <w:proofErr w:type="gramEnd"/>
      <w:r w:rsidRPr="007B626C">
        <w:rPr>
          <w:rFonts w:ascii="Book Antiqua" w:hAnsi="Book Antiqua"/>
          <w:sz w:val="24"/>
          <w:szCs w:val="24"/>
        </w:rPr>
        <w:t xml:space="preserve">, it is apparent that good glycaemic control alone cannot explain why some patients with type 1 diabetes avoid fatal CVD events. Lipid disorders may occur in those with type 1 diabetes, but the occurrence of elevated HDL-cholesterol is positively associated with longevity in this population.  Non-renal hypertension, by itself is a significant risk factor for CVD but if adequately treated does not appear to </w:t>
      </w:r>
      <w:proofErr w:type="gramStart"/>
      <w:r w:rsidRPr="007B626C">
        <w:rPr>
          <w:rFonts w:ascii="Book Antiqua" w:hAnsi="Book Antiqua"/>
          <w:sz w:val="24"/>
          <w:szCs w:val="24"/>
        </w:rPr>
        <w:t>mitigate</w:t>
      </w:r>
      <w:proofErr w:type="gramEnd"/>
      <w:r w:rsidRPr="007B626C">
        <w:rPr>
          <w:rFonts w:ascii="Book Antiqua" w:hAnsi="Book Antiqua"/>
          <w:sz w:val="24"/>
          <w:szCs w:val="24"/>
        </w:rPr>
        <w:t xml:space="preserve"> against longevity. However, the presence of nephropathy is a major risk factor a</w:t>
      </w:r>
      <w:r w:rsidR="002E45BE">
        <w:rPr>
          <w:rFonts w:ascii="Book Antiqua" w:hAnsi="Book Antiqua"/>
          <w:sz w:val="24"/>
          <w:szCs w:val="24"/>
        </w:rPr>
        <w:t>nd its absence after 15-20 y</w:t>
      </w:r>
      <w:r w:rsidR="00FB497D">
        <w:rPr>
          <w:rFonts w:ascii="Book Antiqua" w:hAnsi="Book Antiqua" w:hint="eastAsia"/>
          <w:sz w:val="24"/>
          <w:szCs w:val="24"/>
          <w:lang w:eastAsia="zh-CN"/>
        </w:rPr>
        <w:t>ea</w:t>
      </w:r>
      <w:r w:rsidR="002E45BE">
        <w:rPr>
          <w:rFonts w:ascii="Book Antiqua" w:hAnsi="Book Antiqua"/>
          <w:sz w:val="24"/>
          <w:szCs w:val="24"/>
        </w:rPr>
        <w:t>r</w:t>
      </w:r>
      <w:r w:rsidR="00FB497D">
        <w:rPr>
          <w:rFonts w:ascii="Book Antiqua" w:hAnsi="Book Antiqua" w:hint="eastAsia"/>
          <w:sz w:val="24"/>
          <w:szCs w:val="24"/>
          <w:lang w:eastAsia="zh-CN"/>
        </w:rPr>
        <w:t>s</w:t>
      </w:r>
      <w:r w:rsidRPr="007B626C">
        <w:rPr>
          <w:rFonts w:ascii="Book Antiqua" w:hAnsi="Book Antiqua"/>
          <w:sz w:val="24"/>
          <w:szCs w:val="24"/>
        </w:rPr>
        <w:t xml:space="preserve"> of diabetes appears to be a marker of long-term survival. One of the major factors linked with long-term survival is the absence of features of the metabolic syndrome and more specifically the presence of insulin sensitivity. Genetic factors also play a role, with a family history of longevity and an absence of type </w:t>
      </w:r>
      <w:proofErr w:type="gramStart"/>
      <w:r w:rsidRPr="007B626C">
        <w:rPr>
          <w:rFonts w:ascii="Book Antiqua" w:hAnsi="Book Antiqua"/>
          <w:sz w:val="24"/>
          <w:szCs w:val="24"/>
        </w:rPr>
        <w:t>2 diabetes</w:t>
      </w:r>
      <w:proofErr w:type="gramEnd"/>
      <w:r w:rsidRPr="007B626C">
        <w:rPr>
          <w:rFonts w:ascii="Book Antiqua" w:hAnsi="Book Antiqua"/>
          <w:sz w:val="24"/>
          <w:szCs w:val="24"/>
        </w:rPr>
        <w:t xml:space="preserve"> and hypertension in the family being important considerations. There is thus a complex interaction between multiple risk factors in determining which patients with type </w:t>
      </w:r>
      <w:proofErr w:type="gramStart"/>
      <w:r w:rsidRPr="007B626C">
        <w:rPr>
          <w:rFonts w:ascii="Book Antiqua" w:hAnsi="Book Antiqua"/>
          <w:sz w:val="24"/>
          <w:szCs w:val="24"/>
        </w:rPr>
        <w:t>1 diabetes</w:t>
      </w:r>
      <w:proofErr w:type="gramEnd"/>
      <w:r w:rsidRPr="007B626C">
        <w:rPr>
          <w:rFonts w:ascii="Book Antiqua" w:hAnsi="Book Antiqua"/>
          <w:sz w:val="24"/>
          <w:szCs w:val="24"/>
        </w:rPr>
        <w:t xml:space="preserve"> are likely to live into older age. However, these patients can often be identified clinically based on a combination of factors as outlined above. </w:t>
      </w:r>
    </w:p>
    <w:p w:rsidR="00DB26A1" w:rsidRDefault="00DB26A1" w:rsidP="002E45BE">
      <w:pPr>
        <w:spacing w:line="360" w:lineRule="auto"/>
        <w:rPr>
          <w:rFonts w:ascii="Book Antiqua" w:hAnsi="Book Antiqua"/>
          <w:sz w:val="24"/>
          <w:szCs w:val="24"/>
          <w:lang w:eastAsia="zh-CN"/>
        </w:rPr>
      </w:pPr>
    </w:p>
    <w:p w:rsidR="002E45BE" w:rsidRPr="004875E8" w:rsidRDefault="002E45BE" w:rsidP="00DB26A1">
      <w:pPr>
        <w:spacing w:line="360" w:lineRule="auto"/>
        <w:jc w:val="both"/>
        <w:rPr>
          <w:rFonts w:ascii="Book Antiqua" w:hAnsi="Book Antiqua" w:cs="Tahoma"/>
          <w:sz w:val="24"/>
          <w:szCs w:val="24"/>
        </w:rPr>
      </w:pPr>
      <w:r w:rsidRPr="004875E8">
        <w:rPr>
          <w:rFonts w:ascii="Book Antiqua" w:hAnsi="Book Antiqua" w:cs="Tahoma"/>
          <w:sz w:val="24"/>
          <w:szCs w:val="24"/>
          <w:lang w:eastAsia="ja-JP"/>
        </w:rPr>
        <w:t>© 201</w:t>
      </w:r>
      <w:r w:rsidRPr="004875E8">
        <w:rPr>
          <w:rFonts w:ascii="Book Antiqua" w:hAnsi="Book Antiqua" w:cs="Tahoma" w:hint="eastAsia"/>
          <w:sz w:val="24"/>
          <w:szCs w:val="24"/>
        </w:rPr>
        <w:t>4</w:t>
      </w:r>
      <w:r w:rsidRPr="004875E8">
        <w:rPr>
          <w:rFonts w:ascii="Book Antiqua" w:hAnsi="Book Antiqua" w:cs="Tahoma"/>
          <w:sz w:val="24"/>
          <w:szCs w:val="24"/>
          <w:lang w:eastAsia="ja-JP"/>
        </w:rPr>
        <w:t xml:space="preserve"> </w:t>
      </w:r>
      <w:proofErr w:type="spellStart"/>
      <w:r w:rsidRPr="004875E8">
        <w:rPr>
          <w:rFonts w:ascii="Book Antiqua" w:hAnsi="Book Antiqua" w:cs="Tahoma"/>
          <w:sz w:val="24"/>
          <w:szCs w:val="24"/>
          <w:lang w:eastAsia="ja-JP"/>
        </w:rPr>
        <w:t>Baishideng</w:t>
      </w:r>
      <w:proofErr w:type="spellEnd"/>
      <w:r w:rsidRPr="004875E8">
        <w:rPr>
          <w:rFonts w:ascii="Book Antiqua" w:hAnsi="Book Antiqua" w:cs="Tahoma"/>
          <w:sz w:val="24"/>
          <w:szCs w:val="24"/>
          <w:lang w:eastAsia="ja-JP"/>
        </w:rPr>
        <w:t xml:space="preserve"> Publishing Group Co., Limited. All rights</w:t>
      </w:r>
      <w:r w:rsidRPr="004875E8">
        <w:rPr>
          <w:rFonts w:ascii="Book Antiqua" w:hAnsi="Book Antiqua" w:cs="Tahoma"/>
          <w:sz w:val="24"/>
          <w:szCs w:val="24"/>
        </w:rPr>
        <w:t xml:space="preserve"> </w:t>
      </w:r>
      <w:r w:rsidRPr="004875E8">
        <w:rPr>
          <w:rFonts w:ascii="Book Antiqua" w:hAnsi="Book Antiqua" w:cs="Tahoma"/>
          <w:sz w:val="24"/>
          <w:szCs w:val="24"/>
          <w:lang w:eastAsia="ja-JP"/>
        </w:rPr>
        <w:t>reserved.</w:t>
      </w:r>
    </w:p>
    <w:p w:rsidR="002E45BE" w:rsidRPr="007B626C" w:rsidRDefault="002E45BE" w:rsidP="00DB26A1">
      <w:pPr>
        <w:spacing w:after="0" w:line="360" w:lineRule="auto"/>
        <w:jc w:val="both"/>
        <w:rPr>
          <w:rFonts w:ascii="Book Antiqua" w:hAnsi="Book Antiqua"/>
          <w:sz w:val="24"/>
          <w:szCs w:val="24"/>
          <w:lang w:eastAsia="zh-CN"/>
        </w:rPr>
      </w:pPr>
    </w:p>
    <w:p w:rsidR="00420447" w:rsidRPr="007B626C" w:rsidRDefault="00315843" w:rsidP="00DB26A1">
      <w:pPr>
        <w:spacing w:after="0" w:line="360" w:lineRule="auto"/>
        <w:jc w:val="both"/>
        <w:rPr>
          <w:rFonts w:ascii="Book Antiqua" w:hAnsi="Book Antiqua"/>
          <w:sz w:val="24"/>
          <w:szCs w:val="24"/>
        </w:rPr>
      </w:pPr>
      <w:r w:rsidRPr="001A7A03">
        <w:rPr>
          <w:rFonts w:ascii="Book Antiqua" w:hAnsi="Book Antiqua"/>
          <w:b/>
          <w:sz w:val="24"/>
        </w:rPr>
        <w:t>Key words:</w:t>
      </w:r>
      <w:r>
        <w:rPr>
          <w:rFonts w:ascii="Book Antiqua" w:hAnsi="Book Antiqua" w:hint="eastAsia"/>
          <w:b/>
          <w:sz w:val="24"/>
          <w:lang w:eastAsia="zh-CN"/>
        </w:rPr>
        <w:t xml:space="preserve"> </w:t>
      </w:r>
      <w:r w:rsidR="00E10EA9" w:rsidRPr="007B626C">
        <w:rPr>
          <w:rFonts w:ascii="Book Antiqua" w:hAnsi="Book Antiqua"/>
          <w:sz w:val="24"/>
          <w:szCs w:val="24"/>
        </w:rPr>
        <w:t>Type 1 diabetes</w:t>
      </w:r>
      <w:r>
        <w:rPr>
          <w:rFonts w:ascii="Book Antiqua" w:hAnsi="Book Antiqua" w:hint="eastAsia"/>
          <w:sz w:val="24"/>
          <w:szCs w:val="24"/>
          <w:lang w:eastAsia="zh-CN"/>
        </w:rPr>
        <w:t xml:space="preserve">; </w:t>
      </w:r>
      <w:r w:rsidRPr="007B626C">
        <w:rPr>
          <w:rFonts w:ascii="Book Antiqua" w:hAnsi="Book Antiqua"/>
          <w:sz w:val="24"/>
          <w:szCs w:val="24"/>
        </w:rPr>
        <w:t>P</w:t>
      </w:r>
      <w:r w:rsidR="00E10EA9" w:rsidRPr="007B626C">
        <w:rPr>
          <w:rFonts w:ascii="Book Antiqua" w:hAnsi="Book Antiqua"/>
          <w:sz w:val="24"/>
          <w:szCs w:val="24"/>
        </w:rPr>
        <w:t>rognosis</w:t>
      </w:r>
      <w:r>
        <w:rPr>
          <w:rFonts w:ascii="Book Antiqua" w:hAnsi="Book Antiqua" w:hint="eastAsia"/>
          <w:sz w:val="24"/>
          <w:szCs w:val="24"/>
          <w:lang w:eastAsia="zh-CN"/>
        </w:rPr>
        <w:t>;</w:t>
      </w:r>
      <w:r w:rsidR="00E10EA9" w:rsidRPr="007B626C">
        <w:rPr>
          <w:rFonts w:ascii="Book Antiqua" w:hAnsi="Book Antiqua"/>
          <w:sz w:val="24"/>
          <w:szCs w:val="24"/>
        </w:rPr>
        <w:t xml:space="preserve"> survival</w:t>
      </w:r>
      <w:r>
        <w:rPr>
          <w:rFonts w:ascii="Book Antiqua" w:hAnsi="Book Antiqua" w:hint="eastAsia"/>
          <w:sz w:val="24"/>
          <w:szCs w:val="24"/>
          <w:lang w:eastAsia="zh-CN"/>
        </w:rPr>
        <w:t>;</w:t>
      </w:r>
      <w:r w:rsidR="00E10EA9" w:rsidRPr="007B626C">
        <w:rPr>
          <w:rFonts w:ascii="Book Antiqua" w:hAnsi="Book Antiqua"/>
          <w:sz w:val="24"/>
          <w:szCs w:val="24"/>
        </w:rPr>
        <w:t xml:space="preserve"> </w:t>
      </w:r>
      <w:r w:rsidRPr="007B626C">
        <w:rPr>
          <w:rFonts w:ascii="Book Antiqua" w:hAnsi="Book Antiqua"/>
          <w:sz w:val="24"/>
          <w:szCs w:val="24"/>
        </w:rPr>
        <w:t>C</w:t>
      </w:r>
      <w:r w:rsidR="00E10EA9" w:rsidRPr="007B626C">
        <w:rPr>
          <w:rFonts w:ascii="Book Antiqua" w:hAnsi="Book Antiqua"/>
          <w:sz w:val="24"/>
          <w:szCs w:val="24"/>
        </w:rPr>
        <w:t>oronary artery disease</w:t>
      </w:r>
      <w:r>
        <w:rPr>
          <w:rFonts w:ascii="Book Antiqua" w:hAnsi="Book Antiqua" w:hint="eastAsia"/>
          <w:sz w:val="24"/>
          <w:szCs w:val="24"/>
          <w:lang w:eastAsia="zh-CN"/>
        </w:rPr>
        <w:t>;</w:t>
      </w:r>
      <w:r w:rsidR="00E10EA9" w:rsidRPr="007B626C">
        <w:rPr>
          <w:rFonts w:ascii="Book Antiqua" w:hAnsi="Book Antiqua"/>
          <w:sz w:val="24"/>
          <w:szCs w:val="24"/>
        </w:rPr>
        <w:t xml:space="preserve"> </w:t>
      </w:r>
      <w:r w:rsidRPr="007B626C">
        <w:rPr>
          <w:rFonts w:ascii="Book Antiqua" w:hAnsi="Book Antiqua"/>
          <w:sz w:val="24"/>
          <w:szCs w:val="24"/>
        </w:rPr>
        <w:t>C</w:t>
      </w:r>
      <w:r w:rsidR="00E10EA9" w:rsidRPr="007B626C">
        <w:rPr>
          <w:rFonts w:ascii="Book Antiqua" w:hAnsi="Book Antiqua"/>
          <w:sz w:val="24"/>
          <w:szCs w:val="24"/>
        </w:rPr>
        <w:t>ardiovascular disease</w:t>
      </w:r>
      <w:r>
        <w:rPr>
          <w:rFonts w:ascii="Book Antiqua" w:hAnsi="Book Antiqua" w:hint="eastAsia"/>
          <w:sz w:val="24"/>
          <w:szCs w:val="24"/>
          <w:lang w:eastAsia="zh-CN"/>
        </w:rPr>
        <w:t xml:space="preserve">; </w:t>
      </w:r>
      <w:r w:rsidR="00E10EA9" w:rsidRPr="007B626C">
        <w:rPr>
          <w:rFonts w:ascii="Book Antiqua" w:hAnsi="Book Antiqua"/>
          <w:sz w:val="24"/>
          <w:szCs w:val="24"/>
        </w:rPr>
        <w:t xml:space="preserve"> </w:t>
      </w:r>
      <w:r w:rsidRPr="007B626C">
        <w:rPr>
          <w:rFonts w:ascii="Book Antiqua" w:hAnsi="Book Antiqua"/>
          <w:sz w:val="24"/>
          <w:szCs w:val="24"/>
        </w:rPr>
        <w:t>L</w:t>
      </w:r>
      <w:r w:rsidR="00E10EA9" w:rsidRPr="007B626C">
        <w:rPr>
          <w:rFonts w:ascii="Book Antiqua" w:hAnsi="Book Antiqua"/>
          <w:sz w:val="24"/>
          <w:szCs w:val="24"/>
        </w:rPr>
        <w:t>ipids</w:t>
      </w:r>
      <w:r>
        <w:rPr>
          <w:rFonts w:ascii="Book Antiqua" w:hAnsi="Book Antiqua" w:hint="eastAsia"/>
          <w:sz w:val="24"/>
          <w:szCs w:val="24"/>
          <w:lang w:eastAsia="zh-CN"/>
        </w:rPr>
        <w:t xml:space="preserve">; </w:t>
      </w:r>
      <w:r w:rsidR="00E10EA9" w:rsidRPr="007B626C">
        <w:rPr>
          <w:rFonts w:ascii="Book Antiqua" w:hAnsi="Book Antiqua"/>
          <w:sz w:val="24"/>
          <w:szCs w:val="24"/>
        </w:rPr>
        <w:t xml:space="preserve">Metabolic </w:t>
      </w:r>
      <w:r w:rsidRPr="007B626C">
        <w:rPr>
          <w:rFonts w:ascii="Book Antiqua" w:hAnsi="Book Antiqua"/>
          <w:sz w:val="24"/>
          <w:szCs w:val="24"/>
        </w:rPr>
        <w:t>s</w:t>
      </w:r>
      <w:r w:rsidR="00E10EA9" w:rsidRPr="007B626C">
        <w:rPr>
          <w:rFonts w:ascii="Book Antiqua" w:hAnsi="Book Antiqua"/>
          <w:sz w:val="24"/>
          <w:szCs w:val="24"/>
        </w:rPr>
        <w:t>yndrome</w:t>
      </w:r>
    </w:p>
    <w:p w:rsidR="00420447" w:rsidRPr="007B626C" w:rsidRDefault="00420447" w:rsidP="00DB26A1">
      <w:pPr>
        <w:spacing w:after="0" w:line="360" w:lineRule="auto"/>
        <w:jc w:val="both"/>
        <w:rPr>
          <w:rFonts w:ascii="Book Antiqua" w:hAnsi="Book Antiqua"/>
          <w:sz w:val="24"/>
          <w:szCs w:val="24"/>
        </w:rPr>
      </w:pPr>
    </w:p>
    <w:p w:rsidR="00420447" w:rsidRPr="007B626C" w:rsidRDefault="00315843" w:rsidP="00DB26A1">
      <w:pPr>
        <w:spacing w:after="0" w:line="360" w:lineRule="auto"/>
        <w:jc w:val="both"/>
        <w:rPr>
          <w:rFonts w:ascii="Book Antiqua" w:hAnsi="Book Antiqua"/>
          <w:sz w:val="24"/>
          <w:szCs w:val="24"/>
        </w:rPr>
      </w:pPr>
      <w:r>
        <w:rPr>
          <w:rFonts w:ascii="Book Antiqua" w:hAnsi="Book Antiqua"/>
          <w:b/>
          <w:sz w:val="24"/>
        </w:rPr>
        <w:t>Core tip:</w:t>
      </w:r>
      <w:r>
        <w:rPr>
          <w:rFonts w:ascii="Book Antiqua" w:hAnsi="Book Antiqua"/>
          <w:sz w:val="24"/>
        </w:rPr>
        <w:t xml:space="preserve"> </w:t>
      </w:r>
      <w:r w:rsidR="00420447" w:rsidRPr="007B626C">
        <w:rPr>
          <w:rFonts w:ascii="Book Antiqua" w:hAnsi="Book Antiqua"/>
          <w:sz w:val="24"/>
          <w:szCs w:val="24"/>
        </w:rPr>
        <w:t xml:space="preserve">People with type 1 diabetes are generally assumed to have a shortened lifespan. This contention is supported by a number of epidemiological studies confirming a trend towards premature death, primarily due to cardiovascular disease. However, a subset of type 1 individuals survives for many years, living for </w:t>
      </w:r>
      <w:r>
        <w:rPr>
          <w:rFonts w:ascii="Book Antiqua" w:hAnsi="Book Antiqua"/>
          <w:sz w:val="24"/>
          <w:szCs w:val="24"/>
        </w:rPr>
        <w:t>over 50 y</w:t>
      </w:r>
      <w:r w:rsidR="00FB497D">
        <w:rPr>
          <w:rFonts w:ascii="Book Antiqua" w:hAnsi="Book Antiqua" w:hint="eastAsia"/>
          <w:sz w:val="24"/>
          <w:szCs w:val="24"/>
          <w:lang w:eastAsia="zh-CN"/>
        </w:rPr>
        <w:t>ea</w:t>
      </w:r>
      <w:r>
        <w:rPr>
          <w:rFonts w:ascii="Book Antiqua" w:hAnsi="Book Antiqua"/>
          <w:sz w:val="24"/>
          <w:szCs w:val="24"/>
        </w:rPr>
        <w:t>r</w:t>
      </w:r>
      <w:r w:rsidR="00FB497D">
        <w:rPr>
          <w:rFonts w:ascii="Book Antiqua" w:hAnsi="Book Antiqua" w:hint="eastAsia"/>
          <w:sz w:val="24"/>
          <w:szCs w:val="24"/>
          <w:lang w:eastAsia="zh-CN"/>
        </w:rPr>
        <w:t>s</w:t>
      </w:r>
      <w:r w:rsidR="00420447" w:rsidRPr="007B626C">
        <w:rPr>
          <w:rFonts w:ascii="Book Antiqua" w:hAnsi="Book Antiqua"/>
          <w:sz w:val="24"/>
          <w:szCs w:val="24"/>
        </w:rPr>
        <w:t xml:space="preserve"> or more with type 1 diabetes. This review explores the clinical features that are linked to ling-term survival in people with type 1 diabetes, allowing identi</w:t>
      </w:r>
      <w:r w:rsidR="004875E8">
        <w:rPr>
          <w:rFonts w:ascii="Book Antiqua" w:hAnsi="Book Antiqua"/>
          <w:sz w:val="24"/>
          <w:szCs w:val="24"/>
        </w:rPr>
        <w:t xml:space="preserve">fication of these individuals. </w:t>
      </w:r>
      <w:r w:rsidR="00420447" w:rsidRPr="007B626C">
        <w:rPr>
          <w:rFonts w:ascii="Book Antiqua" w:hAnsi="Book Antiqua"/>
          <w:sz w:val="24"/>
          <w:szCs w:val="24"/>
        </w:rPr>
        <w:t xml:space="preserve">Recognising these individuals will aid in assessing prognosis, and treating the identified risk factors could improve survival. </w:t>
      </w:r>
    </w:p>
    <w:p w:rsidR="00315843" w:rsidRPr="007B626C" w:rsidRDefault="00315843" w:rsidP="00315843">
      <w:pPr>
        <w:spacing w:after="0" w:line="360" w:lineRule="auto"/>
        <w:jc w:val="both"/>
        <w:rPr>
          <w:rFonts w:ascii="Book Antiqua" w:hAnsi="Book Antiqua"/>
          <w:sz w:val="24"/>
          <w:szCs w:val="24"/>
        </w:rPr>
      </w:pPr>
    </w:p>
    <w:p w:rsidR="00315843" w:rsidRPr="007B626C" w:rsidRDefault="00315843" w:rsidP="00315843">
      <w:pPr>
        <w:spacing w:after="0" w:line="360" w:lineRule="auto"/>
        <w:jc w:val="both"/>
        <w:rPr>
          <w:rFonts w:ascii="Book Antiqua" w:hAnsi="Book Antiqua"/>
          <w:b/>
          <w:sz w:val="24"/>
          <w:szCs w:val="24"/>
        </w:rPr>
      </w:pPr>
      <w:proofErr w:type="gramStart"/>
      <w:r w:rsidRPr="007B626C">
        <w:rPr>
          <w:rFonts w:ascii="Book Antiqua" w:hAnsi="Book Antiqua"/>
          <w:sz w:val="24"/>
          <w:szCs w:val="24"/>
        </w:rPr>
        <w:t>Distiller LA</w:t>
      </w:r>
      <w:r>
        <w:rPr>
          <w:rFonts w:ascii="Book Antiqua" w:hAnsi="Book Antiqua" w:hint="eastAsia"/>
          <w:sz w:val="24"/>
          <w:szCs w:val="24"/>
          <w:lang w:eastAsia="zh-CN"/>
        </w:rPr>
        <w:t>.</w:t>
      </w:r>
      <w:proofErr w:type="gramEnd"/>
      <w:r>
        <w:rPr>
          <w:rFonts w:ascii="Book Antiqua" w:hAnsi="Book Antiqua" w:hint="eastAsia"/>
          <w:sz w:val="24"/>
          <w:szCs w:val="24"/>
          <w:lang w:eastAsia="zh-CN"/>
        </w:rPr>
        <w:t xml:space="preserve"> </w:t>
      </w:r>
      <w:r w:rsidRPr="00315843">
        <w:rPr>
          <w:rFonts w:ascii="Book Antiqua" w:hAnsi="Book Antiqua"/>
          <w:sz w:val="24"/>
          <w:szCs w:val="24"/>
        </w:rPr>
        <w:t>Why do some patients with type 1 diabetes live so long?</w:t>
      </w:r>
    </w:p>
    <w:p w:rsidR="00315843" w:rsidRDefault="00315843" w:rsidP="00315843">
      <w:pPr>
        <w:spacing w:after="0" w:line="360" w:lineRule="auto"/>
        <w:jc w:val="both"/>
        <w:rPr>
          <w:rFonts w:ascii="Book Antiqua" w:hAnsi="Book Antiqua"/>
          <w:sz w:val="24"/>
          <w:lang w:eastAsia="zh-CN"/>
        </w:rPr>
      </w:pPr>
      <w:r w:rsidRPr="008150D2">
        <w:rPr>
          <w:rFonts w:ascii="Book Antiqua" w:hAnsi="Book Antiqua"/>
          <w:b/>
          <w:sz w:val="24"/>
        </w:rPr>
        <w:t>Available from:</w:t>
      </w:r>
      <w:r w:rsidRPr="008150D2">
        <w:rPr>
          <w:rFonts w:ascii="Book Antiqua" w:hAnsi="Book Antiqua"/>
          <w:sz w:val="24"/>
        </w:rPr>
        <w:t xml:space="preserve"> </w:t>
      </w:r>
    </w:p>
    <w:p w:rsidR="00315843" w:rsidRDefault="00315843" w:rsidP="00315843">
      <w:pPr>
        <w:spacing w:after="0" w:line="360" w:lineRule="auto"/>
        <w:jc w:val="both"/>
        <w:rPr>
          <w:rFonts w:ascii="Book Antiqua" w:hAnsi="Book Antiqua"/>
          <w:b/>
          <w:sz w:val="24"/>
        </w:rPr>
      </w:pPr>
      <w:r w:rsidRPr="008150D2">
        <w:rPr>
          <w:rFonts w:ascii="Book Antiqua" w:hAnsi="Book Antiqua"/>
          <w:b/>
          <w:sz w:val="24"/>
        </w:rPr>
        <w:t xml:space="preserve">DOI: </w:t>
      </w:r>
    </w:p>
    <w:p w:rsidR="00315843" w:rsidRPr="00315843" w:rsidRDefault="00315843" w:rsidP="00315843">
      <w:pPr>
        <w:spacing w:after="0" w:line="360" w:lineRule="auto"/>
        <w:jc w:val="both"/>
        <w:rPr>
          <w:rFonts w:ascii="Book Antiqua" w:hAnsi="Book Antiqua"/>
          <w:sz w:val="24"/>
          <w:szCs w:val="24"/>
          <w:lang w:eastAsia="zh-CN"/>
        </w:rPr>
      </w:pPr>
    </w:p>
    <w:p w:rsidR="00315843" w:rsidRDefault="00315843" w:rsidP="0092218F">
      <w:pPr>
        <w:spacing w:after="0" w:line="360" w:lineRule="auto"/>
        <w:jc w:val="both"/>
        <w:rPr>
          <w:rFonts w:ascii="Book Antiqua" w:hAnsi="Book Antiqua"/>
          <w:sz w:val="24"/>
          <w:szCs w:val="24"/>
          <w:lang w:eastAsia="zh-CN"/>
        </w:rPr>
      </w:pPr>
      <w:r w:rsidRPr="001A7A03">
        <w:rPr>
          <w:rFonts w:ascii="Book Antiqua" w:hAnsi="Book Antiqua"/>
          <w:b/>
          <w:sz w:val="24"/>
        </w:rPr>
        <w:t>INTRODUCTION</w:t>
      </w:r>
      <w:r w:rsidRPr="007B626C">
        <w:rPr>
          <w:rFonts w:ascii="Book Antiqua" w:hAnsi="Book Antiqua"/>
          <w:sz w:val="24"/>
          <w:szCs w:val="24"/>
        </w:rPr>
        <w:t xml:space="preserve"> </w:t>
      </w:r>
    </w:p>
    <w:p w:rsidR="008D71E9" w:rsidRPr="007B626C" w:rsidRDefault="008D71E9" w:rsidP="0092218F">
      <w:pPr>
        <w:spacing w:after="0" w:line="360" w:lineRule="auto"/>
        <w:jc w:val="both"/>
        <w:rPr>
          <w:rFonts w:ascii="Book Antiqua" w:hAnsi="Book Antiqua"/>
          <w:sz w:val="24"/>
          <w:szCs w:val="24"/>
        </w:rPr>
      </w:pPr>
      <w:r w:rsidRPr="007B626C">
        <w:rPr>
          <w:rFonts w:ascii="Book Antiqua" w:hAnsi="Book Antiqua"/>
          <w:sz w:val="24"/>
          <w:szCs w:val="24"/>
        </w:rPr>
        <w:t>Prior to the discovery of insulin</w:t>
      </w:r>
      <w:r w:rsidR="00361D27" w:rsidRPr="007B626C">
        <w:rPr>
          <w:rFonts w:ascii="Book Antiqua" w:hAnsi="Book Antiqua"/>
          <w:sz w:val="24"/>
          <w:szCs w:val="24"/>
        </w:rPr>
        <w:t>,</w:t>
      </w:r>
      <w:r w:rsidRPr="007B626C">
        <w:rPr>
          <w:rFonts w:ascii="Book Antiqua" w:hAnsi="Book Antiqua"/>
          <w:sz w:val="24"/>
          <w:szCs w:val="24"/>
        </w:rPr>
        <w:t xml:space="preserve"> patients with type 1 diabetes had an expect</w:t>
      </w:r>
      <w:r w:rsidR="00315843">
        <w:rPr>
          <w:rFonts w:ascii="Book Antiqua" w:hAnsi="Book Antiqua"/>
          <w:sz w:val="24"/>
          <w:szCs w:val="24"/>
        </w:rPr>
        <w:t xml:space="preserve">ed lifespan of less than 3 </w:t>
      </w:r>
      <w:proofErr w:type="gramStart"/>
      <w:r w:rsidR="00315843">
        <w:rPr>
          <w:rFonts w:ascii="Book Antiqua" w:hAnsi="Book Antiqua"/>
          <w:sz w:val="24"/>
          <w:szCs w:val="24"/>
        </w:rPr>
        <w:t>y</w:t>
      </w:r>
      <w:r w:rsidR="00FB497D">
        <w:rPr>
          <w:rFonts w:ascii="Book Antiqua" w:hAnsi="Book Antiqua" w:hint="eastAsia"/>
          <w:sz w:val="24"/>
          <w:szCs w:val="24"/>
          <w:lang w:eastAsia="zh-CN"/>
        </w:rPr>
        <w:t>ea</w:t>
      </w:r>
      <w:r w:rsidR="00315843">
        <w:rPr>
          <w:rFonts w:ascii="Book Antiqua" w:hAnsi="Book Antiqua"/>
          <w:sz w:val="24"/>
          <w:szCs w:val="24"/>
        </w:rPr>
        <w:t>r</w:t>
      </w:r>
      <w:r w:rsidR="00FB497D">
        <w:rPr>
          <w:rFonts w:ascii="Book Antiqua" w:hAnsi="Book Antiqua" w:hint="eastAsia"/>
          <w:sz w:val="24"/>
          <w:szCs w:val="24"/>
          <w:lang w:eastAsia="zh-CN"/>
        </w:rPr>
        <w:t>s</w:t>
      </w:r>
      <w:r w:rsidRPr="007B626C">
        <w:rPr>
          <w:rFonts w:ascii="Book Antiqua" w:hAnsi="Book Antiqua"/>
          <w:sz w:val="24"/>
          <w:szCs w:val="24"/>
          <w:vertAlign w:val="superscript"/>
        </w:rPr>
        <w:t>[</w:t>
      </w:r>
      <w:proofErr w:type="gramEnd"/>
      <w:r w:rsidRPr="007B626C">
        <w:rPr>
          <w:rFonts w:ascii="Book Antiqua" w:hAnsi="Book Antiqua"/>
          <w:sz w:val="24"/>
          <w:szCs w:val="24"/>
          <w:vertAlign w:val="superscript"/>
        </w:rPr>
        <w:t>1]</w:t>
      </w:r>
      <w:r w:rsidRPr="007B626C">
        <w:rPr>
          <w:rFonts w:ascii="Book Antiqua" w:hAnsi="Book Antiqua"/>
          <w:sz w:val="24"/>
          <w:szCs w:val="24"/>
        </w:rPr>
        <w:t>. With the advent of modern therapy, survival has increased progressively. However, those with type 1 diabetes remain with an incre</w:t>
      </w:r>
      <w:r w:rsidR="00AE2127" w:rsidRPr="007B626C">
        <w:rPr>
          <w:rFonts w:ascii="Book Antiqua" w:hAnsi="Book Antiqua"/>
          <w:sz w:val="24"/>
          <w:szCs w:val="24"/>
        </w:rPr>
        <w:t>ased incidence of coronary artery</w:t>
      </w:r>
      <w:r w:rsidRPr="007B626C">
        <w:rPr>
          <w:rFonts w:ascii="Book Antiqua" w:hAnsi="Book Antiqua"/>
          <w:sz w:val="24"/>
          <w:szCs w:val="24"/>
        </w:rPr>
        <w:t xml:space="preserve"> disease </w:t>
      </w:r>
      <w:r w:rsidR="008933E6" w:rsidRPr="007B626C">
        <w:rPr>
          <w:rFonts w:ascii="Book Antiqua" w:hAnsi="Book Antiqua"/>
          <w:sz w:val="24"/>
          <w:szCs w:val="24"/>
        </w:rPr>
        <w:t>(</w:t>
      </w:r>
      <w:r w:rsidR="00AE2127" w:rsidRPr="007B626C">
        <w:rPr>
          <w:rFonts w:ascii="Book Antiqua" w:hAnsi="Book Antiqua"/>
          <w:sz w:val="24"/>
          <w:szCs w:val="24"/>
        </w:rPr>
        <w:t>CAD</w:t>
      </w:r>
      <w:r w:rsidR="008933E6" w:rsidRPr="007B626C">
        <w:rPr>
          <w:rFonts w:ascii="Book Antiqua" w:hAnsi="Book Antiqua"/>
          <w:sz w:val="24"/>
          <w:szCs w:val="24"/>
        </w:rPr>
        <w:t xml:space="preserve">) </w:t>
      </w:r>
      <w:r w:rsidRPr="007B626C">
        <w:rPr>
          <w:rFonts w:ascii="Book Antiqua" w:hAnsi="Book Antiqua"/>
          <w:sz w:val="24"/>
          <w:szCs w:val="24"/>
        </w:rPr>
        <w:t xml:space="preserve">and mortality compared to the general population. </w:t>
      </w:r>
      <w:r w:rsidR="00710F26" w:rsidRPr="007B626C">
        <w:rPr>
          <w:rFonts w:ascii="Book Antiqua" w:hAnsi="Book Antiqua"/>
          <w:sz w:val="24"/>
          <w:szCs w:val="24"/>
        </w:rPr>
        <w:t>By 1991</w:t>
      </w:r>
      <w:r w:rsidR="00361D27" w:rsidRPr="007B626C">
        <w:rPr>
          <w:rFonts w:ascii="Book Antiqua" w:hAnsi="Book Antiqua"/>
          <w:sz w:val="24"/>
          <w:szCs w:val="24"/>
        </w:rPr>
        <w:t>,</w:t>
      </w:r>
      <w:r w:rsidR="00710F26" w:rsidRPr="007B626C">
        <w:rPr>
          <w:rFonts w:ascii="Book Antiqua" w:hAnsi="Book Antiqua"/>
          <w:sz w:val="24"/>
          <w:szCs w:val="24"/>
        </w:rPr>
        <w:t xml:space="preserve"> </w:t>
      </w:r>
      <w:r w:rsidR="00361D27" w:rsidRPr="007B626C">
        <w:rPr>
          <w:rFonts w:ascii="Book Antiqua" w:hAnsi="Book Antiqua"/>
          <w:sz w:val="24"/>
          <w:szCs w:val="24"/>
        </w:rPr>
        <w:t>reported s</w:t>
      </w:r>
      <w:r w:rsidR="00710F26" w:rsidRPr="007B626C">
        <w:rPr>
          <w:rFonts w:ascii="Book Antiqua" w:hAnsi="Book Antiqua"/>
          <w:sz w:val="24"/>
          <w:szCs w:val="24"/>
        </w:rPr>
        <w:t xml:space="preserve">tandard mortality rates </w:t>
      </w:r>
      <w:r w:rsidR="00361D27" w:rsidRPr="007B626C">
        <w:rPr>
          <w:rFonts w:ascii="Book Antiqua" w:hAnsi="Book Antiqua"/>
          <w:sz w:val="24"/>
          <w:szCs w:val="24"/>
        </w:rPr>
        <w:t>for those with type 1 di</w:t>
      </w:r>
      <w:r w:rsidR="00315843">
        <w:rPr>
          <w:rFonts w:ascii="Book Antiqua" w:hAnsi="Book Antiqua"/>
          <w:sz w:val="24"/>
          <w:szCs w:val="24"/>
        </w:rPr>
        <w:t>abetes under the age of 60 y</w:t>
      </w:r>
      <w:r w:rsidR="00FB497D">
        <w:rPr>
          <w:rFonts w:ascii="Book Antiqua" w:hAnsi="Book Antiqua" w:hint="eastAsia"/>
          <w:sz w:val="24"/>
          <w:szCs w:val="24"/>
          <w:lang w:eastAsia="zh-CN"/>
        </w:rPr>
        <w:t>ea</w:t>
      </w:r>
      <w:r w:rsidR="00315843">
        <w:rPr>
          <w:rFonts w:ascii="Book Antiqua" w:hAnsi="Book Antiqua"/>
          <w:sz w:val="24"/>
          <w:szCs w:val="24"/>
        </w:rPr>
        <w:t>r</w:t>
      </w:r>
      <w:r w:rsidR="00510D14">
        <w:rPr>
          <w:rFonts w:ascii="Book Antiqua" w:hAnsi="Book Antiqua" w:hint="eastAsia"/>
          <w:sz w:val="24"/>
          <w:szCs w:val="24"/>
          <w:lang w:eastAsia="zh-CN"/>
        </w:rPr>
        <w:t>s</w:t>
      </w:r>
      <w:r w:rsidR="00361D27" w:rsidRPr="007B626C">
        <w:rPr>
          <w:rFonts w:ascii="Book Antiqua" w:hAnsi="Book Antiqua"/>
          <w:sz w:val="24"/>
          <w:szCs w:val="24"/>
        </w:rPr>
        <w:t xml:space="preserve"> were 9.1</w:t>
      </w:r>
      <w:r w:rsidR="00710F26" w:rsidRPr="007B626C">
        <w:rPr>
          <w:rFonts w:ascii="Book Antiqua" w:hAnsi="Book Antiqua"/>
          <w:sz w:val="24"/>
          <w:szCs w:val="24"/>
        </w:rPr>
        <w:t xml:space="preserve"> for males and 13.5 for </w:t>
      </w:r>
      <w:proofErr w:type="gramStart"/>
      <w:r w:rsidR="00710F26" w:rsidRPr="007B626C">
        <w:rPr>
          <w:rFonts w:ascii="Book Antiqua" w:hAnsi="Book Antiqua"/>
          <w:sz w:val="24"/>
          <w:szCs w:val="24"/>
        </w:rPr>
        <w:t>females</w:t>
      </w:r>
      <w:r w:rsidR="00710F26" w:rsidRPr="007B626C">
        <w:rPr>
          <w:rFonts w:ascii="Book Antiqua" w:hAnsi="Book Antiqua"/>
          <w:sz w:val="24"/>
          <w:szCs w:val="24"/>
          <w:vertAlign w:val="superscript"/>
        </w:rPr>
        <w:t>[</w:t>
      </w:r>
      <w:proofErr w:type="gramEnd"/>
      <w:r w:rsidR="00710F26" w:rsidRPr="007B626C">
        <w:rPr>
          <w:rFonts w:ascii="Book Antiqua" w:hAnsi="Book Antiqua"/>
          <w:sz w:val="24"/>
          <w:szCs w:val="24"/>
          <w:vertAlign w:val="superscript"/>
        </w:rPr>
        <w:t>2]</w:t>
      </w:r>
      <w:r w:rsidR="00197E59" w:rsidRPr="007B626C">
        <w:rPr>
          <w:rFonts w:ascii="Book Antiqua" w:hAnsi="Book Antiqua"/>
          <w:sz w:val="24"/>
          <w:szCs w:val="24"/>
        </w:rPr>
        <w:t xml:space="preserve">. Subsequently, </w:t>
      </w:r>
      <w:r w:rsidR="004D6F6A">
        <w:rPr>
          <w:rFonts w:ascii="Book Antiqua" w:hAnsi="Book Antiqua"/>
          <w:sz w:val="24"/>
          <w:szCs w:val="24"/>
        </w:rPr>
        <w:t>a cohort of 23</w:t>
      </w:r>
      <w:r w:rsidR="00275C17" w:rsidRPr="007B626C">
        <w:rPr>
          <w:rFonts w:ascii="Book Antiqua" w:hAnsi="Book Antiqua"/>
          <w:sz w:val="24"/>
          <w:szCs w:val="24"/>
        </w:rPr>
        <w:t xml:space="preserve">751 patients from the United Kingdom and diagnosed with </w:t>
      </w:r>
      <w:r w:rsidR="00315843">
        <w:rPr>
          <w:rFonts w:ascii="Book Antiqua" w:hAnsi="Book Antiqua"/>
          <w:sz w:val="24"/>
          <w:szCs w:val="24"/>
        </w:rPr>
        <w:t>diabetes under the age of 30 y</w:t>
      </w:r>
      <w:r w:rsidR="00FB497D">
        <w:rPr>
          <w:rFonts w:ascii="Book Antiqua" w:hAnsi="Book Antiqua" w:hint="eastAsia"/>
          <w:sz w:val="24"/>
          <w:szCs w:val="24"/>
          <w:lang w:eastAsia="zh-CN"/>
        </w:rPr>
        <w:t>ea</w:t>
      </w:r>
      <w:r w:rsidR="00275C17" w:rsidRPr="007B626C">
        <w:rPr>
          <w:rFonts w:ascii="Book Antiqua" w:hAnsi="Book Antiqua"/>
          <w:sz w:val="24"/>
          <w:szCs w:val="24"/>
        </w:rPr>
        <w:t>r</w:t>
      </w:r>
      <w:r w:rsidR="00FB497D">
        <w:rPr>
          <w:rFonts w:ascii="Book Antiqua" w:hAnsi="Book Antiqua" w:hint="eastAsia"/>
          <w:sz w:val="24"/>
          <w:szCs w:val="24"/>
          <w:lang w:eastAsia="zh-CN"/>
        </w:rPr>
        <w:t>s</w:t>
      </w:r>
      <w:r w:rsidR="00C0407D" w:rsidRPr="007B626C">
        <w:rPr>
          <w:rFonts w:ascii="Book Antiqua" w:hAnsi="Book Antiqua"/>
          <w:sz w:val="24"/>
          <w:szCs w:val="24"/>
        </w:rPr>
        <w:t xml:space="preserve"> between 1972 and 1993 were analysed for cardiovascular mortality up to</w:t>
      </w:r>
      <w:r w:rsidR="00275C17" w:rsidRPr="007B626C">
        <w:rPr>
          <w:rFonts w:ascii="Book Antiqua" w:hAnsi="Book Antiqua"/>
          <w:sz w:val="24"/>
          <w:szCs w:val="24"/>
        </w:rPr>
        <w:t xml:space="preserve"> 2000</w:t>
      </w:r>
      <w:r w:rsidR="00275C17" w:rsidRPr="007B626C">
        <w:rPr>
          <w:rFonts w:ascii="Book Antiqua" w:hAnsi="Book Antiqua"/>
          <w:sz w:val="24"/>
          <w:szCs w:val="24"/>
          <w:vertAlign w:val="superscript"/>
        </w:rPr>
        <w:t>[3]</w:t>
      </w:r>
      <w:r w:rsidR="00275C17" w:rsidRPr="007B626C">
        <w:rPr>
          <w:rFonts w:ascii="Book Antiqua" w:hAnsi="Book Antiqua"/>
          <w:sz w:val="24"/>
          <w:szCs w:val="24"/>
        </w:rPr>
        <w:t>. These results confirmed higher mortality rates at younger ages for those with type 1 diabetes</w:t>
      </w:r>
      <w:r w:rsidR="00203322" w:rsidRPr="007B626C">
        <w:rPr>
          <w:rFonts w:ascii="Book Antiqua" w:hAnsi="Book Antiqua"/>
          <w:sz w:val="24"/>
          <w:szCs w:val="24"/>
        </w:rPr>
        <w:t xml:space="preserve"> (Fig</w:t>
      </w:r>
      <w:r w:rsidR="005649BD" w:rsidRPr="007B626C">
        <w:rPr>
          <w:rFonts w:ascii="Book Antiqua" w:hAnsi="Book Antiqua"/>
          <w:sz w:val="24"/>
          <w:szCs w:val="24"/>
        </w:rPr>
        <w:t>ure</w:t>
      </w:r>
      <w:r w:rsidR="00203322" w:rsidRPr="007B626C">
        <w:rPr>
          <w:rFonts w:ascii="Book Antiqua" w:hAnsi="Book Antiqua"/>
          <w:sz w:val="24"/>
          <w:szCs w:val="24"/>
        </w:rPr>
        <w:t xml:space="preserve"> 1)</w:t>
      </w:r>
      <w:r w:rsidR="00275C17" w:rsidRPr="007B626C">
        <w:rPr>
          <w:rFonts w:ascii="Book Antiqua" w:hAnsi="Book Antiqua"/>
          <w:sz w:val="24"/>
          <w:szCs w:val="24"/>
        </w:rPr>
        <w:t>.</w:t>
      </w:r>
      <w:r w:rsidR="00203322" w:rsidRPr="007B626C">
        <w:rPr>
          <w:rFonts w:ascii="Book Antiqua" w:hAnsi="Book Antiqua"/>
          <w:sz w:val="24"/>
          <w:szCs w:val="24"/>
        </w:rPr>
        <w:t xml:space="preserve"> Of interest, </w:t>
      </w:r>
      <w:r w:rsidR="00C0407D" w:rsidRPr="007B626C">
        <w:rPr>
          <w:rFonts w:ascii="Book Antiqua" w:hAnsi="Book Antiqua"/>
          <w:sz w:val="24"/>
          <w:szCs w:val="24"/>
        </w:rPr>
        <w:t>not only are</w:t>
      </w:r>
      <w:r w:rsidR="00203322" w:rsidRPr="007B626C">
        <w:rPr>
          <w:rFonts w:ascii="Book Antiqua" w:hAnsi="Book Antiqua"/>
          <w:sz w:val="24"/>
          <w:szCs w:val="24"/>
        </w:rPr>
        <w:t xml:space="preserve"> the mortality rates for women with diabetes considerably higher than for women </w:t>
      </w:r>
      <w:r w:rsidR="00C0407D" w:rsidRPr="007B626C">
        <w:rPr>
          <w:rFonts w:ascii="Book Antiqua" w:hAnsi="Book Antiqua"/>
          <w:sz w:val="24"/>
          <w:szCs w:val="24"/>
        </w:rPr>
        <w:t xml:space="preserve">without diabetes, </w:t>
      </w:r>
      <w:r w:rsidR="00DD1FED" w:rsidRPr="007B626C">
        <w:rPr>
          <w:rFonts w:ascii="Book Antiqua" w:hAnsi="Book Antiqua"/>
          <w:sz w:val="24"/>
          <w:szCs w:val="24"/>
        </w:rPr>
        <w:t>but also</w:t>
      </w:r>
      <w:r w:rsidR="00203322" w:rsidRPr="007B626C">
        <w:rPr>
          <w:rFonts w:ascii="Book Antiqua" w:hAnsi="Book Antiqua"/>
          <w:sz w:val="24"/>
          <w:szCs w:val="24"/>
        </w:rPr>
        <w:t xml:space="preserve"> higher than </w:t>
      </w:r>
      <w:r w:rsidR="005649BD" w:rsidRPr="007B626C">
        <w:rPr>
          <w:rFonts w:ascii="Book Antiqua" w:hAnsi="Book Antiqua"/>
          <w:sz w:val="24"/>
          <w:szCs w:val="24"/>
        </w:rPr>
        <w:t>for</w:t>
      </w:r>
      <w:r w:rsidR="00DD1FED" w:rsidRPr="007B626C">
        <w:rPr>
          <w:rFonts w:ascii="Book Antiqua" w:hAnsi="Book Antiqua"/>
          <w:sz w:val="24"/>
          <w:szCs w:val="24"/>
        </w:rPr>
        <w:t xml:space="preserve"> </w:t>
      </w:r>
      <w:r w:rsidR="00203322" w:rsidRPr="007B626C">
        <w:rPr>
          <w:rFonts w:ascii="Book Antiqua" w:hAnsi="Book Antiqua"/>
          <w:sz w:val="24"/>
          <w:szCs w:val="24"/>
        </w:rPr>
        <w:t xml:space="preserve">men without </w:t>
      </w:r>
      <w:r w:rsidR="00DD1FED" w:rsidRPr="007B626C">
        <w:rPr>
          <w:rFonts w:ascii="Book Antiqua" w:hAnsi="Book Antiqua"/>
          <w:sz w:val="24"/>
          <w:szCs w:val="24"/>
        </w:rPr>
        <w:t>diabetes</w:t>
      </w:r>
      <w:r w:rsidR="00203322" w:rsidRPr="007B626C">
        <w:rPr>
          <w:rFonts w:ascii="Book Antiqua" w:hAnsi="Book Antiqua"/>
          <w:sz w:val="24"/>
          <w:szCs w:val="24"/>
        </w:rPr>
        <w:t xml:space="preserve">. </w:t>
      </w:r>
      <w:proofErr w:type="spellStart"/>
      <w:r w:rsidR="00203322" w:rsidRPr="007B626C">
        <w:rPr>
          <w:rFonts w:ascii="Book Antiqua" w:hAnsi="Book Antiqua"/>
          <w:sz w:val="24"/>
          <w:szCs w:val="24"/>
        </w:rPr>
        <w:t>Soedamah-Muthu</w:t>
      </w:r>
      <w:proofErr w:type="spellEnd"/>
      <w:r w:rsidR="00203322" w:rsidRPr="007B626C">
        <w:rPr>
          <w:rFonts w:ascii="Book Antiqua" w:hAnsi="Book Antiqua"/>
          <w:sz w:val="24"/>
          <w:szCs w:val="24"/>
        </w:rPr>
        <w:t xml:space="preserve"> </w:t>
      </w:r>
      <w:r w:rsidR="00203322" w:rsidRPr="00315843">
        <w:rPr>
          <w:rFonts w:ascii="Book Antiqua" w:hAnsi="Book Antiqua"/>
          <w:i/>
          <w:sz w:val="24"/>
          <w:szCs w:val="24"/>
        </w:rPr>
        <w:t xml:space="preserve">et </w:t>
      </w:r>
      <w:proofErr w:type="gramStart"/>
      <w:r w:rsidR="00203322" w:rsidRPr="00315843">
        <w:rPr>
          <w:rFonts w:ascii="Book Antiqua" w:hAnsi="Book Antiqua"/>
          <w:i/>
          <w:sz w:val="24"/>
          <w:szCs w:val="24"/>
        </w:rPr>
        <w:t>al</w:t>
      </w:r>
      <w:r w:rsidR="00203322" w:rsidRPr="007B626C">
        <w:rPr>
          <w:rFonts w:ascii="Book Antiqua" w:hAnsi="Book Antiqua"/>
          <w:sz w:val="24"/>
          <w:szCs w:val="24"/>
          <w:vertAlign w:val="superscript"/>
        </w:rPr>
        <w:t>[</w:t>
      </w:r>
      <w:proofErr w:type="gramEnd"/>
      <w:r w:rsidR="00203322" w:rsidRPr="007B626C">
        <w:rPr>
          <w:rFonts w:ascii="Book Antiqua" w:hAnsi="Book Antiqua"/>
          <w:sz w:val="24"/>
          <w:szCs w:val="24"/>
          <w:vertAlign w:val="superscript"/>
        </w:rPr>
        <w:t>4]</w:t>
      </w:r>
      <w:r w:rsidR="00533B15" w:rsidRPr="007B626C">
        <w:rPr>
          <w:rFonts w:ascii="Book Antiqua" w:hAnsi="Book Antiqua"/>
          <w:sz w:val="24"/>
          <w:szCs w:val="24"/>
        </w:rPr>
        <w:t>,</w:t>
      </w:r>
      <w:r w:rsidR="00203322" w:rsidRPr="007B626C">
        <w:rPr>
          <w:rFonts w:ascii="Book Antiqua" w:hAnsi="Book Antiqua"/>
          <w:sz w:val="24"/>
          <w:szCs w:val="24"/>
        </w:rPr>
        <w:t xml:space="preserve"> utilizing </w:t>
      </w:r>
      <w:r w:rsidR="00197E59" w:rsidRPr="007B626C">
        <w:rPr>
          <w:rFonts w:ascii="Book Antiqua" w:hAnsi="Book Antiqua"/>
          <w:sz w:val="24"/>
          <w:szCs w:val="24"/>
        </w:rPr>
        <w:t>the U</w:t>
      </w:r>
      <w:r w:rsidR="001705F0">
        <w:rPr>
          <w:rFonts w:ascii="Book Antiqua" w:hAnsi="Book Antiqua" w:hint="eastAsia"/>
          <w:sz w:val="24"/>
          <w:szCs w:val="24"/>
          <w:lang w:eastAsia="zh-CN"/>
        </w:rPr>
        <w:t xml:space="preserve">nited </w:t>
      </w:r>
      <w:r w:rsidR="00197E59" w:rsidRPr="007B626C">
        <w:rPr>
          <w:rFonts w:ascii="Book Antiqua" w:hAnsi="Book Antiqua"/>
          <w:sz w:val="24"/>
          <w:szCs w:val="24"/>
        </w:rPr>
        <w:t>K</w:t>
      </w:r>
      <w:r w:rsidR="001705F0">
        <w:rPr>
          <w:rFonts w:ascii="Book Antiqua" w:hAnsi="Book Antiqua" w:hint="eastAsia"/>
          <w:sz w:val="24"/>
          <w:szCs w:val="24"/>
          <w:lang w:eastAsia="zh-CN"/>
        </w:rPr>
        <w:t>ingdom</w:t>
      </w:r>
      <w:r w:rsidR="00197E59" w:rsidRPr="007B626C">
        <w:rPr>
          <w:rFonts w:ascii="Book Antiqua" w:hAnsi="Book Antiqua"/>
          <w:sz w:val="24"/>
          <w:szCs w:val="24"/>
        </w:rPr>
        <w:t xml:space="preserve"> General Practice research </w:t>
      </w:r>
      <w:r w:rsidR="00533B15" w:rsidRPr="007B626C">
        <w:rPr>
          <w:rFonts w:ascii="Book Antiqua" w:hAnsi="Book Antiqua"/>
          <w:sz w:val="24"/>
          <w:szCs w:val="24"/>
        </w:rPr>
        <w:t>database,</w:t>
      </w:r>
      <w:r w:rsidR="00197E59" w:rsidRPr="007B626C">
        <w:rPr>
          <w:rFonts w:ascii="Book Antiqua" w:hAnsi="Book Antiqua"/>
          <w:sz w:val="24"/>
          <w:szCs w:val="24"/>
        </w:rPr>
        <w:t xml:space="preserve"> </w:t>
      </w:r>
      <w:r w:rsidR="00C0407D" w:rsidRPr="007B626C">
        <w:rPr>
          <w:rFonts w:ascii="Book Antiqua" w:hAnsi="Book Antiqua"/>
          <w:sz w:val="24"/>
          <w:szCs w:val="24"/>
        </w:rPr>
        <w:t xml:space="preserve">have also confirmed that the </w:t>
      </w:r>
      <w:r w:rsidR="00203322" w:rsidRPr="007B626C">
        <w:rPr>
          <w:rFonts w:ascii="Book Antiqua" w:hAnsi="Book Antiqua"/>
          <w:sz w:val="24"/>
          <w:szCs w:val="24"/>
        </w:rPr>
        <w:t xml:space="preserve">risk of </w:t>
      </w:r>
      <w:r w:rsidR="008539D8" w:rsidRPr="007B626C">
        <w:rPr>
          <w:rFonts w:ascii="Book Antiqua" w:hAnsi="Book Antiqua"/>
          <w:sz w:val="24"/>
          <w:szCs w:val="24"/>
        </w:rPr>
        <w:t>cardiovascular disease (</w:t>
      </w:r>
      <w:r w:rsidR="00203322" w:rsidRPr="007B626C">
        <w:rPr>
          <w:rFonts w:ascii="Book Antiqua" w:hAnsi="Book Antiqua"/>
          <w:sz w:val="24"/>
          <w:szCs w:val="24"/>
        </w:rPr>
        <w:t>CVD</w:t>
      </w:r>
      <w:r w:rsidR="008539D8" w:rsidRPr="007B626C">
        <w:rPr>
          <w:rFonts w:ascii="Book Antiqua" w:hAnsi="Book Antiqua"/>
          <w:sz w:val="24"/>
          <w:szCs w:val="24"/>
        </w:rPr>
        <w:t>)</w:t>
      </w:r>
      <w:r w:rsidR="00203322" w:rsidRPr="007B626C">
        <w:rPr>
          <w:rFonts w:ascii="Book Antiqua" w:hAnsi="Book Antiqua"/>
          <w:sz w:val="24"/>
          <w:szCs w:val="24"/>
        </w:rPr>
        <w:t xml:space="preserve"> remain</w:t>
      </w:r>
      <w:r w:rsidR="00C0407D" w:rsidRPr="007B626C">
        <w:rPr>
          <w:rFonts w:ascii="Book Antiqua" w:hAnsi="Book Antiqua"/>
          <w:sz w:val="24"/>
          <w:szCs w:val="24"/>
        </w:rPr>
        <w:t>s</w:t>
      </w:r>
      <w:r w:rsidR="00203322" w:rsidRPr="007B626C">
        <w:rPr>
          <w:rFonts w:ascii="Book Antiqua" w:hAnsi="Book Antiqua"/>
          <w:sz w:val="24"/>
          <w:szCs w:val="24"/>
        </w:rPr>
        <w:t xml:space="preserve"> high in patient</w:t>
      </w:r>
      <w:r w:rsidR="005649BD" w:rsidRPr="007B626C">
        <w:rPr>
          <w:rFonts w:ascii="Book Antiqua" w:hAnsi="Book Antiqua"/>
          <w:sz w:val="24"/>
          <w:szCs w:val="24"/>
        </w:rPr>
        <w:t>s</w:t>
      </w:r>
      <w:r w:rsidR="00203322" w:rsidRPr="007B626C">
        <w:rPr>
          <w:rFonts w:ascii="Book Antiqua" w:hAnsi="Book Antiqua"/>
          <w:sz w:val="24"/>
          <w:szCs w:val="24"/>
        </w:rPr>
        <w:t xml:space="preserve"> with type 1 diabetes</w:t>
      </w:r>
      <w:r w:rsidR="005649BD" w:rsidRPr="007B626C">
        <w:rPr>
          <w:rFonts w:ascii="Book Antiqua" w:hAnsi="Book Antiqua"/>
          <w:sz w:val="24"/>
          <w:szCs w:val="24"/>
        </w:rPr>
        <w:t>. T</w:t>
      </w:r>
      <w:r w:rsidR="00203322" w:rsidRPr="007B626C">
        <w:rPr>
          <w:rFonts w:ascii="Book Antiqua" w:hAnsi="Book Antiqua"/>
          <w:sz w:val="24"/>
          <w:szCs w:val="24"/>
        </w:rPr>
        <w:t>ypicall</w:t>
      </w:r>
      <w:r w:rsidR="008539D8" w:rsidRPr="007B626C">
        <w:rPr>
          <w:rFonts w:ascii="Book Antiqua" w:hAnsi="Book Antiqua"/>
          <w:sz w:val="24"/>
          <w:szCs w:val="24"/>
        </w:rPr>
        <w:t>y, patients with</w:t>
      </w:r>
      <w:r w:rsidR="004D6F6A">
        <w:rPr>
          <w:rFonts w:ascii="Book Antiqua" w:hAnsi="Book Antiqua"/>
          <w:sz w:val="24"/>
          <w:szCs w:val="24"/>
        </w:rPr>
        <w:t xml:space="preserve"> type 1 diabetes reach a 10-y</w:t>
      </w:r>
      <w:r w:rsidR="00FB497D">
        <w:rPr>
          <w:rFonts w:ascii="Book Antiqua" w:hAnsi="Book Antiqua" w:hint="eastAsia"/>
          <w:sz w:val="24"/>
          <w:szCs w:val="24"/>
          <w:lang w:eastAsia="zh-CN"/>
        </w:rPr>
        <w:t>ea</w:t>
      </w:r>
      <w:r w:rsidR="00203322" w:rsidRPr="007B626C">
        <w:rPr>
          <w:rFonts w:ascii="Book Antiqua" w:hAnsi="Book Antiqua"/>
          <w:sz w:val="24"/>
          <w:szCs w:val="24"/>
        </w:rPr>
        <w:t>r risk of fatal CVD of 5</w:t>
      </w:r>
      <w:r w:rsidR="00315843">
        <w:rPr>
          <w:rFonts w:ascii="Book Antiqua" w:hAnsi="Book Antiqua"/>
          <w:sz w:val="24"/>
          <w:szCs w:val="24"/>
        </w:rPr>
        <w:t>% about 10 to 15 y</w:t>
      </w:r>
      <w:r w:rsidR="00FB497D">
        <w:rPr>
          <w:rFonts w:ascii="Book Antiqua" w:hAnsi="Book Antiqua" w:hint="eastAsia"/>
          <w:sz w:val="24"/>
          <w:szCs w:val="24"/>
          <w:lang w:eastAsia="zh-CN"/>
        </w:rPr>
        <w:t>ea</w:t>
      </w:r>
      <w:r w:rsidR="00315843">
        <w:rPr>
          <w:rFonts w:ascii="Book Antiqua" w:hAnsi="Book Antiqua"/>
          <w:sz w:val="24"/>
          <w:szCs w:val="24"/>
        </w:rPr>
        <w:t>r</w:t>
      </w:r>
      <w:r w:rsidR="00FB497D">
        <w:rPr>
          <w:rFonts w:ascii="Book Antiqua" w:hAnsi="Book Antiqua" w:hint="eastAsia"/>
          <w:sz w:val="24"/>
          <w:szCs w:val="24"/>
          <w:lang w:eastAsia="zh-CN"/>
        </w:rPr>
        <w:t>s</w:t>
      </w:r>
      <w:r w:rsidR="00203322" w:rsidRPr="007B626C">
        <w:rPr>
          <w:rFonts w:ascii="Book Antiqua" w:hAnsi="Book Antiqua"/>
          <w:sz w:val="24"/>
          <w:szCs w:val="24"/>
        </w:rPr>
        <w:t xml:space="preserve"> before the general population. Furthermore, </w:t>
      </w:r>
      <w:r w:rsidR="005D0C45" w:rsidRPr="007B626C">
        <w:rPr>
          <w:rFonts w:ascii="Book Antiqua" w:hAnsi="Book Antiqua"/>
          <w:sz w:val="24"/>
          <w:szCs w:val="24"/>
        </w:rPr>
        <w:lastRenderedPageBreak/>
        <w:t xml:space="preserve">incidence rates of </w:t>
      </w:r>
      <w:r w:rsidR="00AE2127" w:rsidRPr="007B626C">
        <w:rPr>
          <w:rFonts w:ascii="Book Antiqua" w:hAnsi="Book Antiqua"/>
          <w:sz w:val="24"/>
          <w:szCs w:val="24"/>
        </w:rPr>
        <w:t>CAD</w:t>
      </w:r>
      <w:r w:rsidR="005D0C45" w:rsidRPr="007B626C">
        <w:rPr>
          <w:rFonts w:ascii="Book Antiqua" w:hAnsi="Book Antiqua"/>
          <w:sz w:val="24"/>
          <w:szCs w:val="24"/>
        </w:rPr>
        <w:t xml:space="preserve"> in type 1 patients </w:t>
      </w:r>
      <w:r w:rsidR="00982575" w:rsidRPr="007B626C">
        <w:rPr>
          <w:rFonts w:ascii="Book Antiqua" w:hAnsi="Book Antiqua"/>
          <w:sz w:val="24"/>
          <w:szCs w:val="24"/>
        </w:rPr>
        <w:t>range</w:t>
      </w:r>
      <w:r w:rsidR="00203322" w:rsidRPr="007B626C">
        <w:rPr>
          <w:rFonts w:ascii="Book Antiqua" w:hAnsi="Book Antiqua"/>
          <w:sz w:val="24"/>
          <w:szCs w:val="24"/>
        </w:rPr>
        <w:t xml:space="preserve"> between 1.2</w:t>
      </w:r>
      <w:r w:rsidR="00A555B2">
        <w:rPr>
          <w:rFonts w:ascii="Book Antiqua" w:hAnsi="Book Antiqua" w:hint="eastAsia"/>
          <w:sz w:val="24"/>
          <w:szCs w:val="24"/>
          <w:lang w:eastAsia="zh-CN"/>
        </w:rPr>
        <w:t>%</w:t>
      </w:r>
      <w:r w:rsidR="00203322" w:rsidRPr="007B626C">
        <w:rPr>
          <w:rFonts w:ascii="Book Antiqua" w:hAnsi="Book Antiqua"/>
          <w:sz w:val="24"/>
          <w:szCs w:val="24"/>
        </w:rPr>
        <w:t xml:space="preserve"> and 2</w:t>
      </w:r>
      <w:r w:rsidR="008539D8" w:rsidRPr="007B626C">
        <w:rPr>
          <w:rFonts w:ascii="Book Antiqua" w:hAnsi="Book Antiqua"/>
          <w:sz w:val="24"/>
          <w:szCs w:val="24"/>
        </w:rPr>
        <w:t>%</w:t>
      </w:r>
      <w:r w:rsidR="00315843">
        <w:rPr>
          <w:rFonts w:ascii="Book Antiqua" w:hAnsi="Book Antiqua"/>
          <w:sz w:val="24"/>
          <w:szCs w:val="24"/>
        </w:rPr>
        <w:t xml:space="preserve"> per y</w:t>
      </w:r>
      <w:r w:rsidR="004D6F6A">
        <w:rPr>
          <w:rFonts w:ascii="Book Antiqua" w:hAnsi="Book Antiqua" w:hint="eastAsia"/>
          <w:sz w:val="24"/>
          <w:szCs w:val="24"/>
          <w:lang w:eastAsia="zh-CN"/>
        </w:rPr>
        <w:t>ea</w:t>
      </w:r>
      <w:r w:rsidR="00203322" w:rsidRPr="007B626C">
        <w:rPr>
          <w:rFonts w:ascii="Book Antiqua" w:hAnsi="Book Antiqua"/>
          <w:sz w:val="24"/>
          <w:szCs w:val="24"/>
        </w:rPr>
        <w:t xml:space="preserve">r, </w:t>
      </w:r>
      <w:r w:rsidR="00203322" w:rsidRPr="00315843">
        <w:rPr>
          <w:rFonts w:ascii="Book Antiqua" w:hAnsi="Book Antiqua"/>
          <w:i/>
          <w:sz w:val="24"/>
          <w:szCs w:val="24"/>
        </w:rPr>
        <w:t>versus</w:t>
      </w:r>
      <w:r w:rsidR="00203322" w:rsidRPr="007B626C">
        <w:rPr>
          <w:rFonts w:ascii="Book Antiqua" w:hAnsi="Book Antiqua"/>
          <w:sz w:val="24"/>
          <w:szCs w:val="24"/>
        </w:rPr>
        <w:t xml:space="preserve"> 0.1</w:t>
      </w:r>
      <w:r w:rsidR="008539D8" w:rsidRPr="007B626C">
        <w:rPr>
          <w:rFonts w:ascii="Book Antiqua" w:hAnsi="Book Antiqua"/>
          <w:sz w:val="24"/>
          <w:szCs w:val="24"/>
        </w:rPr>
        <w:t>%</w:t>
      </w:r>
      <w:r w:rsidR="00203322" w:rsidRPr="007B626C">
        <w:rPr>
          <w:rFonts w:ascii="Book Antiqua" w:hAnsi="Book Antiqua"/>
          <w:sz w:val="24"/>
          <w:szCs w:val="24"/>
        </w:rPr>
        <w:t xml:space="preserve"> and 0.5</w:t>
      </w:r>
      <w:r w:rsidR="008539D8" w:rsidRPr="007B626C">
        <w:rPr>
          <w:rFonts w:ascii="Book Antiqua" w:hAnsi="Book Antiqua"/>
          <w:sz w:val="24"/>
          <w:szCs w:val="24"/>
        </w:rPr>
        <w:t>%</w:t>
      </w:r>
      <w:r w:rsidR="00203322" w:rsidRPr="007B626C">
        <w:rPr>
          <w:rFonts w:ascii="Book Antiqua" w:hAnsi="Book Antiqua"/>
          <w:sz w:val="24"/>
          <w:szCs w:val="24"/>
        </w:rPr>
        <w:t xml:space="preserve"> in the general </w:t>
      </w:r>
      <w:proofErr w:type="gramStart"/>
      <w:r w:rsidR="00203322" w:rsidRPr="007B626C">
        <w:rPr>
          <w:rFonts w:ascii="Book Antiqua" w:hAnsi="Book Antiqua"/>
          <w:sz w:val="24"/>
          <w:szCs w:val="24"/>
        </w:rPr>
        <w:t>population</w:t>
      </w:r>
      <w:r w:rsidR="005D0C45" w:rsidRPr="007B626C">
        <w:rPr>
          <w:rFonts w:ascii="Book Antiqua" w:hAnsi="Book Antiqua"/>
          <w:sz w:val="24"/>
          <w:szCs w:val="24"/>
          <w:vertAlign w:val="superscript"/>
        </w:rPr>
        <w:t>[</w:t>
      </w:r>
      <w:proofErr w:type="gramEnd"/>
      <w:r w:rsidR="005D0C45" w:rsidRPr="007B626C">
        <w:rPr>
          <w:rFonts w:ascii="Book Antiqua" w:hAnsi="Book Antiqua"/>
          <w:sz w:val="24"/>
          <w:szCs w:val="24"/>
          <w:vertAlign w:val="superscript"/>
        </w:rPr>
        <w:t>5]</w:t>
      </w:r>
      <w:r w:rsidR="00203322" w:rsidRPr="007B626C">
        <w:rPr>
          <w:rFonts w:ascii="Book Antiqua" w:hAnsi="Book Antiqua"/>
          <w:sz w:val="24"/>
          <w:szCs w:val="24"/>
        </w:rPr>
        <w:t>.</w:t>
      </w:r>
      <w:r w:rsidR="00086051" w:rsidRPr="007B626C">
        <w:rPr>
          <w:rFonts w:ascii="Book Antiqua" w:hAnsi="Book Antiqua"/>
          <w:sz w:val="24"/>
          <w:szCs w:val="24"/>
        </w:rPr>
        <w:t xml:space="preserve"> The incidence of stroke is also increased in type 1 diabetes</w:t>
      </w:r>
      <w:r w:rsidR="00982575" w:rsidRPr="007B626C">
        <w:rPr>
          <w:rFonts w:ascii="Book Antiqua" w:hAnsi="Book Antiqua"/>
          <w:sz w:val="24"/>
          <w:szCs w:val="24"/>
        </w:rPr>
        <w:t>,</w:t>
      </w:r>
      <w:r w:rsidR="00086051" w:rsidRPr="007B626C">
        <w:rPr>
          <w:rFonts w:ascii="Book Antiqua" w:hAnsi="Book Antiqua"/>
          <w:sz w:val="24"/>
          <w:szCs w:val="24"/>
        </w:rPr>
        <w:t xml:space="preserve"> with overall standardised incidence ratios being 17</w:t>
      </w:r>
      <w:r w:rsidR="00F70550" w:rsidRPr="007B626C">
        <w:rPr>
          <w:rFonts w:ascii="Book Antiqua" w:hAnsi="Book Antiqua"/>
          <w:sz w:val="24"/>
          <w:szCs w:val="24"/>
        </w:rPr>
        <w:t xml:space="preserve">.94 for men and 26.11 for </w:t>
      </w:r>
      <w:proofErr w:type="gramStart"/>
      <w:r w:rsidR="00F70550" w:rsidRPr="007B626C">
        <w:rPr>
          <w:rFonts w:ascii="Book Antiqua" w:hAnsi="Book Antiqua"/>
          <w:sz w:val="24"/>
          <w:szCs w:val="24"/>
        </w:rPr>
        <w:t>women</w:t>
      </w:r>
      <w:r w:rsidR="00086051" w:rsidRPr="007B626C">
        <w:rPr>
          <w:rFonts w:ascii="Book Antiqua" w:hAnsi="Book Antiqua"/>
          <w:sz w:val="24"/>
          <w:szCs w:val="24"/>
          <w:vertAlign w:val="superscript"/>
        </w:rPr>
        <w:t>[</w:t>
      </w:r>
      <w:proofErr w:type="gramEnd"/>
      <w:r w:rsidR="00086051" w:rsidRPr="007B626C">
        <w:rPr>
          <w:rFonts w:ascii="Book Antiqua" w:hAnsi="Book Antiqua"/>
          <w:sz w:val="24"/>
          <w:szCs w:val="24"/>
          <w:vertAlign w:val="superscript"/>
        </w:rPr>
        <w:t>6]</w:t>
      </w:r>
      <w:r w:rsidR="00F70550" w:rsidRPr="007B626C">
        <w:rPr>
          <w:rFonts w:ascii="Book Antiqua" w:hAnsi="Book Antiqua"/>
          <w:sz w:val="24"/>
          <w:szCs w:val="24"/>
        </w:rPr>
        <w:t>.</w:t>
      </w:r>
    </w:p>
    <w:p w:rsidR="005059CE" w:rsidRDefault="005059CE" w:rsidP="004D6F6A">
      <w:pPr>
        <w:spacing w:after="0" w:line="360" w:lineRule="auto"/>
        <w:ind w:firstLineChars="100" w:firstLine="240"/>
        <w:jc w:val="both"/>
        <w:rPr>
          <w:rFonts w:ascii="Book Antiqua" w:hAnsi="Book Antiqua"/>
          <w:sz w:val="24"/>
          <w:szCs w:val="24"/>
          <w:lang w:eastAsia="zh-CN"/>
        </w:rPr>
      </w:pPr>
      <w:r w:rsidRPr="007B626C">
        <w:rPr>
          <w:rFonts w:ascii="Book Antiqua" w:hAnsi="Book Antiqua"/>
          <w:sz w:val="24"/>
          <w:szCs w:val="24"/>
        </w:rPr>
        <w:t>It is therefore clear</w:t>
      </w:r>
      <w:r w:rsidR="00533B15" w:rsidRPr="007B626C">
        <w:rPr>
          <w:rFonts w:ascii="Book Antiqua" w:hAnsi="Book Antiqua"/>
          <w:sz w:val="24"/>
          <w:szCs w:val="24"/>
        </w:rPr>
        <w:t>,</w:t>
      </w:r>
      <w:r w:rsidRPr="007B626C">
        <w:rPr>
          <w:rFonts w:ascii="Book Antiqua" w:hAnsi="Book Antiqua"/>
          <w:sz w:val="24"/>
          <w:szCs w:val="24"/>
        </w:rPr>
        <w:t xml:space="preserve"> that despite a better understanding and treatment of appropriate risk factors and better general care, those with type </w:t>
      </w:r>
      <w:proofErr w:type="gramStart"/>
      <w:r w:rsidRPr="007B626C">
        <w:rPr>
          <w:rFonts w:ascii="Book Antiqua" w:hAnsi="Book Antiqua"/>
          <w:sz w:val="24"/>
          <w:szCs w:val="24"/>
        </w:rPr>
        <w:t>1 diabetes</w:t>
      </w:r>
      <w:proofErr w:type="gramEnd"/>
      <w:r w:rsidRPr="007B626C">
        <w:rPr>
          <w:rFonts w:ascii="Book Antiqua" w:hAnsi="Book Antiqua"/>
          <w:sz w:val="24"/>
          <w:szCs w:val="24"/>
        </w:rPr>
        <w:t xml:space="preserve"> still have a tendency towards a shortened </w:t>
      </w:r>
      <w:r w:rsidR="008539D8" w:rsidRPr="007B626C">
        <w:rPr>
          <w:rFonts w:ascii="Book Antiqua" w:hAnsi="Book Antiqua"/>
          <w:sz w:val="24"/>
          <w:szCs w:val="24"/>
        </w:rPr>
        <w:t>life span</w:t>
      </w:r>
      <w:r w:rsidRPr="007B626C">
        <w:rPr>
          <w:rFonts w:ascii="Book Antiqua" w:hAnsi="Book Antiqua"/>
          <w:sz w:val="24"/>
          <w:szCs w:val="24"/>
        </w:rPr>
        <w:t xml:space="preserve">, primarily due to premature CVD. Yet </w:t>
      </w:r>
      <w:r w:rsidR="007C50E2" w:rsidRPr="007B626C">
        <w:rPr>
          <w:rFonts w:ascii="Book Antiqua" w:hAnsi="Book Antiqua"/>
          <w:sz w:val="24"/>
          <w:szCs w:val="24"/>
        </w:rPr>
        <w:t>a subgroup of individuals with type 1 diabetes survives</w:t>
      </w:r>
      <w:r w:rsidRPr="007B626C">
        <w:rPr>
          <w:rFonts w:ascii="Book Antiqua" w:hAnsi="Book Antiqua"/>
          <w:sz w:val="24"/>
          <w:szCs w:val="24"/>
        </w:rPr>
        <w:t xml:space="preserve"> well into old age in relatively good health. </w:t>
      </w:r>
      <w:r w:rsidR="007C50E2" w:rsidRPr="007B626C">
        <w:rPr>
          <w:rFonts w:ascii="Book Antiqua" w:hAnsi="Book Antiqua"/>
          <w:sz w:val="24"/>
          <w:szCs w:val="24"/>
        </w:rPr>
        <w:t>This review explores</w:t>
      </w:r>
      <w:r w:rsidR="00086051" w:rsidRPr="007B626C">
        <w:rPr>
          <w:rFonts w:ascii="Book Antiqua" w:hAnsi="Book Antiqua"/>
          <w:sz w:val="24"/>
          <w:szCs w:val="24"/>
        </w:rPr>
        <w:t xml:space="preserve"> the </w:t>
      </w:r>
      <w:r w:rsidR="007C50E2" w:rsidRPr="007B626C">
        <w:rPr>
          <w:rFonts w:ascii="Book Antiqua" w:hAnsi="Book Antiqua"/>
          <w:sz w:val="24"/>
          <w:szCs w:val="24"/>
        </w:rPr>
        <w:t>factors that</w:t>
      </w:r>
      <w:r w:rsidRPr="007B626C">
        <w:rPr>
          <w:rFonts w:ascii="Book Antiqua" w:hAnsi="Book Antiqua"/>
          <w:sz w:val="24"/>
          <w:szCs w:val="24"/>
        </w:rPr>
        <w:t xml:space="preserve"> may help </w:t>
      </w:r>
      <w:r w:rsidR="007C50E2" w:rsidRPr="007B626C">
        <w:rPr>
          <w:rFonts w:ascii="Book Antiqua" w:hAnsi="Book Antiqua"/>
          <w:sz w:val="24"/>
          <w:szCs w:val="24"/>
        </w:rPr>
        <w:t>to</w:t>
      </w:r>
      <w:r w:rsidRPr="007B626C">
        <w:rPr>
          <w:rFonts w:ascii="Book Antiqua" w:hAnsi="Book Antiqua"/>
          <w:sz w:val="24"/>
          <w:szCs w:val="24"/>
        </w:rPr>
        <w:t xml:space="preserve"> identif</w:t>
      </w:r>
      <w:r w:rsidR="007C50E2" w:rsidRPr="007B626C">
        <w:rPr>
          <w:rFonts w:ascii="Book Antiqua" w:hAnsi="Book Antiqua"/>
          <w:sz w:val="24"/>
          <w:szCs w:val="24"/>
        </w:rPr>
        <w:t>y</w:t>
      </w:r>
      <w:r w:rsidRPr="007B626C">
        <w:rPr>
          <w:rFonts w:ascii="Book Antiqua" w:hAnsi="Book Antiqua"/>
          <w:sz w:val="24"/>
          <w:szCs w:val="24"/>
        </w:rPr>
        <w:t xml:space="preserve"> these patients.</w:t>
      </w:r>
      <w:r w:rsidR="00086051" w:rsidRPr="007B626C">
        <w:rPr>
          <w:rFonts w:ascii="Book Antiqua" w:hAnsi="Book Antiqua"/>
          <w:sz w:val="24"/>
          <w:szCs w:val="24"/>
        </w:rPr>
        <w:t xml:space="preserve"> This can be done either by identifying a group of long-surviving type 1 patients and analysing any unique clinical or biological features that may be specific to this cohort, or by assessing surrogate endpoints of vascular disease, such as </w:t>
      </w:r>
      <w:r w:rsidR="00B5781E" w:rsidRPr="007B626C">
        <w:rPr>
          <w:rFonts w:ascii="Book Antiqua" w:hAnsi="Book Antiqua"/>
          <w:sz w:val="24"/>
          <w:szCs w:val="24"/>
        </w:rPr>
        <w:t>c</w:t>
      </w:r>
      <w:r w:rsidR="00086051" w:rsidRPr="007B626C">
        <w:rPr>
          <w:rFonts w:ascii="Book Antiqua" w:hAnsi="Book Antiqua"/>
          <w:sz w:val="24"/>
          <w:szCs w:val="24"/>
        </w:rPr>
        <w:t xml:space="preserve">arotid </w:t>
      </w:r>
      <w:r w:rsidR="00B5781E" w:rsidRPr="007B626C">
        <w:rPr>
          <w:rFonts w:ascii="Book Antiqua" w:hAnsi="Book Antiqua"/>
          <w:sz w:val="24"/>
          <w:szCs w:val="24"/>
        </w:rPr>
        <w:t>a</w:t>
      </w:r>
      <w:r w:rsidR="00086051" w:rsidRPr="007B626C">
        <w:rPr>
          <w:rFonts w:ascii="Book Antiqua" w:hAnsi="Book Antiqua"/>
          <w:sz w:val="24"/>
          <w:szCs w:val="24"/>
        </w:rPr>
        <w:t>rtery Intima</w:t>
      </w:r>
      <w:r w:rsidR="00FC4189" w:rsidRPr="007B626C">
        <w:rPr>
          <w:rFonts w:ascii="Book Antiqua" w:hAnsi="Book Antiqua"/>
          <w:sz w:val="24"/>
          <w:szCs w:val="24"/>
        </w:rPr>
        <w:t>-</w:t>
      </w:r>
      <w:r w:rsidR="00086051" w:rsidRPr="007B626C">
        <w:rPr>
          <w:rFonts w:ascii="Book Antiqua" w:hAnsi="Book Antiqua"/>
          <w:sz w:val="24"/>
          <w:szCs w:val="24"/>
        </w:rPr>
        <w:t xml:space="preserve">Media </w:t>
      </w:r>
      <w:r w:rsidR="00B5781E" w:rsidRPr="007B626C">
        <w:rPr>
          <w:rFonts w:ascii="Book Antiqua" w:hAnsi="Book Antiqua"/>
          <w:sz w:val="24"/>
          <w:szCs w:val="24"/>
        </w:rPr>
        <w:t>T</w:t>
      </w:r>
      <w:r w:rsidR="00086051" w:rsidRPr="007B626C">
        <w:rPr>
          <w:rFonts w:ascii="Book Antiqua" w:hAnsi="Book Antiqua"/>
          <w:sz w:val="24"/>
          <w:szCs w:val="24"/>
        </w:rPr>
        <w:t xml:space="preserve">hickness </w:t>
      </w:r>
      <w:r w:rsidR="00B5781E" w:rsidRPr="007B626C">
        <w:rPr>
          <w:rFonts w:ascii="Book Antiqua" w:hAnsi="Book Antiqua"/>
          <w:sz w:val="24"/>
          <w:szCs w:val="24"/>
        </w:rPr>
        <w:t xml:space="preserve">(IMT) measurement </w:t>
      </w:r>
      <w:r w:rsidR="00086051" w:rsidRPr="007B626C">
        <w:rPr>
          <w:rFonts w:ascii="Book Antiqua" w:hAnsi="Book Antiqua"/>
          <w:sz w:val="24"/>
          <w:szCs w:val="24"/>
        </w:rPr>
        <w:t xml:space="preserve">or arterial calcification and identifying those who appear to be </w:t>
      </w:r>
      <w:r w:rsidR="00FB497D">
        <w:rPr>
          <w:rFonts w:ascii="Book Antiqua" w:hAnsi="Book Antiqua"/>
          <w:sz w:val="24"/>
          <w:szCs w:val="24"/>
          <w:lang w:eastAsia="zh-CN"/>
        </w:rPr>
        <w:t>“</w:t>
      </w:r>
      <w:r w:rsidR="00086051" w:rsidRPr="007B626C">
        <w:rPr>
          <w:rFonts w:ascii="Book Antiqua" w:hAnsi="Book Antiqua"/>
          <w:sz w:val="24"/>
          <w:szCs w:val="24"/>
        </w:rPr>
        <w:t>protected</w:t>
      </w:r>
      <w:r w:rsidR="00FB497D">
        <w:rPr>
          <w:rFonts w:ascii="Book Antiqua" w:hAnsi="Book Antiqua"/>
          <w:sz w:val="24"/>
          <w:szCs w:val="24"/>
          <w:lang w:eastAsia="zh-CN"/>
        </w:rPr>
        <w:t>”</w:t>
      </w:r>
      <w:r w:rsidR="00086051" w:rsidRPr="007B626C">
        <w:rPr>
          <w:rFonts w:ascii="Book Antiqua" w:hAnsi="Book Antiqua"/>
          <w:sz w:val="24"/>
          <w:szCs w:val="24"/>
        </w:rPr>
        <w:t xml:space="preserve"> from vascular disease.</w:t>
      </w:r>
    </w:p>
    <w:p w:rsidR="00315843" w:rsidRPr="007B626C" w:rsidRDefault="00315843" w:rsidP="0092218F">
      <w:pPr>
        <w:spacing w:after="0" w:line="360" w:lineRule="auto"/>
        <w:jc w:val="both"/>
        <w:rPr>
          <w:rFonts w:ascii="Book Antiqua" w:hAnsi="Book Antiqua"/>
          <w:sz w:val="24"/>
          <w:szCs w:val="24"/>
          <w:lang w:eastAsia="zh-CN"/>
        </w:rPr>
      </w:pPr>
    </w:p>
    <w:p w:rsidR="005059CE" w:rsidRPr="00315843" w:rsidRDefault="00FB497D" w:rsidP="0092218F">
      <w:pPr>
        <w:spacing w:after="0" w:line="360" w:lineRule="auto"/>
        <w:jc w:val="both"/>
        <w:rPr>
          <w:rFonts w:ascii="Book Antiqua" w:hAnsi="Book Antiqua"/>
          <w:b/>
          <w:sz w:val="24"/>
          <w:szCs w:val="24"/>
        </w:rPr>
      </w:pPr>
      <w:r w:rsidRPr="00315843">
        <w:rPr>
          <w:rFonts w:ascii="Book Antiqua" w:hAnsi="Book Antiqua"/>
          <w:b/>
          <w:sz w:val="24"/>
          <w:szCs w:val="24"/>
        </w:rPr>
        <w:t>THE ROLE OF GLYCAEMIC CONTROL</w:t>
      </w:r>
    </w:p>
    <w:p w:rsidR="00BC3704" w:rsidRPr="007B626C" w:rsidRDefault="003039CB" w:rsidP="0092218F">
      <w:pPr>
        <w:spacing w:after="0" w:line="360" w:lineRule="auto"/>
        <w:jc w:val="both"/>
        <w:rPr>
          <w:rFonts w:ascii="Book Antiqua" w:hAnsi="Book Antiqua"/>
          <w:sz w:val="24"/>
          <w:szCs w:val="24"/>
        </w:rPr>
      </w:pPr>
      <w:r w:rsidRPr="007B626C">
        <w:rPr>
          <w:rFonts w:ascii="Book Antiqua" w:hAnsi="Book Antiqua"/>
          <w:sz w:val="24"/>
          <w:szCs w:val="24"/>
        </w:rPr>
        <w:t xml:space="preserve">Type 1 diabetes is a condition </w:t>
      </w:r>
      <w:r w:rsidR="005059CE" w:rsidRPr="007B626C">
        <w:rPr>
          <w:rFonts w:ascii="Book Antiqua" w:hAnsi="Book Antiqua"/>
          <w:sz w:val="24"/>
          <w:szCs w:val="24"/>
        </w:rPr>
        <w:t xml:space="preserve">of </w:t>
      </w:r>
      <w:r w:rsidR="00FB497D">
        <w:rPr>
          <w:rFonts w:ascii="Book Antiqua" w:hAnsi="Book Antiqua"/>
          <w:sz w:val="24"/>
          <w:szCs w:val="24"/>
          <w:lang w:eastAsia="zh-CN"/>
        </w:rPr>
        <w:t>“</w:t>
      </w:r>
      <w:r w:rsidRPr="007B626C">
        <w:rPr>
          <w:rFonts w:ascii="Book Antiqua" w:hAnsi="Book Antiqua"/>
          <w:sz w:val="24"/>
          <w:szCs w:val="24"/>
        </w:rPr>
        <w:t>pure</w:t>
      </w:r>
      <w:r w:rsidR="00FB497D">
        <w:rPr>
          <w:rFonts w:ascii="Book Antiqua" w:hAnsi="Book Antiqua"/>
          <w:sz w:val="24"/>
          <w:szCs w:val="24"/>
          <w:lang w:eastAsia="zh-CN"/>
        </w:rPr>
        <w:t>”</w:t>
      </w:r>
      <w:r w:rsidR="00FB497D">
        <w:rPr>
          <w:rFonts w:ascii="Book Antiqua" w:hAnsi="Book Antiqua" w:hint="eastAsia"/>
          <w:sz w:val="24"/>
          <w:szCs w:val="24"/>
          <w:lang w:eastAsia="zh-CN"/>
        </w:rPr>
        <w:t xml:space="preserve"> </w:t>
      </w:r>
      <w:r w:rsidRPr="007B626C">
        <w:rPr>
          <w:rFonts w:ascii="Book Antiqua" w:hAnsi="Book Antiqua"/>
          <w:sz w:val="24"/>
          <w:szCs w:val="24"/>
        </w:rPr>
        <w:t>hyperglycaemia.</w:t>
      </w:r>
      <w:r w:rsidR="005059CE" w:rsidRPr="007B626C">
        <w:rPr>
          <w:rFonts w:ascii="Book Antiqua" w:hAnsi="Book Antiqua"/>
          <w:sz w:val="24"/>
          <w:szCs w:val="24"/>
        </w:rPr>
        <w:t xml:space="preserve"> The only </w:t>
      </w:r>
      <w:r w:rsidR="00086051" w:rsidRPr="007B626C">
        <w:rPr>
          <w:rFonts w:ascii="Book Antiqua" w:hAnsi="Book Antiqua"/>
          <w:sz w:val="24"/>
          <w:szCs w:val="24"/>
        </w:rPr>
        <w:t>abnormality</w:t>
      </w:r>
      <w:r w:rsidRPr="007B626C">
        <w:rPr>
          <w:rFonts w:ascii="Book Antiqua" w:hAnsi="Book Antiqua"/>
          <w:sz w:val="24"/>
          <w:szCs w:val="24"/>
        </w:rPr>
        <w:t xml:space="preserve"> is one of β-cell failure and insulin deficiency in an otherwise </w:t>
      </w:r>
      <w:r w:rsidR="00FB497D">
        <w:rPr>
          <w:rFonts w:ascii="Book Antiqua" w:hAnsi="Book Antiqua"/>
          <w:sz w:val="24"/>
          <w:szCs w:val="24"/>
          <w:lang w:eastAsia="zh-CN"/>
        </w:rPr>
        <w:t>“</w:t>
      </w:r>
      <w:r w:rsidRPr="007B626C">
        <w:rPr>
          <w:rFonts w:ascii="Book Antiqua" w:hAnsi="Book Antiqua"/>
          <w:sz w:val="24"/>
          <w:szCs w:val="24"/>
        </w:rPr>
        <w:t>normal</w:t>
      </w:r>
      <w:r w:rsidR="00FB497D">
        <w:rPr>
          <w:rFonts w:ascii="Book Antiqua" w:hAnsi="Book Antiqua"/>
          <w:sz w:val="24"/>
          <w:szCs w:val="24"/>
          <w:lang w:eastAsia="zh-CN"/>
        </w:rPr>
        <w:t>”</w:t>
      </w:r>
      <w:r w:rsidRPr="007B626C">
        <w:rPr>
          <w:rFonts w:ascii="Book Antiqua" w:hAnsi="Book Antiqua"/>
          <w:sz w:val="24"/>
          <w:szCs w:val="24"/>
        </w:rPr>
        <w:t xml:space="preserve"> or </w:t>
      </w:r>
      <w:r w:rsidR="00FB497D">
        <w:rPr>
          <w:rFonts w:ascii="Book Antiqua" w:hAnsi="Book Antiqua"/>
          <w:sz w:val="24"/>
          <w:szCs w:val="24"/>
          <w:lang w:eastAsia="zh-CN"/>
        </w:rPr>
        <w:t>“</w:t>
      </w:r>
      <w:r w:rsidRPr="007B626C">
        <w:rPr>
          <w:rFonts w:ascii="Book Antiqua" w:hAnsi="Book Antiqua"/>
          <w:sz w:val="24"/>
          <w:szCs w:val="24"/>
        </w:rPr>
        <w:t>healthy</w:t>
      </w:r>
      <w:r w:rsidR="00FB497D">
        <w:rPr>
          <w:rFonts w:ascii="Book Antiqua" w:hAnsi="Book Antiqua"/>
          <w:sz w:val="24"/>
          <w:szCs w:val="24"/>
          <w:lang w:eastAsia="zh-CN"/>
        </w:rPr>
        <w:t>”</w:t>
      </w:r>
      <w:r w:rsidRPr="007B626C">
        <w:rPr>
          <w:rFonts w:ascii="Book Antiqua" w:hAnsi="Book Antiqua"/>
          <w:sz w:val="24"/>
          <w:szCs w:val="24"/>
        </w:rPr>
        <w:t xml:space="preserve"> individual.</w:t>
      </w:r>
      <w:r w:rsidR="005059CE" w:rsidRPr="007B626C">
        <w:rPr>
          <w:rFonts w:ascii="Book Antiqua" w:hAnsi="Book Antiqua"/>
          <w:sz w:val="24"/>
          <w:szCs w:val="24"/>
        </w:rPr>
        <w:t xml:space="preserve"> </w:t>
      </w:r>
      <w:r w:rsidRPr="007B626C">
        <w:rPr>
          <w:rFonts w:ascii="Book Antiqua" w:hAnsi="Book Antiqua"/>
          <w:sz w:val="24"/>
          <w:szCs w:val="24"/>
        </w:rPr>
        <w:t>It could therefore be expected that hyperglycaemia might play a major role in explaining the increased</w:t>
      </w:r>
      <w:r w:rsidR="005059CE" w:rsidRPr="007B626C">
        <w:rPr>
          <w:rFonts w:ascii="Book Antiqua" w:hAnsi="Book Antiqua"/>
          <w:sz w:val="24"/>
          <w:szCs w:val="24"/>
        </w:rPr>
        <w:t xml:space="preserve"> incidence of CVD and mortality</w:t>
      </w:r>
      <w:r w:rsidRPr="007B626C">
        <w:rPr>
          <w:rFonts w:ascii="Book Antiqua" w:hAnsi="Book Antiqua"/>
          <w:sz w:val="24"/>
          <w:szCs w:val="24"/>
        </w:rPr>
        <w:t xml:space="preserve"> </w:t>
      </w:r>
      <w:r w:rsidR="00EB06E0" w:rsidRPr="007B626C">
        <w:rPr>
          <w:rFonts w:ascii="Book Antiqua" w:hAnsi="Book Antiqua"/>
          <w:sz w:val="24"/>
          <w:szCs w:val="24"/>
        </w:rPr>
        <w:t>seen in</w:t>
      </w:r>
      <w:r w:rsidRPr="007B626C">
        <w:rPr>
          <w:rFonts w:ascii="Book Antiqua" w:hAnsi="Book Antiqua"/>
          <w:sz w:val="24"/>
          <w:szCs w:val="24"/>
        </w:rPr>
        <w:t xml:space="preserve"> these individuals</w:t>
      </w:r>
      <w:r w:rsidR="00015BD2" w:rsidRPr="007B626C">
        <w:rPr>
          <w:rFonts w:ascii="Book Antiqua" w:hAnsi="Book Antiqua"/>
          <w:sz w:val="24"/>
          <w:szCs w:val="24"/>
        </w:rPr>
        <w:t xml:space="preserve">. A number of publications have associated poor </w:t>
      </w:r>
      <w:r w:rsidR="007C50E2" w:rsidRPr="007B626C">
        <w:rPr>
          <w:rFonts w:ascii="Book Antiqua" w:hAnsi="Book Antiqua"/>
          <w:sz w:val="24"/>
          <w:szCs w:val="24"/>
        </w:rPr>
        <w:t>long-term</w:t>
      </w:r>
      <w:r w:rsidR="00015BD2" w:rsidRPr="007B626C">
        <w:rPr>
          <w:rFonts w:ascii="Book Antiqua" w:hAnsi="Book Antiqua"/>
          <w:sz w:val="24"/>
          <w:szCs w:val="24"/>
        </w:rPr>
        <w:t xml:space="preserve"> glycaemic control with an increase in both all-cause mortality and CVD in those with t</w:t>
      </w:r>
      <w:r w:rsidR="00F70550" w:rsidRPr="007B626C">
        <w:rPr>
          <w:rFonts w:ascii="Book Antiqua" w:hAnsi="Book Antiqua"/>
          <w:sz w:val="24"/>
          <w:szCs w:val="24"/>
        </w:rPr>
        <w:t xml:space="preserve">ype 1 diabetes. </w:t>
      </w:r>
      <w:proofErr w:type="spellStart"/>
      <w:r w:rsidR="00F70550" w:rsidRPr="007B626C">
        <w:rPr>
          <w:rFonts w:ascii="Book Antiqua" w:hAnsi="Book Antiqua"/>
          <w:sz w:val="24"/>
          <w:szCs w:val="24"/>
        </w:rPr>
        <w:t>Grausland</w:t>
      </w:r>
      <w:proofErr w:type="spellEnd"/>
      <w:r w:rsidR="00F70550" w:rsidRPr="0092218F">
        <w:rPr>
          <w:rFonts w:ascii="Book Antiqua" w:hAnsi="Book Antiqua"/>
          <w:i/>
          <w:sz w:val="24"/>
          <w:szCs w:val="24"/>
        </w:rPr>
        <w:t xml:space="preserve"> et </w:t>
      </w:r>
      <w:proofErr w:type="gramStart"/>
      <w:r w:rsidR="00F70550" w:rsidRPr="0092218F">
        <w:rPr>
          <w:rFonts w:ascii="Book Antiqua" w:hAnsi="Book Antiqua"/>
          <w:i/>
          <w:sz w:val="24"/>
          <w:szCs w:val="24"/>
        </w:rPr>
        <w:t>al</w:t>
      </w:r>
      <w:r w:rsidR="00015BD2" w:rsidRPr="007B626C">
        <w:rPr>
          <w:rFonts w:ascii="Book Antiqua" w:hAnsi="Book Antiqua"/>
          <w:sz w:val="24"/>
          <w:szCs w:val="24"/>
          <w:vertAlign w:val="superscript"/>
        </w:rPr>
        <w:t>[</w:t>
      </w:r>
      <w:proofErr w:type="gramEnd"/>
      <w:r w:rsidR="00015BD2" w:rsidRPr="007B626C">
        <w:rPr>
          <w:rFonts w:ascii="Book Antiqua" w:hAnsi="Book Antiqua"/>
          <w:sz w:val="24"/>
          <w:szCs w:val="24"/>
          <w:vertAlign w:val="superscript"/>
        </w:rPr>
        <w:t>7]</w:t>
      </w:r>
      <w:r w:rsidR="00015BD2" w:rsidRPr="007B626C">
        <w:rPr>
          <w:rFonts w:ascii="Book Antiqua" w:hAnsi="Book Antiqua"/>
          <w:sz w:val="24"/>
          <w:szCs w:val="24"/>
        </w:rPr>
        <w:t xml:space="preserve"> demonstrated a direct </w:t>
      </w:r>
      <w:r w:rsidR="00B02282" w:rsidRPr="007B626C">
        <w:rPr>
          <w:rFonts w:ascii="Book Antiqua" w:hAnsi="Book Antiqua"/>
          <w:sz w:val="24"/>
          <w:szCs w:val="24"/>
        </w:rPr>
        <w:t>relationship</w:t>
      </w:r>
      <w:r w:rsidR="00015BD2" w:rsidRPr="007B626C">
        <w:rPr>
          <w:rFonts w:ascii="Book Antiqua" w:hAnsi="Book Antiqua"/>
          <w:sz w:val="24"/>
          <w:szCs w:val="24"/>
        </w:rPr>
        <w:t xml:space="preserve"> between HbA</w:t>
      </w:r>
      <w:r w:rsidR="00015BD2" w:rsidRPr="007B626C">
        <w:rPr>
          <w:rFonts w:ascii="Book Antiqua" w:hAnsi="Book Antiqua"/>
          <w:sz w:val="24"/>
          <w:szCs w:val="24"/>
          <w:vertAlign w:val="subscript"/>
        </w:rPr>
        <w:t>1c</w:t>
      </w:r>
      <w:r w:rsidR="00015BD2" w:rsidRPr="007B626C">
        <w:rPr>
          <w:rFonts w:ascii="Book Antiqua" w:hAnsi="Book Antiqua"/>
          <w:sz w:val="24"/>
          <w:szCs w:val="24"/>
        </w:rPr>
        <w:t xml:space="preserve"> and survival. When patients were </w:t>
      </w:r>
      <w:r w:rsidR="00B02282" w:rsidRPr="007B626C">
        <w:rPr>
          <w:rFonts w:ascii="Book Antiqua" w:hAnsi="Book Antiqua"/>
          <w:sz w:val="24"/>
          <w:szCs w:val="24"/>
        </w:rPr>
        <w:t>categorized into quartiles of HbA</w:t>
      </w:r>
      <w:r w:rsidR="00B02282" w:rsidRPr="007B626C">
        <w:rPr>
          <w:rFonts w:ascii="Book Antiqua" w:hAnsi="Book Antiqua"/>
          <w:sz w:val="24"/>
          <w:szCs w:val="24"/>
          <w:vertAlign w:val="subscript"/>
        </w:rPr>
        <w:t>1c</w:t>
      </w:r>
      <w:r w:rsidR="00B02282" w:rsidRPr="007B626C">
        <w:rPr>
          <w:rFonts w:ascii="Book Antiqua" w:hAnsi="Book Antiqua"/>
          <w:sz w:val="24"/>
          <w:szCs w:val="24"/>
        </w:rPr>
        <w:t xml:space="preserve"> measurements, patients in the highest quartile had a significantly higher risk of all-cause mortality</w:t>
      </w:r>
      <w:r w:rsidR="0023198B" w:rsidRPr="007B626C">
        <w:rPr>
          <w:rFonts w:ascii="Book Antiqua" w:hAnsi="Book Antiqua"/>
          <w:sz w:val="24"/>
          <w:szCs w:val="24"/>
        </w:rPr>
        <w:t>, cardiovascular mortality and i</w:t>
      </w:r>
      <w:r w:rsidR="00B02282" w:rsidRPr="007B626C">
        <w:rPr>
          <w:rFonts w:ascii="Book Antiqua" w:hAnsi="Book Antiqua"/>
          <w:sz w:val="24"/>
          <w:szCs w:val="24"/>
        </w:rPr>
        <w:t xml:space="preserve">schaemic heart disease </w:t>
      </w:r>
      <w:r w:rsidR="0023198B" w:rsidRPr="007B626C">
        <w:rPr>
          <w:rFonts w:ascii="Book Antiqua" w:hAnsi="Book Antiqua"/>
          <w:sz w:val="24"/>
          <w:szCs w:val="24"/>
        </w:rPr>
        <w:t>when compared</w:t>
      </w:r>
      <w:r w:rsidR="00B02282" w:rsidRPr="007B626C">
        <w:rPr>
          <w:rFonts w:ascii="Book Antiqua" w:hAnsi="Book Antiqua"/>
          <w:sz w:val="24"/>
          <w:szCs w:val="24"/>
        </w:rPr>
        <w:t xml:space="preserve"> to patients in the lowest quartile (Fig</w:t>
      </w:r>
      <w:r w:rsidR="00EB06E0" w:rsidRPr="007B626C">
        <w:rPr>
          <w:rFonts w:ascii="Book Antiqua" w:hAnsi="Book Antiqua"/>
          <w:sz w:val="24"/>
          <w:szCs w:val="24"/>
        </w:rPr>
        <w:t>ure</w:t>
      </w:r>
      <w:r w:rsidR="00B02282" w:rsidRPr="007B626C">
        <w:rPr>
          <w:rFonts w:ascii="Book Antiqua" w:hAnsi="Book Antiqua"/>
          <w:sz w:val="24"/>
          <w:szCs w:val="24"/>
        </w:rPr>
        <w:t xml:space="preserve"> 2).</w:t>
      </w:r>
      <w:r w:rsidR="00D50CC5" w:rsidRPr="007B626C">
        <w:rPr>
          <w:rFonts w:ascii="Book Antiqua" w:hAnsi="Book Antiqua"/>
          <w:sz w:val="24"/>
          <w:szCs w:val="24"/>
        </w:rPr>
        <w:t xml:space="preserve"> While at </w:t>
      </w:r>
      <w:r w:rsidR="0023198B" w:rsidRPr="007B626C">
        <w:rPr>
          <w:rFonts w:ascii="Book Antiqua" w:hAnsi="Book Antiqua"/>
          <w:sz w:val="24"/>
          <w:szCs w:val="24"/>
        </w:rPr>
        <w:t xml:space="preserve">the conclusion of the </w:t>
      </w:r>
      <w:r w:rsidR="00EB06E0" w:rsidRPr="007B626C">
        <w:rPr>
          <w:rFonts w:ascii="Book Antiqua" w:hAnsi="Book Antiqua"/>
          <w:sz w:val="24"/>
          <w:szCs w:val="24"/>
        </w:rPr>
        <w:t>Diabetes Control and Complications Trial (</w:t>
      </w:r>
      <w:r w:rsidR="0023198B" w:rsidRPr="007B626C">
        <w:rPr>
          <w:rFonts w:ascii="Book Antiqua" w:hAnsi="Book Antiqua"/>
          <w:sz w:val="24"/>
          <w:szCs w:val="24"/>
        </w:rPr>
        <w:t>DCCT</w:t>
      </w:r>
      <w:r w:rsidR="00EB06E0" w:rsidRPr="007B626C">
        <w:rPr>
          <w:rFonts w:ascii="Book Antiqua" w:hAnsi="Book Antiqua"/>
          <w:sz w:val="24"/>
          <w:szCs w:val="24"/>
        </w:rPr>
        <w:t>)</w:t>
      </w:r>
      <w:r w:rsidR="0023198B" w:rsidRPr="007B626C">
        <w:rPr>
          <w:rFonts w:ascii="Book Antiqua" w:hAnsi="Book Antiqua"/>
          <w:sz w:val="24"/>
          <w:szCs w:val="24"/>
        </w:rPr>
        <w:t xml:space="preserve"> there was no significant difference between the conventional and intensive treatment groups regarding cardiovascul</w:t>
      </w:r>
      <w:r w:rsidR="00A82B8B" w:rsidRPr="007B626C">
        <w:rPr>
          <w:rFonts w:ascii="Book Antiqua" w:hAnsi="Book Antiqua"/>
          <w:sz w:val="24"/>
          <w:szCs w:val="24"/>
        </w:rPr>
        <w:t>ar outcomes or death from CVD</w:t>
      </w:r>
      <w:r w:rsidR="0023198B" w:rsidRPr="007B626C">
        <w:rPr>
          <w:rFonts w:ascii="Book Antiqua" w:hAnsi="Book Antiqua"/>
          <w:sz w:val="24"/>
          <w:szCs w:val="24"/>
        </w:rPr>
        <w:t xml:space="preserve">, the </w:t>
      </w:r>
      <w:r w:rsidR="004D6F6A">
        <w:rPr>
          <w:rFonts w:ascii="Book Antiqua" w:hAnsi="Book Antiqua"/>
          <w:sz w:val="24"/>
          <w:szCs w:val="24"/>
        </w:rPr>
        <w:t>10-y</w:t>
      </w:r>
      <w:r w:rsidR="00FB497D">
        <w:rPr>
          <w:rFonts w:ascii="Book Antiqua" w:hAnsi="Book Antiqua" w:hint="eastAsia"/>
          <w:sz w:val="24"/>
          <w:szCs w:val="24"/>
          <w:lang w:eastAsia="zh-CN"/>
        </w:rPr>
        <w:t>ea</w:t>
      </w:r>
      <w:r w:rsidR="007C50E2" w:rsidRPr="007B626C">
        <w:rPr>
          <w:rFonts w:ascii="Book Antiqua" w:hAnsi="Book Antiqua"/>
          <w:sz w:val="24"/>
          <w:szCs w:val="24"/>
        </w:rPr>
        <w:t>r</w:t>
      </w:r>
      <w:r w:rsidR="0023198B" w:rsidRPr="007B626C">
        <w:rPr>
          <w:rFonts w:ascii="Book Antiqua" w:hAnsi="Book Antiqua"/>
          <w:sz w:val="24"/>
          <w:szCs w:val="24"/>
        </w:rPr>
        <w:t xml:space="preserve"> </w:t>
      </w:r>
      <w:r w:rsidR="00EB06E0" w:rsidRPr="007B626C">
        <w:rPr>
          <w:rFonts w:ascii="Book Antiqua" w:hAnsi="Book Antiqua"/>
          <w:sz w:val="24"/>
          <w:szCs w:val="24"/>
        </w:rPr>
        <w:t>Epidemiology of Diabetes Interventions and Complications (EDIC)</w:t>
      </w:r>
      <w:r w:rsidR="0023198B" w:rsidRPr="007B626C">
        <w:rPr>
          <w:rFonts w:ascii="Book Antiqua" w:hAnsi="Book Antiqua"/>
          <w:sz w:val="24"/>
          <w:szCs w:val="24"/>
        </w:rPr>
        <w:t xml:space="preserve"> follow-up demonstrated a significant difference between the </w:t>
      </w:r>
      <w:r w:rsidR="0023198B" w:rsidRPr="007B626C">
        <w:rPr>
          <w:rFonts w:ascii="Book Antiqua" w:hAnsi="Book Antiqua"/>
          <w:sz w:val="24"/>
          <w:szCs w:val="24"/>
        </w:rPr>
        <w:lastRenderedPageBreak/>
        <w:t xml:space="preserve">two groups with regard to both </w:t>
      </w:r>
      <w:r w:rsidR="00697D38" w:rsidRPr="007B626C">
        <w:rPr>
          <w:rFonts w:ascii="Book Antiqua" w:hAnsi="Book Antiqua"/>
          <w:sz w:val="24"/>
          <w:szCs w:val="24"/>
        </w:rPr>
        <w:t>CV outcomes and death</w:t>
      </w:r>
      <w:r w:rsidR="00EB06E0" w:rsidRPr="007B626C">
        <w:rPr>
          <w:rFonts w:ascii="Book Antiqua" w:hAnsi="Book Antiqua"/>
          <w:sz w:val="24"/>
          <w:szCs w:val="24"/>
        </w:rPr>
        <w:t>. A</w:t>
      </w:r>
      <w:r w:rsidR="00697D38" w:rsidRPr="007B626C">
        <w:rPr>
          <w:rFonts w:ascii="Book Antiqua" w:hAnsi="Book Antiqua"/>
          <w:sz w:val="24"/>
          <w:szCs w:val="24"/>
        </w:rPr>
        <w:t>n overall 42</w:t>
      </w:r>
      <w:r w:rsidR="008539D8" w:rsidRPr="007B626C">
        <w:rPr>
          <w:rFonts w:ascii="Book Antiqua" w:hAnsi="Book Antiqua"/>
          <w:sz w:val="24"/>
          <w:szCs w:val="24"/>
        </w:rPr>
        <w:t>%</w:t>
      </w:r>
      <w:r w:rsidR="00697D38" w:rsidRPr="007B626C">
        <w:rPr>
          <w:rFonts w:ascii="Book Antiqua" w:hAnsi="Book Antiqua"/>
          <w:sz w:val="24"/>
          <w:szCs w:val="24"/>
        </w:rPr>
        <w:t xml:space="preserve"> risk reduction</w:t>
      </w:r>
      <w:r w:rsidR="00EB06E0" w:rsidRPr="007B626C">
        <w:rPr>
          <w:rFonts w:ascii="Book Antiqua" w:hAnsi="Book Antiqua"/>
          <w:sz w:val="24"/>
          <w:szCs w:val="24"/>
        </w:rPr>
        <w:t xml:space="preserve"> was seen</w:t>
      </w:r>
      <w:r w:rsidR="00697D38" w:rsidRPr="007B626C">
        <w:rPr>
          <w:rFonts w:ascii="Book Antiqua" w:hAnsi="Book Antiqua"/>
          <w:sz w:val="24"/>
          <w:szCs w:val="24"/>
        </w:rPr>
        <w:t xml:space="preserve"> in the previously intensively treated </w:t>
      </w:r>
      <w:proofErr w:type="gramStart"/>
      <w:r w:rsidR="00697D38" w:rsidRPr="007B626C">
        <w:rPr>
          <w:rFonts w:ascii="Book Antiqua" w:hAnsi="Book Antiqua"/>
          <w:sz w:val="24"/>
          <w:szCs w:val="24"/>
        </w:rPr>
        <w:t>group</w:t>
      </w:r>
      <w:r w:rsidR="00697D38" w:rsidRPr="007B626C">
        <w:rPr>
          <w:rFonts w:ascii="Book Antiqua" w:hAnsi="Book Antiqua"/>
          <w:sz w:val="24"/>
          <w:szCs w:val="24"/>
          <w:vertAlign w:val="superscript"/>
        </w:rPr>
        <w:t>[</w:t>
      </w:r>
      <w:proofErr w:type="gramEnd"/>
      <w:r w:rsidR="00697D38" w:rsidRPr="007B626C">
        <w:rPr>
          <w:rFonts w:ascii="Book Antiqua" w:hAnsi="Book Antiqua"/>
          <w:sz w:val="24"/>
          <w:szCs w:val="24"/>
          <w:vertAlign w:val="superscript"/>
        </w:rPr>
        <w:t>8]</w:t>
      </w:r>
      <w:r w:rsidR="00697D38" w:rsidRPr="007B626C">
        <w:rPr>
          <w:rFonts w:ascii="Book Antiqua" w:hAnsi="Book Antiqua"/>
          <w:sz w:val="24"/>
          <w:szCs w:val="24"/>
        </w:rPr>
        <w:t xml:space="preserve">. This sustained effect of improved control in the DCCT years was </w:t>
      </w:r>
      <w:r w:rsidR="00B5781E" w:rsidRPr="007B626C">
        <w:rPr>
          <w:rFonts w:ascii="Book Antiqua" w:hAnsi="Book Antiqua"/>
          <w:sz w:val="24"/>
          <w:szCs w:val="24"/>
        </w:rPr>
        <w:t>ascribed</w:t>
      </w:r>
      <w:r w:rsidR="00697D38" w:rsidRPr="007B626C">
        <w:rPr>
          <w:rFonts w:ascii="Book Antiqua" w:hAnsi="Book Antiqua"/>
          <w:sz w:val="24"/>
          <w:szCs w:val="24"/>
        </w:rPr>
        <w:t xml:space="preserve"> to </w:t>
      </w:r>
      <w:r w:rsidR="00FB497D">
        <w:rPr>
          <w:rFonts w:ascii="Book Antiqua" w:hAnsi="Book Antiqua"/>
          <w:sz w:val="24"/>
          <w:szCs w:val="24"/>
          <w:lang w:eastAsia="zh-CN"/>
        </w:rPr>
        <w:t>“</w:t>
      </w:r>
      <w:r w:rsidR="00697D38" w:rsidRPr="007B626C">
        <w:rPr>
          <w:rFonts w:ascii="Book Antiqua" w:hAnsi="Book Antiqua"/>
          <w:sz w:val="24"/>
          <w:szCs w:val="24"/>
        </w:rPr>
        <w:t>metabolic memory</w:t>
      </w:r>
      <w:r w:rsidR="00E27C7F">
        <w:rPr>
          <w:rFonts w:ascii="Book Antiqua" w:hAnsi="Book Antiqua"/>
          <w:sz w:val="24"/>
          <w:szCs w:val="24"/>
          <w:lang w:eastAsia="zh-CN"/>
        </w:rPr>
        <w:t>”</w:t>
      </w:r>
      <w:r w:rsidR="00697D38" w:rsidRPr="007B626C">
        <w:rPr>
          <w:rFonts w:ascii="Book Antiqua" w:hAnsi="Book Antiqua"/>
          <w:sz w:val="24"/>
          <w:szCs w:val="24"/>
        </w:rPr>
        <w:t xml:space="preserve">. Patients followed in the DCCT/EDIC cohort were also submitted to </w:t>
      </w:r>
      <w:r w:rsidR="007D1B75" w:rsidRPr="007B626C">
        <w:rPr>
          <w:rFonts w:ascii="Book Antiqua" w:hAnsi="Book Antiqua"/>
          <w:sz w:val="24"/>
          <w:szCs w:val="24"/>
        </w:rPr>
        <w:t xml:space="preserve">IMT measurements, and it was demonstrated that intensive therapy during </w:t>
      </w:r>
      <w:r w:rsidR="00CC360B" w:rsidRPr="007B626C">
        <w:rPr>
          <w:rFonts w:ascii="Book Antiqua" w:hAnsi="Book Antiqua"/>
          <w:sz w:val="24"/>
          <w:szCs w:val="24"/>
        </w:rPr>
        <w:t>the</w:t>
      </w:r>
      <w:r w:rsidR="007D1B75" w:rsidRPr="007B626C">
        <w:rPr>
          <w:rFonts w:ascii="Book Antiqua" w:hAnsi="Book Antiqua"/>
          <w:sz w:val="24"/>
          <w:szCs w:val="24"/>
        </w:rPr>
        <w:t xml:space="preserve"> DCCT resulted in decreased progression of IMT six y</w:t>
      </w:r>
      <w:r w:rsidR="004D6F6A">
        <w:rPr>
          <w:rFonts w:ascii="Book Antiqua" w:hAnsi="Book Antiqua" w:hint="eastAsia"/>
          <w:sz w:val="24"/>
          <w:szCs w:val="24"/>
          <w:lang w:eastAsia="zh-CN"/>
        </w:rPr>
        <w:t>ea</w:t>
      </w:r>
      <w:r w:rsidR="0092218F">
        <w:rPr>
          <w:rFonts w:ascii="Book Antiqua" w:hAnsi="Book Antiqua"/>
          <w:sz w:val="24"/>
          <w:szCs w:val="24"/>
        </w:rPr>
        <w:t>r</w:t>
      </w:r>
      <w:r w:rsidR="00F70550" w:rsidRPr="007B626C">
        <w:rPr>
          <w:rFonts w:ascii="Book Antiqua" w:hAnsi="Book Antiqua"/>
          <w:sz w:val="24"/>
          <w:szCs w:val="24"/>
        </w:rPr>
        <w:t xml:space="preserve"> after the end of the </w:t>
      </w:r>
      <w:proofErr w:type="gramStart"/>
      <w:r w:rsidR="00F70550" w:rsidRPr="007B626C">
        <w:rPr>
          <w:rFonts w:ascii="Book Antiqua" w:hAnsi="Book Antiqua"/>
          <w:sz w:val="24"/>
          <w:szCs w:val="24"/>
        </w:rPr>
        <w:t>trial</w:t>
      </w:r>
      <w:r w:rsidR="007D1B75" w:rsidRPr="007B626C">
        <w:rPr>
          <w:rFonts w:ascii="Book Antiqua" w:hAnsi="Book Antiqua"/>
          <w:sz w:val="24"/>
          <w:szCs w:val="24"/>
          <w:vertAlign w:val="superscript"/>
        </w:rPr>
        <w:t>[</w:t>
      </w:r>
      <w:proofErr w:type="gramEnd"/>
      <w:r w:rsidR="007D1B75" w:rsidRPr="007B626C">
        <w:rPr>
          <w:rFonts w:ascii="Book Antiqua" w:hAnsi="Book Antiqua"/>
          <w:sz w:val="24"/>
          <w:szCs w:val="24"/>
          <w:vertAlign w:val="superscript"/>
        </w:rPr>
        <w:t>9]</w:t>
      </w:r>
      <w:r w:rsidR="007D1B75" w:rsidRPr="007B626C">
        <w:rPr>
          <w:rFonts w:ascii="Book Antiqua" w:hAnsi="Book Antiqua"/>
          <w:sz w:val="24"/>
          <w:szCs w:val="24"/>
        </w:rPr>
        <w:t xml:space="preserve">. These findings imply that early glycaemic control is an important factor in preventing CVD in type 1 diabetes. </w:t>
      </w:r>
    </w:p>
    <w:p w:rsidR="00CC360B" w:rsidRPr="007B626C" w:rsidRDefault="007D1B75" w:rsidP="0092218F">
      <w:pPr>
        <w:spacing w:after="0" w:line="360" w:lineRule="auto"/>
        <w:ind w:firstLineChars="100" w:firstLine="240"/>
        <w:jc w:val="both"/>
        <w:rPr>
          <w:rFonts w:ascii="Book Antiqua" w:hAnsi="Book Antiqua"/>
          <w:sz w:val="24"/>
          <w:szCs w:val="24"/>
        </w:rPr>
      </w:pPr>
      <w:r w:rsidRPr="007B626C">
        <w:rPr>
          <w:rFonts w:ascii="Book Antiqua" w:hAnsi="Book Antiqua"/>
          <w:sz w:val="24"/>
          <w:szCs w:val="24"/>
        </w:rPr>
        <w:t xml:space="preserve">However, </w:t>
      </w:r>
      <w:r w:rsidR="00BC3704" w:rsidRPr="007B626C">
        <w:rPr>
          <w:rFonts w:ascii="Book Antiqua" w:hAnsi="Book Antiqua"/>
          <w:sz w:val="24"/>
          <w:szCs w:val="24"/>
        </w:rPr>
        <w:t xml:space="preserve">good </w:t>
      </w:r>
      <w:r w:rsidRPr="007B626C">
        <w:rPr>
          <w:rFonts w:ascii="Book Antiqua" w:hAnsi="Book Antiqua"/>
          <w:sz w:val="24"/>
          <w:szCs w:val="24"/>
        </w:rPr>
        <w:t xml:space="preserve">blood glucose </w:t>
      </w:r>
      <w:r w:rsidR="00BC3704" w:rsidRPr="007B626C">
        <w:rPr>
          <w:rFonts w:ascii="Book Antiqua" w:hAnsi="Book Antiqua"/>
          <w:sz w:val="24"/>
          <w:szCs w:val="24"/>
        </w:rPr>
        <w:t xml:space="preserve">levels </w:t>
      </w:r>
      <w:r w:rsidRPr="007B626C">
        <w:rPr>
          <w:rFonts w:ascii="Book Antiqua" w:hAnsi="Book Antiqua"/>
          <w:sz w:val="24"/>
          <w:szCs w:val="24"/>
        </w:rPr>
        <w:t xml:space="preserve">alone cannot explain </w:t>
      </w:r>
      <w:r w:rsidR="00BC3704" w:rsidRPr="007B626C">
        <w:rPr>
          <w:rFonts w:ascii="Book Antiqua" w:hAnsi="Book Antiqua"/>
          <w:sz w:val="24"/>
          <w:szCs w:val="24"/>
        </w:rPr>
        <w:t xml:space="preserve">why some patients with type 1 diabetes avoid fatal CVD events. In the </w:t>
      </w:r>
      <w:r w:rsidR="00E27C7F">
        <w:rPr>
          <w:rFonts w:ascii="Book Antiqua" w:hAnsi="Book Antiqua"/>
          <w:sz w:val="24"/>
          <w:szCs w:val="24"/>
          <w:lang w:eastAsia="zh-CN"/>
        </w:rPr>
        <w:t>“</w:t>
      </w:r>
      <w:r w:rsidR="00BC3704" w:rsidRPr="007B626C">
        <w:rPr>
          <w:rFonts w:ascii="Book Antiqua" w:hAnsi="Book Antiqua"/>
          <w:sz w:val="24"/>
          <w:szCs w:val="24"/>
        </w:rPr>
        <w:t>Golden Years Cohort</w:t>
      </w:r>
      <w:r w:rsidR="00E27C7F">
        <w:rPr>
          <w:rFonts w:ascii="Book Antiqua" w:hAnsi="Book Antiqua"/>
          <w:sz w:val="24"/>
          <w:szCs w:val="24"/>
          <w:lang w:eastAsia="zh-CN"/>
        </w:rPr>
        <w:t>”</w:t>
      </w:r>
      <w:r w:rsidR="00BC3704" w:rsidRPr="007B626C">
        <w:rPr>
          <w:rFonts w:ascii="Book Antiqua" w:hAnsi="Book Antiqua"/>
          <w:sz w:val="24"/>
          <w:szCs w:val="24"/>
        </w:rPr>
        <w:t xml:space="preserve"> of 400 type 1 patient</w:t>
      </w:r>
      <w:r w:rsidR="0092218F">
        <w:rPr>
          <w:rFonts w:ascii="Book Antiqua" w:hAnsi="Book Antiqua"/>
          <w:sz w:val="24"/>
          <w:szCs w:val="24"/>
        </w:rPr>
        <w:t>s who survived for over 50 y</w:t>
      </w:r>
      <w:r w:rsidR="00FB497D">
        <w:rPr>
          <w:rFonts w:ascii="Book Antiqua" w:hAnsi="Book Antiqua" w:hint="eastAsia"/>
          <w:sz w:val="24"/>
          <w:szCs w:val="24"/>
          <w:lang w:eastAsia="zh-CN"/>
        </w:rPr>
        <w:t>ea</w:t>
      </w:r>
      <w:r w:rsidR="0092218F">
        <w:rPr>
          <w:rFonts w:ascii="Book Antiqua" w:hAnsi="Book Antiqua"/>
          <w:sz w:val="24"/>
          <w:szCs w:val="24"/>
        </w:rPr>
        <w:t>r</w:t>
      </w:r>
      <w:r w:rsidR="00E27C7F">
        <w:rPr>
          <w:rFonts w:ascii="Book Antiqua" w:hAnsi="Book Antiqua" w:hint="eastAsia"/>
          <w:sz w:val="24"/>
          <w:szCs w:val="24"/>
          <w:lang w:eastAsia="zh-CN"/>
        </w:rPr>
        <w:t>s</w:t>
      </w:r>
      <w:r w:rsidR="00BC3704" w:rsidRPr="007B626C">
        <w:rPr>
          <w:rFonts w:ascii="Book Antiqua" w:hAnsi="Book Antiqua"/>
          <w:sz w:val="24"/>
          <w:szCs w:val="24"/>
        </w:rPr>
        <w:t xml:space="preserve"> with </w:t>
      </w:r>
      <w:proofErr w:type="gramStart"/>
      <w:r w:rsidR="00BC3704" w:rsidRPr="007B626C">
        <w:rPr>
          <w:rFonts w:ascii="Book Antiqua" w:hAnsi="Book Antiqua"/>
          <w:sz w:val="24"/>
          <w:szCs w:val="24"/>
        </w:rPr>
        <w:t>diabetes</w:t>
      </w:r>
      <w:r w:rsidR="00BC3704" w:rsidRPr="007B626C">
        <w:rPr>
          <w:rFonts w:ascii="Book Antiqua" w:hAnsi="Book Antiqua"/>
          <w:sz w:val="24"/>
          <w:szCs w:val="24"/>
          <w:vertAlign w:val="superscript"/>
        </w:rPr>
        <w:t>[</w:t>
      </w:r>
      <w:proofErr w:type="gramEnd"/>
      <w:r w:rsidR="00BC3704" w:rsidRPr="007B626C">
        <w:rPr>
          <w:rFonts w:ascii="Book Antiqua" w:hAnsi="Book Antiqua"/>
          <w:sz w:val="24"/>
          <w:szCs w:val="24"/>
          <w:vertAlign w:val="superscript"/>
        </w:rPr>
        <w:t>10]</w:t>
      </w:r>
      <w:r w:rsidR="00BC3704" w:rsidRPr="007B626C">
        <w:rPr>
          <w:rFonts w:ascii="Book Antiqua" w:hAnsi="Book Antiqua"/>
          <w:sz w:val="24"/>
          <w:szCs w:val="24"/>
        </w:rPr>
        <w:t>, the mean HbA</w:t>
      </w:r>
      <w:r w:rsidR="00BC3704" w:rsidRPr="007B626C">
        <w:rPr>
          <w:rFonts w:ascii="Book Antiqua" w:hAnsi="Book Antiqua"/>
          <w:sz w:val="24"/>
          <w:szCs w:val="24"/>
          <w:vertAlign w:val="subscript"/>
        </w:rPr>
        <w:t>1c</w:t>
      </w:r>
      <w:r w:rsidR="00BC3704" w:rsidRPr="007B626C">
        <w:rPr>
          <w:rFonts w:ascii="Book Antiqua" w:hAnsi="Book Antiqua"/>
          <w:sz w:val="24"/>
          <w:szCs w:val="24"/>
        </w:rPr>
        <w:t xml:space="preserve"> was 7.6 (±</w:t>
      </w:r>
      <w:r w:rsidR="0092218F">
        <w:rPr>
          <w:rFonts w:ascii="Book Antiqua" w:hAnsi="Book Antiqua" w:hint="eastAsia"/>
          <w:sz w:val="24"/>
          <w:szCs w:val="24"/>
          <w:lang w:eastAsia="zh-CN"/>
        </w:rPr>
        <w:t xml:space="preserve"> </w:t>
      </w:r>
      <w:r w:rsidR="00BC3704" w:rsidRPr="007B626C">
        <w:rPr>
          <w:rFonts w:ascii="Book Antiqua" w:hAnsi="Book Antiqua"/>
          <w:sz w:val="24"/>
          <w:szCs w:val="24"/>
        </w:rPr>
        <w:t>1.4)</w:t>
      </w:r>
      <w:r w:rsidR="008539D8" w:rsidRPr="007B626C">
        <w:rPr>
          <w:rFonts w:ascii="Book Antiqua" w:hAnsi="Book Antiqua"/>
          <w:sz w:val="24"/>
          <w:szCs w:val="24"/>
        </w:rPr>
        <w:t>%</w:t>
      </w:r>
      <w:r w:rsidR="00BC3704" w:rsidRPr="007B626C">
        <w:rPr>
          <w:rFonts w:ascii="Book Antiqua" w:hAnsi="Book Antiqua"/>
          <w:sz w:val="24"/>
          <w:szCs w:val="24"/>
        </w:rPr>
        <w:t>, with some of these patients having HbA</w:t>
      </w:r>
      <w:r w:rsidR="00BC3704" w:rsidRPr="007B626C">
        <w:rPr>
          <w:rFonts w:ascii="Book Antiqua" w:hAnsi="Book Antiqua"/>
          <w:sz w:val="24"/>
          <w:szCs w:val="24"/>
          <w:vertAlign w:val="subscript"/>
        </w:rPr>
        <w:t>1c</w:t>
      </w:r>
      <w:r w:rsidR="00BC3704" w:rsidRPr="007B626C">
        <w:rPr>
          <w:rFonts w:ascii="Book Antiqua" w:hAnsi="Book Antiqua"/>
          <w:sz w:val="24"/>
          <w:szCs w:val="24"/>
        </w:rPr>
        <w:t xml:space="preserve"> levels as high as 8.5</w:t>
      </w:r>
      <w:r w:rsidR="0092218F" w:rsidRPr="007B626C">
        <w:rPr>
          <w:rFonts w:ascii="Book Antiqua" w:hAnsi="Book Antiqua"/>
          <w:sz w:val="24"/>
          <w:szCs w:val="24"/>
        </w:rPr>
        <w:t>%</w:t>
      </w:r>
      <w:r w:rsidR="00BC3704" w:rsidRPr="007B626C">
        <w:rPr>
          <w:rFonts w:ascii="Book Antiqua" w:hAnsi="Book Antiqua"/>
          <w:sz w:val="24"/>
          <w:szCs w:val="24"/>
        </w:rPr>
        <w:t>-9</w:t>
      </w:r>
      <w:r w:rsidR="008539D8" w:rsidRPr="007B626C">
        <w:rPr>
          <w:rFonts w:ascii="Book Antiqua" w:hAnsi="Book Antiqua"/>
          <w:sz w:val="24"/>
          <w:szCs w:val="24"/>
        </w:rPr>
        <w:t>%</w:t>
      </w:r>
      <w:r w:rsidR="00FC4189" w:rsidRPr="007B626C">
        <w:rPr>
          <w:rFonts w:ascii="Book Antiqua" w:hAnsi="Book Antiqua"/>
          <w:sz w:val="24"/>
          <w:szCs w:val="24"/>
        </w:rPr>
        <w:t>. N</w:t>
      </w:r>
      <w:r w:rsidR="00BC3704" w:rsidRPr="007B626C">
        <w:rPr>
          <w:rFonts w:ascii="Book Antiqua" w:hAnsi="Book Antiqua"/>
          <w:sz w:val="24"/>
          <w:szCs w:val="24"/>
        </w:rPr>
        <w:t>one had an HbA</w:t>
      </w:r>
      <w:r w:rsidR="00BC3704" w:rsidRPr="007B626C">
        <w:rPr>
          <w:rFonts w:ascii="Book Antiqua" w:hAnsi="Book Antiqua"/>
          <w:sz w:val="24"/>
          <w:szCs w:val="24"/>
          <w:vertAlign w:val="subscript"/>
        </w:rPr>
        <w:t>1c</w:t>
      </w:r>
      <w:r w:rsidR="00BC3704" w:rsidRPr="007B626C">
        <w:rPr>
          <w:rFonts w:ascii="Book Antiqua" w:hAnsi="Book Antiqua"/>
          <w:sz w:val="24"/>
          <w:szCs w:val="24"/>
        </w:rPr>
        <w:t xml:space="preserve"> below 7</w:t>
      </w:r>
      <w:r w:rsidR="008539D8" w:rsidRPr="007B626C">
        <w:rPr>
          <w:rFonts w:ascii="Book Antiqua" w:hAnsi="Book Antiqua"/>
          <w:sz w:val="24"/>
          <w:szCs w:val="24"/>
        </w:rPr>
        <w:t>%</w:t>
      </w:r>
      <w:r w:rsidR="00BC3704" w:rsidRPr="007B626C">
        <w:rPr>
          <w:rFonts w:ascii="Book Antiqua" w:hAnsi="Book Antiqua"/>
          <w:sz w:val="24"/>
          <w:szCs w:val="24"/>
        </w:rPr>
        <w:t>. In addition, a number of other publications have shown only a weak correlation between long-term glycaemic control, CVD and mortality.</w:t>
      </w:r>
      <w:r w:rsidR="00F70550" w:rsidRPr="007B626C">
        <w:rPr>
          <w:rFonts w:ascii="Book Antiqua" w:hAnsi="Book Antiqua"/>
          <w:sz w:val="24"/>
          <w:szCs w:val="24"/>
        </w:rPr>
        <w:t xml:space="preserve"> Larson </w:t>
      </w:r>
      <w:r w:rsidR="00F70550" w:rsidRPr="0092218F">
        <w:rPr>
          <w:rFonts w:ascii="Book Antiqua" w:hAnsi="Book Antiqua"/>
          <w:i/>
          <w:sz w:val="24"/>
          <w:szCs w:val="24"/>
        </w:rPr>
        <w:t xml:space="preserve">et </w:t>
      </w:r>
      <w:proofErr w:type="gramStart"/>
      <w:r w:rsidR="00F70550" w:rsidRPr="0092218F">
        <w:rPr>
          <w:rFonts w:ascii="Book Antiqua" w:hAnsi="Book Antiqua"/>
          <w:i/>
          <w:sz w:val="24"/>
          <w:szCs w:val="24"/>
        </w:rPr>
        <w:t>al</w:t>
      </w:r>
      <w:r w:rsidR="00B86343" w:rsidRPr="007B626C">
        <w:rPr>
          <w:rFonts w:ascii="Book Antiqua" w:hAnsi="Book Antiqua"/>
          <w:sz w:val="24"/>
          <w:szCs w:val="24"/>
          <w:vertAlign w:val="superscript"/>
        </w:rPr>
        <w:t>[</w:t>
      </w:r>
      <w:proofErr w:type="gramEnd"/>
      <w:r w:rsidR="00B86343" w:rsidRPr="007B626C">
        <w:rPr>
          <w:rFonts w:ascii="Book Antiqua" w:hAnsi="Book Antiqua"/>
          <w:sz w:val="24"/>
          <w:szCs w:val="24"/>
          <w:vertAlign w:val="superscript"/>
        </w:rPr>
        <w:t>11]</w:t>
      </w:r>
      <w:r w:rsidR="00B86343" w:rsidRPr="007B626C">
        <w:rPr>
          <w:rFonts w:ascii="Book Antiqua" w:hAnsi="Book Antiqua"/>
          <w:sz w:val="24"/>
          <w:szCs w:val="24"/>
        </w:rPr>
        <w:t>,</w:t>
      </w:r>
      <w:r w:rsidR="008B6201" w:rsidRPr="007B626C">
        <w:rPr>
          <w:rFonts w:ascii="Book Antiqua" w:hAnsi="Book Antiqua"/>
          <w:sz w:val="24"/>
          <w:szCs w:val="24"/>
        </w:rPr>
        <w:t xml:space="preserve"> </w:t>
      </w:r>
      <w:r w:rsidR="009D68C2" w:rsidRPr="007B626C">
        <w:rPr>
          <w:rFonts w:ascii="Book Antiqua" w:hAnsi="Book Antiqua"/>
          <w:sz w:val="24"/>
          <w:szCs w:val="24"/>
        </w:rPr>
        <w:t>performed coronary</w:t>
      </w:r>
      <w:r w:rsidR="008B6201" w:rsidRPr="007B626C">
        <w:rPr>
          <w:rFonts w:ascii="Book Antiqua" w:hAnsi="Book Antiqua"/>
          <w:sz w:val="24"/>
          <w:szCs w:val="24"/>
        </w:rPr>
        <w:t xml:space="preserve"> angiography on</w:t>
      </w:r>
      <w:r w:rsidR="00B86343" w:rsidRPr="007B626C">
        <w:rPr>
          <w:rFonts w:ascii="Book Antiqua" w:hAnsi="Book Antiqua"/>
          <w:sz w:val="24"/>
          <w:szCs w:val="24"/>
        </w:rPr>
        <w:t xml:space="preserve"> 29 </w:t>
      </w:r>
      <w:r w:rsidR="008B6201" w:rsidRPr="007B626C">
        <w:rPr>
          <w:rFonts w:ascii="Book Antiqua" w:hAnsi="Book Antiqua"/>
          <w:sz w:val="24"/>
          <w:szCs w:val="24"/>
        </w:rPr>
        <w:t xml:space="preserve">asymptomatic </w:t>
      </w:r>
      <w:r w:rsidR="00B86343" w:rsidRPr="007B626C">
        <w:rPr>
          <w:rFonts w:ascii="Book Antiqua" w:hAnsi="Book Antiqua"/>
          <w:sz w:val="24"/>
          <w:szCs w:val="24"/>
        </w:rPr>
        <w:t xml:space="preserve">patients with </w:t>
      </w:r>
      <w:r w:rsidR="009D68C2" w:rsidRPr="007B626C">
        <w:rPr>
          <w:rFonts w:ascii="Book Antiqua" w:hAnsi="Book Antiqua"/>
          <w:sz w:val="24"/>
          <w:szCs w:val="24"/>
        </w:rPr>
        <w:t xml:space="preserve">a mean duration of </w:t>
      </w:r>
      <w:r w:rsidR="00861E8C" w:rsidRPr="007B626C">
        <w:rPr>
          <w:rFonts w:ascii="Book Antiqua" w:hAnsi="Book Antiqua"/>
          <w:sz w:val="24"/>
          <w:szCs w:val="24"/>
        </w:rPr>
        <w:t>type 1 diabetes of 30.6</w:t>
      </w:r>
      <w:r w:rsidR="0092218F">
        <w:rPr>
          <w:rFonts w:ascii="Book Antiqua" w:hAnsi="Book Antiqua"/>
          <w:sz w:val="24"/>
          <w:szCs w:val="24"/>
        </w:rPr>
        <w:t xml:space="preserve"> y</w:t>
      </w:r>
      <w:r w:rsidR="00FB497D">
        <w:rPr>
          <w:rFonts w:ascii="Book Antiqua" w:hAnsi="Book Antiqua" w:hint="eastAsia"/>
          <w:sz w:val="24"/>
          <w:szCs w:val="24"/>
          <w:lang w:eastAsia="zh-CN"/>
        </w:rPr>
        <w:t>ea</w:t>
      </w:r>
      <w:r w:rsidR="0092218F">
        <w:rPr>
          <w:rFonts w:ascii="Book Antiqua" w:hAnsi="Book Antiqua"/>
          <w:sz w:val="24"/>
          <w:szCs w:val="24"/>
        </w:rPr>
        <w:t>r</w:t>
      </w:r>
      <w:r w:rsidR="00E27C7F">
        <w:rPr>
          <w:rFonts w:ascii="Book Antiqua" w:hAnsi="Book Antiqua" w:hint="eastAsia"/>
          <w:sz w:val="24"/>
          <w:szCs w:val="24"/>
          <w:lang w:eastAsia="zh-CN"/>
        </w:rPr>
        <w:t>s</w:t>
      </w:r>
      <w:r w:rsidR="008B6201" w:rsidRPr="007B626C">
        <w:rPr>
          <w:rFonts w:ascii="Book Antiqua" w:hAnsi="Book Antiqua"/>
          <w:sz w:val="24"/>
          <w:szCs w:val="24"/>
        </w:rPr>
        <w:t>.</w:t>
      </w:r>
      <w:r w:rsidR="00B86343" w:rsidRPr="007B626C">
        <w:rPr>
          <w:rFonts w:ascii="Book Antiqua" w:hAnsi="Book Antiqua"/>
          <w:sz w:val="24"/>
          <w:szCs w:val="24"/>
        </w:rPr>
        <w:t xml:space="preserve"> Of these</w:t>
      </w:r>
      <w:r w:rsidR="008B6201" w:rsidRPr="007B626C">
        <w:rPr>
          <w:rFonts w:ascii="Book Antiqua" w:hAnsi="Book Antiqua"/>
          <w:sz w:val="24"/>
          <w:szCs w:val="24"/>
        </w:rPr>
        <w:t>,</w:t>
      </w:r>
      <w:r w:rsidR="00B86343" w:rsidRPr="007B626C">
        <w:rPr>
          <w:rFonts w:ascii="Book Antiqua" w:hAnsi="Book Antiqua"/>
          <w:sz w:val="24"/>
          <w:szCs w:val="24"/>
        </w:rPr>
        <w:t xml:space="preserve"> 34</w:t>
      </w:r>
      <w:r w:rsidR="008539D8" w:rsidRPr="007B626C">
        <w:rPr>
          <w:rFonts w:ascii="Book Antiqua" w:hAnsi="Book Antiqua"/>
          <w:sz w:val="24"/>
          <w:szCs w:val="24"/>
        </w:rPr>
        <w:t>%</w:t>
      </w:r>
      <w:r w:rsidR="00B86343" w:rsidRPr="007B626C">
        <w:rPr>
          <w:rFonts w:ascii="Book Antiqua" w:hAnsi="Book Antiqua"/>
          <w:sz w:val="24"/>
          <w:szCs w:val="24"/>
        </w:rPr>
        <w:t xml:space="preserve"> had significant coronary artery stenosis</w:t>
      </w:r>
      <w:r w:rsidR="00861E8C" w:rsidRPr="007B626C">
        <w:rPr>
          <w:rFonts w:ascii="Book Antiqua" w:hAnsi="Book Antiqua"/>
          <w:sz w:val="24"/>
          <w:szCs w:val="24"/>
        </w:rPr>
        <w:t>. W</w:t>
      </w:r>
      <w:r w:rsidR="00B86343" w:rsidRPr="007B626C">
        <w:rPr>
          <w:rFonts w:ascii="Book Antiqua" w:hAnsi="Book Antiqua"/>
          <w:sz w:val="24"/>
          <w:szCs w:val="24"/>
        </w:rPr>
        <w:t xml:space="preserve">hile </w:t>
      </w:r>
      <w:r w:rsidR="00861E8C" w:rsidRPr="007B626C">
        <w:rPr>
          <w:rFonts w:ascii="Book Antiqua" w:hAnsi="Book Antiqua"/>
          <w:sz w:val="24"/>
          <w:szCs w:val="24"/>
        </w:rPr>
        <w:t>a</w:t>
      </w:r>
      <w:r w:rsidR="00B86343" w:rsidRPr="007B626C">
        <w:rPr>
          <w:rFonts w:ascii="Book Antiqua" w:hAnsi="Book Antiqua"/>
          <w:sz w:val="24"/>
          <w:szCs w:val="24"/>
        </w:rPr>
        <w:t xml:space="preserve"> </w:t>
      </w:r>
      <w:r w:rsidR="00861E8C" w:rsidRPr="007B626C">
        <w:rPr>
          <w:rFonts w:ascii="Book Antiqua" w:hAnsi="Book Antiqua"/>
          <w:sz w:val="24"/>
          <w:szCs w:val="24"/>
        </w:rPr>
        <w:t xml:space="preserve">significant </w:t>
      </w:r>
      <w:r w:rsidR="00B86343" w:rsidRPr="007B626C">
        <w:rPr>
          <w:rFonts w:ascii="Book Antiqua" w:hAnsi="Book Antiqua"/>
          <w:sz w:val="24"/>
          <w:szCs w:val="24"/>
        </w:rPr>
        <w:t xml:space="preserve">relationship </w:t>
      </w:r>
      <w:r w:rsidR="00861E8C" w:rsidRPr="007B626C">
        <w:rPr>
          <w:rFonts w:ascii="Book Antiqua" w:hAnsi="Book Antiqua"/>
          <w:sz w:val="24"/>
          <w:szCs w:val="24"/>
        </w:rPr>
        <w:t xml:space="preserve">existed between </w:t>
      </w:r>
      <w:r w:rsidR="00B86343" w:rsidRPr="007B626C">
        <w:rPr>
          <w:rFonts w:ascii="Book Antiqua" w:hAnsi="Book Antiqua"/>
          <w:sz w:val="24"/>
          <w:szCs w:val="24"/>
        </w:rPr>
        <w:t xml:space="preserve">stenosis </w:t>
      </w:r>
      <w:r w:rsidR="00861E8C" w:rsidRPr="007B626C">
        <w:rPr>
          <w:rFonts w:ascii="Book Antiqua" w:hAnsi="Book Antiqua"/>
          <w:sz w:val="24"/>
          <w:szCs w:val="24"/>
        </w:rPr>
        <w:t>and</w:t>
      </w:r>
      <w:r w:rsidR="00B86343" w:rsidRPr="007B626C">
        <w:rPr>
          <w:rFonts w:ascii="Book Antiqua" w:hAnsi="Book Antiqua"/>
          <w:sz w:val="24"/>
          <w:szCs w:val="24"/>
        </w:rPr>
        <w:t xml:space="preserve"> glycaemic control </w:t>
      </w:r>
      <w:r w:rsidR="009D68C2" w:rsidRPr="007B626C">
        <w:rPr>
          <w:rFonts w:ascii="Book Antiqua" w:hAnsi="Book Antiqua"/>
          <w:sz w:val="24"/>
          <w:szCs w:val="24"/>
        </w:rPr>
        <w:t>(a</w:t>
      </w:r>
      <w:r w:rsidR="00B86343" w:rsidRPr="007B626C">
        <w:rPr>
          <w:rFonts w:ascii="Book Antiqua" w:hAnsi="Book Antiqua"/>
          <w:sz w:val="24"/>
          <w:szCs w:val="24"/>
        </w:rPr>
        <w:t xml:space="preserve"> 6.1</w:t>
      </w:r>
      <w:r w:rsidR="008539D8" w:rsidRPr="007B626C">
        <w:rPr>
          <w:rFonts w:ascii="Book Antiqua" w:hAnsi="Book Antiqua"/>
          <w:sz w:val="24"/>
          <w:szCs w:val="24"/>
        </w:rPr>
        <w:t>%</w:t>
      </w:r>
      <w:r w:rsidR="00B86343" w:rsidRPr="007B626C">
        <w:rPr>
          <w:rFonts w:ascii="Book Antiqua" w:hAnsi="Book Antiqua"/>
          <w:sz w:val="24"/>
          <w:szCs w:val="24"/>
        </w:rPr>
        <w:t xml:space="preserve"> increase in vessel stenosis for every 1</w:t>
      </w:r>
      <w:r w:rsidR="008539D8" w:rsidRPr="007B626C">
        <w:rPr>
          <w:rFonts w:ascii="Book Antiqua" w:hAnsi="Book Antiqua"/>
          <w:sz w:val="24"/>
          <w:szCs w:val="24"/>
        </w:rPr>
        <w:t>%</w:t>
      </w:r>
      <w:r w:rsidR="00B86343" w:rsidRPr="007B626C">
        <w:rPr>
          <w:rFonts w:ascii="Book Antiqua" w:hAnsi="Book Antiqua"/>
          <w:sz w:val="24"/>
          <w:szCs w:val="24"/>
        </w:rPr>
        <w:t xml:space="preserve"> increase in HbA</w:t>
      </w:r>
      <w:r w:rsidR="00B86343" w:rsidRPr="007B626C">
        <w:rPr>
          <w:rFonts w:ascii="Book Antiqua" w:hAnsi="Book Antiqua"/>
          <w:sz w:val="24"/>
          <w:szCs w:val="24"/>
          <w:vertAlign w:val="subscript"/>
        </w:rPr>
        <w:t>1c</w:t>
      </w:r>
      <w:r w:rsidR="0092218F">
        <w:rPr>
          <w:rFonts w:ascii="Book Antiqua" w:hAnsi="Book Antiqua"/>
          <w:sz w:val="24"/>
          <w:szCs w:val="24"/>
        </w:rPr>
        <w:t xml:space="preserve"> over 18 y</w:t>
      </w:r>
      <w:r w:rsidR="00FB497D">
        <w:rPr>
          <w:rFonts w:ascii="Book Antiqua" w:hAnsi="Book Antiqua" w:hint="eastAsia"/>
          <w:sz w:val="24"/>
          <w:szCs w:val="24"/>
          <w:lang w:eastAsia="zh-CN"/>
        </w:rPr>
        <w:t>ea</w:t>
      </w:r>
      <w:r w:rsidR="0092218F">
        <w:rPr>
          <w:rFonts w:ascii="Book Antiqua" w:hAnsi="Book Antiqua"/>
          <w:sz w:val="24"/>
          <w:szCs w:val="24"/>
        </w:rPr>
        <w:t>r</w:t>
      </w:r>
      <w:r w:rsidR="00FB497D">
        <w:rPr>
          <w:rFonts w:ascii="Book Antiqua" w:hAnsi="Book Antiqua" w:hint="eastAsia"/>
          <w:sz w:val="24"/>
          <w:szCs w:val="24"/>
          <w:lang w:eastAsia="zh-CN"/>
        </w:rPr>
        <w:t>s</w:t>
      </w:r>
      <w:r w:rsidR="00B86343" w:rsidRPr="007B626C">
        <w:rPr>
          <w:rFonts w:ascii="Book Antiqua" w:hAnsi="Book Antiqua"/>
          <w:sz w:val="24"/>
          <w:szCs w:val="24"/>
        </w:rPr>
        <w:t>), glycaemic control was less significant as a risk factor than the age of the subjects and the effect of elevated serum cholesterol.</w:t>
      </w:r>
      <w:r w:rsidR="009D68C2" w:rsidRPr="007B626C">
        <w:rPr>
          <w:rFonts w:ascii="Book Antiqua" w:hAnsi="Book Antiqua"/>
          <w:sz w:val="24"/>
          <w:szCs w:val="24"/>
        </w:rPr>
        <w:t xml:space="preserve"> </w:t>
      </w:r>
      <w:r w:rsidR="009A2DAF" w:rsidRPr="007B626C">
        <w:rPr>
          <w:rFonts w:ascii="Book Antiqua" w:hAnsi="Book Antiqua"/>
          <w:sz w:val="24"/>
          <w:szCs w:val="24"/>
        </w:rPr>
        <w:t>In a</w:t>
      </w:r>
      <w:r w:rsidR="009D68C2" w:rsidRPr="007B626C">
        <w:rPr>
          <w:rFonts w:ascii="Book Antiqua" w:hAnsi="Book Antiqua"/>
          <w:sz w:val="24"/>
          <w:szCs w:val="24"/>
        </w:rPr>
        <w:t xml:space="preserve">nother cohort of 125 patients with a mean </w:t>
      </w:r>
      <w:r w:rsidR="0092218F">
        <w:rPr>
          <w:rFonts w:ascii="Book Antiqua" w:hAnsi="Book Antiqua"/>
          <w:sz w:val="24"/>
          <w:szCs w:val="24"/>
        </w:rPr>
        <w:t xml:space="preserve">duration of diabetes of 22 </w:t>
      </w:r>
      <w:proofErr w:type="gramStart"/>
      <w:r w:rsidR="0092218F">
        <w:rPr>
          <w:rFonts w:ascii="Book Antiqua" w:hAnsi="Book Antiqua"/>
          <w:sz w:val="24"/>
          <w:szCs w:val="24"/>
        </w:rPr>
        <w:t>y</w:t>
      </w:r>
      <w:r w:rsidR="00FB497D">
        <w:rPr>
          <w:rFonts w:ascii="Book Antiqua" w:hAnsi="Book Antiqua" w:hint="eastAsia"/>
          <w:sz w:val="24"/>
          <w:szCs w:val="24"/>
          <w:lang w:eastAsia="zh-CN"/>
        </w:rPr>
        <w:t>ea</w:t>
      </w:r>
      <w:r w:rsidR="0092218F">
        <w:rPr>
          <w:rFonts w:ascii="Book Antiqua" w:hAnsi="Book Antiqua"/>
          <w:sz w:val="24"/>
          <w:szCs w:val="24"/>
        </w:rPr>
        <w:t>r</w:t>
      </w:r>
      <w:r w:rsidR="00E27C7F">
        <w:rPr>
          <w:rFonts w:ascii="Book Antiqua" w:hAnsi="Book Antiqua" w:hint="eastAsia"/>
          <w:sz w:val="24"/>
          <w:szCs w:val="24"/>
          <w:lang w:eastAsia="zh-CN"/>
        </w:rPr>
        <w:t>s</w:t>
      </w:r>
      <w:r w:rsidR="009D68C2" w:rsidRPr="007B626C">
        <w:rPr>
          <w:rFonts w:ascii="Book Antiqua" w:hAnsi="Book Antiqua"/>
          <w:sz w:val="24"/>
          <w:szCs w:val="24"/>
          <w:vertAlign w:val="superscript"/>
        </w:rPr>
        <w:t>[</w:t>
      </w:r>
      <w:proofErr w:type="gramEnd"/>
      <w:r w:rsidR="009D68C2" w:rsidRPr="007B626C">
        <w:rPr>
          <w:rFonts w:ascii="Book Antiqua" w:hAnsi="Book Antiqua"/>
          <w:sz w:val="24"/>
          <w:szCs w:val="24"/>
          <w:vertAlign w:val="superscript"/>
        </w:rPr>
        <w:t>12]</w:t>
      </w:r>
      <w:r w:rsidR="00F70550" w:rsidRPr="007B626C">
        <w:rPr>
          <w:rFonts w:ascii="Book Antiqua" w:hAnsi="Book Antiqua"/>
          <w:sz w:val="24"/>
          <w:szCs w:val="24"/>
        </w:rPr>
        <w:t xml:space="preserve">, </w:t>
      </w:r>
      <w:r w:rsidR="009D68C2" w:rsidRPr="007B626C">
        <w:rPr>
          <w:rFonts w:ascii="Book Antiqua" w:hAnsi="Book Antiqua"/>
          <w:sz w:val="24"/>
          <w:szCs w:val="24"/>
        </w:rPr>
        <w:t xml:space="preserve">IMT </w:t>
      </w:r>
      <w:r w:rsidR="009A2DAF" w:rsidRPr="007B626C">
        <w:rPr>
          <w:rFonts w:ascii="Book Antiqua" w:hAnsi="Book Antiqua"/>
          <w:sz w:val="24"/>
          <w:szCs w:val="24"/>
        </w:rPr>
        <w:t xml:space="preserve">was compared </w:t>
      </w:r>
      <w:r w:rsidR="009D68C2" w:rsidRPr="007B626C">
        <w:rPr>
          <w:rFonts w:ascii="Book Antiqua" w:hAnsi="Book Antiqua"/>
          <w:sz w:val="24"/>
          <w:szCs w:val="24"/>
        </w:rPr>
        <w:t>to an index of lifetime glycaemic exposure</w:t>
      </w:r>
      <w:r w:rsidR="009A2DAF" w:rsidRPr="007B626C">
        <w:rPr>
          <w:rFonts w:ascii="Book Antiqua" w:hAnsi="Book Antiqua"/>
          <w:sz w:val="24"/>
          <w:szCs w:val="24"/>
        </w:rPr>
        <w:t>. This</w:t>
      </w:r>
      <w:r w:rsidR="009D68C2" w:rsidRPr="007B626C">
        <w:rPr>
          <w:rFonts w:ascii="Book Antiqua" w:hAnsi="Book Antiqua"/>
          <w:sz w:val="24"/>
          <w:szCs w:val="24"/>
        </w:rPr>
        <w:t xml:space="preserve"> demonstrated significantly increased IMT only on those at the highest </w:t>
      </w:r>
      <w:proofErr w:type="spellStart"/>
      <w:r w:rsidR="009D68C2" w:rsidRPr="007B626C">
        <w:rPr>
          <w:rFonts w:ascii="Book Antiqua" w:hAnsi="Book Antiqua"/>
          <w:sz w:val="24"/>
          <w:szCs w:val="24"/>
        </w:rPr>
        <w:t>tertile</w:t>
      </w:r>
      <w:proofErr w:type="spellEnd"/>
      <w:r w:rsidR="009D68C2" w:rsidRPr="007B626C">
        <w:rPr>
          <w:rFonts w:ascii="Book Antiqua" w:hAnsi="Book Antiqua"/>
          <w:sz w:val="24"/>
          <w:szCs w:val="24"/>
        </w:rPr>
        <w:t xml:space="preserve"> of glycaemic exposure. </w:t>
      </w:r>
      <w:r w:rsidR="004A126B" w:rsidRPr="007B626C">
        <w:rPr>
          <w:rFonts w:ascii="Book Antiqua" w:hAnsi="Book Antiqua"/>
          <w:sz w:val="24"/>
          <w:szCs w:val="24"/>
        </w:rPr>
        <w:t>IMT measurements performed in 148 long-surviving patients with type 1 diabetes (duration &gt;</w:t>
      </w:r>
      <w:r w:rsidR="00A02A38" w:rsidRPr="007B626C">
        <w:rPr>
          <w:rFonts w:ascii="Book Antiqua" w:hAnsi="Book Antiqua"/>
          <w:sz w:val="24"/>
          <w:szCs w:val="24"/>
        </w:rPr>
        <w:t xml:space="preserve"> </w:t>
      </w:r>
      <w:r w:rsidR="004A126B" w:rsidRPr="007B626C">
        <w:rPr>
          <w:rFonts w:ascii="Book Antiqua" w:hAnsi="Book Antiqua"/>
          <w:sz w:val="24"/>
          <w:szCs w:val="24"/>
        </w:rPr>
        <w:t>15</w:t>
      </w:r>
      <w:r w:rsidR="009A2DAF" w:rsidRPr="007B626C">
        <w:rPr>
          <w:rFonts w:ascii="Book Antiqua" w:hAnsi="Book Antiqua"/>
          <w:sz w:val="24"/>
          <w:szCs w:val="24"/>
        </w:rPr>
        <w:t xml:space="preserve"> </w:t>
      </w:r>
      <w:r w:rsidR="0092218F">
        <w:rPr>
          <w:rFonts w:ascii="Book Antiqua" w:hAnsi="Book Antiqua"/>
          <w:sz w:val="24"/>
          <w:szCs w:val="24"/>
        </w:rPr>
        <w:t>y</w:t>
      </w:r>
      <w:r w:rsidR="00E27C7F">
        <w:rPr>
          <w:rFonts w:ascii="Book Antiqua" w:hAnsi="Book Antiqua" w:hint="eastAsia"/>
          <w:sz w:val="24"/>
          <w:szCs w:val="24"/>
          <w:lang w:eastAsia="zh-CN"/>
        </w:rPr>
        <w:t>ea</w:t>
      </w:r>
      <w:r w:rsidR="0092218F">
        <w:rPr>
          <w:rFonts w:ascii="Book Antiqua" w:hAnsi="Book Antiqua"/>
          <w:sz w:val="24"/>
          <w:szCs w:val="24"/>
        </w:rPr>
        <w:t>r</w:t>
      </w:r>
      <w:r w:rsidR="00E27C7F">
        <w:rPr>
          <w:rFonts w:ascii="Book Antiqua" w:hAnsi="Book Antiqua" w:hint="eastAsia"/>
          <w:sz w:val="24"/>
          <w:szCs w:val="24"/>
          <w:lang w:eastAsia="zh-CN"/>
        </w:rPr>
        <w:t>s</w:t>
      </w:r>
      <w:r w:rsidR="004A126B" w:rsidRPr="007B626C">
        <w:rPr>
          <w:rFonts w:ascii="Book Antiqua" w:hAnsi="Book Antiqua"/>
          <w:sz w:val="24"/>
          <w:szCs w:val="24"/>
        </w:rPr>
        <w:t>)</w:t>
      </w:r>
      <w:r w:rsidR="004A126B" w:rsidRPr="007B626C">
        <w:rPr>
          <w:rFonts w:ascii="Book Antiqua" w:hAnsi="Book Antiqua"/>
          <w:sz w:val="24"/>
          <w:szCs w:val="24"/>
          <w:vertAlign w:val="superscript"/>
        </w:rPr>
        <w:t>[13]</w:t>
      </w:r>
      <w:r w:rsidR="004A126B" w:rsidRPr="007B626C">
        <w:rPr>
          <w:rFonts w:ascii="Book Antiqua" w:hAnsi="Book Antiqua"/>
          <w:sz w:val="24"/>
          <w:szCs w:val="24"/>
        </w:rPr>
        <w:t xml:space="preserve"> showed no significant correlation between HbA</w:t>
      </w:r>
      <w:r w:rsidR="004A126B" w:rsidRPr="007B626C">
        <w:rPr>
          <w:rFonts w:ascii="Book Antiqua" w:hAnsi="Book Antiqua"/>
          <w:sz w:val="24"/>
          <w:szCs w:val="24"/>
          <w:vertAlign w:val="subscript"/>
        </w:rPr>
        <w:t>1c</w:t>
      </w:r>
      <w:r w:rsidR="004A126B" w:rsidRPr="007B626C">
        <w:rPr>
          <w:rFonts w:ascii="Book Antiqua" w:hAnsi="Book Antiqua"/>
          <w:sz w:val="24"/>
          <w:szCs w:val="24"/>
        </w:rPr>
        <w:t xml:space="preserve"> and IMT, although ordinal logistic regression showed that for every 1</w:t>
      </w:r>
      <w:r w:rsidR="008539D8" w:rsidRPr="007B626C">
        <w:rPr>
          <w:rFonts w:ascii="Book Antiqua" w:hAnsi="Book Antiqua"/>
          <w:sz w:val="24"/>
          <w:szCs w:val="24"/>
        </w:rPr>
        <w:t>%</w:t>
      </w:r>
      <w:r w:rsidR="004A126B" w:rsidRPr="007B626C">
        <w:rPr>
          <w:rFonts w:ascii="Book Antiqua" w:hAnsi="Book Antiqua"/>
          <w:sz w:val="24"/>
          <w:szCs w:val="24"/>
        </w:rPr>
        <w:t xml:space="preserve"> increase in HbA</w:t>
      </w:r>
      <w:r w:rsidR="004A126B" w:rsidRPr="007B626C">
        <w:rPr>
          <w:rFonts w:ascii="Book Antiqua" w:hAnsi="Book Antiqua"/>
          <w:sz w:val="24"/>
          <w:szCs w:val="24"/>
          <w:vertAlign w:val="subscript"/>
        </w:rPr>
        <w:t>1c</w:t>
      </w:r>
      <w:r w:rsidR="00745ED3" w:rsidRPr="007B626C">
        <w:rPr>
          <w:rFonts w:ascii="Book Antiqua" w:hAnsi="Book Antiqua"/>
          <w:sz w:val="24"/>
          <w:szCs w:val="24"/>
        </w:rPr>
        <w:t>,</w:t>
      </w:r>
      <w:r w:rsidR="004A126B" w:rsidRPr="007B626C">
        <w:rPr>
          <w:rFonts w:ascii="Book Antiqua" w:hAnsi="Book Antiqua"/>
          <w:sz w:val="24"/>
          <w:szCs w:val="24"/>
        </w:rPr>
        <w:t xml:space="preserve"> there was a 27</w:t>
      </w:r>
      <w:r w:rsidR="008539D8" w:rsidRPr="007B626C">
        <w:rPr>
          <w:rFonts w:ascii="Book Antiqua" w:hAnsi="Book Antiqua"/>
          <w:sz w:val="24"/>
          <w:szCs w:val="24"/>
        </w:rPr>
        <w:t>%</w:t>
      </w:r>
      <w:r w:rsidR="004A126B" w:rsidRPr="007B626C">
        <w:rPr>
          <w:rFonts w:ascii="Book Antiqua" w:hAnsi="Book Antiqua"/>
          <w:sz w:val="24"/>
          <w:szCs w:val="24"/>
        </w:rPr>
        <w:t xml:space="preserve"> less chance of  the IMT falling into the low-risk group (defined as an IMT below 0.6</w:t>
      </w:r>
      <w:r w:rsidR="008933E6" w:rsidRPr="007B626C">
        <w:rPr>
          <w:rFonts w:ascii="Book Antiqua" w:hAnsi="Book Antiqua"/>
          <w:sz w:val="24"/>
          <w:szCs w:val="24"/>
        </w:rPr>
        <w:t xml:space="preserve"> </w:t>
      </w:r>
      <w:r w:rsidR="004A126B" w:rsidRPr="007B626C">
        <w:rPr>
          <w:rFonts w:ascii="Book Antiqua" w:hAnsi="Book Antiqua"/>
          <w:sz w:val="24"/>
          <w:szCs w:val="24"/>
        </w:rPr>
        <w:t xml:space="preserve">mm and no plaque). </w:t>
      </w:r>
      <w:r w:rsidR="00CC360B" w:rsidRPr="007B626C">
        <w:rPr>
          <w:rFonts w:ascii="Book Antiqua" w:hAnsi="Book Antiqua"/>
          <w:sz w:val="24"/>
          <w:szCs w:val="24"/>
        </w:rPr>
        <w:t>A pros</w:t>
      </w:r>
      <w:r w:rsidR="00A82B8B" w:rsidRPr="007B626C">
        <w:rPr>
          <w:rFonts w:ascii="Book Antiqua" w:hAnsi="Book Antiqua"/>
          <w:sz w:val="24"/>
          <w:szCs w:val="24"/>
        </w:rPr>
        <w:t>pective observational study of a</w:t>
      </w:r>
      <w:r w:rsidR="00CC360B" w:rsidRPr="007B626C">
        <w:rPr>
          <w:rFonts w:ascii="Book Antiqua" w:hAnsi="Book Antiqua"/>
          <w:sz w:val="24"/>
          <w:szCs w:val="24"/>
        </w:rPr>
        <w:t xml:space="preserve"> meta-analysis of the relationship be</w:t>
      </w:r>
      <w:r w:rsidR="00F70550" w:rsidRPr="007B626C">
        <w:rPr>
          <w:rFonts w:ascii="Book Antiqua" w:hAnsi="Book Antiqua"/>
          <w:sz w:val="24"/>
          <w:szCs w:val="24"/>
        </w:rPr>
        <w:t xml:space="preserve">tween CVD and glycaemic </w:t>
      </w:r>
      <w:proofErr w:type="gramStart"/>
      <w:r w:rsidR="00AA0EB7" w:rsidRPr="007B626C">
        <w:rPr>
          <w:rFonts w:ascii="Book Antiqua" w:hAnsi="Book Antiqua"/>
          <w:sz w:val="24"/>
          <w:szCs w:val="24"/>
        </w:rPr>
        <w:t>control</w:t>
      </w:r>
      <w:r w:rsidR="00AA0EB7" w:rsidRPr="007B626C">
        <w:rPr>
          <w:rFonts w:ascii="Book Antiqua" w:hAnsi="Book Antiqua"/>
          <w:sz w:val="24"/>
          <w:szCs w:val="24"/>
          <w:vertAlign w:val="superscript"/>
        </w:rPr>
        <w:t>[</w:t>
      </w:r>
      <w:proofErr w:type="gramEnd"/>
      <w:r w:rsidR="00CC360B" w:rsidRPr="007B626C">
        <w:rPr>
          <w:rFonts w:ascii="Book Antiqua" w:hAnsi="Book Antiqua"/>
          <w:sz w:val="24"/>
          <w:szCs w:val="24"/>
          <w:vertAlign w:val="superscript"/>
        </w:rPr>
        <w:t>14]</w:t>
      </w:r>
      <w:r w:rsidR="00745ED3" w:rsidRPr="007B626C">
        <w:rPr>
          <w:rFonts w:ascii="Book Antiqua" w:hAnsi="Book Antiqua"/>
          <w:sz w:val="24"/>
          <w:szCs w:val="24"/>
        </w:rPr>
        <w:t>,</w:t>
      </w:r>
      <w:r w:rsidR="00CC360B" w:rsidRPr="007B626C">
        <w:rPr>
          <w:rFonts w:ascii="Book Antiqua" w:hAnsi="Book Antiqua"/>
          <w:sz w:val="24"/>
          <w:szCs w:val="24"/>
        </w:rPr>
        <w:t xml:space="preserve"> revealed an only </w:t>
      </w:r>
      <w:r w:rsidR="00CC360B" w:rsidRPr="007B626C">
        <w:rPr>
          <w:rFonts w:ascii="Book Antiqua" w:hAnsi="Book Antiqua" w:cs="Helvetica"/>
          <w:sz w:val="24"/>
          <w:szCs w:val="24"/>
        </w:rPr>
        <w:t xml:space="preserve">moderate increase in cardiovascular risk with increasing levels of </w:t>
      </w:r>
      <w:proofErr w:type="spellStart"/>
      <w:r w:rsidR="00CC360B" w:rsidRPr="007B626C">
        <w:rPr>
          <w:rFonts w:ascii="Book Antiqua" w:hAnsi="Book Antiqua" w:cs="Helvetica"/>
          <w:sz w:val="24"/>
          <w:szCs w:val="24"/>
        </w:rPr>
        <w:t>glycated</w:t>
      </w:r>
      <w:proofErr w:type="spellEnd"/>
      <w:r w:rsidR="00CC360B" w:rsidRPr="007B626C">
        <w:rPr>
          <w:rFonts w:ascii="Book Antiqua" w:hAnsi="Book Antiqua" w:cs="Helvetica"/>
          <w:sz w:val="24"/>
          <w:szCs w:val="24"/>
        </w:rPr>
        <w:t xml:space="preserve"> </w:t>
      </w:r>
      <w:r w:rsidR="008006B0" w:rsidRPr="007B626C">
        <w:rPr>
          <w:rFonts w:ascii="Book Antiqua" w:hAnsi="Book Antiqua" w:cs="Helvetica"/>
          <w:sz w:val="24"/>
          <w:szCs w:val="24"/>
        </w:rPr>
        <w:t>haemoglobin</w:t>
      </w:r>
      <w:r w:rsidR="00CC360B" w:rsidRPr="007B626C">
        <w:rPr>
          <w:rFonts w:ascii="Book Antiqua" w:hAnsi="Book Antiqua" w:cs="Helvetica"/>
          <w:sz w:val="24"/>
          <w:szCs w:val="24"/>
        </w:rPr>
        <w:t xml:space="preserve"> in persons with diabetes mellitus. However, this meta-analysis included patients with </w:t>
      </w:r>
      <w:r w:rsidR="00CC360B" w:rsidRPr="007B626C">
        <w:rPr>
          <w:rFonts w:ascii="Book Antiqua" w:hAnsi="Book Antiqua" w:cs="Helvetica"/>
          <w:sz w:val="24"/>
          <w:szCs w:val="24"/>
        </w:rPr>
        <w:lastRenderedPageBreak/>
        <w:t>both type 1 and type 2 diabetes. The data suggested</w:t>
      </w:r>
      <w:r w:rsidR="00CC360B" w:rsidRPr="007B626C">
        <w:rPr>
          <w:rFonts w:ascii="Book Antiqua" w:hAnsi="Book Antiqua"/>
          <w:sz w:val="24"/>
          <w:szCs w:val="24"/>
        </w:rPr>
        <w:t xml:space="preserve"> that there is an increased risk </w:t>
      </w:r>
      <w:r w:rsidR="00A82B8B" w:rsidRPr="007B626C">
        <w:rPr>
          <w:rFonts w:ascii="Book Antiqua" w:hAnsi="Book Antiqua"/>
          <w:sz w:val="24"/>
          <w:szCs w:val="24"/>
        </w:rPr>
        <w:t>of CVD</w:t>
      </w:r>
      <w:r w:rsidR="00CC360B" w:rsidRPr="007B626C">
        <w:rPr>
          <w:rFonts w:ascii="Book Antiqua" w:hAnsi="Book Antiqua"/>
          <w:sz w:val="24"/>
          <w:szCs w:val="24"/>
        </w:rPr>
        <w:t xml:space="preserve"> of 15</w:t>
      </w:r>
      <w:r w:rsidR="008539D8" w:rsidRPr="007B626C">
        <w:rPr>
          <w:rFonts w:ascii="Book Antiqua" w:hAnsi="Book Antiqua"/>
          <w:sz w:val="24"/>
          <w:szCs w:val="24"/>
        </w:rPr>
        <w:t>%</w:t>
      </w:r>
      <w:r w:rsidR="00CC360B" w:rsidRPr="007B626C">
        <w:rPr>
          <w:rFonts w:ascii="Book Antiqua" w:hAnsi="Book Antiqua"/>
          <w:sz w:val="24"/>
          <w:szCs w:val="24"/>
        </w:rPr>
        <w:t xml:space="preserve"> for every 1</w:t>
      </w:r>
      <w:r w:rsidR="008539D8" w:rsidRPr="007B626C">
        <w:rPr>
          <w:rFonts w:ascii="Book Antiqua" w:hAnsi="Book Antiqua"/>
          <w:sz w:val="24"/>
          <w:szCs w:val="24"/>
        </w:rPr>
        <w:t>%</w:t>
      </w:r>
      <w:r w:rsidR="00CC360B" w:rsidRPr="007B626C">
        <w:rPr>
          <w:rFonts w:ascii="Book Antiqua" w:hAnsi="Book Antiqua"/>
          <w:sz w:val="24"/>
          <w:szCs w:val="24"/>
        </w:rPr>
        <w:t xml:space="preserve"> increase in HbA</w:t>
      </w:r>
      <w:r w:rsidR="00CC360B" w:rsidRPr="007B626C">
        <w:rPr>
          <w:rFonts w:ascii="Book Antiqua" w:hAnsi="Book Antiqua"/>
          <w:sz w:val="24"/>
          <w:szCs w:val="24"/>
          <w:vertAlign w:val="subscript"/>
        </w:rPr>
        <w:t>1c</w:t>
      </w:r>
      <w:r w:rsidR="00CC360B" w:rsidRPr="007B626C">
        <w:rPr>
          <w:rFonts w:ascii="Book Antiqua" w:hAnsi="Book Antiqua"/>
          <w:sz w:val="24"/>
          <w:szCs w:val="24"/>
        </w:rPr>
        <w:t xml:space="preserve"> (RR of 1.15; 95</w:t>
      </w:r>
      <w:r w:rsidR="008539D8" w:rsidRPr="007B626C">
        <w:rPr>
          <w:rFonts w:ascii="Book Antiqua" w:hAnsi="Book Antiqua"/>
          <w:sz w:val="24"/>
          <w:szCs w:val="24"/>
        </w:rPr>
        <w:t>%</w:t>
      </w:r>
      <w:r w:rsidR="00CC360B" w:rsidRPr="007B626C">
        <w:rPr>
          <w:rFonts w:ascii="Book Antiqua" w:hAnsi="Book Antiqua"/>
          <w:sz w:val="24"/>
          <w:szCs w:val="24"/>
        </w:rPr>
        <w:t>Cl</w:t>
      </w:r>
      <w:r w:rsidR="00A555B2">
        <w:rPr>
          <w:rFonts w:ascii="Book Antiqua" w:hAnsi="Book Antiqua" w:hint="eastAsia"/>
          <w:sz w:val="24"/>
          <w:szCs w:val="24"/>
          <w:lang w:eastAsia="zh-CN"/>
        </w:rPr>
        <w:t>:</w:t>
      </w:r>
      <w:r w:rsidR="00CC360B" w:rsidRPr="007B626C">
        <w:rPr>
          <w:rFonts w:ascii="Book Antiqua" w:hAnsi="Book Antiqua"/>
          <w:sz w:val="24"/>
          <w:szCs w:val="24"/>
        </w:rPr>
        <w:t xml:space="preserve"> 0.92-1.43).</w:t>
      </w:r>
    </w:p>
    <w:p w:rsidR="00510FBE" w:rsidRPr="007B626C" w:rsidRDefault="00CC360B" w:rsidP="0092218F">
      <w:pPr>
        <w:spacing w:after="0" w:line="360" w:lineRule="auto"/>
        <w:ind w:firstLineChars="100" w:firstLine="240"/>
        <w:jc w:val="both"/>
        <w:rPr>
          <w:rFonts w:ascii="Book Antiqua" w:hAnsi="Book Antiqua"/>
          <w:sz w:val="24"/>
          <w:szCs w:val="24"/>
        </w:rPr>
      </w:pPr>
      <w:r w:rsidRPr="007B626C">
        <w:rPr>
          <w:rFonts w:ascii="Book Antiqua" w:hAnsi="Book Antiqua"/>
          <w:sz w:val="24"/>
          <w:szCs w:val="24"/>
        </w:rPr>
        <w:t xml:space="preserve">The evidence therefore suggests that while early good glycaemic control is important in the prevention of CVD and survival, the importance of glycaemic control may diminish as patients survive longer. While glycaemic control is clearly a risk factor for </w:t>
      </w:r>
      <w:r w:rsidR="00AE2127" w:rsidRPr="007B626C">
        <w:rPr>
          <w:rFonts w:ascii="Book Antiqua" w:hAnsi="Book Antiqua"/>
          <w:sz w:val="24"/>
          <w:szCs w:val="24"/>
        </w:rPr>
        <w:t>CAD</w:t>
      </w:r>
      <w:r w:rsidRPr="007B626C">
        <w:rPr>
          <w:rFonts w:ascii="Book Antiqua" w:hAnsi="Book Antiqua"/>
          <w:sz w:val="24"/>
          <w:szCs w:val="24"/>
        </w:rPr>
        <w:t xml:space="preserve"> and mortality in type 1 diabetes, this is not the major determinant of survival. Good glycaemic control alone cannot explain why some type 1 patients survive into old age. </w:t>
      </w:r>
    </w:p>
    <w:p w:rsidR="00CC360B" w:rsidRPr="007B626C" w:rsidRDefault="00CC360B" w:rsidP="0092218F">
      <w:pPr>
        <w:spacing w:after="0" w:line="360" w:lineRule="auto"/>
        <w:jc w:val="both"/>
        <w:rPr>
          <w:rFonts w:ascii="Book Antiqua" w:hAnsi="Book Antiqua"/>
          <w:sz w:val="24"/>
          <w:szCs w:val="24"/>
        </w:rPr>
      </w:pPr>
    </w:p>
    <w:p w:rsidR="00CC360B" w:rsidRPr="0092218F" w:rsidRDefault="00E27C7F" w:rsidP="0092218F">
      <w:pPr>
        <w:spacing w:after="0" w:line="360" w:lineRule="auto"/>
        <w:jc w:val="both"/>
        <w:rPr>
          <w:rFonts w:ascii="Book Antiqua" w:hAnsi="Book Antiqua"/>
          <w:b/>
          <w:sz w:val="24"/>
          <w:szCs w:val="24"/>
        </w:rPr>
      </w:pPr>
      <w:r w:rsidRPr="0092218F">
        <w:rPr>
          <w:rFonts w:ascii="Book Antiqua" w:hAnsi="Book Antiqua"/>
          <w:b/>
          <w:sz w:val="24"/>
          <w:szCs w:val="24"/>
        </w:rPr>
        <w:t>LIPIDS IN TYPE 1 DIABETES</w:t>
      </w:r>
    </w:p>
    <w:p w:rsidR="00CC360B" w:rsidRPr="007B626C" w:rsidRDefault="00CC360B" w:rsidP="0092218F">
      <w:pPr>
        <w:spacing w:after="0" w:line="360" w:lineRule="auto"/>
        <w:jc w:val="both"/>
        <w:rPr>
          <w:rFonts w:ascii="Book Antiqua" w:hAnsi="Book Antiqua"/>
          <w:sz w:val="24"/>
          <w:szCs w:val="24"/>
        </w:rPr>
      </w:pPr>
      <w:r w:rsidRPr="007B626C">
        <w:rPr>
          <w:rFonts w:ascii="Book Antiqua" w:hAnsi="Book Antiqua"/>
          <w:sz w:val="24"/>
          <w:szCs w:val="24"/>
        </w:rPr>
        <w:t>Patients with type 1 diabetes may show quantitative lipid disorders</w:t>
      </w:r>
      <w:r w:rsidR="008933E6" w:rsidRPr="007B626C">
        <w:rPr>
          <w:rFonts w:ascii="Book Antiqua" w:hAnsi="Book Antiqua"/>
          <w:sz w:val="24"/>
          <w:szCs w:val="24"/>
        </w:rPr>
        <w:t>. T</w:t>
      </w:r>
      <w:r w:rsidRPr="007B626C">
        <w:rPr>
          <w:rFonts w:ascii="Book Antiqua" w:hAnsi="Book Antiqua"/>
          <w:sz w:val="24"/>
          <w:szCs w:val="24"/>
        </w:rPr>
        <w:t>here is a clear relationship between the level of glycaemic control and lipid abnormalities, with an independent correlation between HbA</w:t>
      </w:r>
      <w:r w:rsidRPr="007B626C">
        <w:rPr>
          <w:rFonts w:ascii="Book Antiqua" w:hAnsi="Book Antiqua"/>
          <w:sz w:val="24"/>
          <w:szCs w:val="24"/>
          <w:vertAlign w:val="subscript"/>
        </w:rPr>
        <w:t>1c</w:t>
      </w:r>
      <w:r w:rsidRPr="007B626C">
        <w:rPr>
          <w:rFonts w:ascii="Book Antiqua" w:hAnsi="Book Antiqua"/>
          <w:sz w:val="24"/>
          <w:szCs w:val="24"/>
        </w:rPr>
        <w:t xml:space="preserve"> and LDL-cholesterol, non-HDL cholesterol and </w:t>
      </w:r>
      <w:proofErr w:type="gramStart"/>
      <w:r w:rsidRPr="007B626C">
        <w:rPr>
          <w:rFonts w:ascii="Book Antiqua" w:hAnsi="Book Antiqua"/>
          <w:sz w:val="24"/>
          <w:szCs w:val="24"/>
        </w:rPr>
        <w:t>triglycerides</w:t>
      </w:r>
      <w:r w:rsidRPr="007B626C">
        <w:rPr>
          <w:rFonts w:ascii="Book Antiqua" w:hAnsi="Book Antiqua"/>
          <w:sz w:val="24"/>
          <w:szCs w:val="24"/>
          <w:vertAlign w:val="superscript"/>
        </w:rPr>
        <w:t>[</w:t>
      </w:r>
      <w:proofErr w:type="gramEnd"/>
      <w:r w:rsidRPr="007B626C">
        <w:rPr>
          <w:rFonts w:ascii="Book Antiqua" w:hAnsi="Book Antiqua"/>
          <w:sz w:val="24"/>
          <w:szCs w:val="24"/>
          <w:vertAlign w:val="superscript"/>
        </w:rPr>
        <w:t>15]</w:t>
      </w:r>
      <w:r w:rsidRPr="007B626C">
        <w:rPr>
          <w:rFonts w:ascii="Book Antiqua" w:hAnsi="Book Antiqua"/>
          <w:sz w:val="24"/>
          <w:szCs w:val="24"/>
        </w:rPr>
        <w:t xml:space="preserve">. Abnormal lipid levels are associated with worse cardiovascular </w:t>
      </w:r>
      <w:proofErr w:type="gramStart"/>
      <w:r w:rsidRPr="007B626C">
        <w:rPr>
          <w:rFonts w:ascii="Book Antiqua" w:hAnsi="Book Antiqua"/>
          <w:sz w:val="24"/>
          <w:szCs w:val="24"/>
        </w:rPr>
        <w:t>outcomes</w:t>
      </w:r>
      <w:r w:rsidRPr="007B626C">
        <w:rPr>
          <w:rFonts w:ascii="Book Antiqua" w:hAnsi="Book Antiqua"/>
          <w:sz w:val="24"/>
          <w:szCs w:val="24"/>
          <w:vertAlign w:val="superscript"/>
        </w:rPr>
        <w:t>[</w:t>
      </w:r>
      <w:proofErr w:type="gramEnd"/>
      <w:r w:rsidRPr="007B626C">
        <w:rPr>
          <w:rFonts w:ascii="Book Antiqua" w:hAnsi="Book Antiqua"/>
          <w:sz w:val="24"/>
          <w:szCs w:val="24"/>
          <w:vertAlign w:val="superscript"/>
        </w:rPr>
        <w:t>5]</w:t>
      </w:r>
      <w:r w:rsidRPr="007B626C">
        <w:rPr>
          <w:rFonts w:ascii="Book Antiqua" w:hAnsi="Book Antiqua"/>
          <w:sz w:val="24"/>
          <w:szCs w:val="24"/>
        </w:rPr>
        <w:t xml:space="preserve">. The lipid profiles of </w:t>
      </w:r>
      <w:r w:rsidR="008933E6" w:rsidRPr="007B626C">
        <w:rPr>
          <w:rFonts w:ascii="Book Antiqua" w:hAnsi="Book Antiqua"/>
          <w:sz w:val="24"/>
          <w:szCs w:val="24"/>
        </w:rPr>
        <w:t xml:space="preserve">patients with </w:t>
      </w:r>
      <w:r w:rsidRPr="007B626C">
        <w:rPr>
          <w:rFonts w:ascii="Book Antiqua" w:hAnsi="Book Antiqua"/>
          <w:sz w:val="24"/>
          <w:szCs w:val="24"/>
        </w:rPr>
        <w:t xml:space="preserve">well-controlled type 1 </w:t>
      </w:r>
      <w:r w:rsidR="008933E6" w:rsidRPr="007B626C">
        <w:rPr>
          <w:rFonts w:ascii="Book Antiqua" w:hAnsi="Book Antiqua"/>
          <w:sz w:val="24"/>
          <w:szCs w:val="24"/>
        </w:rPr>
        <w:t xml:space="preserve">diabetes </w:t>
      </w:r>
      <w:r w:rsidRPr="007B626C">
        <w:rPr>
          <w:rFonts w:ascii="Book Antiqua" w:hAnsi="Book Antiqua"/>
          <w:sz w:val="24"/>
          <w:szCs w:val="24"/>
        </w:rPr>
        <w:t xml:space="preserve">are very different </w:t>
      </w:r>
      <w:r w:rsidR="00F31D86" w:rsidRPr="007B626C">
        <w:rPr>
          <w:rFonts w:ascii="Book Antiqua" w:hAnsi="Book Antiqua"/>
          <w:sz w:val="24"/>
          <w:szCs w:val="24"/>
        </w:rPr>
        <w:t>from</w:t>
      </w:r>
      <w:r w:rsidRPr="007B626C">
        <w:rPr>
          <w:rFonts w:ascii="Book Antiqua" w:hAnsi="Book Antiqua"/>
          <w:sz w:val="24"/>
          <w:szCs w:val="24"/>
        </w:rPr>
        <w:t xml:space="preserve"> those with poor</w:t>
      </w:r>
      <w:r w:rsidR="00A82B8B" w:rsidRPr="007B626C">
        <w:rPr>
          <w:rFonts w:ascii="Book Antiqua" w:hAnsi="Book Antiqua"/>
          <w:sz w:val="24"/>
          <w:szCs w:val="24"/>
        </w:rPr>
        <w:t xml:space="preserve"> glycaemic</w:t>
      </w:r>
      <w:r w:rsidR="00F70550" w:rsidRPr="007B626C">
        <w:rPr>
          <w:rFonts w:ascii="Book Antiqua" w:hAnsi="Book Antiqua"/>
          <w:sz w:val="24"/>
          <w:szCs w:val="24"/>
        </w:rPr>
        <w:t xml:space="preserve"> control</w:t>
      </w:r>
      <w:r w:rsidRPr="007B626C">
        <w:rPr>
          <w:rFonts w:ascii="Book Antiqua" w:hAnsi="Book Antiqua"/>
          <w:sz w:val="24"/>
          <w:szCs w:val="24"/>
          <w:vertAlign w:val="superscript"/>
        </w:rPr>
        <w:t>[16]</w:t>
      </w:r>
      <w:r w:rsidRPr="007B626C">
        <w:rPr>
          <w:rFonts w:ascii="Book Antiqua" w:hAnsi="Book Antiqua"/>
          <w:sz w:val="24"/>
          <w:szCs w:val="24"/>
        </w:rPr>
        <w:t xml:space="preserve">, related possibly to the presence of adequate peripheral insulin levels in the better controlled subjects. There are direct metabolic consequences of administering insulin subcutaneously. Peripheral </w:t>
      </w:r>
      <w:proofErr w:type="spellStart"/>
      <w:r w:rsidRPr="007B626C">
        <w:rPr>
          <w:rFonts w:ascii="Book Antiqua" w:hAnsi="Book Antiqua"/>
          <w:sz w:val="24"/>
          <w:szCs w:val="24"/>
        </w:rPr>
        <w:t>hyperinsulinaemia</w:t>
      </w:r>
      <w:proofErr w:type="spellEnd"/>
      <w:r w:rsidRPr="007B626C">
        <w:rPr>
          <w:rFonts w:ascii="Book Antiqua" w:hAnsi="Book Antiqua"/>
          <w:sz w:val="24"/>
          <w:szCs w:val="24"/>
        </w:rPr>
        <w:t xml:space="preserve"> is associated with increa</w:t>
      </w:r>
      <w:r w:rsidR="00F70550" w:rsidRPr="007B626C">
        <w:rPr>
          <w:rFonts w:ascii="Book Antiqua" w:hAnsi="Book Antiqua"/>
          <w:sz w:val="24"/>
          <w:szCs w:val="24"/>
        </w:rPr>
        <w:t xml:space="preserve">sed lipoprotein lipase </w:t>
      </w:r>
      <w:proofErr w:type="gramStart"/>
      <w:r w:rsidR="00F70550" w:rsidRPr="007B626C">
        <w:rPr>
          <w:rFonts w:ascii="Book Antiqua" w:hAnsi="Book Antiqua"/>
          <w:sz w:val="24"/>
          <w:szCs w:val="24"/>
        </w:rPr>
        <w:t>activity</w:t>
      </w:r>
      <w:r w:rsidRPr="007B626C">
        <w:rPr>
          <w:rFonts w:ascii="Book Antiqua" w:hAnsi="Book Antiqua"/>
          <w:sz w:val="24"/>
          <w:szCs w:val="24"/>
          <w:vertAlign w:val="superscript"/>
        </w:rPr>
        <w:t>[</w:t>
      </w:r>
      <w:proofErr w:type="gramEnd"/>
      <w:r w:rsidRPr="007B626C">
        <w:rPr>
          <w:rFonts w:ascii="Book Antiqua" w:hAnsi="Book Antiqua"/>
          <w:sz w:val="24"/>
          <w:szCs w:val="24"/>
          <w:vertAlign w:val="superscript"/>
        </w:rPr>
        <w:t>17</w:t>
      </w:r>
      <w:r w:rsidR="004264CB" w:rsidRPr="007B626C">
        <w:rPr>
          <w:rFonts w:ascii="Book Antiqua" w:hAnsi="Book Antiqua"/>
          <w:sz w:val="24"/>
          <w:szCs w:val="24"/>
          <w:vertAlign w:val="superscript"/>
        </w:rPr>
        <w:t>]</w:t>
      </w:r>
      <w:r w:rsidR="004264CB" w:rsidRPr="007B626C">
        <w:rPr>
          <w:rFonts w:ascii="Book Antiqua" w:hAnsi="Book Antiqua"/>
          <w:sz w:val="24"/>
          <w:szCs w:val="24"/>
        </w:rPr>
        <w:t>, which</w:t>
      </w:r>
      <w:r w:rsidRPr="007B626C">
        <w:rPr>
          <w:rFonts w:ascii="Book Antiqua" w:hAnsi="Book Antiqua"/>
          <w:sz w:val="24"/>
          <w:szCs w:val="24"/>
        </w:rPr>
        <w:t xml:space="preserve"> may account for reduced triglyceride levels. In addition</w:t>
      </w:r>
      <w:r w:rsidR="00A82B8B" w:rsidRPr="007B626C">
        <w:rPr>
          <w:rFonts w:ascii="Book Antiqua" w:hAnsi="Book Antiqua"/>
          <w:sz w:val="24"/>
          <w:szCs w:val="24"/>
        </w:rPr>
        <w:t>, LDL</w:t>
      </w:r>
      <w:r w:rsidRPr="007B626C">
        <w:rPr>
          <w:rFonts w:ascii="Book Antiqua" w:hAnsi="Book Antiqua"/>
          <w:sz w:val="24"/>
          <w:szCs w:val="24"/>
        </w:rPr>
        <w:t>-cholesterol may also be slightly reduced d</w:t>
      </w:r>
      <w:r w:rsidR="00F70550" w:rsidRPr="007B626C">
        <w:rPr>
          <w:rFonts w:ascii="Book Antiqua" w:hAnsi="Book Antiqua"/>
          <w:sz w:val="24"/>
          <w:szCs w:val="24"/>
        </w:rPr>
        <w:t xml:space="preserve">ue to decreased VLDL </w:t>
      </w:r>
      <w:proofErr w:type="gramStart"/>
      <w:r w:rsidR="00AA0EB7" w:rsidRPr="007B626C">
        <w:rPr>
          <w:rFonts w:ascii="Book Antiqua" w:hAnsi="Book Antiqua"/>
          <w:sz w:val="24"/>
          <w:szCs w:val="24"/>
        </w:rPr>
        <w:t>production</w:t>
      </w:r>
      <w:r w:rsidR="00AA0EB7" w:rsidRPr="007B626C">
        <w:rPr>
          <w:rFonts w:ascii="Book Antiqua" w:hAnsi="Book Antiqua"/>
          <w:sz w:val="24"/>
          <w:szCs w:val="24"/>
          <w:vertAlign w:val="superscript"/>
        </w:rPr>
        <w:t>[</w:t>
      </w:r>
      <w:proofErr w:type="gramEnd"/>
      <w:r w:rsidRPr="007B626C">
        <w:rPr>
          <w:rFonts w:ascii="Book Antiqua" w:hAnsi="Book Antiqua"/>
          <w:sz w:val="24"/>
          <w:szCs w:val="24"/>
          <w:vertAlign w:val="superscript"/>
        </w:rPr>
        <w:t>18]</w:t>
      </w:r>
      <w:r w:rsidRPr="007B626C">
        <w:rPr>
          <w:rFonts w:ascii="Book Antiqua" w:hAnsi="Book Antiqua"/>
          <w:sz w:val="24"/>
          <w:szCs w:val="24"/>
        </w:rPr>
        <w:t xml:space="preserve">. The more sensitive the individual is to insulin, the greater is </w:t>
      </w:r>
      <w:r w:rsidR="00A82B8B" w:rsidRPr="007B626C">
        <w:rPr>
          <w:rFonts w:ascii="Book Antiqua" w:hAnsi="Book Antiqua"/>
          <w:sz w:val="24"/>
          <w:szCs w:val="24"/>
        </w:rPr>
        <w:t>t</w:t>
      </w:r>
      <w:r w:rsidRPr="007B626C">
        <w:rPr>
          <w:rFonts w:ascii="Book Antiqua" w:hAnsi="Book Antiqua"/>
          <w:sz w:val="24"/>
          <w:szCs w:val="24"/>
        </w:rPr>
        <w:t>his effect.</w:t>
      </w:r>
    </w:p>
    <w:p w:rsidR="00CC360B" w:rsidRPr="007B626C" w:rsidRDefault="004D0C25" w:rsidP="0092218F">
      <w:pPr>
        <w:spacing w:after="0" w:line="360" w:lineRule="auto"/>
        <w:ind w:firstLineChars="100" w:firstLine="240"/>
        <w:jc w:val="both"/>
        <w:rPr>
          <w:rFonts w:ascii="Book Antiqua" w:hAnsi="Book Antiqua"/>
          <w:sz w:val="24"/>
          <w:szCs w:val="24"/>
        </w:rPr>
      </w:pPr>
      <w:r w:rsidRPr="007B626C">
        <w:rPr>
          <w:rFonts w:ascii="Book Antiqua" w:hAnsi="Book Antiqua"/>
          <w:sz w:val="24"/>
          <w:szCs w:val="24"/>
        </w:rPr>
        <w:t xml:space="preserve">As might be expected, Serum LDL-cholesterol and non-HDL-cholesterol levels are positively associated with </w:t>
      </w:r>
      <w:r w:rsidR="006E18C9" w:rsidRPr="007B626C">
        <w:rPr>
          <w:rFonts w:ascii="Book Antiqua" w:hAnsi="Book Antiqua"/>
          <w:sz w:val="24"/>
          <w:szCs w:val="24"/>
        </w:rPr>
        <w:t>not only an</w:t>
      </w:r>
      <w:r w:rsidRPr="007B626C">
        <w:rPr>
          <w:rFonts w:ascii="Book Antiqua" w:hAnsi="Book Antiqua"/>
          <w:sz w:val="24"/>
          <w:szCs w:val="24"/>
        </w:rPr>
        <w:t xml:space="preserve"> increase</w:t>
      </w:r>
      <w:r w:rsidR="006E18C9" w:rsidRPr="007B626C">
        <w:rPr>
          <w:rFonts w:ascii="Book Antiqua" w:hAnsi="Book Antiqua"/>
          <w:sz w:val="24"/>
          <w:szCs w:val="24"/>
        </w:rPr>
        <w:t xml:space="preserve"> </w:t>
      </w:r>
      <w:r w:rsidR="00A82B8B" w:rsidRPr="007B626C">
        <w:rPr>
          <w:rFonts w:ascii="Book Antiqua" w:hAnsi="Book Antiqua"/>
          <w:sz w:val="24"/>
          <w:szCs w:val="24"/>
        </w:rPr>
        <w:t xml:space="preserve">in </w:t>
      </w:r>
      <w:proofErr w:type="gramStart"/>
      <w:r w:rsidR="00AA0EB7" w:rsidRPr="007B626C">
        <w:rPr>
          <w:rFonts w:ascii="Book Antiqua" w:hAnsi="Book Antiqua"/>
          <w:sz w:val="24"/>
          <w:szCs w:val="24"/>
        </w:rPr>
        <w:t>IMT</w:t>
      </w:r>
      <w:r w:rsidR="00AA0EB7" w:rsidRPr="007B626C">
        <w:rPr>
          <w:rFonts w:ascii="Book Antiqua" w:hAnsi="Book Antiqua"/>
          <w:sz w:val="24"/>
          <w:szCs w:val="24"/>
          <w:vertAlign w:val="superscript"/>
        </w:rPr>
        <w:t>[</w:t>
      </w:r>
      <w:proofErr w:type="gramEnd"/>
      <w:r w:rsidR="006E18C9" w:rsidRPr="007B626C">
        <w:rPr>
          <w:rFonts w:ascii="Book Antiqua" w:hAnsi="Book Antiqua"/>
          <w:sz w:val="24"/>
          <w:szCs w:val="24"/>
          <w:vertAlign w:val="superscript"/>
        </w:rPr>
        <w:t>9]</w:t>
      </w:r>
      <w:r w:rsidR="00573B95" w:rsidRPr="007B626C">
        <w:rPr>
          <w:rFonts w:ascii="Book Antiqua" w:hAnsi="Book Antiqua"/>
          <w:sz w:val="24"/>
          <w:szCs w:val="24"/>
        </w:rPr>
        <w:t>, increased Arterial Stiffness</w:t>
      </w:r>
      <w:r w:rsidR="00573B95" w:rsidRPr="007B626C">
        <w:rPr>
          <w:rFonts w:ascii="Book Antiqua" w:hAnsi="Book Antiqua"/>
          <w:sz w:val="24"/>
          <w:szCs w:val="24"/>
          <w:vertAlign w:val="superscript"/>
        </w:rPr>
        <w:t>[19]</w:t>
      </w:r>
      <w:r w:rsidR="006E18C9" w:rsidRPr="007B626C">
        <w:rPr>
          <w:rFonts w:ascii="Book Antiqua" w:hAnsi="Book Antiqua"/>
          <w:sz w:val="24"/>
          <w:szCs w:val="24"/>
        </w:rPr>
        <w:t xml:space="preserve"> and coronary artery stenosis</w:t>
      </w:r>
      <w:r w:rsidR="006E18C9" w:rsidRPr="007B626C">
        <w:rPr>
          <w:rFonts w:ascii="Book Antiqua" w:hAnsi="Book Antiqua"/>
          <w:sz w:val="24"/>
          <w:szCs w:val="24"/>
          <w:vertAlign w:val="superscript"/>
        </w:rPr>
        <w:t>[11]</w:t>
      </w:r>
      <w:r w:rsidR="006E18C9" w:rsidRPr="007B626C">
        <w:rPr>
          <w:rFonts w:ascii="Book Antiqua" w:hAnsi="Book Antiqua"/>
          <w:sz w:val="24"/>
          <w:szCs w:val="24"/>
        </w:rPr>
        <w:t xml:space="preserve">, but also </w:t>
      </w:r>
      <w:r w:rsidR="00AE2127" w:rsidRPr="007B626C">
        <w:rPr>
          <w:rFonts w:ascii="Book Antiqua" w:hAnsi="Book Antiqua"/>
          <w:sz w:val="24"/>
          <w:szCs w:val="24"/>
        </w:rPr>
        <w:t>CAD</w:t>
      </w:r>
      <w:r w:rsidR="006E18C9" w:rsidRPr="007B626C">
        <w:rPr>
          <w:rFonts w:ascii="Book Antiqua" w:hAnsi="Book Antiqua"/>
          <w:sz w:val="24"/>
          <w:szCs w:val="24"/>
        </w:rPr>
        <w:t xml:space="preserve"> and mortality</w:t>
      </w:r>
      <w:r w:rsidR="006E18C9" w:rsidRPr="007B626C">
        <w:rPr>
          <w:rFonts w:ascii="Book Antiqua" w:hAnsi="Book Antiqua"/>
          <w:sz w:val="24"/>
          <w:szCs w:val="24"/>
          <w:vertAlign w:val="superscript"/>
        </w:rPr>
        <w:t>[5,7,</w:t>
      </w:r>
      <w:r w:rsidR="00573B95" w:rsidRPr="007B626C">
        <w:rPr>
          <w:rFonts w:ascii="Book Antiqua" w:hAnsi="Book Antiqua"/>
          <w:sz w:val="24"/>
          <w:szCs w:val="24"/>
          <w:vertAlign w:val="superscript"/>
        </w:rPr>
        <w:t>20</w:t>
      </w:r>
      <w:r w:rsidR="00FC6857" w:rsidRPr="007B626C">
        <w:rPr>
          <w:rFonts w:ascii="Book Antiqua" w:hAnsi="Book Antiqua"/>
          <w:sz w:val="24"/>
          <w:szCs w:val="24"/>
          <w:vertAlign w:val="superscript"/>
        </w:rPr>
        <w:t>]</w:t>
      </w:r>
      <w:r w:rsidR="00F70550" w:rsidRPr="007B626C">
        <w:rPr>
          <w:rFonts w:ascii="Book Antiqua" w:hAnsi="Book Antiqua"/>
          <w:sz w:val="24"/>
          <w:szCs w:val="24"/>
        </w:rPr>
        <w:t>.</w:t>
      </w:r>
      <w:r w:rsidR="0092218F">
        <w:rPr>
          <w:rFonts w:ascii="Book Antiqua" w:hAnsi="Book Antiqua" w:hint="eastAsia"/>
          <w:sz w:val="24"/>
          <w:szCs w:val="24"/>
          <w:lang w:eastAsia="zh-CN"/>
        </w:rPr>
        <w:t xml:space="preserve"> </w:t>
      </w:r>
      <w:r w:rsidR="00CC360B" w:rsidRPr="007B626C">
        <w:rPr>
          <w:rFonts w:ascii="Book Antiqua" w:hAnsi="Book Antiqua"/>
          <w:sz w:val="24"/>
          <w:szCs w:val="24"/>
        </w:rPr>
        <w:t>A major factor that appears to be associated with prolonged survival in patients with type 1 diabetes is elevated HDL-cholesterol. HDL levels are often elevated in those with type 1 diabetes. This is more marked with better glycaemic control and may be due to an elevated</w:t>
      </w:r>
      <w:r w:rsidR="00F31D86" w:rsidRPr="007B626C">
        <w:rPr>
          <w:rFonts w:ascii="Book Antiqua" w:hAnsi="Book Antiqua"/>
          <w:sz w:val="24"/>
          <w:szCs w:val="24"/>
        </w:rPr>
        <w:t xml:space="preserve"> l</w:t>
      </w:r>
      <w:r w:rsidR="00CC360B" w:rsidRPr="007B626C">
        <w:rPr>
          <w:rFonts w:ascii="Book Antiqua" w:hAnsi="Book Antiqua"/>
          <w:sz w:val="24"/>
          <w:szCs w:val="24"/>
        </w:rPr>
        <w:t xml:space="preserve">ipoprotein </w:t>
      </w:r>
      <w:r w:rsidR="00F31D86" w:rsidRPr="007B626C">
        <w:rPr>
          <w:rFonts w:ascii="Book Antiqua" w:hAnsi="Book Antiqua"/>
          <w:sz w:val="24"/>
          <w:szCs w:val="24"/>
        </w:rPr>
        <w:t>l</w:t>
      </w:r>
      <w:r w:rsidR="00CC360B" w:rsidRPr="007B626C">
        <w:rPr>
          <w:rFonts w:ascii="Book Antiqua" w:hAnsi="Book Antiqua"/>
          <w:sz w:val="24"/>
          <w:szCs w:val="24"/>
        </w:rPr>
        <w:t>ipase/</w:t>
      </w:r>
      <w:r w:rsidR="00F31D86" w:rsidRPr="007B626C">
        <w:rPr>
          <w:rFonts w:ascii="Book Antiqua" w:hAnsi="Book Antiqua"/>
          <w:sz w:val="24"/>
          <w:szCs w:val="24"/>
        </w:rPr>
        <w:t>h</w:t>
      </w:r>
      <w:r w:rsidR="00CC360B" w:rsidRPr="007B626C">
        <w:rPr>
          <w:rFonts w:ascii="Book Antiqua" w:hAnsi="Book Antiqua"/>
          <w:sz w:val="24"/>
          <w:szCs w:val="24"/>
        </w:rPr>
        <w:t xml:space="preserve">epatic </w:t>
      </w:r>
      <w:r w:rsidR="00F31D86" w:rsidRPr="007B626C">
        <w:rPr>
          <w:rFonts w:ascii="Book Antiqua" w:hAnsi="Book Antiqua"/>
          <w:sz w:val="24"/>
          <w:szCs w:val="24"/>
        </w:rPr>
        <w:t xml:space="preserve">lipase ratio </w:t>
      </w:r>
      <w:r w:rsidR="00CC360B" w:rsidRPr="007B626C">
        <w:rPr>
          <w:rFonts w:ascii="Book Antiqua" w:hAnsi="Book Antiqua"/>
          <w:sz w:val="24"/>
          <w:szCs w:val="24"/>
        </w:rPr>
        <w:t xml:space="preserve">(Increased peripheral </w:t>
      </w:r>
      <w:r w:rsidR="00F31D86" w:rsidRPr="007B626C">
        <w:rPr>
          <w:rFonts w:ascii="Book Antiqua" w:hAnsi="Book Antiqua"/>
          <w:sz w:val="24"/>
          <w:szCs w:val="24"/>
        </w:rPr>
        <w:t>l</w:t>
      </w:r>
      <w:r w:rsidR="00CC360B" w:rsidRPr="007B626C">
        <w:rPr>
          <w:rFonts w:ascii="Book Antiqua" w:hAnsi="Book Antiqua"/>
          <w:sz w:val="24"/>
          <w:szCs w:val="24"/>
        </w:rPr>
        <w:t xml:space="preserve">ipoprotein </w:t>
      </w:r>
      <w:r w:rsidR="00F31D86" w:rsidRPr="007B626C">
        <w:rPr>
          <w:rFonts w:ascii="Book Antiqua" w:hAnsi="Book Antiqua"/>
          <w:sz w:val="24"/>
          <w:szCs w:val="24"/>
        </w:rPr>
        <w:t>l</w:t>
      </w:r>
      <w:r w:rsidR="00CC360B" w:rsidRPr="007B626C">
        <w:rPr>
          <w:rFonts w:ascii="Book Antiqua" w:hAnsi="Book Antiqua"/>
          <w:sz w:val="24"/>
          <w:szCs w:val="24"/>
        </w:rPr>
        <w:t xml:space="preserve">ipase activity due to peripheral </w:t>
      </w:r>
      <w:proofErr w:type="spellStart"/>
      <w:r w:rsidR="00CC360B" w:rsidRPr="007B626C">
        <w:rPr>
          <w:rFonts w:ascii="Book Antiqua" w:hAnsi="Book Antiqua"/>
          <w:sz w:val="24"/>
          <w:szCs w:val="24"/>
        </w:rPr>
        <w:t>hyperinsulinaemia</w:t>
      </w:r>
      <w:proofErr w:type="spellEnd"/>
      <w:r w:rsidR="00CC360B" w:rsidRPr="007B626C">
        <w:rPr>
          <w:rFonts w:ascii="Book Antiqua" w:hAnsi="Book Antiqua"/>
          <w:sz w:val="24"/>
          <w:szCs w:val="24"/>
        </w:rPr>
        <w:t xml:space="preserve"> from subcutaneous insulin administration and normal </w:t>
      </w:r>
      <w:r w:rsidR="00F31D86" w:rsidRPr="007B626C">
        <w:rPr>
          <w:rFonts w:ascii="Book Antiqua" w:hAnsi="Book Antiqua"/>
          <w:sz w:val="24"/>
          <w:szCs w:val="24"/>
        </w:rPr>
        <w:t>h</w:t>
      </w:r>
      <w:r w:rsidR="00CC360B" w:rsidRPr="007B626C">
        <w:rPr>
          <w:rFonts w:ascii="Book Antiqua" w:hAnsi="Book Antiqua"/>
          <w:sz w:val="24"/>
          <w:szCs w:val="24"/>
        </w:rPr>
        <w:t>epat</w:t>
      </w:r>
      <w:r w:rsidR="00F70550" w:rsidRPr="007B626C">
        <w:rPr>
          <w:rFonts w:ascii="Book Antiqua" w:hAnsi="Book Antiqua"/>
          <w:sz w:val="24"/>
          <w:szCs w:val="24"/>
        </w:rPr>
        <w:t xml:space="preserve">ic </w:t>
      </w:r>
      <w:r w:rsidR="00F31D86" w:rsidRPr="007B626C">
        <w:rPr>
          <w:rFonts w:ascii="Book Antiqua" w:hAnsi="Book Antiqua"/>
          <w:sz w:val="24"/>
          <w:szCs w:val="24"/>
        </w:rPr>
        <w:t>l</w:t>
      </w:r>
      <w:r w:rsidR="00F70550" w:rsidRPr="007B626C">
        <w:rPr>
          <w:rFonts w:ascii="Book Antiqua" w:hAnsi="Book Antiqua"/>
          <w:sz w:val="24"/>
          <w:szCs w:val="24"/>
        </w:rPr>
        <w:t>ipase activity.) Bain</w:t>
      </w:r>
      <w:r w:rsidR="00F70550" w:rsidRPr="0092218F">
        <w:rPr>
          <w:rFonts w:ascii="Book Antiqua" w:hAnsi="Book Antiqua"/>
          <w:i/>
          <w:sz w:val="24"/>
          <w:szCs w:val="24"/>
        </w:rPr>
        <w:t xml:space="preserve"> et al</w:t>
      </w:r>
      <w:r w:rsidR="00CC360B" w:rsidRPr="007B626C">
        <w:rPr>
          <w:rFonts w:ascii="Book Antiqua" w:hAnsi="Book Antiqua"/>
          <w:sz w:val="24"/>
          <w:szCs w:val="24"/>
          <w:vertAlign w:val="superscript"/>
        </w:rPr>
        <w:t>[10]</w:t>
      </w:r>
      <w:r w:rsidR="00CC360B" w:rsidRPr="007B626C">
        <w:rPr>
          <w:rFonts w:ascii="Book Antiqua" w:hAnsi="Book Antiqua"/>
          <w:sz w:val="24"/>
          <w:szCs w:val="24"/>
        </w:rPr>
        <w:t xml:space="preserve"> reported a </w:t>
      </w:r>
      <w:r w:rsidR="00CC360B" w:rsidRPr="007B626C">
        <w:rPr>
          <w:rFonts w:ascii="Book Antiqua" w:hAnsi="Book Antiqua"/>
          <w:sz w:val="24"/>
          <w:szCs w:val="24"/>
        </w:rPr>
        <w:lastRenderedPageBreak/>
        <w:t xml:space="preserve">high mean HDL-level </w:t>
      </w:r>
      <w:r w:rsidR="0092218F">
        <w:rPr>
          <w:rFonts w:ascii="Book Antiqua" w:hAnsi="Book Antiqua"/>
          <w:sz w:val="24"/>
          <w:szCs w:val="24"/>
        </w:rPr>
        <w:t>in those surviving over 50 y</w:t>
      </w:r>
      <w:r w:rsidR="00E27C7F">
        <w:rPr>
          <w:rFonts w:ascii="Book Antiqua" w:hAnsi="Book Antiqua" w:hint="eastAsia"/>
          <w:sz w:val="24"/>
          <w:szCs w:val="24"/>
          <w:lang w:eastAsia="zh-CN"/>
        </w:rPr>
        <w:t>ea</w:t>
      </w:r>
      <w:r w:rsidR="0092218F">
        <w:rPr>
          <w:rFonts w:ascii="Book Antiqua" w:hAnsi="Book Antiqua"/>
          <w:sz w:val="24"/>
          <w:szCs w:val="24"/>
        </w:rPr>
        <w:t>r</w:t>
      </w:r>
      <w:r w:rsidR="00E27C7F">
        <w:rPr>
          <w:rFonts w:ascii="Book Antiqua" w:hAnsi="Book Antiqua" w:hint="eastAsia"/>
          <w:sz w:val="24"/>
          <w:szCs w:val="24"/>
          <w:lang w:eastAsia="zh-CN"/>
        </w:rPr>
        <w:t>s</w:t>
      </w:r>
      <w:r w:rsidR="00CC360B" w:rsidRPr="007B626C">
        <w:rPr>
          <w:rFonts w:ascii="Book Antiqua" w:hAnsi="Book Antiqua"/>
          <w:sz w:val="24"/>
          <w:szCs w:val="24"/>
        </w:rPr>
        <w:t xml:space="preserve"> with diabetes (1.84</w:t>
      </w:r>
      <w:r w:rsidR="0092218F">
        <w:rPr>
          <w:rFonts w:ascii="Book Antiqua" w:hAnsi="Book Antiqua" w:hint="eastAsia"/>
          <w:sz w:val="24"/>
          <w:szCs w:val="24"/>
          <w:lang w:eastAsia="zh-CN"/>
        </w:rPr>
        <w:t xml:space="preserve"> </w:t>
      </w:r>
      <w:r w:rsidR="00CC360B" w:rsidRPr="007B626C">
        <w:rPr>
          <w:rFonts w:ascii="Book Antiqua" w:hAnsi="Book Antiqua"/>
          <w:sz w:val="24"/>
          <w:szCs w:val="24"/>
        </w:rPr>
        <w:t xml:space="preserve">± 0.057 </w:t>
      </w:r>
      <w:proofErr w:type="spellStart"/>
      <w:r w:rsidR="00CC360B" w:rsidRPr="007B626C">
        <w:rPr>
          <w:rFonts w:ascii="Book Antiqua" w:hAnsi="Book Antiqua"/>
          <w:sz w:val="24"/>
          <w:szCs w:val="24"/>
        </w:rPr>
        <w:t>mmol</w:t>
      </w:r>
      <w:proofErr w:type="spellEnd"/>
      <w:r w:rsidR="00CC360B" w:rsidRPr="007B626C">
        <w:rPr>
          <w:rFonts w:ascii="Book Antiqua" w:hAnsi="Book Antiqua"/>
          <w:sz w:val="24"/>
          <w:szCs w:val="24"/>
        </w:rPr>
        <w:t>/</w:t>
      </w:r>
      <w:r w:rsidR="009A1D30" w:rsidRPr="007B626C">
        <w:rPr>
          <w:rFonts w:ascii="Book Antiqua" w:hAnsi="Book Antiqua"/>
          <w:sz w:val="24"/>
          <w:szCs w:val="24"/>
        </w:rPr>
        <w:t>L</w:t>
      </w:r>
      <w:r w:rsidR="00CC360B" w:rsidRPr="007B626C">
        <w:rPr>
          <w:rFonts w:ascii="Book Antiqua" w:hAnsi="Book Antiqua"/>
          <w:sz w:val="24"/>
          <w:szCs w:val="24"/>
        </w:rPr>
        <w:t>), and this was associated with lower triglyceride levels (1.49</w:t>
      </w:r>
      <w:r w:rsidR="0092218F">
        <w:rPr>
          <w:rFonts w:ascii="Book Antiqua" w:hAnsi="Book Antiqua" w:hint="eastAsia"/>
          <w:sz w:val="24"/>
          <w:szCs w:val="24"/>
          <w:lang w:eastAsia="zh-CN"/>
        </w:rPr>
        <w:t xml:space="preserve"> </w:t>
      </w:r>
      <w:r w:rsidR="00CC360B" w:rsidRPr="007B626C">
        <w:rPr>
          <w:rFonts w:ascii="Book Antiqua" w:hAnsi="Book Antiqua"/>
          <w:sz w:val="24"/>
          <w:szCs w:val="24"/>
        </w:rPr>
        <w:t>±</w:t>
      </w:r>
      <w:r w:rsidR="0092218F">
        <w:rPr>
          <w:rFonts w:ascii="Book Antiqua" w:hAnsi="Book Antiqua" w:hint="eastAsia"/>
          <w:sz w:val="24"/>
          <w:szCs w:val="24"/>
          <w:lang w:eastAsia="zh-CN"/>
        </w:rPr>
        <w:t xml:space="preserve"> </w:t>
      </w:r>
      <w:r w:rsidR="00CC360B" w:rsidRPr="007B626C">
        <w:rPr>
          <w:rFonts w:ascii="Book Antiqua" w:hAnsi="Book Antiqua"/>
          <w:sz w:val="24"/>
          <w:szCs w:val="24"/>
        </w:rPr>
        <w:t xml:space="preserve">0.79 </w:t>
      </w:r>
      <w:proofErr w:type="spellStart"/>
      <w:r w:rsidR="00CC360B" w:rsidRPr="007B626C">
        <w:rPr>
          <w:rFonts w:ascii="Book Antiqua" w:hAnsi="Book Antiqua"/>
          <w:sz w:val="24"/>
          <w:szCs w:val="24"/>
        </w:rPr>
        <w:t>mmol</w:t>
      </w:r>
      <w:proofErr w:type="spellEnd"/>
      <w:r w:rsidR="00CC360B" w:rsidRPr="007B626C">
        <w:rPr>
          <w:rFonts w:ascii="Book Antiqua" w:hAnsi="Book Antiqua"/>
          <w:sz w:val="24"/>
          <w:szCs w:val="24"/>
        </w:rPr>
        <w:t>/</w:t>
      </w:r>
      <w:r w:rsidR="009A1D30" w:rsidRPr="007B626C">
        <w:rPr>
          <w:rFonts w:ascii="Book Antiqua" w:hAnsi="Book Antiqua"/>
          <w:sz w:val="24"/>
          <w:szCs w:val="24"/>
        </w:rPr>
        <w:t>L</w:t>
      </w:r>
      <w:r w:rsidR="00CC360B" w:rsidRPr="007B626C">
        <w:rPr>
          <w:rFonts w:ascii="Book Antiqua" w:hAnsi="Book Antiqua"/>
          <w:sz w:val="24"/>
          <w:szCs w:val="24"/>
        </w:rPr>
        <w:t>). In long-surviving type 1 patients, IMT measurements showed a significant inverse association to HDL levels and TC/HDL ratio</w:t>
      </w:r>
      <w:r w:rsidR="00F31D86" w:rsidRPr="007B626C">
        <w:rPr>
          <w:rFonts w:ascii="Book Antiqua" w:hAnsi="Book Antiqua"/>
          <w:sz w:val="24"/>
          <w:szCs w:val="24"/>
        </w:rPr>
        <w:t>s</w:t>
      </w:r>
      <w:r w:rsidR="00CC360B" w:rsidRPr="007B626C">
        <w:rPr>
          <w:rFonts w:ascii="Book Antiqua" w:hAnsi="Book Antiqua"/>
          <w:sz w:val="24"/>
          <w:szCs w:val="24"/>
        </w:rPr>
        <w:t xml:space="preserve"> for all measure of risk (IM thickness and/or plaque</w:t>
      </w:r>
      <w:proofErr w:type="gramStart"/>
      <w:r w:rsidR="00CC360B" w:rsidRPr="007B626C">
        <w:rPr>
          <w:rFonts w:ascii="Book Antiqua" w:hAnsi="Book Antiqua"/>
          <w:sz w:val="24"/>
          <w:szCs w:val="24"/>
        </w:rPr>
        <w:t>)</w:t>
      </w:r>
      <w:r w:rsidR="00CC360B" w:rsidRPr="007B626C">
        <w:rPr>
          <w:rFonts w:ascii="Book Antiqua" w:hAnsi="Book Antiqua"/>
          <w:sz w:val="24"/>
          <w:szCs w:val="24"/>
          <w:vertAlign w:val="superscript"/>
        </w:rPr>
        <w:t>[</w:t>
      </w:r>
      <w:proofErr w:type="gramEnd"/>
      <w:r w:rsidR="00CC360B" w:rsidRPr="007B626C">
        <w:rPr>
          <w:rFonts w:ascii="Book Antiqua" w:hAnsi="Book Antiqua"/>
          <w:sz w:val="24"/>
          <w:szCs w:val="24"/>
          <w:vertAlign w:val="superscript"/>
        </w:rPr>
        <w:t>13]</w:t>
      </w:r>
      <w:r w:rsidR="00CC360B" w:rsidRPr="007B626C">
        <w:rPr>
          <w:rFonts w:ascii="Book Antiqua" w:hAnsi="Book Antiqua"/>
          <w:sz w:val="24"/>
          <w:szCs w:val="24"/>
        </w:rPr>
        <w:t xml:space="preserve">. A number of other studies have supported the protective effects of HDL-cholesterol </w:t>
      </w:r>
      <w:r w:rsidR="00573B95" w:rsidRPr="007B626C">
        <w:rPr>
          <w:rFonts w:ascii="Book Antiqua" w:hAnsi="Book Antiqua"/>
          <w:sz w:val="24"/>
          <w:szCs w:val="24"/>
        </w:rPr>
        <w:t xml:space="preserve">with regard to </w:t>
      </w:r>
      <w:proofErr w:type="gramStart"/>
      <w:r w:rsidR="00AA0EB7" w:rsidRPr="007B626C">
        <w:rPr>
          <w:rFonts w:ascii="Book Antiqua" w:hAnsi="Book Antiqua"/>
          <w:sz w:val="24"/>
          <w:szCs w:val="24"/>
        </w:rPr>
        <w:t>CVD</w:t>
      </w:r>
      <w:r w:rsidR="00AA0EB7" w:rsidRPr="007B626C">
        <w:rPr>
          <w:rFonts w:ascii="Book Antiqua" w:hAnsi="Book Antiqua"/>
          <w:sz w:val="24"/>
          <w:szCs w:val="24"/>
          <w:vertAlign w:val="superscript"/>
        </w:rPr>
        <w:t>[</w:t>
      </w:r>
      <w:proofErr w:type="gramEnd"/>
      <w:r w:rsidR="00573B95" w:rsidRPr="007B626C">
        <w:rPr>
          <w:rFonts w:ascii="Book Antiqua" w:hAnsi="Book Antiqua"/>
          <w:sz w:val="24"/>
          <w:szCs w:val="24"/>
          <w:vertAlign w:val="superscript"/>
        </w:rPr>
        <w:t>5,7,9,11,20</w:t>
      </w:r>
      <w:r w:rsidR="00CC360B" w:rsidRPr="007B626C">
        <w:rPr>
          <w:rFonts w:ascii="Book Antiqua" w:hAnsi="Book Antiqua"/>
          <w:sz w:val="24"/>
          <w:szCs w:val="24"/>
          <w:vertAlign w:val="superscript"/>
        </w:rPr>
        <w:t>]</w:t>
      </w:r>
      <w:r w:rsidR="00CC360B" w:rsidRPr="007B626C">
        <w:rPr>
          <w:rFonts w:ascii="Book Antiqua" w:hAnsi="Book Antiqua"/>
          <w:sz w:val="24"/>
          <w:szCs w:val="24"/>
        </w:rPr>
        <w:t>.</w:t>
      </w:r>
      <w:r w:rsidRPr="007B626C">
        <w:rPr>
          <w:rFonts w:ascii="Book Antiqua" w:hAnsi="Book Antiqua"/>
          <w:sz w:val="24"/>
          <w:szCs w:val="24"/>
        </w:rPr>
        <w:t xml:space="preserve"> In addition to this direct association between HDL-cholesterol and CVD, higher HDL-cholesterol levels may provide protection against th</w:t>
      </w:r>
      <w:r w:rsidR="00573B95" w:rsidRPr="007B626C">
        <w:rPr>
          <w:rFonts w:ascii="Book Antiqua" w:hAnsi="Book Antiqua"/>
          <w:sz w:val="24"/>
          <w:szCs w:val="24"/>
        </w:rPr>
        <w:t xml:space="preserve">e development of </w:t>
      </w:r>
      <w:proofErr w:type="gramStart"/>
      <w:r w:rsidR="00AA0EB7" w:rsidRPr="007B626C">
        <w:rPr>
          <w:rFonts w:ascii="Book Antiqua" w:hAnsi="Book Antiqua"/>
          <w:sz w:val="24"/>
          <w:szCs w:val="24"/>
        </w:rPr>
        <w:t>albuminuria</w:t>
      </w:r>
      <w:r w:rsidR="00AA0EB7" w:rsidRPr="007B626C">
        <w:rPr>
          <w:rFonts w:ascii="Book Antiqua" w:hAnsi="Book Antiqua"/>
          <w:sz w:val="24"/>
          <w:szCs w:val="24"/>
          <w:vertAlign w:val="superscript"/>
        </w:rPr>
        <w:t>[</w:t>
      </w:r>
      <w:proofErr w:type="gramEnd"/>
      <w:r w:rsidR="00573B95" w:rsidRPr="007B626C">
        <w:rPr>
          <w:rFonts w:ascii="Book Antiqua" w:hAnsi="Book Antiqua"/>
          <w:sz w:val="24"/>
          <w:szCs w:val="24"/>
          <w:vertAlign w:val="superscript"/>
        </w:rPr>
        <w:t>21</w:t>
      </w:r>
      <w:r w:rsidRPr="007B626C">
        <w:rPr>
          <w:rFonts w:ascii="Book Antiqua" w:hAnsi="Book Antiqua"/>
          <w:sz w:val="24"/>
          <w:szCs w:val="24"/>
          <w:vertAlign w:val="superscript"/>
        </w:rPr>
        <w:t>]</w:t>
      </w:r>
      <w:r w:rsidRPr="007B626C">
        <w:rPr>
          <w:rFonts w:ascii="Book Antiqua" w:hAnsi="Book Antiqua"/>
          <w:sz w:val="24"/>
          <w:szCs w:val="24"/>
        </w:rPr>
        <w:t>.</w:t>
      </w:r>
    </w:p>
    <w:p w:rsidR="00FC6857" w:rsidRPr="007B626C" w:rsidRDefault="00FC6857" w:rsidP="0092218F">
      <w:pPr>
        <w:spacing w:after="0" w:line="360" w:lineRule="auto"/>
        <w:ind w:firstLineChars="100" w:firstLine="240"/>
        <w:jc w:val="both"/>
        <w:rPr>
          <w:rFonts w:ascii="Book Antiqua" w:hAnsi="Book Antiqua"/>
          <w:sz w:val="24"/>
          <w:szCs w:val="24"/>
        </w:rPr>
      </w:pPr>
      <w:r w:rsidRPr="007B626C">
        <w:rPr>
          <w:rFonts w:ascii="Book Antiqua" w:hAnsi="Book Antiqua"/>
          <w:sz w:val="24"/>
          <w:szCs w:val="24"/>
        </w:rPr>
        <w:t xml:space="preserve">Therefore, it can be concluded that in addition to the expected effect of dyslipidaemia (high LDL and non-HDL-cholesterol), HDL-cholesterol itself exerts a significant protective effect on the development of CVD in patients with </w:t>
      </w:r>
      <w:r w:rsidR="00A555B2">
        <w:rPr>
          <w:rFonts w:ascii="Book Antiqua" w:hAnsi="Book Antiqua" w:hint="eastAsia"/>
          <w:sz w:val="24"/>
          <w:szCs w:val="24"/>
          <w:lang w:eastAsia="zh-CN"/>
        </w:rPr>
        <w:t>t</w:t>
      </w:r>
      <w:r w:rsidR="00A555B2" w:rsidRPr="007B626C">
        <w:rPr>
          <w:rFonts w:ascii="Book Antiqua" w:hAnsi="Book Antiqua"/>
          <w:sz w:val="24"/>
          <w:szCs w:val="24"/>
        </w:rPr>
        <w:t xml:space="preserve">ype </w:t>
      </w:r>
      <w:r w:rsidRPr="007B626C">
        <w:rPr>
          <w:rFonts w:ascii="Book Antiqua" w:hAnsi="Book Antiqua"/>
          <w:sz w:val="24"/>
          <w:szCs w:val="24"/>
        </w:rPr>
        <w:t>1 diabetes and elevated HDL-cholesterol levels  appears to play a major role in longevity in these patients.</w:t>
      </w:r>
    </w:p>
    <w:p w:rsidR="00AE56EF" w:rsidRPr="007B626C" w:rsidRDefault="00AE56EF" w:rsidP="0092218F">
      <w:pPr>
        <w:spacing w:after="0" w:line="360" w:lineRule="auto"/>
        <w:jc w:val="both"/>
        <w:rPr>
          <w:rFonts w:ascii="Book Antiqua" w:hAnsi="Book Antiqua"/>
          <w:sz w:val="24"/>
          <w:szCs w:val="24"/>
        </w:rPr>
      </w:pPr>
    </w:p>
    <w:p w:rsidR="00FC6857" w:rsidRPr="0092218F" w:rsidRDefault="006D37CB" w:rsidP="0092218F">
      <w:pPr>
        <w:spacing w:after="0" w:line="360" w:lineRule="auto"/>
        <w:jc w:val="both"/>
        <w:rPr>
          <w:rFonts w:ascii="Book Antiqua" w:hAnsi="Book Antiqua"/>
          <w:b/>
          <w:sz w:val="24"/>
          <w:szCs w:val="24"/>
        </w:rPr>
      </w:pPr>
      <w:r w:rsidRPr="0092218F">
        <w:rPr>
          <w:rFonts w:ascii="Book Antiqua" w:hAnsi="Book Antiqua"/>
          <w:b/>
          <w:sz w:val="24"/>
          <w:szCs w:val="24"/>
        </w:rPr>
        <w:t>BLOOD PRESSURE AS A RISK FACTOR</w:t>
      </w:r>
    </w:p>
    <w:p w:rsidR="008D5C41" w:rsidRPr="007B626C" w:rsidRDefault="008D5C41" w:rsidP="0092218F">
      <w:pPr>
        <w:spacing w:after="0" w:line="360" w:lineRule="auto"/>
        <w:jc w:val="both"/>
        <w:rPr>
          <w:rFonts w:ascii="Book Antiqua" w:hAnsi="Book Antiqua"/>
          <w:sz w:val="24"/>
          <w:szCs w:val="24"/>
        </w:rPr>
      </w:pPr>
      <w:r w:rsidRPr="007B626C">
        <w:rPr>
          <w:rFonts w:ascii="Book Antiqua" w:hAnsi="Book Antiqua"/>
          <w:sz w:val="24"/>
          <w:szCs w:val="24"/>
        </w:rPr>
        <w:t>Hypertension in those with type 1 diabetes is often a manifestation of underlying nephropathy. However, hypertension can also occur as a stand-alone risk f</w:t>
      </w:r>
      <w:r w:rsidR="00F3786C" w:rsidRPr="007B626C">
        <w:rPr>
          <w:rFonts w:ascii="Book Antiqua" w:hAnsi="Book Antiqua"/>
          <w:sz w:val="24"/>
          <w:szCs w:val="24"/>
        </w:rPr>
        <w:t>actor (non-renal hypertension).</w:t>
      </w:r>
      <w:r w:rsidR="00FE4EE1" w:rsidRPr="007B626C">
        <w:rPr>
          <w:rFonts w:ascii="Book Antiqua" w:hAnsi="Book Antiqua"/>
          <w:sz w:val="24"/>
          <w:szCs w:val="24"/>
        </w:rPr>
        <w:t xml:space="preserve"> A significant positive association between high blood pressure and arterial stiffness in you</w:t>
      </w:r>
      <w:r w:rsidR="00F3786C" w:rsidRPr="007B626C">
        <w:rPr>
          <w:rFonts w:ascii="Book Antiqua" w:hAnsi="Book Antiqua"/>
          <w:sz w:val="24"/>
          <w:szCs w:val="24"/>
        </w:rPr>
        <w:t xml:space="preserve">th with </w:t>
      </w:r>
      <w:r w:rsidR="00A555B2">
        <w:rPr>
          <w:rFonts w:ascii="Book Antiqua" w:hAnsi="Book Antiqua" w:hint="eastAsia"/>
          <w:sz w:val="24"/>
          <w:szCs w:val="24"/>
          <w:lang w:eastAsia="zh-CN"/>
        </w:rPr>
        <w:t>t</w:t>
      </w:r>
      <w:r w:rsidR="00A555B2" w:rsidRPr="007B626C">
        <w:rPr>
          <w:rFonts w:ascii="Book Antiqua" w:hAnsi="Book Antiqua"/>
          <w:sz w:val="24"/>
          <w:szCs w:val="24"/>
        </w:rPr>
        <w:t xml:space="preserve">ype </w:t>
      </w:r>
      <w:r w:rsidR="00F3786C" w:rsidRPr="007B626C">
        <w:rPr>
          <w:rFonts w:ascii="Book Antiqua" w:hAnsi="Book Antiqua"/>
          <w:sz w:val="24"/>
          <w:szCs w:val="24"/>
        </w:rPr>
        <w:t>1 diabetes was</w:t>
      </w:r>
      <w:r w:rsidR="00FE4EE1" w:rsidRPr="007B626C">
        <w:rPr>
          <w:rFonts w:ascii="Book Antiqua" w:hAnsi="Book Antiqua"/>
          <w:sz w:val="24"/>
          <w:szCs w:val="24"/>
        </w:rPr>
        <w:t xml:space="preserve"> demonstrated in the SEARCH CVD </w:t>
      </w:r>
      <w:proofErr w:type="gramStart"/>
      <w:r w:rsidR="00AA0EB7" w:rsidRPr="007B626C">
        <w:rPr>
          <w:rFonts w:ascii="Book Antiqua" w:hAnsi="Book Antiqua"/>
          <w:sz w:val="24"/>
          <w:szCs w:val="24"/>
        </w:rPr>
        <w:t>Study</w:t>
      </w:r>
      <w:r w:rsidR="00AA0EB7" w:rsidRPr="007B626C">
        <w:rPr>
          <w:rFonts w:ascii="Book Antiqua" w:hAnsi="Book Antiqua"/>
          <w:sz w:val="24"/>
          <w:szCs w:val="24"/>
          <w:vertAlign w:val="superscript"/>
        </w:rPr>
        <w:t>[</w:t>
      </w:r>
      <w:proofErr w:type="gramEnd"/>
      <w:r w:rsidR="00FE4EE1" w:rsidRPr="007B626C">
        <w:rPr>
          <w:rFonts w:ascii="Book Antiqua" w:hAnsi="Book Antiqua"/>
          <w:sz w:val="24"/>
          <w:szCs w:val="24"/>
          <w:vertAlign w:val="superscript"/>
        </w:rPr>
        <w:t>19]</w:t>
      </w:r>
      <w:r w:rsidR="00FE4EE1" w:rsidRPr="007B626C">
        <w:rPr>
          <w:rFonts w:ascii="Book Antiqua" w:hAnsi="Book Antiqua"/>
          <w:sz w:val="24"/>
          <w:szCs w:val="24"/>
        </w:rPr>
        <w:t>.</w:t>
      </w:r>
    </w:p>
    <w:p w:rsidR="008D5C41" w:rsidRPr="007B626C" w:rsidRDefault="008D5C41" w:rsidP="0092218F">
      <w:pPr>
        <w:spacing w:after="0" w:line="360" w:lineRule="auto"/>
        <w:ind w:firstLineChars="100" w:firstLine="240"/>
        <w:jc w:val="both"/>
        <w:rPr>
          <w:rFonts w:ascii="Book Antiqua" w:hAnsi="Book Antiqua"/>
          <w:sz w:val="24"/>
          <w:szCs w:val="24"/>
        </w:rPr>
      </w:pPr>
      <w:r w:rsidRPr="007B626C">
        <w:rPr>
          <w:rFonts w:ascii="Book Antiqua" w:hAnsi="Book Antiqua"/>
          <w:sz w:val="24"/>
          <w:szCs w:val="24"/>
        </w:rPr>
        <w:t>In type 1 diabetes</w:t>
      </w:r>
      <w:r w:rsidR="004E16E7" w:rsidRPr="007B626C">
        <w:rPr>
          <w:rFonts w:ascii="Book Antiqua" w:hAnsi="Book Antiqua"/>
          <w:sz w:val="24"/>
          <w:szCs w:val="24"/>
        </w:rPr>
        <w:t>,</w:t>
      </w:r>
      <w:r w:rsidRPr="007B626C">
        <w:rPr>
          <w:rFonts w:ascii="Book Antiqua" w:hAnsi="Book Antiqua"/>
          <w:sz w:val="24"/>
          <w:szCs w:val="24"/>
        </w:rPr>
        <w:t xml:space="preserve"> hypertension without nephropathy has been shown to be a major risk factor for the development of carotid artery plaque [odds ratio </w:t>
      </w:r>
      <w:r w:rsidR="00FA0791">
        <w:rPr>
          <w:rFonts w:ascii="Book Antiqua" w:hAnsi="Book Antiqua" w:hint="eastAsia"/>
          <w:sz w:val="24"/>
          <w:szCs w:val="24"/>
          <w:lang w:eastAsia="zh-CN"/>
        </w:rPr>
        <w:t xml:space="preserve">(OR) </w:t>
      </w:r>
      <w:r w:rsidRPr="007B626C">
        <w:rPr>
          <w:rFonts w:ascii="Book Antiqua" w:hAnsi="Book Antiqua"/>
          <w:sz w:val="24"/>
          <w:szCs w:val="24"/>
        </w:rPr>
        <w:t>of 5.26 (</w:t>
      </w:r>
      <w:r w:rsidR="006D37CB" w:rsidRPr="006D37CB">
        <w:rPr>
          <w:rFonts w:ascii="Book Antiqua" w:hAnsi="Book Antiqua"/>
          <w:i/>
          <w:sz w:val="24"/>
          <w:szCs w:val="24"/>
        </w:rPr>
        <w:t>P</w:t>
      </w:r>
      <w:r w:rsidR="006D37CB" w:rsidRPr="007B626C">
        <w:rPr>
          <w:rFonts w:ascii="Book Antiqua" w:hAnsi="Book Antiqua"/>
          <w:sz w:val="24"/>
          <w:szCs w:val="24"/>
        </w:rPr>
        <w:t xml:space="preserve"> </w:t>
      </w:r>
      <w:r w:rsidRPr="007B626C">
        <w:rPr>
          <w:rFonts w:ascii="Book Antiqua" w:hAnsi="Book Antiqua"/>
          <w:sz w:val="24"/>
          <w:szCs w:val="24"/>
        </w:rPr>
        <w:t>&lt;</w:t>
      </w:r>
      <w:r w:rsidR="00A02A38" w:rsidRPr="007B626C">
        <w:rPr>
          <w:rFonts w:ascii="Book Antiqua" w:hAnsi="Book Antiqua"/>
          <w:sz w:val="24"/>
          <w:szCs w:val="24"/>
        </w:rPr>
        <w:t xml:space="preserve"> 0</w:t>
      </w:r>
      <w:r w:rsidRPr="007B626C">
        <w:rPr>
          <w:rFonts w:ascii="Book Antiqua" w:hAnsi="Book Antiqua"/>
          <w:sz w:val="24"/>
          <w:szCs w:val="24"/>
        </w:rPr>
        <w:t>.004)]</w:t>
      </w:r>
      <w:r w:rsidR="00F70550" w:rsidRPr="007B626C">
        <w:rPr>
          <w:rFonts w:ascii="Book Antiqua" w:hAnsi="Book Antiqua"/>
          <w:sz w:val="24"/>
          <w:szCs w:val="24"/>
        </w:rPr>
        <w:t>, but</w:t>
      </w:r>
      <w:r w:rsidRPr="007B626C">
        <w:rPr>
          <w:rFonts w:ascii="Book Antiqua" w:hAnsi="Book Antiqua"/>
          <w:sz w:val="24"/>
          <w:szCs w:val="24"/>
        </w:rPr>
        <w:t xml:space="preserve"> the effect of hypertension on IMT was moderate </w:t>
      </w:r>
      <w:r w:rsidR="00F82C6B" w:rsidRPr="007B626C">
        <w:rPr>
          <w:rFonts w:ascii="Book Antiqua" w:hAnsi="Book Antiqua"/>
          <w:sz w:val="24"/>
          <w:szCs w:val="24"/>
        </w:rPr>
        <w:t>and not</w:t>
      </w:r>
      <w:r w:rsidRPr="007B626C">
        <w:rPr>
          <w:rFonts w:ascii="Book Antiqua" w:hAnsi="Book Antiqua"/>
          <w:sz w:val="24"/>
          <w:szCs w:val="24"/>
        </w:rPr>
        <w:t xml:space="preserve"> </w:t>
      </w:r>
      <w:proofErr w:type="gramStart"/>
      <w:r w:rsidRPr="007B626C">
        <w:rPr>
          <w:rFonts w:ascii="Book Antiqua" w:hAnsi="Book Antiqua"/>
          <w:sz w:val="24"/>
          <w:szCs w:val="24"/>
        </w:rPr>
        <w:t>significant</w:t>
      </w:r>
      <w:r w:rsidRPr="007B626C">
        <w:rPr>
          <w:rFonts w:ascii="Book Antiqua" w:hAnsi="Book Antiqua"/>
          <w:sz w:val="24"/>
          <w:szCs w:val="24"/>
          <w:vertAlign w:val="superscript"/>
        </w:rPr>
        <w:t>[</w:t>
      </w:r>
      <w:proofErr w:type="gramEnd"/>
      <w:r w:rsidRPr="007B626C">
        <w:rPr>
          <w:rFonts w:ascii="Book Antiqua" w:hAnsi="Book Antiqua"/>
          <w:sz w:val="24"/>
          <w:szCs w:val="24"/>
          <w:vertAlign w:val="superscript"/>
        </w:rPr>
        <w:t>13]</w:t>
      </w:r>
      <w:r w:rsidRPr="007B626C">
        <w:rPr>
          <w:rFonts w:ascii="Book Antiqua" w:hAnsi="Book Antiqua"/>
          <w:sz w:val="24"/>
          <w:szCs w:val="24"/>
        </w:rPr>
        <w:t xml:space="preserve">. In the DCCT/EDIC at 6 </w:t>
      </w:r>
      <w:r w:rsidR="0092218F">
        <w:rPr>
          <w:rFonts w:ascii="Book Antiqua" w:hAnsi="Book Antiqua"/>
          <w:sz w:val="24"/>
          <w:szCs w:val="24"/>
        </w:rPr>
        <w:t>y</w:t>
      </w:r>
      <w:r w:rsidR="006D37CB">
        <w:rPr>
          <w:rFonts w:ascii="Book Antiqua" w:hAnsi="Book Antiqua" w:hint="eastAsia"/>
          <w:sz w:val="24"/>
          <w:szCs w:val="24"/>
          <w:lang w:eastAsia="zh-CN"/>
        </w:rPr>
        <w:t>ea</w:t>
      </w:r>
      <w:r w:rsidR="0092218F">
        <w:rPr>
          <w:rFonts w:ascii="Book Antiqua" w:hAnsi="Book Antiqua"/>
          <w:sz w:val="24"/>
          <w:szCs w:val="24"/>
        </w:rPr>
        <w:t>r</w:t>
      </w:r>
      <w:r w:rsidR="006D37CB">
        <w:rPr>
          <w:rFonts w:ascii="Book Antiqua" w:hAnsi="Book Antiqua" w:hint="eastAsia"/>
          <w:sz w:val="24"/>
          <w:szCs w:val="24"/>
          <w:lang w:eastAsia="zh-CN"/>
        </w:rPr>
        <w:t>s</w:t>
      </w:r>
      <w:r w:rsidR="004264CB" w:rsidRPr="007B626C">
        <w:rPr>
          <w:rFonts w:ascii="Book Antiqua" w:hAnsi="Book Antiqua"/>
          <w:sz w:val="24"/>
          <w:szCs w:val="24"/>
        </w:rPr>
        <w:t>,</w:t>
      </w:r>
      <w:r w:rsidRPr="007B626C">
        <w:rPr>
          <w:rFonts w:ascii="Book Antiqua" w:hAnsi="Book Antiqua"/>
          <w:sz w:val="24"/>
          <w:szCs w:val="24"/>
        </w:rPr>
        <w:t xml:space="preserve"> the presence of</w:t>
      </w:r>
      <w:r w:rsidR="00F3786C" w:rsidRPr="007B626C">
        <w:rPr>
          <w:rFonts w:ascii="Book Antiqua" w:hAnsi="Book Antiqua"/>
          <w:sz w:val="24"/>
          <w:szCs w:val="24"/>
        </w:rPr>
        <w:t xml:space="preserve"> hypertension and particularly s</w:t>
      </w:r>
      <w:r w:rsidRPr="007B626C">
        <w:rPr>
          <w:rFonts w:ascii="Book Antiqua" w:hAnsi="Book Antiqua"/>
          <w:sz w:val="24"/>
          <w:szCs w:val="24"/>
        </w:rPr>
        <w:t xml:space="preserve">ystolic hypertension was significant, but had less of an effect on IMT than </w:t>
      </w:r>
      <w:r w:rsidR="00F82C6B" w:rsidRPr="007B626C">
        <w:rPr>
          <w:rFonts w:ascii="Book Antiqua" w:hAnsi="Book Antiqua"/>
          <w:sz w:val="24"/>
          <w:szCs w:val="24"/>
        </w:rPr>
        <w:t xml:space="preserve">did </w:t>
      </w:r>
      <w:r w:rsidRPr="007B626C">
        <w:rPr>
          <w:rFonts w:ascii="Book Antiqua" w:hAnsi="Book Antiqua"/>
          <w:sz w:val="24"/>
          <w:szCs w:val="24"/>
        </w:rPr>
        <w:t>smoki</w:t>
      </w:r>
      <w:r w:rsidR="00F70550" w:rsidRPr="007B626C">
        <w:rPr>
          <w:rFonts w:ascii="Book Antiqua" w:hAnsi="Book Antiqua"/>
          <w:sz w:val="24"/>
          <w:szCs w:val="24"/>
        </w:rPr>
        <w:t xml:space="preserve">ng, lipids or glycaemic </w:t>
      </w:r>
      <w:proofErr w:type="gramStart"/>
      <w:r w:rsidR="00AA0EB7" w:rsidRPr="007B626C">
        <w:rPr>
          <w:rFonts w:ascii="Book Antiqua" w:hAnsi="Book Antiqua"/>
          <w:sz w:val="24"/>
          <w:szCs w:val="24"/>
        </w:rPr>
        <w:t>control</w:t>
      </w:r>
      <w:r w:rsidR="00AA0EB7" w:rsidRPr="007B626C">
        <w:rPr>
          <w:rFonts w:ascii="Book Antiqua" w:hAnsi="Book Antiqua"/>
          <w:sz w:val="24"/>
          <w:szCs w:val="24"/>
          <w:vertAlign w:val="superscript"/>
        </w:rPr>
        <w:t>[</w:t>
      </w:r>
      <w:proofErr w:type="gramEnd"/>
      <w:r w:rsidRPr="007B626C">
        <w:rPr>
          <w:rFonts w:ascii="Book Antiqua" w:hAnsi="Book Antiqua"/>
          <w:sz w:val="24"/>
          <w:szCs w:val="24"/>
          <w:vertAlign w:val="superscript"/>
        </w:rPr>
        <w:t>9</w:t>
      </w:r>
      <w:r w:rsidR="00FE4EE1" w:rsidRPr="007B626C">
        <w:rPr>
          <w:rFonts w:ascii="Book Antiqua" w:hAnsi="Book Antiqua"/>
          <w:sz w:val="24"/>
          <w:szCs w:val="24"/>
          <w:vertAlign w:val="superscript"/>
        </w:rPr>
        <w:t>]</w:t>
      </w:r>
      <w:r w:rsidR="00FE4EE1" w:rsidRPr="007B626C">
        <w:rPr>
          <w:rFonts w:ascii="Book Antiqua" w:hAnsi="Book Antiqua"/>
          <w:sz w:val="24"/>
          <w:szCs w:val="24"/>
        </w:rPr>
        <w:t xml:space="preserve">. </w:t>
      </w:r>
      <w:r w:rsidR="0092218F">
        <w:rPr>
          <w:rFonts w:ascii="Book Antiqua" w:hAnsi="Book Antiqua"/>
          <w:sz w:val="24"/>
          <w:szCs w:val="24"/>
        </w:rPr>
        <w:t>In the Golden y</w:t>
      </w:r>
      <w:r w:rsidR="006D37CB">
        <w:rPr>
          <w:rFonts w:ascii="Book Antiqua" w:hAnsi="Book Antiqua" w:hint="eastAsia"/>
          <w:sz w:val="24"/>
          <w:szCs w:val="24"/>
          <w:lang w:eastAsia="zh-CN"/>
        </w:rPr>
        <w:t>ea</w:t>
      </w:r>
      <w:r w:rsidR="0092218F">
        <w:rPr>
          <w:rFonts w:ascii="Book Antiqua" w:hAnsi="Book Antiqua"/>
          <w:sz w:val="24"/>
          <w:szCs w:val="24"/>
        </w:rPr>
        <w:t>r</w:t>
      </w:r>
      <w:r w:rsidR="006D37CB">
        <w:rPr>
          <w:rFonts w:ascii="Book Antiqua" w:hAnsi="Book Antiqua" w:hint="eastAsia"/>
          <w:sz w:val="24"/>
          <w:szCs w:val="24"/>
          <w:lang w:eastAsia="zh-CN"/>
        </w:rPr>
        <w:t>s</w:t>
      </w:r>
      <w:r w:rsidRPr="007B626C">
        <w:rPr>
          <w:rFonts w:ascii="Book Antiqua" w:hAnsi="Book Antiqua"/>
          <w:sz w:val="24"/>
          <w:szCs w:val="24"/>
        </w:rPr>
        <w:t xml:space="preserve"> </w:t>
      </w:r>
      <w:proofErr w:type="gramStart"/>
      <w:r w:rsidRPr="007B626C">
        <w:rPr>
          <w:rFonts w:ascii="Book Antiqua" w:hAnsi="Book Antiqua"/>
          <w:sz w:val="24"/>
          <w:szCs w:val="24"/>
        </w:rPr>
        <w:t>cohort</w:t>
      </w:r>
      <w:r w:rsidRPr="007B626C">
        <w:rPr>
          <w:rFonts w:ascii="Book Antiqua" w:hAnsi="Book Antiqua"/>
          <w:sz w:val="24"/>
          <w:szCs w:val="24"/>
          <w:vertAlign w:val="superscript"/>
        </w:rPr>
        <w:t>[</w:t>
      </w:r>
      <w:proofErr w:type="gramEnd"/>
      <w:r w:rsidRPr="007B626C">
        <w:rPr>
          <w:rFonts w:ascii="Book Antiqua" w:hAnsi="Book Antiqua"/>
          <w:sz w:val="24"/>
          <w:szCs w:val="24"/>
          <w:vertAlign w:val="superscript"/>
        </w:rPr>
        <w:t>10]</w:t>
      </w:r>
      <w:r w:rsidRPr="007B626C">
        <w:rPr>
          <w:rFonts w:ascii="Book Antiqua" w:hAnsi="Book Antiqua"/>
          <w:sz w:val="24"/>
          <w:szCs w:val="24"/>
        </w:rPr>
        <w:t>, 29</w:t>
      </w:r>
      <w:r w:rsidR="008539D8" w:rsidRPr="007B626C">
        <w:rPr>
          <w:rFonts w:ascii="Book Antiqua" w:hAnsi="Book Antiqua"/>
          <w:sz w:val="24"/>
          <w:szCs w:val="24"/>
        </w:rPr>
        <w:t>%</w:t>
      </w:r>
      <w:r w:rsidRPr="007B626C">
        <w:rPr>
          <w:rFonts w:ascii="Book Antiqua" w:hAnsi="Book Antiqua"/>
          <w:sz w:val="24"/>
          <w:szCs w:val="24"/>
        </w:rPr>
        <w:t xml:space="preserve"> of the patients were receiving antihypertensive treatment but had nevertheless survived for </w:t>
      </w:r>
      <w:r w:rsidR="00F3786C" w:rsidRPr="007B626C">
        <w:rPr>
          <w:rFonts w:ascii="Book Antiqua" w:hAnsi="Book Antiqua"/>
          <w:sz w:val="24"/>
          <w:szCs w:val="24"/>
        </w:rPr>
        <w:t xml:space="preserve"> over </w:t>
      </w:r>
      <w:r w:rsidR="0092218F">
        <w:rPr>
          <w:rFonts w:ascii="Book Antiqua" w:hAnsi="Book Antiqua"/>
          <w:sz w:val="24"/>
          <w:szCs w:val="24"/>
        </w:rPr>
        <w:t>50 y</w:t>
      </w:r>
      <w:r w:rsidR="006D37CB">
        <w:rPr>
          <w:rFonts w:ascii="Book Antiqua" w:hAnsi="Book Antiqua" w:hint="eastAsia"/>
          <w:sz w:val="24"/>
          <w:szCs w:val="24"/>
          <w:lang w:eastAsia="zh-CN"/>
        </w:rPr>
        <w:t>ea</w:t>
      </w:r>
      <w:r w:rsidR="0092218F">
        <w:rPr>
          <w:rFonts w:ascii="Book Antiqua" w:hAnsi="Book Antiqua"/>
          <w:sz w:val="24"/>
          <w:szCs w:val="24"/>
        </w:rPr>
        <w:t>r</w:t>
      </w:r>
      <w:r w:rsidR="006D37CB">
        <w:rPr>
          <w:rFonts w:ascii="Book Antiqua" w:hAnsi="Book Antiqua" w:hint="eastAsia"/>
          <w:sz w:val="24"/>
          <w:szCs w:val="24"/>
          <w:lang w:eastAsia="zh-CN"/>
        </w:rPr>
        <w:t>s</w:t>
      </w:r>
      <w:r w:rsidRPr="007B626C">
        <w:rPr>
          <w:rFonts w:ascii="Book Antiqua" w:hAnsi="Book Antiqua"/>
          <w:sz w:val="24"/>
          <w:szCs w:val="24"/>
        </w:rPr>
        <w:t xml:space="preserve"> with diabetes</w:t>
      </w:r>
      <w:r w:rsidR="00F3786C" w:rsidRPr="007B626C">
        <w:rPr>
          <w:rFonts w:ascii="Book Antiqua" w:hAnsi="Book Antiqua"/>
          <w:sz w:val="24"/>
          <w:szCs w:val="24"/>
        </w:rPr>
        <w:t>.</w:t>
      </w:r>
    </w:p>
    <w:p w:rsidR="008D5C41" w:rsidRPr="007B626C" w:rsidRDefault="008D5C41" w:rsidP="0092218F">
      <w:pPr>
        <w:spacing w:after="0" w:line="360" w:lineRule="auto"/>
        <w:ind w:firstLineChars="100" w:firstLine="240"/>
        <w:jc w:val="both"/>
        <w:rPr>
          <w:rFonts w:ascii="Book Antiqua" w:hAnsi="Book Antiqua"/>
          <w:bCs/>
          <w:iCs/>
          <w:sz w:val="24"/>
          <w:szCs w:val="24"/>
        </w:rPr>
      </w:pPr>
      <w:r w:rsidRPr="007B626C">
        <w:rPr>
          <w:rFonts w:ascii="Book Antiqua" w:hAnsi="Book Antiqua"/>
          <w:bCs/>
          <w:iCs/>
          <w:sz w:val="24"/>
          <w:szCs w:val="24"/>
        </w:rPr>
        <w:t xml:space="preserve">It therefore appears as though hypertension itself, while a significant risk factor for CVD, if treated does not </w:t>
      </w:r>
      <w:proofErr w:type="gramStart"/>
      <w:r w:rsidRPr="007B626C">
        <w:rPr>
          <w:rFonts w:ascii="Book Antiqua" w:hAnsi="Book Antiqua"/>
          <w:bCs/>
          <w:iCs/>
          <w:sz w:val="24"/>
          <w:szCs w:val="24"/>
        </w:rPr>
        <w:t>mitigate</w:t>
      </w:r>
      <w:proofErr w:type="gramEnd"/>
      <w:r w:rsidRPr="007B626C">
        <w:rPr>
          <w:rFonts w:ascii="Book Antiqua" w:hAnsi="Book Antiqua"/>
          <w:bCs/>
          <w:iCs/>
          <w:sz w:val="24"/>
          <w:szCs w:val="24"/>
        </w:rPr>
        <w:t xml:space="preserve"> against longevity in this population.</w:t>
      </w:r>
    </w:p>
    <w:p w:rsidR="008D5C41" w:rsidRPr="007B626C" w:rsidRDefault="008D5C41" w:rsidP="0092218F">
      <w:pPr>
        <w:spacing w:after="0" w:line="360" w:lineRule="auto"/>
        <w:jc w:val="both"/>
        <w:rPr>
          <w:rFonts w:ascii="Book Antiqua" w:hAnsi="Book Antiqua"/>
          <w:sz w:val="24"/>
          <w:szCs w:val="24"/>
        </w:rPr>
      </w:pPr>
    </w:p>
    <w:p w:rsidR="008D5C41" w:rsidRPr="0092218F" w:rsidRDefault="006D37CB" w:rsidP="0092218F">
      <w:pPr>
        <w:spacing w:after="0" w:line="360" w:lineRule="auto"/>
        <w:jc w:val="both"/>
        <w:rPr>
          <w:rFonts w:ascii="Book Antiqua" w:hAnsi="Book Antiqua"/>
          <w:b/>
          <w:sz w:val="24"/>
          <w:szCs w:val="24"/>
        </w:rPr>
      </w:pPr>
      <w:r w:rsidRPr="0092218F">
        <w:rPr>
          <w:rFonts w:ascii="Book Antiqua" w:hAnsi="Book Antiqua"/>
          <w:b/>
          <w:sz w:val="24"/>
          <w:szCs w:val="24"/>
        </w:rPr>
        <w:lastRenderedPageBreak/>
        <w:t>MICROVASCULAR DISEASE AS A MARKER OF SURVIVAL</w:t>
      </w:r>
    </w:p>
    <w:p w:rsidR="0039627D" w:rsidRPr="007B626C" w:rsidRDefault="008D5C41" w:rsidP="0092218F">
      <w:pPr>
        <w:spacing w:after="0" w:line="360" w:lineRule="auto"/>
        <w:jc w:val="both"/>
        <w:rPr>
          <w:rFonts w:ascii="Book Antiqua" w:hAnsi="Book Antiqua"/>
          <w:sz w:val="24"/>
          <w:szCs w:val="24"/>
        </w:rPr>
      </w:pPr>
      <w:r w:rsidRPr="007B626C">
        <w:rPr>
          <w:rFonts w:ascii="Book Antiqua" w:hAnsi="Book Antiqua"/>
          <w:sz w:val="24"/>
          <w:szCs w:val="24"/>
        </w:rPr>
        <w:t xml:space="preserve">The presence of diabetic nephropathy, </w:t>
      </w:r>
      <w:proofErr w:type="spellStart"/>
      <w:r w:rsidRPr="007B626C">
        <w:rPr>
          <w:rFonts w:ascii="Book Antiqua" w:hAnsi="Book Antiqua"/>
          <w:sz w:val="24"/>
          <w:szCs w:val="24"/>
        </w:rPr>
        <w:t>microalbuminuria</w:t>
      </w:r>
      <w:proofErr w:type="spellEnd"/>
      <w:r w:rsidR="00CB4A0F" w:rsidRPr="007B626C">
        <w:rPr>
          <w:rFonts w:ascii="Book Antiqua" w:hAnsi="Book Antiqua"/>
          <w:sz w:val="24"/>
          <w:szCs w:val="24"/>
        </w:rPr>
        <w:t xml:space="preserve"> or </w:t>
      </w:r>
      <w:proofErr w:type="spellStart"/>
      <w:r w:rsidR="00CB4A0F" w:rsidRPr="007B626C">
        <w:rPr>
          <w:rFonts w:ascii="Book Antiqua" w:hAnsi="Book Antiqua"/>
          <w:sz w:val="24"/>
          <w:szCs w:val="24"/>
        </w:rPr>
        <w:t>macroalbuminuria</w:t>
      </w:r>
      <w:proofErr w:type="spellEnd"/>
      <w:r w:rsidR="00CB4A0F" w:rsidRPr="007B626C">
        <w:rPr>
          <w:rFonts w:ascii="Book Antiqua" w:hAnsi="Book Antiqua"/>
          <w:sz w:val="24"/>
          <w:szCs w:val="24"/>
        </w:rPr>
        <w:t xml:space="preserve"> is a significant</w:t>
      </w:r>
      <w:r w:rsidRPr="007B626C">
        <w:rPr>
          <w:rFonts w:ascii="Book Antiqua" w:hAnsi="Book Antiqua"/>
          <w:sz w:val="24"/>
          <w:szCs w:val="24"/>
        </w:rPr>
        <w:t xml:space="preserve"> risk factor for </w:t>
      </w:r>
      <w:r w:rsidR="00AE2127" w:rsidRPr="007B626C">
        <w:rPr>
          <w:rFonts w:ascii="Book Antiqua" w:hAnsi="Book Antiqua"/>
          <w:sz w:val="24"/>
          <w:szCs w:val="24"/>
        </w:rPr>
        <w:t>CAD</w:t>
      </w:r>
      <w:r w:rsidRPr="007B626C">
        <w:rPr>
          <w:rFonts w:ascii="Book Antiqua" w:hAnsi="Book Antiqua"/>
          <w:sz w:val="24"/>
          <w:szCs w:val="24"/>
        </w:rPr>
        <w:t>, cardiovascular</w:t>
      </w:r>
      <w:r w:rsidR="00CB4A0F" w:rsidRPr="007B626C">
        <w:rPr>
          <w:rFonts w:ascii="Book Antiqua" w:hAnsi="Book Antiqua"/>
          <w:sz w:val="24"/>
          <w:szCs w:val="24"/>
        </w:rPr>
        <w:t xml:space="preserve"> mortality and </w:t>
      </w:r>
      <w:proofErr w:type="spellStart"/>
      <w:r w:rsidR="00CB4A0F" w:rsidRPr="007B626C">
        <w:rPr>
          <w:rFonts w:ascii="Book Antiqua" w:hAnsi="Book Antiqua"/>
          <w:sz w:val="24"/>
          <w:szCs w:val="24"/>
        </w:rPr>
        <w:t>all cause</w:t>
      </w:r>
      <w:proofErr w:type="spellEnd"/>
      <w:r w:rsidR="00CB4A0F" w:rsidRPr="007B626C">
        <w:rPr>
          <w:rFonts w:ascii="Book Antiqua" w:hAnsi="Book Antiqua"/>
          <w:sz w:val="24"/>
          <w:szCs w:val="24"/>
        </w:rPr>
        <w:t xml:space="preserve"> mortality, and there is a strong independent relationship betwee</w:t>
      </w:r>
      <w:r w:rsidR="00F70550" w:rsidRPr="007B626C">
        <w:rPr>
          <w:rFonts w:ascii="Book Antiqua" w:hAnsi="Book Antiqua"/>
          <w:sz w:val="24"/>
          <w:szCs w:val="24"/>
        </w:rPr>
        <w:t xml:space="preserve">n albuminuria and </w:t>
      </w:r>
      <w:r w:rsidR="00AE2127" w:rsidRPr="007B626C">
        <w:rPr>
          <w:rFonts w:ascii="Book Antiqua" w:hAnsi="Book Antiqua"/>
          <w:sz w:val="24"/>
          <w:szCs w:val="24"/>
        </w:rPr>
        <w:t>CAD</w:t>
      </w:r>
      <w:r w:rsidR="00F70550" w:rsidRPr="007B626C">
        <w:rPr>
          <w:rFonts w:ascii="Book Antiqua" w:hAnsi="Book Antiqua"/>
          <w:sz w:val="24"/>
          <w:szCs w:val="24"/>
        </w:rPr>
        <w:t xml:space="preserve"> (Table 1</w:t>
      </w:r>
      <w:proofErr w:type="gramStart"/>
      <w:r w:rsidR="00F70550" w:rsidRPr="007B626C">
        <w:rPr>
          <w:rFonts w:ascii="Book Antiqua" w:hAnsi="Book Antiqua"/>
          <w:sz w:val="24"/>
          <w:szCs w:val="24"/>
        </w:rPr>
        <w:t>)</w:t>
      </w:r>
      <w:r w:rsidR="00CB4A0F" w:rsidRPr="007B626C">
        <w:rPr>
          <w:rFonts w:ascii="Book Antiqua" w:hAnsi="Book Antiqua"/>
          <w:sz w:val="24"/>
          <w:szCs w:val="24"/>
          <w:vertAlign w:val="superscript"/>
        </w:rPr>
        <w:t>[</w:t>
      </w:r>
      <w:proofErr w:type="gramEnd"/>
      <w:r w:rsidR="00CB4A0F" w:rsidRPr="007B626C">
        <w:rPr>
          <w:rFonts w:ascii="Book Antiqua" w:hAnsi="Book Antiqua"/>
          <w:sz w:val="24"/>
          <w:szCs w:val="24"/>
          <w:vertAlign w:val="superscript"/>
        </w:rPr>
        <w:t>7]</w:t>
      </w:r>
      <w:r w:rsidR="00CB4A0F" w:rsidRPr="007B626C">
        <w:rPr>
          <w:rFonts w:ascii="Book Antiqua" w:hAnsi="Book Antiqua"/>
          <w:sz w:val="24"/>
          <w:szCs w:val="24"/>
        </w:rPr>
        <w:t xml:space="preserve">. The occurrence of stroke in </w:t>
      </w:r>
      <w:r w:rsidR="00F82C6B" w:rsidRPr="007B626C">
        <w:rPr>
          <w:rFonts w:ascii="Book Antiqua" w:hAnsi="Book Antiqua"/>
          <w:sz w:val="24"/>
          <w:szCs w:val="24"/>
        </w:rPr>
        <w:t xml:space="preserve">subjects with </w:t>
      </w:r>
      <w:r w:rsidR="00CB4A0F" w:rsidRPr="007B626C">
        <w:rPr>
          <w:rFonts w:ascii="Book Antiqua" w:hAnsi="Book Antiqua"/>
          <w:sz w:val="24"/>
          <w:szCs w:val="24"/>
        </w:rPr>
        <w:t>type 1 diabet</w:t>
      </w:r>
      <w:r w:rsidR="00F82C6B" w:rsidRPr="007B626C">
        <w:rPr>
          <w:rFonts w:ascii="Book Antiqua" w:hAnsi="Book Antiqua"/>
          <w:sz w:val="24"/>
          <w:szCs w:val="24"/>
        </w:rPr>
        <w:t>es</w:t>
      </w:r>
      <w:r w:rsidR="00CB4A0F" w:rsidRPr="007B626C">
        <w:rPr>
          <w:rFonts w:ascii="Book Antiqua" w:hAnsi="Book Antiqua"/>
          <w:sz w:val="24"/>
          <w:szCs w:val="24"/>
        </w:rPr>
        <w:t xml:space="preserve"> is also increased by the presence of nephropathy </w:t>
      </w:r>
      <w:r w:rsidR="00A555B2">
        <w:rPr>
          <w:rFonts w:ascii="Book Antiqua" w:hAnsi="Book Antiqua" w:hint="eastAsia"/>
          <w:sz w:val="24"/>
          <w:szCs w:val="24"/>
          <w:lang w:eastAsia="zh-CN"/>
        </w:rPr>
        <w:t>[</w:t>
      </w:r>
      <w:proofErr w:type="spellStart"/>
      <w:r w:rsidR="00CB4A0F" w:rsidRPr="007B626C">
        <w:rPr>
          <w:rFonts w:ascii="Book Antiqua" w:hAnsi="Book Antiqua"/>
          <w:sz w:val="24"/>
          <w:szCs w:val="24"/>
        </w:rPr>
        <w:t>microalbuminuria</w:t>
      </w:r>
      <w:proofErr w:type="spellEnd"/>
      <w:r w:rsidR="00CB4A0F" w:rsidRPr="007B626C">
        <w:rPr>
          <w:rFonts w:ascii="Book Antiqua" w:hAnsi="Book Antiqua"/>
          <w:sz w:val="24"/>
          <w:szCs w:val="24"/>
        </w:rPr>
        <w:t xml:space="preserve">: </w:t>
      </w:r>
      <w:r w:rsidR="0004070B" w:rsidRPr="007B626C">
        <w:rPr>
          <w:rFonts w:ascii="Book Antiqua" w:hAnsi="Book Antiqua"/>
          <w:sz w:val="24"/>
          <w:szCs w:val="24"/>
        </w:rPr>
        <w:t>h</w:t>
      </w:r>
      <w:r w:rsidR="00CB4A0F" w:rsidRPr="007B626C">
        <w:rPr>
          <w:rFonts w:ascii="Book Antiqua" w:hAnsi="Book Antiqua"/>
          <w:sz w:val="24"/>
          <w:szCs w:val="24"/>
        </w:rPr>
        <w:t>azard ratio</w:t>
      </w:r>
      <w:r w:rsidR="00FA0791">
        <w:rPr>
          <w:rFonts w:ascii="Book Antiqua" w:hAnsi="Book Antiqua" w:hint="eastAsia"/>
          <w:sz w:val="24"/>
          <w:szCs w:val="24"/>
          <w:lang w:eastAsia="zh-CN"/>
        </w:rPr>
        <w:t xml:space="preserve"> (HR)</w:t>
      </w:r>
      <w:r w:rsidR="00CB4A0F" w:rsidRPr="007B626C">
        <w:rPr>
          <w:rFonts w:ascii="Book Antiqua" w:hAnsi="Book Antiqua"/>
          <w:sz w:val="24"/>
          <w:szCs w:val="24"/>
        </w:rPr>
        <w:t xml:space="preserve"> 3.2 (1.9-5.6), </w:t>
      </w:r>
      <w:proofErr w:type="spellStart"/>
      <w:r w:rsidR="00CB4A0F" w:rsidRPr="007B626C">
        <w:rPr>
          <w:rFonts w:ascii="Book Antiqua" w:hAnsi="Book Antiqua"/>
          <w:sz w:val="24"/>
          <w:szCs w:val="24"/>
        </w:rPr>
        <w:t>macroalbuminuria</w:t>
      </w:r>
      <w:proofErr w:type="spellEnd"/>
      <w:r w:rsidR="00CB4A0F" w:rsidRPr="007B626C">
        <w:rPr>
          <w:rFonts w:ascii="Book Antiqua" w:hAnsi="Book Antiqua"/>
          <w:sz w:val="24"/>
          <w:szCs w:val="24"/>
        </w:rPr>
        <w:t xml:space="preserve">: </w:t>
      </w:r>
      <w:r w:rsidR="00FA0791">
        <w:rPr>
          <w:rFonts w:ascii="Book Antiqua" w:hAnsi="Book Antiqua" w:hint="eastAsia"/>
          <w:sz w:val="24"/>
          <w:szCs w:val="24"/>
          <w:lang w:eastAsia="zh-CN"/>
        </w:rPr>
        <w:t>HR</w:t>
      </w:r>
      <w:r w:rsidR="00CB4A0F" w:rsidRPr="007B626C">
        <w:rPr>
          <w:rFonts w:ascii="Book Antiqua" w:hAnsi="Book Antiqua"/>
          <w:sz w:val="24"/>
          <w:szCs w:val="24"/>
        </w:rPr>
        <w:t xml:space="preserve"> 4.9 (2.9-8.2), End Stage Renal Disease: </w:t>
      </w:r>
      <w:r w:rsidR="00FA0791">
        <w:rPr>
          <w:rFonts w:ascii="Book Antiqua" w:hAnsi="Book Antiqua" w:hint="eastAsia"/>
          <w:sz w:val="24"/>
          <w:szCs w:val="24"/>
          <w:lang w:eastAsia="zh-CN"/>
        </w:rPr>
        <w:t>HR</w:t>
      </w:r>
      <w:r w:rsidR="00CB4A0F" w:rsidRPr="007B626C">
        <w:rPr>
          <w:rFonts w:ascii="Book Antiqua" w:hAnsi="Book Antiqua"/>
          <w:sz w:val="24"/>
          <w:szCs w:val="24"/>
        </w:rPr>
        <w:t xml:space="preserve"> </w:t>
      </w:r>
      <w:r w:rsidR="00573B95" w:rsidRPr="007B626C">
        <w:rPr>
          <w:rFonts w:ascii="Book Antiqua" w:hAnsi="Book Antiqua"/>
          <w:sz w:val="24"/>
          <w:szCs w:val="24"/>
        </w:rPr>
        <w:t>7.5 (4.2-13.3</w:t>
      </w:r>
      <w:r w:rsidR="00A555B2" w:rsidRPr="007B626C">
        <w:rPr>
          <w:rFonts w:ascii="Book Antiqua" w:hAnsi="Book Antiqua"/>
          <w:sz w:val="24"/>
          <w:szCs w:val="24"/>
        </w:rPr>
        <w:t>)</w:t>
      </w:r>
      <w:proofErr w:type="gramStart"/>
      <w:r w:rsidR="00A555B2">
        <w:rPr>
          <w:rFonts w:ascii="Book Antiqua" w:hAnsi="Book Antiqua" w:hint="eastAsia"/>
          <w:sz w:val="24"/>
          <w:szCs w:val="24"/>
          <w:lang w:eastAsia="zh-CN"/>
        </w:rPr>
        <w:t>]</w:t>
      </w:r>
      <w:r w:rsidR="00A555B2" w:rsidRPr="007B626C">
        <w:rPr>
          <w:rFonts w:ascii="Book Antiqua" w:hAnsi="Book Antiqua"/>
          <w:sz w:val="24"/>
          <w:szCs w:val="24"/>
          <w:vertAlign w:val="superscript"/>
        </w:rPr>
        <w:t>[</w:t>
      </w:r>
      <w:proofErr w:type="gramEnd"/>
      <w:r w:rsidR="001A047D" w:rsidRPr="007B626C">
        <w:rPr>
          <w:rFonts w:ascii="Book Antiqua" w:hAnsi="Book Antiqua"/>
          <w:sz w:val="24"/>
          <w:szCs w:val="24"/>
          <w:vertAlign w:val="superscript"/>
        </w:rPr>
        <w:t>22</w:t>
      </w:r>
      <w:r w:rsidR="00983F8F" w:rsidRPr="007B626C">
        <w:rPr>
          <w:rFonts w:ascii="Book Antiqua" w:hAnsi="Book Antiqua"/>
          <w:sz w:val="24"/>
          <w:szCs w:val="24"/>
          <w:vertAlign w:val="superscript"/>
        </w:rPr>
        <w:t>]</w:t>
      </w:r>
      <w:r w:rsidR="00FE4EE1" w:rsidRPr="007B626C">
        <w:rPr>
          <w:rFonts w:ascii="Book Antiqua" w:hAnsi="Book Antiqua"/>
          <w:sz w:val="24"/>
          <w:szCs w:val="24"/>
        </w:rPr>
        <w:t>.</w:t>
      </w:r>
      <w:r w:rsidR="00AE6317" w:rsidRPr="007B626C">
        <w:rPr>
          <w:rFonts w:ascii="Book Antiqua" w:hAnsi="Book Antiqua"/>
          <w:sz w:val="24"/>
          <w:szCs w:val="24"/>
        </w:rPr>
        <w:t xml:space="preserve"> </w:t>
      </w:r>
      <w:r w:rsidR="00D12DA7" w:rsidRPr="007B626C">
        <w:rPr>
          <w:rFonts w:ascii="Book Antiqua" w:hAnsi="Book Antiqua"/>
          <w:sz w:val="24"/>
          <w:szCs w:val="24"/>
        </w:rPr>
        <w:t xml:space="preserve">The DCCT/EDIC Study has shown a sustained effect of good glycaemic </w:t>
      </w:r>
      <w:proofErr w:type="gramStart"/>
      <w:r w:rsidR="00D12DA7" w:rsidRPr="007B626C">
        <w:rPr>
          <w:rFonts w:ascii="Book Antiqua" w:hAnsi="Book Antiqua"/>
          <w:sz w:val="24"/>
          <w:szCs w:val="24"/>
        </w:rPr>
        <w:t>control</w:t>
      </w:r>
      <w:r w:rsidR="00D12DA7" w:rsidRPr="007B626C">
        <w:rPr>
          <w:rFonts w:ascii="Book Antiqua" w:hAnsi="Book Antiqua"/>
          <w:sz w:val="24"/>
          <w:szCs w:val="24"/>
          <w:vertAlign w:val="superscript"/>
        </w:rPr>
        <w:t>[</w:t>
      </w:r>
      <w:proofErr w:type="gramEnd"/>
      <w:r w:rsidR="00D12DA7" w:rsidRPr="007B626C">
        <w:rPr>
          <w:rFonts w:ascii="Book Antiqua" w:hAnsi="Book Antiqua"/>
          <w:sz w:val="24"/>
          <w:szCs w:val="24"/>
          <w:vertAlign w:val="superscript"/>
        </w:rPr>
        <w:t>23]</w:t>
      </w:r>
      <w:r w:rsidR="00D12DA7" w:rsidRPr="007B626C">
        <w:rPr>
          <w:rFonts w:ascii="Book Antiqua" w:hAnsi="Book Antiqua"/>
          <w:sz w:val="24"/>
          <w:szCs w:val="24"/>
        </w:rPr>
        <w:t xml:space="preserve"> on the reduct</w:t>
      </w:r>
      <w:r w:rsidR="0092218F">
        <w:rPr>
          <w:rFonts w:ascii="Book Antiqua" w:hAnsi="Book Antiqua"/>
          <w:sz w:val="24"/>
          <w:szCs w:val="24"/>
        </w:rPr>
        <w:t>ion in albumin excretion 7 y</w:t>
      </w:r>
      <w:r w:rsidR="006D37CB">
        <w:rPr>
          <w:rFonts w:ascii="Book Antiqua" w:hAnsi="Book Antiqua" w:hint="eastAsia"/>
          <w:sz w:val="24"/>
          <w:szCs w:val="24"/>
          <w:lang w:eastAsia="zh-CN"/>
        </w:rPr>
        <w:t>ea</w:t>
      </w:r>
      <w:r w:rsidR="0092218F">
        <w:rPr>
          <w:rFonts w:ascii="Book Antiqua" w:hAnsi="Book Antiqua"/>
          <w:sz w:val="24"/>
          <w:szCs w:val="24"/>
        </w:rPr>
        <w:t>r</w:t>
      </w:r>
      <w:r w:rsidR="006D37CB">
        <w:rPr>
          <w:rFonts w:ascii="Book Antiqua" w:hAnsi="Book Antiqua" w:hint="eastAsia"/>
          <w:sz w:val="24"/>
          <w:szCs w:val="24"/>
          <w:lang w:eastAsia="zh-CN"/>
        </w:rPr>
        <w:t>s</w:t>
      </w:r>
      <w:r w:rsidR="00D12DA7" w:rsidRPr="007B626C">
        <w:rPr>
          <w:rFonts w:ascii="Book Antiqua" w:hAnsi="Book Antiqua"/>
          <w:sz w:val="24"/>
          <w:szCs w:val="24"/>
        </w:rPr>
        <w:t xml:space="preserve"> after the conclusion of the DCCT study,</w:t>
      </w:r>
      <w:r w:rsidR="00B24179" w:rsidRPr="007B626C">
        <w:rPr>
          <w:rFonts w:ascii="Book Antiqua" w:hAnsi="Book Antiqua"/>
          <w:sz w:val="24"/>
          <w:szCs w:val="24"/>
        </w:rPr>
        <w:t xml:space="preserve"> with an 83</w:t>
      </w:r>
      <w:r w:rsidR="008539D8" w:rsidRPr="007B626C">
        <w:rPr>
          <w:rFonts w:ascii="Book Antiqua" w:hAnsi="Book Antiqua"/>
          <w:sz w:val="24"/>
          <w:szCs w:val="24"/>
        </w:rPr>
        <w:t>%</w:t>
      </w:r>
      <w:r w:rsidR="00B24179" w:rsidRPr="007B626C">
        <w:rPr>
          <w:rFonts w:ascii="Book Antiqua" w:hAnsi="Book Antiqua"/>
          <w:sz w:val="24"/>
          <w:szCs w:val="24"/>
        </w:rPr>
        <w:t xml:space="preserve"> risk reduction in those patients initially</w:t>
      </w:r>
      <w:r w:rsidR="00D12DA7" w:rsidRPr="007B626C">
        <w:rPr>
          <w:rFonts w:ascii="Book Antiqua" w:hAnsi="Book Antiqua"/>
          <w:sz w:val="24"/>
          <w:szCs w:val="24"/>
        </w:rPr>
        <w:t xml:space="preserve"> </w:t>
      </w:r>
      <w:r w:rsidR="00B24179" w:rsidRPr="007B626C">
        <w:rPr>
          <w:rFonts w:ascii="Book Antiqua" w:hAnsi="Book Antiqua"/>
          <w:sz w:val="24"/>
          <w:szCs w:val="24"/>
        </w:rPr>
        <w:t xml:space="preserve">treated with intensive therapy, </w:t>
      </w:r>
      <w:r w:rsidR="0039627D" w:rsidRPr="007B626C">
        <w:rPr>
          <w:rFonts w:ascii="Book Antiqua" w:hAnsi="Book Antiqua"/>
          <w:sz w:val="24"/>
          <w:szCs w:val="24"/>
        </w:rPr>
        <w:t>confirming</w:t>
      </w:r>
      <w:r w:rsidR="00D12DA7" w:rsidRPr="007B626C">
        <w:rPr>
          <w:rFonts w:ascii="Book Antiqua" w:hAnsi="Book Antiqua"/>
          <w:sz w:val="24"/>
          <w:szCs w:val="24"/>
        </w:rPr>
        <w:t xml:space="preserve"> </w:t>
      </w:r>
      <w:r w:rsidR="0039627D" w:rsidRPr="007B626C">
        <w:rPr>
          <w:rFonts w:ascii="Book Antiqua" w:hAnsi="Book Antiqua"/>
          <w:sz w:val="24"/>
          <w:szCs w:val="24"/>
        </w:rPr>
        <w:t>the</w:t>
      </w:r>
      <w:r w:rsidR="00F70550" w:rsidRPr="007B626C">
        <w:rPr>
          <w:rFonts w:ascii="Book Antiqua" w:hAnsi="Book Antiqua"/>
          <w:sz w:val="24"/>
          <w:szCs w:val="24"/>
        </w:rPr>
        <w:t xml:space="preserve"> concept of </w:t>
      </w:r>
      <w:r w:rsidR="006D37CB">
        <w:rPr>
          <w:rFonts w:ascii="Book Antiqua" w:hAnsi="Book Antiqua"/>
          <w:sz w:val="24"/>
          <w:szCs w:val="24"/>
          <w:lang w:eastAsia="zh-CN"/>
        </w:rPr>
        <w:t>“</w:t>
      </w:r>
      <w:r w:rsidR="00D12DA7" w:rsidRPr="007B626C">
        <w:rPr>
          <w:rFonts w:ascii="Book Antiqua" w:hAnsi="Book Antiqua"/>
          <w:sz w:val="24"/>
          <w:szCs w:val="24"/>
        </w:rPr>
        <w:t>metabolic memory</w:t>
      </w:r>
      <w:r w:rsidR="006D37CB">
        <w:rPr>
          <w:rFonts w:ascii="Book Antiqua" w:hAnsi="Book Antiqua"/>
          <w:sz w:val="24"/>
          <w:szCs w:val="24"/>
          <w:lang w:eastAsia="zh-CN"/>
        </w:rPr>
        <w:t>”</w:t>
      </w:r>
      <w:r w:rsidR="00B24179" w:rsidRPr="007B626C">
        <w:rPr>
          <w:rFonts w:ascii="Book Antiqua" w:hAnsi="Book Antiqua"/>
          <w:sz w:val="24"/>
          <w:szCs w:val="24"/>
        </w:rPr>
        <w:t>.</w:t>
      </w:r>
      <w:r w:rsidR="0039627D" w:rsidRPr="007B626C">
        <w:rPr>
          <w:rFonts w:ascii="Book Antiqua" w:hAnsi="Book Antiqua" w:cs="Arial"/>
          <w:sz w:val="24"/>
          <w:szCs w:val="24"/>
        </w:rPr>
        <w:t xml:space="preserve"> </w:t>
      </w:r>
      <w:r w:rsidR="0039627D" w:rsidRPr="007B626C">
        <w:rPr>
          <w:rFonts w:ascii="Book Antiqua" w:hAnsi="Book Antiqua"/>
          <w:sz w:val="24"/>
          <w:szCs w:val="24"/>
        </w:rPr>
        <w:t xml:space="preserve">The long-term risk of a reduction in </w:t>
      </w:r>
      <w:proofErr w:type="spellStart"/>
      <w:r w:rsidR="0039627D" w:rsidRPr="007B626C">
        <w:rPr>
          <w:rFonts w:ascii="Book Antiqua" w:hAnsi="Book Antiqua"/>
          <w:sz w:val="24"/>
          <w:szCs w:val="24"/>
        </w:rPr>
        <w:t>eGFR</w:t>
      </w:r>
      <w:proofErr w:type="spellEnd"/>
      <w:r w:rsidR="0039627D" w:rsidRPr="007B626C">
        <w:rPr>
          <w:rFonts w:ascii="Book Antiqua" w:hAnsi="Book Antiqua"/>
          <w:sz w:val="24"/>
          <w:szCs w:val="24"/>
        </w:rPr>
        <w:t xml:space="preserve"> was also shown to be 50</w:t>
      </w:r>
      <w:r w:rsidR="008539D8" w:rsidRPr="007B626C">
        <w:rPr>
          <w:rFonts w:ascii="Book Antiqua" w:hAnsi="Book Antiqua"/>
          <w:sz w:val="24"/>
          <w:szCs w:val="24"/>
        </w:rPr>
        <w:t>%</w:t>
      </w:r>
      <w:r w:rsidR="0039627D" w:rsidRPr="007B626C">
        <w:rPr>
          <w:rFonts w:ascii="Book Antiqua" w:hAnsi="Book Antiqua"/>
          <w:sz w:val="24"/>
          <w:szCs w:val="24"/>
        </w:rPr>
        <w:t xml:space="preserve"> lower among those who were </w:t>
      </w:r>
      <w:r w:rsidR="00B24179" w:rsidRPr="007B626C">
        <w:rPr>
          <w:rFonts w:ascii="Book Antiqua" w:hAnsi="Book Antiqua" w:cs="Arial"/>
          <w:sz w:val="24"/>
          <w:szCs w:val="24"/>
        </w:rPr>
        <w:t xml:space="preserve">treated early in the course of type 1 diabetes with intensive diabetes therapy than among those treated with conventional diabetes </w:t>
      </w:r>
      <w:proofErr w:type="gramStart"/>
      <w:r w:rsidR="00B24179" w:rsidRPr="007B626C">
        <w:rPr>
          <w:rFonts w:ascii="Book Antiqua" w:hAnsi="Book Antiqua" w:cs="Arial"/>
          <w:sz w:val="24"/>
          <w:szCs w:val="24"/>
        </w:rPr>
        <w:t>therapy</w:t>
      </w:r>
      <w:r w:rsidR="0039627D" w:rsidRPr="007B626C">
        <w:rPr>
          <w:rFonts w:ascii="Book Antiqua" w:hAnsi="Book Antiqua"/>
          <w:sz w:val="24"/>
          <w:szCs w:val="24"/>
          <w:vertAlign w:val="superscript"/>
        </w:rPr>
        <w:t>[</w:t>
      </w:r>
      <w:proofErr w:type="gramEnd"/>
      <w:r w:rsidR="0039627D" w:rsidRPr="007B626C">
        <w:rPr>
          <w:rFonts w:ascii="Book Antiqua" w:hAnsi="Book Antiqua"/>
          <w:sz w:val="24"/>
          <w:szCs w:val="24"/>
          <w:vertAlign w:val="superscript"/>
        </w:rPr>
        <w:t>24]</w:t>
      </w:r>
      <w:r w:rsidR="0039627D" w:rsidRPr="007B626C">
        <w:rPr>
          <w:rFonts w:ascii="Book Antiqua" w:hAnsi="Book Antiqua"/>
          <w:sz w:val="24"/>
          <w:szCs w:val="24"/>
        </w:rPr>
        <w:t xml:space="preserve">. </w:t>
      </w:r>
      <w:r w:rsidR="00246420" w:rsidRPr="007B626C">
        <w:rPr>
          <w:rFonts w:ascii="Book Antiqua" w:hAnsi="Book Antiqua"/>
          <w:sz w:val="24"/>
          <w:szCs w:val="24"/>
        </w:rPr>
        <w:t>The development of hypertension was also delayed in the intensive</w:t>
      </w:r>
      <w:r w:rsidR="00472473" w:rsidRPr="007B626C">
        <w:rPr>
          <w:rFonts w:ascii="Book Antiqua" w:hAnsi="Book Antiqua"/>
          <w:sz w:val="24"/>
          <w:szCs w:val="24"/>
        </w:rPr>
        <w:t>ly treated</w:t>
      </w:r>
      <w:r w:rsidR="00246420" w:rsidRPr="007B626C">
        <w:rPr>
          <w:rFonts w:ascii="Book Antiqua" w:hAnsi="Book Antiqua"/>
          <w:sz w:val="24"/>
          <w:szCs w:val="24"/>
        </w:rPr>
        <w:t xml:space="preserve"> group. These effects appeared to be largely mediated by the levels of glycaemia achieved during the DCCT. </w:t>
      </w:r>
      <w:r w:rsidR="0039627D" w:rsidRPr="007B626C">
        <w:rPr>
          <w:rFonts w:ascii="Book Antiqua" w:hAnsi="Book Antiqua"/>
          <w:sz w:val="24"/>
          <w:szCs w:val="24"/>
        </w:rPr>
        <w:t>However, as pointed out b</w:t>
      </w:r>
      <w:r w:rsidR="00246420" w:rsidRPr="007B626C">
        <w:rPr>
          <w:rFonts w:ascii="Book Antiqua" w:hAnsi="Book Antiqua"/>
          <w:sz w:val="24"/>
          <w:szCs w:val="24"/>
        </w:rPr>
        <w:t xml:space="preserve">y the authors, a long time </w:t>
      </w:r>
      <w:r w:rsidR="0039627D" w:rsidRPr="007B626C">
        <w:rPr>
          <w:rFonts w:ascii="Book Antiqua" w:hAnsi="Book Antiqua"/>
          <w:sz w:val="24"/>
          <w:szCs w:val="24"/>
        </w:rPr>
        <w:t>elapsed between treatment intensification during the DCCT</w:t>
      </w:r>
      <w:r w:rsidR="00246420" w:rsidRPr="007B626C">
        <w:rPr>
          <w:rFonts w:ascii="Book Antiqua" w:hAnsi="Book Antiqua"/>
          <w:sz w:val="24"/>
          <w:szCs w:val="24"/>
        </w:rPr>
        <w:t xml:space="preserve"> early in the course of the diabetes and</w:t>
      </w:r>
      <w:r w:rsidR="0039627D" w:rsidRPr="007B626C">
        <w:rPr>
          <w:rFonts w:ascii="Book Antiqua" w:hAnsi="Book Antiqua"/>
          <w:sz w:val="24"/>
          <w:szCs w:val="24"/>
        </w:rPr>
        <w:t xml:space="preserve"> the effect on </w:t>
      </w:r>
      <w:proofErr w:type="spellStart"/>
      <w:r w:rsidR="0039627D" w:rsidRPr="007B626C">
        <w:rPr>
          <w:rFonts w:ascii="Book Antiqua" w:hAnsi="Book Antiqua"/>
          <w:sz w:val="24"/>
          <w:szCs w:val="24"/>
        </w:rPr>
        <w:t>eGFR</w:t>
      </w:r>
      <w:proofErr w:type="spellEnd"/>
      <w:r w:rsidR="0039627D" w:rsidRPr="007B626C">
        <w:rPr>
          <w:rFonts w:ascii="Book Antiqua" w:hAnsi="Book Antiqua"/>
          <w:sz w:val="24"/>
          <w:szCs w:val="24"/>
        </w:rPr>
        <w:t xml:space="preserve">, and the advantages of improved glycaemic control in persons already with advanced complications may not apply. This further supports the contention that good glycaemic control in the early years of the diabetes may be more important than those who have </w:t>
      </w:r>
      <w:r w:rsidR="0092218F">
        <w:rPr>
          <w:rFonts w:ascii="Book Antiqua" w:hAnsi="Book Antiqua"/>
          <w:sz w:val="24"/>
          <w:szCs w:val="24"/>
        </w:rPr>
        <w:t>had the condition for some y</w:t>
      </w:r>
      <w:r w:rsidR="004D6F6A">
        <w:rPr>
          <w:rFonts w:ascii="Book Antiqua" w:hAnsi="Book Antiqua" w:hint="eastAsia"/>
          <w:sz w:val="24"/>
          <w:szCs w:val="24"/>
          <w:lang w:eastAsia="zh-CN"/>
        </w:rPr>
        <w:t>ea</w:t>
      </w:r>
      <w:r w:rsidR="0092218F">
        <w:rPr>
          <w:rFonts w:ascii="Book Antiqua" w:hAnsi="Book Antiqua"/>
          <w:sz w:val="24"/>
          <w:szCs w:val="24"/>
        </w:rPr>
        <w:t>r</w:t>
      </w:r>
      <w:r w:rsidR="0039627D" w:rsidRPr="007B626C">
        <w:rPr>
          <w:rFonts w:ascii="Book Antiqua" w:hAnsi="Book Antiqua"/>
          <w:sz w:val="24"/>
          <w:szCs w:val="24"/>
        </w:rPr>
        <w:t>.</w:t>
      </w:r>
      <w:r w:rsidR="00246420" w:rsidRPr="007B626C">
        <w:rPr>
          <w:rFonts w:ascii="Book Antiqua" w:hAnsi="Book Antiqua"/>
          <w:sz w:val="24"/>
          <w:szCs w:val="24"/>
        </w:rPr>
        <w:t xml:space="preserve"> </w:t>
      </w:r>
    </w:p>
    <w:p w:rsidR="00F0464F" w:rsidRPr="007B626C" w:rsidRDefault="00F0464F" w:rsidP="0092218F">
      <w:pPr>
        <w:spacing w:after="0" w:line="360" w:lineRule="auto"/>
        <w:ind w:firstLineChars="100" w:firstLine="240"/>
        <w:jc w:val="both"/>
        <w:rPr>
          <w:rFonts w:ascii="Book Antiqua" w:hAnsi="Book Antiqua"/>
          <w:sz w:val="24"/>
          <w:szCs w:val="24"/>
        </w:rPr>
      </w:pPr>
      <w:r w:rsidRPr="007B626C">
        <w:rPr>
          <w:rFonts w:ascii="Book Antiqua" w:hAnsi="Book Antiqua"/>
          <w:sz w:val="24"/>
          <w:szCs w:val="24"/>
        </w:rPr>
        <w:t>In type 1 diabetes</w:t>
      </w:r>
      <w:r w:rsidR="00472473" w:rsidRPr="007B626C">
        <w:rPr>
          <w:rFonts w:ascii="Book Antiqua" w:hAnsi="Book Antiqua"/>
          <w:sz w:val="24"/>
          <w:szCs w:val="24"/>
        </w:rPr>
        <w:t>,</w:t>
      </w:r>
      <w:r w:rsidRPr="007B626C">
        <w:rPr>
          <w:rFonts w:ascii="Book Antiqua" w:hAnsi="Book Antiqua"/>
          <w:sz w:val="24"/>
          <w:szCs w:val="24"/>
        </w:rPr>
        <w:t xml:space="preserve"> the peak incidence of nephropathy occurs between 15</w:t>
      </w:r>
      <w:r w:rsidR="00472473" w:rsidRPr="007B626C">
        <w:rPr>
          <w:rFonts w:ascii="Book Antiqua" w:hAnsi="Book Antiqua"/>
          <w:sz w:val="24"/>
          <w:szCs w:val="24"/>
        </w:rPr>
        <w:t xml:space="preserve"> and </w:t>
      </w:r>
      <w:r w:rsidR="0092218F">
        <w:rPr>
          <w:rFonts w:ascii="Book Antiqua" w:hAnsi="Book Antiqua"/>
          <w:sz w:val="24"/>
          <w:szCs w:val="24"/>
        </w:rPr>
        <w:t>20 y</w:t>
      </w:r>
      <w:r w:rsidR="006D37CB">
        <w:rPr>
          <w:rFonts w:ascii="Book Antiqua" w:hAnsi="Book Antiqua" w:hint="eastAsia"/>
          <w:sz w:val="24"/>
          <w:szCs w:val="24"/>
          <w:lang w:eastAsia="zh-CN"/>
        </w:rPr>
        <w:t>ea</w:t>
      </w:r>
      <w:r w:rsidRPr="007B626C">
        <w:rPr>
          <w:rFonts w:ascii="Book Antiqua" w:hAnsi="Book Antiqua"/>
          <w:sz w:val="24"/>
          <w:szCs w:val="24"/>
        </w:rPr>
        <w:t>r</w:t>
      </w:r>
      <w:r w:rsidR="006D37CB">
        <w:rPr>
          <w:rFonts w:ascii="Book Antiqua" w:hAnsi="Book Antiqua" w:hint="eastAsia"/>
          <w:sz w:val="24"/>
          <w:szCs w:val="24"/>
          <w:lang w:eastAsia="zh-CN"/>
        </w:rPr>
        <w:t>s</w:t>
      </w:r>
      <w:r w:rsidRPr="007B626C">
        <w:rPr>
          <w:rFonts w:ascii="Book Antiqua" w:hAnsi="Book Antiqua"/>
          <w:sz w:val="24"/>
          <w:szCs w:val="24"/>
        </w:rPr>
        <w:t xml:space="preserve"> after </w:t>
      </w:r>
      <w:r w:rsidR="00F70550" w:rsidRPr="007B626C">
        <w:rPr>
          <w:rFonts w:ascii="Book Antiqua" w:hAnsi="Book Antiqua"/>
          <w:sz w:val="24"/>
          <w:szCs w:val="24"/>
        </w:rPr>
        <w:t xml:space="preserve">the development of the </w:t>
      </w:r>
      <w:proofErr w:type="gramStart"/>
      <w:r w:rsidR="00F70550" w:rsidRPr="007B626C">
        <w:rPr>
          <w:rFonts w:ascii="Book Antiqua" w:hAnsi="Book Antiqua"/>
          <w:sz w:val="24"/>
          <w:szCs w:val="24"/>
        </w:rPr>
        <w:t>diabetes</w:t>
      </w:r>
      <w:r w:rsidRPr="007B626C">
        <w:rPr>
          <w:rFonts w:ascii="Book Antiqua" w:hAnsi="Book Antiqua"/>
          <w:sz w:val="24"/>
          <w:szCs w:val="24"/>
          <w:vertAlign w:val="superscript"/>
        </w:rPr>
        <w:t>[</w:t>
      </w:r>
      <w:proofErr w:type="gramEnd"/>
      <w:r w:rsidR="005F3790" w:rsidRPr="007B626C">
        <w:rPr>
          <w:rFonts w:ascii="Book Antiqua" w:hAnsi="Book Antiqua"/>
          <w:sz w:val="24"/>
          <w:szCs w:val="24"/>
          <w:vertAlign w:val="superscript"/>
        </w:rPr>
        <w:t>25,</w:t>
      </w:r>
      <w:r w:rsidRPr="007B626C">
        <w:rPr>
          <w:rFonts w:ascii="Book Antiqua" w:hAnsi="Book Antiqua"/>
          <w:sz w:val="24"/>
          <w:szCs w:val="24"/>
          <w:vertAlign w:val="superscript"/>
        </w:rPr>
        <w:t>26]</w:t>
      </w:r>
      <w:r w:rsidRPr="007B626C">
        <w:rPr>
          <w:rFonts w:ascii="Book Antiqua" w:hAnsi="Book Antiqua"/>
          <w:sz w:val="24"/>
          <w:szCs w:val="24"/>
        </w:rPr>
        <w:t xml:space="preserve">. </w:t>
      </w:r>
      <w:r w:rsidR="005F3790" w:rsidRPr="007B626C">
        <w:rPr>
          <w:rFonts w:ascii="Book Antiqua" w:hAnsi="Book Antiqua"/>
          <w:sz w:val="24"/>
          <w:szCs w:val="24"/>
        </w:rPr>
        <w:t xml:space="preserve">Progression from </w:t>
      </w:r>
      <w:proofErr w:type="spellStart"/>
      <w:r w:rsidR="005F3790" w:rsidRPr="007B626C">
        <w:rPr>
          <w:rFonts w:ascii="Book Antiqua" w:hAnsi="Book Antiqua"/>
          <w:sz w:val="24"/>
          <w:szCs w:val="24"/>
        </w:rPr>
        <w:t>microalbuminuria</w:t>
      </w:r>
      <w:proofErr w:type="spellEnd"/>
      <w:r w:rsidR="005F3790" w:rsidRPr="007B626C">
        <w:rPr>
          <w:rFonts w:ascii="Book Antiqua" w:hAnsi="Book Antiqua"/>
          <w:sz w:val="24"/>
          <w:szCs w:val="24"/>
        </w:rPr>
        <w:t xml:space="preserve"> to overt neuropathy has been sho</w:t>
      </w:r>
      <w:r w:rsidR="00E9047D" w:rsidRPr="007B626C">
        <w:rPr>
          <w:rFonts w:ascii="Book Antiqua" w:hAnsi="Book Antiqua"/>
          <w:sz w:val="24"/>
          <w:szCs w:val="24"/>
        </w:rPr>
        <w:t>wn to reduce from 45</w:t>
      </w:r>
      <w:r w:rsidR="008539D8" w:rsidRPr="007B626C">
        <w:rPr>
          <w:rFonts w:ascii="Book Antiqua" w:hAnsi="Book Antiqua"/>
          <w:sz w:val="24"/>
          <w:szCs w:val="24"/>
        </w:rPr>
        <w:t>%</w:t>
      </w:r>
      <w:r w:rsidR="00E9047D" w:rsidRPr="007B626C">
        <w:rPr>
          <w:rFonts w:ascii="Book Antiqua" w:hAnsi="Book Antiqua"/>
          <w:sz w:val="24"/>
          <w:szCs w:val="24"/>
        </w:rPr>
        <w:t xml:space="preserve"> in those </w:t>
      </w:r>
      <w:r w:rsidR="005F3790" w:rsidRPr="007B626C">
        <w:rPr>
          <w:rFonts w:ascii="Book Antiqua" w:hAnsi="Book Antiqua"/>
          <w:sz w:val="24"/>
          <w:szCs w:val="24"/>
        </w:rPr>
        <w:t>w</w:t>
      </w:r>
      <w:r w:rsidR="00E9047D" w:rsidRPr="007B626C">
        <w:rPr>
          <w:rFonts w:ascii="Book Antiqua" w:hAnsi="Book Antiqua"/>
          <w:sz w:val="24"/>
          <w:szCs w:val="24"/>
        </w:rPr>
        <w:t>i</w:t>
      </w:r>
      <w:r w:rsidR="005F3790" w:rsidRPr="007B626C">
        <w:rPr>
          <w:rFonts w:ascii="Book Antiqua" w:hAnsi="Book Antiqua"/>
          <w:sz w:val="24"/>
          <w:szCs w:val="24"/>
        </w:rPr>
        <w:t>t</w:t>
      </w:r>
      <w:r w:rsidR="0092218F">
        <w:rPr>
          <w:rFonts w:ascii="Book Antiqua" w:hAnsi="Book Antiqua"/>
          <w:sz w:val="24"/>
          <w:szCs w:val="24"/>
        </w:rPr>
        <w:t>h diabetes of less than 15 y</w:t>
      </w:r>
      <w:r w:rsidR="006D37CB">
        <w:rPr>
          <w:rFonts w:ascii="Book Antiqua" w:hAnsi="Book Antiqua" w:hint="eastAsia"/>
          <w:sz w:val="24"/>
          <w:szCs w:val="24"/>
          <w:lang w:eastAsia="zh-CN"/>
        </w:rPr>
        <w:t>ea</w:t>
      </w:r>
      <w:r w:rsidR="0092218F">
        <w:rPr>
          <w:rFonts w:ascii="Book Antiqua" w:hAnsi="Book Antiqua"/>
          <w:sz w:val="24"/>
          <w:szCs w:val="24"/>
        </w:rPr>
        <w:t>r</w:t>
      </w:r>
      <w:r w:rsidR="006D37CB">
        <w:rPr>
          <w:rFonts w:ascii="Book Antiqua" w:hAnsi="Book Antiqua" w:hint="eastAsia"/>
          <w:sz w:val="24"/>
          <w:szCs w:val="24"/>
          <w:lang w:eastAsia="zh-CN"/>
        </w:rPr>
        <w:t>s</w:t>
      </w:r>
      <w:r w:rsidR="005F3790" w:rsidRPr="007B626C">
        <w:rPr>
          <w:rFonts w:ascii="Book Antiqua" w:hAnsi="Book Antiqua"/>
          <w:sz w:val="24"/>
          <w:szCs w:val="24"/>
        </w:rPr>
        <w:t xml:space="preserve">, to </w:t>
      </w:r>
      <w:r w:rsidR="00E9047D" w:rsidRPr="007B626C">
        <w:rPr>
          <w:rFonts w:ascii="Book Antiqua" w:hAnsi="Book Antiqua"/>
          <w:sz w:val="24"/>
          <w:szCs w:val="24"/>
        </w:rPr>
        <w:t>26</w:t>
      </w:r>
      <w:r w:rsidR="008539D8" w:rsidRPr="007B626C">
        <w:rPr>
          <w:rFonts w:ascii="Book Antiqua" w:hAnsi="Book Antiqua"/>
          <w:sz w:val="24"/>
          <w:szCs w:val="24"/>
        </w:rPr>
        <w:t>%</w:t>
      </w:r>
      <w:r w:rsidR="00E9047D" w:rsidRPr="007B626C">
        <w:rPr>
          <w:rFonts w:ascii="Book Antiqua" w:hAnsi="Book Antiqua"/>
          <w:sz w:val="24"/>
          <w:szCs w:val="24"/>
        </w:rPr>
        <w:t xml:space="preserve"> in thos</w:t>
      </w:r>
      <w:r w:rsidR="0092218F">
        <w:rPr>
          <w:rFonts w:ascii="Book Antiqua" w:hAnsi="Book Antiqua"/>
          <w:sz w:val="24"/>
          <w:szCs w:val="24"/>
        </w:rPr>
        <w:t>e with diabetes of over 15 y</w:t>
      </w:r>
      <w:r w:rsidR="006D37CB">
        <w:rPr>
          <w:rFonts w:ascii="Book Antiqua" w:hAnsi="Book Antiqua" w:hint="eastAsia"/>
          <w:sz w:val="24"/>
          <w:szCs w:val="24"/>
          <w:lang w:eastAsia="zh-CN"/>
        </w:rPr>
        <w:t>ea</w:t>
      </w:r>
      <w:r w:rsidR="0092218F">
        <w:rPr>
          <w:rFonts w:ascii="Book Antiqua" w:hAnsi="Book Antiqua"/>
          <w:sz w:val="24"/>
          <w:szCs w:val="24"/>
        </w:rPr>
        <w:t>r</w:t>
      </w:r>
      <w:r w:rsidR="006D37CB">
        <w:rPr>
          <w:rFonts w:ascii="Book Antiqua" w:hAnsi="Book Antiqua" w:hint="eastAsia"/>
          <w:sz w:val="24"/>
          <w:szCs w:val="24"/>
          <w:lang w:eastAsia="zh-CN"/>
        </w:rPr>
        <w:t>s</w:t>
      </w:r>
      <w:r w:rsidR="00E9047D" w:rsidRPr="007B626C">
        <w:rPr>
          <w:rFonts w:ascii="Book Antiqua" w:hAnsi="Book Antiqua"/>
          <w:sz w:val="24"/>
          <w:szCs w:val="24"/>
        </w:rPr>
        <w:t xml:space="preserve"> duration</w:t>
      </w:r>
      <w:r w:rsidR="00472473" w:rsidRPr="007B626C">
        <w:rPr>
          <w:rFonts w:ascii="Book Antiqua" w:hAnsi="Book Antiqua"/>
          <w:sz w:val="24"/>
          <w:szCs w:val="24"/>
        </w:rPr>
        <w:t>. B</w:t>
      </w:r>
      <w:r w:rsidR="00E9047D" w:rsidRPr="007B626C">
        <w:rPr>
          <w:rFonts w:ascii="Book Antiqua" w:hAnsi="Book Antiqua"/>
          <w:sz w:val="24"/>
          <w:szCs w:val="24"/>
        </w:rPr>
        <w:t>y the time someone ha</w:t>
      </w:r>
      <w:r w:rsidR="0092218F">
        <w:rPr>
          <w:rFonts w:ascii="Book Antiqua" w:hAnsi="Book Antiqua"/>
          <w:sz w:val="24"/>
          <w:szCs w:val="24"/>
        </w:rPr>
        <w:t>s had diabetes for over 40 y</w:t>
      </w:r>
      <w:r w:rsidR="006D37CB">
        <w:rPr>
          <w:rFonts w:ascii="Book Antiqua" w:hAnsi="Book Antiqua" w:hint="eastAsia"/>
          <w:sz w:val="24"/>
          <w:szCs w:val="24"/>
          <w:lang w:eastAsia="zh-CN"/>
        </w:rPr>
        <w:t>ea</w:t>
      </w:r>
      <w:r w:rsidR="0092218F">
        <w:rPr>
          <w:rFonts w:ascii="Book Antiqua" w:hAnsi="Book Antiqua"/>
          <w:sz w:val="24"/>
          <w:szCs w:val="24"/>
        </w:rPr>
        <w:t>r</w:t>
      </w:r>
      <w:r w:rsidR="006D37CB">
        <w:rPr>
          <w:rFonts w:ascii="Book Antiqua" w:hAnsi="Book Antiqua" w:hint="eastAsia"/>
          <w:sz w:val="24"/>
          <w:szCs w:val="24"/>
          <w:lang w:eastAsia="zh-CN"/>
        </w:rPr>
        <w:t>s</w:t>
      </w:r>
      <w:r w:rsidR="00472473" w:rsidRPr="007B626C">
        <w:rPr>
          <w:rFonts w:ascii="Book Antiqua" w:hAnsi="Book Antiqua"/>
          <w:sz w:val="24"/>
          <w:szCs w:val="24"/>
        </w:rPr>
        <w:t>,</w:t>
      </w:r>
      <w:r w:rsidR="00E9047D" w:rsidRPr="007B626C">
        <w:rPr>
          <w:rFonts w:ascii="Book Antiqua" w:hAnsi="Book Antiqua"/>
          <w:sz w:val="24"/>
          <w:szCs w:val="24"/>
        </w:rPr>
        <w:t xml:space="preserve"> it drops to just 4</w:t>
      </w:r>
      <w:r w:rsidR="008539D8" w:rsidRPr="007B626C">
        <w:rPr>
          <w:rFonts w:ascii="Book Antiqua" w:hAnsi="Book Antiqua"/>
          <w:sz w:val="24"/>
          <w:szCs w:val="24"/>
        </w:rPr>
        <w:t>%</w:t>
      </w:r>
      <w:r w:rsidR="0092218F">
        <w:rPr>
          <w:rFonts w:ascii="Book Antiqua" w:hAnsi="Book Antiqua"/>
          <w:sz w:val="24"/>
          <w:szCs w:val="24"/>
        </w:rPr>
        <w:t xml:space="preserve"> per </w:t>
      </w:r>
      <w:proofErr w:type="gramStart"/>
      <w:r w:rsidR="0092218F">
        <w:rPr>
          <w:rFonts w:ascii="Book Antiqua" w:hAnsi="Book Antiqua"/>
          <w:sz w:val="24"/>
          <w:szCs w:val="24"/>
        </w:rPr>
        <w:t>y</w:t>
      </w:r>
      <w:r w:rsidR="004D6F6A">
        <w:rPr>
          <w:rFonts w:ascii="Book Antiqua" w:hAnsi="Book Antiqua" w:hint="eastAsia"/>
          <w:sz w:val="24"/>
          <w:szCs w:val="24"/>
          <w:lang w:eastAsia="zh-CN"/>
        </w:rPr>
        <w:t>ea</w:t>
      </w:r>
      <w:r w:rsidR="004D6F6A">
        <w:rPr>
          <w:rFonts w:ascii="Book Antiqua" w:hAnsi="Book Antiqua"/>
          <w:sz w:val="24"/>
          <w:szCs w:val="24"/>
        </w:rPr>
        <w:t>r</w:t>
      </w:r>
      <w:r w:rsidR="00E9047D" w:rsidRPr="007B626C">
        <w:rPr>
          <w:rFonts w:ascii="Book Antiqua" w:hAnsi="Book Antiqua"/>
          <w:sz w:val="24"/>
          <w:szCs w:val="24"/>
          <w:vertAlign w:val="superscript"/>
        </w:rPr>
        <w:t>[</w:t>
      </w:r>
      <w:proofErr w:type="gramEnd"/>
      <w:r w:rsidR="00E9047D" w:rsidRPr="007B626C">
        <w:rPr>
          <w:rFonts w:ascii="Book Antiqua" w:hAnsi="Book Antiqua"/>
          <w:sz w:val="24"/>
          <w:szCs w:val="24"/>
          <w:vertAlign w:val="superscript"/>
        </w:rPr>
        <w:t>25]</w:t>
      </w:r>
      <w:r w:rsidR="00E9047D" w:rsidRPr="007B626C">
        <w:rPr>
          <w:rFonts w:ascii="Book Antiqua" w:hAnsi="Book Antiqua"/>
          <w:sz w:val="24"/>
          <w:szCs w:val="24"/>
        </w:rPr>
        <w:t>.</w:t>
      </w:r>
      <w:r w:rsidR="005F3790" w:rsidRPr="007B626C">
        <w:rPr>
          <w:rFonts w:ascii="Book Antiqua" w:hAnsi="Book Antiqua"/>
          <w:sz w:val="24"/>
          <w:szCs w:val="24"/>
        </w:rPr>
        <w:t xml:space="preserve"> </w:t>
      </w:r>
      <w:r w:rsidRPr="007B626C">
        <w:rPr>
          <w:rFonts w:ascii="Book Antiqua" w:hAnsi="Book Antiqua"/>
          <w:sz w:val="24"/>
          <w:szCs w:val="24"/>
        </w:rPr>
        <w:t xml:space="preserve"> In this regard, none of the long surviving patient in the </w:t>
      </w:r>
      <w:r w:rsidR="006D37CB">
        <w:rPr>
          <w:rFonts w:ascii="Book Antiqua" w:hAnsi="Book Antiqua"/>
          <w:sz w:val="24"/>
          <w:szCs w:val="24"/>
          <w:lang w:eastAsia="zh-CN"/>
        </w:rPr>
        <w:t>“</w:t>
      </w:r>
      <w:r w:rsidRPr="007B626C">
        <w:rPr>
          <w:rFonts w:ascii="Book Antiqua" w:hAnsi="Book Antiqua"/>
          <w:sz w:val="24"/>
          <w:szCs w:val="24"/>
        </w:rPr>
        <w:t>Golden Years cohort</w:t>
      </w:r>
      <w:proofErr w:type="gramStart"/>
      <w:r w:rsidR="006D37CB">
        <w:rPr>
          <w:rFonts w:ascii="Book Antiqua" w:hAnsi="Book Antiqua"/>
          <w:sz w:val="24"/>
          <w:szCs w:val="24"/>
          <w:lang w:eastAsia="zh-CN"/>
        </w:rPr>
        <w:t>”</w:t>
      </w:r>
      <w:r w:rsidRPr="007B626C">
        <w:rPr>
          <w:rFonts w:ascii="Book Antiqua" w:hAnsi="Book Antiqua"/>
          <w:sz w:val="24"/>
          <w:szCs w:val="24"/>
          <w:vertAlign w:val="superscript"/>
        </w:rPr>
        <w:t>[</w:t>
      </w:r>
      <w:proofErr w:type="gramEnd"/>
      <w:r w:rsidRPr="007B626C">
        <w:rPr>
          <w:rFonts w:ascii="Book Antiqua" w:hAnsi="Book Antiqua"/>
          <w:sz w:val="24"/>
          <w:szCs w:val="24"/>
          <w:vertAlign w:val="superscript"/>
        </w:rPr>
        <w:t>10]</w:t>
      </w:r>
      <w:r w:rsidRPr="007B626C">
        <w:rPr>
          <w:rFonts w:ascii="Book Antiqua" w:hAnsi="Book Antiqua"/>
          <w:sz w:val="24"/>
          <w:szCs w:val="24"/>
        </w:rPr>
        <w:t xml:space="preserve"> had</w:t>
      </w:r>
      <w:r w:rsidR="004615BD" w:rsidRPr="007B626C">
        <w:rPr>
          <w:rFonts w:ascii="Book Antiqua" w:hAnsi="Book Antiqua"/>
          <w:sz w:val="24"/>
          <w:szCs w:val="24"/>
        </w:rPr>
        <w:t xml:space="preserve"> evidence of overt nephropathy.</w:t>
      </w:r>
    </w:p>
    <w:p w:rsidR="00024C60" w:rsidRPr="007B626C" w:rsidRDefault="00387D8E" w:rsidP="006D37CB">
      <w:pPr>
        <w:spacing w:after="0" w:line="360" w:lineRule="auto"/>
        <w:ind w:firstLineChars="100" w:firstLine="240"/>
        <w:jc w:val="both"/>
        <w:rPr>
          <w:rFonts w:ascii="Book Antiqua" w:hAnsi="Book Antiqua"/>
          <w:sz w:val="24"/>
          <w:szCs w:val="24"/>
        </w:rPr>
      </w:pPr>
      <w:r w:rsidRPr="007B626C">
        <w:rPr>
          <w:rFonts w:ascii="Book Antiqua" w:hAnsi="Book Antiqua"/>
          <w:sz w:val="24"/>
          <w:szCs w:val="24"/>
        </w:rPr>
        <w:t>It is therefore apparent</w:t>
      </w:r>
      <w:r w:rsidR="004615BD" w:rsidRPr="007B626C">
        <w:rPr>
          <w:rFonts w:ascii="Book Antiqua" w:hAnsi="Book Antiqua"/>
          <w:sz w:val="24"/>
          <w:szCs w:val="24"/>
        </w:rPr>
        <w:t>,</w:t>
      </w:r>
      <w:r w:rsidRPr="007B626C">
        <w:rPr>
          <w:rFonts w:ascii="Book Antiqua" w:hAnsi="Book Antiqua"/>
          <w:sz w:val="24"/>
          <w:szCs w:val="24"/>
        </w:rPr>
        <w:t xml:space="preserve"> that those individuals with type 1 </w:t>
      </w:r>
      <w:proofErr w:type="gramStart"/>
      <w:r w:rsidRPr="007B626C">
        <w:rPr>
          <w:rFonts w:ascii="Book Antiqua" w:hAnsi="Book Antiqua"/>
          <w:sz w:val="24"/>
          <w:szCs w:val="24"/>
        </w:rPr>
        <w:t>diabetes</w:t>
      </w:r>
      <w:proofErr w:type="gramEnd"/>
      <w:r w:rsidRPr="007B626C">
        <w:rPr>
          <w:rFonts w:ascii="Book Antiqua" w:hAnsi="Book Antiqua"/>
          <w:sz w:val="24"/>
          <w:szCs w:val="24"/>
        </w:rPr>
        <w:t xml:space="preserve"> who are likely to survive</w:t>
      </w:r>
      <w:r w:rsidR="004615BD" w:rsidRPr="007B626C">
        <w:rPr>
          <w:rFonts w:ascii="Book Antiqua" w:hAnsi="Book Antiqua"/>
          <w:sz w:val="24"/>
          <w:szCs w:val="24"/>
        </w:rPr>
        <w:t>,</w:t>
      </w:r>
      <w:r w:rsidRPr="007B626C">
        <w:rPr>
          <w:rFonts w:ascii="Book Antiqua" w:hAnsi="Book Antiqua"/>
          <w:sz w:val="24"/>
          <w:szCs w:val="24"/>
        </w:rPr>
        <w:t xml:space="preserve"> </w:t>
      </w:r>
      <w:r w:rsidR="00E9047D" w:rsidRPr="007B626C">
        <w:rPr>
          <w:rFonts w:ascii="Book Antiqua" w:hAnsi="Book Antiqua"/>
          <w:sz w:val="24"/>
          <w:szCs w:val="24"/>
        </w:rPr>
        <w:t>would remain free of any evidence of nephropathy.</w:t>
      </w:r>
    </w:p>
    <w:p w:rsidR="00F56FB3" w:rsidRPr="007B626C" w:rsidRDefault="004615BD" w:rsidP="0092218F">
      <w:pPr>
        <w:spacing w:after="0" w:line="360" w:lineRule="auto"/>
        <w:ind w:firstLineChars="100" w:firstLine="240"/>
        <w:jc w:val="both"/>
        <w:rPr>
          <w:rFonts w:ascii="Book Antiqua" w:hAnsi="Book Antiqua"/>
          <w:sz w:val="24"/>
          <w:szCs w:val="24"/>
        </w:rPr>
      </w:pPr>
      <w:r w:rsidRPr="007B626C">
        <w:rPr>
          <w:rFonts w:ascii="Book Antiqua" w:hAnsi="Book Antiqua"/>
          <w:sz w:val="24"/>
          <w:szCs w:val="24"/>
        </w:rPr>
        <w:lastRenderedPageBreak/>
        <w:t>N</w:t>
      </w:r>
      <w:r w:rsidR="003107B8" w:rsidRPr="007B626C">
        <w:rPr>
          <w:rFonts w:ascii="Book Antiqua" w:hAnsi="Book Antiqua"/>
          <w:sz w:val="24"/>
          <w:szCs w:val="24"/>
        </w:rPr>
        <w:t>o prospective studies in type 1 patients have found a strong independent relationship between retinopathy and CVD or mortality.</w:t>
      </w:r>
      <w:r w:rsidR="00024C60" w:rsidRPr="007B626C">
        <w:rPr>
          <w:rFonts w:ascii="Book Antiqua" w:hAnsi="Book Antiqua"/>
          <w:sz w:val="24"/>
          <w:szCs w:val="24"/>
        </w:rPr>
        <w:t xml:space="preserve"> However, the presence of retinopathy </w:t>
      </w:r>
      <w:r w:rsidR="003107B8" w:rsidRPr="007B626C">
        <w:rPr>
          <w:rFonts w:ascii="Book Antiqua" w:hAnsi="Book Antiqua"/>
          <w:sz w:val="24"/>
          <w:szCs w:val="24"/>
        </w:rPr>
        <w:t xml:space="preserve">increases the risk of </w:t>
      </w:r>
      <w:proofErr w:type="gramStart"/>
      <w:r w:rsidR="003107B8" w:rsidRPr="007B626C">
        <w:rPr>
          <w:rFonts w:ascii="Book Antiqua" w:hAnsi="Book Antiqua"/>
          <w:sz w:val="24"/>
          <w:szCs w:val="24"/>
        </w:rPr>
        <w:t>stroke</w:t>
      </w:r>
      <w:r w:rsidR="00024C60" w:rsidRPr="007B626C">
        <w:rPr>
          <w:rFonts w:ascii="Book Antiqua" w:hAnsi="Book Antiqua"/>
          <w:sz w:val="24"/>
          <w:szCs w:val="24"/>
          <w:vertAlign w:val="superscript"/>
        </w:rPr>
        <w:t>[</w:t>
      </w:r>
      <w:proofErr w:type="gramEnd"/>
      <w:r w:rsidR="00024C60" w:rsidRPr="007B626C">
        <w:rPr>
          <w:rFonts w:ascii="Book Antiqua" w:hAnsi="Book Antiqua"/>
          <w:sz w:val="24"/>
          <w:szCs w:val="24"/>
          <w:vertAlign w:val="superscript"/>
        </w:rPr>
        <w:t>22]</w:t>
      </w:r>
      <w:r w:rsidR="00024C60" w:rsidRPr="007B626C">
        <w:rPr>
          <w:rFonts w:ascii="Book Antiqua" w:hAnsi="Book Antiqua"/>
          <w:sz w:val="24"/>
          <w:szCs w:val="24"/>
        </w:rPr>
        <w:t xml:space="preserve">. </w:t>
      </w:r>
      <w:r w:rsidR="003107B8" w:rsidRPr="007B626C">
        <w:rPr>
          <w:rFonts w:ascii="Book Antiqua" w:hAnsi="Book Antiqua"/>
          <w:sz w:val="24"/>
          <w:szCs w:val="24"/>
        </w:rPr>
        <w:t xml:space="preserve">Severe diabetic retinopathy was common in the </w:t>
      </w:r>
      <w:r w:rsidR="006D37CB">
        <w:rPr>
          <w:rFonts w:ascii="Book Antiqua" w:hAnsi="Book Antiqua"/>
          <w:sz w:val="24"/>
          <w:szCs w:val="24"/>
          <w:lang w:eastAsia="zh-CN"/>
        </w:rPr>
        <w:t>“</w:t>
      </w:r>
      <w:r w:rsidR="003107B8" w:rsidRPr="007B626C">
        <w:rPr>
          <w:rFonts w:ascii="Book Antiqua" w:hAnsi="Book Antiqua"/>
          <w:sz w:val="24"/>
          <w:szCs w:val="24"/>
        </w:rPr>
        <w:t>Golden Years Cohort</w:t>
      </w:r>
      <w:proofErr w:type="gramStart"/>
      <w:r w:rsidR="006D37CB">
        <w:rPr>
          <w:rFonts w:ascii="Book Antiqua" w:hAnsi="Book Antiqua"/>
          <w:sz w:val="24"/>
          <w:szCs w:val="24"/>
          <w:lang w:eastAsia="zh-CN"/>
        </w:rPr>
        <w:t>”</w:t>
      </w:r>
      <w:r w:rsidR="00024C60" w:rsidRPr="007B626C">
        <w:rPr>
          <w:rFonts w:ascii="Book Antiqua" w:hAnsi="Book Antiqua"/>
          <w:sz w:val="24"/>
          <w:szCs w:val="24"/>
          <w:vertAlign w:val="superscript"/>
        </w:rPr>
        <w:t>[</w:t>
      </w:r>
      <w:proofErr w:type="gramEnd"/>
      <w:r w:rsidR="00024C60" w:rsidRPr="007B626C">
        <w:rPr>
          <w:rFonts w:ascii="Book Antiqua" w:hAnsi="Book Antiqua"/>
          <w:sz w:val="24"/>
          <w:szCs w:val="24"/>
          <w:vertAlign w:val="superscript"/>
        </w:rPr>
        <w:t>10]</w:t>
      </w:r>
      <w:r w:rsidR="003107B8" w:rsidRPr="007B626C">
        <w:rPr>
          <w:rFonts w:ascii="Book Antiqua" w:hAnsi="Book Antiqua"/>
          <w:sz w:val="24"/>
          <w:szCs w:val="24"/>
        </w:rPr>
        <w:t>. 43</w:t>
      </w:r>
      <w:r w:rsidR="008539D8" w:rsidRPr="007B626C">
        <w:rPr>
          <w:rFonts w:ascii="Book Antiqua" w:hAnsi="Book Antiqua"/>
          <w:sz w:val="24"/>
          <w:szCs w:val="24"/>
        </w:rPr>
        <w:t>%</w:t>
      </w:r>
      <w:r w:rsidR="003107B8" w:rsidRPr="007B626C">
        <w:rPr>
          <w:rFonts w:ascii="Book Antiqua" w:hAnsi="Book Antiqua"/>
          <w:sz w:val="24"/>
          <w:szCs w:val="24"/>
        </w:rPr>
        <w:t xml:space="preserve"> of subjects had had laser therapy and 2</w:t>
      </w:r>
      <w:r w:rsidR="008539D8" w:rsidRPr="007B626C">
        <w:rPr>
          <w:rFonts w:ascii="Book Antiqua" w:hAnsi="Book Antiqua"/>
          <w:sz w:val="24"/>
          <w:szCs w:val="24"/>
        </w:rPr>
        <w:t>%</w:t>
      </w:r>
      <w:r w:rsidR="003107B8" w:rsidRPr="007B626C">
        <w:rPr>
          <w:rFonts w:ascii="Book Antiqua" w:hAnsi="Book Antiqua"/>
          <w:sz w:val="24"/>
          <w:szCs w:val="24"/>
        </w:rPr>
        <w:t xml:space="preserve"> were blind.</w:t>
      </w:r>
      <w:r w:rsidR="00024C60" w:rsidRPr="007B626C">
        <w:rPr>
          <w:rFonts w:ascii="Book Antiqua" w:hAnsi="Book Antiqua"/>
          <w:sz w:val="24"/>
          <w:szCs w:val="24"/>
        </w:rPr>
        <w:t xml:space="preserve"> In relatively long-surviving people with type 1 diabetes</w:t>
      </w:r>
      <w:r w:rsidRPr="007B626C">
        <w:rPr>
          <w:rFonts w:ascii="Book Antiqua" w:hAnsi="Book Antiqua"/>
          <w:sz w:val="24"/>
          <w:szCs w:val="24"/>
        </w:rPr>
        <w:t>,</w:t>
      </w:r>
      <w:r w:rsidR="00024C60" w:rsidRPr="007B626C">
        <w:rPr>
          <w:rFonts w:ascii="Book Antiqua" w:hAnsi="Book Antiqua"/>
          <w:sz w:val="24"/>
          <w:szCs w:val="24"/>
        </w:rPr>
        <w:t xml:space="preserve"> the presence of retinopathy had a significant association with the presence of plaque (</w:t>
      </w:r>
      <w:r w:rsidR="00FA0791">
        <w:rPr>
          <w:rFonts w:ascii="Book Antiqua" w:hAnsi="Book Antiqua" w:hint="eastAsia"/>
          <w:sz w:val="24"/>
          <w:szCs w:val="24"/>
          <w:lang w:eastAsia="zh-CN"/>
        </w:rPr>
        <w:t>OR</w:t>
      </w:r>
      <w:r w:rsidR="00024C60" w:rsidRPr="007B626C">
        <w:rPr>
          <w:rFonts w:ascii="Book Antiqua" w:hAnsi="Book Antiqua"/>
          <w:sz w:val="24"/>
          <w:szCs w:val="24"/>
        </w:rPr>
        <w:t xml:space="preserve"> 3.65; </w:t>
      </w:r>
      <w:r w:rsidR="006D37CB" w:rsidRPr="006D37CB">
        <w:rPr>
          <w:rFonts w:ascii="Book Antiqua" w:hAnsi="Book Antiqua"/>
          <w:i/>
          <w:sz w:val="24"/>
          <w:szCs w:val="24"/>
        </w:rPr>
        <w:t>P</w:t>
      </w:r>
      <w:r w:rsidR="00A02A38" w:rsidRPr="007B626C">
        <w:rPr>
          <w:rFonts w:ascii="Book Antiqua" w:hAnsi="Book Antiqua"/>
          <w:sz w:val="24"/>
          <w:szCs w:val="24"/>
        </w:rPr>
        <w:t xml:space="preserve"> </w:t>
      </w:r>
      <w:r w:rsidR="00024C60" w:rsidRPr="007B626C">
        <w:rPr>
          <w:rFonts w:ascii="Book Antiqua" w:hAnsi="Book Antiqua"/>
          <w:sz w:val="24"/>
          <w:szCs w:val="24"/>
        </w:rPr>
        <w:t>&lt;</w:t>
      </w:r>
      <w:r w:rsidR="00A02A38" w:rsidRPr="007B626C">
        <w:rPr>
          <w:rFonts w:ascii="Book Antiqua" w:hAnsi="Book Antiqua"/>
          <w:sz w:val="24"/>
          <w:szCs w:val="24"/>
        </w:rPr>
        <w:t xml:space="preserve"> </w:t>
      </w:r>
      <w:r w:rsidRPr="007B626C">
        <w:rPr>
          <w:rFonts w:ascii="Book Antiqua" w:hAnsi="Book Antiqua"/>
          <w:sz w:val="24"/>
          <w:szCs w:val="24"/>
        </w:rPr>
        <w:t>0</w:t>
      </w:r>
      <w:r w:rsidR="00024C60" w:rsidRPr="007B626C">
        <w:rPr>
          <w:rFonts w:ascii="Book Antiqua" w:hAnsi="Book Antiqua"/>
          <w:sz w:val="24"/>
          <w:szCs w:val="24"/>
        </w:rPr>
        <w:t xml:space="preserve">.033), independent of glycaemic </w:t>
      </w:r>
      <w:proofErr w:type="gramStart"/>
      <w:r w:rsidR="00024C60" w:rsidRPr="007B626C">
        <w:rPr>
          <w:rFonts w:ascii="Book Antiqua" w:hAnsi="Book Antiqua"/>
          <w:sz w:val="24"/>
          <w:szCs w:val="24"/>
        </w:rPr>
        <w:t>control</w:t>
      </w:r>
      <w:r w:rsidR="00024C60" w:rsidRPr="007B626C">
        <w:rPr>
          <w:rFonts w:ascii="Book Antiqua" w:hAnsi="Book Antiqua"/>
          <w:sz w:val="24"/>
          <w:szCs w:val="24"/>
          <w:vertAlign w:val="superscript"/>
        </w:rPr>
        <w:t>[</w:t>
      </w:r>
      <w:proofErr w:type="gramEnd"/>
      <w:r w:rsidR="00024C60" w:rsidRPr="007B626C">
        <w:rPr>
          <w:rFonts w:ascii="Book Antiqua" w:hAnsi="Book Antiqua"/>
          <w:sz w:val="24"/>
          <w:szCs w:val="24"/>
          <w:vertAlign w:val="superscript"/>
        </w:rPr>
        <w:t>13]</w:t>
      </w:r>
      <w:r w:rsidR="00024C60" w:rsidRPr="007B626C">
        <w:rPr>
          <w:rFonts w:ascii="Book Antiqua" w:hAnsi="Book Antiqua"/>
          <w:sz w:val="24"/>
          <w:szCs w:val="24"/>
        </w:rPr>
        <w:t xml:space="preserve">. However, there was no association between the </w:t>
      </w:r>
      <w:r w:rsidR="00F56FB3" w:rsidRPr="007B626C">
        <w:rPr>
          <w:rFonts w:ascii="Book Antiqua" w:hAnsi="Book Antiqua"/>
          <w:sz w:val="24"/>
          <w:szCs w:val="24"/>
        </w:rPr>
        <w:t>presence</w:t>
      </w:r>
      <w:r w:rsidR="00024C60" w:rsidRPr="007B626C">
        <w:rPr>
          <w:rFonts w:ascii="Book Antiqua" w:hAnsi="Book Antiqua"/>
          <w:sz w:val="24"/>
          <w:szCs w:val="24"/>
        </w:rPr>
        <w:t xml:space="preserve"> of retinopathy </w:t>
      </w:r>
      <w:r w:rsidRPr="007B626C">
        <w:rPr>
          <w:rFonts w:ascii="Book Antiqua" w:hAnsi="Book Antiqua"/>
          <w:sz w:val="24"/>
          <w:szCs w:val="24"/>
        </w:rPr>
        <w:t>and</w:t>
      </w:r>
      <w:r w:rsidR="00024C60" w:rsidRPr="007B626C">
        <w:rPr>
          <w:rFonts w:ascii="Book Antiqua" w:hAnsi="Book Antiqua"/>
          <w:sz w:val="24"/>
          <w:szCs w:val="24"/>
        </w:rPr>
        <w:t xml:space="preserve"> IMT measurements. It therefore appears as though</w:t>
      </w:r>
      <w:r w:rsidR="00F56FB3" w:rsidRPr="007B626C">
        <w:rPr>
          <w:rFonts w:ascii="Book Antiqua" w:hAnsi="Book Antiqua"/>
          <w:sz w:val="24"/>
          <w:szCs w:val="24"/>
        </w:rPr>
        <w:t xml:space="preserve"> retinopathy is not a major ris</w:t>
      </w:r>
      <w:r w:rsidR="00024C60" w:rsidRPr="007B626C">
        <w:rPr>
          <w:rFonts w:ascii="Book Antiqua" w:hAnsi="Book Antiqua"/>
          <w:sz w:val="24"/>
          <w:szCs w:val="24"/>
        </w:rPr>
        <w:t xml:space="preserve">k factor for CVD or mortality in those with type 1 diabetes, as opposed to those with type 2 diabetes where </w:t>
      </w:r>
      <w:r w:rsidR="00F56FB3" w:rsidRPr="007B626C">
        <w:rPr>
          <w:rFonts w:ascii="Book Antiqua" w:hAnsi="Book Antiqua"/>
          <w:sz w:val="24"/>
          <w:szCs w:val="24"/>
        </w:rPr>
        <w:t xml:space="preserve">the presence of </w:t>
      </w:r>
      <w:r w:rsidR="00024C60" w:rsidRPr="007B626C">
        <w:rPr>
          <w:rFonts w:ascii="Book Antiqua" w:hAnsi="Book Antiqua"/>
          <w:sz w:val="24"/>
          <w:szCs w:val="24"/>
        </w:rPr>
        <w:t>retinopathy m</w:t>
      </w:r>
      <w:r w:rsidR="00F56FB3" w:rsidRPr="007B626C">
        <w:rPr>
          <w:rFonts w:ascii="Book Antiqua" w:hAnsi="Book Antiqua"/>
          <w:sz w:val="24"/>
          <w:szCs w:val="24"/>
        </w:rPr>
        <w:t>a</w:t>
      </w:r>
      <w:r w:rsidR="00024C60" w:rsidRPr="007B626C">
        <w:rPr>
          <w:rFonts w:ascii="Book Antiqua" w:hAnsi="Book Antiqua"/>
          <w:sz w:val="24"/>
          <w:szCs w:val="24"/>
        </w:rPr>
        <w:t xml:space="preserve">y </w:t>
      </w:r>
      <w:r w:rsidR="00F56FB3" w:rsidRPr="007B626C">
        <w:rPr>
          <w:rFonts w:ascii="Book Antiqua" w:hAnsi="Book Antiqua"/>
          <w:sz w:val="24"/>
          <w:szCs w:val="24"/>
        </w:rPr>
        <w:t xml:space="preserve">indicate </w:t>
      </w:r>
      <w:r w:rsidR="00AE2127" w:rsidRPr="007B626C">
        <w:rPr>
          <w:rFonts w:ascii="Book Antiqua" w:hAnsi="Book Antiqua"/>
          <w:sz w:val="24"/>
          <w:szCs w:val="24"/>
        </w:rPr>
        <w:t>CAD</w:t>
      </w:r>
      <w:r w:rsidR="00F56FB3" w:rsidRPr="007B626C">
        <w:rPr>
          <w:rFonts w:ascii="Book Antiqua" w:hAnsi="Book Antiqua"/>
          <w:sz w:val="24"/>
          <w:szCs w:val="24"/>
        </w:rPr>
        <w:t xml:space="preserve"> and mortality </w:t>
      </w:r>
      <w:proofErr w:type="gramStart"/>
      <w:r w:rsidR="00F56FB3" w:rsidRPr="007B626C">
        <w:rPr>
          <w:rFonts w:ascii="Book Antiqua" w:hAnsi="Book Antiqua"/>
          <w:sz w:val="24"/>
          <w:szCs w:val="24"/>
        </w:rPr>
        <w:t>risk</w:t>
      </w:r>
      <w:r w:rsidR="00F56FB3" w:rsidRPr="007B626C">
        <w:rPr>
          <w:rFonts w:ascii="Book Antiqua" w:hAnsi="Book Antiqua"/>
          <w:sz w:val="24"/>
          <w:szCs w:val="24"/>
          <w:vertAlign w:val="superscript"/>
        </w:rPr>
        <w:t>[</w:t>
      </w:r>
      <w:proofErr w:type="gramEnd"/>
      <w:r w:rsidR="00F56FB3" w:rsidRPr="007B626C">
        <w:rPr>
          <w:rFonts w:ascii="Book Antiqua" w:hAnsi="Book Antiqua"/>
          <w:sz w:val="24"/>
          <w:szCs w:val="24"/>
          <w:vertAlign w:val="superscript"/>
        </w:rPr>
        <w:t>27]</w:t>
      </w:r>
      <w:r w:rsidR="00F56FB3" w:rsidRPr="007B626C">
        <w:rPr>
          <w:rFonts w:ascii="Book Antiqua" w:hAnsi="Book Antiqua"/>
          <w:sz w:val="24"/>
          <w:szCs w:val="24"/>
        </w:rPr>
        <w:t>.</w:t>
      </w:r>
    </w:p>
    <w:p w:rsidR="003107B8" w:rsidRPr="007B626C" w:rsidRDefault="00F56FB3" w:rsidP="0092218F">
      <w:pPr>
        <w:spacing w:after="0" w:line="360" w:lineRule="auto"/>
        <w:ind w:firstLineChars="100" w:firstLine="240"/>
        <w:jc w:val="both"/>
        <w:rPr>
          <w:rFonts w:ascii="Book Antiqua" w:hAnsi="Book Antiqua"/>
          <w:sz w:val="24"/>
          <w:szCs w:val="24"/>
        </w:rPr>
      </w:pPr>
      <w:r w:rsidRPr="007B626C">
        <w:rPr>
          <w:rFonts w:ascii="Book Antiqua" w:hAnsi="Book Antiqua"/>
          <w:sz w:val="24"/>
          <w:szCs w:val="24"/>
        </w:rPr>
        <w:t xml:space="preserve">With regard to peripheral neuropathy, no prospective trials link the presence of neuropathy to either </w:t>
      </w:r>
      <w:r w:rsidR="00AE2127" w:rsidRPr="007B626C">
        <w:rPr>
          <w:rFonts w:ascii="Book Antiqua" w:hAnsi="Book Antiqua"/>
          <w:sz w:val="24"/>
          <w:szCs w:val="24"/>
        </w:rPr>
        <w:t>CAD</w:t>
      </w:r>
      <w:r w:rsidRPr="007B626C">
        <w:rPr>
          <w:rFonts w:ascii="Book Antiqua" w:hAnsi="Book Antiqua"/>
          <w:sz w:val="24"/>
          <w:szCs w:val="24"/>
        </w:rPr>
        <w:t xml:space="preserve"> or mortality other than the </w:t>
      </w:r>
      <w:r w:rsidR="003107B8" w:rsidRPr="007B626C">
        <w:rPr>
          <w:rFonts w:ascii="Book Antiqua" w:hAnsi="Book Antiqua"/>
          <w:sz w:val="24"/>
          <w:szCs w:val="24"/>
        </w:rPr>
        <w:t>EURODIAB study</w:t>
      </w:r>
      <w:r w:rsidR="004615BD" w:rsidRPr="007B626C">
        <w:rPr>
          <w:rFonts w:ascii="Book Antiqua" w:hAnsi="Book Antiqua"/>
          <w:sz w:val="24"/>
          <w:szCs w:val="24"/>
        </w:rPr>
        <w:t>,</w:t>
      </w:r>
      <w:r w:rsidR="003107B8" w:rsidRPr="007B626C">
        <w:rPr>
          <w:rFonts w:ascii="Book Antiqua" w:hAnsi="Book Antiqua"/>
          <w:sz w:val="24"/>
          <w:szCs w:val="24"/>
        </w:rPr>
        <w:t xml:space="preserve"> </w:t>
      </w:r>
      <w:r w:rsidRPr="007B626C">
        <w:rPr>
          <w:rFonts w:ascii="Book Antiqua" w:hAnsi="Book Antiqua"/>
          <w:sz w:val="24"/>
          <w:szCs w:val="24"/>
        </w:rPr>
        <w:t xml:space="preserve">which </w:t>
      </w:r>
      <w:r w:rsidR="003107B8" w:rsidRPr="007B626C">
        <w:rPr>
          <w:rFonts w:ascii="Book Antiqua" w:hAnsi="Book Antiqua"/>
          <w:sz w:val="24"/>
          <w:szCs w:val="24"/>
        </w:rPr>
        <w:t xml:space="preserve">did detect peripheral and autonomic neuropathy as risk markers for future </w:t>
      </w:r>
      <w:proofErr w:type="gramStart"/>
      <w:r w:rsidR="003107B8" w:rsidRPr="007B626C">
        <w:rPr>
          <w:rFonts w:ascii="Book Antiqua" w:hAnsi="Book Antiqua"/>
          <w:sz w:val="24"/>
          <w:szCs w:val="24"/>
        </w:rPr>
        <w:t>mortality</w:t>
      </w:r>
      <w:r w:rsidRPr="007B626C">
        <w:rPr>
          <w:rFonts w:ascii="Book Antiqua" w:hAnsi="Book Antiqua"/>
          <w:sz w:val="24"/>
          <w:szCs w:val="24"/>
          <w:vertAlign w:val="superscript"/>
        </w:rPr>
        <w:t>[</w:t>
      </w:r>
      <w:proofErr w:type="gramEnd"/>
      <w:r w:rsidRPr="007B626C">
        <w:rPr>
          <w:rFonts w:ascii="Book Antiqua" w:hAnsi="Book Antiqua"/>
          <w:sz w:val="24"/>
          <w:szCs w:val="24"/>
          <w:vertAlign w:val="superscript"/>
        </w:rPr>
        <w:t>20]</w:t>
      </w:r>
      <w:r w:rsidRPr="007B626C">
        <w:rPr>
          <w:rFonts w:ascii="Book Antiqua" w:hAnsi="Book Antiqua"/>
          <w:sz w:val="24"/>
          <w:szCs w:val="24"/>
        </w:rPr>
        <w:t>.</w:t>
      </w:r>
    </w:p>
    <w:p w:rsidR="006B13EC" w:rsidRPr="007B626C" w:rsidRDefault="006B13EC" w:rsidP="0092218F">
      <w:pPr>
        <w:spacing w:after="0" w:line="360" w:lineRule="auto"/>
        <w:jc w:val="both"/>
        <w:rPr>
          <w:rFonts w:ascii="Book Antiqua" w:hAnsi="Book Antiqua"/>
          <w:sz w:val="24"/>
          <w:szCs w:val="24"/>
        </w:rPr>
      </w:pPr>
    </w:p>
    <w:p w:rsidR="006B13EC" w:rsidRPr="0092218F" w:rsidRDefault="006D37CB" w:rsidP="0092218F">
      <w:pPr>
        <w:spacing w:after="0" w:line="360" w:lineRule="auto"/>
        <w:jc w:val="both"/>
        <w:rPr>
          <w:rFonts w:ascii="Book Antiqua" w:hAnsi="Book Antiqua"/>
          <w:b/>
          <w:sz w:val="24"/>
          <w:szCs w:val="24"/>
        </w:rPr>
      </w:pPr>
      <w:r w:rsidRPr="0092218F">
        <w:rPr>
          <w:rFonts w:ascii="Book Antiqua" w:hAnsi="Book Antiqua"/>
          <w:b/>
          <w:sz w:val="24"/>
          <w:szCs w:val="24"/>
        </w:rPr>
        <w:t xml:space="preserve">TYPE </w:t>
      </w:r>
      <w:proofErr w:type="gramStart"/>
      <w:r w:rsidRPr="0092218F">
        <w:rPr>
          <w:rFonts w:ascii="Book Antiqua" w:hAnsi="Book Antiqua"/>
          <w:b/>
          <w:sz w:val="24"/>
          <w:szCs w:val="24"/>
        </w:rPr>
        <w:t>1 DIABETES</w:t>
      </w:r>
      <w:proofErr w:type="gramEnd"/>
      <w:r w:rsidRPr="0092218F">
        <w:rPr>
          <w:rFonts w:ascii="Book Antiqua" w:hAnsi="Book Antiqua"/>
          <w:b/>
          <w:sz w:val="24"/>
          <w:szCs w:val="24"/>
        </w:rPr>
        <w:t xml:space="preserve"> AND THE METABOLIC SYNDROME</w:t>
      </w:r>
    </w:p>
    <w:p w:rsidR="00E60409" w:rsidRPr="007B626C" w:rsidRDefault="006B13EC" w:rsidP="0092218F">
      <w:pPr>
        <w:spacing w:after="0" w:line="360" w:lineRule="auto"/>
        <w:jc w:val="both"/>
        <w:rPr>
          <w:rFonts w:ascii="Book Antiqua" w:hAnsi="Book Antiqua"/>
          <w:sz w:val="24"/>
          <w:szCs w:val="24"/>
        </w:rPr>
      </w:pPr>
      <w:r w:rsidRPr="007B626C">
        <w:rPr>
          <w:rFonts w:ascii="Book Antiqua" w:hAnsi="Book Antiqua"/>
          <w:sz w:val="24"/>
          <w:szCs w:val="24"/>
        </w:rPr>
        <w:t xml:space="preserve">There is no reason to expect patients with type 1 diabetes to have a lower prevalence of obesity and the </w:t>
      </w:r>
      <w:r w:rsidR="004D6F6A" w:rsidRPr="007B626C">
        <w:rPr>
          <w:rFonts w:ascii="Book Antiqua" w:hAnsi="Book Antiqua"/>
          <w:sz w:val="24"/>
          <w:szCs w:val="24"/>
        </w:rPr>
        <w:t>m</w:t>
      </w:r>
      <w:r w:rsidR="00A9715E" w:rsidRPr="007B626C">
        <w:rPr>
          <w:rFonts w:ascii="Book Antiqua" w:hAnsi="Book Antiqua"/>
          <w:sz w:val="24"/>
          <w:szCs w:val="24"/>
        </w:rPr>
        <w:t xml:space="preserve">etabolic </w:t>
      </w:r>
      <w:r w:rsidR="004D6F6A" w:rsidRPr="007B626C">
        <w:rPr>
          <w:rFonts w:ascii="Book Antiqua" w:hAnsi="Book Antiqua"/>
          <w:sz w:val="24"/>
          <w:szCs w:val="24"/>
        </w:rPr>
        <w:t>s</w:t>
      </w:r>
      <w:r w:rsidR="00A9715E" w:rsidRPr="007B626C">
        <w:rPr>
          <w:rFonts w:ascii="Book Antiqua" w:hAnsi="Book Antiqua"/>
          <w:sz w:val="24"/>
          <w:szCs w:val="24"/>
        </w:rPr>
        <w:t>yndrome</w:t>
      </w:r>
      <w:r w:rsidRPr="007B626C">
        <w:rPr>
          <w:rFonts w:ascii="Book Antiqua" w:hAnsi="Book Antiqua"/>
          <w:sz w:val="24"/>
          <w:szCs w:val="24"/>
        </w:rPr>
        <w:t xml:space="preserve"> (</w:t>
      </w:r>
      <w:proofErr w:type="spellStart"/>
      <w:r w:rsidRPr="007B626C">
        <w:rPr>
          <w:rFonts w:ascii="Book Antiqua" w:hAnsi="Book Antiqua"/>
          <w:sz w:val="24"/>
          <w:szCs w:val="24"/>
        </w:rPr>
        <w:t>MetS</w:t>
      </w:r>
      <w:proofErr w:type="spellEnd"/>
      <w:r w:rsidRPr="007B626C">
        <w:rPr>
          <w:rFonts w:ascii="Book Antiqua" w:hAnsi="Book Antiqua"/>
          <w:sz w:val="24"/>
          <w:szCs w:val="24"/>
        </w:rPr>
        <w:t xml:space="preserve">) than the general population and a </w:t>
      </w:r>
      <w:proofErr w:type="spellStart"/>
      <w:r w:rsidRPr="007B626C">
        <w:rPr>
          <w:rFonts w:ascii="Book Antiqua" w:hAnsi="Book Antiqua"/>
          <w:sz w:val="24"/>
          <w:szCs w:val="24"/>
        </w:rPr>
        <w:t>MetS</w:t>
      </w:r>
      <w:proofErr w:type="spellEnd"/>
      <w:r w:rsidRPr="007B626C">
        <w:rPr>
          <w:rFonts w:ascii="Book Antiqua" w:hAnsi="Book Antiqua"/>
          <w:sz w:val="24"/>
          <w:szCs w:val="24"/>
        </w:rPr>
        <w:t xml:space="preserve"> frequency in type 1 patients of over 30</w:t>
      </w:r>
      <w:r w:rsidR="008539D8" w:rsidRPr="007B626C">
        <w:rPr>
          <w:rFonts w:ascii="Book Antiqua" w:hAnsi="Book Antiqua"/>
          <w:sz w:val="24"/>
          <w:szCs w:val="24"/>
        </w:rPr>
        <w:t>%</w:t>
      </w:r>
      <w:r w:rsidRPr="007B626C">
        <w:rPr>
          <w:rFonts w:ascii="Book Antiqua" w:hAnsi="Book Antiqua"/>
          <w:sz w:val="24"/>
          <w:szCs w:val="24"/>
        </w:rPr>
        <w:t xml:space="preserve"> has been </w:t>
      </w:r>
      <w:proofErr w:type="gramStart"/>
      <w:r w:rsidRPr="007B626C">
        <w:rPr>
          <w:rFonts w:ascii="Book Antiqua" w:hAnsi="Book Antiqua"/>
          <w:sz w:val="24"/>
          <w:szCs w:val="24"/>
        </w:rPr>
        <w:t>reported</w:t>
      </w:r>
      <w:r w:rsidRPr="007B626C">
        <w:rPr>
          <w:rFonts w:ascii="Book Antiqua" w:hAnsi="Book Antiqua"/>
          <w:sz w:val="24"/>
          <w:szCs w:val="24"/>
          <w:vertAlign w:val="superscript"/>
        </w:rPr>
        <w:t>[</w:t>
      </w:r>
      <w:proofErr w:type="gramEnd"/>
      <w:r w:rsidRPr="007B626C">
        <w:rPr>
          <w:rFonts w:ascii="Book Antiqua" w:hAnsi="Book Antiqua"/>
          <w:sz w:val="24"/>
          <w:szCs w:val="24"/>
          <w:vertAlign w:val="superscript"/>
        </w:rPr>
        <w:t>28]</w:t>
      </w:r>
      <w:r w:rsidRPr="007B626C">
        <w:rPr>
          <w:rFonts w:ascii="Book Antiqua" w:hAnsi="Book Antiqua"/>
          <w:sz w:val="24"/>
          <w:szCs w:val="24"/>
        </w:rPr>
        <w:t xml:space="preserve">. A significant relationship exists between mortality and central obesity in those with type 1 </w:t>
      </w:r>
      <w:proofErr w:type="gramStart"/>
      <w:r w:rsidRPr="007B626C">
        <w:rPr>
          <w:rFonts w:ascii="Book Antiqua" w:hAnsi="Book Antiqua"/>
          <w:sz w:val="24"/>
          <w:szCs w:val="24"/>
        </w:rPr>
        <w:t>diabetes</w:t>
      </w:r>
      <w:r w:rsidRPr="007B626C">
        <w:rPr>
          <w:rFonts w:ascii="Book Antiqua" w:hAnsi="Book Antiqua"/>
          <w:sz w:val="24"/>
          <w:szCs w:val="24"/>
          <w:vertAlign w:val="superscript"/>
        </w:rPr>
        <w:t>[</w:t>
      </w:r>
      <w:proofErr w:type="gramEnd"/>
      <w:r w:rsidRPr="007B626C">
        <w:rPr>
          <w:rFonts w:ascii="Book Antiqua" w:hAnsi="Book Antiqua"/>
          <w:sz w:val="24"/>
          <w:szCs w:val="24"/>
          <w:vertAlign w:val="superscript"/>
        </w:rPr>
        <w:t>20]</w:t>
      </w:r>
      <w:r w:rsidRPr="007B626C">
        <w:rPr>
          <w:rFonts w:ascii="Book Antiqua" w:hAnsi="Book Antiqua"/>
          <w:sz w:val="24"/>
          <w:szCs w:val="24"/>
        </w:rPr>
        <w:t xml:space="preserve"> and </w:t>
      </w:r>
      <w:r w:rsidR="00805AE8" w:rsidRPr="007B626C">
        <w:rPr>
          <w:rFonts w:ascii="Book Antiqua" w:hAnsi="Book Antiqua"/>
          <w:sz w:val="24"/>
          <w:szCs w:val="24"/>
        </w:rPr>
        <w:t>t</w:t>
      </w:r>
      <w:r w:rsidRPr="007B626C">
        <w:rPr>
          <w:rFonts w:ascii="Book Antiqua" w:hAnsi="Book Antiqua"/>
          <w:sz w:val="24"/>
          <w:szCs w:val="24"/>
        </w:rPr>
        <w:t xml:space="preserve">ype 1 subjects with the </w:t>
      </w:r>
      <w:proofErr w:type="spellStart"/>
      <w:r w:rsidR="00A9715E" w:rsidRPr="007B626C">
        <w:rPr>
          <w:rFonts w:ascii="Book Antiqua" w:hAnsi="Book Antiqua"/>
          <w:sz w:val="24"/>
          <w:szCs w:val="24"/>
        </w:rPr>
        <w:t>MetS</w:t>
      </w:r>
      <w:proofErr w:type="spellEnd"/>
      <w:r w:rsidRPr="007B626C">
        <w:rPr>
          <w:rFonts w:ascii="Book Antiqua" w:hAnsi="Book Antiqua"/>
          <w:sz w:val="24"/>
          <w:szCs w:val="24"/>
        </w:rPr>
        <w:t xml:space="preserve"> have been shown to have an increased prevalence of </w:t>
      </w:r>
      <w:proofErr w:type="spellStart"/>
      <w:r w:rsidRPr="007B626C">
        <w:rPr>
          <w:rFonts w:ascii="Book Antiqua" w:hAnsi="Book Antiqua"/>
          <w:sz w:val="24"/>
          <w:szCs w:val="24"/>
        </w:rPr>
        <w:t>macrovascular</w:t>
      </w:r>
      <w:proofErr w:type="spellEnd"/>
      <w:r w:rsidRPr="007B626C">
        <w:rPr>
          <w:rFonts w:ascii="Book Antiqua" w:hAnsi="Book Antiqua"/>
          <w:sz w:val="24"/>
          <w:szCs w:val="24"/>
        </w:rPr>
        <w:t xml:space="preserve"> </w:t>
      </w:r>
      <w:r w:rsidR="004F732B" w:rsidRPr="007B626C">
        <w:rPr>
          <w:rFonts w:ascii="Book Antiqua" w:hAnsi="Book Antiqua"/>
          <w:sz w:val="24"/>
          <w:szCs w:val="24"/>
        </w:rPr>
        <w:t>disease</w:t>
      </w:r>
      <w:r w:rsidR="00F721A7" w:rsidRPr="007B626C">
        <w:rPr>
          <w:rFonts w:ascii="Book Antiqua" w:hAnsi="Book Antiqua"/>
          <w:sz w:val="24"/>
          <w:szCs w:val="24"/>
          <w:vertAlign w:val="superscript"/>
        </w:rPr>
        <w:t>[</w:t>
      </w:r>
      <w:r w:rsidRPr="007B626C">
        <w:rPr>
          <w:rFonts w:ascii="Book Antiqua" w:hAnsi="Book Antiqua"/>
          <w:sz w:val="24"/>
          <w:szCs w:val="24"/>
          <w:vertAlign w:val="superscript"/>
        </w:rPr>
        <w:t>29]</w:t>
      </w:r>
      <w:r w:rsidRPr="007B626C">
        <w:rPr>
          <w:rFonts w:ascii="Book Antiqua" w:hAnsi="Book Antiqua"/>
          <w:sz w:val="24"/>
          <w:szCs w:val="24"/>
        </w:rPr>
        <w:t>.</w:t>
      </w:r>
      <w:r w:rsidR="009258A8" w:rsidRPr="007B626C">
        <w:rPr>
          <w:rFonts w:ascii="Book Antiqua" w:hAnsi="Book Antiqua"/>
          <w:sz w:val="24"/>
          <w:szCs w:val="24"/>
        </w:rPr>
        <w:t xml:space="preserve"> The presence of </w:t>
      </w:r>
      <w:proofErr w:type="spellStart"/>
      <w:r w:rsidR="009258A8" w:rsidRPr="007B626C">
        <w:rPr>
          <w:rFonts w:ascii="Book Antiqua" w:hAnsi="Book Antiqua"/>
          <w:sz w:val="24"/>
          <w:szCs w:val="24"/>
        </w:rPr>
        <w:t>MetS</w:t>
      </w:r>
      <w:proofErr w:type="spellEnd"/>
      <w:r w:rsidR="009258A8" w:rsidRPr="007B626C">
        <w:rPr>
          <w:rFonts w:ascii="Book Antiqua" w:hAnsi="Book Antiqua"/>
          <w:sz w:val="24"/>
          <w:szCs w:val="24"/>
        </w:rPr>
        <w:t xml:space="preserve"> features in patients with type 1 diabetes is associated with risk factors similar to many patients with type 2 diabetes, and the superimposition of the insulin resistance due to obesity or the </w:t>
      </w:r>
      <w:proofErr w:type="spellStart"/>
      <w:r w:rsidR="009258A8" w:rsidRPr="007B626C">
        <w:rPr>
          <w:rFonts w:ascii="Book Antiqua" w:hAnsi="Book Antiqua"/>
          <w:sz w:val="24"/>
          <w:szCs w:val="24"/>
        </w:rPr>
        <w:t>MetS</w:t>
      </w:r>
      <w:proofErr w:type="spellEnd"/>
      <w:r w:rsidR="009258A8" w:rsidRPr="007B626C">
        <w:rPr>
          <w:rFonts w:ascii="Book Antiqua" w:hAnsi="Book Antiqua"/>
          <w:sz w:val="24"/>
          <w:szCs w:val="24"/>
        </w:rPr>
        <w:t xml:space="preserve"> in a patient who already has type 1 diabetes has been termed </w:t>
      </w:r>
      <w:r w:rsidR="006D37CB">
        <w:rPr>
          <w:rFonts w:ascii="Book Antiqua" w:hAnsi="Book Antiqua"/>
          <w:sz w:val="24"/>
          <w:szCs w:val="24"/>
          <w:lang w:eastAsia="zh-CN"/>
        </w:rPr>
        <w:t>“</w:t>
      </w:r>
      <w:r w:rsidR="009258A8" w:rsidRPr="007B626C">
        <w:rPr>
          <w:rFonts w:ascii="Book Antiqua" w:hAnsi="Book Antiqua"/>
          <w:sz w:val="24"/>
          <w:szCs w:val="24"/>
        </w:rPr>
        <w:t>Double diabetes</w:t>
      </w:r>
      <w:r w:rsidR="006D37CB">
        <w:rPr>
          <w:rFonts w:ascii="Book Antiqua" w:hAnsi="Book Antiqua"/>
          <w:sz w:val="24"/>
          <w:szCs w:val="24"/>
          <w:lang w:eastAsia="zh-CN"/>
        </w:rPr>
        <w:t>”</w:t>
      </w:r>
      <w:r w:rsidR="009258A8" w:rsidRPr="007B626C">
        <w:rPr>
          <w:rFonts w:ascii="Book Antiqua" w:hAnsi="Book Antiqua"/>
          <w:sz w:val="24"/>
          <w:szCs w:val="24"/>
          <w:vertAlign w:val="superscript"/>
        </w:rPr>
        <w:t>[30]</w:t>
      </w:r>
      <w:r w:rsidR="004F732B" w:rsidRPr="007B626C">
        <w:rPr>
          <w:rFonts w:ascii="Book Antiqua" w:hAnsi="Book Antiqua"/>
          <w:sz w:val="24"/>
          <w:szCs w:val="24"/>
        </w:rPr>
        <w:t>.</w:t>
      </w:r>
    </w:p>
    <w:p w:rsidR="00A71B33" w:rsidRPr="007B626C" w:rsidRDefault="00F721A7" w:rsidP="008C1734">
      <w:pPr>
        <w:tabs>
          <w:tab w:val="left" w:pos="0"/>
        </w:tabs>
        <w:spacing w:after="0" w:line="360" w:lineRule="auto"/>
        <w:ind w:firstLineChars="100" w:firstLine="240"/>
        <w:jc w:val="both"/>
        <w:rPr>
          <w:rFonts w:ascii="Book Antiqua" w:hAnsi="Book Antiqua"/>
          <w:sz w:val="24"/>
          <w:szCs w:val="24"/>
        </w:rPr>
      </w:pPr>
      <w:r w:rsidRPr="007B626C">
        <w:rPr>
          <w:rFonts w:ascii="Book Antiqua" w:hAnsi="Book Antiqua"/>
          <w:sz w:val="24"/>
          <w:szCs w:val="24"/>
        </w:rPr>
        <w:t xml:space="preserve">Identifying patients with the </w:t>
      </w:r>
      <w:proofErr w:type="spellStart"/>
      <w:r w:rsidRPr="007B626C">
        <w:rPr>
          <w:rFonts w:ascii="Book Antiqua" w:hAnsi="Book Antiqua"/>
          <w:sz w:val="24"/>
          <w:szCs w:val="24"/>
        </w:rPr>
        <w:t>MetS</w:t>
      </w:r>
      <w:proofErr w:type="spellEnd"/>
      <w:r w:rsidRPr="007B626C">
        <w:rPr>
          <w:rFonts w:ascii="Book Antiqua" w:hAnsi="Book Antiqua"/>
          <w:sz w:val="24"/>
          <w:szCs w:val="24"/>
        </w:rPr>
        <w:t xml:space="preserve"> in the presence of type 1 diabetes is difficult. Of the diagnostic criteria, the presence of </w:t>
      </w:r>
      <w:proofErr w:type="spellStart"/>
      <w:r w:rsidRPr="007B626C">
        <w:rPr>
          <w:rFonts w:ascii="Book Antiqua" w:hAnsi="Book Antiqua"/>
          <w:sz w:val="24"/>
          <w:szCs w:val="24"/>
        </w:rPr>
        <w:t>dysglycaemia</w:t>
      </w:r>
      <w:proofErr w:type="spellEnd"/>
      <w:r w:rsidRPr="007B626C">
        <w:rPr>
          <w:rFonts w:ascii="Book Antiqua" w:hAnsi="Book Antiqua"/>
          <w:sz w:val="24"/>
          <w:szCs w:val="24"/>
        </w:rPr>
        <w:t xml:space="preserve"> is a foregone conclusion and cannot be used. Hypertension should only be included if it is non-renal as nephropathy-induced hypertension has other implications as outlined above. Quantifying insulin resistance is also difficult and requires a </w:t>
      </w:r>
      <w:proofErr w:type="spellStart"/>
      <w:r w:rsidRPr="007B626C">
        <w:rPr>
          <w:rFonts w:ascii="Book Antiqua" w:hAnsi="Book Antiqua"/>
          <w:sz w:val="24"/>
          <w:szCs w:val="24"/>
        </w:rPr>
        <w:t>euglycaemic</w:t>
      </w:r>
      <w:proofErr w:type="spellEnd"/>
      <w:r w:rsidRPr="007B626C">
        <w:rPr>
          <w:rFonts w:ascii="Book Antiqua" w:hAnsi="Book Antiqua"/>
          <w:sz w:val="24"/>
          <w:szCs w:val="24"/>
        </w:rPr>
        <w:t xml:space="preserve"> clamp </w:t>
      </w:r>
      <w:r w:rsidRPr="007B626C">
        <w:rPr>
          <w:rFonts w:ascii="Book Antiqua" w:hAnsi="Book Antiqua"/>
          <w:sz w:val="24"/>
          <w:szCs w:val="24"/>
        </w:rPr>
        <w:lastRenderedPageBreak/>
        <w:t xml:space="preserve">study to document it properly. A derived estimate of glucose disposal rate has been suggested to measure of insulin </w:t>
      </w:r>
      <w:proofErr w:type="gramStart"/>
      <w:r w:rsidRPr="007B626C">
        <w:rPr>
          <w:rFonts w:ascii="Book Antiqua" w:hAnsi="Book Antiqua"/>
          <w:sz w:val="24"/>
          <w:szCs w:val="24"/>
        </w:rPr>
        <w:t>resistance</w:t>
      </w:r>
      <w:r w:rsidRPr="007B626C">
        <w:rPr>
          <w:rFonts w:ascii="Book Antiqua" w:hAnsi="Book Antiqua"/>
          <w:sz w:val="24"/>
          <w:szCs w:val="24"/>
          <w:vertAlign w:val="superscript"/>
        </w:rPr>
        <w:t>[</w:t>
      </w:r>
      <w:proofErr w:type="gramEnd"/>
      <w:r w:rsidRPr="007B626C">
        <w:rPr>
          <w:rFonts w:ascii="Book Antiqua" w:hAnsi="Book Antiqua"/>
          <w:sz w:val="24"/>
          <w:szCs w:val="24"/>
          <w:vertAlign w:val="superscript"/>
        </w:rPr>
        <w:t>31]</w:t>
      </w:r>
      <w:r w:rsidRPr="007B626C">
        <w:rPr>
          <w:rFonts w:ascii="Book Antiqua" w:hAnsi="Book Antiqua"/>
          <w:sz w:val="24"/>
          <w:szCs w:val="24"/>
        </w:rPr>
        <w:t xml:space="preserve"> but this includes the presence of hypertension</w:t>
      </w:r>
      <w:r w:rsidR="007B3EEE" w:rsidRPr="007B626C">
        <w:rPr>
          <w:rFonts w:ascii="Book Antiqua" w:hAnsi="Book Antiqua"/>
          <w:sz w:val="24"/>
          <w:szCs w:val="24"/>
        </w:rPr>
        <w:t xml:space="preserve"> and waist-hip ratio</w:t>
      </w:r>
      <w:r w:rsidRPr="007B626C">
        <w:rPr>
          <w:rFonts w:ascii="Book Antiqua" w:hAnsi="Book Antiqua"/>
          <w:sz w:val="24"/>
          <w:szCs w:val="24"/>
        </w:rPr>
        <w:t xml:space="preserve"> in the formula </w:t>
      </w:r>
      <w:r w:rsidR="006E2188" w:rsidRPr="007B626C">
        <w:rPr>
          <w:rFonts w:ascii="Book Antiqua" w:hAnsi="Book Antiqua"/>
          <w:sz w:val="24"/>
          <w:szCs w:val="24"/>
        </w:rPr>
        <w:t xml:space="preserve">and therefore cannot be used in assessing insulin resistance in the context of the </w:t>
      </w:r>
      <w:proofErr w:type="spellStart"/>
      <w:r w:rsidR="00A9715E" w:rsidRPr="007B626C">
        <w:rPr>
          <w:rFonts w:ascii="Book Antiqua" w:hAnsi="Book Antiqua"/>
          <w:sz w:val="24"/>
          <w:szCs w:val="24"/>
        </w:rPr>
        <w:t>MetS</w:t>
      </w:r>
      <w:proofErr w:type="spellEnd"/>
      <w:r w:rsidR="00805AE8" w:rsidRPr="007B626C">
        <w:rPr>
          <w:rFonts w:ascii="Book Antiqua" w:hAnsi="Book Antiqua"/>
          <w:sz w:val="24"/>
          <w:szCs w:val="24"/>
        </w:rPr>
        <w:t>,</w:t>
      </w:r>
      <w:r w:rsidR="007B3EEE" w:rsidRPr="007B626C">
        <w:rPr>
          <w:rFonts w:ascii="Book Antiqua" w:hAnsi="Book Antiqua"/>
          <w:sz w:val="24"/>
          <w:szCs w:val="24"/>
        </w:rPr>
        <w:t xml:space="preserve"> since bot</w:t>
      </w:r>
      <w:r w:rsidR="00A9715E" w:rsidRPr="007B626C">
        <w:rPr>
          <w:rFonts w:ascii="Book Antiqua" w:hAnsi="Book Antiqua"/>
          <w:sz w:val="24"/>
          <w:szCs w:val="24"/>
        </w:rPr>
        <w:t>h of these variables</w:t>
      </w:r>
      <w:r w:rsidR="007B3EEE" w:rsidRPr="007B626C">
        <w:rPr>
          <w:rFonts w:ascii="Book Antiqua" w:hAnsi="Book Antiqua"/>
          <w:sz w:val="24"/>
          <w:szCs w:val="24"/>
        </w:rPr>
        <w:t xml:space="preserve"> are</w:t>
      </w:r>
      <w:r w:rsidR="006E2188" w:rsidRPr="007B626C">
        <w:rPr>
          <w:rFonts w:ascii="Book Antiqua" w:hAnsi="Book Antiqua"/>
          <w:sz w:val="24"/>
          <w:szCs w:val="24"/>
        </w:rPr>
        <w:t xml:space="preserve"> separate</w:t>
      </w:r>
      <w:r w:rsidR="007B3EEE" w:rsidRPr="007B626C">
        <w:rPr>
          <w:rFonts w:ascii="Book Antiqua" w:hAnsi="Book Antiqua"/>
          <w:sz w:val="24"/>
          <w:szCs w:val="24"/>
        </w:rPr>
        <w:t xml:space="preserve"> components of the </w:t>
      </w:r>
      <w:proofErr w:type="spellStart"/>
      <w:r w:rsidR="00A9715E" w:rsidRPr="007B626C">
        <w:rPr>
          <w:rFonts w:ascii="Book Antiqua" w:hAnsi="Book Antiqua"/>
          <w:sz w:val="24"/>
          <w:szCs w:val="24"/>
        </w:rPr>
        <w:t>MetS</w:t>
      </w:r>
      <w:proofErr w:type="spellEnd"/>
      <w:r w:rsidR="006E2188" w:rsidRPr="007B626C">
        <w:rPr>
          <w:rFonts w:ascii="Book Antiqua" w:hAnsi="Book Antiqua"/>
          <w:sz w:val="24"/>
          <w:szCs w:val="24"/>
        </w:rPr>
        <w:t xml:space="preserve"> in </w:t>
      </w:r>
      <w:r w:rsidR="007B3EEE" w:rsidRPr="007B626C">
        <w:rPr>
          <w:rFonts w:ascii="Book Antiqua" w:hAnsi="Book Antiqua"/>
          <w:sz w:val="24"/>
          <w:szCs w:val="24"/>
        </w:rPr>
        <w:t xml:space="preserve">their </w:t>
      </w:r>
      <w:r w:rsidR="006E2188" w:rsidRPr="007B626C">
        <w:rPr>
          <w:rFonts w:ascii="Book Antiqua" w:hAnsi="Book Antiqua"/>
          <w:sz w:val="24"/>
          <w:szCs w:val="24"/>
        </w:rPr>
        <w:t xml:space="preserve">own right. Insulin dosage provides a surrogate measurement of insulin resistance in these patients, and </w:t>
      </w:r>
      <w:r w:rsidR="007B3EEE" w:rsidRPr="007B626C">
        <w:rPr>
          <w:rFonts w:ascii="Book Antiqua" w:hAnsi="Book Antiqua"/>
          <w:sz w:val="24"/>
          <w:szCs w:val="24"/>
        </w:rPr>
        <w:t>in their series of long-surviving type 1 patients</w:t>
      </w:r>
      <w:r w:rsidR="00805AE8" w:rsidRPr="007B626C">
        <w:rPr>
          <w:rFonts w:ascii="Book Antiqua" w:hAnsi="Book Antiqua"/>
          <w:sz w:val="24"/>
          <w:szCs w:val="24"/>
        </w:rPr>
        <w:t>,</w:t>
      </w:r>
      <w:r w:rsidR="007B3EEE" w:rsidRPr="007B626C">
        <w:rPr>
          <w:rFonts w:ascii="Book Antiqua" w:hAnsi="Book Antiqua"/>
          <w:sz w:val="24"/>
          <w:szCs w:val="24"/>
        </w:rPr>
        <w:t xml:space="preserve"> Distiller </w:t>
      </w:r>
      <w:r w:rsidR="007B3EEE" w:rsidRPr="001705F0">
        <w:rPr>
          <w:rFonts w:ascii="Book Antiqua" w:hAnsi="Book Antiqua"/>
          <w:i/>
          <w:sz w:val="24"/>
          <w:szCs w:val="24"/>
        </w:rPr>
        <w:t>et al</w:t>
      </w:r>
      <w:r w:rsidR="001705F0">
        <w:rPr>
          <w:rFonts w:ascii="Book Antiqua" w:hAnsi="Book Antiqua"/>
          <w:sz w:val="24"/>
          <w:szCs w:val="24"/>
          <w:vertAlign w:val="superscript"/>
        </w:rPr>
        <w:t>[</w:t>
      </w:r>
      <w:r w:rsidR="007B3EEE" w:rsidRPr="007B626C">
        <w:rPr>
          <w:rFonts w:ascii="Book Antiqua" w:hAnsi="Book Antiqua"/>
          <w:sz w:val="24"/>
          <w:szCs w:val="24"/>
          <w:vertAlign w:val="superscript"/>
        </w:rPr>
        <w:t>32]</w:t>
      </w:r>
      <w:r w:rsidR="007B3EEE" w:rsidRPr="007B626C">
        <w:rPr>
          <w:rFonts w:ascii="Book Antiqua" w:hAnsi="Book Antiqua"/>
          <w:sz w:val="24"/>
          <w:szCs w:val="24"/>
        </w:rPr>
        <w:t xml:space="preserve"> arbitrarily chose insulin doses in the top quartile of their series of patients</w:t>
      </w:r>
      <w:r w:rsidR="00805AE8" w:rsidRPr="007B626C">
        <w:rPr>
          <w:rFonts w:ascii="Book Antiqua" w:hAnsi="Book Antiqua"/>
          <w:sz w:val="24"/>
          <w:szCs w:val="24"/>
        </w:rPr>
        <w:t xml:space="preserve"> (</w:t>
      </w:r>
      <w:r w:rsidR="007B3EEE" w:rsidRPr="007B626C">
        <w:rPr>
          <w:rFonts w:ascii="Book Antiqua" w:hAnsi="Book Antiqua"/>
          <w:sz w:val="24"/>
          <w:szCs w:val="24"/>
        </w:rPr>
        <w:t>0.75</w:t>
      </w:r>
      <w:r w:rsidR="004F732B" w:rsidRPr="007B626C">
        <w:rPr>
          <w:rFonts w:ascii="Book Antiqua" w:hAnsi="Book Antiqua"/>
          <w:sz w:val="24"/>
          <w:szCs w:val="24"/>
        </w:rPr>
        <w:t xml:space="preserve"> U</w:t>
      </w:r>
      <w:r w:rsidR="007B3EEE" w:rsidRPr="007B626C">
        <w:rPr>
          <w:rFonts w:ascii="Book Antiqua" w:hAnsi="Book Antiqua"/>
          <w:sz w:val="24"/>
          <w:szCs w:val="24"/>
        </w:rPr>
        <w:t>/</w:t>
      </w:r>
      <w:r w:rsidR="004F732B" w:rsidRPr="007B626C">
        <w:rPr>
          <w:rFonts w:ascii="Book Antiqua" w:hAnsi="Book Antiqua"/>
          <w:sz w:val="24"/>
          <w:szCs w:val="24"/>
        </w:rPr>
        <w:t>k</w:t>
      </w:r>
      <w:r w:rsidR="007B3EEE" w:rsidRPr="007B626C">
        <w:rPr>
          <w:rFonts w:ascii="Book Antiqua" w:hAnsi="Book Antiqua"/>
          <w:sz w:val="24"/>
          <w:szCs w:val="24"/>
        </w:rPr>
        <w:t>g body weight</w:t>
      </w:r>
      <w:r w:rsidR="00805AE8" w:rsidRPr="007B626C">
        <w:rPr>
          <w:rFonts w:ascii="Book Antiqua" w:hAnsi="Book Antiqua"/>
          <w:sz w:val="24"/>
          <w:szCs w:val="24"/>
        </w:rPr>
        <w:t>)</w:t>
      </w:r>
      <w:r w:rsidR="007B3EEE" w:rsidRPr="007B626C">
        <w:rPr>
          <w:rFonts w:ascii="Book Antiqua" w:hAnsi="Book Antiqua"/>
          <w:sz w:val="24"/>
          <w:szCs w:val="24"/>
        </w:rPr>
        <w:t>, to be a measure</w:t>
      </w:r>
      <w:r w:rsidR="00751566" w:rsidRPr="007B626C">
        <w:rPr>
          <w:rFonts w:ascii="Book Antiqua" w:hAnsi="Book Antiqua"/>
          <w:sz w:val="24"/>
          <w:szCs w:val="24"/>
        </w:rPr>
        <w:t xml:space="preserve"> of insulin resistance. In this</w:t>
      </w:r>
      <w:r w:rsidR="007B3EEE" w:rsidRPr="007B626C">
        <w:rPr>
          <w:rFonts w:ascii="Book Antiqua" w:hAnsi="Book Antiqua"/>
          <w:sz w:val="24"/>
          <w:szCs w:val="24"/>
        </w:rPr>
        <w:t xml:space="preserve"> </w:t>
      </w:r>
      <w:r w:rsidR="004F732B" w:rsidRPr="007B626C">
        <w:rPr>
          <w:rFonts w:ascii="Book Antiqua" w:hAnsi="Book Antiqua"/>
          <w:sz w:val="24"/>
          <w:szCs w:val="24"/>
        </w:rPr>
        <w:t>series,</w:t>
      </w:r>
      <w:r w:rsidR="007B3EEE" w:rsidRPr="007B626C">
        <w:rPr>
          <w:rFonts w:ascii="Book Antiqua" w:hAnsi="Book Antiqua"/>
          <w:sz w:val="24"/>
          <w:szCs w:val="24"/>
        </w:rPr>
        <w:t xml:space="preserve"> a multiple linear regression analysis showed a significant relationship between waist circumference and insulin dose and carotid artery IMT when corrected for age of onset, current age and duration of diabetes. Interestingly, </w:t>
      </w:r>
      <w:r w:rsidR="008F7BAC" w:rsidRPr="007B626C">
        <w:rPr>
          <w:rFonts w:ascii="Book Antiqua" w:hAnsi="Book Antiqua"/>
          <w:sz w:val="24"/>
          <w:szCs w:val="24"/>
        </w:rPr>
        <w:t>neither</w:t>
      </w:r>
      <w:r w:rsidR="007B3EEE" w:rsidRPr="007B626C">
        <w:rPr>
          <w:rFonts w:ascii="Book Antiqua" w:hAnsi="Book Antiqua"/>
          <w:sz w:val="24"/>
          <w:szCs w:val="24"/>
        </w:rPr>
        <w:t xml:space="preserve"> Body Mass Index </w:t>
      </w:r>
      <w:r w:rsidR="008F7BAC" w:rsidRPr="007B626C">
        <w:rPr>
          <w:rFonts w:ascii="Book Antiqua" w:hAnsi="Book Antiqua"/>
          <w:sz w:val="24"/>
          <w:szCs w:val="24"/>
        </w:rPr>
        <w:t>nor HbA</w:t>
      </w:r>
      <w:r w:rsidR="008F7BAC" w:rsidRPr="007B626C">
        <w:rPr>
          <w:rFonts w:ascii="Book Antiqua" w:hAnsi="Book Antiqua"/>
          <w:sz w:val="24"/>
          <w:szCs w:val="24"/>
          <w:vertAlign w:val="subscript"/>
        </w:rPr>
        <w:t>1c</w:t>
      </w:r>
      <w:r w:rsidR="008F7BAC" w:rsidRPr="007B626C">
        <w:rPr>
          <w:rFonts w:ascii="Book Antiqua" w:hAnsi="Book Antiqua"/>
          <w:sz w:val="24"/>
          <w:szCs w:val="24"/>
        </w:rPr>
        <w:t xml:space="preserve"> were significantly associated with carotid artery IMT. Overall, there was a significant increase in IMT in type 1 subjects with the </w:t>
      </w:r>
      <w:proofErr w:type="spellStart"/>
      <w:r w:rsidR="00A9715E" w:rsidRPr="007B626C">
        <w:rPr>
          <w:rFonts w:ascii="Book Antiqua" w:hAnsi="Book Antiqua"/>
          <w:sz w:val="24"/>
          <w:szCs w:val="24"/>
        </w:rPr>
        <w:t>MetS</w:t>
      </w:r>
      <w:proofErr w:type="spellEnd"/>
      <w:r w:rsidR="001600F4" w:rsidRPr="007B626C">
        <w:rPr>
          <w:rFonts w:ascii="Book Antiqua" w:hAnsi="Book Antiqua"/>
          <w:sz w:val="24"/>
          <w:szCs w:val="24"/>
        </w:rPr>
        <w:t xml:space="preserve"> (Fig</w:t>
      </w:r>
      <w:r w:rsidR="00805AE8" w:rsidRPr="007B626C">
        <w:rPr>
          <w:rFonts w:ascii="Book Antiqua" w:hAnsi="Book Antiqua"/>
          <w:sz w:val="24"/>
          <w:szCs w:val="24"/>
        </w:rPr>
        <w:t>ure</w:t>
      </w:r>
      <w:r w:rsidR="001600F4" w:rsidRPr="007B626C">
        <w:rPr>
          <w:rFonts w:ascii="Book Antiqua" w:hAnsi="Book Antiqua"/>
          <w:sz w:val="24"/>
          <w:szCs w:val="24"/>
        </w:rPr>
        <w:t xml:space="preserve"> 3</w:t>
      </w:r>
      <w:r w:rsidR="008F7BAC" w:rsidRPr="007B626C">
        <w:rPr>
          <w:rFonts w:ascii="Book Antiqua" w:hAnsi="Book Antiqua"/>
          <w:sz w:val="24"/>
          <w:szCs w:val="24"/>
        </w:rPr>
        <w:t>).  A s</w:t>
      </w:r>
      <w:r w:rsidR="00E54ADB" w:rsidRPr="007B626C">
        <w:rPr>
          <w:rFonts w:ascii="Book Antiqua" w:hAnsi="Book Antiqua"/>
          <w:sz w:val="24"/>
          <w:szCs w:val="24"/>
        </w:rPr>
        <w:t>ignificant association</w:t>
      </w:r>
      <w:r w:rsidR="001600F4" w:rsidRPr="007B626C">
        <w:rPr>
          <w:rFonts w:ascii="Book Antiqua" w:hAnsi="Book Antiqua"/>
          <w:sz w:val="24"/>
          <w:szCs w:val="24"/>
        </w:rPr>
        <w:t xml:space="preserve"> was </w:t>
      </w:r>
      <w:r w:rsidR="00751566" w:rsidRPr="007B626C">
        <w:rPr>
          <w:rFonts w:ascii="Book Antiqua" w:hAnsi="Book Antiqua"/>
          <w:sz w:val="24"/>
          <w:szCs w:val="24"/>
        </w:rPr>
        <w:t>demonstrated between</w:t>
      </w:r>
      <w:r w:rsidR="00E54ADB" w:rsidRPr="007B626C">
        <w:rPr>
          <w:rFonts w:ascii="Book Antiqua" w:hAnsi="Book Antiqua"/>
          <w:sz w:val="24"/>
          <w:szCs w:val="24"/>
        </w:rPr>
        <w:t xml:space="preserve"> IMT risk and the number of features of the </w:t>
      </w:r>
      <w:proofErr w:type="spellStart"/>
      <w:r w:rsidR="00E54ADB" w:rsidRPr="007B626C">
        <w:rPr>
          <w:rFonts w:ascii="Book Antiqua" w:hAnsi="Book Antiqua"/>
          <w:sz w:val="24"/>
          <w:szCs w:val="24"/>
        </w:rPr>
        <w:t>MetS</w:t>
      </w:r>
      <w:proofErr w:type="spellEnd"/>
      <w:r w:rsidR="00E54ADB" w:rsidRPr="007B626C">
        <w:rPr>
          <w:rFonts w:ascii="Book Antiqua" w:hAnsi="Book Antiqua"/>
          <w:sz w:val="24"/>
          <w:szCs w:val="24"/>
        </w:rPr>
        <w:t xml:space="preserve"> (</w:t>
      </w:r>
      <w:r w:rsidR="008C1734" w:rsidRPr="007B626C">
        <w:rPr>
          <w:rFonts w:ascii="Book Antiqua" w:hAnsi="Book Antiqua"/>
          <w:i/>
          <w:iCs/>
          <w:sz w:val="24"/>
          <w:szCs w:val="24"/>
        </w:rPr>
        <w:t>P</w:t>
      </w:r>
      <w:r w:rsidR="008C1734">
        <w:rPr>
          <w:rFonts w:ascii="Book Antiqua" w:hAnsi="Book Antiqua" w:hint="eastAsia"/>
          <w:i/>
          <w:iCs/>
          <w:sz w:val="24"/>
          <w:szCs w:val="24"/>
          <w:lang w:eastAsia="zh-CN"/>
        </w:rPr>
        <w:t xml:space="preserve"> </w:t>
      </w:r>
      <w:r w:rsidR="008F7BAC" w:rsidRPr="007B626C">
        <w:rPr>
          <w:rFonts w:ascii="Book Antiqua" w:hAnsi="Book Antiqua"/>
          <w:sz w:val="24"/>
          <w:szCs w:val="24"/>
        </w:rPr>
        <w:t>=</w:t>
      </w:r>
      <w:r w:rsidR="008C1734">
        <w:rPr>
          <w:rFonts w:ascii="Book Antiqua" w:hAnsi="Book Antiqua" w:hint="eastAsia"/>
          <w:sz w:val="24"/>
          <w:szCs w:val="24"/>
          <w:lang w:eastAsia="zh-CN"/>
        </w:rPr>
        <w:t xml:space="preserve"> </w:t>
      </w:r>
      <w:r w:rsidR="008F7BAC" w:rsidRPr="007B626C">
        <w:rPr>
          <w:rFonts w:ascii="Book Antiqua" w:hAnsi="Book Antiqua"/>
          <w:sz w:val="24"/>
          <w:szCs w:val="24"/>
        </w:rPr>
        <w:t>0.01) and</w:t>
      </w:r>
      <w:r w:rsidR="00E54ADB" w:rsidRPr="007B626C">
        <w:rPr>
          <w:rFonts w:ascii="Book Antiqua" w:hAnsi="Book Antiqua"/>
          <w:sz w:val="24"/>
          <w:szCs w:val="24"/>
        </w:rPr>
        <w:t xml:space="preserve"> 50</w:t>
      </w:r>
      <w:r w:rsidR="008539D8" w:rsidRPr="007B626C">
        <w:rPr>
          <w:rFonts w:ascii="Book Antiqua" w:hAnsi="Book Antiqua"/>
          <w:sz w:val="24"/>
          <w:szCs w:val="24"/>
        </w:rPr>
        <w:t>%</w:t>
      </w:r>
      <w:r w:rsidR="00E54ADB" w:rsidRPr="007B626C">
        <w:rPr>
          <w:rFonts w:ascii="Book Antiqua" w:hAnsi="Book Antiqua"/>
          <w:sz w:val="24"/>
          <w:szCs w:val="24"/>
        </w:rPr>
        <w:t xml:space="preserve"> of patients with 0-1 feature</w:t>
      </w:r>
      <w:r w:rsidR="00805AE8" w:rsidRPr="007B626C">
        <w:rPr>
          <w:rFonts w:ascii="Book Antiqua" w:hAnsi="Book Antiqua"/>
          <w:sz w:val="24"/>
          <w:szCs w:val="24"/>
        </w:rPr>
        <w:t>s</w:t>
      </w:r>
      <w:r w:rsidR="00E54ADB" w:rsidRPr="007B626C">
        <w:rPr>
          <w:rFonts w:ascii="Book Antiqua" w:hAnsi="Book Antiqua"/>
          <w:sz w:val="24"/>
          <w:szCs w:val="24"/>
        </w:rPr>
        <w:t xml:space="preserve"> had low risk</w:t>
      </w:r>
      <w:r w:rsidR="008F7BAC" w:rsidRPr="007B626C">
        <w:rPr>
          <w:rFonts w:ascii="Book Antiqua" w:hAnsi="Book Antiqua"/>
          <w:sz w:val="24"/>
          <w:szCs w:val="24"/>
        </w:rPr>
        <w:t xml:space="preserve"> IMT, whereas </w:t>
      </w:r>
      <w:r w:rsidR="008C1734">
        <w:rPr>
          <w:rFonts w:ascii="Book Antiqua" w:hAnsi="Book Antiqua"/>
          <w:sz w:val="24"/>
          <w:szCs w:val="24"/>
        </w:rPr>
        <w:t>60</w:t>
      </w:r>
      <w:r w:rsidR="00E54ADB" w:rsidRPr="007B626C">
        <w:rPr>
          <w:rFonts w:ascii="Book Antiqua" w:hAnsi="Book Antiqua"/>
          <w:sz w:val="24"/>
          <w:szCs w:val="24"/>
        </w:rPr>
        <w:t>% of patients with 3-4 features had high ri</w:t>
      </w:r>
      <w:r w:rsidR="008F7BAC" w:rsidRPr="007B626C">
        <w:rPr>
          <w:rFonts w:ascii="Book Antiqua" w:hAnsi="Book Antiqua"/>
          <w:sz w:val="24"/>
          <w:szCs w:val="24"/>
        </w:rPr>
        <w:t>sk IMT</w:t>
      </w:r>
      <w:r w:rsidR="00805AE8" w:rsidRPr="007B626C">
        <w:rPr>
          <w:rFonts w:ascii="Book Antiqua" w:hAnsi="Book Antiqua"/>
          <w:sz w:val="24"/>
          <w:szCs w:val="24"/>
        </w:rPr>
        <w:t xml:space="preserve"> measures</w:t>
      </w:r>
      <w:r w:rsidR="008F7BAC" w:rsidRPr="007B626C">
        <w:rPr>
          <w:rFonts w:ascii="Book Antiqua" w:hAnsi="Book Antiqua"/>
          <w:sz w:val="24"/>
          <w:szCs w:val="24"/>
        </w:rPr>
        <w:t>. This finding was confirm</w:t>
      </w:r>
      <w:r w:rsidR="004F732B" w:rsidRPr="007B626C">
        <w:rPr>
          <w:rFonts w:ascii="Book Antiqua" w:hAnsi="Book Antiqua"/>
          <w:sz w:val="24"/>
          <w:szCs w:val="24"/>
        </w:rPr>
        <w:t xml:space="preserve">ed by the SEARCH CVD </w:t>
      </w:r>
      <w:proofErr w:type="gramStart"/>
      <w:r w:rsidR="004F732B" w:rsidRPr="007B626C">
        <w:rPr>
          <w:rFonts w:ascii="Book Antiqua" w:hAnsi="Book Antiqua"/>
          <w:sz w:val="24"/>
          <w:szCs w:val="24"/>
        </w:rPr>
        <w:t>Study</w:t>
      </w:r>
      <w:r w:rsidR="00D36929" w:rsidRPr="007B626C">
        <w:rPr>
          <w:rFonts w:ascii="Book Antiqua" w:hAnsi="Book Antiqua"/>
          <w:sz w:val="24"/>
          <w:szCs w:val="24"/>
          <w:vertAlign w:val="superscript"/>
        </w:rPr>
        <w:t>[</w:t>
      </w:r>
      <w:proofErr w:type="gramEnd"/>
      <w:r w:rsidR="00D36929" w:rsidRPr="007B626C">
        <w:rPr>
          <w:rFonts w:ascii="Book Antiqua" w:hAnsi="Book Antiqua"/>
          <w:sz w:val="24"/>
          <w:szCs w:val="24"/>
          <w:vertAlign w:val="superscript"/>
        </w:rPr>
        <w:t>16</w:t>
      </w:r>
      <w:r w:rsidR="008F7BAC" w:rsidRPr="007B626C">
        <w:rPr>
          <w:rFonts w:ascii="Book Antiqua" w:hAnsi="Book Antiqua"/>
          <w:sz w:val="24"/>
          <w:szCs w:val="24"/>
          <w:vertAlign w:val="superscript"/>
        </w:rPr>
        <w:t>]</w:t>
      </w:r>
      <w:r w:rsidR="00A71B33" w:rsidRPr="007B626C">
        <w:rPr>
          <w:rFonts w:ascii="Book Antiqua" w:hAnsi="Book Antiqua"/>
          <w:sz w:val="24"/>
          <w:szCs w:val="24"/>
        </w:rPr>
        <w:t xml:space="preserve">, a longitudinal study of 298 youth with diabetes, where those </w:t>
      </w:r>
      <w:r w:rsidR="008F7BAC" w:rsidRPr="007B626C">
        <w:rPr>
          <w:rFonts w:ascii="Book Antiqua" w:hAnsi="Book Antiqua"/>
          <w:sz w:val="24"/>
          <w:szCs w:val="24"/>
        </w:rPr>
        <w:t xml:space="preserve">with the </w:t>
      </w:r>
      <w:proofErr w:type="spellStart"/>
      <w:r w:rsidR="00A9715E" w:rsidRPr="007B626C">
        <w:rPr>
          <w:rFonts w:ascii="Book Antiqua" w:hAnsi="Book Antiqua"/>
          <w:sz w:val="24"/>
          <w:szCs w:val="24"/>
        </w:rPr>
        <w:t>MetS</w:t>
      </w:r>
      <w:proofErr w:type="spellEnd"/>
      <w:r w:rsidR="008F7BAC" w:rsidRPr="007B626C">
        <w:rPr>
          <w:rFonts w:ascii="Book Antiqua" w:hAnsi="Book Antiqua"/>
          <w:sz w:val="24"/>
          <w:szCs w:val="24"/>
        </w:rPr>
        <w:t xml:space="preserve"> ha</w:t>
      </w:r>
      <w:r w:rsidR="00805AE8" w:rsidRPr="007B626C">
        <w:rPr>
          <w:rFonts w:ascii="Book Antiqua" w:hAnsi="Book Antiqua"/>
          <w:sz w:val="24"/>
          <w:szCs w:val="24"/>
        </w:rPr>
        <w:t>d</w:t>
      </w:r>
      <w:r w:rsidR="008F7BAC" w:rsidRPr="007B626C">
        <w:rPr>
          <w:rFonts w:ascii="Book Antiqua" w:hAnsi="Book Antiqua"/>
          <w:sz w:val="24"/>
          <w:szCs w:val="24"/>
        </w:rPr>
        <w:t xml:space="preserve"> consistently increased arterial wall stiffness when compared to type 1 patients without the </w:t>
      </w:r>
      <w:r w:rsidR="00805AE8" w:rsidRPr="007B626C">
        <w:rPr>
          <w:rFonts w:ascii="Book Antiqua" w:hAnsi="Book Antiqua"/>
          <w:sz w:val="24"/>
          <w:szCs w:val="24"/>
        </w:rPr>
        <w:t>S</w:t>
      </w:r>
      <w:r w:rsidR="008F7BAC" w:rsidRPr="007B626C">
        <w:rPr>
          <w:rFonts w:ascii="Book Antiqua" w:hAnsi="Book Antiqua"/>
          <w:sz w:val="24"/>
          <w:szCs w:val="24"/>
        </w:rPr>
        <w:t>yndrome and with the same duration of diabetes.</w:t>
      </w:r>
      <w:r w:rsidR="00A71B33" w:rsidRPr="007B626C">
        <w:rPr>
          <w:rFonts w:ascii="Book Antiqua" w:hAnsi="Book Antiqua"/>
          <w:sz w:val="24"/>
          <w:szCs w:val="24"/>
        </w:rPr>
        <w:t xml:space="preserve"> This was born o</w:t>
      </w:r>
      <w:r w:rsidR="004F732B" w:rsidRPr="007B626C">
        <w:rPr>
          <w:rFonts w:ascii="Book Antiqua" w:hAnsi="Book Antiqua"/>
          <w:sz w:val="24"/>
          <w:szCs w:val="24"/>
        </w:rPr>
        <w:t xml:space="preserve">ut by the </w:t>
      </w:r>
      <w:r w:rsidR="006D37CB">
        <w:rPr>
          <w:rFonts w:ascii="Book Antiqua" w:hAnsi="Book Antiqua"/>
          <w:sz w:val="24"/>
          <w:szCs w:val="24"/>
          <w:lang w:eastAsia="zh-CN"/>
        </w:rPr>
        <w:t>“</w:t>
      </w:r>
      <w:r w:rsidR="006D37CB">
        <w:rPr>
          <w:rFonts w:ascii="Book Antiqua" w:hAnsi="Book Antiqua"/>
          <w:sz w:val="24"/>
          <w:szCs w:val="24"/>
        </w:rPr>
        <w:t>Golden Years Cohort</w:t>
      </w:r>
      <w:proofErr w:type="gramStart"/>
      <w:r w:rsidR="006D37CB">
        <w:rPr>
          <w:rFonts w:ascii="Book Antiqua" w:hAnsi="Book Antiqua"/>
          <w:sz w:val="24"/>
          <w:szCs w:val="24"/>
          <w:lang w:eastAsia="zh-CN"/>
        </w:rPr>
        <w:t>”</w:t>
      </w:r>
      <w:r w:rsidR="00A71B33" w:rsidRPr="007B626C">
        <w:rPr>
          <w:rFonts w:ascii="Book Antiqua" w:hAnsi="Book Antiqua"/>
          <w:sz w:val="24"/>
          <w:szCs w:val="24"/>
          <w:vertAlign w:val="superscript"/>
        </w:rPr>
        <w:t>[</w:t>
      </w:r>
      <w:proofErr w:type="gramEnd"/>
      <w:r w:rsidR="00A71B33" w:rsidRPr="007B626C">
        <w:rPr>
          <w:rFonts w:ascii="Book Antiqua" w:hAnsi="Book Antiqua"/>
          <w:sz w:val="24"/>
          <w:szCs w:val="24"/>
          <w:vertAlign w:val="superscript"/>
        </w:rPr>
        <w:t>10]</w:t>
      </w:r>
      <w:r w:rsidR="00A71B33" w:rsidRPr="007B626C">
        <w:rPr>
          <w:rFonts w:ascii="Book Antiqua" w:hAnsi="Book Antiqua"/>
          <w:sz w:val="24"/>
          <w:szCs w:val="24"/>
        </w:rPr>
        <w:t>, where the p</w:t>
      </w:r>
      <w:r w:rsidR="00E54ADB" w:rsidRPr="007B626C">
        <w:rPr>
          <w:rFonts w:ascii="Book Antiqua" w:hAnsi="Book Antiqua"/>
          <w:sz w:val="24"/>
          <w:szCs w:val="24"/>
        </w:rPr>
        <w:t>atients were generally on low doses of insulin</w:t>
      </w:r>
      <w:r w:rsidR="00A71B33" w:rsidRPr="007B626C">
        <w:rPr>
          <w:rFonts w:ascii="Book Antiqua" w:hAnsi="Book Antiqua"/>
          <w:sz w:val="24"/>
          <w:szCs w:val="24"/>
        </w:rPr>
        <w:t>. The m</w:t>
      </w:r>
      <w:r w:rsidR="00E54ADB" w:rsidRPr="007B626C">
        <w:rPr>
          <w:rFonts w:ascii="Book Antiqua" w:hAnsi="Book Antiqua"/>
          <w:sz w:val="24"/>
          <w:szCs w:val="24"/>
        </w:rPr>
        <w:t xml:space="preserve">ean daily insulin dose was 37.5 </w:t>
      </w:r>
      <w:r w:rsidR="00426E47" w:rsidRPr="007B626C">
        <w:rPr>
          <w:rFonts w:ascii="Book Antiqua" w:hAnsi="Book Antiqua"/>
          <w:sz w:val="24"/>
          <w:szCs w:val="24"/>
        </w:rPr>
        <w:t>U</w:t>
      </w:r>
      <w:r w:rsidR="00E54ADB" w:rsidRPr="007B626C">
        <w:rPr>
          <w:rFonts w:ascii="Book Antiqua" w:hAnsi="Book Antiqua"/>
          <w:sz w:val="24"/>
          <w:szCs w:val="24"/>
        </w:rPr>
        <w:t xml:space="preserve"> (±</w:t>
      </w:r>
      <w:r w:rsidR="008C1734">
        <w:rPr>
          <w:rFonts w:ascii="Book Antiqua" w:hAnsi="Book Antiqua" w:hint="eastAsia"/>
          <w:sz w:val="24"/>
          <w:szCs w:val="24"/>
          <w:lang w:eastAsia="zh-CN"/>
        </w:rPr>
        <w:t xml:space="preserve"> </w:t>
      </w:r>
      <w:r w:rsidR="00E54ADB" w:rsidRPr="007B626C">
        <w:rPr>
          <w:rFonts w:ascii="Book Antiqua" w:hAnsi="Book Antiqua"/>
          <w:sz w:val="24"/>
          <w:szCs w:val="24"/>
        </w:rPr>
        <w:t xml:space="preserve">16.2) </w:t>
      </w:r>
      <w:r w:rsidR="00A555B2">
        <w:rPr>
          <w:rFonts w:ascii="Book Antiqua" w:hAnsi="Book Antiqua" w:hint="eastAsia"/>
          <w:sz w:val="24"/>
          <w:szCs w:val="24"/>
          <w:lang w:eastAsia="zh-CN"/>
        </w:rPr>
        <w:t>(</w:t>
      </w:r>
      <w:r w:rsidR="00E54ADB" w:rsidRPr="007B626C">
        <w:rPr>
          <w:rFonts w:ascii="Book Antiqua" w:hAnsi="Book Antiqua"/>
          <w:sz w:val="24"/>
          <w:szCs w:val="24"/>
        </w:rPr>
        <w:t xml:space="preserve">0.52 </w:t>
      </w:r>
      <w:r w:rsidR="00426E47" w:rsidRPr="007B626C">
        <w:rPr>
          <w:rFonts w:ascii="Book Antiqua" w:hAnsi="Book Antiqua"/>
          <w:sz w:val="24"/>
          <w:szCs w:val="24"/>
        </w:rPr>
        <w:t>U</w:t>
      </w:r>
      <w:r w:rsidR="00E54ADB" w:rsidRPr="007B626C">
        <w:rPr>
          <w:rFonts w:ascii="Book Antiqua" w:hAnsi="Book Antiqua"/>
          <w:sz w:val="24"/>
          <w:szCs w:val="24"/>
        </w:rPr>
        <w:t>/</w:t>
      </w:r>
      <w:r w:rsidR="00426E47" w:rsidRPr="007B626C">
        <w:rPr>
          <w:rFonts w:ascii="Book Antiqua" w:hAnsi="Book Antiqua"/>
          <w:sz w:val="24"/>
          <w:szCs w:val="24"/>
        </w:rPr>
        <w:t>k</w:t>
      </w:r>
      <w:r w:rsidR="00E54ADB" w:rsidRPr="007B626C">
        <w:rPr>
          <w:rFonts w:ascii="Book Antiqua" w:hAnsi="Book Antiqua"/>
          <w:sz w:val="24"/>
          <w:szCs w:val="24"/>
        </w:rPr>
        <w:t>g body weight</w:t>
      </w:r>
      <w:r w:rsidR="00A555B2">
        <w:rPr>
          <w:rFonts w:ascii="Book Antiqua" w:hAnsi="Book Antiqua" w:hint="eastAsia"/>
          <w:sz w:val="24"/>
          <w:szCs w:val="24"/>
          <w:lang w:eastAsia="zh-CN"/>
        </w:rPr>
        <w:t>)</w:t>
      </w:r>
      <w:r w:rsidR="00A555B2" w:rsidRPr="007B626C">
        <w:rPr>
          <w:rFonts w:ascii="Book Antiqua" w:hAnsi="Book Antiqua"/>
          <w:sz w:val="24"/>
          <w:szCs w:val="24"/>
        </w:rPr>
        <w:t xml:space="preserve">, </w:t>
      </w:r>
      <w:r w:rsidR="00A71B33" w:rsidRPr="007B626C">
        <w:rPr>
          <w:rFonts w:ascii="Book Antiqua" w:hAnsi="Book Antiqua"/>
          <w:sz w:val="24"/>
          <w:szCs w:val="24"/>
        </w:rPr>
        <w:t>the m</w:t>
      </w:r>
      <w:r w:rsidR="00E54ADB" w:rsidRPr="007B626C">
        <w:rPr>
          <w:rFonts w:ascii="Book Antiqua" w:hAnsi="Book Antiqua"/>
          <w:sz w:val="24"/>
          <w:szCs w:val="24"/>
        </w:rPr>
        <w:t>ean BMI</w:t>
      </w:r>
      <w:r w:rsidR="00A71B33" w:rsidRPr="007B626C">
        <w:rPr>
          <w:rFonts w:ascii="Book Antiqua" w:hAnsi="Book Antiqua"/>
          <w:sz w:val="24"/>
          <w:szCs w:val="24"/>
        </w:rPr>
        <w:t xml:space="preserve"> of these long surviving patients was</w:t>
      </w:r>
      <w:r w:rsidR="00E54ADB" w:rsidRPr="007B626C">
        <w:rPr>
          <w:rFonts w:ascii="Book Antiqua" w:hAnsi="Book Antiqua"/>
          <w:sz w:val="24"/>
          <w:szCs w:val="24"/>
        </w:rPr>
        <w:t xml:space="preserve"> 25 kg/m</w:t>
      </w:r>
      <w:r w:rsidR="00E54ADB" w:rsidRPr="007B626C">
        <w:rPr>
          <w:rFonts w:ascii="Book Antiqua" w:hAnsi="Book Antiqua"/>
          <w:sz w:val="24"/>
          <w:szCs w:val="24"/>
          <w:vertAlign w:val="superscript"/>
        </w:rPr>
        <w:t>2</w:t>
      </w:r>
      <w:r w:rsidR="00A71B33" w:rsidRPr="007B626C">
        <w:rPr>
          <w:rFonts w:ascii="Book Antiqua" w:hAnsi="Book Antiqua"/>
          <w:sz w:val="24"/>
          <w:szCs w:val="24"/>
        </w:rPr>
        <w:t xml:space="preserve">, and </w:t>
      </w:r>
      <w:r w:rsidR="00E54ADB" w:rsidRPr="007B626C">
        <w:rPr>
          <w:rFonts w:ascii="Book Antiqua" w:hAnsi="Book Antiqua"/>
          <w:sz w:val="24"/>
          <w:szCs w:val="24"/>
        </w:rPr>
        <w:t xml:space="preserve">HDL-cholesterol was high and </w:t>
      </w:r>
      <w:r w:rsidR="00426E47" w:rsidRPr="007B626C">
        <w:rPr>
          <w:rFonts w:ascii="Book Antiqua" w:hAnsi="Book Antiqua"/>
          <w:sz w:val="24"/>
          <w:szCs w:val="24"/>
        </w:rPr>
        <w:t>t</w:t>
      </w:r>
      <w:r w:rsidR="00E54ADB" w:rsidRPr="007B626C">
        <w:rPr>
          <w:rFonts w:ascii="Book Antiqua" w:hAnsi="Book Antiqua"/>
          <w:sz w:val="24"/>
          <w:szCs w:val="24"/>
        </w:rPr>
        <w:t xml:space="preserve">riglycerides </w:t>
      </w:r>
      <w:r w:rsidR="00426E47" w:rsidRPr="007B626C">
        <w:rPr>
          <w:rFonts w:ascii="Book Antiqua" w:hAnsi="Book Antiqua"/>
          <w:sz w:val="24"/>
          <w:szCs w:val="24"/>
        </w:rPr>
        <w:t xml:space="preserve">were </w:t>
      </w:r>
      <w:r w:rsidR="00E54ADB" w:rsidRPr="007B626C">
        <w:rPr>
          <w:rFonts w:ascii="Book Antiqua" w:hAnsi="Book Antiqua"/>
          <w:sz w:val="24"/>
          <w:szCs w:val="24"/>
        </w:rPr>
        <w:t>low</w:t>
      </w:r>
      <w:r w:rsidR="00A71B33" w:rsidRPr="007B626C">
        <w:rPr>
          <w:rFonts w:ascii="Book Antiqua" w:hAnsi="Book Antiqua"/>
          <w:sz w:val="24"/>
          <w:szCs w:val="24"/>
        </w:rPr>
        <w:t xml:space="preserve">. These features could be considered the </w:t>
      </w:r>
      <w:r w:rsidR="00A71B33" w:rsidRPr="007B626C">
        <w:rPr>
          <w:rFonts w:ascii="Book Antiqua" w:hAnsi="Book Antiqua"/>
          <w:bCs/>
          <w:iCs/>
          <w:sz w:val="24"/>
          <w:szCs w:val="24"/>
        </w:rPr>
        <w:t>antit</w:t>
      </w:r>
      <w:r w:rsidR="00E54ADB" w:rsidRPr="007B626C">
        <w:rPr>
          <w:rFonts w:ascii="Book Antiqua" w:hAnsi="Book Antiqua"/>
          <w:bCs/>
          <w:iCs/>
          <w:sz w:val="24"/>
          <w:szCs w:val="24"/>
        </w:rPr>
        <w:t xml:space="preserve">hesis of the </w:t>
      </w:r>
      <w:proofErr w:type="spellStart"/>
      <w:r w:rsidR="00A9715E" w:rsidRPr="007B626C">
        <w:rPr>
          <w:rFonts w:ascii="Book Antiqua" w:hAnsi="Book Antiqua"/>
          <w:bCs/>
          <w:iCs/>
          <w:sz w:val="24"/>
          <w:szCs w:val="24"/>
        </w:rPr>
        <w:t>MetS</w:t>
      </w:r>
      <w:proofErr w:type="spellEnd"/>
      <w:r w:rsidR="00A71B33" w:rsidRPr="007B626C">
        <w:rPr>
          <w:rFonts w:ascii="Book Antiqua" w:hAnsi="Book Antiqua"/>
          <w:sz w:val="24"/>
          <w:szCs w:val="24"/>
        </w:rPr>
        <w:t>.</w:t>
      </w:r>
    </w:p>
    <w:p w:rsidR="008D1717" w:rsidRPr="008C1734" w:rsidRDefault="008D1717" w:rsidP="0092218F">
      <w:pPr>
        <w:tabs>
          <w:tab w:val="left" w:pos="0"/>
        </w:tabs>
        <w:spacing w:after="0" w:line="360" w:lineRule="auto"/>
        <w:jc w:val="both"/>
        <w:rPr>
          <w:rFonts w:ascii="Book Antiqua" w:hAnsi="Book Antiqua"/>
          <w:b/>
          <w:sz w:val="24"/>
          <w:szCs w:val="24"/>
        </w:rPr>
      </w:pPr>
    </w:p>
    <w:p w:rsidR="008D1717" w:rsidRPr="008C1734" w:rsidRDefault="006D37CB" w:rsidP="008C1734">
      <w:pPr>
        <w:tabs>
          <w:tab w:val="left" w:pos="0"/>
        </w:tabs>
        <w:spacing w:after="0" w:line="360" w:lineRule="auto"/>
        <w:jc w:val="both"/>
        <w:rPr>
          <w:rFonts w:ascii="Book Antiqua" w:hAnsi="Book Antiqua"/>
          <w:b/>
          <w:sz w:val="24"/>
          <w:szCs w:val="24"/>
        </w:rPr>
      </w:pPr>
      <w:r w:rsidRPr="008C1734">
        <w:rPr>
          <w:rFonts w:ascii="Book Antiqua" w:hAnsi="Book Antiqua"/>
          <w:b/>
          <w:sz w:val="24"/>
          <w:szCs w:val="24"/>
        </w:rPr>
        <w:t>GENETIC FACTORS</w:t>
      </w:r>
    </w:p>
    <w:p w:rsidR="00DF190B" w:rsidRPr="007B626C" w:rsidRDefault="008D1717" w:rsidP="008C1734">
      <w:pPr>
        <w:tabs>
          <w:tab w:val="left" w:pos="0"/>
        </w:tabs>
        <w:spacing w:after="0" w:line="360" w:lineRule="auto"/>
        <w:jc w:val="both"/>
        <w:rPr>
          <w:rFonts w:ascii="Book Antiqua" w:hAnsi="Book Antiqua"/>
          <w:sz w:val="24"/>
          <w:szCs w:val="24"/>
        </w:rPr>
      </w:pPr>
      <w:r w:rsidRPr="007B626C">
        <w:rPr>
          <w:rFonts w:ascii="Book Antiqua" w:hAnsi="Book Antiqua"/>
          <w:sz w:val="24"/>
          <w:szCs w:val="24"/>
        </w:rPr>
        <w:t xml:space="preserve">The best predictor of old age is the age one’s parents achieved, and this adage was supported by the </w:t>
      </w:r>
      <w:r w:rsidR="006D37CB">
        <w:rPr>
          <w:rFonts w:ascii="Book Antiqua" w:hAnsi="Book Antiqua"/>
          <w:sz w:val="24"/>
          <w:szCs w:val="24"/>
          <w:lang w:eastAsia="zh-CN"/>
        </w:rPr>
        <w:t>“</w:t>
      </w:r>
      <w:r w:rsidRPr="007B626C">
        <w:rPr>
          <w:rFonts w:ascii="Book Antiqua" w:hAnsi="Book Antiqua"/>
          <w:sz w:val="24"/>
          <w:szCs w:val="24"/>
        </w:rPr>
        <w:t>Golden Years Cohort</w:t>
      </w:r>
      <w:r w:rsidR="006D37CB">
        <w:rPr>
          <w:rFonts w:ascii="Book Antiqua" w:hAnsi="Book Antiqua"/>
          <w:sz w:val="24"/>
          <w:szCs w:val="24"/>
          <w:lang w:eastAsia="zh-CN"/>
        </w:rPr>
        <w:t>”</w:t>
      </w:r>
      <w:r w:rsidRPr="007B626C">
        <w:rPr>
          <w:rFonts w:ascii="Book Antiqua" w:hAnsi="Book Antiqua"/>
          <w:sz w:val="24"/>
          <w:szCs w:val="24"/>
          <w:vertAlign w:val="superscript"/>
        </w:rPr>
        <w:t>[10]</w:t>
      </w:r>
      <w:r w:rsidRPr="007B626C">
        <w:rPr>
          <w:rFonts w:ascii="Book Antiqua" w:hAnsi="Book Antiqua"/>
          <w:sz w:val="24"/>
          <w:szCs w:val="24"/>
        </w:rPr>
        <w:t>, where on average</w:t>
      </w:r>
      <w:r w:rsidR="00426E47" w:rsidRPr="007B626C">
        <w:rPr>
          <w:rFonts w:ascii="Book Antiqua" w:hAnsi="Book Antiqua"/>
          <w:sz w:val="24"/>
          <w:szCs w:val="24"/>
        </w:rPr>
        <w:t>,</w:t>
      </w:r>
      <w:r w:rsidRPr="007B626C">
        <w:rPr>
          <w:rFonts w:ascii="Book Antiqua" w:hAnsi="Book Antiqua"/>
          <w:sz w:val="24"/>
          <w:szCs w:val="24"/>
        </w:rPr>
        <w:t xml:space="preserve"> both par</w:t>
      </w:r>
      <w:r w:rsidR="008C1734">
        <w:rPr>
          <w:rFonts w:ascii="Book Antiqua" w:hAnsi="Book Antiqua"/>
          <w:sz w:val="24"/>
          <w:szCs w:val="24"/>
        </w:rPr>
        <w:t>ents of those surviving 50 y</w:t>
      </w:r>
      <w:r w:rsidR="006D37CB">
        <w:rPr>
          <w:rFonts w:ascii="Book Antiqua" w:hAnsi="Book Antiqua" w:hint="eastAsia"/>
          <w:sz w:val="24"/>
          <w:szCs w:val="24"/>
          <w:lang w:eastAsia="zh-CN"/>
        </w:rPr>
        <w:t>ea</w:t>
      </w:r>
      <w:r w:rsidR="008C1734">
        <w:rPr>
          <w:rFonts w:ascii="Book Antiqua" w:hAnsi="Book Antiqua"/>
          <w:sz w:val="24"/>
          <w:szCs w:val="24"/>
        </w:rPr>
        <w:t>r</w:t>
      </w:r>
      <w:r w:rsidR="006D37CB">
        <w:rPr>
          <w:rFonts w:ascii="Book Antiqua" w:hAnsi="Book Antiqua" w:hint="eastAsia"/>
          <w:sz w:val="24"/>
          <w:szCs w:val="24"/>
          <w:lang w:eastAsia="zh-CN"/>
        </w:rPr>
        <w:t>s</w:t>
      </w:r>
      <w:r w:rsidRPr="007B626C">
        <w:rPr>
          <w:rFonts w:ascii="Book Antiqua" w:hAnsi="Book Antiqua"/>
          <w:sz w:val="24"/>
          <w:szCs w:val="24"/>
        </w:rPr>
        <w:t xml:space="preserve"> with diabetes lived </w:t>
      </w:r>
      <w:r w:rsidR="00751566" w:rsidRPr="007B626C">
        <w:rPr>
          <w:rFonts w:ascii="Book Antiqua" w:hAnsi="Book Antiqua"/>
          <w:sz w:val="24"/>
          <w:szCs w:val="24"/>
        </w:rPr>
        <w:t xml:space="preserve">on average to </w:t>
      </w:r>
      <w:r w:rsidR="008C1734">
        <w:rPr>
          <w:rFonts w:ascii="Book Antiqua" w:hAnsi="Book Antiqua"/>
          <w:sz w:val="24"/>
          <w:szCs w:val="24"/>
        </w:rPr>
        <w:t>over 70 y</w:t>
      </w:r>
      <w:r w:rsidR="006D37CB">
        <w:rPr>
          <w:rFonts w:ascii="Book Antiqua" w:hAnsi="Book Antiqua" w:hint="eastAsia"/>
          <w:sz w:val="24"/>
          <w:szCs w:val="24"/>
          <w:lang w:eastAsia="zh-CN"/>
        </w:rPr>
        <w:t>ea</w:t>
      </w:r>
      <w:r w:rsidR="008C1734">
        <w:rPr>
          <w:rFonts w:ascii="Book Antiqua" w:hAnsi="Book Antiqua"/>
          <w:sz w:val="24"/>
          <w:szCs w:val="24"/>
        </w:rPr>
        <w:t>r</w:t>
      </w:r>
      <w:r w:rsidR="006D37CB">
        <w:rPr>
          <w:rFonts w:ascii="Book Antiqua" w:hAnsi="Book Antiqua" w:hint="eastAsia"/>
          <w:sz w:val="24"/>
          <w:szCs w:val="24"/>
          <w:lang w:eastAsia="zh-CN"/>
        </w:rPr>
        <w:t>s</w:t>
      </w:r>
      <w:r w:rsidRPr="007B626C">
        <w:rPr>
          <w:rFonts w:ascii="Book Antiqua" w:hAnsi="Book Antiqua"/>
          <w:sz w:val="24"/>
          <w:szCs w:val="24"/>
        </w:rPr>
        <w:t xml:space="preserve">. Furthermore, a </w:t>
      </w:r>
      <w:r w:rsidRPr="007B626C">
        <w:rPr>
          <w:rFonts w:ascii="Book Antiqua" w:hAnsi="Book Antiqua"/>
          <w:sz w:val="24"/>
          <w:szCs w:val="24"/>
        </w:rPr>
        <w:lastRenderedPageBreak/>
        <w:t xml:space="preserve">family history of either type 2 diabetes or hypertension has been shown to result in significantly increased </w:t>
      </w:r>
      <w:r w:rsidR="004F732B" w:rsidRPr="007B626C">
        <w:rPr>
          <w:rFonts w:ascii="Book Antiqua" w:hAnsi="Book Antiqua"/>
          <w:sz w:val="24"/>
          <w:szCs w:val="24"/>
        </w:rPr>
        <w:t xml:space="preserve">IMT in type 1 diabetes </w:t>
      </w:r>
      <w:proofErr w:type="gramStart"/>
      <w:r w:rsidR="004F732B" w:rsidRPr="007B626C">
        <w:rPr>
          <w:rFonts w:ascii="Book Antiqua" w:hAnsi="Book Antiqua"/>
          <w:sz w:val="24"/>
          <w:szCs w:val="24"/>
        </w:rPr>
        <w:t>subjects</w:t>
      </w:r>
      <w:r w:rsidR="006A66F8">
        <w:rPr>
          <w:rFonts w:ascii="Book Antiqua" w:hAnsi="Book Antiqua"/>
          <w:sz w:val="24"/>
          <w:szCs w:val="24"/>
          <w:vertAlign w:val="superscript"/>
        </w:rPr>
        <w:t>[</w:t>
      </w:r>
      <w:proofErr w:type="gramEnd"/>
      <w:r w:rsidR="006A66F8">
        <w:rPr>
          <w:rFonts w:ascii="Book Antiqua" w:hAnsi="Book Antiqua"/>
          <w:sz w:val="24"/>
          <w:szCs w:val="24"/>
          <w:vertAlign w:val="superscript"/>
        </w:rPr>
        <w:t>3</w:t>
      </w:r>
      <w:r w:rsidR="006A66F8">
        <w:rPr>
          <w:rFonts w:ascii="Book Antiqua" w:hAnsi="Book Antiqua" w:hint="eastAsia"/>
          <w:sz w:val="24"/>
          <w:szCs w:val="24"/>
          <w:vertAlign w:val="superscript"/>
          <w:lang w:eastAsia="zh-CN"/>
        </w:rPr>
        <w:t>3</w:t>
      </w:r>
      <w:r w:rsidRPr="007B626C">
        <w:rPr>
          <w:rFonts w:ascii="Book Antiqua" w:hAnsi="Book Antiqua"/>
          <w:sz w:val="24"/>
          <w:szCs w:val="24"/>
          <w:vertAlign w:val="superscript"/>
        </w:rPr>
        <w:t>]</w:t>
      </w:r>
      <w:r w:rsidR="00DF190B" w:rsidRPr="007B626C">
        <w:rPr>
          <w:rFonts w:ascii="Book Antiqua" w:hAnsi="Book Antiqua"/>
          <w:sz w:val="24"/>
          <w:szCs w:val="24"/>
        </w:rPr>
        <w:t>.</w:t>
      </w:r>
    </w:p>
    <w:p w:rsidR="00A8528E" w:rsidRPr="007B626C" w:rsidRDefault="00426E47" w:rsidP="008C1734">
      <w:pPr>
        <w:tabs>
          <w:tab w:val="left" w:pos="0"/>
        </w:tabs>
        <w:spacing w:after="0" w:line="360" w:lineRule="auto"/>
        <w:ind w:firstLineChars="100" w:firstLine="240"/>
        <w:jc w:val="both"/>
        <w:rPr>
          <w:rFonts w:ascii="Book Antiqua" w:hAnsi="Book Antiqua"/>
          <w:sz w:val="24"/>
          <w:szCs w:val="24"/>
        </w:rPr>
      </w:pPr>
      <w:r w:rsidRPr="007B626C">
        <w:rPr>
          <w:rFonts w:ascii="Book Antiqua" w:hAnsi="Book Antiqua"/>
          <w:sz w:val="24"/>
          <w:szCs w:val="24"/>
        </w:rPr>
        <w:t>C</w:t>
      </w:r>
      <w:r w:rsidR="00DF190B" w:rsidRPr="007B626C">
        <w:rPr>
          <w:rFonts w:ascii="Book Antiqua" w:hAnsi="Book Antiqua"/>
          <w:sz w:val="24"/>
          <w:szCs w:val="24"/>
        </w:rPr>
        <w:t>learly</w:t>
      </w:r>
      <w:r w:rsidRPr="007B626C">
        <w:rPr>
          <w:rFonts w:ascii="Book Antiqua" w:hAnsi="Book Antiqua"/>
          <w:sz w:val="24"/>
          <w:szCs w:val="24"/>
        </w:rPr>
        <w:t>,</w:t>
      </w:r>
      <w:r w:rsidR="00DF190B" w:rsidRPr="007B626C">
        <w:rPr>
          <w:rFonts w:ascii="Book Antiqua" w:hAnsi="Book Antiqua"/>
          <w:sz w:val="24"/>
          <w:szCs w:val="24"/>
        </w:rPr>
        <w:t xml:space="preserve"> a complex interaction </w:t>
      </w:r>
      <w:r w:rsidRPr="007B626C">
        <w:rPr>
          <w:rFonts w:ascii="Book Antiqua" w:hAnsi="Book Antiqua"/>
          <w:sz w:val="24"/>
          <w:szCs w:val="24"/>
        </w:rPr>
        <w:t xml:space="preserve">exists </w:t>
      </w:r>
      <w:r w:rsidR="00DF190B" w:rsidRPr="007B626C">
        <w:rPr>
          <w:rFonts w:ascii="Book Antiqua" w:hAnsi="Book Antiqua"/>
          <w:sz w:val="24"/>
          <w:szCs w:val="24"/>
        </w:rPr>
        <w:t xml:space="preserve">between multiple risk factors in determining which patients with type </w:t>
      </w:r>
      <w:proofErr w:type="gramStart"/>
      <w:r w:rsidR="00DF190B" w:rsidRPr="007B626C">
        <w:rPr>
          <w:rFonts w:ascii="Book Antiqua" w:hAnsi="Book Antiqua"/>
          <w:sz w:val="24"/>
          <w:szCs w:val="24"/>
        </w:rPr>
        <w:t>1 diabetes</w:t>
      </w:r>
      <w:proofErr w:type="gramEnd"/>
      <w:r w:rsidR="00DF190B" w:rsidRPr="007B626C">
        <w:rPr>
          <w:rFonts w:ascii="Book Antiqua" w:hAnsi="Book Antiqua"/>
          <w:sz w:val="24"/>
          <w:szCs w:val="24"/>
        </w:rPr>
        <w:t xml:space="preserve"> are like</w:t>
      </w:r>
      <w:r w:rsidR="00D36929" w:rsidRPr="007B626C">
        <w:rPr>
          <w:rFonts w:ascii="Book Antiqua" w:hAnsi="Book Antiqua"/>
          <w:sz w:val="24"/>
          <w:szCs w:val="24"/>
        </w:rPr>
        <w:t>ly to live into older age (Fig</w:t>
      </w:r>
      <w:r w:rsidRPr="007B626C">
        <w:rPr>
          <w:rFonts w:ascii="Book Antiqua" w:hAnsi="Book Antiqua"/>
          <w:sz w:val="24"/>
          <w:szCs w:val="24"/>
        </w:rPr>
        <w:t>ure</w:t>
      </w:r>
      <w:r w:rsidR="00D36929" w:rsidRPr="007B626C">
        <w:rPr>
          <w:rFonts w:ascii="Book Antiqua" w:hAnsi="Book Antiqua"/>
          <w:sz w:val="24"/>
          <w:szCs w:val="24"/>
        </w:rPr>
        <w:t xml:space="preserve"> 4</w:t>
      </w:r>
      <w:r w:rsidR="00DF190B" w:rsidRPr="007B626C">
        <w:rPr>
          <w:rFonts w:ascii="Book Antiqua" w:hAnsi="Book Antiqua"/>
          <w:sz w:val="24"/>
          <w:szCs w:val="24"/>
        </w:rPr>
        <w:t xml:space="preserve">). However, these patients can often be identified clinically </w:t>
      </w:r>
      <w:r w:rsidR="00A8528E" w:rsidRPr="007B626C">
        <w:rPr>
          <w:rFonts w:ascii="Book Antiqua" w:hAnsi="Book Antiqua"/>
          <w:sz w:val="24"/>
          <w:szCs w:val="24"/>
        </w:rPr>
        <w:t>based on a</w:t>
      </w:r>
      <w:r w:rsidR="00D36929" w:rsidRPr="007B626C">
        <w:rPr>
          <w:rFonts w:ascii="Book Antiqua" w:hAnsi="Book Antiqua"/>
          <w:sz w:val="24"/>
          <w:szCs w:val="24"/>
        </w:rPr>
        <w:t xml:space="preserve"> combina</w:t>
      </w:r>
      <w:r w:rsidR="00361D27" w:rsidRPr="007B626C">
        <w:rPr>
          <w:rFonts w:ascii="Book Antiqua" w:hAnsi="Book Antiqua"/>
          <w:sz w:val="24"/>
          <w:szCs w:val="24"/>
        </w:rPr>
        <w:t>tion of factors (T</w:t>
      </w:r>
      <w:r w:rsidR="00D36929" w:rsidRPr="007B626C">
        <w:rPr>
          <w:rFonts w:ascii="Book Antiqua" w:hAnsi="Book Antiqua"/>
          <w:sz w:val="24"/>
          <w:szCs w:val="24"/>
        </w:rPr>
        <w:t>able 2</w:t>
      </w:r>
      <w:r w:rsidR="00361D27" w:rsidRPr="007B626C">
        <w:rPr>
          <w:rFonts w:ascii="Book Antiqua" w:hAnsi="Book Antiqua"/>
          <w:sz w:val="24"/>
          <w:szCs w:val="24"/>
        </w:rPr>
        <w:t>).</w:t>
      </w:r>
    </w:p>
    <w:p w:rsidR="00361D27" w:rsidRPr="007B626C" w:rsidRDefault="00361D27" w:rsidP="008C1734">
      <w:pPr>
        <w:tabs>
          <w:tab w:val="left" w:pos="0"/>
        </w:tabs>
        <w:spacing w:after="0" w:line="360" w:lineRule="auto"/>
        <w:jc w:val="both"/>
        <w:rPr>
          <w:rFonts w:ascii="Book Antiqua" w:hAnsi="Book Antiqua"/>
          <w:sz w:val="24"/>
          <w:szCs w:val="24"/>
        </w:rPr>
      </w:pPr>
    </w:p>
    <w:p w:rsidR="00A8528E" w:rsidRPr="008C1734" w:rsidRDefault="006D37CB" w:rsidP="008870F9">
      <w:pPr>
        <w:tabs>
          <w:tab w:val="left" w:pos="0"/>
        </w:tabs>
        <w:spacing w:after="0" w:line="360" w:lineRule="auto"/>
        <w:jc w:val="both"/>
        <w:rPr>
          <w:rFonts w:ascii="Book Antiqua" w:hAnsi="Book Antiqua"/>
          <w:b/>
          <w:sz w:val="24"/>
          <w:szCs w:val="24"/>
        </w:rPr>
      </w:pPr>
      <w:r w:rsidRPr="008C1734">
        <w:rPr>
          <w:rFonts w:ascii="Book Antiqua" w:hAnsi="Book Antiqua"/>
          <w:b/>
          <w:sz w:val="24"/>
          <w:szCs w:val="24"/>
        </w:rPr>
        <w:t>CONCLUSION</w:t>
      </w:r>
    </w:p>
    <w:p w:rsidR="008C1734" w:rsidRDefault="00A8528E" w:rsidP="008870F9">
      <w:pPr>
        <w:tabs>
          <w:tab w:val="left" w:pos="0"/>
        </w:tabs>
        <w:spacing w:after="0" w:line="360" w:lineRule="auto"/>
        <w:jc w:val="both"/>
        <w:rPr>
          <w:rFonts w:ascii="Book Antiqua" w:hAnsi="Book Antiqua"/>
          <w:sz w:val="24"/>
          <w:szCs w:val="24"/>
          <w:lang w:eastAsia="zh-CN"/>
        </w:rPr>
      </w:pPr>
      <w:r w:rsidRPr="007B626C">
        <w:rPr>
          <w:rFonts w:ascii="Book Antiqua" w:hAnsi="Book Antiqua"/>
          <w:sz w:val="24"/>
          <w:szCs w:val="24"/>
        </w:rPr>
        <w:t xml:space="preserve">While the longevity of those with type 1 diabetes has improved considerably over the past century, these patients remain with a reduced life expectancy compared to the non-diabetic population. </w:t>
      </w:r>
      <w:r w:rsidR="00781649" w:rsidRPr="007B626C">
        <w:rPr>
          <w:rFonts w:ascii="Book Antiqua" w:hAnsi="Book Antiqua"/>
          <w:sz w:val="24"/>
          <w:szCs w:val="24"/>
        </w:rPr>
        <w:t>Nevertheless,</w:t>
      </w:r>
      <w:r w:rsidRPr="007B626C">
        <w:rPr>
          <w:rFonts w:ascii="Book Antiqua" w:hAnsi="Book Antiqua"/>
          <w:sz w:val="24"/>
          <w:szCs w:val="24"/>
        </w:rPr>
        <w:t xml:space="preserve"> a subgroup of these individuals may survive into older age despite their diabetes. </w:t>
      </w:r>
      <w:r w:rsidR="00781649" w:rsidRPr="007B626C">
        <w:rPr>
          <w:rFonts w:ascii="Book Antiqua" w:hAnsi="Book Antiqua"/>
          <w:sz w:val="24"/>
          <w:szCs w:val="24"/>
        </w:rPr>
        <w:t>Certain clinical and biochemical features can identify these people</w:t>
      </w:r>
      <w:r w:rsidRPr="007B626C">
        <w:rPr>
          <w:rFonts w:ascii="Book Antiqua" w:hAnsi="Book Antiqua"/>
          <w:sz w:val="24"/>
          <w:szCs w:val="24"/>
        </w:rPr>
        <w:t>. This understandin</w:t>
      </w:r>
      <w:r w:rsidR="003E5CD6" w:rsidRPr="007B626C">
        <w:rPr>
          <w:rFonts w:ascii="Book Antiqua" w:hAnsi="Book Antiqua"/>
          <w:sz w:val="24"/>
          <w:szCs w:val="24"/>
        </w:rPr>
        <w:t>g may provide clinicians with fu</w:t>
      </w:r>
      <w:r w:rsidRPr="007B626C">
        <w:rPr>
          <w:rFonts w:ascii="Book Antiqua" w:hAnsi="Book Antiqua"/>
          <w:sz w:val="24"/>
          <w:szCs w:val="24"/>
        </w:rPr>
        <w:t xml:space="preserve">rther evidence that correction of the </w:t>
      </w:r>
      <w:r w:rsidR="003E5CD6" w:rsidRPr="007B626C">
        <w:rPr>
          <w:rFonts w:ascii="Book Antiqua" w:hAnsi="Book Antiqua"/>
          <w:sz w:val="24"/>
          <w:szCs w:val="24"/>
        </w:rPr>
        <w:t>modifiable</w:t>
      </w:r>
      <w:r w:rsidRPr="007B626C">
        <w:rPr>
          <w:rFonts w:ascii="Book Antiqua" w:hAnsi="Book Antiqua"/>
          <w:sz w:val="24"/>
          <w:szCs w:val="24"/>
        </w:rPr>
        <w:t xml:space="preserve"> risk factors like glycaemic control</w:t>
      </w:r>
      <w:r w:rsidR="003E5CD6" w:rsidRPr="007B626C">
        <w:rPr>
          <w:rFonts w:ascii="Book Antiqua" w:hAnsi="Book Antiqua"/>
          <w:sz w:val="24"/>
          <w:szCs w:val="24"/>
        </w:rPr>
        <w:t>, b</w:t>
      </w:r>
      <w:r w:rsidRPr="007B626C">
        <w:rPr>
          <w:rFonts w:ascii="Book Antiqua" w:hAnsi="Book Antiqua"/>
          <w:sz w:val="24"/>
          <w:szCs w:val="24"/>
        </w:rPr>
        <w:t>lood pressure co</w:t>
      </w:r>
      <w:r w:rsidR="003E5CD6" w:rsidRPr="007B626C">
        <w:rPr>
          <w:rFonts w:ascii="Book Antiqua" w:hAnsi="Book Antiqua"/>
          <w:sz w:val="24"/>
          <w:szCs w:val="24"/>
        </w:rPr>
        <w:t>ntrol, avoidance of excessive w</w:t>
      </w:r>
      <w:r w:rsidRPr="007B626C">
        <w:rPr>
          <w:rFonts w:ascii="Book Antiqua" w:hAnsi="Book Antiqua"/>
          <w:sz w:val="24"/>
          <w:szCs w:val="24"/>
        </w:rPr>
        <w:t xml:space="preserve">eight gain </w:t>
      </w:r>
      <w:r w:rsidR="003E5CD6" w:rsidRPr="007B626C">
        <w:rPr>
          <w:rFonts w:ascii="Book Antiqua" w:hAnsi="Book Antiqua"/>
          <w:sz w:val="24"/>
          <w:szCs w:val="24"/>
        </w:rPr>
        <w:t>and lipid control is vital in ensuring the ongoing longevity of patients with type 1 diabetes.</w:t>
      </w:r>
      <w:r w:rsidR="00361D27" w:rsidRPr="007B626C">
        <w:rPr>
          <w:rFonts w:ascii="Book Antiqua" w:hAnsi="Book Antiqua"/>
          <w:sz w:val="24"/>
          <w:szCs w:val="24"/>
        </w:rPr>
        <w:t xml:space="preserve"> </w:t>
      </w:r>
    </w:p>
    <w:p w:rsidR="00F8425A" w:rsidRPr="007B626C" w:rsidRDefault="00F8425A" w:rsidP="008870F9">
      <w:pPr>
        <w:spacing w:after="0" w:line="360" w:lineRule="auto"/>
        <w:jc w:val="both"/>
        <w:rPr>
          <w:rFonts w:ascii="Book Antiqua" w:hAnsi="Book Antiqua"/>
          <w:sz w:val="24"/>
          <w:szCs w:val="24"/>
          <w:lang w:eastAsia="zh-CN"/>
        </w:rPr>
      </w:pPr>
    </w:p>
    <w:p w:rsidR="006D37CB" w:rsidRDefault="006D37CB" w:rsidP="008870F9">
      <w:pPr>
        <w:spacing w:after="0" w:line="360" w:lineRule="auto"/>
        <w:jc w:val="both"/>
        <w:rPr>
          <w:rFonts w:ascii="Book Antiqua" w:hAnsi="Book Antiqua"/>
          <w:sz w:val="24"/>
          <w:szCs w:val="24"/>
          <w:lang w:eastAsia="zh-CN"/>
        </w:rPr>
      </w:pPr>
      <w:r w:rsidRPr="008C1734">
        <w:rPr>
          <w:rFonts w:ascii="Book Antiqua" w:hAnsi="Book Antiqua"/>
          <w:b/>
          <w:sz w:val="24"/>
          <w:szCs w:val="24"/>
        </w:rPr>
        <w:t>ACKNOWLEDGEMENTS</w:t>
      </w:r>
      <w:r w:rsidR="00AE2127" w:rsidRPr="007B626C">
        <w:rPr>
          <w:rFonts w:ascii="Book Antiqua" w:hAnsi="Book Antiqua"/>
          <w:sz w:val="24"/>
          <w:szCs w:val="24"/>
        </w:rPr>
        <w:t xml:space="preserve"> </w:t>
      </w:r>
    </w:p>
    <w:p w:rsidR="00F8425A" w:rsidRPr="007B626C" w:rsidRDefault="00AE2127" w:rsidP="008870F9">
      <w:pPr>
        <w:spacing w:after="0" w:line="360" w:lineRule="auto"/>
        <w:jc w:val="both"/>
        <w:rPr>
          <w:rFonts w:ascii="Book Antiqua" w:hAnsi="Book Antiqua"/>
          <w:sz w:val="24"/>
          <w:szCs w:val="24"/>
        </w:rPr>
      </w:pPr>
      <w:r w:rsidRPr="007B626C">
        <w:rPr>
          <w:rFonts w:ascii="Book Antiqua" w:hAnsi="Book Antiqua"/>
          <w:sz w:val="24"/>
          <w:szCs w:val="24"/>
        </w:rPr>
        <w:t>I would like to thank Michael Brown for his invaluable assistance in editing and preparing this manuscript.</w:t>
      </w:r>
    </w:p>
    <w:p w:rsidR="008C1734" w:rsidRDefault="008C1734" w:rsidP="008870F9">
      <w:pPr>
        <w:spacing w:after="0" w:line="360" w:lineRule="auto"/>
        <w:jc w:val="both"/>
        <w:rPr>
          <w:rFonts w:ascii="Book Antiqua" w:hAnsi="Book Antiqua"/>
          <w:sz w:val="24"/>
          <w:szCs w:val="24"/>
          <w:lang w:eastAsia="zh-CN"/>
        </w:rPr>
      </w:pPr>
    </w:p>
    <w:p w:rsidR="008C1734" w:rsidRPr="00D02F8B" w:rsidRDefault="008C1734" w:rsidP="008870F9">
      <w:pPr>
        <w:spacing w:after="0" w:line="360" w:lineRule="auto"/>
        <w:jc w:val="both"/>
        <w:rPr>
          <w:rFonts w:ascii="Book Antiqua" w:hAnsi="Book Antiqua"/>
          <w:b/>
          <w:sz w:val="24"/>
          <w:szCs w:val="24"/>
        </w:rPr>
      </w:pPr>
      <w:r w:rsidRPr="00D02F8B">
        <w:rPr>
          <w:rFonts w:ascii="Book Antiqua" w:hAnsi="Book Antiqua"/>
          <w:b/>
          <w:sz w:val="24"/>
          <w:szCs w:val="24"/>
        </w:rPr>
        <w:t>REFERENCES</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 </w:t>
      </w:r>
      <w:r w:rsidRPr="00D02F8B">
        <w:rPr>
          <w:rFonts w:ascii="Book Antiqua" w:eastAsia="宋体" w:hAnsi="Book Antiqua" w:cs="宋体"/>
          <w:b/>
          <w:color w:val="000000"/>
          <w:sz w:val="24"/>
          <w:szCs w:val="24"/>
          <w:lang w:val="en-US" w:eastAsia="zh-CN"/>
        </w:rPr>
        <w:t>Gale, EAM</w:t>
      </w:r>
      <w:r w:rsidRPr="00D02F8B">
        <w:rPr>
          <w:rFonts w:ascii="Book Antiqua" w:eastAsia="宋体" w:hAnsi="Book Antiqua" w:cs="宋体"/>
          <w:color w:val="000000"/>
          <w:sz w:val="24"/>
          <w:szCs w:val="24"/>
          <w:lang w:val="en-US" w:eastAsia="zh-CN"/>
        </w:rPr>
        <w:t xml:space="preserve">. </w:t>
      </w:r>
      <w:proofErr w:type="gramStart"/>
      <w:r w:rsidRPr="00D02F8B">
        <w:rPr>
          <w:rFonts w:ascii="Book Antiqua" w:eastAsia="宋体" w:hAnsi="Book Antiqua" w:cs="宋体"/>
          <w:color w:val="000000"/>
          <w:sz w:val="24"/>
          <w:szCs w:val="24"/>
          <w:lang w:val="en-US" w:eastAsia="zh-CN"/>
        </w:rPr>
        <w:t>Historical aspects of type 1 diabetes [internet].</w:t>
      </w:r>
      <w:proofErr w:type="gramEnd"/>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Diapedia</w:t>
      </w:r>
      <w:proofErr w:type="spellEnd"/>
      <w:r w:rsidRPr="00D02F8B">
        <w:rPr>
          <w:rFonts w:ascii="Book Antiqua" w:eastAsia="宋体" w:hAnsi="Book Antiqua" w:cs="宋体"/>
          <w:color w:val="000000"/>
          <w:sz w:val="24"/>
          <w:szCs w:val="24"/>
          <w:lang w:val="en-US" w:eastAsia="zh-CN"/>
        </w:rPr>
        <w:t xml:space="preserve"> 2104085134 rev. no. 38, 2012, cited 2013-11-28; Available from URL: http: //www.diapedia.org/type-1-diabetes-mellitus/2104085134/histor</w:t>
      </w:r>
      <w:r w:rsidR="001705F0">
        <w:rPr>
          <w:rFonts w:ascii="Book Antiqua" w:eastAsia="宋体" w:hAnsi="Book Antiqua" w:cs="宋体"/>
          <w:color w:val="000000"/>
          <w:sz w:val="24"/>
          <w:szCs w:val="24"/>
          <w:lang w:val="en-US" w:eastAsia="zh-CN"/>
        </w:rPr>
        <w:t>ical-aspects-of-type-1-diabetes</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2 </w:t>
      </w:r>
      <w:r w:rsidRPr="00D02F8B">
        <w:rPr>
          <w:rFonts w:ascii="Book Antiqua" w:eastAsia="宋体" w:hAnsi="Book Antiqua" w:cs="宋体"/>
          <w:b/>
          <w:bCs/>
          <w:color w:val="000000"/>
          <w:sz w:val="24"/>
          <w:szCs w:val="24"/>
          <w:lang w:val="en-US" w:eastAsia="zh-CN"/>
        </w:rPr>
        <w:t>Moss SE</w:t>
      </w:r>
      <w:r w:rsidRPr="00D02F8B">
        <w:rPr>
          <w:rFonts w:ascii="Book Antiqua" w:eastAsia="宋体" w:hAnsi="Book Antiqua" w:cs="宋体"/>
          <w:color w:val="000000"/>
          <w:sz w:val="24"/>
          <w:szCs w:val="24"/>
          <w:lang w:val="en-US" w:eastAsia="zh-CN"/>
        </w:rPr>
        <w:t xml:space="preserve">, Klein R, Klein BE. </w:t>
      </w:r>
      <w:proofErr w:type="gramStart"/>
      <w:r w:rsidRPr="00D02F8B">
        <w:rPr>
          <w:rFonts w:ascii="Book Antiqua" w:eastAsia="宋体" w:hAnsi="Book Antiqua" w:cs="宋体"/>
          <w:color w:val="000000"/>
          <w:sz w:val="24"/>
          <w:szCs w:val="24"/>
          <w:lang w:val="en-US" w:eastAsia="zh-CN"/>
        </w:rPr>
        <w:t>Cause-specific mortality in a population-based study of diabetes.</w:t>
      </w:r>
      <w:proofErr w:type="gramEnd"/>
      <w:r w:rsidRPr="00D02F8B">
        <w:rPr>
          <w:rFonts w:ascii="Book Antiqua" w:eastAsia="宋体" w:hAnsi="Book Antiqua" w:cs="宋体"/>
          <w:color w:val="000000"/>
          <w:sz w:val="24"/>
          <w:szCs w:val="24"/>
          <w:lang w:val="en-US" w:eastAsia="zh-CN"/>
        </w:rPr>
        <w:t> </w:t>
      </w:r>
      <w:r w:rsidRPr="00D02F8B">
        <w:rPr>
          <w:rFonts w:ascii="Book Antiqua" w:eastAsia="宋体" w:hAnsi="Book Antiqua" w:cs="宋体"/>
          <w:i/>
          <w:iCs/>
          <w:color w:val="000000"/>
          <w:sz w:val="24"/>
          <w:szCs w:val="24"/>
          <w:lang w:val="en-US" w:eastAsia="zh-CN"/>
        </w:rPr>
        <w:t>Am J Public Health</w:t>
      </w:r>
      <w:r w:rsidRPr="00D02F8B">
        <w:rPr>
          <w:rFonts w:ascii="Book Antiqua" w:eastAsia="宋体" w:hAnsi="Book Antiqua" w:cs="宋体"/>
          <w:color w:val="000000"/>
          <w:sz w:val="24"/>
          <w:szCs w:val="24"/>
          <w:lang w:val="en-US" w:eastAsia="zh-CN"/>
        </w:rPr>
        <w:t> 1991; </w:t>
      </w:r>
      <w:r w:rsidRPr="00D02F8B">
        <w:rPr>
          <w:rFonts w:ascii="Book Antiqua" w:eastAsia="宋体" w:hAnsi="Book Antiqua" w:cs="宋体"/>
          <w:b/>
          <w:bCs/>
          <w:color w:val="000000"/>
          <w:sz w:val="24"/>
          <w:szCs w:val="24"/>
          <w:lang w:val="en-US" w:eastAsia="zh-CN"/>
        </w:rPr>
        <w:t>81</w:t>
      </w:r>
      <w:r w:rsidRPr="00D02F8B">
        <w:rPr>
          <w:rFonts w:ascii="Book Antiqua" w:eastAsia="宋体" w:hAnsi="Book Antiqua" w:cs="宋体"/>
          <w:color w:val="000000"/>
          <w:sz w:val="24"/>
          <w:szCs w:val="24"/>
          <w:lang w:val="en-US" w:eastAsia="zh-CN"/>
        </w:rPr>
        <w:t>: 1158-1162 [PMID: 1951827 DOI: 10.2105/AJPH.81.9.1158]</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3 </w:t>
      </w:r>
      <w:r w:rsidRPr="00D02F8B">
        <w:rPr>
          <w:rFonts w:ascii="Book Antiqua" w:eastAsia="宋体" w:hAnsi="Book Antiqua" w:cs="宋体"/>
          <w:b/>
          <w:bCs/>
          <w:color w:val="000000"/>
          <w:sz w:val="24"/>
          <w:szCs w:val="24"/>
          <w:lang w:val="en-US" w:eastAsia="zh-CN"/>
        </w:rPr>
        <w:t>Laing SP</w:t>
      </w:r>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Swerdlow</w:t>
      </w:r>
      <w:proofErr w:type="spellEnd"/>
      <w:r w:rsidRPr="00D02F8B">
        <w:rPr>
          <w:rFonts w:ascii="Book Antiqua" w:eastAsia="宋体" w:hAnsi="Book Antiqua" w:cs="宋体"/>
          <w:color w:val="000000"/>
          <w:sz w:val="24"/>
          <w:szCs w:val="24"/>
          <w:lang w:val="en-US" w:eastAsia="zh-CN"/>
        </w:rPr>
        <w:t xml:space="preserve"> AJ, Slater SD, Burden AC, Morris A, Waugh NR, Gatling W, Bingley PJ, Patterson CC. Mortality from heart disease in a cohort of 23,000 patients </w:t>
      </w:r>
      <w:r w:rsidRPr="00D02F8B">
        <w:rPr>
          <w:rFonts w:ascii="Book Antiqua" w:eastAsia="宋体" w:hAnsi="Book Antiqua" w:cs="宋体"/>
          <w:color w:val="000000"/>
          <w:sz w:val="24"/>
          <w:szCs w:val="24"/>
          <w:lang w:val="en-US" w:eastAsia="zh-CN"/>
        </w:rPr>
        <w:lastRenderedPageBreak/>
        <w:t>with insulin-treated diabetes. </w:t>
      </w:r>
      <w:proofErr w:type="spellStart"/>
      <w:r w:rsidRPr="00D02F8B">
        <w:rPr>
          <w:rFonts w:ascii="Book Antiqua" w:eastAsia="宋体" w:hAnsi="Book Antiqua" w:cs="宋体"/>
          <w:i/>
          <w:iCs/>
          <w:color w:val="000000"/>
          <w:sz w:val="24"/>
          <w:szCs w:val="24"/>
          <w:lang w:val="en-US" w:eastAsia="zh-CN"/>
        </w:rPr>
        <w:t>Diabetologia</w:t>
      </w:r>
      <w:proofErr w:type="spellEnd"/>
      <w:r w:rsidRPr="00D02F8B">
        <w:rPr>
          <w:rFonts w:ascii="Book Antiqua" w:eastAsia="宋体" w:hAnsi="Book Antiqua" w:cs="宋体"/>
          <w:color w:val="000000"/>
          <w:sz w:val="24"/>
          <w:szCs w:val="24"/>
          <w:lang w:val="en-US" w:eastAsia="zh-CN"/>
        </w:rPr>
        <w:t> 2003; </w:t>
      </w:r>
      <w:r w:rsidRPr="00D02F8B">
        <w:rPr>
          <w:rFonts w:ascii="Book Antiqua" w:eastAsia="宋体" w:hAnsi="Book Antiqua" w:cs="宋体"/>
          <w:b/>
          <w:bCs/>
          <w:color w:val="000000"/>
          <w:sz w:val="24"/>
          <w:szCs w:val="24"/>
          <w:lang w:val="en-US" w:eastAsia="zh-CN"/>
        </w:rPr>
        <w:t>46</w:t>
      </w:r>
      <w:r w:rsidRPr="00D02F8B">
        <w:rPr>
          <w:rFonts w:ascii="Book Antiqua" w:eastAsia="宋体" w:hAnsi="Book Antiqua" w:cs="宋体"/>
          <w:color w:val="000000"/>
          <w:sz w:val="24"/>
          <w:szCs w:val="24"/>
          <w:lang w:val="en-US" w:eastAsia="zh-CN"/>
        </w:rPr>
        <w:t>: 760-765 [PMID: 12774166 DOI: 10.1007/s00125-003-1116-6]</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4 </w:t>
      </w:r>
      <w:proofErr w:type="spellStart"/>
      <w:r w:rsidRPr="00D02F8B">
        <w:rPr>
          <w:rFonts w:ascii="Book Antiqua" w:eastAsia="宋体" w:hAnsi="Book Antiqua" w:cs="宋体"/>
          <w:b/>
          <w:bCs/>
          <w:color w:val="000000"/>
          <w:sz w:val="24"/>
          <w:szCs w:val="24"/>
          <w:lang w:val="en-US" w:eastAsia="zh-CN"/>
        </w:rPr>
        <w:t>Soedamah-Muthu</w:t>
      </w:r>
      <w:proofErr w:type="spellEnd"/>
      <w:r w:rsidRPr="00D02F8B">
        <w:rPr>
          <w:rFonts w:ascii="Book Antiqua" w:eastAsia="宋体" w:hAnsi="Book Antiqua" w:cs="宋体"/>
          <w:b/>
          <w:bCs/>
          <w:color w:val="000000"/>
          <w:sz w:val="24"/>
          <w:szCs w:val="24"/>
          <w:lang w:val="en-US" w:eastAsia="zh-CN"/>
        </w:rPr>
        <w:t xml:space="preserve"> SS</w:t>
      </w:r>
      <w:r w:rsidRPr="00D02F8B">
        <w:rPr>
          <w:rFonts w:ascii="Book Antiqua" w:eastAsia="宋体" w:hAnsi="Book Antiqua" w:cs="宋体"/>
          <w:color w:val="000000"/>
          <w:sz w:val="24"/>
          <w:szCs w:val="24"/>
          <w:lang w:val="en-US" w:eastAsia="zh-CN"/>
        </w:rPr>
        <w:t xml:space="preserve">, Fuller JH, </w:t>
      </w:r>
      <w:proofErr w:type="spellStart"/>
      <w:r w:rsidRPr="00D02F8B">
        <w:rPr>
          <w:rFonts w:ascii="Book Antiqua" w:eastAsia="宋体" w:hAnsi="Book Antiqua" w:cs="宋体"/>
          <w:color w:val="000000"/>
          <w:sz w:val="24"/>
          <w:szCs w:val="24"/>
          <w:lang w:val="en-US" w:eastAsia="zh-CN"/>
        </w:rPr>
        <w:t>Mulnier</w:t>
      </w:r>
      <w:proofErr w:type="spellEnd"/>
      <w:r w:rsidRPr="00D02F8B">
        <w:rPr>
          <w:rFonts w:ascii="Book Antiqua" w:eastAsia="宋体" w:hAnsi="Book Antiqua" w:cs="宋体"/>
          <w:color w:val="000000"/>
          <w:sz w:val="24"/>
          <w:szCs w:val="24"/>
          <w:lang w:val="en-US" w:eastAsia="zh-CN"/>
        </w:rPr>
        <w:t xml:space="preserve"> HE, Raleigh VS, </w:t>
      </w:r>
      <w:proofErr w:type="spellStart"/>
      <w:r w:rsidRPr="00D02F8B">
        <w:rPr>
          <w:rFonts w:ascii="Book Antiqua" w:eastAsia="宋体" w:hAnsi="Book Antiqua" w:cs="宋体"/>
          <w:color w:val="000000"/>
          <w:sz w:val="24"/>
          <w:szCs w:val="24"/>
          <w:lang w:val="en-US" w:eastAsia="zh-CN"/>
        </w:rPr>
        <w:t>Lawrenson</w:t>
      </w:r>
      <w:proofErr w:type="spellEnd"/>
      <w:r w:rsidRPr="00D02F8B">
        <w:rPr>
          <w:rFonts w:ascii="Book Antiqua" w:eastAsia="宋体" w:hAnsi="Book Antiqua" w:cs="宋体"/>
          <w:color w:val="000000"/>
          <w:sz w:val="24"/>
          <w:szCs w:val="24"/>
          <w:lang w:val="en-US" w:eastAsia="zh-CN"/>
        </w:rPr>
        <w:t xml:space="preserve"> RA, </w:t>
      </w:r>
      <w:proofErr w:type="spellStart"/>
      <w:r w:rsidRPr="00D02F8B">
        <w:rPr>
          <w:rFonts w:ascii="Book Antiqua" w:eastAsia="宋体" w:hAnsi="Book Antiqua" w:cs="宋体"/>
          <w:color w:val="000000"/>
          <w:sz w:val="24"/>
          <w:szCs w:val="24"/>
          <w:lang w:val="en-US" w:eastAsia="zh-CN"/>
        </w:rPr>
        <w:t>Colhoun</w:t>
      </w:r>
      <w:proofErr w:type="spellEnd"/>
      <w:r w:rsidRPr="00D02F8B">
        <w:rPr>
          <w:rFonts w:ascii="Book Antiqua" w:eastAsia="宋体" w:hAnsi="Book Antiqua" w:cs="宋体"/>
          <w:color w:val="000000"/>
          <w:sz w:val="24"/>
          <w:szCs w:val="24"/>
          <w:lang w:val="en-US" w:eastAsia="zh-CN"/>
        </w:rPr>
        <w:t xml:space="preserve"> HM. High risk of cardiovascular disease in patients with type 1 diabetes in the U</w:t>
      </w:r>
      <w:r w:rsidR="001705F0">
        <w:rPr>
          <w:rFonts w:ascii="Book Antiqua" w:eastAsia="宋体" w:hAnsi="Book Antiqua" w:cs="宋体" w:hint="eastAsia"/>
          <w:color w:val="000000"/>
          <w:sz w:val="24"/>
          <w:szCs w:val="24"/>
          <w:lang w:val="en-US" w:eastAsia="zh-CN"/>
        </w:rPr>
        <w:t xml:space="preserve">nited </w:t>
      </w:r>
      <w:r w:rsidR="001705F0">
        <w:rPr>
          <w:rFonts w:ascii="Book Antiqua" w:eastAsia="宋体" w:hAnsi="Book Antiqua" w:cs="宋体"/>
          <w:color w:val="000000"/>
          <w:sz w:val="24"/>
          <w:szCs w:val="24"/>
          <w:lang w:val="en-US" w:eastAsia="zh-CN"/>
        </w:rPr>
        <w:t>K</w:t>
      </w:r>
      <w:r w:rsidR="001705F0">
        <w:rPr>
          <w:rFonts w:ascii="Book Antiqua" w:eastAsia="宋体" w:hAnsi="Book Antiqua" w:cs="宋体" w:hint="eastAsia"/>
          <w:color w:val="000000"/>
          <w:sz w:val="24"/>
          <w:szCs w:val="24"/>
          <w:lang w:val="en-US" w:eastAsia="zh-CN"/>
        </w:rPr>
        <w:t>ingdom</w:t>
      </w:r>
      <w:r w:rsidRPr="00D02F8B">
        <w:rPr>
          <w:rFonts w:ascii="Book Antiqua" w:eastAsia="宋体" w:hAnsi="Book Antiqua" w:cs="宋体"/>
          <w:color w:val="000000"/>
          <w:sz w:val="24"/>
          <w:szCs w:val="24"/>
          <w:lang w:val="en-US" w:eastAsia="zh-CN"/>
        </w:rPr>
        <w:t>: a cohort study using the general practice research database. </w:t>
      </w:r>
      <w:r w:rsidRPr="00D02F8B">
        <w:rPr>
          <w:rFonts w:ascii="Book Antiqua" w:eastAsia="宋体" w:hAnsi="Book Antiqua" w:cs="宋体"/>
          <w:i/>
          <w:iCs/>
          <w:color w:val="000000"/>
          <w:sz w:val="24"/>
          <w:szCs w:val="24"/>
          <w:lang w:val="en-US" w:eastAsia="zh-CN"/>
        </w:rPr>
        <w:t>Diabetes Care</w:t>
      </w:r>
      <w:r w:rsidRPr="00D02F8B">
        <w:rPr>
          <w:rFonts w:ascii="Book Antiqua" w:eastAsia="宋体" w:hAnsi="Book Antiqua" w:cs="宋体"/>
          <w:color w:val="000000"/>
          <w:sz w:val="24"/>
          <w:szCs w:val="24"/>
          <w:lang w:val="en-US" w:eastAsia="zh-CN"/>
        </w:rPr>
        <w:t> 2006; </w:t>
      </w:r>
      <w:r w:rsidRPr="00D02F8B">
        <w:rPr>
          <w:rFonts w:ascii="Book Antiqua" w:eastAsia="宋体" w:hAnsi="Book Antiqua" w:cs="宋体"/>
          <w:b/>
          <w:bCs/>
          <w:color w:val="000000"/>
          <w:sz w:val="24"/>
          <w:szCs w:val="24"/>
          <w:lang w:val="en-US" w:eastAsia="zh-CN"/>
        </w:rPr>
        <w:t>29</w:t>
      </w:r>
      <w:r w:rsidRPr="00D02F8B">
        <w:rPr>
          <w:rFonts w:ascii="Book Antiqua" w:eastAsia="宋体" w:hAnsi="Book Antiqua" w:cs="宋体"/>
          <w:color w:val="000000"/>
          <w:sz w:val="24"/>
          <w:szCs w:val="24"/>
          <w:lang w:val="en-US" w:eastAsia="zh-CN"/>
        </w:rPr>
        <w:t>: 798-804 [PMID: 16567818 DOI: 10.2337/diacare.29.04.06.dc05-1433]</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5 </w:t>
      </w:r>
      <w:proofErr w:type="spellStart"/>
      <w:r w:rsidRPr="00D02F8B">
        <w:rPr>
          <w:rFonts w:ascii="Book Antiqua" w:eastAsia="宋体" w:hAnsi="Book Antiqua" w:cs="宋体"/>
          <w:b/>
          <w:bCs/>
          <w:color w:val="000000"/>
          <w:sz w:val="24"/>
          <w:szCs w:val="24"/>
          <w:lang w:val="en-US" w:eastAsia="zh-CN"/>
        </w:rPr>
        <w:t>Soedamah-Muthu</w:t>
      </w:r>
      <w:proofErr w:type="spellEnd"/>
      <w:r w:rsidRPr="00D02F8B">
        <w:rPr>
          <w:rFonts w:ascii="Book Antiqua" w:eastAsia="宋体" w:hAnsi="Book Antiqua" w:cs="宋体"/>
          <w:b/>
          <w:bCs/>
          <w:color w:val="000000"/>
          <w:sz w:val="24"/>
          <w:szCs w:val="24"/>
          <w:lang w:val="en-US" w:eastAsia="zh-CN"/>
        </w:rPr>
        <w:t xml:space="preserve"> SS</w:t>
      </w:r>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Chaturvedi</w:t>
      </w:r>
      <w:proofErr w:type="spellEnd"/>
      <w:r w:rsidRPr="00D02F8B">
        <w:rPr>
          <w:rFonts w:ascii="Book Antiqua" w:eastAsia="宋体" w:hAnsi="Book Antiqua" w:cs="宋体"/>
          <w:color w:val="000000"/>
          <w:sz w:val="24"/>
          <w:szCs w:val="24"/>
          <w:lang w:val="en-US" w:eastAsia="zh-CN"/>
        </w:rPr>
        <w:t xml:space="preserve"> N, </w:t>
      </w:r>
      <w:proofErr w:type="spellStart"/>
      <w:r w:rsidRPr="00D02F8B">
        <w:rPr>
          <w:rFonts w:ascii="Book Antiqua" w:eastAsia="宋体" w:hAnsi="Book Antiqua" w:cs="宋体"/>
          <w:color w:val="000000"/>
          <w:sz w:val="24"/>
          <w:szCs w:val="24"/>
          <w:lang w:val="en-US" w:eastAsia="zh-CN"/>
        </w:rPr>
        <w:t>Toeller</w:t>
      </w:r>
      <w:proofErr w:type="spellEnd"/>
      <w:r w:rsidRPr="00D02F8B">
        <w:rPr>
          <w:rFonts w:ascii="Book Antiqua" w:eastAsia="宋体" w:hAnsi="Book Antiqua" w:cs="宋体"/>
          <w:color w:val="000000"/>
          <w:sz w:val="24"/>
          <w:szCs w:val="24"/>
          <w:lang w:val="en-US" w:eastAsia="zh-CN"/>
        </w:rPr>
        <w:t xml:space="preserve"> M, </w:t>
      </w:r>
      <w:proofErr w:type="spellStart"/>
      <w:r w:rsidRPr="00D02F8B">
        <w:rPr>
          <w:rFonts w:ascii="Book Antiqua" w:eastAsia="宋体" w:hAnsi="Book Antiqua" w:cs="宋体"/>
          <w:color w:val="000000"/>
          <w:sz w:val="24"/>
          <w:szCs w:val="24"/>
          <w:lang w:val="en-US" w:eastAsia="zh-CN"/>
        </w:rPr>
        <w:t>Ferriss</w:t>
      </w:r>
      <w:proofErr w:type="spellEnd"/>
      <w:r w:rsidRPr="00D02F8B">
        <w:rPr>
          <w:rFonts w:ascii="Book Antiqua" w:eastAsia="宋体" w:hAnsi="Book Antiqua" w:cs="宋体"/>
          <w:color w:val="000000"/>
          <w:sz w:val="24"/>
          <w:szCs w:val="24"/>
          <w:lang w:val="en-US" w:eastAsia="zh-CN"/>
        </w:rPr>
        <w:t xml:space="preserve"> B, </w:t>
      </w:r>
      <w:proofErr w:type="spellStart"/>
      <w:r w:rsidRPr="00D02F8B">
        <w:rPr>
          <w:rFonts w:ascii="Book Antiqua" w:eastAsia="宋体" w:hAnsi="Book Antiqua" w:cs="宋体"/>
          <w:color w:val="000000"/>
          <w:sz w:val="24"/>
          <w:szCs w:val="24"/>
          <w:lang w:val="en-US" w:eastAsia="zh-CN"/>
        </w:rPr>
        <w:t>Reboldi</w:t>
      </w:r>
      <w:proofErr w:type="spellEnd"/>
      <w:r w:rsidRPr="00D02F8B">
        <w:rPr>
          <w:rFonts w:ascii="Book Antiqua" w:eastAsia="宋体" w:hAnsi="Book Antiqua" w:cs="宋体"/>
          <w:color w:val="000000"/>
          <w:sz w:val="24"/>
          <w:szCs w:val="24"/>
          <w:lang w:val="en-US" w:eastAsia="zh-CN"/>
        </w:rPr>
        <w:t xml:space="preserve"> P, Michel G, Manes C, Fuller JH. Risk factors for coronary heart disease in type 1 diabetic patients in Europe: the EURODIAB Prospective Complications Study. </w:t>
      </w:r>
      <w:r w:rsidRPr="00D02F8B">
        <w:rPr>
          <w:rFonts w:ascii="Book Antiqua" w:eastAsia="宋体" w:hAnsi="Book Antiqua" w:cs="宋体"/>
          <w:i/>
          <w:iCs/>
          <w:color w:val="000000"/>
          <w:sz w:val="24"/>
          <w:szCs w:val="24"/>
          <w:lang w:val="en-US" w:eastAsia="zh-CN"/>
        </w:rPr>
        <w:t>Diabetes Care</w:t>
      </w:r>
      <w:r w:rsidRPr="00D02F8B">
        <w:rPr>
          <w:rFonts w:ascii="Book Antiqua" w:eastAsia="宋体" w:hAnsi="Book Antiqua" w:cs="宋体"/>
          <w:color w:val="000000"/>
          <w:sz w:val="24"/>
          <w:szCs w:val="24"/>
          <w:lang w:val="en-US" w:eastAsia="zh-CN"/>
        </w:rPr>
        <w:t> 2004; </w:t>
      </w:r>
      <w:r w:rsidRPr="00D02F8B">
        <w:rPr>
          <w:rFonts w:ascii="Book Antiqua" w:eastAsia="宋体" w:hAnsi="Book Antiqua" w:cs="宋体"/>
          <w:b/>
          <w:bCs/>
          <w:color w:val="000000"/>
          <w:sz w:val="24"/>
          <w:szCs w:val="24"/>
          <w:lang w:val="en-US" w:eastAsia="zh-CN"/>
        </w:rPr>
        <w:t>27</w:t>
      </w:r>
      <w:r w:rsidRPr="00D02F8B">
        <w:rPr>
          <w:rFonts w:ascii="Book Antiqua" w:eastAsia="宋体" w:hAnsi="Book Antiqua" w:cs="宋体"/>
          <w:color w:val="000000"/>
          <w:sz w:val="24"/>
          <w:szCs w:val="24"/>
          <w:lang w:val="en-US" w:eastAsia="zh-CN"/>
        </w:rPr>
        <w:t>: 530-537 [PMID: 14747240 DOI: 10.2337/diacare.27.2.530]</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6 </w:t>
      </w:r>
      <w:proofErr w:type="spellStart"/>
      <w:r w:rsidRPr="00D02F8B">
        <w:rPr>
          <w:rFonts w:ascii="Book Antiqua" w:eastAsia="宋体" w:hAnsi="Book Antiqua" w:cs="宋体"/>
          <w:b/>
          <w:bCs/>
          <w:color w:val="000000"/>
          <w:sz w:val="24"/>
          <w:szCs w:val="24"/>
          <w:lang w:val="en-US" w:eastAsia="zh-CN"/>
        </w:rPr>
        <w:t>Sundquist</w:t>
      </w:r>
      <w:proofErr w:type="spellEnd"/>
      <w:r w:rsidRPr="00D02F8B">
        <w:rPr>
          <w:rFonts w:ascii="Book Antiqua" w:eastAsia="宋体" w:hAnsi="Book Antiqua" w:cs="宋体"/>
          <w:b/>
          <w:bCs/>
          <w:color w:val="000000"/>
          <w:sz w:val="24"/>
          <w:szCs w:val="24"/>
          <w:lang w:val="en-US" w:eastAsia="zh-CN"/>
        </w:rPr>
        <w:t xml:space="preserve"> K</w:t>
      </w:r>
      <w:r w:rsidRPr="00D02F8B">
        <w:rPr>
          <w:rFonts w:ascii="Book Antiqua" w:eastAsia="宋体" w:hAnsi="Book Antiqua" w:cs="宋体"/>
          <w:color w:val="000000"/>
          <w:sz w:val="24"/>
          <w:szCs w:val="24"/>
          <w:lang w:val="en-US" w:eastAsia="zh-CN"/>
        </w:rPr>
        <w:t>, Li X. Type 1 diabetes as a risk factor for stroke in men and women aged 15-49: a nationwide study from Sweden. </w:t>
      </w:r>
      <w:proofErr w:type="spellStart"/>
      <w:r w:rsidRPr="00D02F8B">
        <w:rPr>
          <w:rFonts w:ascii="Book Antiqua" w:eastAsia="宋体" w:hAnsi="Book Antiqua" w:cs="宋体"/>
          <w:i/>
          <w:iCs/>
          <w:color w:val="000000"/>
          <w:sz w:val="24"/>
          <w:szCs w:val="24"/>
          <w:lang w:val="en-US" w:eastAsia="zh-CN"/>
        </w:rPr>
        <w:t>Diabet</w:t>
      </w:r>
      <w:proofErr w:type="spellEnd"/>
      <w:r w:rsidRPr="00D02F8B">
        <w:rPr>
          <w:rFonts w:ascii="Book Antiqua" w:eastAsia="宋体" w:hAnsi="Book Antiqua" w:cs="宋体"/>
          <w:i/>
          <w:iCs/>
          <w:color w:val="000000"/>
          <w:sz w:val="24"/>
          <w:szCs w:val="24"/>
          <w:lang w:val="en-US" w:eastAsia="zh-CN"/>
        </w:rPr>
        <w:t xml:space="preserve"> Med</w:t>
      </w:r>
      <w:r w:rsidRPr="00D02F8B">
        <w:rPr>
          <w:rFonts w:ascii="Book Antiqua" w:eastAsia="宋体" w:hAnsi="Book Antiqua" w:cs="宋体"/>
          <w:color w:val="000000"/>
          <w:sz w:val="24"/>
          <w:szCs w:val="24"/>
          <w:lang w:val="en-US" w:eastAsia="zh-CN"/>
        </w:rPr>
        <w:t> 2006; </w:t>
      </w:r>
      <w:r w:rsidRPr="00D02F8B">
        <w:rPr>
          <w:rFonts w:ascii="Book Antiqua" w:eastAsia="宋体" w:hAnsi="Book Antiqua" w:cs="宋体"/>
          <w:b/>
          <w:bCs/>
          <w:color w:val="000000"/>
          <w:sz w:val="24"/>
          <w:szCs w:val="24"/>
          <w:lang w:val="en-US" w:eastAsia="zh-CN"/>
        </w:rPr>
        <w:t>23</w:t>
      </w:r>
      <w:r w:rsidRPr="00D02F8B">
        <w:rPr>
          <w:rFonts w:ascii="Book Antiqua" w:eastAsia="宋体" w:hAnsi="Book Antiqua" w:cs="宋体"/>
          <w:color w:val="000000"/>
          <w:sz w:val="24"/>
          <w:szCs w:val="24"/>
          <w:lang w:val="en-US" w:eastAsia="zh-CN"/>
        </w:rPr>
        <w:t>: 1261-1267 [PMID: 17054606 DOI: 10.1111/j.1464-5491.2006.01959.x]</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7 </w:t>
      </w:r>
      <w:proofErr w:type="spellStart"/>
      <w:r w:rsidRPr="00D02F8B">
        <w:rPr>
          <w:rFonts w:ascii="Book Antiqua" w:eastAsia="宋体" w:hAnsi="Book Antiqua" w:cs="宋体"/>
          <w:b/>
          <w:bCs/>
          <w:color w:val="000000"/>
          <w:sz w:val="24"/>
          <w:szCs w:val="24"/>
          <w:lang w:val="en-US" w:eastAsia="zh-CN"/>
        </w:rPr>
        <w:t>Grauslund</w:t>
      </w:r>
      <w:proofErr w:type="spellEnd"/>
      <w:r w:rsidRPr="00D02F8B">
        <w:rPr>
          <w:rFonts w:ascii="Book Antiqua" w:eastAsia="宋体" w:hAnsi="Book Antiqua" w:cs="宋体"/>
          <w:b/>
          <w:bCs/>
          <w:color w:val="000000"/>
          <w:sz w:val="24"/>
          <w:szCs w:val="24"/>
          <w:lang w:val="en-US" w:eastAsia="zh-CN"/>
        </w:rPr>
        <w:t xml:space="preserve"> J</w:t>
      </w:r>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Jørgensen</w:t>
      </w:r>
      <w:proofErr w:type="spellEnd"/>
      <w:r w:rsidRPr="00D02F8B">
        <w:rPr>
          <w:rFonts w:ascii="Book Antiqua" w:eastAsia="宋体" w:hAnsi="Book Antiqua" w:cs="宋体"/>
          <w:color w:val="000000"/>
          <w:sz w:val="24"/>
          <w:szCs w:val="24"/>
          <w:lang w:val="en-US" w:eastAsia="zh-CN"/>
        </w:rPr>
        <w:t xml:space="preserve"> TM, </w:t>
      </w:r>
      <w:proofErr w:type="spellStart"/>
      <w:r w:rsidRPr="00D02F8B">
        <w:rPr>
          <w:rFonts w:ascii="Book Antiqua" w:eastAsia="宋体" w:hAnsi="Book Antiqua" w:cs="宋体"/>
          <w:color w:val="000000"/>
          <w:sz w:val="24"/>
          <w:szCs w:val="24"/>
          <w:lang w:val="en-US" w:eastAsia="zh-CN"/>
        </w:rPr>
        <w:t>Nybo</w:t>
      </w:r>
      <w:proofErr w:type="spellEnd"/>
      <w:r w:rsidRPr="00D02F8B">
        <w:rPr>
          <w:rFonts w:ascii="Book Antiqua" w:eastAsia="宋体" w:hAnsi="Book Antiqua" w:cs="宋体"/>
          <w:color w:val="000000"/>
          <w:sz w:val="24"/>
          <w:szCs w:val="24"/>
          <w:lang w:val="en-US" w:eastAsia="zh-CN"/>
        </w:rPr>
        <w:t xml:space="preserve"> M, Green A, Rasmussen LM, </w:t>
      </w:r>
      <w:proofErr w:type="spellStart"/>
      <w:r w:rsidRPr="00D02F8B">
        <w:rPr>
          <w:rFonts w:ascii="Book Antiqua" w:eastAsia="宋体" w:hAnsi="Book Antiqua" w:cs="宋体"/>
          <w:color w:val="000000"/>
          <w:sz w:val="24"/>
          <w:szCs w:val="24"/>
          <w:lang w:val="en-US" w:eastAsia="zh-CN"/>
        </w:rPr>
        <w:t>Sjølie</w:t>
      </w:r>
      <w:proofErr w:type="spellEnd"/>
      <w:r w:rsidRPr="00D02F8B">
        <w:rPr>
          <w:rFonts w:ascii="Book Antiqua" w:eastAsia="宋体" w:hAnsi="Book Antiqua" w:cs="宋体"/>
          <w:color w:val="000000"/>
          <w:sz w:val="24"/>
          <w:szCs w:val="24"/>
          <w:lang w:val="en-US" w:eastAsia="zh-CN"/>
        </w:rPr>
        <w:t xml:space="preserve"> AK. </w:t>
      </w:r>
      <w:proofErr w:type="gramStart"/>
      <w:r w:rsidRPr="00D02F8B">
        <w:rPr>
          <w:rFonts w:ascii="Book Antiqua" w:eastAsia="宋体" w:hAnsi="Book Antiqua" w:cs="宋体"/>
          <w:color w:val="000000"/>
          <w:sz w:val="24"/>
          <w:szCs w:val="24"/>
          <w:lang w:val="en-US" w:eastAsia="zh-CN"/>
        </w:rPr>
        <w:t>Risk factors for mortality and ischemic heart disease in patients with long-term type 1 diabetes.</w:t>
      </w:r>
      <w:proofErr w:type="gramEnd"/>
      <w:r w:rsidRPr="00D02F8B">
        <w:rPr>
          <w:rFonts w:ascii="Book Antiqua" w:eastAsia="宋体" w:hAnsi="Book Antiqua" w:cs="宋体"/>
          <w:color w:val="000000"/>
          <w:sz w:val="24"/>
          <w:szCs w:val="24"/>
          <w:lang w:val="en-US" w:eastAsia="zh-CN"/>
        </w:rPr>
        <w:t> </w:t>
      </w:r>
      <w:r w:rsidRPr="00D02F8B">
        <w:rPr>
          <w:rFonts w:ascii="Book Antiqua" w:eastAsia="宋体" w:hAnsi="Book Antiqua" w:cs="宋体"/>
          <w:i/>
          <w:iCs/>
          <w:color w:val="000000"/>
          <w:sz w:val="24"/>
          <w:szCs w:val="24"/>
          <w:lang w:val="en-US" w:eastAsia="zh-CN"/>
        </w:rPr>
        <w:t>J Diabetes Complications</w:t>
      </w:r>
      <w:r w:rsidRPr="00D02F8B">
        <w:rPr>
          <w:rFonts w:ascii="Book Antiqua" w:eastAsia="宋体" w:hAnsi="Book Antiqua" w:cs="宋体"/>
          <w:color w:val="000000"/>
          <w:sz w:val="24"/>
          <w:szCs w:val="24"/>
          <w:lang w:val="en-US" w:eastAsia="zh-CN"/>
        </w:rPr>
        <w:t> </w:t>
      </w:r>
      <w:r w:rsidRPr="007B626C">
        <w:rPr>
          <w:rFonts w:ascii="Book Antiqua" w:hAnsi="Book Antiqua"/>
          <w:iCs/>
          <w:sz w:val="24"/>
          <w:szCs w:val="24"/>
        </w:rPr>
        <w:t>2010</w:t>
      </w:r>
      <w:r w:rsidRPr="00D02F8B">
        <w:rPr>
          <w:rFonts w:ascii="Book Antiqua" w:eastAsia="宋体" w:hAnsi="Book Antiqua" w:cs="宋体"/>
          <w:color w:val="000000"/>
          <w:sz w:val="24"/>
          <w:szCs w:val="24"/>
          <w:lang w:val="en-US" w:eastAsia="zh-CN"/>
        </w:rPr>
        <w:t>; </w:t>
      </w:r>
      <w:r w:rsidRPr="00D02F8B">
        <w:rPr>
          <w:rFonts w:ascii="Book Antiqua" w:eastAsia="宋体" w:hAnsi="Book Antiqua" w:cs="宋体"/>
          <w:b/>
          <w:bCs/>
          <w:color w:val="000000"/>
          <w:sz w:val="24"/>
          <w:szCs w:val="24"/>
          <w:lang w:val="en-US" w:eastAsia="zh-CN"/>
        </w:rPr>
        <w:t>24</w:t>
      </w:r>
      <w:r w:rsidRPr="00D02F8B">
        <w:rPr>
          <w:rFonts w:ascii="Book Antiqua" w:eastAsia="宋体" w:hAnsi="Book Antiqua" w:cs="宋体"/>
          <w:color w:val="000000"/>
          <w:sz w:val="24"/>
          <w:szCs w:val="24"/>
          <w:lang w:val="en-US" w:eastAsia="zh-CN"/>
        </w:rPr>
        <w:t>: 223-228 [PMID: 19577486 DOI: 10.1016/j.jdiacomp.2009.05.003]</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8 </w:t>
      </w:r>
      <w:r w:rsidRPr="00D02F8B">
        <w:rPr>
          <w:rFonts w:ascii="Book Antiqua" w:eastAsia="宋体" w:hAnsi="Book Antiqua" w:cs="宋体"/>
          <w:b/>
          <w:bCs/>
          <w:color w:val="000000"/>
          <w:sz w:val="24"/>
          <w:szCs w:val="24"/>
          <w:lang w:val="en-US" w:eastAsia="zh-CN"/>
        </w:rPr>
        <w:t>Nathan DM</w:t>
      </w:r>
      <w:r w:rsidRPr="00D02F8B">
        <w:rPr>
          <w:rFonts w:ascii="Book Antiqua" w:eastAsia="宋体" w:hAnsi="Book Antiqua" w:cs="宋体"/>
          <w:color w:val="000000"/>
          <w:sz w:val="24"/>
          <w:szCs w:val="24"/>
          <w:lang w:val="en-US" w:eastAsia="zh-CN"/>
        </w:rPr>
        <w:t xml:space="preserve">, Cleary PA, </w:t>
      </w:r>
      <w:proofErr w:type="spellStart"/>
      <w:r w:rsidRPr="00D02F8B">
        <w:rPr>
          <w:rFonts w:ascii="Book Antiqua" w:eastAsia="宋体" w:hAnsi="Book Antiqua" w:cs="宋体"/>
          <w:color w:val="000000"/>
          <w:sz w:val="24"/>
          <w:szCs w:val="24"/>
          <w:lang w:val="en-US" w:eastAsia="zh-CN"/>
        </w:rPr>
        <w:t>Backlund</w:t>
      </w:r>
      <w:proofErr w:type="spellEnd"/>
      <w:r w:rsidRPr="00D02F8B">
        <w:rPr>
          <w:rFonts w:ascii="Book Antiqua" w:eastAsia="宋体" w:hAnsi="Book Antiqua" w:cs="宋体"/>
          <w:color w:val="000000"/>
          <w:sz w:val="24"/>
          <w:szCs w:val="24"/>
          <w:lang w:val="en-US" w:eastAsia="zh-CN"/>
        </w:rPr>
        <w:t xml:space="preserve"> JY, </w:t>
      </w:r>
      <w:proofErr w:type="spellStart"/>
      <w:r w:rsidRPr="00D02F8B">
        <w:rPr>
          <w:rFonts w:ascii="Book Antiqua" w:eastAsia="宋体" w:hAnsi="Book Antiqua" w:cs="宋体"/>
          <w:color w:val="000000"/>
          <w:sz w:val="24"/>
          <w:szCs w:val="24"/>
          <w:lang w:val="en-US" w:eastAsia="zh-CN"/>
        </w:rPr>
        <w:t>Genuth</w:t>
      </w:r>
      <w:proofErr w:type="spellEnd"/>
      <w:r w:rsidRPr="00D02F8B">
        <w:rPr>
          <w:rFonts w:ascii="Book Antiqua" w:eastAsia="宋体" w:hAnsi="Book Antiqua" w:cs="宋体"/>
          <w:color w:val="000000"/>
          <w:sz w:val="24"/>
          <w:szCs w:val="24"/>
          <w:lang w:val="en-US" w:eastAsia="zh-CN"/>
        </w:rPr>
        <w:t xml:space="preserve"> SM, </w:t>
      </w:r>
      <w:proofErr w:type="spellStart"/>
      <w:r w:rsidRPr="00D02F8B">
        <w:rPr>
          <w:rFonts w:ascii="Book Antiqua" w:eastAsia="宋体" w:hAnsi="Book Antiqua" w:cs="宋体"/>
          <w:color w:val="000000"/>
          <w:sz w:val="24"/>
          <w:szCs w:val="24"/>
          <w:lang w:val="en-US" w:eastAsia="zh-CN"/>
        </w:rPr>
        <w:t>Lachin</w:t>
      </w:r>
      <w:proofErr w:type="spellEnd"/>
      <w:r w:rsidRPr="00D02F8B">
        <w:rPr>
          <w:rFonts w:ascii="Book Antiqua" w:eastAsia="宋体" w:hAnsi="Book Antiqua" w:cs="宋体"/>
          <w:color w:val="000000"/>
          <w:sz w:val="24"/>
          <w:szCs w:val="24"/>
          <w:lang w:val="en-US" w:eastAsia="zh-CN"/>
        </w:rPr>
        <w:t xml:space="preserve"> JM, Orchard TJ, </w:t>
      </w:r>
      <w:proofErr w:type="spellStart"/>
      <w:r w:rsidRPr="00D02F8B">
        <w:rPr>
          <w:rFonts w:ascii="Book Antiqua" w:eastAsia="宋体" w:hAnsi="Book Antiqua" w:cs="宋体"/>
          <w:color w:val="000000"/>
          <w:sz w:val="24"/>
          <w:szCs w:val="24"/>
          <w:lang w:val="en-US" w:eastAsia="zh-CN"/>
        </w:rPr>
        <w:t>Raskin</w:t>
      </w:r>
      <w:proofErr w:type="spellEnd"/>
      <w:r w:rsidRPr="00D02F8B">
        <w:rPr>
          <w:rFonts w:ascii="Book Antiqua" w:eastAsia="宋体" w:hAnsi="Book Antiqua" w:cs="宋体"/>
          <w:color w:val="000000"/>
          <w:sz w:val="24"/>
          <w:szCs w:val="24"/>
          <w:lang w:val="en-US" w:eastAsia="zh-CN"/>
        </w:rPr>
        <w:t xml:space="preserve"> P, </w:t>
      </w:r>
      <w:proofErr w:type="spellStart"/>
      <w:r w:rsidRPr="00D02F8B">
        <w:rPr>
          <w:rFonts w:ascii="Book Antiqua" w:eastAsia="宋体" w:hAnsi="Book Antiqua" w:cs="宋体"/>
          <w:color w:val="000000"/>
          <w:sz w:val="24"/>
          <w:szCs w:val="24"/>
          <w:lang w:val="en-US" w:eastAsia="zh-CN"/>
        </w:rPr>
        <w:t>Zinman</w:t>
      </w:r>
      <w:proofErr w:type="spellEnd"/>
      <w:r w:rsidRPr="00D02F8B">
        <w:rPr>
          <w:rFonts w:ascii="Book Antiqua" w:eastAsia="宋体" w:hAnsi="Book Antiqua" w:cs="宋体"/>
          <w:color w:val="000000"/>
          <w:sz w:val="24"/>
          <w:szCs w:val="24"/>
          <w:lang w:val="en-US" w:eastAsia="zh-CN"/>
        </w:rPr>
        <w:t xml:space="preserve"> B. Intensive diabetes treatment and cardiovascular disease in patients with type 1 diabetes. </w:t>
      </w:r>
      <w:r w:rsidRPr="00D02F8B">
        <w:rPr>
          <w:rFonts w:ascii="Book Antiqua" w:eastAsia="宋体" w:hAnsi="Book Antiqua" w:cs="宋体"/>
          <w:i/>
          <w:iCs/>
          <w:color w:val="000000"/>
          <w:sz w:val="24"/>
          <w:szCs w:val="24"/>
          <w:lang w:val="en-US" w:eastAsia="zh-CN"/>
        </w:rPr>
        <w:t xml:space="preserve">N </w:t>
      </w:r>
      <w:proofErr w:type="spellStart"/>
      <w:r w:rsidRPr="00D02F8B">
        <w:rPr>
          <w:rFonts w:ascii="Book Antiqua" w:eastAsia="宋体" w:hAnsi="Book Antiqua" w:cs="宋体"/>
          <w:i/>
          <w:iCs/>
          <w:color w:val="000000"/>
          <w:sz w:val="24"/>
          <w:szCs w:val="24"/>
          <w:lang w:val="en-US" w:eastAsia="zh-CN"/>
        </w:rPr>
        <w:t>Engl</w:t>
      </w:r>
      <w:proofErr w:type="spellEnd"/>
      <w:r w:rsidRPr="00D02F8B">
        <w:rPr>
          <w:rFonts w:ascii="Book Antiqua" w:eastAsia="宋体" w:hAnsi="Book Antiqua" w:cs="宋体"/>
          <w:i/>
          <w:iCs/>
          <w:color w:val="000000"/>
          <w:sz w:val="24"/>
          <w:szCs w:val="24"/>
          <w:lang w:val="en-US" w:eastAsia="zh-CN"/>
        </w:rPr>
        <w:t xml:space="preserve"> J Med</w:t>
      </w:r>
      <w:r w:rsidRPr="00D02F8B">
        <w:rPr>
          <w:rFonts w:ascii="Book Antiqua" w:eastAsia="宋体" w:hAnsi="Book Antiqua" w:cs="宋体"/>
          <w:color w:val="000000"/>
          <w:sz w:val="24"/>
          <w:szCs w:val="24"/>
          <w:lang w:val="en-US" w:eastAsia="zh-CN"/>
        </w:rPr>
        <w:t> 2005; </w:t>
      </w:r>
      <w:r w:rsidRPr="00D02F8B">
        <w:rPr>
          <w:rFonts w:ascii="Book Antiqua" w:eastAsia="宋体" w:hAnsi="Book Antiqua" w:cs="宋体"/>
          <w:b/>
          <w:bCs/>
          <w:color w:val="000000"/>
          <w:sz w:val="24"/>
          <w:szCs w:val="24"/>
          <w:lang w:val="en-US" w:eastAsia="zh-CN"/>
        </w:rPr>
        <w:t>353</w:t>
      </w:r>
      <w:r w:rsidRPr="00D02F8B">
        <w:rPr>
          <w:rFonts w:ascii="Book Antiqua" w:eastAsia="宋体" w:hAnsi="Book Antiqua" w:cs="宋体"/>
          <w:color w:val="000000"/>
          <w:sz w:val="24"/>
          <w:szCs w:val="24"/>
          <w:lang w:val="en-US" w:eastAsia="zh-CN"/>
        </w:rPr>
        <w:t>: 2643-2653 [PMID: 16371630 DOI: 10.1056/NEJMoa052187]</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9 </w:t>
      </w:r>
      <w:r w:rsidRPr="00D02F8B">
        <w:rPr>
          <w:rFonts w:ascii="Book Antiqua" w:eastAsia="宋体" w:hAnsi="Book Antiqua" w:cs="宋体"/>
          <w:b/>
          <w:bCs/>
          <w:color w:val="000000"/>
          <w:sz w:val="24"/>
          <w:szCs w:val="24"/>
          <w:lang w:val="en-US" w:eastAsia="zh-CN"/>
        </w:rPr>
        <w:t>Nathan DM</w:t>
      </w:r>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Lachin</w:t>
      </w:r>
      <w:proofErr w:type="spellEnd"/>
      <w:r w:rsidRPr="00D02F8B">
        <w:rPr>
          <w:rFonts w:ascii="Book Antiqua" w:eastAsia="宋体" w:hAnsi="Book Antiqua" w:cs="宋体"/>
          <w:color w:val="000000"/>
          <w:sz w:val="24"/>
          <w:szCs w:val="24"/>
          <w:lang w:val="en-US" w:eastAsia="zh-CN"/>
        </w:rPr>
        <w:t xml:space="preserve"> J, Cleary P, Orchard T, </w:t>
      </w:r>
      <w:proofErr w:type="spellStart"/>
      <w:r w:rsidRPr="00D02F8B">
        <w:rPr>
          <w:rFonts w:ascii="Book Antiqua" w:eastAsia="宋体" w:hAnsi="Book Antiqua" w:cs="宋体"/>
          <w:color w:val="000000"/>
          <w:sz w:val="24"/>
          <w:szCs w:val="24"/>
          <w:lang w:val="en-US" w:eastAsia="zh-CN"/>
        </w:rPr>
        <w:t>Brillon</w:t>
      </w:r>
      <w:proofErr w:type="spellEnd"/>
      <w:r w:rsidRPr="00D02F8B">
        <w:rPr>
          <w:rFonts w:ascii="Book Antiqua" w:eastAsia="宋体" w:hAnsi="Book Antiqua" w:cs="宋体"/>
          <w:color w:val="000000"/>
          <w:sz w:val="24"/>
          <w:szCs w:val="24"/>
          <w:lang w:val="en-US" w:eastAsia="zh-CN"/>
        </w:rPr>
        <w:t xml:space="preserve"> DJ, </w:t>
      </w:r>
      <w:proofErr w:type="spellStart"/>
      <w:r w:rsidRPr="00D02F8B">
        <w:rPr>
          <w:rFonts w:ascii="Book Antiqua" w:eastAsia="宋体" w:hAnsi="Book Antiqua" w:cs="宋体"/>
          <w:color w:val="000000"/>
          <w:sz w:val="24"/>
          <w:szCs w:val="24"/>
          <w:lang w:val="en-US" w:eastAsia="zh-CN"/>
        </w:rPr>
        <w:t>Backlund</w:t>
      </w:r>
      <w:proofErr w:type="spellEnd"/>
      <w:r w:rsidRPr="00D02F8B">
        <w:rPr>
          <w:rFonts w:ascii="Book Antiqua" w:eastAsia="宋体" w:hAnsi="Book Antiqua" w:cs="宋体"/>
          <w:color w:val="000000"/>
          <w:sz w:val="24"/>
          <w:szCs w:val="24"/>
          <w:lang w:val="en-US" w:eastAsia="zh-CN"/>
        </w:rPr>
        <w:t xml:space="preserve"> JY, O'Leary DH, </w:t>
      </w:r>
      <w:proofErr w:type="spellStart"/>
      <w:r w:rsidRPr="00D02F8B">
        <w:rPr>
          <w:rFonts w:ascii="Book Antiqua" w:eastAsia="宋体" w:hAnsi="Book Antiqua" w:cs="宋体"/>
          <w:color w:val="000000"/>
          <w:sz w:val="24"/>
          <w:szCs w:val="24"/>
          <w:lang w:val="en-US" w:eastAsia="zh-CN"/>
        </w:rPr>
        <w:t>Genuth</w:t>
      </w:r>
      <w:proofErr w:type="spellEnd"/>
      <w:r w:rsidRPr="00D02F8B">
        <w:rPr>
          <w:rFonts w:ascii="Book Antiqua" w:eastAsia="宋体" w:hAnsi="Book Antiqua" w:cs="宋体"/>
          <w:color w:val="000000"/>
          <w:sz w:val="24"/>
          <w:szCs w:val="24"/>
          <w:lang w:val="en-US" w:eastAsia="zh-CN"/>
        </w:rPr>
        <w:t xml:space="preserve"> S. Intensive diabetes therapy and carotid intima-media thickness in type 1 diabetes mellitus. </w:t>
      </w:r>
      <w:r w:rsidRPr="00D02F8B">
        <w:rPr>
          <w:rFonts w:ascii="Book Antiqua" w:eastAsia="宋体" w:hAnsi="Book Antiqua" w:cs="宋体"/>
          <w:i/>
          <w:iCs/>
          <w:color w:val="000000"/>
          <w:sz w:val="24"/>
          <w:szCs w:val="24"/>
          <w:lang w:val="en-US" w:eastAsia="zh-CN"/>
        </w:rPr>
        <w:t xml:space="preserve">N </w:t>
      </w:r>
      <w:proofErr w:type="spellStart"/>
      <w:r w:rsidRPr="00D02F8B">
        <w:rPr>
          <w:rFonts w:ascii="Book Antiqua" w:eastAsia="宋体" w:hAnsi="Book Antiqua" w:cs="宋体"/>
          <w:i/>
          <w:iCs/>
          <w:color w:val="000000"/>
          <w:sz w:val="24"/>
          <w:szCs w:val="24"/>
          <w:lang w:val="en-US" w:eastAsia="zh-CN"/>
        </w:rPr>
        <w:t>Engl</w:t>
      </w:r>
      <w:proofErr w:type="spellEnd"/>
      <w:r w:rsidRPr="00D02F8B">
        <w:rPr>
          <w:rFonts w:ascii="Book Antiqua" w:eastAsia="宋体" w:hAnsi="Book Antiqua" w:cs="宋体"/>
          <w:i/>
          <w:iCs/>
          <w:color w:val="000000"/>
          <w:sz w:val="24"/>
          <w:szCs w:val="24"/>
          <w:lang w:val="en-US" w:eastAsia="zh-CN"/>
        </w:rPr>
        <w:t xml:space="preserve"> J Med</w:t>
      </w:r>
      <w:r w:rsidRPr="00D02F8B">
        <w:rPr>
          <w:rFonts w:ascii="Book Antiqua" w:eastAsia="宋体" w:hAnsi="Book Antiqua" w:cs="宋体"/>
          <w:color w:val="000000"/>
          <w:sz w:val="24"/>
          <w:szCs w:val="24"/>
          <w:lang w:val="en-US" w:eastAsia="zh-CN"/>
        </w:rPr>
        <w:t> 2003; </w:t>
      </w:r>
      <w:r w:rsidRPr="00D02F8B">
        <w:rPr>
          <w:rFonts w:ascii="Book Antiqua" w:eastAsia="宋体" w:hAnsi="Book Antiqua" w:cs="宋体"/>
          <w:b/>
          <w:bCs/>
          <w:color w:val="000000"/>
          <w:sz w:val="24"/>
          <w:szCs w:val="24"/>
          <w:lang w:val="en-US" w:eastAsia="zh-CN"/>
        </w:rPr>
        <w:t>348</w:t>
      </w:r>
      <w:r w:rsidRPr="00D02F8B">
        <w:rPr>
          <w:rFonts w:ascii="Book Antiqua" w:eastAsia="宋体" w:hAnsi="Book Antiqua" w:cs="宋体"/>
          <w:color w:val="000000"/>
          <w:sz w:val="24"/>
          <w:szCs w:val="24"/>
          <w:lang w:val="en-US" w:eastAsia="zh-CN"/>
        </w:rPr>
        <w:t>: 2294-2303 [PMID: 12788993 DOI: 10.1056/NEJMoa022314]</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10 </w:t>
      </w:r>
      <w:r w:rsidRPr="00D02F8B">
        <w:rPr>
          <w:rFonts w:ascii="Book Antiqua" w:eastAsia="宋体" w:hAnsi="Book Antiqua" w:cs="宋体"/>
          <w:b/>
          <w:bCs/>
          <w:color w:val="000000"/>
          <w:sz w:val="24"/>
          <w:szCs w:val="24"/>
          <w:lang w:val="en-US" w:eastAsia="zh-CN"/>
        </w:rPr>
        <w:t>Bain SC</w:t>
      </w:r>
      <w:r w:rsidRPr="00D02F8B">
        <w:rPr>
          <w:rFonts w:ascii="Book Antiqua" w:eastAsia="宋体" w:hAnsi="Book Antiqua" w:cs="宋体"/>
          <w:color w:val="000000"/>
          <w:sz w:val="24"/>
          <w:szCs w:val="24"/>
          <w:lang w:val="en-US" w:eastAsia="zh-CN"/>
        </w:rPr>
        <w:t xml:space="preserve">, Gill GV, Dyer PH, Jones AF, Murphy M, Jones KE, Smyth C, Barnett AH. Characteristics of Type 1 diabetes of over 50 </w:t>
      </w:r>
      <w:proofErr w:type="gramStart"/>
      <w:r w:rsidRPr="00D02F8B">
        <w:rPr>
          <w:rFonts w:ascii="Book Antiqua" w:eastAsia="宋体" w:hAnsi="Book Antiqua" w:cs="宋体"/>
          <w:color w:val="000000"/>
          <w:sz w:val="24"/>
          <w:szCs w:val="24"/>
          <w:lang w:val="en-US" w:eastAsia="zh-CN"/>
        </w:rPr>
        <w:t>years</w:t>
      </w:r>
      <w:proofErr w:type="gramEnd"/>
      <w:r w:rsidRPr="00D02F8B">
        <w:rPr>
          <w:rFonts w:ascii="Book Antiqua" w:eastAsia="宋体" w:hAnsi="Book Antiqua" w:cs="宋体"/>
          <w:color w:val="000000"/>
          <w:sz w:val="24"/>
          <w:szCs w:val="24"/>
          <w:lang w:val="en-US" w:eastAsia="zh-CN"/>
        </w:rPr>
        <w:t xml:space="preserve"> duration (the Golden Years Cohort). </w:t>
      </w:r>
      <w:proofErr w:type="spellStart"/>
      <w:r w:rsidRPr="00D02F8B">
        <w:rPr>
          <w:rFonts w:ascii="Book Antiqua" w:eastAsia="宋体" w:hAnsi="Book Antiqua" w:cs="宋体"/>
          <w:i/>
          <w:iCs/>
          <w:color w:val="000000"/>
          <w:sz w:val="24"/>
          <w:szCs w:val="24"/>
          <w:lang w:val="en-US" w:eastAsia="zh-CN"/>
        </w:rPr>
        <w:t>Diabet</w:t>
      </w:r>
      <w:proofErr w:type="spellEnd"/>
      <w:r w:rsidRPr="00D02F8B">
        <w:rPr>
          <w:rFonts w:ascii="Book Antiqua" w:eastAsia="宋体" w:hAnsi="Book Antiqua" w:cs="宋体"/>
          <w:i/>
          <w:iCs/>
          <w:color w:val="000000"/>
          <w:sz w:val="24"/>
          <w:szCs w:val="24"/>
          <w:lang w:val="en-US" w:eastAsia="zh-CN"/>
        </w:rPr>
        <w:t xml:space="preserve"> Med</w:t>
      </w:r>
      <w:r w:rsidRPr="00D02F8B">
        <w:rPr>
          <w:rFonts w:ascii="Book Antiqua" w:eastAsia="宋体" w:hAnsi="Book Antiqua" w:cs="宋体"/>
          <w:color w:val="000000"/>
          <w:sz w:val="24"/>
          <w:szCs w:val="24"/>
          <w:lang w:val="en-US" w:eastAsia="zh-CN"/>
        </w:rPr>
        <w:t> 2003; </w:t>
      </w:r>
      <w:r w:rsidRPr="00D02F8B">
        <w:rPr>
          <w:rFonts w:ascii="Book Antiqua" w:eastAsia="宋体" w:hAnsi="Book Antiqua" w:cs="宋体"/>
          <w:b/>
          <w:bCs/>
          <w:color w:val="000000"/>
          <w:sz w:val="24"/>
          <w:szCs w:val="24"/>
          <w:lang w:val="en-US" w:eastAsia="zh-CN"/>
        </w:rPr>
        <w:t>20</w:t>
      </w:r>
      <w:r w:rsidRPr="00D02F8B">
        <w:rPr>
          <w:rFonts w:ascii="Book Antiqua" w:eastAsia="宋体" w:hAnsi="Book Antiqua" w:cs="宋体"/>
          <w:color w:val="000000"/>
          <w:sz w:val="24"/>
          <w:szCs w:val="24"/>
          <w:lang w:val="en-US" w:eastAsia="zh-CN"/>
        </w:rPr>
        <w:t>: 808-811 [PMID: 14510860 DOI: 10.1046/j.1464-5491.2003.01029.x]</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proofErr w:type="gramStart"/>
      <w:r w:rsidRPr="00D02F8B">
        <w:rPr>
          <w:rFonts w:ascii="Book Antiqua" w:eastAsia="宋体" w:hAnsi="Book Antiqua" w:cs="宋体"/>
          <w:color w:val="000000"/>
          <w:sz w:val="24"/>
          <w:szCs w:val="24"/>
          <w:lang w:val="en-US" w:eastAsia="zh-CN"/>
        </w:rPr>
        <w:lastRenderedPageBreak/>
        <w:t>11 </w:t>
      </w:r>
      <w:r w:rsidRPr="00D02F8B">
        <w:rPr>
          <w:rFonts w:ascii="Book Antiqua" w:eastAsia="宋体" w:hAnsi="Book Antiqua" w:cs="宋体"/>
          <w:b/>
          <w:bCs/>
          <w:color w:val="000000"/>
          <w:sz w:val="24"/>
          <w:szCs w:val="24"/>
          <w:lang w:val="en-US" w:eastAsia="zh-CN"/>
        </w:rPr>
        <w:t>Larsen J</w:t>
      </w:r>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Brekke</w:t>
      </w:r>
      <w:proofErr w:type="spellEnd"/>
      <w:r w:rsidRPr="00D02F8B">
        <w:rPr>
          <w:rFonts w:ascii="Book Antiqua" w:eastAsia="宋体" w:hAnsi="Book Antiqua" w:cs="宋体"/>
          <w:color w:val="000000"/>
          <w:sz w:val="24"/>
          <w:szCs w:val="24"/>
          <w:lang w:val="en-US" w:eastAsia="zh-CN"/>
        </w:rPr>
        <w:t xml:space="preserve"> M, </w:t>
      </w:r>
      <w:proofErr w:type="spellStart"/>
      <w:r w:rsidRPr="00D02F8B">
        <w:rPr>
          <w:rFonts w:ascii="Book Antiqua" w:eastAsia="宋体" w:hAnsi="Book Antiqua" w:cs="宋体"/>
          <w:color w:val="000000"/>
          <w:sz w:val="24"/>
          <w:szCs w:val="24"/>
          <w:lang w:val="en-US" w:eastAsia="zh-CN"/>
        </w:rPr>
        <w:t>Sandvik</w:t>
      </w:r>
      <w:proofErr w:type="spellEnd"/>
      <w:r w:rsidRPr="00D02F8B">
        <w:rPr>
          <w:rFonts w:ascii="Book Antiqua" w:eastAsia="宋体" w:hAnsi="Book Antiqua" w:cs="宋体"/>
          <w:color w:val="000000"/>
          <w:sz w:val="24"/>
          <w:szCs w:val="24"/>
          <w:lang w:val="en-US" w:eastAsia="zh-CN"/>
        </w:rPr>
        <w:t xml:space="preserve"> L, </w:t>
      </w:r>
      <w:proofErr w:type="spellStart"/>
      <w:r w:rsidRPr="00D02F8B">
        <w:rPr>
          <w:rFonts w:ascii="Book Antiqua" w:eastAsia="宋体" w:hAnsi="Book Antiqua" w:cs="宋体"/>
          <w:color w:val="000000"/>
          <w:sz w:val="24"/>
          <w:szCs w:val="24"/>
          <w:lang w:val="en-US" w:eastAsia="zh-CN"/>
        </w:rPr>
        <w:t>Arnesen</w:t>
      </w:r>
      <w:proofErr w:type="spellEnd"/>
      <w:r w:rsidRPr="00D02F8B">
        <w:rPr>
          <w:rFonts w:ascii="Book Antiqua" w:eastAsia="宋体" w:hAnsi="Book Antiqua" w:cs="宋体"/>
          <w:color w:val="000000"/>
          <w:sz w:val="24"/>
          <w:szCs w:val="24"/>
          <w:lang w:val="en-US" w:eastAsia="zh-CN"/>
        </w:rPr>
        <w:t xml:space="preserve"> H, </w:t>
      </w:r>
      <w:proofErr w:type="spellStart"/>
      <w:r w:rsidRPr="00D02F8B">
        <w:rPr>
          <w:rFonts w:ascii="Book Antiqua" w:eastAsia="宋体" w:hAnsi="Book Antiqua" w:cs="宋体"/>
          <w:color w:val="000000"/>
          <w:sz w:val="24"/>
          <w:szCs w:val="24"/>
          <w:lang w:val="en-US" w:eastAsia="zh-CN"/>
        </w:rPr>
        <w:t>Hanssen</w:t>
      </w:r>
      <w:proofErr w:type="spellEnd"/>
      <w:r w:rsidRPr="00D02F8B">
        <w:rPr>
          <w:rFonts w:ascii="Book Antiqua" w:eastAsia="宋体" w:hAnsi="Book Antiqua" w:cs="宋体"/>
          <w:color w:val="000000"/>
          <w:sz w:val="24"/>
          <w:szCs w:val="24"/>
          <w:lang w:val="en-US" w:eastAsia="zh-CN"/>
        </w:rPr>
        <w:t xml:space="preserve"> KF, Dahl-Jorgensen K. Silent coronary </w:t>
      </w:r>
      <w:proofErr w:type="spellStart"/>
      <w:r w:rsidRPr="00D02F8B">
        <w:rPr>
          <w:rFonts w:ascii="Book Antiqua" w:eastAsia="宋体" w:hAnsi="Book Antiqua" w:cs="宋体"/>
          <w:color w:val="000000"/>
          <w:sz w:val="24"/>
          <w:szCs w:val="24"/>
          <w:lang w:val="en-US" w:eastAsia="zh-CN"/>
        </w:rPr>
        <w:t>atheromatosis</w:t>
      </w:r>
      <w:proofErr w:type="spellEnd"/>
      <w:r w:rsidRPr="00D02F8B">
        <w:rPr>
          <w:rFonts w:ascii="Book Antiqua" w:eastAsia="宋体" w:hAnsi="Book Antiqua" w:cs="宋体"/>
          <w:color w:val="000000"/>
          <w:sz w:val="24"/>
          <w:szCs w:val="24"/>
          <w:lang w:val="en-US" w:eastAsia="zh-CN"/>
        </w:rPr>
        <w:t xml:space="preserve"> in type 1 diabetic patients and its relation to long-term glycemic control.</w:t>
      </w:r>
      <w:proofErr w:type="gramEnd"/>
      <w:r w:rsidRPr="00D02F8B">
        <w:rPr>
          <w:rFonts w:ascii="Book Antiqua" w:eastAsia="宋体" w:hAnsi="Book Antiqua" w:cs="宋体"/>
          <w:color w:val="000000"/>
          <w:sz w:val="24"/>
          <w:szCs w:val="24"/>
          <w:lang w:val="en-US" w:eastAsia="zh-CN"/>
        </w:rPr>
        <w:t> </w:t>
      </w:r>
      <w:r w:rsidRPr="00D02F8B">
        <w:rPr>
          <w:rFonts w:ascii="Book Antiqua" w:eastAsia="宋体" w:hAnsi="Book Antiqua" w:cs="宋体"/>
          <w:i/>
          <w:iCs/>
          <w:color w:val="000000"/>
          <w:sz w:val="24"/>
          <w:szCs w:val="24"/>
          <w:lang w:val="en-US" w:eastAsia="zh-CN"/>
        </w:rPr>
        <w:t>Diabetes</w:t>
      </w:r>
      <w:r w:rsidRPr="00D02F8B">
        <w:rPr>
          <w:rFonts w:ascii="Book Antiqua" w:eastAsia="宋体" w:hAnsi="Book Antiqua" w:cs="宋体"/>
          <w:color w:val="000000"/>
          <w:sz w:val="24"/>
          <w:szCs w:val="24"/>
          <w:lang w:val="en-US" w:eastAsia="zh-CN"/>
        </w:rPr>
        <w:t> 2002; </w:t>
      </w:r>
      <w:r w:rsidRPr="00D02F8B">
        <w:rPr>
          <w:rFonts w:ascii="Book Antiqua" w:eastAsia="宋体" w:hAnsi="Book Antiqua" w:cs="宋体"/>
          <w:b/>
          <w:bCs/>
          <w:color w:val="000000"/>
          <w:sz w:val="24"/>
          <w:szCs w:val="24"/>
          <w:lang w:val="en-US" w:eastAsia="zh-CN"/>
        </w:rPr>
        <w:t>51</w:t>
      </w:r>
      <w:r w:rsidRPr="00D02F8B">
        <w:rPr>
          <w:rFonts w:ascii="Book Antiqua" w:eastAsia="宋体" w:hAnsi="Book Antiqua" w:cs="宋体"/>
          <w:color w:val="000000"/>
          <w:sz w:val="24"/>
          <w:szCs w:val="24"/>
          <w:lang w:val="en-US" w:eastAsia="zh-CN"/>
        </w:rPr>
        <w:t>: 2637-2641 [PMID: 12145181 DOI: 10.2337/diabetes.51.8.2637]</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12 </w:t>
      </w:r>
      <w:proofErr w:type="spellStart"/>
      <w:r w:rsidRPr="00D02F8B">
        <w:rPr>
          <w:rFonts w:ascii="Book Antiqua" w:eastAsia="宋体" w:hAnsi="Book Antiqua" w:cs="宋体"/>
          <w:b/>
          <w:bCs/>
          <w:color w:val="000000"/>
          <w:sz w:val="24"/>
          <w:szCs w:val="24"/>
          <w:lang w:val="en-US" w:eastAsia="zh-CN"/>
        </w:rPr>
        <w:t>Mäkimattila</w:t>
      </w:r>
      <w:proofErr w:type="spellEnd"/>
      <w:r w:rsidRPr="00D02F8B">
        <w:rPr>
          <w:rFonts w:ascii="Book Antiqua" w:eastAsia="宋体" w:hAnsi="Book Antiqua" w:cs="宋体"/>
          <w:b/>
          <w:bCs/>
          <w:color w:val="000000"/>
          <w:sz w:val="24"/>
          <w:szCs w:val="24"/>
          <w:lang w:val="en-US" w:eastAsia="zh-CN"/>
        </w:rPr>
        <w:t xml:space="preserve"> S</w:t>
      </w:r>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Ylitalo</w:t>
      </w:r>
      <w:proofErr w:type="spellEnd"/>
      <w:r w:rsidRPr="00D02F8B">
        <w:rPr>
          <w:rFonts w:ascii="Book Antiqua" w:eastAsia="宋体" w:hAnsi="Book Antiqua" w:cs="宋体"/>
          <w:color w:val="000000"/>
          <w:sz w:val="24"/>
          <w:szCs w:val="24"/>
          <w:lang w:val="en-US" w:eastAsia="zh-CN"/>
        </w:rPr>
        <w:t xml:space="preserve"> K, </w:t>
      </w:r>
      <w:proofErr w:type="spellStart"/>
      <w:r w:rsidRPr="00D02F8B">
        <w:rPr>
          <w:rFonts w:ascii="Book Antiqua" w:eastAsia="宋体" w:hAnsi="Book Antiqua" w:cs="宋体"/>
          <w:color w:val="000000"/>
          <w:sz w:val="24"/>
          <w:szCs w:val="24"/>
          <w:lang w:val="en-US" w:eastAsia="zh-CN"/>
        </w:rPr>
        <w:t>Schlenzka</w:t>
      </w:r>
      <w:proofErr w:type="spellEnd"/>
      <w:r w:rsidRPr="00D02F8B">
        <w:rPr>
          <w:rFonts w:ascii="Book Antiqua" w:eastAsia="宋体" w:hAnsi="Book Antiqua" w:cs="宋体"/>
          <w:color w:val="000000"/>
          <w:sz w:val="24"/>
          <w:szCs w:val="24"/>
          <w:lang w:val="en-US" w:eastAsia="zh-CN"/>
        </w:rPr>
        <w:t xml:space="preserve"> A, </w:t>
      </w:r>
      <w:proofErr w:type="spellStart"/>
      <w:r w:rsidRPr="00D02F8B">
        <w:rPr>
          <w:rFonts w:ascii="Book Antiqua" w:eastAsia="宋体" w:hAnsi="Book Antiqua" w:cs="宋体"/>
          <w:color w:val="000000"/>
          <w:sz w:val="24"/>
          <w:szCs w:val="24"/>
          <w:lang w:val="en-US" w:eastAsia="zh-CN"/>
        </w:rPr>
        <w:t>Taskinen</w:t>
      </w:r>
      <w:proofErr w:type="spellEnd"/>
      <w:r w:rsidRPr="00D02F8B">
        <w:rPr>
          <w:rFonts w:ascii="Book Antiqua" w:eastAsia="宋体" w:hAnsi="Book Antiqua" w:cs="宋体"/>
          <w:color w:val="000000"/>
          <w:sz w:val="24"/>
          <w:szCs w:val="24"/>
          <w:lang w:val="en-US" w:eastAsia="zh-CN"/>
        </w:rPr>
        <w:t xml:space="preserve"> MR, </w:t>
      </w:r>
      <w:proofErr w:type="spellStart"/>
      <w:r w:rsidRPr="00D02F8B">
        <w:rPr>
          <w:rFonts w:ascii="Book Antiqua" w:eastAsia="宋体" w:hAnsi="Book Antiqua" w:cs="宋体"/>
          <w:color w:val="000000"/>
          <w:sz w:val="24"/>
          <w:szCs w:val="24"/>
          <w:lang w:val="en-US" w:eastAsia="zh-CN"/>
        </w:rPr>
        <w:t>Summanen</w:t>
      </w:r>
      <w:proofErr w:type="spellEnd"/>
      <w:r w:rsidRPr="00D02F8B">
        <w:rPr>
          <w:rFonts w:ascii="Book Antiqua" w:eastAsia="宋体" w:hAnsi="Book Antiqua" w:cs="宋体"/>
          <w:color w:val="000000"/>
          <w:sz w:val="24"/>
          <w:szCs w:val="24"/>
          <w:lang w:val="en-US" w:eastAsia="zh-CN"/>
        </w:rPr>
        <w:t xml:space="preserve"> P, </w:t>
      </w:r>
      <w:proofErr w:type="spellStart"/>
      <w:r w:rsidRPr="00D02F8B">
        <w:rPr>
          <w:rFonts w:ascii="Book Antiqua" w:eastAsia="宋体" w:hAnsi="Book Antiqua" w:cs="宋体"/>
          <w:color w:val="000000"/>
          <w:sz w:val="24"/>
          <w:szCs w:val="24"/>
          <w:lang w:val="en-US" w:eastAsia="zh-CN"/>
        </w:rPr>
        <w:t>Syvänne</w:t>
      </w:r>
      <w:proofErr w:type="spellEnd"/>
      <w:r w:rsidRPr="00D02F8B">
        <w:rPr>
          <w:rFonts w:ascii="Book Antiqua" w:eastAsia="宋体" w:hAnsi="Book Antiqua" w:cs="宋体"/>
          <w:color w:val="000000"/>
          <w:sz w:val="24"/>
          <w:szCs w:val="24"/>
          <w:lang w:val="en-US" w:eastAsia="zh-CN"/>
        </w:rPr>
        <w:t xml:space="preserve"> M, </w:t>
      </w:r>
      <w:proofErr w:type="spellStart"/>
      <w:r w:rsidRPr="00D02F8B">
        <w:rPr>
          <w:rFonts w:ascii="Book Antiqua" w:eastAsia="宋体" w:hAnsi="Book Antiqua" w:cs="宋体"/>
          <w:color w:val="000000"/>
          <w:sz w:val="24"/>
          <w:szCs w:val="24"/>
          <w:lang w:val="en-US" w:eastAsia="zh-CN"/>
        </w:rPr>
        <w:t>Yki-Järvinen</w:t>
      </w:r>
      <w:proofErr w:type="spellEnd"/>
      <w:r w:rsidRPr="00D02F8B">
        <w:rPr>
          <w:rFonts w:ascii="Book Antiqua" w:eastAsia="宋体" w:hAnsi="Book Antiqua" w:cs="宋体"/>
          <w:color w:val="000000"/>
          <w:sz w:val="24"/>
          <w:szCs w:val="24"/>
          <w:lang w:val="en-US" w:eastAsia="zh-CN"/>
        </w:rPr>
        <w:t xml:space="preserve"> H. Family histories of Type II diabetes and hypertension predict intima-media thickness in patients with Type I diabetes. </w:t>
      </w:r>
      <w:proofErr w:type="spellStart"/>
      <w:r w:rsidRPr="00D02F8B">
        <w:rPr>
          <w:rFonts w:ascii="Book Antiqua" w:eastAsia="宋体" w:hAnsi="Book Antiqua" w:cs="宋体"/>
          <w:i/>
          <w:iCs/>
          <w:color w:val="000000"/>
          <w:sz w:val="24"/>
          <w:szCs w:val="24"/>
          <w:lang w:val="en-US" w:eastAsia="zh-CN"/>
        </w:rPr>
        <w:t>Diabetologia</w:t>
      </w:r>
      <w:proofErr w:type="spellEnd"/>
      <w:r w:rsidRPr="00D02F8B">
        <w:rPr>
          <w:rFonts w:ascii="Book Antiqua" w:eastAsia="宋体" w:hAnsi="Book Antiqua" w:cs="宋体"/>
          <w:color w:val="000000"/>
          <w:sz w:val="24"/>
          <w:szCs w:val="24"/>
          <w:lang w:val="en-US" w:eastAsia="zh-CN"/>
        </w:rPr>
        <w:t> 2002; </w:t>
      </w:r>
      <w:r w:rsidRPr="00D02F8B">
        <w:rPr>
          <w:rFonts w:ascii="Book Antiqua" w:eastAsia="宋体" w:hAnsi="Book Antiqua" w:cs="宋体"/>
          <w:b/>
          <w:bCs/>
          <w:color w:val="000000"/>
          <w:sz w:val="24"/>
          <w:szCs w:val="24"/>
          <w:lang w:val="en-US" w:eastAsia="zh-CN"/>
        </w:rPr>
        <w:t>45</w:t>
      </w:r>
      <w:r w:rsidRPr="00D02F8B">
        <w:rPr>
          <w:rFonts w:ascii="Book Antiqua" w:eastAsia="宋体" w:hAnsi="Book Antiqua" w:cs="宋体"/>
          <w:color w:val="000000"/>
          <w:sz w:val="24"/>
          <w:szCs w:val="24"/>
          <w:lang w:val="en-US" w:eastAsia="zh-CN"/>
        </w:rPr>
        <w:t>: 711-718 [PMID: 12107752 DOI: 10.1007/s00125-002-0817-6]</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13 </w:t>
      </w:r>
      <w:proofErr w:type="gramStart"/>
      <w:r w:rsidRPr="00D02F8B">
        <w:rPr>
          <w:rFonts w:ascii="Book Antiqua" w:eastAsia="宋体" w:hAnsi="Book Antiqua" w:cs="宋体"/>
          <w:b/>
          <w:bCs/>
          <w:color w:val="000000"/>
          <w:sz w:val="24"/>
          <w:szCs w:val="24"/>
          <w:lang w:val="en-US" w:eastAsia="zh-CN"/>
        </w:rPr>
        <w:t>Distiller</w:t>
      </w:r>
      <w:proofErr w:type="gramEnd"/>
      <w:r w:rsidRPr="00D02F8B">
        <w:rPr>
          <w:rFonts w:ascii="Book Antiqua" w:eastAsia="宋体" w:hAnsi="Book Antiqua" w:cs="宋体"/>
          <w:b/>
          <w:bCs/>
          <w:color w:val="000000"/>
          <w:sz w:val="24"/>
          <w:szCs w:val="24"/>
          <w:lang w:val="en-US" w:eastAsia="zh-CN"/>
        </w:rPr>
        <w:t xml:space="preserve"> LA</w:t>
      </w:r>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Joffe</w:t>
      </w:r>
      <w:proofErr w:type="spellEnd"/>
      <w:r w:rsidRPr="00D02F8B">
        <w:rPr>
          <w:rFonts w:ascii="Book Antiqua" w:eastAsia="宋体" w:hAnsi="Book Antiqua" w:cs="宋体"/>
          <w:color w:val="000000"/>
          <w:sz w:val="24"/>
          <w:szCs w:val="24"/>
          <w:lang w:val="en-US" w:eastAsia="zh-CN"/>
        </w:rPr>
        <w:t xml:space="preserve"> BI, Melville V, </w:t>
      </w:r>
      <w:proofErr w:type="spellStart"/>
      <w:r w:rsidRPr="00D02F8B">
        <w:rPr>
          <w:rFonts w:ascii="Book Antiqua" w:eastAsia="宋体" w:hAnsi="Book Antiqua" w:cs="宋体"/>
          <w:color w:val="000000"/>
          <w:sz w:val="24"/>
          <w:szCs w:val="24"/>
          <w:lang w:val="en-US" w:eastAsia="zh-CN"/>
        </w:rPr>
        <w:t>Welman</w:t>
      </w:r>
      <w:proofErr w:type="spellEnd"/>
      <w:r w:rsidRPr="00D02F8B">
        <w:rPr>
          <w:rFonts w:ascii="Book Antiqua" w:eastAsia="宋体" w:hAnsi="Book Antiqua" w:cs="宋体"/>
          <w:color w:val="000000"/>
          <w:sz w:val="24"/>
          <w:szCs w:val="24"/>
          <w:lang w:val="en-US" w:eastAsia="zh-CN"/>
        </w:rPr>
        <w:t xml:space="preserve"> T, Distiller GB. </w:t>
      </w:r>
      <w:proofErr w:type="gramStart"/>
      <w:r w:rsidRPr="00D02F8B">
        <w:rPr>
          <w:rFonts w:ascii="Book Antiqua" w:eastAsia="宋体" w:hAnsi="Book Antiqua" w:cs="宋体"/>
          <w:color w:val="000000"/>
          <w:sz w:val="24"/>
          <w:szCs w:val="24"/>
          <w:lang w:val="en-US" w:eastAsia="zh-CN"/>
        </w:rPr>
        <w:t>Carotid artery intima-media complex thickening in patients with relatively long-surviving type 1 diabetes mellitus.</w:t>
      </w:r>
      <w:proofErr w:type="gramEnd"/>
      <w:r w:rsidRPr="00D02F8B">
        <w:rPr>
          <w:rFonts w:ascii="Book Antiqua" w:eastAsia="宋体" w:hAnsi="Book Antiqua" w:cs="宋体"/>
          <w:color w:val="000000"/>
          <w:sz w:val="24"/>
          <w:szCs w:val="24"/>
          <w:lang w:val="en-US" w:eastAsia="zh-CN"/>
        </w:rPr>
        <w:t> </w:t>
      </w:r>
      <w:r w:rsidRPr="00D02F8B">
        <w:rPr>
          <w:rFonts w:ascii="Book Antiqua" w:eastAsia="宋体" w:hAnsi="Book Antiqua" w:cs="宋体"/>
          <w:i/>
          <w:iCs/>
          <w:color w:val="000000"/>
          <w:sz w:val="24"/>
          <w:szCs w:val="24"/>
          <w:lang w:val="en-US" w:eastAsia="zh-CN"/>
        </w:rPr>
        <w:t>J Diabetes Complications</w:t>
      </w:r>
      <w:r w:rsidRPr="00D02F8B">
        <w:rPr>
          <w:rFonts w:ascii="Book Antiqua" w:eastAsia="宋体" w:hAnsi="Book Antiqua" w:cs="宋体"/>
          <w:color w:val="000000"/>
          <w:sz w:val="24"/>
          <w:szCs w:val="24"/>
          <w:lang w:val="en-US" w:eastAsia="zh-CN"/>
        </w:rPr>
        <w:t> </w:t>
      </w:r>
      <w:r w:rsidRPr="007B626C">
        <w:rPr>
          <w:rFonts w:ascii="Book Antiqua" w:hAnsi="Book Antiqua"/>
          <w:iCs/>
          <w:sz w:val="24"/>
          <w:szCs w:val="24"/>
        </w:rPr>
        <w:t>2006</w:t>
      </w:r>
      <w:r w:rsidRPr="00D02F8B">
        <w:rPr>
          <w:rFonts w:ascii="Book Antiqua" w:eastAsia="宋体" w:hAnsi="Book Antiqua" w:cs="宋体"/>
          <w:color w:val="000000"/>
          <w:sz w:val="24"/>
          <w:szCs w:val="24"/>
          <w:lang w:val="en-US" w:eastAsia="zh-CN"/>
        </w:rPr>
        <w:t>; </w:t>
      </w:r>
      <w:r w:rsidRPr="00D02F8B">
        <w:rPr>
          <w:rFonts w:ascii="Book Antiqua" w:eastAsia="宋体" w:hAnsi="Book Antiqua" w:cs="宋体"/>
          <w:b/>
          <w:bCs/>
          <w:color w:val="000000"/>
          <w:sz w:val="24"/>
          <w:szCs w:val="24"/>
          <w:lang w:val="en-US" w:eastAsia="zh-CN"/>
        </w:rPr>
        <w:t>20</w:t>
      </w:r>
      <w:r w:rsidRPr="00D02F8B">
        <w:rPr>
          <w:rFonts w:ascii="Book Antiqua" w:eastAsia="宋体" w:hAnsi="Book Antiqua" w:cs="宋体"/>
          <w:color w:val="000000"/>
          <w:sz w:val="24"/>
          <w:szCs w:val="24"/>
          <w:lang w:val="en-US" w:eastAsia="zh-CN"/>
        </w:rPr>
        <w:t>: 280-284 [PMID: 16949514 DOI: 10.1016/j.jdiacomp.2005.07.012]</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14 </w:t>
      </w:r>
      <w:proofErr w:type="spellStart"/>
      <w:r w:rsidRPr="00D02F8B">
        <w:rPr>
          <w:rFonts w:ascii="Book Antiqua" w:eastAsia="宋体" w:hAnsi="Book Antiqua" w:cs="宋体"/>
          <w:b/>
          <w:bCs/>
          <w:color w:val="000000"/>
          <w:sz w:val="24"/>
          <w:szCs w:val="24"/>
          <w:lang w:val="en-US" w:eastAsia="zh-CN"/>
        </w:rPr>
        <w:t>Selvin</w:t>
      </w:r>
      <w:proofErr w:type="spellEnd"/>
      <w:r w:rsidRPr="00D02F8B">
        <w:rPr>
          <w:rFonts w:ascii="Book Antiqua" w:eastAsia="宋体" w:hAnsi="Book Antiqua" w:cs="宋体"/>
          <w:b/>
          <w:bCs/>
          <w:color w:val="000000"/>
          <w:sz w:val="24"/>
          <w:szCs w:val="24"/>
          <w:lang w:val="en-US" w:eastAsia="zh-CN"/>
        </w:rPr>
        <w:t xml:space="preserve"> E</w:t>
      </w:r>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Marinopoulos</w:t>
      </w:r>
      <w:proofErr w:type="spellEnd"/>
      <w:r w:rsidRPr="00D02F8B">
        <w:rPr>
          <w:rFonts w:ascii="Book Antiqua" w:eastAsia="宋体" w:hAnsi="Book Antiqua" w:cs="宋体"/>
          <w:color w:val="000000"/>
          <w:sz w:val="24"/>
          <w:szCs w:val="24"/>
          <w:lang w:val="en-US" w:eastAsia="zh-CN"/>
        </w:rPr>
        <w:t xml:space="preserve"> S, </w:t>
      </w:r>
      <w:proofErr w:type="spellStart"/>
      <w:r w:rsidRPr="00D02F8B">
        <w:rPr>
          <w:rFonts w:ascii="Book Antiqua" w:eastAsia="宋体" w:hAnsi="Book Antiqua" w:cs="宋体"/>
          <w:color w:val="000000"/>
          <w:sz w:val="24"/>
          <w:szCs w:val="24"/>
          <w:lang w:val="en-US" w:eastAsia="zh-CN"/>
        </w:rPr>
        <w:t>Berkenblit</w:t>
      </w:r>
      <w:proofErr w:type="spellEnd"/>
      <w:r w:rsidRPr="00D02F8B">
        <w:rPr>
          <w:rFonts w:ascii="Book Antiqua" w:eastAsia="宋体" w:hAnsi="Book Antiqua" w:cs="宋体"/>
          <w:color w:val="000000"/>
          <w:sz w:val="24"/>
          <w:szCs w:val="24"/>
          <w:lang w:val="en-US" w:eastAsia="zh-CN"/>
        </w:rPr>
        <w:t xml:space="preserve"> G, Rami T, </w:t>
      </w:r>
      <w:proofErr w:type="spellStart"/>
      <w:r w:rsidRPr="00D02F8B">
        <w:rPr>
          <w:rFonts w:ascii="Book Antiqua" w:eastAsia="宋体" w:hAnsi="Book Antiqua" w:cs="宋体"/>
          <w:color w:val="000000"/>
          <w:sz w:val="24"/>
          <w:szCs w:val="24"/>
          <w:lang w:val="en-US" w:eastAsia="zh-CN"/>
        </w:rPr>
        <w:t>Brancati</w:t>
      </w:r>
      <w:proofErr w:type="spellEnd"/>
      <w:r w:rsidRPr="00D02F8B">
        <w:rPr>
          <w:rFonts w:ascii="Book Antiqua" w:eastAsia="宋体" w:hAnsi="Book Antiqua" w:cs="宋体"/>
          <w:color w:val="000000"/>
          <w:sz w:val="24"/>
          <w:szCs w:val="24"/>
          <w:lang w:val="en-US" w:eastAsia="zh-CN"/>
        </w:rPr>
        <w:t xml:space="preserve"> FL, </w:t>
      </w:r>
      <w:proofErr w:type="spellStart"/>
      <w:r w:rsidRPr="00D02F8B">
        <w:rPr>
          <w:rFonts w:ascii="Book Antiqua" w:eastAsia="宋体" w:hAnsi="Book Antiqua" w:cs="宋体"/>
          <w:color w:val="000000"/>
          <w:sz w:val="24"/>
          <w:szCs w:val="24"/>
          <w:lang w:val="en-US" w:eastAsia="zh-CN"/>
        </w:rPr>
        <w:t>Powe</w:t>
      </w:r>
      <w:proofErr w:type="spellEnd"/>
      <w:r w:rsidRPr="00D02F8B">
        <w:rPr>
          <w:rFonts w:ascii="Book Antiqua" w:eastAsia="宋体" w:hAnsi="Book Antiqua" w:cs="宋体"/>
          <w:color w:val="000000"/>
          <w:sz w:val="24"/>
          <w:szCs w:val="24"/>
          <w:lang w:val="en-US" w:eastAsia="zh-CN"/>
        </w:rPr>
        <w:t xml:space="preserve"> NR, Golden SH. Meta-analysis: glycosylated hemoglobin and cardiovascular disease in diabetes mellitus. </w:t>
      </w:r>
      <w:r w:rsidRPr="00D02F8B">
        <w:rPr>
          <w:rFonts w:ascii="Book Antiqua" w:eastAsia="宋体" w:hAnsi="Book Antiqua" w:cs="宋体"/>
          <w:i/>
          <w:iCs/>
          <w:color w:val="000000"/>
          <w:sz w:val="24"/>
          <w:szCs w:val="24"/>
          <w:lang w:val="en-US" w:eastAsia="zh-CN"/>
        </w:rPr>
        <w:t>Ann Intern Med</w:t>
      </w:r>
      <w:r w:rsidRPr="00D02F8B">
        <w:rPr>
          <w:rFonts w:ascii="Book Antiqua" w:eastAsia="宋体" w:hAnsi="Book Antiqua" w:cs="宋体"/>
          <w:color w:val="000000"/>
          <w:sz w:val="24"/>
          <w:szCs w:val="24"/>
          <w:lang w:val="en-US" w:eastAsia="zh-CN"/>
        </w:rPr>
        <w:t> 2004; </w:t>
      </w:r>
      <w:r w:rsidRPr="00D02F8B">
        <w:rPr>
          <w:rFonts w:ascii="Book Antiqua" w:eastAsia="宋体" w:hAnsi="Book Antiqua" w:cs="宋体"/>
          <w:b/>
          <w:bCs/>
          <w:color w:val="000000"/>
          <w:sz w:val="24"/>
          <w:szCs w:val="24"/>
          <w:lang w:val="en-US" w:eastAsia="zh-CN"/>
        </w:rPr>
        <w:t>141</w:t>
      </w:r>
      <w:r w:rsidRPr="00D02F8B">
        <w:rPr>
          <w:rFonts w:ascii="Book Antiqua" w:eastAsia="宋体" w:hAnsi="Book Antiqua" w:cs="宋体"/>
          <w:color w:val="000000"/>
          <w:sz w:val="24"/>
          <w:szCs w:val="24"/>
          <w:lang w:val="en-US" w:eastAsia="zh-CN"/>
        </w:rPr>
        <w:t>: 421-431 [PMID: 15381515 DOI: 10.7326/0003-4819-141-6-200409210-00007]</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15 </w:t>
      </w:r>
      <w:proofErr w:type="spellStart"/>
      <w:r w:rsidRPr="00D02F8B">
        <w:rPr>
          <w:rFonts w:ascii="Book Antiqua" w:eastAsia="宋体" w:hAnsi="Book Antiqua" w:cs="宋体"/>
          <w:b/>
          <w:bCs/>
          <w:color w:val="000000"/>
          <w:sz w:val="24"/>
          <w:szCs w:val="24"/>
          <w:lang w:val="en-US" w:eastAsia="zh-CN"/>
        </w:rPr>
        <w:t>Marcovecchio</w:t>
      </w:r>
      <w:proofErr w:type="spellEnd"/>
      <w:r w:rsidRPr="00D02F8B">
        <w:rPr>
          <w:rFonts w:ascii="Book Antiqua" w:eastAsia="宋体" w:hAnsi="Book Antiqua" w:cs="宋体"/>
          <w:b/>
          <w:bCs/>
          <w:color w:val="000000"/>
          <w:sz w:val="24"/>
          <w:szCs w:val="24"/>
          <w:lang w:val="en-US" w:eastAsia="zh-CN"/>
        </w:rPr>
        <w:t xml:space="preserve"> ML</w:t>
      </w:r>
      <w:r w:rsidRPr="00D02F8B">
        <w:rPr>
          <w:rFonts w:ascii="Book Antiqua" w:eastAsia="宋体" w:hAnsi="Book Antiqua" w:cs="宋体"/>
          <w:color w:val="000000"/>
          <w:sz w:val="24"/>
          <w:szCs w:val="24"/>
          <w:lang w:val="en-US" w:eastAsia="zh-CN"/>
        </w:rPr>
        <w:t xml:space="preserve">, Dalton RN, Prevost AT, </w:t>
      </w:r>
      <w:proofErr w:type="spellStart"/>
      <w:r w:rsidRPr="00D02F8B">
        <w:rPr>
          <w:rFonts w:ascii="Book Antiqua" w:eastAsia="宋体" w:hAnsi="Book Antiqua" w:cs="宋体"/>
          <w:color w:val="000000"/>
          <w:sz w:val="24"/>
          <w:szCs w:val="24"/>
          <w:lang w:val="en-US" w:eastAsia="zh-CN"/>
        </w:rPr>
        <w:t>Acerini</w:t>
      </w:r>
      <w:proofErr w:type="spellEnd"/>
      <w:r w:rsidRPr="00D02F8B">
        <w:rPr>
          <w:rFonts w:ascii="Book Antiqua" w:eastAsia="宋体" w:hAnsi="Book Antiqua" w:cs="宋体"/>
          <w:color w:val="000000"/>
          <w:sz w:val="24"/>
          <w:szCs w:val="24"/>
          <w:lang w:val="en-US" w:eastAsia="zh-CN"/>
        </w:rPr>
        <w:t xml:space="preserve"> CL, Barrett TG, Cooper JD, Edge J, Neil A, Shield J, </w:t>
      </w:r>
      <w:proofErr w:type="spellStart"/>
      <w:r w:rsidRPr="00D02F8B">
        <w:rPr>
          <w:rFonts w:ascii="Book Antiqua" w:eastAsia="宋体" w:hAnsi="Book Antiqua" w:cs="宋体"/>
          <w:color w:val="000000"/>
          <w:sz w:val="24"/>
          <w:szCs w:val="24"/>
          <w:lang w:val="en-US" w:eastAsia="zh-CN"/>
        </w:rPr>
        <w:t>Widmer</w:t>
      </w:r>
      <w:proofErr w:type="spellEnd"/>
      <w:r w:rsidRPr="00D02F8B">
        <w:rPr>
          <w:rFonts w:ascii="Book Antiqua" w:eastAsia="宋体" w:hAnsi="Book Antiqua" w:cs="宋体"/>
          <w:color w:val="000000"/>
          <w:sz w:val="24"/>
          <w:szCs w:val="24"/>
          <w:lang w:val="en-US" w:eastAsia="zh-CN"/>
        </w:rPr>
        <w:t xml:space="preserve"> B, Todd JA, </w:t>
      </w:r>
      <w:proofErr w:type="spellStart"/>
      <w:r w:rsidRPr="00D02F8B">
        <w:rPr>
          <w:rFonts w:ascii="Book Antiqua" w:eastAsia="宋体" w:hAnsi="Book Antiqua" w:cs="宋体"/>
          <w:color w:val="000000"/>
          <w:sz w:val="24"/>
          <w:szCs w:val="24"/>
          <w:lang w:val="en-US" w:eastAsia="zh-CN"/>
        </w:rPr>
        <w:t>Dunger</w:t>
      </w:r>
      <w:proofErr w:type="spellEnd"/>
      <w:r w:rsidRPr="00D02F8B">
        <w:rPr>
          <w:rFonts w:ascii="Book Antiqua" w:eastAsia="宋体" w:hAnsi="Book Antiqua" w:cs="宋体"/>
          <w:color w:val="000000"/>
          <w:sz w:val="24"/>
          <w:szCs w:val="24"/>
          <w:lang w:val="en-US" w:eastAsia="zh-CN"/>
        </w:rPr>
        <w:t xml:space="preserve"> DB. </w:t>
      </w:r>
      <w:proofErr w:type="gramStart"/>
      <w:r w:rsidRPr="00D02F8B">
        <w:rPr>
          <w:rFonts w:ascii="Book Antiqua" w:eastAsia="宋体" w:hAnsi="Book Antiqua" w:cs="宋体"/>
          <w:color w:val="000000"/>
          <w:sz w:val="24"/>
          <w:szCs w:val="24"/>
          <w:lang w:val="en-US" w:eastAsia="zh-CN"/>
        </w:rPr>
        <w:t xml:space="preserve">Prevalence of abnormal lipid profiles and the relationship with the development of </w:t>
      </w:r>
      <w:proofErr w:type="spellStart"/>
      <w:r w:rsidRPr="00D02F8B">
        <w:rPr>
          <w:rFonts w:ascii="Book Antiqua" w:eastAsia="宋体" w:hAnsi="Book Antiqua" w:cs="宋体"/>
          <w:color w:val="000000"/>
          <w:sz w:val="24"/>
          <w:szCs w:val="24"/>
          <w:lang w:val="en-US" w:eastAsia="zh-CN"/>
        </w:rPr>
        <w:t>microalbuminuria</w:t>
      </w:r>
      <w:proofErr w:type="spellEnd"/>
      <w:r w:rsidRPr="00D02F8B">
        <w:rPr>
          <w:rFonts w:ascii="Book Antiqua" w:eastAsia="宋体" w:hAnsi="Book Antiqua" w:cs="宋体"/>
          <w:color w:val="000000"/>
          <w:sz w:val="24"/>
          <w:szCs w:val="24"/>
          <w:lang w:val="en-US" w:eastAsia="zh-CN"/>
        </w:rPr>
        <w:t xml:space="preserve"> in adolescents with type 1 diabetes.</w:t>
      </w:r>
      <w:proofErr w:type="gramEnd"/>
      <w:r w:rsidRPr="00D02F8B">
        <w:rPr>
          <w:rFonts w:ascii="Book Antiqua" w:eastAsia="宋体" w:hAnsi="Book Antiqua" w:cs="宋体"/>
          <w:color w:val="000000"/>
          <w:sz w:val="24"/>
          <w:szCs w:val="24"/>
          <w:lang w:val="en-US" w:eastAsia="zh-CN"/>
        </w:rPr>
        <w:t> </w:t>
      </w:r>
      <w:r w:rsidRPr="00D02F8B">
        <w:rPr>
          <w:rFonts w:ascii="Book Antiqua" w:eastAsia="宋体" w:hAnsi="Book Antiqua" w:cs="宋体"/>
          <w:i/>
          <w:iCs/>
          <w:color w:val="000000"/>
          <w:sz w:val="24"/>
          <w:szCs w:val="24"/>
          <w:lang w:val="en-US" w:eastAsia="zh-CN"/>
        </w:rPr>
        <w:t>Diabetes Care</w:t>
      </w:r>
      <w:r w:rsidRPr="00D02F8B">
        <w:rPr>
          <w:rFonts w:ascii="Book Antiqua" w:eastAsia="宋体" w:hAnsi="Book Antiqua" w:cs="宋体"/>
          <w:color w:val="000000"/>
          <w:sz w:val="24"/>
          <w:szCs w:val="24"/>
          <w:lang w:val="en-US" w:eastAsia="zh-CN"/>
        </w:rPr>
        <w:t> 2009; </w:t>
      </w:r>
      <w:r w:rsidRPr="00D02F8B">
        <w:rPr>
          <w:rFonts w:ascii="Book Antiqua" w:eastAsia="宋体" w:hAnsi="Book Antiqua" w:cs="宋体"/>
          <w:b/>
          <w:bCs/>
          <w:color w:val="000000"/>
          <w:sz w:val="24"/>
          <w:szCs w:val="24"/>
          <w:lang w:val="en-US" w:eastAsia="zh-CN"/>
        </w:rPr>
        <w:t>32</w:t>
      </w:r>
      <w:r w:rsidRPr="00D02F8B">
        <w:rPr>
          <w:rFonts w:ascii="Book Antiqua" w:eastAsia="宋体" w:hAnsi="Book Antiqua" w:cs="宋体"/>
          <w:color w:val="000000"/>
          <w:sz w:val="24"/>
          <w:szCs w:val="24"/>
          <w:lang w:val="en-US" w:eastAsia="zh-CN"/>
        </w:rPr>
        <w:t>: 658-663 [PMID: 19171721 DOI: 10.2337/dc08-1641]</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16 </w:t>
      </w:r>
      <w:r w:rsidRPr="00D02F8B">
        <w:rPr>
          <w:rFonts w:ascii="Book Antiqua" w:eastAsia="宋体" w:hAnsi="Book Antiqua" w:cs="宋体"/>
          <w:b/>
          <w:bCs/>
          <w:color w:val="000000"/>
          <w:sz w:val="24"/>
          <w:szCs w:val="24"/>
          <w:lang w:val="en-US" w:eastAsia="zh-CN"/>
        </w:rPr>
        <w:t>Guy J</w:t>
      </w:r>
      <w:r w:rsidRPr="00D02F8B">
        <w:rPr>
          <w:rFonts w:ascii="Book Antiqua" w:eastAsia="宋体" w:hAnsi="Book Antiqua" w:cs="宋体"/>
          <w:color w:val="000000"/>
          <w:sz w:val="24"/>
          <w:szCs w:val="24"/>
          <w:lang w:val="en-US" w:eastAsia="zh-CN"/>
        </w:rPr>
        <w:t xml:space="preserve">, Ogden L, </w:t>
      </w:r>
      <w:proofErr w:type="spellStart"/>
      <w:r w:rsidRPr="00D02F8B">
        <w:rPr>
          <w:rFonts w:ascii="Book Antiqua" w:eastAsia="宋体" w:hAnsi="Book Antiqua" w:cs="宋体"/>
          <w:color w:val="000000"/>
          <w:sz w:val="24"/>
          <w:szCs w:val="24"/>
          <w:lang w:val="en-US" w:eastAsia="zh-CN"/>
        </w:rPr>
        <w:t>Wadwa</w:t>
      </w:r>
      <w:proofErr w:type="spellEnd"/>
      <w:r w:rsidRPr="00D02F8B">
        <w:rPr>
          <w:rFonts w:ascii="Book Antiqua" w:eastAsia="宋体" w:hAnsi="Book Antiqua" w:cs="宋体"/>
          <w:color w:val="000000"/>
          <w:sz w:val="24"/>
          <w:szCs w:val="24"/>
          <w:lang w:val="en-US" w:eastAsia="zh-CN"/>
        </w:rPr>
        <w:t xml:space="preserve"> RP, </w:t>
      </w:r>
      <w:proofErr w:type="spellStart"/>
      <w:r w:rsidRPr="00D02F8B">
        <w:rPr>
          <w:rFonts w:ascii="Book Antiqua" w:eastAsia="宋体" w:hAnsi="Book Antiqua" w:cs="宋体"/>
          <w:color w:val="000000"/>
          <w:sz w:val="24"/>
          <w:szCs w:val="24"/>
          <w:lang w:val="en-US" w:eastAsia="zh-CN"/>
        </w:rPr>
        <w:t>Hamman</w:t>
      </w:r>
      <w:proofErr w:type="spellEnd"/>
      <w:r w:rsidRPr="00D02F8B">
        <w:rPr>
          <w:rFonts w:ascii="Book Antiqua" w:eastAsia="宋体" w:hAnsi="Book Antiqua" w:cs="宋体"/>
          <w:color w:val="000000"/>
          <w:sz w:val="24"/>
          <w:szCs w:val="24"/>
          <w:lang w:val="en-US" w:eastAsia="zh-CN"/>
        </w:rPr>
        <w:t xml:space="preserve"> RF, Mayer-Davis EJ, </w:t>
      </w:r>
      <w:proofErr w:type="spellStart"/>
      <w:r w:rsidRPr="00D02F8B">
        <w:rPr>
          <w:rFonts w:ascii="Book Antiqua" w:eastAsia="宋体" w:hAnsi="Book Antiqua" w:cs="宋体"/>
          <w:color w:val="000000"/>
          <w:sz w:val="24"/>
          <w:szCs w:val="24"/>
          <w:lang w:val="en-US" w:eastAsia="zh-CN"/>
        </w:rPr>
        <w:t>Liese</w:t>
      </w:r>
      <w:proofErr w:type="spellEnd"/>
      <w:r w:rsidRPr="00D02F8B">
        <w:rPr>
          <w:rFonts w:ascii="Book Antiqua" w:eastAsia="宋体" w:hAnsi="Book Antiqua" w:cs="宋体"/>
          <w:color w:val="000000"/>
          <w:sz w:val="24"/>
          <w:szCs w:val="24"/>
          <w:lang w:val="en-US" w:eastAsia="zh-CN"/>
        </w:rPr>
        <w:t xml:space="preserve"> AD, </w:t>
      </w:r>
      <w:proofErr w:type="spellStart"/>
      <w:r w:rsidRPr="00D02F8B">
        <w:rPr>
          <w:rFonts w:ascii="Book Antiqua" w:eastAsia="宋体" w:hAnsi="Book Antiqua" w:cs="宋体"/>
          <w:color w:val="000000"/>
          <w:sz w:val="24"/>
          <w:szCs w:val="24"/>
          <w:lang w:val="en-US" w:eastAsia="zh-CN"/>
        </w:rPr>
        <w:t>D'Agostino</w:t>
      </w:r>
      <w:proofErr w:type="spellEnd"/>
      <w:r w:rsidRPr="00D02F8B">
        <w:rPr>
          <w:rFonts w:ascii="Book Antiqua" w:eastAsia="宋体" w:hAnsi="Book Antiqua" w:cs="宋体"/>
          <w:color w:val="000000"/>
          <w:sz w:val="24"/>
          <w:szCs w:val="24"/>
          <w:lang w:val="en-US" w:eastAsia="zh-CN"/>
        </w:rPr>
        <w:t xml:space="preserve"> R, </w:t>
      </w:r>
      <w:proofErr w:type="spellStart"/>
      <w:r w:rsidRPr="00D02F8B">
        <w:rPr>
          <w:rFonts w:ascii="Book Antiqua" w:eastAsia="宋体" w:hAnsi="Book Antiqua" w:cs="宋体"/>
          <w:color w:val="000000"/>
          <w:sz w:val="24"/>
          <w:szCs w:val="24"/>
          <w:lang w:val="en-US" w:eastAsia="zh-CN"/>
        </w:rPr>
        <w:t>Marcovina</w:t>
      </w:r>
      <w:proofErr w:type="spellEnd"/>
      <w:r w:rsidRPr="00D02F8B">
        <w:rPr>
          <w:rFonts w:ascii="Book Antiqua" w:eastAsia="宋体" w:hAnsi="Book Antiqua" w:cs="宋体"/>
          <w:color w:val="000000"/>
          <w:sz w:val="24"/>
          <w:szCs w:val="24"/>
          <w:lang w:val="en-US" w:eastAsia="zh-CN"/>
        </w:rPr>
        <w:t xml:space="preserve"> S, </w:t>
      </w:r>
      <w:proofErr w:type="spellStart"/>
      <w:r w:rsidRPr="00D02F8B">
        <w:rPr>
          <w:rFonts w:ascii="Book Antiqua" w:eastAsia="宋体" w:hAnsi="Book Antiqua" w:cs="宋体"/>
          <w:color w:val="000000"/>
          <w:sz w:val="24"/>
          <w:szCs w:val="24"/>
          <w:lang w:val="en-US" w:eastAsia="zh-CN"/>
        </w:rPr>
        <w:t>Dabelea</w:t>
      </w:r>
      <w:proofErr w:type="spellEnd"/>
      <w:r w:rsidRPr="00D02F8B">
        <w:rPr>
          <w:rFonts w:ascii="Book Antiqua" w:eastAsia="宋体" w:hAnsi="Book Antiqua" w:cs="宋体"/>
          <w:color w:val="000000"/>
          <w:sz w:val="24"/>
          <w:szCs w:val="24"/>
          <w:lang w:val="en-US" w:eastAsia="zh-CN"/>
        </w:rPr>
        <w:t xml:space="preserve"> D. Lipid and lipoprotein profiles in youth with and without type 1 diabetes: the SEARCH for Diabetes in Youth case-control study. </w:t>
      </w:r>
      <w:r w:rsidRPr="00D02F8B">
        <w:rPr>
          <w:rFonts w:ascii="Book Antiqua" w:eastAsia="宋体" w:hAnsi="Book Antiqua" w:cs="宋体"/>
          <w:i/>
          <w:iCs/>
          <w:color w:val="000000"/>
          <w:sz w:val="24"/>
          <w:szCs w:val="24"/>
          <w:lang w:val="en-US" w:eastAsia="zh-CN"/>
        </w:rPr>
        <w:t>Diabetes Care</w:t>
      </w:r>
      <w:r w:rsidRPr="00D02F8B">
        <w:rPr>
          <w:rFonts w:ascii="Book Antiqua" w:eastAsia="宋体" w:hAnsi="Book Antiqua" w:cs="宋体"/>
          <w:color w:val="000000"/>
          <w:sz w:val="24"/>
          <w:szCs w:val="24"/>
          <w:lang w:val="en-US" w:eastAsia="zh-CN"/>
        </w:rPr>
        <w:t> 2009; </w:t>
      </w:r>
      <w:r w:rsidRPr="00D02F8B">
        <w:rPr>
          <w:rFonts w:ascii="Book Antiqua" w:eastAsia="宋体" w:hAnsi="Book Antiqua" w:cs="宋体"/>
          <w:b/>
          <w:bCs/>
          <w:color w:val="000000"/>
          <w:sz w:val="24"/>
          <w:szCs w:val="24"/>
          <w:lang w:val="en-US" w:eastAsia="zh-CN"/>
        </w:rPr>
        <w:t>32</w:t>
      </w:r>
      <w:r w:rsidRPr="00D02F8B">
        <w:rPr>
          <w:rFonts w:ascii="Book Antiqua" w:eastAsia="宋体" w:hAnsi="Book Antiqua" w:cs="宋体"/>
          <w:color w:val="000000"/>
          <w:sz w:val="24"/>
          <w:szCs w:val="24"/>
          <w:lang w:val="en-US" w:eastAsia="zh-CN"/>
        </w:rPr>
        <w:t>: 416-420 [PMID: 19092167 DOI: 10.2337/dc08-1775]</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proofErr w:type="gramStart"/>
      <w:r w:rsidRPr="00D02F8B">
        <w:rPr>
          <w:rFonts w:ascii="Book Antiqua" w:eastAsia="宋体" w:hAnsi="Book Antiqua" w:cs="宋体"/>
          <w:color w:val="000000"/>
          <w:sz w:val="24"/>
          <w:szCs w:val="24"/>
          <w:lang w:val="en-US" w:eastAsia="zh-CN"/>
        </w:rPr>
        <w:t>17 </w:t>
      </w:r>
      <w:proofErr w:type="spellStart"/>
      <w:r w:rsidRPr="00D02F8B">
        <w:rPr>
          <w:rFonts w:ascii="Book Antiqua" w:eastAsia="宋体" w:hAnsi="Book Antiqua" w:cs="宋体"/>
          <w:b/>
          <w:bCs/>
          <w:color w:val="000000"/>
          <w:sz w:val="24"/>
          <w:szCs w:val="24"/>
          <w:lang w:val="en-US" w:eastAsia="zh-CN"/>
        </w:rPr>
        <w:t>Nikkilä</w:t>
      </w:r>
      <w:proofErr w:type="spellEnd"/>
      <w:r w:rsidRPr="00D02F8B">
        <w:rPr>
          <w:rFonts w:ascii="Book Antiqua" w:eastAsia="宋体" w:hAnsi="Book Antiqua" w:cs="宋体"/>
          <w:b/>
          <w:bCs/>
          <w:color w:val="000000"/>
          <w:sz w:val="24"/>
          <w:szCs w:val="24"/>
          <w:lang w:val="en-US" w:eastAsia="zh-CN"/>
        </w:rPr>
        <w:t xml:space="preserve"> EA</w:t>
      </w:r>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Huttunen</w:t>
      </w:r>
      <w:proofErr w:type="spellEnd"/>
      <w:r w:rsidRPr="00D02F8B">
        <w:rPr>
          <w:rFonts w:ascii="Book Antiqua" w:eastAsia="宋体" w:hAnsi="Book Antiqua" w:cs="宋体"/>
          <w:color w:val="000000"/>
          <w:sz w:val="24"/>
          <w:szCs w:val="24"/>
          <w:lang w:val="en-US" w:eastAsia="zh-CN"/>
        </w:rPr>
        <w:t xml:space="preserve"> JK, </w:t>
      </w:r>
      <w:proofErr w:type="spellStart"/>
      <w:r w:rsidRPr="00D02F8B">
        <w:rPr>
          <w:rFonts w:ascii="Book Antiqua" w:eastAsia="宋体" w:hAnsi="Book Antiqua" w:cs="宋体"/>
          <w:color w:val="000000"/>
          <w:sz w:val="24"/>
          <w:szCs w:val="24"/>
          <w:lang w:val="en-US" w:eastAsia="zh-CN"/>
        </w:rPr>
        <w:t>Ehnholm</w:t>
      </w:r>
      <w:proofErr w:type="spellEnd"/>
      <w:r w:rsidRPr="00D02F8B">
        <w:rPr>
          <w:rFonts w:ascii="Book Antiqua" w:eastAsia="宋体" w:hAnsi="Book Antiqua" w:cs="宋体"/>
          <w:color w:val="000000"/>
          <w:sz w:val="24"/>
          <w:szCs w:val="24"/>
          <w:lang w:val="en-US" w:eastAsia="zh-CN"/>
        </w:rPr>
        <w:t xml:space="preserve"> C. </w:t>
      </w:r>
      <w:proofErr w:type="spellStart"/>
      <w:r w:rsidRPr="00D02F8B">
        <w:rPr>
          <w:rFonts w:ascii="Book Antiqua" w:eastAsia="宋体" w:hAnsi="Book Antiqua" w:cs="宋体"/>
          <w:color w:val="000000"/>
          <w:sz w:val="24"/>
          <w:szCs w:val="24"/>
          <w:lang w:val="en-US" w:eastAsia="zh-CN"/>
        </w:rPr>
        <w:t>Postheparin</w:t>
      </w:r>
      <w:proofErr w:type="spellEnd"/>
      <w:r w:rsidRPr="00D02F8B">
        <w:rPr>
          <w:rFonts w:ascii="Book Antiqua" w:eastAsia="宋体" w:hAnsi="Book Antiqua" w:cs="宋体"/>
          <w:color w:val="000000"/>
          <w:sz w:val="24"/>
          <w:szCs w:val="24"/>
          <w:lang w:val="en-US" w:eastAsia="zh-CN"/>
        </w:rPr>
        <w:t xml:space="preserve"> plasma lipoprotein lipase and hepatic lipase in diabetes mellitus.</w:t>
      </w:r>
      <w:proofErr w:type="gramEnd"/>
      <w:r w:rsidRPr="00D02F8B">
        <w:rPr>
          <w:rFonts w:ascii="Book Antiqua" w:eastAsia="宋体" w:hAnsi="Book Antiqua" w:cs="宋体"/>
          <w:color w:val="000000"/>
          <w:sz w:val="24"/>
          <w:szCs w:val="24"/>
          <w:lang w:val="en-US" w:eastAsia="zh-CN"/>
        </w:rPr>
        <w:t xml:space="preserve"> </w:t>
      </w:r>
      <w:proofErr w:type="gramStart"/>
      <w:r w:rsidRPr="00D02F8B">
        <w:rPr>
          <w:rFonts w:ascii="Book Antiqua" w:eastAsia="宋体" w:hAnsi="Book Antiqua" w:cs="宋体"/>
          <w:color w:val="000000"/>
          <w:sz w:val="24"/>
          <w:szCs w:val="24"/>
          <w:lang w:val="en-US" w:eastAsia="zh-CN"/>
        </w:rPr>
        <w:t>Relationship to plasma triglyceride metabolism.</w:t>
      </w:r>
      <w:proofErr w:type="gramEnd"/>
      <w:r w:rsidRPr="00D02F8B">
        <w:rPr>
          <w:rFonts w:ascii="Book Antiqua" w:eastAsia="宋体" w:hAnsi="Book Antiqua" w:cs="宋体"/>
          <w:color w:val="000000"/>
          <w:sz w:val="24"/>
          <w:szCs w:val="24"/>
          <w:lang w:val="en-US" w:eastAsia="zh-CN"/>
        </w:rPr>
        <w:t> </w:t>
      </w:r>
      <w:r w:rsidRPr="00D02F8B">
        <w:rPr>
          <w:rFonts w:ascii="Book Antiqua" w:eastAsia="宋体" w:hAnsi="Book Antiqua" w:cs="宋体"/>
          <w:i/>
          <w:iCs/>
          <w:color w:val="000000"/>
          <w:sz w:val="24"/>
          <w:szCs w:val="24"/>
          <w:lang w:val="en-US" w:eastAsia="zh-CN"/>
        </w:rPr>
        <w:t>Diabetes</w:t>
      </w:r>
      <w:r w:rsidRPr="00D02F8B">
        <w:rPr>
          <w:rFonts w:ascii="Book Antiqua" w:eastAsia="宋体" w:hAnsi="Book Antiqua" w:cs="宋体"/>
          <w:color w:val="000000"/>
          <w:sz w:val="24"/>
          <w:szCs w:val="24"/>
          <w:lang w:val="en-US" w:eastAsia="zh-CN"/>
        </w:rPr>
        <w:t> 1977; </w:t>
      </w:r>
      <w:r w:rsidRPr="00D02F8B">
        <w:rPr>
          <w:rFonts w:ascii="Book Antiqua" w:eastAsia="宋体" w:hAnsi="Book Antiqua" w:cs="宋体"/>
          <w:b/>
          <w:bCs/>
          <w:color w:val="000000"/>
          <w:sz w:val="24"/>
          <w:szCs w:val="24"/>
          <w:lang w:val="en-US" w:eastAsia="zh-CN"/>
        </w:rPr>
        <w:t>26</w:t>
      </w:r>
      <w:r w:rsidRPr="00D02F8B">
        <w:rPr>
          <w:rFonts w:ascii="Book Antiqua" w:eastAsia="宋体" w:hAnsi="Book Antiqua" w:cs="宋体"/>
          <w:color w:val="000000"/>
          <w:sz w:val="24"/>
          <w:szCs w:val="24"/>
          <w:lang w:val="en-US" w:eastAsia="zh-CN"/>
        </w:rPr>
        <w:t>: 11-21 [PMID: 187516 DOI: 10.2337/diab.26.1.11]</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proofErr w:type="gramStart"/>
      <w:r w:rsidRPr="00D02F8B">
        <w:rPr>
          <w:rFonts w:ascii="Book Antiqua" w:eastAsia="宋体" w:hAnsi="Book Antiqua" w:cs="宋体"/>
          <w:color w:val="000000"/>
          <w:sz w:val="24"/>
          <w:szCs w:val="24"/>
          <w:lang w:val="en-US" w:eastAsia="zh-CN"/>
        </w:rPr>
        <w:t>18 </w:t>
      </w:r>
      <w:proofErr w:type="spellStart"/>
      <w:r w:rsidRPr="00D02F8B">
        <w:rPr>
          <w:rFonts w:ascii="Book Antiqua" w:eastAsia="宋体" w:hAnsi="Book Antiqua" w:cs="宋体"/>
          <w:b/>
          <w:bCs/>
          <w:color w:val="000000"/>
          <w:sz w:val="24"/>
          <w:szCs w:val="24"/>
          <w:lang w:val="en-US" w:eastAsia="zh-CN"/>
        </w:rPr>
        <w:t>Taskinen</w:t>
      </w:r>
      <w:proofErr w:type="spellEnd"/>
      <w:r w:rsidRPr="00D02F8B">
        <w:rPr>
          <w:rFonts w:ascii="Book Antiqua" w:eastAsia="宋体" w:hAnsi="Book Antiqua" w:cs="宋体"/>
          <w:b/>
          <w:bCs/>
          <w:color w:val="000000"/>
          <w:sz w:val="24"/>
          <w:szCs w:val="24"/>
          <w:lang w:val="en-US" w:eastAsia="zh-CN"/>
        </w:rPr>
        <w:t xml:space="preserve"> MR</w:t>
      </w:r>
      <w:r w:rsidRPr="00D02F8B">
        <w:rPr>
          <w:rFonts w:ascii="Book Antiqua" w:eastAsia="宋体" w:hAnsi="Book Antiqua" w:cs="宋体"/>
          <w:color w:val="000000"/>
          <w:sz w:val="24"/>
          <w:szCs w:val="24"/>
          <w:lang w:val="en-US" w:eastAsia="zh-CN"/>
        </w:rPr>
        <w:t>. Quantitative and qualitative lipoprotein abnormalities in diabetes mellitus.</w:t>
      </w:r>
      <w:proofErr w:type="gramEnd"/>
      <w:r w:rsidRPr="00D02F8B">
        <w:rPr>
          <w:rFonts w:ascii="Book Antiqua" w:eastAsia="宋体" w:hAnsi="Book Antiqua" w:cs="宋体"/>
          <w:color w:val="000000"/>
          <w:sz w:val="24"/>
          <w:szCs w:val="24"/>
          <w:lang w:val="en-US" w:eastAsia="zh-CN"/>
        </w:rPr>
        <w:t> </w:t>
      </w:r>
      <w:r w:rsidRPr="00D02F8B">
        <w:rPr>
          <w:rFonts w:ascii="Book Antiqua" w:eastAsia="宋体" w:hAnsi="Book Antiqua" w:cs="宋体"/>
          <w:i/>
          <w:iCs/>
          <w:color w:val="000000"/>
          <w:sz w:val="24"/>
          <w:szCs w:val="24"/>
          <w:lang w:val="en-US" w:eastAsia="zh-CN"/>
        </w:rPr>
        <w:t>Diabetes</w:t>
      </w:r>
      <w:r w:rsidRPr="00D02F8B">
        <w:rPr>
          <w:rFonts w:ascii="Book Antiqua" w:eastAsia="宋体" w:hAnsi="Book Antiqua" w:cs="宋体"/>
          <w:color w:val="000000"/>
          <w:sz w:val="24"/>
          <w:szCs w:val="24"/>
          <w:lang w:val="en-US" w:eastAsia="zh-CN"/>
        </w:rPr>
        <w:t> 1992; </w:t>
      </w:r>
      <w:r w:rsidRPr="00D02F8B">
        <w:rPr>
          <w:rFonts w:ascii="Book Antiqua" w:eastAsia="宋体" w:hAnsi="Book Antiqua" w:cs="宋体"/>
          <w:b/>
          <w:bCs/>
          <w:color w:val="000000"/>
          <w:sz w:val="24"/>
          <w:szCs w:val="24"/>
          <w:lang w:val="en-US" w:eastAsia="zh-CN"/>
        </w:rPr>
        <w:t xml:space="preserve">41 </w:t>
      </w:r>
      <w:proofErr w:type="spellStart"/>
      <w:r w:rsidRPr="00D02F8B">
        <w:rPr>
          <w:rFonts w:ascii="Book Antiqua" w:eastAsia="宋体" w:hAnsi="Book Antiqua" w:cs="宋体"/>
          <w:b/>
          <w:bCs/>
          <w:color w:val="000000"/>
          <w:sz w:val="24"/>
          <w:szCs w:val="24"/>
          <w:lang w:val="en-US" w:eastAsia="zh-CN"/>
        </w:rPr>
        <w:t>Suppl</w:t>
      </w:r>
      <w:proofErr w:type="spellEnd"/>
      <w:r w:rsidRPr="00D02F8B">
        <w:rPr>
          <w:rFonts w:ascii="Book Antiqua" w:eastAsia="宋体" w:hAnsi="Book Antiqua" w:cs="宋体"/>
          <w:b/>
          <w:bCs/>
          <w:color w:val="000000"/>
          <w:sz w:val="24"/>
          <w:szCs w:val="24"/>
          <w:lang w:val="en-US" w:eastAsia="zh-CN"/>
        </w:rPr>
        <w:t xml:space="preserve"> 2</w:t>
      </w:r>
      <w:r w:rsidRPr="00D02F8B">
        <w:rPr>
          <w:rFonts w:ascii="Book Antiqua" w:eastAsia="宋体" w:hAnsi="Book Antiqua" w:cs="宋体"/>
          <w:color w:val="000000"/>
          <w:sz w:val="24"/>
          <w:szCs w:val="24"/>
          <w:lang w:val="en-US" w:eastAsia="zh-CN"/>
        </w:rPr>
        <w:t>: 12-17 [PMID: 1526330 DOI: 10.2337/diab.41.2.S12]</w:t>
      </w:r>
    </w:p>
    <w:p w:rsidR="00D02F8B" w:rsidRPr="0004070B" w:rsidRDefault="00D02F8B" w:rsidP="008870F9">
      <w:pPr>
        <w:spacing w:after="0" w:line="360" w:lineRule="auto"/>
        <w:jc w:val="both"/>
        <w:rPr>
          <w:rFonts w:ascii="Book Antiqua" w:hAnsi="Book Antiqua"/>
          <w:color w:val="000000"/>
          <w:sz w:val="24"/>
          <w:szCs w:val="24"/>
          <w:lang w:eastAsia="zh-CN"/>
        </w:rPr>
      </w:pPr>
      <w:r w:rsidRPr="0004070B">
        <w:rPr>
          <w:rFonts w:ascii="Book Antiqua" w:hAnsi="Book Antiqua"/>
          <w:bCs/>
          <w:color w:val="000000"/>
          <w:sz w:val="24"/>
          <w:szCs w:val="24"/>
          <w:lang w:eastAsia="zh-CN"/>
        </w:rPr>
        <w:lastRenderedPageBreak/>
        <w:t>19</w:t>
      </w:r>
      <w:r w:rsidRPr="0004070B">
        <w:rPr>
          <w:rFonts w:ascii="Book Antiqua" w:hAnsi="Book Antiqua"/>
          <w:b/>
          <w:bCs/>
          <w:color w:val="000000"/>
          <w:sz w:val="24"/>
          <w:szCs w:val="24"/>
        </w:rPr>
        <w:t>Dabelea D</w:t>
      </w:r>
      <w:r w:rsidRPr="0004070B">
        <w:rPr>
          <w:rFonts w:ascii="Book Antiqua" w:hAnsi="Book Antiqua"/>
          <w:color w:val="000000"/>
          <w:sz w:val="24"/>
          <w:szCs w:val="24"/>
        </w:rPr>
        <w:t xml:space="preserve">, </w:t>
      </w:r>
      <w:proofErr w:type="spellStart"/>
      <w:r w:rsidRPr="0004070B">
        <w:rPr>
          <w:rFonts w:ascii="Book Antiqua" w:hAnsi="Book Antiqua"/>
          <w:color w:val="000000"/>
          <w:sz w:val="24"/>
          <w:szCs w:val="24"/>
        </w:rPr>
        <w:t>Talton</w:t>
      </w:r>
      <w:proofErr w:type="spellEnd"/>
      <w:r w:rsidRPr="0004070B">
        <w:rPr>
          <w:rFonts w:ascii="Book Antiqua" w:hAnsi="Book Antiqua"/>
          <w:color w:val="000000"/>
          <w:sz w:val="24"/>
          <w:szCs w:val="24"/>
        </w:rPr>
        <w:t xml:space="preserve"> JW, </w:t>
      </w:r>
      <w:proofErr w:type="spellStart"/>
      <w:r w:rsidRPr="0004070B">
        <w:rPr>
          <w:rFonts w:ascii="Book Antiqua" w:hAnsi="Book Antiqua"/>
          <w:color w:val="000000"/>
          <w:sz w:val="24"/>
          <w:szCs w:val="24"/>
        </w:rPr>
        <w:t>D'Agostino</w:t>
      </w:r>
      <w:proofErr w:type="spellEnd"/>
      <w:r w:rsidRPr="0004070B">
        <w:rPr>
          <w:rFonts w:ascii="Book Antiqua" w:hAnsi="Book Antiqua"/>
          <w:color w:val="000000"/>
          <w:sz w:val="24"/>
          <w:szCs w:val="24"/>
        </w:rPr>
        <w:t xml:space="preserve"> R, </w:t>
      </w:r>
      <w:proofErr w:type="spellStart"/>
      <w:r w:rsidRPr="0004070B">
        <w:rPr>
          <w:rFonts w:ascii="Book Antiqua" w:hAnsi="Book Antiqua"/>
          <w:color w:val="000000"/>
          <w:sz w:val="24"/>
          <w:szCs w:val="24"/>
        </w:rPr>
        <w:t>Wadwa</w:t>
      </w:r>
      <w:proofErr w:type="spellEnd"/>
      <w:r w:rsidRPr="0004070B">
        <w:rPr>
          <w:rFonts w:ascii="Book Antiqua" w:hAnsi="Book Antiqua"/>
          <w:color w:val="000000"/>
          <w:sz w:val="24"/>
          <w:szCs w:val="24"/>
        </w:rPr>
        <w:t xml:space="preserve"> RP, Urbina EM, Dolan LM, Daniels SR, </w:t>
      </w:r>
      <w:proofErr w:type="spellStart"/>
      <w:r w:rsidRPr="0004070B">
        <w:rPr>
          <w:rFonts w:ascii="Book Antiqua" w:hAnsi="Book Antiqua"/>
          <w:color w:val="000000"/>
          <w:sz w:val="24"/>
          <w:szCs w:val="24"/>
        </w:rPr>
        <w:t>Marcovina</w:t>
      </w:r>
      <w:proofErr w:type="spellEnd"/>
      <w:r w:rsidRPr="0004070B">
        <w:rPr>
          <w:rFonts w:ascii="Book Antiqua" w:hAnsi="Book Antiqua"/>
          <w:color w:val="000000"/>
          <w:sz w:val="24"/>
          <w:szCs w:val="24"/>
        </w:rPr>
        <w:t xml:space="preserve"> SM, </w:t>
      </w:r>
      <w:proofErr w:type="spellStart"/>
      <w:r w:rsidRPr="0004070B">
        <w:rPr>
          <w:rFonts w:ascii="Book Antiqua" w:hAnsi="Book Antiqua"/>
          <w:color w:val="000000"/>
          <w:sz w:val="24"/>
          <w:szCs w:val="24"/>
        </w:rPr>
        <w:t>Hamman</w:t>
      </w:r>
      <w:proofErr w:type="spellEnd"/>
      <w:r w:rsidRPr="0004070B">
        <w:rPr>
          <w:rFonts w:ascii="Book Antiqua" w:hAnsi="Book Antiqua"/>
          <w:color w:val="000000"/>
          <w:sz w:val="24"/>
          <w:szCs w:val="24"/>
        </w:rPr>
        <w:t xml:space="preserve"> RF. Cardiovascular risk factors are associated with increased arterial stiffness in youth with type </w:t>
      </w:r>
      <w:proofErr w:type="gramStart"/>
      <w:r w:rsidRPr="0004070B">
        <w:rPr>
          <w:rFonts w:ascii="Book Antiqua" w:hAnsi="Book Antiqua"/>
          <w:color w:val="000000"/>
          <w:sz w:val="24"/>
          <w:szCs w:val="24"/>
        </w:rPr>
        <w:t>1 diabetes</w:t>
      </w:r>
      <w:proofErr w:type="gramEnd"/>
      <w:r w:rsidRPr="0004070B">
        <w:rPr>
          <w:rFonts w:ascii="Book Antiqua" w:hAnsi="Book Antiqua"/>
          <w:color w:val="000000"/>
          <w:sz w:val="24"/>
          <w:szCs w:val="24"/>
        </w:rPr>
        <w:t>: the SEARCH CVD study.</w:t>
      </w:r>
      <w:r w:rsidRPr="0004070B">
        <w:rPr>
          <w:rStyle w:val="apple-converted-space"/>
          <w:rFonts w:ascii="Book Antiqua" w:hAnsi="Book Antiqua"/>
          <w:color w:val="000000"/>
          <w:sz w:val="24"/>
          <w:szCs w:val="24"/>
        </w:rPr>
        <w:t> </w:t>
      </w:r>
      <w:r w:rsidRPr="0004070B">
        <w:rPr>
          <w:rFonts w:ascii="Book Antiqua" w:hAnsi="Book Antiqua"/>
          <w:i/>
          <w:iCs/>
          <w:color w:val="000000"/>
          <w:sz w:val="24"/>
          <w:szCs w:val="24"/>
        </w:rPr>
        <w:t>Diabetes Care</w:t>
      </w:r>
      <w:r w:rsidRPr="0004070B">
        <w:rPr>
          <w:rStyle w:val="apple-converted-space"/>
          <w:rFonts w:ascii="Book Antiqua" w:hAnsi="Book Antiqua"/>
          <w:color w:val="000000"/>
          <w:sz w:val="24"/>
          <w:szCs w:val="24"/>
        </w:rPr>
        <w:t> </w:t>
      </w:r>
      <w:r w:rsidRPr="0004070B">
        <w:rPr>
          <w:rFonts w:ascii="Book Antiqua" w:hAnsi="Book Antiqua"/>
          <w:color w:val="000000"/>
          <w:sz w:val="24"/>
          <w:szCs w:val="24"/>
        </w:rPr>
        <w:t>2013;</w:t>
      </w:r>
      <w:r w:rsidRPr="0004070B">
        <w:rPr>
          <w:rStyle w:val="apple-converted-space"/>
          <w:rFonts w:ascii="Book Antiqua" w:hAnsi="Book Antiqua"/>
          <w:color w:val="000000"/>
          <w:sz w:val="24"/>
          <w:szCs w:val="24"/>
        </w:rPr>
        <w:t> </w:t>
      </w:r>
      <w:r w:rsidRPr="0004070B">
        <w:rPr>
          <w:rFonts w:ascii="Book Antiqua" w:hAnsi="Book Antiqua"/>
          <w:b/>
          <w:bCs/>
          <w:color w:val="000000"/>
          <w:sz w:val="24"/>
          <w:szCs w:val="24"/>
        </w:rPr>
        <w:t>36</w:t>
      </w:r>
      <w:r w:rsidRPr="0004070B">
        <w:rPr>
          <w:rFonts w:ascii="Book Antiqua" w:hAnsi="Book Antiqua"/>
          <w:color w:val="000000"/>
          <w:sz w:val="24"/>
          <w:szCs w:val="24"/>
        </w:rPr>
        <w:t>: 3938-3943 [PMID: 24101697 DOI: 10.2337/dc13-0851]</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proofErr w:type="gramStart"/>
      <w:r w:rsidRPr="00D02F8B">
        <w:rPr>
          <w:rFonts w:ascii="Book Antiqua" w:eastAsia="宋体" w:hAnsi="Book Antiqua" w:cs="宋体"/>
          <w:color w:val="000000"/>
          <w:sz w:val="24"/>
          <w:szCs w:val="24"/>
          <w:lang w:val="en-US" w:eastAsia="zh-CN"/>
        </w:rPr>
        <w:t>20 </w:t>
      </w:r>
      <w:proofErr w:type="spellStart"/>
      <w:r w:rsidRPr="00D02F8B">
        <w:rPr>
          <w:rFonts w:ascii="Book Antiqua" w:eastAsia="宋体" w:hAnsi="Book Antiqua" w:cs="宋体"/>
          <w:b/>
          <w:bCs/>
          <w:color w:val="000000"/>
          <w:sz w:val="24"/>
          <w:szCs w:val="24"/>
          <w:lang w:val="en-US" w:eastAsia="zh-CN"/>
        </w:rPr>
        <w:t>Soedamah-Muthu</w:t>
      </w:r>
      <w:proofErr w:type="spellEnd"/>
      <w:r w:rsidRPr="00D02F8B">
        <w:rPr>
          <w:rFonts w:ascii="Book Antiqua" w:eastAsia="宋体" w:hAnsi="Book Antiqua" w:cs="宋体"/>
          <w:b/>
          <w:bCs/>
          <w:color w:val="000000"/>
          <w:sz w:val="24"/>
          <w:szCs w:val="24"/>
          <w:lang w:val="en-US" w:eastAsia="zh-CN"/>
        </w:rPr>
        <w:t xml:space="preserve"> SS</w:t>
      </w:r>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Chaturvedi</w:t>
      </w:r>
      <w:proofErr w:type="spellEnd"/>
      <w:r w:rsidRPr="00D02F8B">
        <w:rPr>
          <w:rFonts w:ascii="Book Antiqua" w:eastAsia="宋体" w:hAnsi="Book Antiqua" w:cs="宋体"/>
          <w:color w:val="000000"/>
          <w:sz w:val="24"/>
          <w:szCs w:val="24"/>
          <w:lang w:val="en-US" w:eastAsia="zh-CN"/>
        </w:rPr>
        <w:t xml:space="preserve"> N, Witte DR, Stevens LK, </w:t>
      </w:r>
      <w:proofErr w:type="spellStart"/>
      <w:r w:rsidRPr="00D02F8B">
        <w:rPr>
          <w:rFonts w:ascii="Book Antiqua" w:eastAsia="宋体" w:hAnsi="Book Antiqua" w:cs="宋体"/>
          <w:color w:val="000000"/>
          <w:sz w:val="24"/>
          <w:szCs w:val="24"/>
          <w:lang w:val="en-US" w:eastAsia="zh-CN"/>
        </w:rPr>
        <w:t>Porta</w:t>
      </w:r>
      <w:proofErr w:type="spellEnd"/>
      <w:r w:rsidRPr="00D02F8B">
        <w:rPr>
          <w:rFonts w:ascii="Book Antiqua" w:eastAsia="宋体" w:hAnsi="Book Antiqua" w:cs="宋体"/>
          <w:color w:val="000000"/>
          <w:sz w:val="24"/>
          <w:szCs w:val="24"/>
          <w:lang w:val="en-US" w:eastAsia="zh-CN"/>
        </w:rPr>
        <w:t xml:space="preserve"> M, Fuller JH.</w:t>
      </w:r>
      <w:proofErr w:type="gramEnd"/>
      <w:r w:rsidRPr="00D02F8B">
        <w:rPr>
          <w:rFonts w:ascii="Book Antiqua" w:eastAsia="宋体" w:hAnsi="Book Antiqua" w:cs="宋体"/>
          <w:color w:val="000000"/>
          <w:sz w:val="24"/>
          <w:szCs w:val="24"/>
          <w:lang w:val="en-US" w:eastAsia="zh-CN"/>
        </w:rPr>
        <w:t xml:space="preserve"> Relationship between risk factors and mortality in type 1 diabetic patients in Europe: the EURODIAB Prospective Complications Study (PCS). </w:t>
      </w:r>
      <w:r w:rsidRPr="00D02F8B">
        <w:rPr>
          <w:rFonts w:ascii="Book Antiqua" w:eastAsia="宋体" w:hAnsi="Book Antiqua" w:cs="宋体"/>
          <w:i/>
          <w:iCs/>
          <w:color w:val="000000"/>
          <w:sz w:val="24"/>
          <w:szCs w:val="24"/>
          <w:lang w:val="en-US" w:eastAsia="zh-CN"/>
        </w:rPr>
        <w:t>Diabetes Care</w:t>
      </w:r>
      <w:r w:rsidRPr="00D02F8B">
        <w:rPr>
          <w:rFonts w:ascii="Book Antiqua" w:eastAsia="宋体" w:hAnsi="Book Antiqua" w:cs="宋体"/>
          <w:color w:val="000000"/>
          <w:sz w:val="24"/>
          <w:szCs w:val="24"/>
          <w:lang w:val="en-US" w:eastAsia="zh-CN"/>
        </w:rPr>
        <w:t> 2008; </w:t>
      </w:r>
      <w:r w:rsidRPr="00D02F8B">
        <w:rPr>
          <w:rFonts w:ascii="Book Antiqua" w:eastAsia="宋体" w:hAnsi="Book Antiqua" w:cs="宋体"/>
          <w:b/>
          <w:bCs/>
          <w:color w:val="000000"/>
          <w:sz w:val="24"/>
          <w:szCs w:val="24"/>
          <w:lang w:val="en-US" w:eastAsia="zh-CN"/>
        </w:rPr>
        <w:t>31</w:t>
      </w:r>
      <w:r w:rsidRPr="00D02F8B">
        <w:rPr>
          <w:rFonts w:ascii="Book Antiqua" w:eastAsia="宋体" w:hAnsi="Book Antiqua" w:cs="宋体"/>
          <w:color w:val="000000"/>
          <w:sz w:val="24"/>
          <w:szCs w:val="24"/>
          <w:lang w:val="en-US" w:eastAsia="zh-CN"/>
        </w:rPr>
        <w:t>: 1360-1366 [PMID: 18375412 DOI: 10.2337/dc08-0107]</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21 </w:t>
      </w:r>
      <w:proofErr w:type="spellStart"/>
      <w:r w:rsidRPr="00D02F8B">
        <w:rPr>
          <w:rFonts w:ascii="Book Antiqua" w:eastAsia="宋体" w:hAnsi="Book Antiqua" w:cs="宋体"/>
          <w:b/>
          <w:bCs/>
          <w:color w:val="000000"/>
          <w:sz w:val="24"/>
          <w:szCs w:val="24"/>
          <w:lang w:val="en-US" w:eastAsia="zh-CN"/>
        </w:rPr>
        <w:t>Molitch</w:t>
      </w:r>
      <w:proofErr w:type="spellEnd"/>
      <w:r w:rsidRPr="00D02F8B">
        <w:rPr>
          <w:rFonts w:ascii="Book Antiqua" w:eastAsia="宋体" w:hAnsi="Book Antiqua" w:cs="宋体"/>
          <w:b/>
          <w:bCs/>
          <w:color w:val="000000"/>
          <w:sz w:val="24"/>
          <w:szCs w:val="24"/>
          <w:lang w:val="en-US" w:eastAsia="zh-CN"/>
        </w:rPr>
        <w:t xml:space="preserve"> ME</w:t>
      </w:r>
      <w:r w:rsidRPr="00D02F8B">
        <w:rPr>
          <w:rFonts w:ascii="Book Antiqua" w:eastAsia="宋体" w:hAnsi="Book Antiqua" w:cs="宋体"/>
          <w:color w:val="000000"/>
          <w:sz w:val="24"/>
          <w:szCs w:val="24"/>
          <w:lang w:val="en-US" w:eastAsia="zh-CN"/>
        </w:rPr>
        <w:t xml:space="preserve">, Rupp D, </w:t>
      </w:r>
      <w:proofErr w:type="spellStart"/>
      <w:r w:rsidRPr="00D02F8B">
        <w:rPr>
          <w:rFonts w:ascii="Book Antiqua" w:eastAsia="宋体" w:hAnsi="Book Antiqua" w:cs="宋体"/>
          <w:color w:val="000000"/>
          <w:sz w:val="24"/>
          <w:szCs w:val="24"/>
          <w:lang w:val="en-US" w:eastAsia="zh-CN"/>
        </w:rPr>
        <w:t>Carnethon</w:t>
      </w:r>
      <w:proofErr w:type="spellEnd"/>
      <w:r w:rsidRPr="00D02F8B">
        <w:rPr>
          <w:rFonts w:ascii="Book Antiqua" w:eastAsia="宋体" w:hAnsi="Book Antiqua" w:cs="宋体"/>
          <w:color w:val="000000"/>
          <w:sz w:val="24"/>
          <w:szCs w:val="24"/>
          <w:lang w:val="en-US" w:eastAsia="zh-CN"/>
        </w:rPr>
        <w:t xml:space="preserve"> M. Higher levels of HDL cholesterol are associated with a decreased likelihood of albuminuria in patients with long-standing type </w:t>
      </w:r>
      <w:proofErr w:type="gramStart"/>
      <w:r w:rsidRPr="00D02F8B">
        <w:rPr>
          <w:rFonts w:ascii="Book Antiqua" w:eastAsia="宋体" w:hAnsi="Book Antiqua" w:cs="宋体"/>
          <w:color w:val="000000"/>
          <w:sz w:val="24"/>
          <w:szCs w:val="24"/>
          <w:lang w:val="en-US" w:eastAsia="zh-CN"/>
        </w:rPr>
        <w:t>1 diabetes</w:t>
      </w:r>
      <w:proofErr w:type="gramEnd"/>
      <w:r w:rsidRPr="00D02F8B">
        <w:rPr>
          <w:rFonts w:ascii="Book Antiqua" w:eastAsia="宋体" w:hAnsi="Book Antiqua" w:cs="宋体"/>
          <w:color w:val="000000"/>
          <w:sz w:val="24"/>
          <w:szCs w:val="24"/>
          <w:lang w:val="en-US" w:eastAsia="zh-CN"/>
        </w:rPr>
        <w:t>. </w:t>
      </w:r>
      <w:r w:rsidRPr="00D02F8B">
        <w:rPr>
          <w:rFonts w:ascii="Book Antiqua" w:eastAsia="宋体" w:hAnsi="Book Antiqua" w:cs="宋体"/>
          <w:i/>
          <w:iCs/>
          <w:color w:val="000000"/>
          <w:sz w:val="24"/>
          <w:szCs w:val="24"/>
          <w:lang w:val="en-US" w:eastAsia="zh-CN"/>
        </w:rPr>
        <w:t>Diabetes Care</w:t>
      </w:r>
      <w:r w:rsidRPr="00D02F8B">
        <w:rPr>
          <w:rFonts w:ascii="Book Antiqua" w:eastAsia="宋体" w:hAnsi="Book Antiqua" w:cs="宋体"/>
          <w:color w:val="000000"/>
          <w:sz w:val="24"/>
          <w:szCs w:val="24"/>
          <w:lang w:val="en-US" w:eastAsia="zh-CN"/>
        </w:rPr>
        <w:t> 2006; </w:t>
      </w:r>
      <w:r w:rsidRPr="00D02F8B">
        <w:rPr>
          <w:rFonts w:ascii="Book Antiqua" w:eastAsia="宋体" w:hAnsi="Book Antiqua" w:cs="宋体"/>
          <w:b/>
          <w:bCs/>
          <w:color w:val="000000"/>
          <w:sz w:val="24"/>
          <w:szCs w:val="24"/>
          <w:lang w:val="en-US" w:eastAsia="zh-CN"/>
        </w:rPr>
        <w:t>29</w:t>
      </w:r>
      <w:r w:rsidRPr="00D02F8B">
        <w:rPr>
          <w:rFonts w:ascii="Book Antiqua" w:eastAsia="宋体" w:hAnsi="Book Antiqua" w:cs="宋体"/>
          <w:color w:val="000000"/>
          <w:sz w:val="24"/>
          <w:szCs w:val="24"/>
          <w:lang w:val="en-US" w:eastAsia="zh-CN"/>
        </w:rPr>
        <w:t>: 78-82 [PMID: 16373900 DOI: 10.2337/diacare.29.01.06.dc05-1583]</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22 </w:t>
      </w:r>
      <w:proofErr w:type="spellStart"/>
      <w:r w:rsidRPr="007B626C">
        <w:rPr>
          <w:rFonts w:ascii="Book Antiqua" w:hAnsi="Book Antiqua"/>
          <w:b/>
          <w:iCs/>
          <w:sz w:val="24"/>
          <w:szCs w:val="24"/>
        </w:rPr>
        <w:t>Hägg</w:t>
      </w:r>
      <w:proofErr w:type="spellEnd"/>
      <w:r w:rsidRPr="007B626C">
        <w:rPr>
          <w:rFonts w:ascii="Book Antiqua" w:hAnsi="Book Antiqua"/>
          <w:b/>
          <w:iCs/>
          <w:sz w:val="24"/>
          <w:szCs w:val="24"/>
        </w:rPr>
        <w:t xml:space="preserve"> S</w:t>
      </w:r>
      <w:r w:rsidRPr="00D02F8B">
        <w:rPr>
          <w:rFonts w:ascii="Book Antiqua" w:eastAsia="宋体" w:hAnsi="Book Antiqua" w:cs="宋体"/>
          <w:color w:val="000000"/>
          <w:sz w:val="24"/>
          <w:szCs w:val="24"/>
          <w:lang w:val="en-US" w:eastAsia="zh-CN"/>
        </w:rPr>
        <w:t xml:space="preserve">, Thorn LM, </w:t>
      </w:r>
      <w:proofErr w:type="spellStart"/>
      <w:r w:rsidRPr="00D02F8B">
        <w:rPr>
          <w:rFonts w:ascii="Book Antiqua" w:eastAsia="宋体" w:hAnsi="Book Antiqua" w:cs="宋体"/>
          <w:color w:val="000000"/>
          <w:sz w:val="24"/>
          <w:szCs w:val="24"/>
          <w:lang w:val="en-US" w:eastAsia="zh-CN"/>
        </w:rPr>
        <w:t>Putaala</w:t>
      </w:r>
      <w:proofErr w:type="spellEnd"/>
      <w:r w:rsidRPr="00D02F8B">
        <w:rPr>
          <w:rFonts w:ascii="Book Antiqua" w:eastAsia="宋体" w:hAnsi="Book Antiqua" w:cs="宋体"/>
          <w:color w:val="000000"/>
          <w:sz w:val="24"/>
          <w:szCs w:val="24"/>
          <w:lang w:val="en-US" w:eastAsia="zh-CN"/>
        </w:rPr>
        <w:t xml:space="preserve"> J, </w:t>
      </w:r>
      <w:proofErr w:type="spellStart"/>
      <w:r w:rsidRPr="00D02F8B">
        <w:rPr>
          <w:rFonts w:ascii="Book Antiqua" w:eastAsia="宋体" w:hAnsi="Book Antiqua" w:cs="宋体"/>
          <w:color w:val="000000"/>
          <w:sz w:val="24"/>
          <w:szCs w:val="24"/>
          <w:lang w:val="en-US" w:eastAsia="zh-CN"/>
        </w:rPr>
        <w:t>Liebkind</w:t>
      </w:r>
      <w:proofErr w:type="spellEnd"/>
      <w:r w:rsidRPr="00D02F8B">
        <w:rPr>
          <w:rFonts w:ascii="Book Antiqua" w:eastAsia="宋体" w:hAnsi="Book Antiqua" w:cs="宋体"/>
          <w:color w:val="000000"/>
          <w:sz w:val="24"/>
          <w:szCs w:val="24"/>
          <w:lang w:val="en-US" w:eastAsia="zh-CN"/>
        </w:rPr>
        <w:t xml:space="preserve"> R, </w:t>
      </w:r>
      <w:proofErr w:type="spellStart"/>
      <w:r w:rsidRPr="00D02F8B">
        <w:rPr>
          <w:rFonts w:ascii="Book Antiqua" w:eastAsia="宋体" w:hAnsi="Book Antiqua" w:cs="宋体"/>
          <w:color w:val="000000"/>
          <w:sz w:val="24"/>
          <w:szCs w:val="24"/>
          <w:lang w:val="en-US" w:eastAsia="zh-CN"/>
        </w:rPr>
        <w:t>Harjutsalo</w:t>
      </w:r>
      <w:proofErr w:type="spellEnd"/>
      <w:r w:rsidRPr="00D02F8B">
        <w:rPr>
          <w:rFonts w:ascii="Book Antiqua" w:eastAsia="宋体" w:hAnsi="Book Antiqua" w:cs="宋体"/>
          <w:color w:val="000000"/>
          <w:sz w:val="24"/>
          <w:szCs w:val="24"/>
          <w:lang w:val="en-US" w:eastAsia="zh-CN"/>
        </w:rPr>
        <w:t xml:space="preserve"> V, </w:t>
      </w:r>
      <w:proofErr w:type="spellStart"/>
      <w:r w:rsidRPr="00D02F8B">
        <w:rPr>
          <w:rFonts w:ascii="Book Antiqua" w:eastAsia="宋体" w:hAnsi="Book Antiqua" w:cs="宋体"/>
          <w:color w:val="000000"/>
          <w:sz w:val="24"/>
          <w:szCs w:val="24"/>
          <w:lang w:val="en-US" w:eastAsia="zh-CN"/>
        </w:rPr>
        <w:t>Forsblom</w:t>
      </w:r>
      <w:proofErr w:type="spellEnd"/>
      <w:r w:rsidRPr="00D02F8B">
        <w:rPr>
          <w:rFonts w:ascii="Book Antiqua" w:eastAsia="宋体" w:hAnsi="Book Antiqua" w:cs="宋体"/>
          <w:color w:val="000000"/>
          <w:sz w:val="24"/>
          <w:szCs w:val="24"/>
          <w:lang w:val="en-US" w:eastAsia="zh-CN"/>
        </w:rPr>
        <w:t xml:space="preserve"> CM, </w:t>
      </w:r>
      <w:proofErr w:type="spellStart"/>
      <w:r w:rsidRPr="00D02F8B">
        <w:rPr>
          <w:rFonts w:ascii="Book Antiqua" w:eastAsia="宋体" w:hAnsi="Book Antiqua" w:cs="宋体"/>
          <w:color w:val="000000"/>
          <w:sz w:val="24"/>
          <w:szCs w:val="24"/>
          <w:lang w:val="en-US" w:eastAsia="zh-CN"/>
        </w:rPr>
        <w:t>Gordin</w:t>
      </w:r>
      <w:proofErr w:type="spellEnd"/>
      <w:r w:rsidRPr="00D02F8B">
        <w:rPr>
          <w:rFonts w:ascii="Book Antiqua" w:eastAsia="宋体" w:hAnsi="Book Antiqua" w:cs="宋体"/>
          <w:color w:val="000000"/>
          <w:sz w:val="24"/>
          <w:szCs w:val="24"/>
          <w:lang w:val="en-US" w:eastAsia="zh-CN"/>
        </w:rPr>
        <w:t xml:space="preserve"> D, </w:t>
      </w:r>
      <w:proofErr w:type="spellStart"/>
      <w:r w:rsidRPr="00D02F8B">
        <w:rPr>
          <w:rFonts w:ascii="Book Antiqua" w:eastAsia="宋体" w:hAnsi="Book Antiqua" w:cs="宋体"/>
          <w:color w:val="000000"/>
          <w:sz w:val="24"/>
          <w:szCs w:val="24"/>
          <w:lang w:val="en-US" w:eastAsia="zh-CN"/>
        </w:rPr>
        <w:t>Tatlisumak</w:t>
      </w:r>
      <w:proofErr w:type="spellEnd"/>
      <w:r w:rsidRPr="00D02F8B">
        <w:rPr>
          <w:rFonts w:ascii="Book Antiqua" w:eastAsia="宋体" w:hAnsi="Book Antiqua" w:cs="宋体"/>
          <w:color w:val="000000"/>
          <w:sz w:val="24"/>
          <w:szCs w:val="24"/>
          <w:lang w:val="en-US" w:eastAsia="zh-CN"/>
        </w:rPr>
        <w:t xml:space="preserve"> T, </w:t>
      </w:r>
      <w:proofErr w:type="spellStart"/>
      <w:r w:rsidRPr="00D02F8B">
        <w:rPr>
          <w:rFonts w:ascii="Book Antiqua" w:eastAsia="宋体" w:hAnsi="Book Antiqua" w:cs="宋体"/>
          <w:color w:val="000000"/>
          <w:sz w:val="24"/>
          <w:szCs w:val="24"/>
          <w:lang w:val="en-US" w:eastAsia="zh-CN"/>
        </w:rPr>
        <w:t>Groop</w:t>
      </w:r>
      <w:proofErr w:type="spellEnd"/>
      <w:r w:rsidRPr="00D02F8B">
        <w:rPr>
          <w:rFonts w:ascii="Book Antiqua" w:eastAsia="宋体" w:hAnsi="Book Antiqua" w:cs="宋体"/>
          <w:color w:val="000000"/>
          <w:sz w:val="24"/>
          <w:szCs w:val="24"/>
          <w:lang w:val="en-US" w:eastAsia="zh-CN"/>
        </w:rPr>
        <w:t xml:space="preserve"> P-H, and on behalf of the </w:t>
      </w:r>
      <w:proofErr w:type="spellStart"/>
      <w:r w:rsidRPr="00D02F8B">
        <w:rPr>
          <w:rFonts w:ascii="Book Antiqua" w:eastAsia="宋体" w:hAnsi="Book Antiqua" w:cs="宋体"/>
          <w:color w:val="000000"/>
          <w:sz w:val="24"/>
          <w:szCs w:val="24"/>
          <w:lang w:val="en-US" w:eastAsia="zh-CN"/>
        </w:rPr>
        <w:t>FinnDiane</w:t>
      </w:r>
      <w:proofErr w:type="spellEnd"/>
      <w:r w:rsidRPr="00D02F8B">
        <w:rPr>
          <w:rFonts w:ascii="Book Antiqua" w:eastAsia="宋体" w:hAnsi="Book Antiqua" w:cs="宋体"/>
          <w:color w:val="000000"/>
          <w:sz w:val="24"/>
          <w:szCs w:val="24"/>
          <w:lang w:val="en-US" w:eastAsia="zh-CN"/>
        </w:rPr>
        <w:t xml:space="preserve"> Study Group. Incidence of Stroke According to Presence of Diabetic Nephropathy and Severe Diabetic Retinopathy in Patients </w:t>
      </w:r>
      <w:proofErr w:type="gramStart"/>
      <w:r w:rsidRPr="00D02F8B">
        <w:rPr>
          <w:rFonts w:ascii="Book Antiqua" w:eastAsia="宋体" w:hAnsi="Book Antiqua" w:cs="宋体"/>
          <w:color w:val="000000"/>
          <w:sz w:val="24"/>
          <w:szCs w:val="24"/>
          <w:lang w:val="en-US" w:eastAsia="zh-CN"/>
        </w:rPr>
        <w:t>With</w:t>
      </w:r>
      <w:proofErr w:type="gramEnd"/>
      <w:r w:rsidRPr="00D02F8B">
        <w:rPr>
          <w:rFonts w:ascii="Book Antiqua" w:eastAsia="宋体" w:hAnsi="Book Antiqua" w:cs="宋体"/>
          <w:color w:val="000000"/>
          <w:sz w:val="24"/>
          <w:szCs w:val="24"/>
          <w:lang w:val="en-US" w:eastAsia="zh-CN"/>
        </w:rPr>
        <w:t xml:space="preserve"> Type 1 Diabetes. Diabetes Care published ahead of print October 7, 2013 [DOI: 10.2337/dc13-0669]</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23 </w:t>
      </w:r>
      <w:r w:rsidRPr="00D02F8B">
        <w:rPr>
          <w:rFonts w:ascii="Book Antiqua" w:eastAsia="宋体" w:hAnsi="Book Antiqua" w:cs="宋体"/>
          <w:color w:val="000000"/>
          <w:sz w:val="24"/>
          <w:szCs w:val="24"/>
          <w:lang w:val="en-US" w:eastAsia="zh-CN"/>
        </w:rPr>
        <w:t>Sustained effect of intensive treatment of type 1 diabetes mellitus on development and progression of diabetic nephropathy: the Epidemiology of Diabetes Interventions and Complications (EDIC) study. </w:t>
      </w:r>
      <w:r w:rsidRPr="00D02F8B">
        <w:rPr>
          <w:rFonts w:ascii="Book Antiqua" w:eastAsia="宋体" w:hAnsi="Book Antiqua" w:cs="宋体"/>
          <w:i/>
          <w:iCs/>
          <w:color w:val="000000"/>
          <w:sz w:val="24"/>
          <w:szCs w:val="24"/>
          <w:lang w:val="en-US" w:eastAsia="zh-CN"/>
        </w:rPr>
        <w:t>JAMA</w:t>
      </w:r>
      <w:r w:rsidRPr="00D02F8B">
        <w:rPr>
          <w:rFonts w:ascii="Book Antiqua" w:eastAsia="宋体" w:hAnsi="Book Antiqua" w:cs="宋体"/>
          <w:color w:val="000000"/>
          <w:sz w:val="24"/>
          <w:szCs w:val="24"/>
          <w:lang w:val="en-US" w:eastAsia="zh-CN"/>
        </w:rPr>
        <w:t> 2003; </w:t>
      </w:r>
      <w:r w:rsidRPr="00D02F8B">
        <w:rPr>
          <w:rFonts w:ascii="Book Antiqua" w:eastAsia="宋体" w:hAnsi="Book Antiqua" w:cs="宋体"/>
          <w:b/>
          <w:bCs/>
          <w:color w:val="000000"/>
          <w:sz w:val="24"/>
          <w:szCs w:val="24"/>
          <w:lang w:val="en-US" w:eastAsia="zh-CN"/>
        </w:rPr>
        <w:t>290</w:t>
      </w:r>
      <w:r w:rsidRPr="00D02F8B">
        <w:rPr>
          <w:rFonts w:ascii="Book Antiqua" w:eastAsia="宋体" w:hAnsi="Book Antiqua" w:cs="宋体"/>
          <w:color w:val="000000"/>
          <w:sz w:val="24"/>
          <w:szCs w:val="24"/>
          <w:lang w:val="en-US" w:eastAsia="zh-CN"/>
        </w:rPr>
        <w:t>: 2159-2167 [PMID: 14570951 DOI: 10.1001/jama.290.16.2159]</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24 </w:t>
      </w:r>
      <w:r w:rsidRPr="00D02F8B">
        <w:rPr>
          <w:rFonts w:ascii="Book Antiqua" w:eastAsia="宋体" w:hAnsi="Book Antiqua" w:cs="宋体"/>
          <w:b/>
          <w:bCs/>
          <w:color w:val="000000"/>
          <w:sz w:val="24"/>
          <w:szCs w:val="24"/>
          <w:lang w:val="en-US" w:eastAsia="zh-CN"/>
        </w:rPr>
        <w:t>de Boer IH</w:t>
      </w:r>
      <w:r w:rsidRPr="00D02F8B">
        <w:rPr>
          <w:rFonts w:ascii="Book Antiqua" w:eastAsia="宋体" w:hAnsi="Book Antiqua" w:cs="宋体"/>
          <w:color w:val="000000"/>
          <w:sz w:val="24"/>
          <w:szCs w:val="24"/>
          <w:lang w:val="en-US" w:eastAsia="zh-CN"/>
        </w:rPr>
        <w:t xml:space="preserve">, Sun W, Cleary PA, </w:t>
      </w:r>
      <w:proofErr w:type="spellStart"/>
      <w:r w:rsidRPr="00D02F8B">
        <w:rPr>
          <w:rFonts w:ascii="Book Antiqua" w:eastAsia="宋体" w:hAnsi="Book Antiqua" w:cs="宋体"/>
          <w:color w:val="000000"/>
          <w:sz w:val="24"/>
          <w:szCs w:val="24"/>
          <w:lang w:val="en-US" w:eastAsia="zh-CN"/>
        </w:rPr>
        <w:t>Lachin</w:t>
      </w:r>
      <w:proofErr w:type="spellEnd"/>
      <w:r w:rsidRPr="00D02F8B">
        <w:rPr>
          <w:rFonts w:ascii="Book Antiqua" w:eastAsia="宋体" w:hAnsi="Book Antiqua" w:cs="宋体"/>
          <w:color w:val="000000"/>
          <w:sz w:val="24"/>
          <w:szCs w:val="24"/>
          <w:lang w:val="en-US" w:eastAsia="zh-CN"/>
        </w:rPr>
        <w:t xml:space="preserve"> JM, </w:t>
      </w:r>
      <w:proofErr w:type="spellStart"/>
      <w:r w:rsidRPr="00D02F8B">
        <w:rPr>
          <w:rFonts w:ascii="Book Antiqua" w:eastAsia="宋体" w:hAnsi="Book Antiqua" w:cs="宋体"/>
          <w:color w:val="000000"/>
          <w:sz w:val="24"/>
          <w:szCs w:val="24"/>
          <w:lang w:val="en-US" w:eastAsia="zh-CN"/>
        </w:rPr>
        <w:t>Molitch</w:t>
      </w:r>
      <w:proofErr w:type="spellEnd"/>
      <w:r w:rsidRPr="00D02F8B">
        <w:rPr>
          <w:rFonts w:ascii="Book Antiqua" w:eastAsia="宋体" w:hAnsi="Book Antiqua" w:cs="宋体"/>
          <w:color w:val="000000"/>
          <w:sz w:val="24"/>
          <w:szCs w:val="24"/>
          <w:lang w:val="en-US" w:eastAsia="zh-CN"/>
        </w:rPr>
        <w:t xml:space="preserve"> ME, </w:t>
      </w:r>
      <w:proofErr w:type="spellStart"/>
      <w:r w:rsidRPr="00D02F8B">
        <w:rPr>
          <w:rFonts w:ascii="Book Antiqua" w:eastAsia="宋体" w:hAnsi="Book Antiqua" w:cs="宋体"/>
          <w:color w:val="000000"/>
          <w:sz w:val="24"/>
          <w:szCs w:val="24"/>
          <w:lang w:val="en-US" w:eastAsia="zh-CN"/>
        </w:rPr>
        <w:t>Steffes</w:t>
      </w:r>
      <w:proofErr w:type="spellEnd"/>
      <w:r w:rsidRPr="00D02F8B">
        <w:rPr>
          <w:rFonts w:ascii="Book Antiqua" w:eastAsia="宋体" w:hAnsi="Book Antiqua" w:cs="宋体"/>
          <w:color w:val="000000"/>
          <w:sz w:val="24"/>
          <w:szCs w:val="24"/>
          <w:lang w:val="en-US" w:eastAsia="zh-CN"/>
        </w:rPr>
        <w:t xml:space="preserve"> MW, </w:t>
      </w:r>
      <w:proofErr w:type="spellStart"/>
      <w:r w:rsidRPr="00D02F8B">
        <w:rPr>
          <w:rFonts w:ascii="Book Antiqua" w:eastAsia="宋体" w:hAnsi="Book Antiqua" w:cs="宋体"/>
          <w:color w:val="000000"/>
          <w:sz w:val="24"/>
          <w:szCs w:val="24"/>
          <w:lang w:val="en-US" w:eastAsia="zh-CN"/>
        </w:rPr>
        <w:t>Zinman</w:t>
      </w:r>
      <w:proofErr w:type="spellEnd"/>
      <w:r w:rsidRPr="00D02F8B">
        <w:rPr>
          <w:rFonts w:ascii="Book Antiqua" w:eastAsia="宋体" w:hAnsi="Book Antiqua" w:cs="宋体"/>
          <w:color w:val="000000"/>
          <w:sz w:val="24"/>
          <w:szCs w:val="24"/>
          <w:lang w:val="en-US" w:eastAsia="zh-CN"/>
        </w:rPr>
        <w:t xml:space="preserve"> B. Intensive diabetes therapy and glomerular filtration rate in type 1 diabetes. </w:t>
      </w:r>
      <w:r w:rsidRPr="00D02F8B">
        <w:rPr>
          <w:rFonts w:ascii="Book Antiqua" w:eastAsia="宋体" w:hAnsi="Book Antiqua" w:cs="宋体"/>
          <w:i/>
          <w:iCs/>
          <w:color w:val="000000"/>
          <w:sz w:val="24"/>
          <w:szCs w:val="24"/>
          <w:lang w:val="en-US" w:eastAsia="zh-CN"/>
        </w:rPr>
        <w:t xml:space="preserve">N </w:t>
      </w:r>
      <w:proofErr w:type="spellStart"/>
      <w:r w:rsidRPr="00D02F8B">
        <w:rPr>
          <w:rFonts w:ascii="Book Antiqua" w:eastAsia="宋体" w:hAnsi="Book Antiqua" w:cs="宋体"/>
          <w:i/>
          <w:iCs/>
          <w:color w:val="000000"/>
          <w:sz w:val="24"/>
          <w:szCs w:val="24"/>
          <w:lang w:val="en-US" w:eastAsia="zh-CN"/>
        </w:rPr>
        <w:t>Engl</w:t>
      </w:r>
      <w:proofErr w:type="spellEnd"/>
      <w:r w:rsidRPr="00D02F8B">
        <w:rPr>
          <w:rFonts w:ascii="Book Antiqua" w:eastAsia="宋体" w:hAnsi="Book Antiqua" w:cs="宋体"/>
          <w:i/>
          <w:iCs/>
          <w:color w:val="000000"/>
          <w:sz w:val="24"/>
          <w:szCs w:val="24"/>
          <w:lang w:val="en-US" w:eastAsia="zh-CN"/>
        </w:rPr>
        <w:t xml:space="preserve"> J Med</w:t>
      </w:r>
      <w:r w:rsidRPr="00D02F8B">
        <w:rPr>
          <w:rFonts w:ascii="Book Antiqua" w:eastAsia="宋体" w:hAnsi="Book Antiqua" w:cs="宋体"/>
          <w:color w:val="000000"/>
          <w:sz w:val="24"/>
          <w:szCs w:val="24"/>
          <w:lang w:val="en-US" w:eastAsia="zh-CN"/>
        </w:rPr>
        <w:t> 2011; </w:t>
      </w:r>
      <w:r w:rsidRPr="00D02F8B">
        <w:rPr>
          <w:rFonts w:ascii="Book Antiqua" w:eastAsia="宋体" w:hAnsi="Book Antiqua" w:cs="宋体"/>
          <w:b/>
          <w:bCs/>
          <w:color w:val="000000"/>
          <w:sz w:val="24"/>
          <w:szCs w:val="24"/>
          <w:lang w:val="en-US" w:eastAsia="zh-CN"/>
        </w:rPr>
        <w:t>365</w:t>
      </w:r>
      <w:r w:rsidRPr="00D02F8B">
        <w:rPr>
          <w:rFonts w:ascii="Book Antiqua" w:eastAsia="宋体" w:hAnsi="Book Antiqua" w:cs="宋体"/>
          <w:color w:val="000000"/>
          <w:sz w:val="24"/>
          <w:szCs w:val="24"/>
          <w:lang w:val="en-US" w:eastAsia="zh-CN"/>
        </w:rPr>
        <w:t>: 2366-2376 [PMID: 22077236 DOI: 10.1056/NEJMoa1111732]</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proofErr w:type="gramStart"/>
      <w:r w:rsidRPr="00D02F8B">
        <w:rPr>
          <w:rFonts w:ascii="Book Antiqua" w:eastAsia="宋体" w:hAnsi="Book Antiqua" w:cs="宋体"/>
          <w:color w:val="000000"/>
          <w:sz w:val="24"/>
          <w:szCs w:val="24"/>
          <w:lang w:val="en-US" w:eastAsia="zh-CN"/>
        </w:rPr>
        <w:t>25 </w:t>
      </w:r>
      <w:proofErr w:type="spellStart"/>
      <w:r w:rsidRPr="00D02F8B">
        <w:rPr>
          <w:rFonts w:ascii="Book Antiqua" w:eastAsia="宋体" w:hAnsi="Book Antiqua" w:cs="宋体"/>
          <w:b/>
          <w:bCs/>
          <w:color w:val="000000"/>
          <w:sz w:val="24"/>
          <w:szCs w:val="24"/>
          <w:lang w:val="en-US" w:eastAsia="zh-CN"/>
        </w:rPr>
        <w:t>Rossing</w:t>
      </w:r>
      <w:proofErr w:type="spellEnd"/>
      <w:r w:rsidRPr="00D02F8B">
        <w:rPr>
          <w:rFonts w:ascii="Book Antiqua" w:eastAsia="宋体" w:hAnsi="Book Antiqua" w:cs="宋体"/>
          <w:b/>
          <w:bCs/>
          <w:color w:val="000000"/>
          <w:sz w:val="24"/>
          <w:szCs w:val="24"/>
          <w:lang w:val="en-US" w:eastAsia="zh-CN"/>
        </w:rPr>
        <w:t xml:space="preserve"> P</w:t>
      </w:r>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Hougaard</w:t>
      </w:r>
      <w:proofErr w:type="spellEnd"/>
      <w:r w:rsidRPr="00D02F8B">
        <w:rPr>
          <w:rFonts w:ascii="Book Antiqua" w:eastAsia="宋体" w:hAnsi="Book Antiqua" w:cs="宋体"/>
          <w:color w:val="000000"/>
          <w:sz w:val="24"/>
          <w:szCs w:val="24"/>
          <w:lang w:val="en-US" w:eastAsia="zh-CN"/>
        </w:rPr>
        <w:t xml:space="preserve"> P, </w:t>
      </w:r>
      <w:proofErr w:type="spellStart"/>
      <w:r w:rsidRPr="00D02F8B">
        <w:rPr>
          <w:rFonts w:ascii="Book Antiqua" w:eastAsia="宋体" w:hAnsi="Book Antiqua" w:cs="宋体"/>
          <w:color w:val="000000"/>
          <w:sz w:val="24"/>
          <w:szCs w:val="24"/>
          <w:lang w:val="en-US" w:eastAsia="zh-CN"/>
        </w:rPr>
        <w:t>Parving</w:t>
      </w:r>
      <w:proofErr w:type="spellEnd"/>
      <w:r w:rsidRPr="00D02F8B">
        <w:rPr>
          <w:rFonts w:ascii="Book Antiqua" w:eastAsia="宋体" w:hAnsi="Book Antiqua" w:cs="宋体"/>
          <w:color w:val="000000"/>
          <w:sz w:val="24"/>
          <w:szCs w:val="24"/>
          <w:lang w:val="en-US" w:eastAsia="zh-CN"/>
        </w:rPr>
        <w:t xml:space="preserve"> HH.</w:t>
      </w:r>
      <w:proofErr w:type="gramEnd"/>
      <w:r w:rsidRPr="00D02F8B">
        <w:rPr>
          <w:rFonts w:ascii="Book Antiqua" w:eastAsia="宋体" w:hAnsi="Book Antiqua" w:cs="宋体"/>
          <w:color w:val="000000"/>
          <w:sz w:val="24"/>
          <w:szCs w:val="24"/>
          <w:lang w:val="en-US" w:eastAsia="zh-CN"/>
        </w:rPr>
        <w:t xml:space="preserve"> Progression of </w:t>
      </w:r>
      <w:proofErr w:type="spellStart"/>
      <w:r w:rsidRPr="00D02F8B">
        <w:rPr>
          <w:rFonts w:ascii="Book Antiqua" w:eastAsia="宋体" w:hAnsi="Book Antiqua" w:cs="宋体"/>
          <w:color w:val="000000"/>
          <w:sz w:val="24"/>
          <w:szCs w:val="24"/>
          <w:lang w:val="en-US" w:eastAsia="zh-CN"/>
        </w:rPr>
        <w:t>microalbuminuria</w:t>
      </w:r>
      <w:proofErr w:type="spellEnd"/>
      <w:r w:rsidRPr="00D02F8B">
        <w:rPr>
          <w:rFonts w:ascii="Book Antiqua" w:eastAsia="宋体" w:hAnsi="Book Antiqua" w:cs="宋体"/>
          <w:color w:val="000000"/>
          <w:sz w:val="24"/>
          <w:szCs w:val="24"/>
          <w:lang w:val="en-US" w:eastAsia="zh-CN"/>
        </w:rPr>
        <w:t xml:space="preserve"> in type 1 diabetes: ten-year prospective observational study. </w:t>
      </w:r>
      <w:r w:rsidRPr="00D02F8B">
        <w:rPr>
          <w:rFonts w:ascii="Book Antiqua" w:eastAsia="宋体" w:hAnsi="Book Antiqua" w:cs="宋体"/>
          <w:i/>
          <w:iCs/>
          <w:color w:val="000000"/>
          <w:sz w:val="24"/>
          <w:szCs w:val="24"/>
          <w:lang w:val="en-US" w:eastAsia="zh-CN"/>
        </w:rPr>
        <w:t xml:space="preserve">Kidney </w:t>
      </w:r>
      <w:proofErr w:type="spellStart"/>
      <w:r w:rsidRPr="00D02F8B">
        <w:rPr>
          <w:rFonts w:ascii="Book Antiqua" w:eastAsia="宋体" w:hAnsi="Book Antiqua" w:cs="宋体"/>
          <w:i/>
          <w:iCs/>
          <w:color w:val="000000"/>
          <w:sz w:val="24"/>
          <w:szCs w:val="24"/>
          <w:lang w:val="en-US" w:eastAsia="zh-CN"/>
        </w:rPr>
        <w:t>Int</w:t>
      </w:r>
      <w:proofErr w:type="spellEnd"/>
      <w:r w:rsidRPr="00D02F8B">
        <w:rPr>
          <w:rFonts w:ascii="Book Antiqua" w:eastAsia="宋体" w:hAnsi="Book Antiqua" w:cs="宋体"/>
          <w:color w:val="000000"/>
          <w:sz w:val="24"/>
          <w:szCs w:val="24"/>
          <w:lang w:val="en-US" w:eastAsia="zh-CN"/>
        </w:rPr>
        <w:t> 2005; </w:t>
      </w:r>
      <w:r w:rsidRPr="00D02F8B">
        <w:rPr>
          <w:rFonts w:ascii="Book Antiqua" w:eastAsia="宋体" w:hAnsi="Book Antiqua" w:cs="宋体"/>
          <w:b/>
          <w:bCs/>
          <w:color w:val="000000"/>
          <w:sz w:val="24"/>
          <w:szCs w:val="24"/>
          <w:lang w:val="en-US" w:eastAsia="zh-CN"/>
        </w:rPr>
        <w:t>68</w:t>
      </w:r>
      <w:r w:rsidRPr="00D02F8B">
        <w:rPr>
          <w:rFonts w:ascii="Book Antiqua" w:eastAsia="宋体" w:hAnsi="Book Antiqua" w:cs="宋体"/>
          <w:color w:val="000000"/>
          <w:sz w:val="24"/>
          <w:szCs w:val="24"/>
          <w:lang w:val="en-US" w:eastAsia="zh-CN"/>
        </w:rPr>
        <w:t>: 1446-1450 [PMID: 16164620 DOI: 10.1111/j.1523-1755.2005.00556.x]</w:t>
      </w:r>
    </w:p>
    <w:p w:rsidR="00D02F8B" w:rsidRPr="008870F9" w:rsidRDefault="00D02F8B" w:rsidP="008870F9">
      <w:pPr>
        <w:spacing w:after="0" w:line="360" w:lineRule="auto"/>
        <w:jc w:val="both"/>
        <w:rPr>
          <w:rFonts w:ascii="Book Antiqua" w:eastAsia="宋体" w:hAnsi="Book Antiqua" w:cs="宋体"/>
          <w:color w:val="000000"/>
          <w:sz w:val="24"/>
          <w:szCs w:val="24"/>
          <w:lang w:val="en-US" w:eastAsia="zh-CN"/>
        </w:rPr>
      </w:pPr>
      <w:proofErr w:type="gramStart"/>
      <w:r w:rsidRPr="008870F9">
        <w:rPr>
          <w:rFonts w:ascii="Book Antiqua" w:eastAsia="宋体" w:hAnsi="Book Antiqua" w:cs="宋体" w:hint="eastAsia"/>
          <w:sz w:val="24"/>
          <w:szCs w:val="24"/>
          <w:lang w:val="en-US"/>
        </w:rPr>
        <w:t>26</w:t>
      </w:r>
      <w:r w:rsidRPr="008870F9">
        <w:rPr>
          <w:rFonts w:ascii="Book Antiqua" w:eastAsia="宋体" w:hAnsi="Book Antiqua" w:cs="宋体"/>
          <w:sz w:val="24"/>
          <w:szCs w:val="24"/>
          <w:lang w:val="en-US" w:eastAsia="zh-CN"/>
        </w:rPr>
        <w:t> </w:t>
      </w:r>
      <w:proofErr w:type="spellStart"/>
      <w:r w:rsidRPr="008870F9">
        <w:rPr>
          <w:rFonts w:ascii="Book Antiqua" w:eastAsia="宋体" w:hAnsi="Book Antiqua" w:cs="宋体"/>
          <w:b/>
          <w:color w:val="000000"/>
          <w:sz w:val="24"/>
          <w:szCs w:val="24"/>
          <w:lang w:val="en-US" w:eastAsia="zh-CN"/>
        </w:rPr>
        <w:t>Rossing</w:t>
      </w:r>
      <w:proofErr w:type="spellEnd"/>
      <w:r w:rsidRPr="008870F9">
        <w:rPr>
          <w:rFonts w:ascii="Book Antiqua" w:eastAsia="宋体" w:hAnsi="Book Antiqua" w:cs="宋体"/>
          <w:b/>
          <w:color w:val="000000"/>
          <w:sz w:val="24"/>
          <w:szCs w:val="24"/>
          <w:lang w:val="en-US" w:eastAsia="zh-CN"/>
        </w:rPr>
        <w:t xml:space="preserve"> P</w:t>
      </w:r>
      <w:r w:rsidRPr="008870F9">
        <w:rPr>
          <w:rFonts w:ascii="Book Antiqua" w:eastAsia="宋体" w:hAnsi="Book Antiqua" w:cs="宋体"/>
          <w:color w:val="000000"/>
          <w:sz w:val="24"/>
          <w:szCs w:val="24"/>
          <w:lang w:val="en-US" w:eastAsia="zh-CN"/>
        </w:rPr>
        <w:t>. Prediction, progression and prevention of diabetic nephropathy.</w:t>
      </w:r>
      <w:proofErr w:type="gramEnd"/>
      <w:r w:rsidRPr="008870F9">
        <w:rPr>
          <w:rFonts w:ascii="Book Antiqua" w:eastAsia="宋体" w:hAnsi="Book Antiqua" w:cs="宋体"/>
          <w:color w:val="000000"/>
          <w:sz w:val="24"/>
          <w:szCs w:val="24"/>
          <w:lang w:val="en-US" w:eastAsia="zh-CN"/>
        </w:rPr>
        <w:t xml:space="preserve"> </w:t>
      </w:r>
      <w:proofErr w:type="gramStart"/>
      <w:r w:rsidRPr="008870F9">
        <w:rPr>
          <w:rFonts w:ascii="Book Antiqua" w:eastAsia="宋体" w:hAnsi="Book Antiqua" w:cs="宋体"/>
          <w:color w:val="000000"/>
          <w:sz w:val="24"/>
          <w:szCs w:val="24"/>
          <w:lang w:val="en-US" w:eastAsia="zh-CN"/>
        </w:rPr>
        <w:t xml:space="preserve">The </w:t>
      </w:r>
      <w:proofErr w:type="spellStart"/>
      <w:r w:rsidRPr="008870F9">
        <w:rPr>
          <w:rFonts w:ascii="Book Antiqua" w:eastAsia="宋体" w:hAnsi="Book Antiqua" w:cs="宋体"/>
          <w:color w:val="000000"/>
          <w:sz w:val="24"/>
          <w:szCs w:val="24"/>
          <w:lang w:val="en-US" w:eastAsia="zh-CN"/>
        </w:rPr>
        <w:t>Minkowski</w:t>
      </w:r>
      <w:proofErr w:type="spellEnd"/>
      <w:r w:rsidRPr="008870F9">
        <w:rPr>
          <w:rFonts w:ascii="Book Antiqua" w:eastAsia="宋体" w:hAnsi="Book Antiqua" w:cs="宋体"/>
          <w:color w:val="000000"/>
          <w:sz w:val="24"/>
          <w:szCs w:val="24"/>
          <w:lang w:val="en-US" w:eastAsia="zh-CN"/>
        </w:rPr>
        <w:t xml:space="preserve"> Lecture 2005.</w:t>
      </w:r>
      <w:proofErr w:type="gramEnd"/>
      <w:r w:rsidRPr="008870F9">
        <w:rPr>
          <w:rFonts w:ascii="Book Antiqua" w:eastAsia="宋体" w:hAnsi="Book Antiqua" w:cs="宋体"/>
          <w:sz w:val="24"/>
          <w:szCs w:val="24"/>
          <w:lang w:val="en-US" w:eastAsia="zh-CN"/>
        </w:rPr>
        <w:t> </w:t>
      </w:r>
      <w:proofErr w:type="spellStart"/>
      <w:r w:rsidRPr="008870F9">
        <w:rPr>
          <w:rFonts w:ascii="Book Antiqua" w:eastAsia="宋体" w:hAnsi="Book Antiqua" w:cs="宋体"/>
          <w:i/>
          <w:color w:val="000000"/>
          <w:sz w:val="24"/>
          <w:szCs w:val="24"/>
          <w:lang w:val="en-US" w:eastAsia="zh-CN"/>
        </w:rPr>
        <w:t>Diabetologia</w:t>
      </w:r>
      <w:proofErr w:type="spellEnd"/>
      <w:r w:rsidRPr="008870F9">
        <w:rPr>
          <w:rFonts w:ascii="Book Antiqua" w:eastAsia="宋体" w:hAnsi="Book Antiqua" w:cs="宋体"/>
          <w:sz w:val="24"/>
          <w:szCs w:val="24"/>
          <w:lang w:val="en-US" w:eastAsia="zh-CN"/>
        </w:rPr>
        <w:t> </w:t>
      </w:r>
      <w:r w:rsidRPr="008870F9">
        <w:rPr>
          <w:rFonts w:ascii="Book Antiqua" w:eastAsia="宋体" w:hAnsi="Book Antiqua" w:cs="宋体"/>
          <w:color w:val="000000"/>
          <w:sz w:val="24"/>
          <w:szCs w:val="24"/>
          <w:lang w:val="en-US" w:eastAsia="zh-CN"/>
        </w:rPr>
        <w:t>2006;</w:t>
      </w:r>
      <w:r w:rsidRPr="008870F9">
        <w:rPr>
          <w:rFonts w:ascii="Book Antiqua" w:eastAsia="宋体" w:hAnsi="Book Antiqua" w:cs="宋体"/>
          <w:sz w:val="24"/>
          <w:szCs w:val="24"/>
          <w:lang w:val="en-US" w:eastAsia="zh-CN"/>
        </w:rPr>
        <w:t> </w:t>
      </w:r>
      <w:r w:rsidRPr="008870F9">
        <w:rPr>
          <w:rFonts w:ascii="Book Antiqua" w:eastAsia="宋体" w:hAnsi="Book Antiqua" w:cs="宋体"/>
          <w:b/>
          <w:color w:val="000000"/>
          <w:sz w:val="24"/>
          <w:szCs w:val="24"/>
          <w:lang w:val="en-US" w:eastAsia="zh-CN"/>
        </w:rPr>
        <w:t>49</w:t>
      </w:r>
      <w:r w:rsidRPr="008870F9">
        <w:rPr>
          <w:rFonts w:ascii="Book Antiqua" w:eastAsia="宋体" w:hAnsi="Book Antiqua" w:cs="宋体"/>
          <w:color w:val="000000"/>
          <w:sz w:val="24"/>
          <w:szCs w:val="24"/>
          <w:lang w:val="en-US" w:eastAsia="zh-CN"/>
        </w:rPr>
        <w:t>: 11-19 [PMID: 16341685 DOI: 10.1007/s00125-005-0077-3]</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lastRenderedPageBreak/>
        <w:t>27 </w:t>
      </w:r>
      <w:proofErr w:type="spellStart"/>
      <w:r w:rsidRPr="00D02F8B">
        <w:rPr>
          <w:rFonts w:ascii="Book Antiqua" w:eastAsia="宋体" w:hAnsi="Book Antiqua" w:cs="宋体"/>
          <w:b/>
          <w:bCs/>
          <w:color w:val="000000"/>
          <w:sz w:val="24"/>
          <w:szCs w:val="24"/>
          <w:lang w:val="en-US" w:eastAsia="zh-CN"/>
        </w:rPr>
        <w:t>Liew</w:t>
      </w:r>
      <w:proofErr w:type="spellEnd"/>
      <w:r w:rsidRPr="00D02F8B">
        <w:rPr>
          <w:rFonts w:ascii="Book Antiqua" w:eastAsia="宋体" w:hAnsi="Book Antiqua" w:cs="宋体"/>
          <w:b/>
          <w:bCs/>
          <w:color w:val="000000"/>
          <w:sz w:val="24"/>
          <w:szCs w:val="24"/>
          <w:lang w:val="en-US" w:eastAsia="zh-CN"/>
        </w:rPr>
        <w:t xml:space="preserve"> G</w:t>
      </w:r>
      <w:r w:rsidRPr="00D02F8B">
        <w:rPr>
          <w:rFonts w:ascii="Book Antiqua" w:eastAsia="宋体" w:hAnsi="Book Antiqua" w:cs="宋体"/>
          <w:color w:val="000000"/>
          <w:sz w:val="24"/>
          <w:szCs w:val="24"/>
          <w:lang w:val="en-US" w:eastAsia="zh-CN"/>
        </w:rPr>
        <w:t>, Wong TY, Mitchell P, Cheung N, Wang JJ. Retinopathy predicts coronary heart disease mortality. </w:t>
      </w:r>
      <w:r w:rsidRPr="00D02F8B">
        <w:rPr>
          <w:rFonts w:ascii="Book Antiqua" w:eastAsia="宋体" w:hAnsi="Book Antiqua" w:cs="宋体"/>
          <w:i/>
          <w:iCs/>
          <w:color w:val="000000"/>
          <w:sz w:val="24"/>
          <w:szCs w:val="24"/>
          <w:lang w:val="en-US" w:eastAsia="zh-CN"/>
        </w:rPr>
        <w:t>Heart</w:t>
      </w:r>
      <w:r w:rsidRPr="00D02F8B">
        <w:rPr>
          <w:rFonts w:ascii="Book Antiqua" w:eastAsia="宋体" w:hAnsi="Book Antiqua" w:cs="宋体"/>
          <w:color w:val="000000"/>
          <w:sz w:val="24"/>
          <w:szCs w:val="24"/>
          <w:lang w:val="en-US" w:eastAsia="zh-CN"/>
        </w:rPr>
        <w:t> 2009; </w:t>
      </w:r>
      <w:r w:rsidRPr="00D02F8B">
        <w:rPr>
          <w:rFonts w:ascii="Book Antiqua" w:eastAsia="宋体" w:hAnsi="Book Antiqua" w:cs="宋体"/>
          <w:b/>
          <w:bCs/>
          <w:color w:val="000000"/>
          <w:sz w:val="24"/>
          <w:szCs w:val="24"/>
          <w:lang w:val="en-US" w:eastAsia="zh-CN"/>
        </w:rPr>
        <w:t>95</w:t>
      </w:r>
      <w:r w:rsidRPr="00D02F8B">
        <w:rPr>
          <w:rFonts w:ascii="Book Antiqua" w:eastAsia="宋体" w:hAnsi="Book Antiqua" w:cs="宋体"/>
          <w:color w:val="000000"/>
          <w:sz w:val="24"/>
          <w:szCs w:val="24"/>
          <w:lang w:val="en-US" w:eastAsia="zh-CN"/>
        </w:rPr>
        <w:t>: 391-394 [PMID: 18697802 DOI: 10.1136/hrt.2008.146670]</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28 </w:t>
      </w:r>
      <w:r w:rsidRPr="00D02F8B">
        <w:rPr>
          <w:rFonts w:ascii="Book Antiqua" w:eastAsia="宋体" w:hAnsi="Book Antiqua" w:cs="宋体"/>
          <w:color w:val="000000"/>
          <w:sz w:val="24"/>
          <w:szCs w:val="24"/>
          <w:lang w:val="en-US" w:eastAsia="zh-CN"/>
        </w:rPr>
        <w:t>Prevalence of the metabolic syndrome among a racially/ethnically diverse group of U</w:t>
      </w:r>
      <w:r w:rsidR="001705F0">
        <w:rPr>
          <w:rFonts w:ascii="Book Antiqua" w:eastAsia="宋体" w:hAnsi="Book Antiqua" w:cs="宋体" w:hint="eastAsia"/>
          <w:color w:val="000000"/>
          <w:sz w:val="24"/>
          <w:szCs w:val="24"/>
          <w:lang w:val="en-US" w:eastAsia="zh-CN"/>
        </w:rPr>
        <w:t xml:space="preserve">nited </w:t>
      </w:r>
      <w:proofErr w:type="spellStart"/>
      <w:r w:rsidR="001705F0">
        <w:rPr>
          <w:rFonts w:ascii="Book Antiqua" w:eastAsia="宋体" w:hAnsi="Book Antiqua" w:cs="宋体"/>
          <w:color w:val="000000"/>
          <w:sz w:val="24"/>
          <w:szCs w:val="24"/>
          <w:lang w:val="en-US" w:eastAsia="zh-CN"/>
        </w:rPr>
        <w:t>S</w:t>
      </w:r>
      <w:r w:rsidR="001705F0">
        <w:rPr>
          <w:rFonts w:ascii="Book Antiqua" w:eastAsia="宋体" w:hAnsi="Book Antiqua" w:cs="宋体" w:hint="eastAsia"/>
          <w:color w:val="000000"/>
          <w:sz w:val="24"/>
          <w:szCs w:val="24"/>
          <w:lang w:val="en-US" w:eastAsia="zh-CN"/>
        </w:rPr>
        <w:t>tetes</w:t>
      </w:r>
      <w:proofErr w:type="spellEnd"/>
      <w:r w:rsidRPr="00D02F8B">
        <w:rPr>
          <w:rFonts w:ascii="Book Antiqua" w:eastAsia="宋体" w:hAnsi="Book Antiqua" w:cs="宋体"/>
          <w:color w:val="000000"/>
          <w:sz w:val="24"/>
          <w:szCs w:val="24"/>
          <w:lang w:val="en-US" w:eastAsia="zh-CN"/>
        </w:rPr>
        <w:t xml:space="preserve"> eighth-grade adolescents and associations with fasting insulin and homeostasis model assessment of insulin resistance levels.</w:t>
      </w:r>
      <w:proofErr w:type="gramEnd"/>
      <w:r w:rsidRPr="00D02F8B">
        <w:rPr>
          <w:rFonts w:ascii="Book Antiqua" w:eastAsia="宋体" w:hAnsi="Book Antiqua" w:cs="宋体"/>
          <w:color w:val="000000"/>
          <w:sz w:val="24"/>
          <w:szCs w:val="24"/>
          <w:lang w:val="en-US" w:eastAsia="zh-CN"/>
        </w:rPr>
        <w:t> </w:t>
      </w:r>
      <w:r w:rsidRPr="00D02F8B">
        <w:rPr>
          <w:rFonts w:ascii="Book Antiqua" w:eastAsia="宋体" w:hAnsi="Book Antiqua" w:cs="宋体"/>
          <w:i/>
          <w:iCs/>
          <w:color w:val="000000"/>
          <w:sz w:val="24"/>
          <w:szCs w:val="24"/>
          <w:lang w:val="en-US" w:eastAsia="zh-CN"/>
        </w:rPr>
        <w:t>Diabetes Care</w:t>
      </w:r>
      <w:r w:rsidRPr="00D02F8B">
        <w:rPr>
          <w:rFonts w:ascii="Book Antiqua" w:eastAsia="宋体" w:hAnsi="Book Antiqua" w:cs="宋体"/>
          <w:color w:val="000000"/>
          <w:sz w:val="24"/>
          <w:szCs w:val="24"/>
          <w:lang w:val="en-US" w:eastAsia="zh-CN"/>
        </w:rPr>
        <w:t> 2008; </w:t>
      </w:r>
      <w:r w:rsidRPr="00D02F8B">
        <w:rPr>
          <w:rFonts w:ascii="Book Antiqua" w:eastAsia="宋体" w:hAnsi="Book Antiqua" w:cs="宋体"/>
          <w:b/>
          <w:bCs/>
          <w:color w:val="000000"/>
          <w:sz w:val="24"/>
          <w:szCs w:val="24"/>
          <w:lang w:val="en-US" w:eastAsia="zh-CN"/>
        </w:rPr>
        <w:t>31</w:t>
      </w:r>
      <w:r w:rsidRPr="00D02F8B">
        <w:rPr>
          <w:rFonts w:ascii="Book Antiqua" w:eastAsia="宋体" w:hAnsi="Book Antiqua" w:cs="宋体"/>
          <w:color w:val="000000"/>
          <w:sz w:val="24"/>
          <w:szCs w:val="24"/>
          <w:lang w:val="en-US" w:eastAsia="zh-CN"/>
        </w:rPr>
        <w:t>: 2020-2025 [PMID: 18591405]</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29</w:t>
      </w:r>
      <w:r>
        <w:rPr>
          <w:rFonts w:ascii="Book Antiqua" w:eastAsia="宋体" w:hAnsi="Book Antiqua" w:cs="宋体" w:hint="eastAsia"/>
          <w:color w:val="000000"/>
          <w:sz w:val="24"/>
          <w:szCs w:val="24"/>
          <w:lang w:val="en-US" w:eastAsia="zh-CN"/>
        </w:rPr>
        <w:t xml:space="preserve"> </w:t>
      </w:r>
      <w:r w:rsidRPr="00D02F8B">
        <w:rPr>
          <w:rFonts w:ascii="Book Antiqua" w:eastAsia="宋体" w:hAnsi="Book Antiqua" w:cs="宋体"/>
          <w:b/>
          <w:color w:val="000000"/>
          <w:sz w:val="24"/>
          <w:szCs w:val="24"/>
          <w:lang w:val="en-US" w:eastAsia="zh-CN"/>
        </w:rPr>
        <w:t>Ghosh S</w:t>
      </w:r>
      <w:r w:rsidRPr="00D02F8B">
        <w:rPr>
          <w:rFonts w:ascii="Book Antiqua" w:eastAsia="宋体" w:hAnsi="Book Antiqua" w:cs="宋体"/>
          <w:color w:val="000000"/>
          <w:sz w:val="24"/>
          <w:szCs w:val="24"/>
          <w:lang w:val="en-US" w:eastAsia="zh-CN"/>
        </w:rPr>
        <w:t xml:space="preserve">, Collier A, Hair M, Malik I, </w:t>
      </w:r>
      <w:proofErr w:type="spellStart"/>
      <w:r w:rsidRPr="00D02F8B">
        <w:rPr>
          <w:rFonts w:ascii="Book Antiqua" w:eastAsia="宋体" w:hAnsi="Book Antiqua" w:cs="宋体"/>
          <w:color w:val="000000"/>
          <w:sz w:val="24"/>
          <w:szCs w:val="24"/>
          <w:lang w:val="en-US" w:eastAsia="zh-CN"/>
        </w:rPr>
        <w:t>Elhadd</w:t>
      </w:r>
      <w:proofErr w:type="spellEnd"/>
      <w:r w:rsidRPr="00D02F8B">
        <w:rPr>
          <w:rFonts w:ascii="Book Antiqua" w:eastAsia="宋体" w:hAnsi="Book Antiqua" w:cs="宋体"/>
          <w:color w:val="000000"/>
          <w:sz w:val="24"/>
          <w:szCs w:val="24"/>
          <w:lang w:val="en-US" w:eastAsia="zh-CN"/>
        </w:rPr>
        <w:t xml:space="preserve"> T. </w:t>
      </w:r>
      <w:proofErr w:type="spellStart"/>
      <w:r w:rsidRPr="00D02F8B">
        <w:rPr>
          <w:rFonts w:ascii="Book Antiqua" w:eastAsia="宋体" w:hAnsi="Book Antiqua" w:cs="宋体"/>
          <w:color w:val="000000"/>
          <w:sz w:val="24"/>
          <w:szCs w:val="24"/>
          <w:lang w:val="en-US" w:eastAsia="zh-CN"/>
        </w:rPr>
        <w:t>MetS</w:t>
      </w:r>
      <w:proofErr w:type="spellEnd"/>
      <w:r w:rsidRPr="00D02F8B">
        <w:rPr>
          <w:rFonts w:ascii="Book Antiqua" w:eastAsia="宋体" w:hAnsi="Book Antiqua" w:cs="宋体"/>
          <w:color w:val="000000"/>
          <w:sz w:val="24"/>
          <w:szCs w:val="24"/>
          <w:lang w:val="en-US" w:eastAsia="zh-CN"/>
        </w:rPr>
        <w:t xml:space="preserve"> in type 1 diabetes. </w:t>
      </w:r>
      <w:proofErr w:type="spellStart"/>
      <w:r w:rsidRPr="008870F9">
        <w:rPr>
          <w:rFonts w:ascii="Book Antiqua" w:eastAsia="宋体" w:hAnsi="Book Antiqua" w:cs="宋体"/>
          <w:i/>
          <w:color w:val="000000"/>
          <w:sz w:val="24"/>
          <w:szCs w:val="24"/>
          <w:lang w:val="en-US" w:eastAsia="zh-CN"/>
        </w:rPr>
        <w:t>Int</w:t>
      </w:r>
      <w:proofErr w:type="spellEnd"/>
      <w:r w:rsidRPr="008870F9">
        <w:rPr>
          <w:rFonts w:ascii="Book Antiqua" w:eastAsia="宋体" w:hAnsi="Book Antiqua" w:cs="宋体"/>
          <w:i/>
          <w:color w:val="000000"/>
          <w:sz w:val="24"/>
          <w:szCs w:val="24"/>
          <w:lang w:val="en-US" w:eastAsia="zh-CN"/>
        </w:rPr>
        <w:t xml:space="preserve"> J Diabetes Mellitus</w:t>
      </w:r>
      <w:r w:rsidR="008870F9">
        <w:rPr>
          <w:rFonts w:ascii="Book Antiqua" w:eastAsia="宋体" w:hAnsi="Book Antiqua" w:cs="宋体" w:hint="eastAsia"/>
          <w:color w:val="000000"/>
          <w:sz w:val="24"/>
          <w:szCs w:val="24"/>
          <w:lang w:val="en-US" w:eastAsia="zh-CN"/>
        </w:rPr>
        <w:t xml:space="preserve"> </w:t>
      </w:r>
      <w:r w:rsidRPr="00D02F8B">
        <w:rPr>
          <w:rFonts w:ascii="Book Antiqua" w:eastAsia="宋体" w:hAnsi="Book Antiqua" w:cs="宋体"/>
          <w:color w:val="000000"/>
          <w:sz w:val="24"/>
          <w:szCs w:val="24"/>
          <w:lang w:val="en-US" w:eastAsia="zh-CN"/>
        </w:rPr>
        <w:t>2010; 2: 38-42 [DOI: 10.1016/j.ijdm.2009.10.005]</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30 </w:t>
      </w:r>
      <w:r w:rsidRPr="00D02F8B">
        <w:rPr>
          <w:rFonts w:ascii="Book Antiqua" w:eastAsia="宋体" w:hAnsi="Book Antiqua" w:cs="宋体"/>
          <w:b/>
          <w:bCs/>
          <w:color w:val="000000"/>
          <w:sz w:val="24"/>
          <w:szCs w:val="24"/>
          <w:lang w:val="en-US" w:eastAsia="zh-CN"/>
        </w:rPr>
        <w:t>Cleland SJ</w:t>
      </w:r>
      <w:r w:rsidRPr="00D02F8B">
        <w:rPr>
          <w:rFonts w:ascii="Book Antiqua" w:eastAsia="宋体" w:hAnsi="Book Antiqua" w:cs="宋体"/>
          <w:color w:val="000000"/>
          <w:sz w:val="24"/>
          <w:szCs w:val="24"/>
          <w:lang w:val="en-US" w:eastAsia="zh-CN"/>
        </w:rPr>
        <w:t xml:space="preserve">, Fisher BM, </w:t>
      </w:r>
      <w:proofErr w:type="spellStart"/>
      <w:r w:rsidRPr="00D02F8B">
        <w:rPr>
          <w:rFonts w:ascii="Book Antiqua" w:eastAsia="宋体" w:hAnsi="Book Antiqua" w:cs="宋体"/>
          <w:color w:val="000000"/>
          <w:sz w:val="24"/>
          <w:szCs w:val="24"/>
          <w:lang w:val="en-US" w:eastAsia="zh-CN"/>
        </w:rPr>
        <w:t>Colhoun</w:t>
      </w:r>
      <w:proofErr w:type="spellEnd"/>
      <w:r w:rsidRPr="00D02F8B">
        <w:rPr>
          <w:rFonts w:ascii="Book Antiqua" w:eastAsia="宋体" w:hAnsi="Book Antiqua" w:cs="宋体"/>
          <w:color w:val="000000"/>
          <w:sz w:val="24"/>
          <w:szCs w:val="24"/>
          <w:lang w:val="en-US" w:eastAsia="zh-CN"/>
        </w:rPr>
        <w:t xml:space="preserve"> HM, </w:t>
      </w:r>
      <w:proofErr w:type="spellStart"/>
      <w:r w:rsidRPr="00D02F8B">
        <w:rPr>
          <w:rFonts w:ascii="Book Antiqua" w:eastAsia="宋体" w:hAnsi="Book Antiqua" w:cs="宋体"/>
          <w:color w:val="000000"/>
          <w:sz w:val="24"/>
          <w:szCs w:val="24"/>
          <w:lang w:val="en-US" w:eastAsia="zh-CN"/>
        </w:rPr>
        <w:t>Sattar</w:t>
      </w:r>
      <w:proofErr w:type="spellEnd"/>
      <w:r w:rsidRPr="00D02F8B">
        <w:rPr>
          <w:rFonts w:ascii="Book Antiqua" w:eastAsia="宋体" w:hAnsi="Book Antiqua" w:cs="宋体"/>
          <w:color w:val="000000"/>
          <w:sz w:val="24"/>
          <w:szCs w:val="24"/>
          <w:lang w:val="en-US" w:eastAsia="zh-CN"/>
        </w:rPr>
        <w:t xml:space="preserve"> N, Petrie JR. Insulin resistance in type 1 diabetes: what is 'double diabetes' and what are the risks? </w:t>
      </w:r>
      <w:proofErr w:type="spellStart"/>
      <w:r w:rsidRPr="00D02F8B">
        <w:rPr>
          <w:rFonts w:ascii="Book Antiqua" w:eastAsia="宋体" w:hAnsi="Book Antiqua" w:cs="宋体"/>
          <w:i/>
          <w:iCs/>
          <w:color w:val="000000"/>
          <w:sz w:val="24"/>
          <w:szCs w:val="24"/>
          <w:lang w:val="en-US" w:eastAsia="zh-CN"/>
        </w:rPr>
        <w:t>Diabetologia</w:t>
      </w:r>
      <w:proofErr w:type="spellEnd"/>
      <w:r w:rsidRPr="00D02F8B">
        <w:rPr>
          <w:rFonts w:ascii="Book Antiqua" w:eastAsia="宋体" w:hAnsi="Book Antiqua" w:cs="宋体"/>
          <w:color w:val="000000"/>
          <w:sz w:val="24"/>
          <w:szCs w:val="24"/>
          <w:lang w:val="en-US" w:eastAsia="zh-CN"/>
        </w:rPr>
        <w:t> 2013; </w:t>
      </w:r>
      <w:r w:rsidRPr="00D02F8B">
        <w:rPr>
          <w:rFonts w:ascii="Book Antiqua" w:eastAsia="宋体" w:hAnsi="Book Antiqua" w:cs="宋体"/>
          <w:b/>
          <w:bCs/>
          <w:color w:val="000000"/>
          <w:sz w:val="24"/>
          <w:szCs w:val="24"/>
          <w:lang w:val="en-US" w:eastAsia="zh-CN"/>
        </w:rPr>
        <w:t>56</w:t>
      </w:r>
      <w:r w:rsidRPr="00D02F8B">
        <w:rPr>
          <w:rFonts w:ascii="Book Antiqua" w:eastAsia="宋体" w:hAnsi="Book Antiqua" w:cs="宋体"/>
          <w:color w:val="000000"/>
          <w:sz w:val="24"/>
          <w:szCs w:val="24"/>
          <w:lang w:val="en-US" w:eastAsia="zh-CN"/>
        </w:rPr>
        <w:t>: 1462-1470 [PMID: 23613085 DOI: 10.1007/s00125-013-2904-2]</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31 </w:t>
      </w:r>
      <w:r w:rsidRPr="00D02F8B">
        <w:rPr>
          <w:rFonts w:ascii="Book Antiqua" w:eastAsia="宋体" w:hAnsi="Book Antiqua" w:cs="宋体"/>
          <w:b/>
          <w:bCs/>
          <w:color w:val="000000"/>
          <w:sz w:val="24"/>
          <w:szCs w:val="24"/>
          <w:lang w:val="en-US" w:eastAsia="zh-CN"/>
        </w:rPr>
        <w:t>Williams KV</w:t>
      </w:r>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Erbey</w:t>
      </w:r>
      <w:proofErr w:type="spellEnd"/>
      <w:r w:rsidRPr="00D02F8B">
        <w:rPr>
          <w:rFonts w:ascii="Book Antiqua" w:eastAsia="宋体" w:hAnsi="Book Antiqua" w:cs="宋体"/>
          <w:color w:val="000000"/>
          <w:sz w:val="24"/>
          <w:szCs w:val="24"/>
          <w:lang w:val="en-US" w:eastAsia="zh-CN"/>
        </w:rPr>
        <w:t xml:space="preserve"> JR, Becker D, </w:t>
      </w:r>
      <w:proofErr w:type="spellStart"/>
      <w:r w:rsidRPr="00D02F8B">
        <w:rPr>
          <w:rFonts w:ascii="Book Antiqua" w:eastAsia="宋体" w:hAnsi="Book Antiqua" w:cs="宋体"/>
          <w:color w:val="000000"/>
          <w:sz w:val="24"/>
          <w:szCs w:val="24"/>
          <w:lang w:val="en-US" w:eastAsia="zh-CN"/>
        </w:rPr>
        <w:t>Arslanian</w:t>
      </w:r>
      <w:proofErr w:type="spellEnd"/>
      <w:r w:rsidRPr="00D02F8B">
        <w:rPr>
          <w:rFonts w:ascii="Book Antiqua" w:eastAsia="宋体" w:hAnsi="Book Antiqua" w:cs="宋体"/>
          <w:color w:val="000000"/>
          <w:sz w:val="24"/>
          <w:szCs w:val="24"/>
          <w:lang w:val="en-US" w:eastAsia="zh-CN"/>
        </w:rPr>
        <w:t xml:space="preserve"> S, Orchard TJ. Can clinical factors estimate insulin resistance in type 1 diabetes? </w:t>
      </w:r>
      <w:r w:rsidRPr="00D02F8B">
        <w:rPr>
          <w:rFonts w:ascii="Book Antiqua" w:eastAsia="宋体" w:hAnsi="Book Antiqua" w:cs="宋体"/>
          <w:i/>
          <w:iCs/>
          <w:color w:val="000000"/>
          <w:sz w:val="24"/>
          <w:szCs w:val="24"/>
          <w:lang w:val="en-US" w:eastAsia="zh-CN"/>
        </w:rPr>
        <w:t>Diabetes</w:t>
      </w:r>
      <w:r w:rsidRPr="00D02F8B">
        <w:rPr>
          <w:rFonts w:ascii="Book Antiqua" w:eastAsia="宋体" w:hAnsi="Book Antiqua" w:cs="宋体"/>
          <w:color w:val="000000"/>
          <w:sz w:val="24"/>
          <w:szCs w:val="24"/>
          <w:lang w:val="en-US" w:eastAsia="zh-CN"/>
        </w:rPr>
        <w:t> 2000; </w:t>
      </w:r>
      <w:r w:rsidRPr="00D02F8B">
        <w:rPr>
          <w:rFonts w:ascii="Book Antiqua" w:eastAsia="宋体" w:hAnsi="Book Antiqua" w:cs="宋体"/>
          <w:b/>
          <w:bCs/>
          <w:color w:val="000000"/>
          <w:sz w:val="24"/>
          <w:szCs w:val="24"/>
          <w:lang w:val="en-US" w:eastAsia="zh-CN"/>
        </w:rPr>
        <w:t>49</w:t>
      </w:r>
      <w:r w:rsidRPr="00D02F8B">
        <w:rPr>
          <w:rFonts w:ascii="Book Antiqua" w:eastAsia="宋体" w:hAnsi="Book Antiqua" w:cs="宋体"/>
          <w:color w:val="000000"/>
          <w:sz w:val="24"/>
          <w:szCs w:val="24"/>
          <w:lang w:val="en-US" w:eastAsia="zh-CN"/>
        </w:rPr>
        <w:t>: 626-632 [PMID: 10871201 DOI: 10.2337/diabetes.49.4.626]</w:t>
      </w:r>
    </w:p>
    <w:p w:rsidR="00D02F8B" w:rsidRPr="00D02F8B" w:rsidRDefault="00D02F8B" w:rsidP="008870F9">
      <w:pPr>
        <w:spacing w:after="0" w:line="360" w:lineRule="auto"/>
        <w:jc w:val="both"/>
        <w:rPr>
          <w:rFonts w:ascii="Book Antiqua" w:eastAsia="宋体" w:hAnsi="Book Antiqua" w:cs="宋体"/>
          <w:color w:val="000000"/>
          <w:sz w:val="24"/>
          <w:szCs w:val="24"/>
          <w:lang w:val="en-US" w:eastAsia="zh-CN"/>
        </w:rPr>
      </w:pPr>
      <w:r w:rsidRPr="00D02F8B">
        <w:rPr>
          <w:rFonts w:ascii="Book Antiqua" w:eastAsia="宋体" w:hAnsi="Book Antiqua" w:cs="宋体"/>
          <w:color w:val="000000"/>
          <w:sz w:val="24"/>
          <w:szCs w:val="24"/>
          <w:lang w:val="en-US" w:eastAsia="zh-CN"/>
        </w:rPr>
        <w:t>32 </w:t>
      </w:r>
      <w:proofErr w:type="gramStart"/>
      <w:r w:rsidRPr="00D02F8B">
        <w:rPr>
          <w:rFonts w:ascii="Book Antiqua" w:eastAsia="宋体" w:hAnsi="Book Antiqua" w:cs="宋体"/>
          <w:b/>
          <w:bCs/>
          <w:color w:val="000000"/>
          <w:sz w:val="24"/>
          <w:szCs w:val="24"/>
          <w:lang w:val="en-US" w:eastAsia="zh-CN"/>
        </w:rPr>
        <w:t>Distiller</w:t>
      </w:r>
      <w:proofErr w:type="gramEnd"/>
      <w:r w:rsidRPr="00D02F8B">
        <w:rPr>
          <w:rFonts w:ascii="Book Antiqua" w:eastAsia="宋体" w:hAnsi="Book Antiqua" w:cs="宋体"/>
          <w:b/>
          <w:bCs/>
          <w:color w:val="000000"/>
          <w:sz w:val="24"/>
          <w:szCs w:val="24"/>
          <w:lang w:val="en-US" w:eastAsia="zh-CN"/>
        </w:rPr>
        <w:t xml:space="preserve"> LA</w:t>
      </w:r>
      <w:r w:rsidRPr="00D02F8B">
        <w:rPr>
          <w:rFonts w:ascii="Book Antiqua" w:eastAsia="宋体" w:hAnsi="Book Antiqua" w:cs="宋体"/>
          <w:color w:val="000000"/>
          <w:sz w:val="24"/>
          <w:szCs w:val="24"/>
          <w:lang w:val="en-US" w:eastAsia="zh-CN"/>
        </w:rPr>
        <w:t xml:space="preserve">, </w:t>
      </w:r>
      <w:proofErr w:type="spellStart"/>
      <w:r w:rsidRPr="00D02F8B">
        <w:rPr>
          <w:rFonts w:ascii="Book Antiqua" w:eastAsia="宋体" w:hAnsi="Book Antiqua" w:cs="宋体"/>
          <w:color w:val="000000"/>
          <w:sz w:val="24"/>
          <w:szCs w:val="24"/>
          <w:lang w:val="en-US" w:eastAsia="zh-CN"/>
        </w:rPr>
        <w:t>Joffe</w:t>
      </w:r>
      <w:proofErr w:type="spellEnd"/>
      <w:r w:rsidRPr="00D02F8B">
        <w:rPr>
          <w:rFonts w:ascii="Book Antiqua" w:eastAsia="宋体" w:hAnsi="Book Antiqua" w:cs="宋体"/>
          <w:color w:val="000000"/>
          <w:sz w:val="24"/>
          <w:szCs w:val="24"/>
          <w:lang w:val="en-US" w:eastAsia="zh-CN"/>
        </w:rPr>
        <w:t xml:space="preserve"> BI, Brown V, Distiller GB. </w:t>
      </w:r>
      <w:proofErr w:type="gramStart"/>
      <w:r w:rsidRPr="00D02F8B">
        <w:rPr>
          <w:rFonts w:ascii="Book Antiqua" w:eastAsia="宋体" w:hAnsi="Book Antiqua" w:cs="宋体"/>
          <w:color w:val="000000"/>
          <w:sz w:val="24"/>
          <w:szCs w:val="24"/>
          <w:lang w:val="en-US" w:eastAsia="zh-CN"/>
        </w:rPr>
        <w:t>The effect of features of the metabolic syndrome on atherosclerotic risk in relatively long-surviving patients with type 1 diabetes.</w:t>
      </w:r>
      <w:proofErr w:type="gramEnd"/>
      <w:r w:rsidRPr="00D02F8B">
        <w:rPr>
          <w:rFonts w:ascii="Book Antiqua" w:eastAsia="宋体" w:hAnsi="Book Antiqua" w:cs="宋体"/>
          <w:color w:val="000000"/>
          <w:sz w:val="24"/>
          <w:szCs w:val="24"/>
          <w:lang w:val="en-US" w:eastAsia="zh-CN"/>
        </w:rPr>
        <w:t> </w:t>
      </w:r>
      <w:proofErr w:type="spellStart"/>
      <w:r w:rsidRPr="00D02F8B">
        <w:rPr>
          <w:rFonts w:ascii="Book Antiqua" w:eastAsia="宋体" w:hAnsi="Book Antiqua" w:cs="宋体"/>
          <w:i/>
          <w:iCs/>
          <w:color w:val="000000"/>
          <w:sz w:val="24"/>
          <w:szCs w:val="24"/>
          <w:lang w:val="en-US" w:eastAsia="zh-CN"/>
        </w:rPr>
        <w:t>Metab</w:t>
      </w:r>
      <w:proofErr w:type="spellEnd"/>
      <w:r w:rsidRPr="00D02F8B">
        <w:rPr>
          <w:rFonts w:ascii="Book Antiqua" w:eastAsia="宋体" w:hAnsi="Book Antiqua" w:cs="宋体"/>
          <w:i/>
          <w:iCs/>
          <w:color w:val="000000"/>
          <w:sz w:val="24"/>
          <w:szCs w:val="24"/>
          <w:lang w:val="en-US" w:eastAsia="zh-CN"/>
        </w:rPr>
        <w:t xml:space="preserve"> </w:t>
      </w:r>
      <w:proofErr w:type="spellStart"/>
      <w:r w:rsidRPr="00D02F8B">
        <w:rPr>
          <w:rFonts w:ascii="Book Antiqua" w:eastAsia="宋体" w:hAnsi="Book Antiqua" w:cs="宋体"/>
          <w:i/>
          <w:iCs/>
          <w:color w:val="000000"/>
          <w:sz w:val="24"/>
          <w:szCs w:val="24"/>
          <w:lang w:val="en-US" w:eastAsia="zh-CN"/>
        </w:rPr>
        <w:t>Syndr</w:t>
      </w:r>
      <w:proofErr w:type="spellEnd"/>
      <w:r w:rsidRPr="00D02F8B">
        <w:rPr>
          <w:rFonts w:ascii="Book Antiqua" w:eastAsia="宋体" w:hAnsi="Book Antiqua" w:cs="宋体"/>
          <w:i/>
          <w:iCs/>
          <w:color w:val="000000"/>
          <w:sz w:val="24"/>
          <w:szCs w:val="24"/>
          <w:lang w:val="en-US" w:eastAsia="zh-CN"/>
        </w:rPr>
        <w:t xml:space="preserve"> </w:t>
      </w:r>
      <w:proofErr w:type="spellStart"/>
      <w:r w:rsidRPr="00D02F8B">
        <w:rPr>
          <w:rFonts w:ascii="Book Antiqua" w:eastAsia="宋体" w:hAnsi="Book Antiqua" w:cs="宋体"/>
          <w:i/>
          <w:iCs/>
          <w:color w:val="000000"/>
          <w:sz w:val="24"/>
          <w:szCs w:val="24"/>
          <w:lang w:val="en-US" w:eastAsia="zh-CN"/>
        </w:rPr>
        <w:t>Relat</w:t>
      </w:r>
      <w:proofErr w:type="spellEnd"/>
      <w:r w:rsidRPr="00D02F8B">
        <w:rPr>
          <w:rFonts w:ascii="Book Antiqua" w:eastAsia="宋体" w:hAnsi="Book Antiqua" w:cs="宋体"/>
          <w:i/>
          <w:iCs/>
          <w:color w:val="000000"/>
          <w:sz w:val="24"/>
          <w:szCs w:val="24"/>
          <w:lang w:val="en-US" w:eastAsia="zh-CN"/>
        </w:rPr>
        <w:t xml:space="preserve"> </w:t>
      </w:r>
      <w:proofErr w:type="spellStart"/>
      <w:r w:rsidRPr="00D02F8B">
        <w:rPr>
          <w:rFonts w:ascii="Book Antiqua" w:eastAsia="宋体" w:hAnsi="Book Antiqua" w:cs="宋体"/>
          <w:i/>
          <w:iCs/>
          <w:color w:val="000000"/>
          <w:sz w:val="24"/>
          <w:szCs w:val="24"/>
          <w:lang w:val="en-US" w:eastAsia="zh-CN"/>
        </w:rPr>
        <w:t>Disord</w:t>
      </w:r>
      <w:proofErr w:type="spellEnd"/>
      <w:r w:rsidRPr="00D02F8B">
        <w:rPr>
          <w:rFonts w:ascii="Book Antiqua" w:eastAsia="宋体" w:hAnsi="Book Antiqua" w:cs="宋体"/>
          <w:color w:val="000000"/>
          <w:sz w:val="24"/>
          <w:szCs w:val="24"/>
          <w:lang w:val="en-US" w:eastAsia="zh-CN"/>
        </w:rPr>
        <w:t> 2010; </w:t>
      </w:r>
      <w:r w:rsidRPr="00D02F8B">
        <w:rPr>
          <w:rFonts w:ascii="Book Antiqua" w:eastAsia="宋体" w:hAnsi="Book Antiqua" w:cs="宋体"/>
          <w:b/>
          <w:bCs/>
          <w:color w:val="000000"/>
          <w:sz w:val="24"/>
          <w:szCs w:val="24"/>
          <w:lang w:val="en-US" w:eastAsia="zh-CN"/>
        </w:rPr>
        <w:t>8</w:t>
      </w:r>
      <w:r w:rsidRPr="00D02F8B">
        <w:rPr>
          <w:rFonts w:ascii="Book Antiqua" w:eastAsia="宋体" w:hAnsi="Book Antiqua" w:cs="宋体"/>
          <w:color w:val="000000"/>
          <w:sz w:val="24"/>
          <w:szCs w:val="24"/>
          <w:lang w:val="en-US" w:eastAsia="zh-CN"/>
        </w:rPr>
        <w:t>: 539-543 [PMID: 20818972 DOI: 10.1089/met.2010.0036]</w:t>
      </w:r>
    </w:p>
    <w:p w:rsidR="00692761" w:rsidRPr="008870F9" w:rsidRDefault="00DE50D5" w:rsidP="008870F9">
      <w:pPr>
        <w:spacing w:after="0" w:line="360" w:lineRule="auto"/>
        <w:jc w:val="both"/>
        <w:rPr>
          <w:rFonts w:ascii="Book Antiqua" w:hAnsi="Book Antiqua"/>
          <w:color w:val="000000"/>
          <w:sz w:val="24"/>
          <w:szCs w:val="24"/>
          <w:lang w:eastAsia="zh-CN"/>
        </w:rPr>
      </w:pPr>
      <w:r w:rsidRPr="008870F9">
        <w:rPr>
          <w:rFonts w:ascii="Book Antiqua" w:hAnsi="Book Antiqua"/>
          <w:sz w:val="24"/>
          <w:szCs w:val="24"/>
          <w:lang w:eastAsia="zh-CN"/>
        </w:rPr>
        <w:t xml:space="preserve">33 </w:t>
      </w:r>
      <w:r w:rsidRPr="008870F9">
        <w:rPr>
          <w:rStyle w:val="apple-converted-space"/>
          <w:rFonts w:ascii="Book Antiqua" w:hAnsi="Book Antiqua"/>
          <w:color w:val="000000"/>
          <w:sz w:val="24"/>
          <w:szCs w:val="24"/>
        </w:rPr>
        <w:t> </w:t>
      </w:r>
      <w:proofErr w:type="spellStart"/>
      <w:r w:rsidRPr="008870F9">
        <w:rPr>
          <w:rFonts w:ascii="Book Antiqua" w:hAnsi="Book Antiqua"/>
          <w:b/>
          <w:bCs/>
          <w:color w:val="000000"/>
          <w:sz w:val="24"/>
          <w:szCs w:val="24"/>
        </w:rPr>
        <w:t>Mäkimattila</w:t>
      </w:r>
      <w:proofErr w:type="spellEnd"/>
      <w:r w:rsidRPr="008870F9">
        <w:rPr>
          <w:rFonts w:ascii="Book Antiqua" w:hAnsi="Book Antiqua"/>
          <w:b/>
          <w:bCs/>
          <w:color w:val="000000"/>
          <w:sz w:val="24"/>
          <w:szCs w:val="24"/>
        </w:rPr>
        <w:t xml:space="preserve"> S</w:t>
      </w:r>
      <w:r w:rsidRPr="008870F9">
        <w:rPr>
          <w:rFonts w:ascii="Book Antiqua" w:hAnsi="Book Antiqua"/>
          <w:color w:val="000000"/>
          <w:sz w:val="24"/>
          <w:szCs w:val="24"/>
        </w:rPr>
        <w:t xml:space="preserve">, </w:t>
      </w:r>
      <w:proofErr w:type="spellStart"/>
      <w:r w:rsidRPr="008870F9">
        <w:rPr>
          <w:rFonts w:ascii="Book Antiqua" w:hAnsi="Book Antiqua"/>
          <w:color w:val="000000"/>
          <w:sz w:val="24"/>
          <w:szCs w:val="24"/>
        </w:rPr>
        <w:t>Ylitalo</w:t>
      </w:r>
      <w:proofErr w:type="spellEnd"/>
      <w:r w:rsidRPr="008870F9">
        <w:rPr>
          <w:rFonts w:ascii="Book Antiqua" w:hAnsi="Book Antiqua"/>
          <w:color w:val="000000"/>
          <w:sz w:val="24"/>
          <w:szCs w:val="24"/>
        </w:rPr>
        <w:t xml:space="preserve"> K, </w:t>
      </w:r>
      <w:proofErr w:type="spellStart"/>
      <w:r w:rsidRPr="008870F9">
        <w:rPr>
          <w:rFonts w:ascii="Book Antiqua" w:hAnsi="Book Antiqua"/>
          <w:color w:val="000000"/>
          <w:sz w:val="24"/>
          <w:szCs w:val="24"/>
        </w:rPr>
        <w:t>Schlenzka</w:t>
      </w:r>
      <w:proofErr w:type="spellEnd"/>
      <w:r w:rsidRPr="008870F9">
        <w:rPr>
          <w:rFonts w:ascii="Book Antiqua" w:hAnsi="Book Antiqua"/>
          <w:color w:val="000000"/>
          <w:sz w:val="24"/>
          <w:szCs w:val="24"/>
        </w:rPr>
        <w:t xml:space="preserve"> A, </w:t>
      </w:r>
      <w:proofErr w:type="spellStart"/>
      <w:r w:rsidRPr="008870F9">
        <w:rPr>
          <w:rFonts w:ascii="Book Antiqua" w:hAnsi="Book Antiqua"/>
          <w:color w:val="000000"/>
          <w:sz w:val="24"/>
          <w:szCs w:val="24"/>
        </w:rPr>
        <w:t>Taskinen</w:t>
      </w:r>
      <w:proofErr w:type="spellEnd"/>
      <w:r w:rsidRPr="008870F9">
        <w:rPr>
          <w:rFonts w:ascii="Book Antiqua" w:hAnsi="Book Antiqua"/>
          <w:color w:val="000000"/>
          <w:sz w:val="24"/>
          <w:szCs w:val="24"/>
        </w:rPr>
        <w:t xml:space="preserve"> MR, </w:t>
      </w:r>
      <w:proofErr w:type="spellStart"/>
      <w:r w:rsidRPr="008870F9">
        <w:rPr>
          <w:rFonts w:ascii="Book Antiqua" w:hAnsi="Book Antiqua"/>
          <w:color w:val="000000"/>
          <w:sz w:val="24"/>
          <w:szCs w:val="24"/>
        </w:rPr>
        <w:t>Summanen</w:t>
      </w:r>
      <w:proofErr w:type="spellEnd"/>
      <w:r w:rsidRPr="008870F9">
        <w:rPr>
          <w:rFonts w:ascii="Book Antiqua" w:hAnsi="Book Antiqua"/>
          <w:color w:val="000000"/>
          <w:sz w:val="24"/>
          <w:szCs w:val="24"/>
        </w:rPr>
        <w:t xml:space="preserve"> P, </w:t>
      </w:r>
      <w:proofErr w:type="spellStart"/>
      <w:r w:rsidRPr="008870F9">
        <w:rPr>
          <w:rFonts w:ascii="Book Antiqua" w:hAnsi="Book Antiqua"/>
          <w:color w:val="000000"/>
          <w:sz w:val="24"/>
          <w:szCs w:val="24"/>
        </w:rPr>
        <w:t>Syvänne</w:t>
      </w:r>
      <w:proofErr w:type="spellEnd"/>
      <w:r w:rsidRPr="008870F9">
        <w:rPr>
          <w:rFonts w:ascii="Book Antiqua" w:hAnsi="Book Antiqua"/>
          <w:color w:val="000000"/>
          <w:sz w:val="24"/>
          <w:szCs w:val="24"/>
        </w:rPr>
        <w:t xml:space="preserve"> M, </w:t>
      </w:r>
      <w:proofErr w:type="spellStart"/>
      <w:r w:rsidRPr="008870F9">
        <w:rPr>
          <w:rFonts w:ascii="Book Antiqua" w:hAnsi="Book Antiqua"/>
          <w:color w:val="000000"/>
          <w:sz w:val="24"/>
          <w:szCs w:val="24"/>
        </w:rPr>
        <w:t>Yki-Järvinen</w:t>
      </w:r>
      <w:proofErr w:type="spellEnd"/>
      <w:r w:rsidRPr="008870F9">
        <w:rPr>
          <w:rFonts w:ascii="Book Antiqua" w:hAnsi="Book Antiqua"/>
          <w:color w:val="000000"/>
          <w:sz w:val="24"/>
          <w:szCs w:val="24"/>
        </w:rPr>
        <w:t xml:space="preserve"> H. Family histories of Type II diabetes and hypertension predict intima-media thickness in patients with Type I diabetes.</w:t>
      </w:r>
      <w:r w:rsidRPr="008870F9">
        <w:rPr>
          <w:rStyle w:val="apple-converted-space"/>
          <w:rFonts w:ascii="Book Antiqua" w:hAnsi="Book Antiqua"/>
          <w:color w:val="000000"/>
          <w:sz w:val="24"/>
          <w:szCs w:val="24"/>
        </w:rPr>
        <w:t> </w:t>
      </w:r>
      <w:proofErr w:type="spellStart"/>
      <w:r w:rsidRPr="008870F9">
        <w:rPr>
          <w:rFonts w:ascii="Book Antiqua" w:hAnsi="Book Antiqua"/>
          <w:i/>
          <w:iCs/>
          <w:color w:val="000000"/>
          <w:sz w:val="24"/>
          <w:szCs w:val="24"/>
        </w:rPr>
        <w:t>Diabetologia</w:t>
      </w:r>
      <w:proofErr w:type="spellEnd"/>
      <w:r w:rsidRPr="008870F9">
        <w:rPr>
          <w:rStyle w:val="apple-converted-space"/>
          <w:rFonts w:ascii="Book Antiqua" w:hAnsi="Book Antiqua"/>
          <w:color w:val="000000"/>
          <w:sz w:val="24"/>
          <w:szCs w:val="24"/>
        </w:rPr>
        <w:t> </w:t>
      </w:r>
      <w:r w:rsidRPr="008870F9">
        <w:rPr>
          <w:rFonts w:ascii="Book Antiqua" w:hAnsi="Book Antiqua"/>
          <w:color w:val="000000"/>
          <w:sz w:val="24"/>
          <w:szCs w:val="24"/>
        </w:rPr>
        <w:t>2002;</w:t>
      </w:r>
      <w:r w:rsidRPr="008870F9">
        <w:rPr>
          <w:rStyle w:val="apple-converted-space"/>
          <w:rFonts w:ascii="Book Antiqua" w:hAnsi="Book Antiqua"/>
          <w:color w:val="000000"/>
          <w:sz w:val="24"/>
          <w:szCs w:val="24"/>
        </w:rPr>
        <w:t> </w:t>
      </w:r>
      <w:r w:rsidRPr="008870F9">
        <w:rPr>
          <w:rFonts w:ascii="Book Antiqua" w:hAnsi="Book Antiqua"/>
          <w:b/>
          <w:bCs/>
          <w:color w:val="000000"/>
          <w:sz w:val="24"/>
          <w:szCs w:val="24"/>
        </w:rPr>
        <w:t>45</w:t>
      </w:r>
      <w:r w:rsidRPr="008870F9">
        <w:rPr>
          <w:rFonts w:ascii="Book Antiqua" w:hAnsi="Book Antiqua"/>
          <w:color w:val="000000"/>
          <w:sz w:val="24"/>
          <w:szCs w:val="24"/>
        </w:rPr>
        <w:t>: 711-718 [PMID: 12107752 DOI: 10.1007/s00125-002-0817-6]</w:t>
      </w:r>
    </w:p>
    <w:p w:rsidR="00DE50D5" w:rsidRPr="008F5B29" w:rsidRDefault="00DE50D5" w:rsidP="007B626C">
      <w:pPr>
        <w:spacing w:after="0" w:line="360" w:lineRule="auto"/>
        <w:jc w:val="both"/>
        <w:rPr>
          <w:rFonts w:ascii="Book Antiqua" w:hAnsi="Book Antiqua"/>
          <w:sz w:val="24"/>
          <w:szCs w:val="24"/>
          <w:lang w:eastAsia="zh-CN"/>
        </w:rPr>
      </w:pPr>
    </w:p>
    <w:p w:rsidR="008F5B29" w:rsidRPr="008F5B29" w:rsidRDefault="008F5B29" w:rsidP="00666627">
      <w:pPr>
        <w:wordWrap w:val="0"/>
        <w:spacing w:after="0" w:line="360" w:lineRule="auto"/>
        <w:jc w:val="right"/>
        <w:rPr>
          <w:rFonts w:ascii="Book Antiqua" w:hAnsi="Book Antiqua"/>
          <w:sz w:val="24"/>
          <w:szCs w:val="24"/>
          <w:lang w:eastAsia="zh-CN"/>
        </w:rPr>
      </w:pPr>
      <w:r w:rsidRPr="008F5B29">
        <w:rPr>
          <w:rFonts w:ascii="Book Antiqua" w:hAnsi="Book Antiqua"/>
          <w:b/>
          <w:sz w:val="24"/>
          <w:szCs w:val="24"/>
        </w:rPr>
        <w:t>P-Reviewer</w:t>
      </w:r>
      <w:r w:rsidR="00666627">
        <w:rPr>
          <w:rFonts w:ascii="Book Antiqua" w:hAnsi="Book Antiqua" w:hint="eastAsia"/>
          <w:b/>
          <w:sz w:val="24"/>
          <w:szCs w:val="24"/>
          <w:lang w:eastAsia="zh-CN"/>
        </w:rPr>
        <w:t>s</w:t>
      </w:r>
      <w:r w:rsidRPr="008F5B29">
        <w:rPr>
          <w:rFonts w:ascii="Book Antiqua" w:hAnsi="Book Antiqua" w:hint="eastAsia"/>
          <w:b/>
          <w:sz w:val="24"/>
          <w:szCs w:val="24"/>
          <w:lang w:eastAsia="zh-CN"/>
        </w:rPr>
        <w:t>:</w:t>
      </w:r>
      <w:r w:rsidRPr="008F5B29">
        <w:rPr>
          <w:color w:val="000000"/>
          <w:sz w:val="24"/>
          <w:szCs w:val="24"/>
        </w:rPr>
        <w:t xml:space="preserve"> </w:t>
      </w:r>
      <w:r w:rsidRPr="008F5B29">
        <w:rPr>
          <w:rFonts w:ascii="Book Antiqua" w:hAnsi="Book Antiqua"/>
          <w:color w:val="000000"/>
          <w:sz w:val="24"/>
          <w:szCs w:val="24"/>
        </w:rPr>
        <w:t xml:space="preserve"> </w:t>
      </w:r>
      <w:proofErr w:type="spellStart"/>
      <w:r w:rsidRPr="008F5B29">
        <w:rPr>
          <w:rFonts w:ascii="Book Antiqua" w:hAnsi="Book Antiqua"/>
          <w:color w:val="000000"/>
          <w:sz w:val="24"/>
          <w:szCs w:val="24"/>
        </w:rPr>
        <w:t>Masuo</w:t>
      </w:r>
      <w:proofErr w:type="spellEnd"/>
      <w:r w:rsidRPr="008F5B29">
        <w:rPr>
          <w:rFonts w:ascii="Book Antiqua" w:hAnsi="Book Antiqua"/>
          <w:color w:val="000000"/>
          <w:sz w:val="24"/>
          <w:szCs w:val="24"/>
          <w:lang w:eastAsia="zh-CN"/>
        </w:rPr>
        <w:t xml:space="preserve"> K,</w:t>
      </w:r>
      <w:r w:rsidRPr="008F5B29">
        <w:rPr>
          <w:rFonts w:ascii="Book Antiqua" w:hAnsi="Book Antiqua"/>
          <w:color w:val="000000"/>
          <w:sz w:val="24"/>
          <w:szCs w:val="24"/>
        </w:rPr>
        <w:t xml:space="preserve"> </w:t>
      </w:r>
      <w:proofErr w:type="spellStart"/>
      <w:r w:rsidRPr="008F5B29">
        <w:rPr>
          <w:rFonts w:ascii="Book Antiqua" w:hAnsi="Book Antiqua"/>
          <w:color w:val="000000"/>
          <w:sz w:val="24"/>
          <w:szCs w:val="24"/>
        </w:rPr>
        <w:t>PIzawa</w:t>
      </w:r>
      <w:proofErr w:type="spellEnd"/>
      <w:r w:rsidRPr="008F5B29">
        <w:rPr>
          <w:rFonts w:ascii="Book Antiqua" w:hAnsi="Book Antiqua"/>
          <w:color w:val="000000"/>
          <w:sz w:val="24"/>
          <w:szCs w:val="24"/>
          <w:lang w:eastAsia="zh-CN"/>
        </w:rPr>
        <w:t xml:space="preserve"> K</w:t>
      </w:r>
      <w:r w:rsidR="008870F9">
        <w:rPr>
          <w:rFonts w:ascii="Book Antiqua" w:hAnsi="Book Antiqua" w:hint="eastAsia"/>
          <w:b/>
          <w:sz w:val="24"/>
          <w:szCs w:val="24"/>
        </w:rPr>
        <w:t xml:space="preserve"> </w:t>
      </w:r>
      <w:r w:rsidRPr="008F5B29">
        <w:rPr>
          <w:rFonts w:ascii="Book Antiqua" w:hAnsi="Book Antiqua"/>
          <w:b/>
          <w:sz w:val="24"/>
          <w:szCs w:val="24"/>
        </w:rPr>
        <w:t>S-Editor</w:t>
      </w:r>
      <w:r w:rsidRPr="008F5B29">
        <w:rPr>
          <w:rFonts w:ascii="Book Antiqua" w:hAnsi="Book Antiqua" w:hint="eastAsia"/>
          <w:b/>
          <w:sz w:val="24"/>
          <w:szCs w:val="24"/>
          <w:lang w:eastAsia="zh-CN"/>
        </w:rPr>
        <w:t xml:space="preserve">: </w:t>
      </w:r>
      <w:r w:rsidRPr="008F5B29">
        <w:rPr>
          <w:rFonts w:ascii="Book Antiqua" w:hAnsi="Book Antiqua" w:hint="eastAsia"/>
          <w:sz w:val="24"/>
          <w:szCs w:val="24"/>
          <w:lang w:eastAsia="zh-CN"/>
        </w:rPr>
        <w:t>Song XX</w:t>
      </w:r>
      <w:r w:rsidR="00666627">
        <w:rPr>
          <w:rFonts w:ascii="Book Antiqua" w:hAnsi="Book Antiqua" w:hint="eastAsia"/>
          <w:sz w:val="24"/>
          <w:szCs w:val="24"/>
        </w:rPr>
        <w:t xml:space="preserve"> </w:t>
      </w:r>
      <w:r w:rsidRPr="008F5B29">
        <w:rPr>
          <w:rFonts w:ascii="Book Antiqua" w:hAnsi="Book Antiqua"/>
          <w:b/>
          <w:sz w:val="24"/>
          <w:szCs w:val="24"/>
        </w:rPr>
        <w:t>L</w:t>
      </w:r>
      <w:r w:rsidRPr="008F5B29">
        <w:rPr>
          <w:rFonts w:ascii="Book Antiqua" w:hAnsi="Book Antiqua" w:hint="eastAsia"/>
          <w:b/>
          <w:sz w:val="24"/>
          <w:szCs w:val="24"/>
        </w:rPr>
        <w:t>-</w:t>
      </w:r>
      <w:r w:rsidRPr="008F5B29">
        <w:rPr>
          <w:rFonts w:ascii="Book Antiqua" w:hAnsi="Book Antiqua"/>
          <w:b/>
          <w:sz w:val="24"/>
          <w:szCs w:val="24"/>
        </w:rPr>
        <w:t>Editor</w:t>
      </w:r>
      <w:r w:rsidRPr="008F5B29">
        <w:rPr>
          <w:rFonts w:ascii="Book Antiqua" w:hAnsi="Book Antiqua" w:hint="eastAsia"/>
          <w:b/>
          <w:sz w:val="24"/>
          <w:szCs w:val="24"/>
          <w:lang w:eastAsia="zh-CN"/>
        </w:rPr>
        <w:t>:</w:t>
      </w:r>
      <w:r w:rsidRPr="008F5B29">
        <w:rPr>
          <w:rFonts w:ascii="Book Antiqua" w:hAnsi="Book Antiqua" w:hint="eastAsia"/>
          <w:sz w:val="24"/>
          <w:szCs w:val="24"/>
        </w:rPr>
        <w:t xml:space="preserve">  </w:t>
      </w:r>
      <w:r w:rsidRPr="008F5B29">
        <w:rPr>
          <w:rFonts w:ascii="Book Antiqua" w:hAnsi="Book Antiqua"/>
          <w:sz w:val="24"/>
          <w:szCs w:val="24"/>
        </w:rPr>
        <w:t xml:space="preserve"> </w:t>
      </w:r>
      <w:r w:rsidRPr="008F5B29">
        <w:rPr>
          <w:rFonts w:ascii="Book Antiqua" w:hAnsi="Book Antiqua"/>
          <w:b/>
          <w:sz w:val="24"/>
          <w:szCs w:val="24"/>
        </w:rPr>
        <w:t>E</w:t>
      </w:r>
      <w:r w:rsidRPr="008F5B29">
        <w:rPr>
          <w:rFonts w:ascii="Book Antiqua" w:hAnsi="Book Antiqua" w:hint="eastAsia"/>
          <w:b/>
          <w:sz w:val="24"/>
          <w:szCs w:val="24"/>
        </w:rPr>
        <w:t>-</w:t>
      </w:r>
      <w:r w:rsidRPr="008F5B29">
        <w:rPr>
          <w:rFonts w:ascii="Book Antiqua" w:hAnsi="Book Antiqua"/>
          <w:b/>
          <w:sz w:val="24"/>
          <w:szCs w:val="24"/>
        </w:rPr>
        <w:t>Editor</w:t>
      </w:r>
      <w:r w:rsidRPr="008F5B29">
        <w:rPr>
          <w:rFonts w:ascii="Book Antiqua" w:hAnsi="Book Antiqua" w:hint="eastAsia"/>
          <w:b/>
          <w:sz w:val="24"/>
          <w:szCs w:val="24"/>
          <w:lang w:eastAsia="zh-CN"/>
        </w:rPr>
        <w:t>:</w:t>
      </w:r>
    </w:p>
    <w:p w:rsidR="008F5B29" w:rsidRPr="00666627" w:rsidRDefault="008F5B29" w:rsidP="007B626C">
      <w:pPr>
        <w:spacing w:after="0" w:line="360" w:lineRule="auto"/>
        <w:jc w:val="both"/>
        <w:rPr>
          <w:rFonts w:ascii="Book Antiqua" w:hAnsi="Book Antiqua"/>
          <w:sz w:val="24"/>
          <w:szCs w:val="24"/>
          <w:lang w:eastAsia="zh-CN"/>
        </w:rPr>
      </w:pPr>
    </w:p>
    <w:p w:rsidR="008C1734" w:rsidRPr="00692761" w:rsidRDefault="008C1734" w:rsidP="007B626C">
      <w:pPr>
        <w:spacing w:after="0" w:line="360" w:lineRule="auto"/>
        <w:jc w:val="both"/>
        <w:rPr>
          <w:rFonts w:ascii="Book Antiqua" w:hAnsi="Book Antiqua"/>
          <w:sz w:val="24"/>
          <w:szCs w:val="24"/>
          <w:lang w:eastAsia="zh-CN"/>
        </w:rPr>
      </w:pPr>
      <w:r w:rsidRPr="00571EDD">
        <w:rPr>
          <w:rFonts w:ascii="Book Antiqua" w:hAnsi="Book Antiqua"/>
          <w:b/>
          <w:sz w:val="24"/>
          <w:szCs w:val="24"/>
        </w:rPr>
        <w:t xml:space="preserve">Table 1 Cox proportional hazard models for risk of cardiovascular disease from nephropathy (from: </w:t>
      </w:r>
      <w:proofErr w:type="spellStart"/>
      <w:r w:rsidRPr="00571EDD">
        <w:rPr>
          <w:rFonts w:ascii="Book Antiqua" w:hAnsi="Book Antiqua"/>
          <w:b/>
          <w:sz w:val="24"/>
          <w:szCs w:val="24"/>
        </w:rPr>
        <w:t>Grausland</w:t>
      </w:r>
      <w:proofErr w:type="spellEnd"/>
      <w:r w:rsidRPr="00571EDD">
        <w:rPr>
          <w:rFonts w:ascii="Book Antiqua" w:hAnsi="Book Antiqua"/>
          <w:b/>
          <w:sz w:val="24"/>
          <w:szCs w:val="24"/>
        </w:rPr>
        <w:t xml:space="preserve"> </w:t>
      </w:r>
      <w:r w:rsidRPr="00571EDD">
        <w:rPr>
          <w:rFonts w:ascii="Book Antiqua" w:hAnsi="Book Antiqua"/>
          <w:b/>
          <w:i/>
          <w:sz w:val="24"/>
          <w:szCs w:val="24"/>
        </w:rPr>
        <w:t xml:space="preserve">et </w:t>
      </w:r>
      <w:proofErr w:type="gramStart"/>
      <w:r w:rsidRPr="00571EDD">
        <w:rPr>
          <w:rFonts w:ascii="Book Antiqua" w:hAnsi="Book Antiqua"/>
          <w:b/>
          <w:i/>
          <w:sz w:val="24"/>
          <w:szCs w:val="24"/>
        </w:rPr>
        <w:t>al</w:t>
      </w:r>
      <w:r w:rsidRPr="00571EDD">
        <w:rPr>
          <w:rFonts w:ascii="Book Antiqua" w:hAnsi="Book Antiqua"/>
          <w:b/>
          <w:sz w:val="24"/>
          <w:szCs w:val="24"/>
          <w:vertAlign w:val="superscript"/>
        </w:rPr>
        <w:t>[</w:t>
      </w:r>
      <w:proofErr w:type="gramEnd"/>
      <w:r w:rsidRPr="00571EDD">
        <w:rPr>
          <w:rFonts w:ascii="Book Antiqua" w:hAnsi="Book Antiqua"/>
          <w:b/>
          <w:sz w:val="24"/>
          <w:szCs w:val="24"/>
          <w:vertAlign w:val="superscript"/>
        </w:rPr>
        <w:t>7]</w:t>
      </w:r>
      <w:r w:rsidR="003271FA">
        <w:rPr>
          <w:rFonts w:ascii="Book Antiqua" w:hAnsi="Book Antiqua" w:hint="eastAsia"/>
          <w:b/>
          <w:sz w:val="24"/>
          <w:szCs w:val="24"/>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2659AA" w:rsidRPr="007B626C" w:rsidTr="008870F9">
        <w:trPr>
          <w:trHeight w:val="454"/>
        </w:trPr>
        <w:tc>
          <w:tcPr>
            <w:tcW w:w="9242" w:type="dxa"/>
            <w:gridSpan w:val="4"/>
            <w:tcBorders>
              <w:bottom w:val="single" w:sz="4" w:space="0" w:color="000000" w:themeColor="text1"/>
            </w:tcBorders>
            <w:shd w:val="clear" w:color="auto" w:fill="auto"/>
            <w:vAlign w:val="center"/>
          </w:tcPr>
          <w:p w:rsidR="002659AA" w:rsidRPr="00571EDD" w:rsidRDefault="002659AA" w:rsidP="008870F9">
            <w:pPr>
              <w:widowControl w:val="0"/>
              <w:spacing w:line="360" w:lineRule="auto"/>
              <w:jc w:val="both"/>
              <w:rPr>
                <w:rFonts w:ascii="Book Antiqua" w:hAnsi="Book Antiqua" w:cs="Lucida Sans Unicode"/>
                <w:b/>
                <w:color w:val="FFFFFF" w:themeColor="background1"/>
                <w:sz w:val="24"/>
                <w:szCs w:val="24"/>
                <w:lang w:eastAsia="zh-CN"/>
              </w:rPr>
            </w:pPr>
          </w:p>
        </w:tc>
      </w:tr>
      <w:tr w:rsidR="002659AA" w:rsidRPr="007B626C" w:rsidTr="00571EDD">
        <w:trPr>
          <w:trHeight w:val="454"/>
        </w:trPr>
        <w:tc>
          <w:tcPr>
            <w:tcW w:w="2310" w:type="dxa"/>
            <w:tcBorders>
              <w:top w:val="single" w:sz="4" w:space="0" w:color="000000" w:themeColor="text1"/>
              <w:bottom w:val="single" w:sz="4" w:space="0" w:color="000000" w:themeColor="text1"/>
            </w:tcBorders>
            <w:shd w:val="clear" w:color="auto" w:fill="auto"/>
            <w:vAlign w:val="center"/>
          </w:tcPr>
          <w:p w:rsidR="002659AA" w:rsidRPr="008870F9" w:rsidRDefault="002659AA" w:rsidP="008870F9">
            <w:pPr>
              <w:widowControl w:val="0"/>
              <w:spacing w:line="360" w:lineRule="auto"/>
              <w:jc w:val="both"/>
              <w:rPr>
                <w:rFonts w:ascii="Book Antiqua" w:eastAsia="Times New Roman" w:hAnsi="Book Antiqua" w:cs="Lucida Sans Unicode"/>
                <w:color w:val="222222"/>
                <w:sz w:val="24"/>
                <w:szCs w:val="24"/>
                <w:lang w:eastAsia="en-ZA"/>
              </w:rPr>
            </w:pPr>
          </w:p>
        </w:tc>
        <w:tc>
          <w:tcPr>
            <w:tcW w:w="2310" w:type="dxa"/>
            <w:tcBorders>
              <w:top w:val="single" w:sz="4" w:space="0" w:color="000000" w:themeColor="text1"/>
              <w:bottom w:val="single" w:sz="4" w:space="0" w:color="000000" w:themeColor="text1"/>
            </w:tcBorders>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proofErr w:type="spellStart"/>
            <w:r w:rsidRPr="008870F9">
              <w:rPr>
                <w:rFonts w:ascii="Book Antiqua" w:eastAsia="Times New Roman" w:hAnsi="Book Antiqua" w:cs="Lucida Sans Unicode"/>
                <w:b/>
                <w:bCs/>
                <w:color w:val="222222"/>
                <w:sz w:val="24"/>
                <w:szCs w:val="24"/>
                <w:lang w:eastAsia="en-ZA"/>
              </w:rPr>
              <w:t>All cause</w:t>
            </w:r>
            <w:proofErr w:type="spellEnd"/>
            <w:r w:rsidRPr="008870F9">
              <w:rPr>
                <w:rFonts w:ascii="Book Antiqua" w:eastAsia="Times New Roman" w:hAnsi="Book Antiqua" w:cs="Lucida Sans Unicode"/>
                <w:b/>
                <w:bCs/>
                <w:color w:val="222222"/>
                <w:sz w:val="24"/>
                <w:szCs w:val="24"/>
                <w:lang w:eastAsia="en-ZA"/>
              </w:rPr>
              <w:t xml:space="preserve"> mortality</w:t>
            </w:r>
          </w:p>
        </w:tc>
        <w:tc>
          <w:tcPr>
            <w:tcW w:w="2311" w:type="dxa"/>
            <w:tcBorders>
              <w:top w:val="single" w:sz="4" w:space="0" w:color="000000" w:themeColor="text1"/>
              <w:bottom w:val="single" w:sz="4" w:space="0" w:color="000000" w:themeColor="text1"/>
            </w:tcBorders>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r w:rsidRPr="008870F9">
              <w:rPr>
                <w:rFonts w:ascii="Book Antiqua" w:eastAsia="Times New Roman" w:hAnsi="Book Antiqua" w:cs="Lucida Sans Unicode"/>
                <w:b/>
                <w:bCs/>
                <w:color w:val="222222"/>
                <w:sz w:val="24"/>
                <w:szCs w:val="24"/>
                <w:lang w:eastAsia="en-ZA"/>
              </w:rPr>
              <w:t>Cardiovascular mortality</w:t>
            </w:r>
          </w:p>
        </w:tc>
        <w:tc>
          <w:tcPr>
            <w:tcW w:w="2311" w:type="dxa"/>
            <w:tcBorders>
              <w:top w:val="single" w:sz="4" w:space="0" w:color="000000" w:themeColor="text1"/>
              <w:bottom w:val="single" w:sz="4" w:space="0" w:color="000000" w:themeColor="text1"/>
            </w:tcBorders>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r w:rsidRPr="008870F9">
              <w:rPr>
                <w:rFonts w:ascii="Book Antiqua" w:eastAsia="Times New Roman" w:hAnsi="Book Antiqua" w:cs="Lucida Sans Unicode"/>
                <w:b/>
                <w:bCs/>
                <w:color w:val="222222"/>
                <w:sz w:val="24"/>
                <w:szCs w:val="24"/>
                <w:lang w:eastAsia="en-ZA"/>
              </w:rPr>
              <w:t>IHD</w:t>
            </w:r>
          </w:p>
        </w:tc>
      </w:tr>
      <w:tr w:rsidR="002659AA" w:rsidRPr="007B626C" w:rsidTr="00571EDD">
        <w:trPr>
          <w:trHeight w:val="454"/>
        </w:trPr>
        <w:tc>
          <w:tcPr>
            <w:tcW w:w="2310" w:type="dxa"/>
            <w:tcBorders>
              <w:top w:val="single" w:sz="4" w:space="0" w:color="000000" w:themeColor="text1"/>
            </w:tcBorders>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r w:rsidRPr="008870F9">
              <w:rPr>
                <w:rFonts w:ascii="Book Antiqua" w:eastAsia="Times New Roman" w:hAnsi="Book Antiqua" w:cs="Lucida Sans Unicode"/>
                <w:color w:val="222222"/>
                <w:sz w:val="24"/>
                <w:szCs w:val="24"/>
                <w:lang w:eastAsia="en-ZA"/>
              </w:rPr>
              <w:lastRenderedPageBreak/>
              <w:t>Creatinine &gt;</w:t>
            </w:r>
            <w:r w:rsidR="00571EDD" w:rsidRPr="008870F9">
              <w:rPr>
                <w:rFonts w:ascii="Book Antiqua" w:hAnsi="Book Antiqua" w:cs="Lucida Sans Unicode" w:hint="eastAsia"/>
                <w:color w:val="222222"/>
                <w:sz w:val="24"/>
                <w:szCs w:val="24"/>
                <w:lang w:eastAsia="zh-CN"/>
              </w:rPr>
              <w:t xml:space="preserve"> </w:t>
            </w:r>
            <w:r w:rsidRPr="008870F9">
              <w:rPr>
                <w:rFonts w:ascii="Book Antiqua" w:eastAsia="Times New Roman" w:hAnsi="Book Antiqua" w:cs="Lucida Sans Unicode"/>
                <w:color w:val="222222"/>
                <w:sz w:val="24"/>
                <w:szCs w:val="24"/>
                <w:lang w:eastAsia="en-ZA"/>
              </w:rPr>
              <w:t xml:space="preserve">120 </w:t>
            </w:r>
            <w:proofErr w:type="spellStart"/>
            <w:r w:rsidRPr="008870F9">
              <w:rPr>
                <w:rFonts w:ascii="Book Antiqua" w:eastAsia="Times New Roman" w:hAnsi="Book Antiqua" w:cs="Lucida Sans Unicode"/>
                <w:color w:val="222222"/>
                <w:sz w:val="24"/>
                <w:szCs w:val="24"/>
                <w:lang w:eastAsia="en-ZA"/>
              </w:rPr>
              <w:t>μmol</w:t>
            </w:r>
            <w:proofErr w:type="spellEnd"/>
            <w:r w:rsidRPr="008870F9">
              <w:rPr>
                <w:rFonts w:ascii="Book Antiqua" w:eastAsia="Times New Roman" w:hAnsi="Book Antiqua" w:cs="Lucida Sans Unicode"/>
                <w:color w:val="222222"/>
                <w:sz w:val="24"/>
                <w:szCs w:val="24"/>
                <w:lang w:eastAsia="en-ZA"/>
              </w:rPr>
              <w:t>/L</w:t>
            </w:r>
          </w:p>
        </w:tc>
        <w:tc>
          <w:tcPr>
            <w:tcW w:w="2310" w:type="dxa"/>
            <w:tcBorders>
              <w:top w:val="single" w:sz="4" w:space="0" w:color="000000" w:themeColor="text1"/>
            </w:tcBorders>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r w:rsidRPr="008870F9">
              <w:rPr>
                <w:rFonts w:ascii="Book Antiqua" w:eastAsia="Times New Roman" w:hAnsi="Book Antiqua" w:cs="Lucida Sans Unicode"/>
                <w:color w:val="222222"/>
                <w:sz w:val="24"/>
                <w:szCs w:val="24"/>
                <w:lang w:eastAsia="en-ZA"/>
              </w:rPr>
              <w:t>5.1</w:t>
            </w:r>
          </w:p>
        </w:tc>
        <w:tc>
          <w:tcPr>
            <w:tcW w:w="2311" w:type="dxa"/>
            <w:tcBorders>
              <w:top w:val="single" w:sz="4" w:space="0" w:color="000000" w:themeColor="text1"/>
            </w:tcBorders>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r w:rsidRPr="008870F9">
              <w:rPr>
                <w:rFonts w:ascii="Book Antiqua" w:eastAsia="Times New Roman" w:hAnsi="Book Antiqua" w:cs="Lucida Sans Unicode"/>
                <w:color w:val="222222"/>
                <w:sz w:val="24"/>
                <w:szCs w:val="24"/>
                <w:lang w:eastAsia="en-ZA"/>
              </w:rPr>
              <w:t>6.29</w:t>
            </w:r>
          </w:p>
        </w:tc>
        <w:tc>
          <w:tcPr>
            <w:tcW w:w="2311" w:type="dxa"/>
            <w:tcBorders>
              <w:top w:val="single" w:sz="4" w:space="0" w:color="000000" w:themeColor="text1"/>
            </w:tcBorders>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r w:rsidRPr="008870F9">
              <w:rPr>
                <w:rFonts w:ascii="Book Antiqua" w:eastAsia="Times New Roman" w:hAnsi="Book Antiqua" w:cs="Lucida Sans Unicode"/>
                <w:color w:val="222222"/>
                <w:sz w:val="24"/>
                <w:szCs w:val="24"/>
                <w:lang w:eastAsia="en-ZA"/>
              </w:rPr>
              <w:t>4.25</w:t>
            </w:r>
          </w:p>
        </w:tc>
      </w:tr>
      <w:tr w:rsidR="002659AA" w:rsidRPr="007B626C" w:rsidTr="00571EDD">
        <w:trPr>
          <w:trHeight w:val="454"/>
        </w:trPr>
        <w:tc>
          <w:tcPr>
            <w:tcW w:w="2310" w:type="dxa"/>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proofErr w:type="spellStart"/>
            <w:r w:rsidRPr="008870F9">
              <w:rPr>
                <w:rFonts w:ascii="Book Antiqua" w:eastAsia="Times New Roman" w:hAnsi="Book Antiqua" w:cs="Lucida Sans Unicode"/>
                <w:color w:val="222222"/>
                <w:sz w:val="24"/>
                <w:szCs w:val="24"/>
                <w:lang w:eastAsia="en-ZA"/>
              </w:rPr>
              <w:t>Microalbuminuria</w:t>
            </w:r>
            <w:proofErr w:type="spellEnd"/>
          </w:p>
        </w:tc>
        <w:tc>
          <w:tcPr>
            <w:tcW w:w="2310" w:type="dxa"/>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r w:rsidRPr="008870F9">
              <w:rPr>
                <w:rFonts w:ascii="Book Antiqua" w:eastAsia="Times New Roman" w:hAnsi="Book Antiqua" w:cs="Lucida Sans Unicode"/>
                <w:color w:val="222222"/>
                <w:sz w:val="24"/>
                <w:szCs w:val="24"/>
                <w:lang w:eastAsia="en-ZA"/>
              </w:rPr>
              <w:t>1.32</w:t>
            </w:r>
          </w:p>
        </w:tc>
        <w:tc>
          <w:tcPr>
            <w:tcW w:w="2311" w:type="dxa"/>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r w:rsidRPr="008870F9">
              <w:rPr>
                <w:rFonts w:ascii="Book Antiqua" w:eastAsia="Times New Roman" w:hAnsi="Book Antiqua" w:cs="Lucida Sans Unicode"/>
                <w:color w:val="222222"/>
                <w:sz w:val="24"/>
                <w:szCs w:val="24"/>
                <w:lang w:eastAsia="en-ZA"/>
              </w:rPr>
              <w:t>1.44</w:t>
            </w:r>
          </w:p>
        </w:tc>
        <w:tc>
          <w:tcPr>
            <w:tcW w:w="2311" w:type="dxa"/>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r w:rsidRPr="008870F9">
              <w:rPr>
                <w:rFonts w:ascii="Book Antiqua" w:eastAsia="Times New Roman" w:hAnsi="Book Antiqua" w:cs="Lucida Sans Unicode"/>
                <w:color w:val="222222"/>
                <w:sz w:val="24"/>
                <w:szCs w:val="24"/>
                <w:lang w:eastAsia="en-ZA"/>
              </w:rPr>
              <w:t>1.40</w:t>
            </w:r>
          </w:p>
        </w:tc>
      </w:tr>
      <w:tr w:rsidR="002659AA" w:rsidRPr="007B626C" w:rsidTr="00571EDD">
        <w:trPr>
          <w:trHeight w:val="454"/>
        </w:trPr>
        <w:tc>
          <w:tcPr>
            <w:tcW w:w="2310" w:type="dxa"/>
            <w:tcBorders>
              <w:bottom w:val="single" w:sz="4" w:space="0" w:color="000000" w:themeColor="text1"/>
            </w:tcBorders>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proofErr w:type="spellStart"/>
            <w:r w:rsidRPr="008870F9">
              <w:rPr>
                <w:rFonts w:ascii="Book Antiqua" w:eastAsia="Times New Roman" w:hAnsi="Book Antiqua" w:cs="Lucida Sans Unicode"/>
                <w:color w:val="222222"/>
                <w:sz w:val="24"/>
                <w:szCs w:val="24"/>
                <w:lang w:eastAsia="en-ZA"/>
              </w:rPr>
              <w:t>Macroalbuminuria</w:t>
            </w:r>
            <w:proofErr w:type="spellEnd"/>
          </w:p>
        </w:tc>
        <w:tc>
          <w:tcPr>
            <w:tcW w:w="2310" w:type="dxa"/>
            <w:tcBorders>
              <w:bottom w:val="single" w:sz="4" w:space="0" w:color="000000" w:themeColor="text1"/>
            </w:tcBorders>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r w:rsidRPr="008870F9">
              <w:rPr>
                <w:rFonts w:ascii="Book Antiqua" w:eastAsia="Times New Roman" w:hAnsi="Book Antiqua" w:cs="Lucida Sans Unicode"/>
                <w:color w:val="222222"/>
                <w:sz w:val="24"/>
                <w:szCs w:val="24"/>
                <w:lang w:eastAsia="en-ZA"/>
              </w:rPr>
              <w:t>2.40</w:t>
            </w:r>
          </w:p>
        </w:tc>
        <w:tc>
          <w:tcPr>
            <w:tcW w:w="2311" w:type="dxa"/>
            <w:tcBorders>
              <w:bottom w:val="single" w:sz="4" w:space="0" w:color="000000" w:themeColor="text1"/>
            </w:tcBorders>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r w:rsidRPr="008870F9">
              <w:rPr>
                <w:rFonts w:ascii="Book Antiqua" w:eastAsia="Times New Roman" w:hAnsi="Book Antiqua" w:cs="Lucida Sans Unicode"/>
                <w:color w:val="222222"/>
                <w:sz w:val="24"/>
                <w:szCs w:val="24"/>
                <w:lang w:eastAsia="en-ZA"/>
              </w:rPr>
              <w:t>2.57</w:t>
            </w:r>
          </w:p>
        </w:tc>
        <w:tc>
          <w:tcPr>
            <w:tcW w:w="2311" w:type="dxa"/>
            <w:tcBorders>
              <w:bottom w:val="single" w:sz="4" w:space="0" w:color="000000" w:themeColor="text1"/>
            </w:tcBorders>
            <w:shd w:val="clear" w:color="auto" w:fill="auto"/>
            <w:vAlign w:val="center"/>
          </w:tcPr>
          <w:p w:rsidR="002659AA" w:rsidRPr="008870F9" w:rsidRDefault="006312FD" w:rsidP="008870F9">
            <w:pPr>
              <w:widowControl w:val="0"/>
              <w:spacing w:line="360" w:lineRule="auto"/>
              <w:jc w:val="both"/>
              <w:rPr>
                <w:rFonts w:ascii="Book Antiqua" w:eastAsia="Times New Roman" w:hAnsi="Book Antiqua" w:cs="Lucida Sans Unicode"/>
                <w:color w:val="222222"/>
                <w:sz w:val="24"/>
                <w:szCs w:val="24"/>
                <w:lang w:eastAsia="en-ZA"/>
              </w:rPr>
            </w:pPr>
            <w:r w:rsidRPr="008870F9">
              <w:rPr>
                <w:rFonts w:ascii="Book Antiqua" w:eastAsia="Times New Roman" w:hAnsi="Book Antiqua" w:cs="Lucida Sans Unicode"/>
                <w:color w:val="222222"/>
                <w:sz w:val="24"/>
                <w:szCs w:val="24"/>
                <w:lang w:eastAsia="en-ZA"/>
              </w:rPr>
              <w:t>1.77</w:t>
            </w:r>
          </w:p>
        </w:tc>
      </w:tr>
    </w:tbl>
    <w:p w:rsidR="00692761" w:rsidRPr="00571EDD" w:rsidRDefault="00692761" w:rsidP="008870F9">
      <w:pPr>
        <w:spacing w:after="0" w:line="360" w:lineRule="auto"/>
        <w:jc w:val="both"/>
        <w:rPr>
          <w:rFonts w:ascii="Book Antiqua" w:hAnsi="Book Antiqua"/>
          <w:sz w:val="24"/>
          <w:szCs w:val="24"/>
          <w:lang w:eastAsia="zh-CN"/>
        </w:rPr>
      </w:pPr>
    </w:p>
    <w:p w:rsidR="00751566" w:rsidRPr="00571EDD" w:rsidRDefault="00571EDD" w:rsidP="00571EDD">
      <w:pPr>
        <w:spacing w:after="0" w:line="360" w:lineRule="auto"/>
        <w:jc w:val="both"/>
        <w:rPr>
          <w:rFonts w:ascii="Book Antiqua" w:hAnsi="Book Antiqua"/>
          <w:b/>
          <w:sz w:val="24"/>
          <w:szCs w:val="24"/>
          <w:lang w:eastAsia="zh-CN"/>
        </w:rPr>
      </w:pPr>
      <w:r w:rsidRPr="00571EDD">
        <w:rPr>
          <w:rFonts w:ascii="Book Antiqua" w:hAnsi="Book Antiqua"/>
          <w:b/>
          <w:sz w:val="24"/>
          <w:szCs w:val="24"/>
        </w:rPr>
        <w:t>Table 2 Identifying features of long-surviving patients with type 1 diabetes</w:t>
      </w:r>
    </w:p>
    <w:tbl>
      <w:tblPr>
        <w:tblStyle w:val="-2"/>
        <w:tblW w:w="0" w:type="auto"/>
        <w:tblBorders>
          <w:top w:val="none" w:sz="0" w:space="0" w:color="auto"/>
          <w:bottom w:val="none" w:sz="0" w:space="0" w:color="auto"/>
        </w:tblBorders>
        <w:tblLook w:val="04A0" w:firstRow="1" w:lastRow="0" w:firstColumn="1" w:lastColumn="0" w:noHBand="0" w:noVBand="1"/>
      </w:tblPr>
      <w:tblGrid>
        <w:gridCol w:w="6466"/>
      </w:tblGrid>
      <w:tr w:rsidR="00237C45" w:rsidRPr="007B626C" w:rsidTr="0057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single" w:sz="4" w:space="0" w:color="000000" w:themeColor="text1"/>
              <w:right w:val="none" w:sz="0" w:space="0" w:color="auto"/>
            </w:tcBorders>
            <w:shd w:val="clear" w:color="auto" w:fill="auto"/>
            <w:vAlign w:val="center"/>
          </w:tcPr>
          <w:p w:rsidR="00237C45" w:rsidRPr="007B626C" w:rsidRDefault="00237C45" w:rsidP="00571EDD">
            <w:pPr>
              <w:spacing w:line="360" w:lineRule="auto"/>
              <w:jc w:val="both"/>
              <w:rPr>
                <w:rFonts w:ascii="Book Antiqua" w:eastAsia="Times New Roman" w:hAnsi="Book Antiqua" w:cs="Lucida Sans Unicode"/>
                <w:color w:val="FFFFFF" w:themeColor="background1"/>
                <w:sz w:val="24"/>
                <w:szCs w:val="24"/>
                <w:lang w:eastAsia="en-ZA"/>
              </w:rPr>
            </w:pPr>
          </w:p>
        </w:tc>
      </w:tr>
      <w:tr w:rsidR="00D36929" w:rsidRPr="007B626C" w:rsidTr="00571ED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left w:val="none" w:sz="0" w:space="0" w:color="auto"/>
              <w:right w:val="none" w:sz="0" w:space="0" w:color="auto"/>
            </w:tcBorders>
            <w:shd w:val="clear" w:color="auto" w:fill="auto"/>
            <w:vAlign w:val="center"/>
          </w:tcPr>
          <w:p w:rsidR="00D36929" w:rsidRPr="007B626C" w:rsidRDefault="004540F0" w:rsidP="00571EDD">
            <w:pPr>
              <w:pStyle w:val="a4"/>
              <w:numPr>
                <w:ilvl w:val="0"/>
                <w:numId w:val="25"/>
              </w:numPr>
              <w:spacing w:line="360" w:lineRule="auto"/>
              <w:ind w:left="0" w:firstLine="0"/>
              <w:jc w:val="both"/>
              <w:rPr>
                <w:rFonts w:ascii="Book Antiqua" w:eastAsia="Times New Roman" w:hAnsi="Book Antiqua" w:cs="Lucida Sans Unicode"/>
                <w:b w:val="0"/>
                <w:color w:val="222222"/>
                <w:sz w:val="24"/>
                <w:szCs w:val="24"/>
                <w:lang w:eastAsia="en-ZA"/>
              </w:rPr>
            </w:pPr>
            <w:r w:rsidRPr="007B626C">
              <w:rPr>
                <w:rFonts w:ascii="Book Antiqua" w:eastAsia="Times New Roman" w:hAnsi="Book Antiqua" w:cs="Lucida Sans Unicode"/>
                <w:b w:val="0"/>
                <w:color w:val="222222"/>
                <w:sz w:val="24"/>
                <w:szCs w:val="24"/>
                <w:lang w:eastAsia="en-ZA"/>
              </w:rPr>
              <w:t>Reasonable (not necessarily ideal) glycaemic control</w:t>
            </w:r>
          </w:p>
        </w:tc>
      </w:tr>
      <w:tr w:rsidR="00D36929" w:rsidRPr="007B626C" w:rsidTr="00571EDD">
        <w:trPr>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4540F0" w:rsidRPr="007B626C" w:rsidRDefault="004540F0" w:rsidP="00571EDD">
            <w:pPr>
              <w:pStyle w:val="a4"/>
              <w:numPr>
                <w:ilvl w:val="0"/>
                <w:numId w:val="25"/>
              </w:numPr>
              <w:spacing w:line="360" w:lineRule="auto"/>
              <w:ind w:left="0" w:firstLine="0"/>
              <w:jc w:val="both"/>
              <w:rPr>
                <w:rFonts w:ascii="Book Antiqua" w:eastAsia="Times New Roman" w:hAnsi="Book Antiqua" w:cs="Lucida Sans Unicode"/>
                <w:b w:val="0"/>
                <w:color w:val="222222"/>
                <w:sz w:val="24"/>
                <w:szCs w:val="24"/>
                <w:lang w:eastAsia="en-ZA"/>
              </w:rPr>
            </w:pPr>
            <w:r w:rsidRPr="007B626C">
              <w:rPr>
                <w:rFonts w:ascii="Book Antiqua" w:eastAsia="Times New Roman" w:hAnsi="Book Antiqua" w:cs="Lucida Sans Unicode"/>
                <w:b w:val="0"/>
                <w:color w:val="222222"/>
                <w:sz w:val="24"/>
                <w:szCs w:val="24"/>
                <w:lang w:eastAsia="en-ZA"/>
              </w:rPr>
              <w:t>High HDL-cholesterol levels</w:t>
            </w:r>
          </w:p>
        </w:tc>
      </w:tr>
      <w:tr w:rsidR="00D36929" w:rsidRPr="007B626C" w:rsidTr="00571ED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751566" w:rsidRPr="007B626C" w:rsidRDefault="00751566" w:rsidP="00DB26A1">
            <w:pPr>
              <w:pStyle w:val="a4"/>
              <w:numPr>
                <w:ilvl w:val="0"/>
                <w:numId w:val="25"/>
              </w:numPr>
              <w:spacing w:line="360" w:lineRule="auto"/>
              <w:ind w:left="0" w:firstLine="0"/>
              <w:jc w:val="both"/>
              <w:rPr>
                <w:rFonts w:ascii="Book Antiqua" w:eastAsia="Times New Roman" w:hAnsi="Book Antiqua" w:cs="Lucida Sans Unicode"/>
                <w:b w:val="0"/>
                <w:color w:val="222222"/>
                <w:sz w:val="24"/>
                <w:szCs w:val="24"/>
                <w:lang w:eastAsia="en-ZA"/>
              </w:rPr>
            </w:pPr>
            <w:r w:rsidRPr="007B626C">
              <w:rPr>
                <w:rFonts w:ascii="Book Antiqua" w:eastAsia="Times New Roman" w:hAnsi="Book Antiqua" w:cs="Lucida Sans Unicode"/>
                <w:b w:val="0"/>
                <w:color w:val="222222"/>
                <w:sz w:val="24"/>
                <w:szCs w:val="24"/>
                <w:lang w:eastAsia="en-ZA"/>
              </w:rPr>
              <w:t>Low daily insulin requirements (</w:t>
            </w:r>
            <w:r w:rsidR="00DB26A1">
              <w:rPr>
                <w:rFonts w:ascii="Book Antiqua" w:hAnsi="Book Antiqua" w:cs="Lucida Sans Unicode"/>
                <w:b w:val="0"/>
                <w:color w:val="222222"/>
                <w:sz w:val="24"/>
                <w:szCs w:val="24"/>
                <w:lang w:eastAsia="zh-CN"/>
              </w:rPr>
              <w:t>“</w:t>
            </w:r>
            <w:r w:rsidRPr="007B626C">
              <w:rPr>
                <w:rFonts w:ascii="Book Antiqua" w:eastAsia="Times New Roman" w:hAnsi="Book Antiqua" w:cs="Lucida Sans Unicode"/>
                <w:b w:val="0"/>
                <w:color w:val="222222"/>
                <w:sz w:val="24"/>
                <w:szCs w:val="24"/>
                <w:lang w:eastAsia="en-ZA"/>
              </w:rPr>
              <w:t>insulin sensitive</w:t>
            </w:r>
            <w:r w:rsidR="00DB26A1">
              <w:rPr>
                <w:rFonts w:ascii="Book Antiqua" w:hAnsi="Book Antiqua" w:cs="Lucida Sans Unicode"/>
                <w:b w:val="0"/>
                <w:color w:val="222222"/>
                <w:sz w:val="24"/>
                <w:szCs w:val="24"/>
                <w:lang w:eastAsia="zh-CN"/>
              </w:rPr>
              <w:t>”</w:t>
            </w:r>
            <w:r w:rsidRPr="007B626C">
              <w:rPr>
                <w:rFonts w:ascii="Book Antiqua" w:eastAsia="Times New Roman" w:hAnsi="Book Antiqua" w:cs="Lucida Sans Unicode"/>
                <w:b w:val="0"/>
                <w:color w:val="222222"/>
                <w:sz w:val="24"/>
                <w:szCs w:val="24"/>
                <w:lang w:eastAsia="en-ZA"/>
              </w:rPr>
              <w:t>)</w:t>
            </w:r>
          </w:p>
        </w:tc>
      </w:tr>
      <w:tr w:rsidR="00D36929" w:rsidRPr="007B626C" w:rsidTr="00571EDD">
        <w:trPr>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751566" w:rsidRPr="007B626C" w:rsidRDefault="00751566" w:rsidP="00571EDD">
            <w:pPr>
              <w:pStyle w:val="a4"/>
              <w:numPr>
                <w:ilvl w:val="0"/>
                <w:numId w:val="25"/>
              </w:numPr>
              <w:spacing w:line="360" w:lineRule="auto"/>
              <w:ind w:left="0" w:firstLine="0"/>
              <w:jc w:val="both"/>
              <w:rPr>
                <w:rFonts w:ascii="Book Antiqua" w:eastAsia="Times New Roman" w:hAnsi="Book Antiqua" w:cs="Lucida Sans Unicode"/>
                <w:b w:val="0"/>
                <w:color w:val="222222"/>
                <w:sz w:val="24"/>
                <w:szCs w:val="24"/>
                <w:lang w:eastAsia="en-ZA"/>
              </w:rPr>
            </w:pPr>
            <w:r w:rsidRPr="007B626C">
              <w:rPr>
                <w:rFonts w:ascii="Book Antiqua" w:eastAsia="Times New Roman" w:hAnsi="Book Antiqua" w:cs="Lucida Sans Unicode"/>
                <w:b w:val="0"/>
                <w:color w:val="222222"/>
                <w:sz w:val="24"/>
                <w:szCs w:val="24"/>
                <w:lang w:eastAsia="en-ZA"/>
              </w:rPr>
              <w:t>Normal body weight</w:t>
            </w:r>
          </w:p>
        </w:tc>
      </w:tr>
      <w:tr w:rsidR="00D36929" w:rsidRPr="007B626C" w:rsidTr="00571ED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D36929" w:rsidRPr="007B626C" w:rsidRDefault="00751566" w:rsidP="00571EDD">
            <w:pPr>
              <w:pStyle w:val="a4"/>
              <w:numPr>
                <w:ilvl w:val="0"/>
                <w:numId w:val="25"/>
              </w:numPr>
              <w:spacing w:line="360" w:lineRule="auto"/>
              <w:ind w:left="0" w:firstLine="0"/>
              <w:jc w:val="both"/>
              <w:rPr>
                <w:rFonts w:ascii="Book Antiqua" w:eastAsia="Times New Roman" w:hAnsi="Book Antiqua" w:cs="Lucida Sans Unicode"/>
                <w:b w:val="0"/>
                <w:color w:val="222222"/>
                <w:sz w:val="24"/>
                <w:szCs w:val="24"/>
                <w:lang w:eastAsia="en-ZA"/>
              </w:rPr>
            </w:pPr>
            <w:r w:rsidRPr="007B626C">
              <w:rPr>
                <w:rFonts w:ascii="Book Antiqua" w:eastAsia="Times New Roman" w:hAnsi="Book Antiqua" w:cs="Lucida Sans Unicode"/>
                <w:b w:val="0"/>
                <w:color w:val="222222"/>
                <w:sz w:val="24"/>
                <w:szCs w:val="24"/>
                <w:lang w:eastAsia="en-ZA"/>
              </w:rPr>
              <w:t>Non-smokers</w:t>
            </w:r>
          </w:p>
        </w:tc>
      </w:tr>
      <w:tr w:rsidR="00D36929" w:rsidRPr="007B626C" w:rsidTr="00571EDD">
        <w:trPr>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D36929" w:rsidRPr="007B626C" w:rsidRDefault="00751566" w:rsidP="00571EDD">
            <w:pPr>
              <w:pStyle w:val="a4"/>
              <w:numPr>
                <w:ilvl w:val="0"/>
                <w:numId w:val="25"/>
              </w:numPr>
              <w:spacing w:line="360" w:lineRule="auto"/>
              <w:ind w:left="0" w:firstLine="0"/>
              <w:jc w:val="both"/>
              <w:rPr>
                <w:rFonts w:ascii="Book Antiqua" w:eastAsia="Times New Roman" w:hAnsi="Book Antiqua" w:cs="Lucida Sans Unicode"/>
                <w:b w:val="0"/>
                <w:color w:val="222222"/>
                <w:sz w:val="24"/>
                <w:szCs w:val="24"/>
                <w:lang w:eastAsia="en-ZA"/>
              </w:rPr>
            </w:pPr>
            <w:r w:rsidRPr="007B626C">
              <w:rPr>
                <w:rFonts w:ascii="Book Antiqua" w:eastAsia="Times New Roman" w:hAnsi="Book Antiqua" w:cs="Lucida Sans Unicode"/>
                <w:b w:val="0"/>
                <w:color w:val="222222"/>
                <w:sz w:val="24"/>
                <w:szCs w:val="24"/>
                <w:lang w:eastAsia="en-ZA"/>
              </w:rPr>
              <w:t>Lower blood pressures</w:t>
            </w:r>
          </w:p>
        </w:tc>
      </w:tr>
      <w:tr w:rsidR="00D36929" w:rsidRPr="007B626C" w:rsidTr="00571ED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auto"/>
            <w:vAlign w:val="center"/>
          </w:tcPr>
          <w:p w:rsidR="00D36929" w:rsidRPr="007B626C" w:rsidRDefault="00751566" w:rsidP="00571EDD">
            <w:pPr>
              <w:pStyle w:val="a4"/>
              <w:numPr>
                <w:ilvl w:val="0"/>
                <w:numId w:val="25"/>
              </w:numPr>
              <w:spacing w:line="360" w:lineRule="auto"/>
              <w:ind w:left="0" w:firstLine="0"/>
              <w:jc w:val="both"/>
              <w:rPr>
                <w:rFonts w:ascii="Book Antiqua" w:eastAsia="Times New Roman" w:hAnsi="Book Antiqua" w:cs="Lucida Sans Unicode"/>
                <w:b w:val="0"/>
                <w:color w:val="222222"/>
                <w:sz w:val="24"/>
                <w:szCs w:val="24"/>
                <w:lang w:eastAsia="en-ZA"/>
              </w:rPr>
            </w:pPr>
            <w:proofErr w:type="spellStart"/>
            <w:r w:rsidRPr="007B626C">
              <w:rPr>
                <w:rFonts w:ascii="Book Antiqua" w:eastAsia="Times New Roman" w:hAnsi="Book Antiqua" w:cs="Lucida Sans Unicode"/>
                <w:b w:val="0"/>
                <w:color w:val="222222"/>
                <w:sz w:val="24"/>
                <w:szCs w:val="24"/>
                <w:lang w:eastAsia="en-ZA"/>
              </w:rPr>
              <w:t>Microal</w:t>
            </w:r>
            <w:r w:rsidR="00571EDD">
              <w:rPr>
                <w:rFonts w:ascii="Book Antiqua" w:eastAsia="Times New Roman" w:hAnsi="Book Antiqua" w:cs="Lucida Sans Unicode"/>
                <w:b w:val="0"/>
                <w:color w:val="222222"/>
                <w:sz w:val="24"/>
                <w:szCs w:val="24"/>
                <w:lang w:eastAsia="en-ZA"/>
              </w:rPr>
              <w:t>bumin</w:t>
            </w:r>
            <w:proofErr w:type="spellEnd"/>
            <w:r w:rsidR="00571EDD">
              <w:rPr>
                <w:rFonts w:ascii="Book Antiqua" w:eastAsia="Times New Roman" w:hAnsi="Book Antiqua" w:cs="Lucida Sans Unicode"/>
                <w:b w:val="0"/>
                <w:color w:val="222222"/>
                <w:sz w:val="24"/>
                <w:szCs w:val="24"/>
                <w:lang w:eastAsia="en-ZA"/>
              </w:rPr>
              <w:t xml:space="preserve"> negative after 15-20 </w:t>
            </w:r>
            <w:proofErr w:type="spellStart"/>
            <w:r w:rsidR="00571EDD">
              <w:rPr>
                <w:rFonts w:ascii="Book Antiqua" w:eastAsia="Times New Roman" w:hAnsi="Book Antiqua" w:cs="Lucida Sans Unicode"/>
                <w:b w:val="0"/>
                <w:color w:val="222222"/>
                <w:sz w:val="24"/>
                <w:szCs w:val="24"/>
                <w:lang w:eastAsia="en-ZA"/>
              </w:rPr>
              <w:t>yr</w:t>
            </w:r>
            <w:proofErr w:type="spellEnd"/>
            <w:r w:rsidRPr="007B626C">
              <w:rPr>
                <w:rFonts w:ascii="Book Antiqua" w:eastAsia="Times New Roman" w:hAnsi="Book Antiqua" w:cs="Lucida Sans Unicode"/>
                <w:b w:val="0"/>
                <w:color w:val="222222"/>
                <w:sz w:val="24"/>
                <w:szCs w:val="24"/>
                <w:lang w:eastAsia="en-ZA"/>
              </w:rPr>
              <w:t xml:space="preserve"> of diabetes</w:t>
            </w:r>
          </w:p>
        </w:tc>
      </w:tr>
      <w:tr w:rsidR="00D36929" w:rsidRPr="007B626C" w:rsidTr="00571EDD">
        <w:trPr>
          <w:trHeight w:val="454"/>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000000" w:themeColor="text1"/>
            </w:tcBorders>
            <w:shd w:val="clear" w:color="auto" w:fill="auto"/>
            <w:vAlign w:val="center"/>
          </w:tcPr>
          <w:p w:rsidR="00D36929" w:rsidRPr="007B626C" w:rsidRDefault="00751566" w:rsidP="00571EDD">
            <w:pPr>
              <w:pStyle w:val="a4"/>
              <w:numPr>
                <w:ilvl w:val="0"/>
                <w:numId w:val="25"/>
              </w:numPr>
              <w:spacing w:line="360" w:lineRule="auto"/>
              <w:ind w:left="0" w:firstLine="0"/>
              <w:jc w:val="both"/>
              <w:rPr>
                <w:rFonts w:ascii="Book Antiqua" w:eastAsia="Times New Roman" w:hAnsi="Book Antiqua" w:cs="Lucida Sans Unicode"/>
                <w:b w:val="0"/>
                <w:color w:val="222222"/>
                <w:sz w:val="24"/>
                <w:szCs w:val="24"/>
                <w:lang w:eastAsia="en-ZA"/>
              </w:rPr>
            </w:pPr>
            <w:r w:rsidRPr="007B626C">
              <w:rPr>
                <w:rFonts w:ascii="Book Antiqua" w:eastAsia="Times New Roman" w:hAnsi="Book Antiqua" w:cs="Lucida Sans Unicode"/>
                <w:b w:val="0"/>
                <w:color w:val="222222"/>
                <w:sz w:val="24"/>
                <w:szCs w:val="24"/>
                <w:lang w:eastAsia="en-ZA"/>
              </w:rPr>
              <w:t>Family history of longevity</w:t>
            </w:r>
          </w:p>
        </w:tc>
      </w:tr>
    </w:tbl>
    <w:p w:rsidR="00EE4687" w:rsidRPr="008870F9" w:rsidRDefault="00AE1545" w:rsidP="00571EDD">
      <w:pPr>
        <w:spacing w:after="0" w:line="360" w:lineRule="auto"/>
        <w:jc w:val="both"/>
        <w:rPr>
          <w:rFonts w:ascii="Book Antiqua" w:hAnsi="Book Antiqua" w:cs="Lucida Sans Unicode"/>
          <w:color w:val="222222"/>
          <w:sz w:val="24"/>
          <w:szCs w:val="24"/>
          <w:lang w:eastAsia="zh-CN"/>
        </w:rPr>
      </w:pPr>
      <w:r>
        <w:rPr>
          <w:rFonts w:ascii="Book Antiqua" w:hAnsi="Book Antiqua" w:cs="Lucida Sans Unicode" w:hint="eastAsia"/>
          <w:color w:val="222222"/>
          <w:sz w:val="24"/>
          <w:szCs w:val="24"/>
          <w:lang w:eastAsia="zh-CN"/>
        </w:rPr>
        <w:t xml:space="preserve"> </w:t>
      </w:r>
      <w:r w:rsidRPr="00DB26A1">
        <w:rPr>
          <w:rFonts w:ascii="Book Antiqua" w:hAnsi="Book Antiqua" w:cs="Lucida Sans Unicode"/>
          <w:color w:val="222222"/>
          <w:sz w:val="24"/>
          <w:szCs w:val="24"/>
          <w:lang w:eastAsia="zh-CN"/>
        </w:rPr>
        <w:t xml:space="preserve">HDL: </w:t>
      </w:r>
      <w:hyperlink r:id="rId12" w:tgtFrame="_blank" w:history="1">
        <w:r w:rsidRPr="00DB26A1">
          <w:rPr>
            <w:rFonts w:ascii="Book Antiqua" w:eastAsia="Times New Roman" w:hAnsi="Book Antiqua" w:cs="Lucida Sans Unicode"/>
            <w:bCs/>
            <w:color w:val="222222"/>
            <w:sz w:val="24"/>
            <w:szCs w:val="24"/>
            <w:lang w:eastAsia="en-ZA"/>
          </w:rPr>
          <w:t>High density lipoprotein</w:t>
        </w:r>
      </w:hyperlink>
      <w:r w:rsidRPr="00DB26A1">
        <w:rPr>
          <w:rFonts w:ascii="Book Antiqua" w:hAnsi="Book Antiqua" w:cs="Lucida Sans Unicode"/>
          <w:bCs/>
          <w:color w:val="222222"/>
          <w:sz w:val="24"/>
          <w:szCs w:val="24"/>
          <w:lang w:eastAsia="zh-CN"/>
        </w:rPr>
        <w:t>.</w:t>
      </w:r>
    </w:p>
    <w:p w:rsidR="00AE1545" w:rsidRPr="00AE1545" w:rsidRDefault="00AE1545" w:rsidP="00571EDD">
      <w:pPr>
        <w:spacing w:after="0" w:line="360" w:lineRule="auto"/>
        <w:jc w:val="both"/>
        <w:rPr>
          <w:rFonts w:ascii="Book Antiqua" w:hAnsi="Book Antiqua" w:cs="Lucida Sans Unicode"/>
          <w:color w:val="222222"/>
          <w:sz w:val="24"/>
          <w:szCs w:val="24"/>
          <w:lang w:eastAsia="zh-CN"/>
        </w:rPr>
      </w:pPr>
    </w:p>
    <w:p w:rsidR="000003DD" w:rsidRPr="007B626C" w:rsidRDefault="000003DD" w:rsidP="007B626C">
      <w:pPr>
        <w:shd w:val="clear" w:color="auto" w:fill="FFFFFF"/>
        <w:spacing w:after="0" w:line="360" w:lineRule="auto"/>
        <w:jc w:val="both"/>
        <w:rPr>
          <w:rFonts w:ascii="Book Antiqua" w:eastAsia="Times New Roman" w:hAnsi="Book Antiqua" w:cs="Lucida Sans Unicode"/>
          <w:color w:val="222222"/>
          <w:sz w:val="24"/>
          <w:szCs w:val="24"/>
          <w:lang w:eastAsia="en-ZA"/>
        </w:rPr>
      </w:pPr>
      <w:r w:rsidRPr="007B626C">
        <w:rPr>
          <w:rFonts w:ascii="Book Antiqua" w:eastAsia="Times New Roman" w:hAnsi="Book Antiqua" w:cs="Lucida Sans Unicode"/>
          <w:noProof/>
          <w:color w:val="222222"/>
          <w:sz w:val="24"/>
          <w:szCs w:val="24"/>
          <w:lang w:val="en-US" w:eastAsia="zh-CN"/>
        </w:rPr>
        <w:drawing>
          <wp:inline distT="0" distB="0" distL="0" distR="0" wp14:anchorId="35F7D3FB" wp14:editId="7F8C12C8">
            <wp:extent cx="5842798" cy="2803585"/>
            <wp:effectExtent l="19050" t="0" r="5552" b="0"/>
            <wp:docPr id="2" name="Picture 1"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3" cstate="print"/>
                    <a:stretch>
                      <a:fillRect/>
                    </a:stretch>
                  </pic:blipFill>
                  <pic:spPr>
                    <a:xfrm>
                      <a:off x="0" y="0"/>
                      <a:ext cx="5842065" cy="2803233"/>
                    </a:xfrm>
                    <a:prstGeom prst="rect">
                      <a:avLst/>
                    </a:prstGeom>
                  </pic:spPr>
                </pic:pic>
              </a:graphicData>
            </a:graphic>
          </wp:inline>
        </w:drawing>
      </w:r>
    </w:p>
    <w:p w:rsidR="00AE1545" w:rsidRDefault="00AE1545" w:rsidP="00AE1545">
      <w:pPr>
        <w:spacing w:after="0" w:line="360" w:lineRule="auto"/>
        <w:jc w:val="both"/>
        <w:rPr>
          <w:rFonts w:ascii="Book Antiqua" w:hAnsi="Book Antiqua" w:cs="Lucida Sans Unicode"/>
          <w:b/>
          <w:color w:val="222222"/>
          <w:sz w:val="24"/>
          <w:szCs w:val="24"/>
          <w:lang w:eastAsia="zh-CN"/>
        </w:rPr>
      </w:pPr>
    </w:p>
    <w:p w:rsidR="00AE1545" w:rsidRDefault="00C0407D" w:rsidP="00AE1545">
      <w:pPr>
        <w:spacing w:after="0" w:line="360" w:lineRule="auto"/>
        <w:jc w:val="both"/>
        <w:rPr>
          <w:rFonts w:ascii="Book Antiqua" w:hAnsi="Book Antiqua" w:cs="Lucida Sans Unicode"/>
          <w:b/>
          <w:color w:val="222222"/>
          <w:sz w:val="24"/>
          <w:szCs w:val="24"/>
          <w:lang w:eastAsia="zh-CN"/>
        </w:rPr>
      </w:pPr>
      <w:r w:rsidRPr="00AE1545">
        <w:rPr>
          <w:rFonts w:ascii="Book Antiqua" w:hAnsi="Book Antiqua" w:cs="Lucida Sans Unicode"/>
          <w:b/>
          <w:color w:val="222222"/>
          <w:sz w:val="24"/>
          <w:szCs w:val="24"/>
          <w:lang w:eastAsia="zh-CN"/>
        </w:rPr>
        <w:t>Fig</w:t>
      </w:r>
      <w:r w:rsidR="00042301" w:rsidRPr="00AE1545">
        <w:rPr>
          <w:rFonts w:ascii="Book Antiqua" w:hAnsi="Book Antiqua" w:cs="Lucida Sans Unicode"/>
          <w:b/>
          <w:color w:val="222222"/>
          <w:sz w:val="24"/>
          <w:szCs w:val="24"/>
          <w:lang w:eastAsia="zh-CN"/>
        </w:rPr>
        <w:t>ure</w:t>
      </w:r>
      <w:r w:rsidR="00B527B2" w:rsidRPr="00AE1545">
        <w:rPr>
          <w:rFonts w:ascii="Book Antiqua" w:hAnsi="Book Antiqua" w:cs="Lucida Sans Unicode"/>
          <w:b/>
          <w:color w:val="222222"/>
          <w:sz w:val="24"/>
          <w:szCs w:val="24"/>
          <w:lang w:eastAsia="zh-CN"/>
        </w:rPr>
        <w:t xml:space="preserve"> 1</w:t>
      </w:r>
      <w:r w:rsidRPr="00AE1545">
        <w:rPr>
          <w:rFonts w:ascii="Book Antiqua" w:hAnsi="Book Antiqua" w:cs="Lucida Sans Unicode"/>
          <w:b/>
          <w:color w:val="222222"/>
          <w:sz w:val="24"/>
          <w:szCs w:val="24"/>
          <w:lang w:eastAsia="zh-CN"/>
        </w:rPr>
        <w:t xml:space="preserve"> Ischaemic </w:t>
      </w:r>
      <w:r w:rsidR="00571EDD" w:rsidRPr="00AE1545">
        <w:rPr>
          <w:rFonts w:ascii="Book Antiqua" w:hAnsi="Book Antiqua" w:cs="Lucida Sans Unicode"/>
          <w:b/>
          <w:color w:val="222222"/>
          <w:sz w:val="24"/>
          <w:szCs w:val="24"/>
          <w:lang w:eastAsia="zh-CN"/>
        </w:rPr>
        <w:t>h</w:t>
      </w:r>
      <w:r w:rsidRPr="00AE1545">
        <w:rPr>
          <w:rFonts w:ascii="Book Antiqua" w:hAnsi="Book Antiqua" w:cs="Lucida Sans Unicode"/>
          <w:b/>
          <w:color w:val="222222"/>
          <w:sz w:val="24"/>
          <w:szCs w:val="24"/>
          <w:lang w:eastAsia="zh-CN"/>
        </w:rPr>
        <w:t xml:space="preserve">eart </w:t>
      </w:r>
      <w:r w:rsidR="00571EDD" w:rsidRPr="00AE1545">
        <w:rPr>
          <w:rFonts w:ascii="Book Antiqua" w:hAnsi="Book Antiqua" w:cs="Lucida Sans Unicode"/>
          <w:b/>
          <w:color w:val="222222"/>
          <w:sz w:val="24"/>
          <w:szCs w:val="24"/>
          <w:lang w:eastAsia="zh-CN"/>
        </w:rPr>
        <w:t>d</w:t>
      </w:r>
      <w:r w:rsidRPr="00AE1545">
        <w:rPr>
          <w:rFonts w:ascii="Book Antiqua" w:hAnsi="Book Antiqua" w:cs="Lucida Sans Unicode"/>
          <w:b/>
          <w:color w:val="222222"/>
          <w:sz w:val="24"/>
          <w:szCs w:val="24"/>
          <w:lang w:eastAsia="zh-CN"/>
        </w:rPr>
        <w:t xml:space="preserve">isease </w:t>
      </w:r>
      <w:r w:rsidR="00571EDD" w:rsidRPr="00AE1545">
        <w:rPr>
          <w:rFonts w:ascii="Book Antiqua" w:hAnsi="Book Antiqua" w:cs="Lucida Sans Unicode"/>
          <w:b/>
          <w:color w:val="222222"/>
          <w:sz w:val="24"/>
          <w:szCs w:val="24"/>
          <w:lang w:eastAsia="zh-CN"/>
        </w:rPr>
        <w:t>m</w:t>
      </w:r>
      <w:r w:rsidRPr="00AE1545">
        <w:rPr>
          <w:rFonts w:ascii="Book Antiqua" w:hAnsi="Book Antiqua" w:cs="Lucida Sans Unicode"/>
          <w:b/>
          <w:color w:val="222222"/>
          <w:sz w:val="24"/>
          <w:szCs w:val="24"/>
          <w:lang w:eastAsia="zh-CN"/>
        </w:rPr>
        <w:t xml:space="preserve">ortality </w:t>
      </w:r>
      <w:r w:rsidR="00571EDD" w:rsidRPr="00AE1545">
        <w:rPr>
          <w:rFonts w:ascii="Book Antiqua" w:hAnsi="Book Antiqua" w:cs="Lucida Sans Unicode"/>
          <w:b/>
          <w:color w:val="222222"/>
          <w:sz w:val="24"/>
          <w:szCs w:val="24"/>
          <w:lang w:eastAsia="zh-CN"/>
        </w:rPr>
        <w:t>r</w:t>
      </w:r>
      <w:r w:rsidRPr="00AE1545">
        <w:rPr>
          <w:rFonts w:ascii="Book Antiqua" w:hAnsi="Book Antiqua" w:cs="Lucida Sans Unicode"/>
          <w:b/>
          <w:color w:val="222222"/>
          <w:sz w:val="24"/>
          <w:szCs w:val="24"/>
          <w:lang w:eastAsia="zh-CN"/>
        </w:rPr>
        <w:t xml:space="preserve">ates in people with type 1 diabetes </w:t>
      </w:r>
      <w:r w:rsidRPr="00DB26A1">
        <w:rPr>
          <w:rFonts w:ascii="Book Antiqua" w:hAnsi="Book Antiqua" w:cs="Lucida Sans Unicode"/>
          <w:b/>
          <w:i/>
          <w:color w:val="222222"/>
          <w:sz w:val="24"/>
          <w:szCs w:val="24"/>
          <w:lang w:eastAsia="zh-CN"/>
        </w:rPr>
        <w:t>vs</w:t>
      </w:r>
      <w:r w:rsidRPr="00AE1545">
        <w:rPr>
          <w:rFonts w:ascii="Book Antiqua" w:hAnsi="Book Antiqua" w:cs="Lucida Sans Unicode"/>
          <w:b/>
          <w:color w:val="222222"/>
          <w:sz w:val="24"/>
          <w:szCs w:val="24"/>
          <w:lang w:eastAsia="zh-CN"/>
        </w:rPr>
        <w:t xml:space="preserve"> genera</w:t>
      </w:r>
      <w:r w:rsidR="004F732B" w:rsidRPr="00AE1545">
        <w:rPr>
          <w:rFonts w:ascii="Book Antiqua" w:hAnsi="Book Antiqua" w:cs="Lucida Sans Unicode"/>
          <w:b/>
          <w:color w:val="222222"/>
          <w:sz w:val="24"/>
          <w:szCs w:val="24"/>
          <w:lang w:eastAsia="zh-CN"/>
        </w:rPr>
        <w:t>l population (</w:t>
      </w:r>
      <w:r w:rsidR="003271FA" w:rsidRPr="00AE1545">
        <w:rPr>
          <w:rFonts w:ascii="Book Antiqua" w:hAnsi="Book Antiqua" w:cs="Lucida Sans Unicode"/>
          <w:b/>
          <w:color w:val="222222"/>
          <w:sz w:val="24"/>
          <w:szCs w:val="24"/>
          <w:lang w:eastAsia="zh-CN"/>
        </w:rPr>
        <w:t>f</w:t>
      </w:r>
      <w:r w:rsidR="004F732B" w:rsidRPr="00AE1545">
        <w:rPr>
          <w:rFonts w:ascii="Book Antiqua" w:hAnsi="Book Antiqua" w:cs="Lucida Sans Unicode"/>
          <w:b/>
          <w:color w:val="222222"/>
          <w:sz w:val="24"/>
          <w:szCs w:val="24"/>
          <w:lang w:eastAsia="zh-CN"/>
        </w:rPr>
        <w:t xml:space="preserve">rom: Laing </w:t>
      </w:r>
      <w:r w:rsidR="004F732B" w:rsidRPr="00DB26A1">
        <w:rPr>
          <w:rFonts w:ascii="Book Antiqua" w:hAnsi="Book Antiqua" w:cs="Lucida Sans Unicode"/>
          <w:b/>
          <w:i/>
          <w:color w:val="222222"/>
          <w:sz w:val="24"/>
          <w:szCs w:val="24"/>
          <w:lang w:eastAsia="zh-CN"/>
        </w:rPr>
        <w:t xml:space="preserve">et </w:t>
      </w:r>
      <w:proofErr w:type="gramStart"/>
      <w:r w:rsidR="004F732B" w:rsidRPr="00DB26A1">
        <w:rPr>
          <w:rFonts w:ascii="Book Antiqua" w:hAnsi="Book Antiqua" w:cs="Lucida Sans Unicode"/>
          <w:b/>
          <w:i/>
          <w:color w:val="222222"/>
          <w:sz w:val="24"/>
          <w:szCs w:val="24"/>
          <w:lang w:eastAsia="zh-CN"/>
        </w:rPr>
        <w:t>al</w:t>
      </w:r>
      <w:r w:rsidRPr="00AE1545">
        <w:rPr>
          <w:rFonts w:ascii="Book Antiqua" w:hAnsi="Book Antiqua" w:cs="Lucida Sans Unicode"/>
          <w:b/>
          <w:color w:val="222222"/>
          <w:sz w:val="24"/>
          <w:szCs w:val="24"/>
          <w:vertAlign w:val="superscript"/>
          <w:lang w:eastAsia="zh-CN"/>
        </w:rPr>
        <w:t>[</w:t>
      </w:r>
      <w:proofErr w:type="gramEnd"/>
      <w:r w:rsidRPr="00AE1545">
        <w:rPr>
          <w:rFonts w:ascii="Book Antiqua" w:hAnsi="Book Antiqua" w:cs="Lucida Sans Unicode"/>
          <w:b/>
          <w:color w:val="222222"/>
          <w:sz w:val="24"/>
          <w:szCs w:val="24"/>
          <w:vertAlign w:val="superscript"/>
          <w:lang w:eastAsia="zh-CN"/>
        </w:rPr>
        <w:t>3]</w:t>
      </w:r>
      <w:r w:rsidRPr="00AE1545">
        <w:rPr>
          <w:rFonts w:ascii="Book Antiqua" w:hAnsi="Book Antiqua" w:cs="Lucida Sans Unicode"/>
          <w:b/>
          <w:color w:val="222222"/>
          <w:sz w:val="24"/>
          <w:szCs w:val="24"/>
          <w:lang w:eastAsia="zh-CN"/>
        </w:rPr>
        <w:t>)</w:t>
      </w:r>
      <w:r w:rsidR="003271FA" w:rsidRPr="00AE1545">
        <w:rPr>
          <w:rFonts w:ascii="Book Antiqua" w:hAnsi="Book Antiqua" w:cs="Lucida Sans Unicode" w:hint="eastAsia"/>
          <w:b/>
          <w:color w:val="222222"/>
          <w:sz w:val="24"/>
          <w:szCs w:val="24"/>
          <w:lang w:eastAsia="zh-CN"/>
        </w:rPr>
        <w:t>.</w:t>
      </w:r>
    </w:p>
    <w:p w:rsidR="00AE1545" w:rsidRPr="00AE1545" w:rsidRDefault="00AE1545" w:rsidP="00AE1545">
      <w:pPr>
        <w:spacing w:after="0" w:line="360" w:lineRule="auto"/>
        <w:jc w:val="both"/>
        <w:rPr>
          <w:rFonts w:ascii="Book Antiqua" w:hAnsi="Book Antiqua" w:cs="Lucida Sans Unicode"/>
          <w:b/>
          <w:color w:val="222222"/>
          <w:sz w:val="24"/>
          <w:szCs w:val="24"/>
          <w:lang w:eastAsia="zh-CN"/>
        </w:rPr>
      </w:pPr>
    </w:p>
    <w:p w:rsidR="00AE1545" w:rsidRPr="00AE1545" w:rsidRDefault="00C74306" w:rsidP="007B626C">
      <w:pPr>
        <w:shd w:val="clear" w:color="auto" w:fill="FFFFFF"/>
        <w:spacing w:after="0" w:line="360" w:lineRule="auto"/>
        <w:jc w:val="both"/>
        <w:rPr>
          <w:rFonts w:ascii="Book Antiqua" w:hAnsi="Book Antiqua" w:cs="Lucida Sans Unicode"/>
          <w:color w:val="222222"/>
          <w:sz w:val="24"/>
          <w:szCs w:val="24"/>
          <w:lang w:eastAsia="zh-CN"/>
        </w:rPr>
      </w:pPr>
      <w:r w:rsidRPr="007B626C">
        <w:rPr>
          <w:rFonts w:ascii="Book Antiqua" w:eastAsia="Times New Roman" w:hAnsi="Book Antiqua" w:cs="Lucida Sans Unicode"/>
          <w:noProof/>
          <w:color w:val="222222"/>
          <w:sz w:val="24"/>
          <w:szCs w:val="24"/>
          <w:lang w:val="en-US" w:eastAsia="zh-CN"/>
        </w:rPr>
        <w:lastRenderedPageBreak/>
        <w:drawing>
          <wp:inline distT="0" distB="0" distL="0" distR="0" wp14:anchorId="3BB97CB7" wp14:editId="55F24E46">
            <wp:extent cx="5747670" cy="3062377"/>
            <wp:effectExtent l="19050" t="0" r="5430" b="0"/>
            <wp:docPr id="8" name="Picture 3"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4" cstate="print"/>
                    <a:stretch>
                      <a:fillRect/>
                    </a:stretch>
                  </pic:blipFill>
                  <pic:spPr>
                    <a:xfrm>
                      <a:off x="0" y="0"/>
                      <a:ext cx="5759429" cy="3068642"/>
                    </a:xfrm>
                    <a:prstGeom prst="rect">
                      <a:avLst/>
                    </a:prstGeom>
                  </pic:spPr>
                </pic:pic>
              </a:graphicData>
            </a:graphic>
          </wp:inline>
        </w:drawing>
      </w:r>
    </w:p>
    <w:p w:rsidR="00AE1545" w:rsidRDefault="00AE1545" w:rsidP="00AE1545">
      <w:pPr>
        <w:spacing w:after="0" w:line="360" w:lineRule="auto"/>
        <w:jc w:val="both"/>
        <w:rPr>
          <w:rFonts w:ascii="Book Antiqua" w:hAnsi="Book Antiqua" w:cs="Lucida Sans Unicode"/>
          <w:b/>
          <w:color w:val="222222"/>
          <w:sz w:val="24"/>
          <w:szCs w:val="24"/>
          <w:lang w:eastAsia="zh-CN"/>
        </w:rPr>
      </w:pPr>
    </w:p>
    <w:p w:rsidR="00983F8F" w:rsidRDefault="00872659" w:rsidP="00AE1545">
      <w:pPr>
        <w:spacing w:after="0" w:line="360" w:lineRule="auto"/>
        <w:jc w:val="both"/>
        <w:rPr>
          <w:rFonts w:ascii="Book Antiqua" w:hAnsi="Book Antiqua" w:cs="Lucida Sans Unicode"/>
          <w:b/>
          <w:color w:val="222222"/>
          <w:sz w:val="24"/>
          <w:szCs w:val="24"/>
          <w:lang w:eastAsia="zh-CN"/>
        </w:rPr>
      </w:pPr>
      <w:r w:rsidRPr="00AE1545">
        <w:rPr>
          <w:rFonts w:ascii="Book Antiqua" w:hAnsi="Book Antiqua" w:cs="Lucida Sans Unicode"/>
          <w:b/>
          <w:color w:val="222222"/>
          <w:sz w:val="24"/>
          <w:szCs w:val="24"/>
          <w:lang w:eastAsia="zh-CN"/>
        </w:rPr>
        <w:t>Fig</w:t>
      </w:r>
      <w:r w:rsidR="00042301" w:rsidRPr="00AE1545">
        <w:rPr>
          <w:rFonts w:ascii="Book Antiqua" w:hAnsi="Book Antiqua" w:cs="Lucida Sans Unicode"/>
          <w:b/>
          <w:color w:val="222222"/>
          <w:sz w:val="24"/>
          <w:szCs w:val="24"/>
          <w:lang w:eastAsia="zh-CN"/>
        </w:rPr>
        <w:t>ure</w:t>
      </w:r>
      <w:r w:rsidR="00B527B2" w:rsidRPr="00AE1545">
        <w:rPr>
          <w:rFonts w:ascii="Book Antiqua" w:hAnsi="Book Antiqua" w:cs="Lucida Sans Unicode"/>
          <w:b/>
          <w:color w:val="222222"/>
          <w:sz w:val="24"/>
          <w:szCs w:val="24"/>
          <w:lang w:eastAsia="zh-CN"/>
        </w:rPr>
        <w:t xml:space="preserve"> 2</w:t>
      </w:r>
      <w:r w:rsidRPr="00AE1545">
        <w:rPr>
          <w:rFonts w:ascii="Book Antiqua" w:hAnsi="Book Antiqua" w:cs="Lucida Sans Unicode"/>
          <w:b/>
          <w:color w:val="222222"/>
          <w:sz w:val="24"/>
          <w:szCs w:val="24"/>
          <w:lang w:eastAsia="zh-CN"/>
        </w:rPr>
        <w:t xml:space="preserve"> All-cause mortality and the association of glycaemic</w:t>
      </w:r>
      <w:r w:rsidR="004F732B" w:rsidRPr="00AE1545">
        <w:rPr>
          <w:rFonts w:ascii="Book Antiqua" w:hAnsi="Book Antiqua" w:cs="Lucida Sans Unicode"/>
          <w:b/>
          <w:color w:val="222222"/>
          <w:sz w:val="24"/>
          <w:szCs w:val="24"/>
          <w:lang w:eastAsia="zh-CN"/>
        </w:rPr>
        <w:t xml:space="preserve"> control (</w:t>
      </w:r>
      <w:r w:rsidR="003271FA" w:rsidRPr="00AE1545">
        <w:rPr>
          <w:rFonts w:ascii="Book Antiqua" w:hAnsi="Book Antiqua" w:cs="Lucida Sans Unicode"/>
          <w:b/>
          <w:color w:val="222222"/>
          <w:sz w:val="24"/>
          <w:szCs w:val="24"/>
          <w:lang w:eastAsia="zh-CN"/>
        </w:rPr>
        <w:t>f</w:t>
      </w:r>
      <w:r w:rsidR="004F732B" w:rsidRPr="00AE1545">
        <w:rPr>
          <w:rFonts w:ascii="Book Antiqua" w:hAnsi="Book Antiqua" w:cs="Lucida Sans Unicode"/>
          <w:b/>
          <w:color w:val="222222"/>
          <w:sz w:val="24"/>
          <w:szCs w:val="24"/>
          <w:lang w:eastAsia="zh-CN"/>
        </w:rPr>
        <w:t xml:space="preserve">rom: </w:t>
      </w:r>
      <w:proofErr w:type="spellStart"/>
      <w:r w:rsidR="004F732B" w:rsidRPr="00AE1545">
        <w:rPr>
          <w:rFonts w:ascii="Book Antiqua" w:hAnsi="Book Antiqua" w:cs="Lucida Sans Unicode"/>
          <w:b/>
          <w:color w:val="222222"/>
          <w:sz w:val="24"/>
          <w:szCs w:val="24"/>
          <w:lang w:eastAsia="zh-CN"/>
        </w:rPr>
        <w:t>Grausland</w:t>
      </w:r>
      <w:proofErr w:type="spellEnd"/>
      <w:r w:rsidR="004F732B" w:rsidRPr="00AE1545">
        <w:rPr>
          <w:rFonts w:ascii="Book Antiqua" w:hAnsi="Book Antiqua" w:cs="Lucida Sans Unicode"/>
          <w:b/>
          <w:color w:val="222222"/>
          <w:sz w:val="24"/>
          <w:szCs w:val="24"/>
          <w:lang w:eastAsia="zh-CN"/>
        </w:rPr>
        <w:t xml:space="preserve"> </w:t>
      </w:r>
      <w:r w:rsidR="004F732B" w:rsidRPr="00DB26A1">
        <w:rPr>
          <w:rFonts w:ascii="Book Antiqua" w:hAnsi="Book Antiqua" w:cs="Lucida Sans Unicode"/>
          <w:b/>
          <w:i/>
          <w:color w:val="222222"/>
          <w:sz w:val="24"/>
          <w:szCs w:val="24"/>
          <w:lang w:eastAsia="zh-CN"/>
        </w:rPr>
        <w:t xml:space="preserve">et </w:t>
      </w:r>
      <w:proofErr w:type="gramStart"/>
      <w:r w:rsidR="004F732B" w:rsidRPr="00DB26A1">
        <w:rPr>
          <w:rFonts w:ascii="Book Antiqua" w:hAnsi="Book Antiqua" w:cs="Lucida Sans Unicode"/>
          <w:b/>
          <w:i/>
          <w:color w:val="222222"/>
          <w:sz w:val="24"/>
          <w:szCs w:val="24"/>
          <w:lang w:eastAsia="zh-CN"/>
        </w:rPr>
        <w:t>al</w:t>
      </w:r>
      <w:r w:rsidRPr="00AE1545">
        <w:rPr>
          <w:rFonts w:ascii="Book Antiqua" w:hAnsi="Book Antiqua" w:cs="Lucida Sans Unicode"/>
          <w:b/>
          <w:color w:val="222222"/>
          <w:sz w:val="24"/>
          <w:szCs w:val="24"/>
          <w:vertAlign w:val="superscript"/>
          <w:lang w:eastAsia="zh-CN"/>
        </w:rPr>
        <w:t>[</w:t>
      </w:r>
      <w:proofErr w:type="gramEnd"/>
      <w:r w:rsidRPr="00AE1545">
        <w:rPr>
          <w:rFonts w:ascii="Book Antiqua" w:hAnsi="Book Antiqua" w:cs="Lucida Sans Unicode"/>
          <w:b/>
          <w:color w:val="222222"/>
          <w:sz w:val="24"/>
          <w:szCs w:val="24"/>
          <w:vertAlign w:val="superscript"/>
          <w:lang w:eastAsia="zh-CN"/>
        </w:rPr>
        <w:t>7]</w:t>
      </w:r>
      <w:r w:rsidR="00571EDD">
        <w:rPr>
          <w:rFonts w:ascii="Book Antiqua" w:hAnsi="Book Antiqua" w:cs="Lucida Sans Unicode" w:hint="eastAsia"/>
          <w:b/>
          <w:color w:val="222222"/>
          <w:sz w:val="24"/>
          <w:szCs w:val="24"/>
          <w:lang w:eastAsia="zh-CN"/>
        </w:rPr>
        <w:t>.</w:t>
      </w:r>
    </w:p>
    <w:p w:rsidR="00AE1545" w:rsidRPr="00571EDD" w:rsidRDefault="00AE1545" w:rsidP="00AE1545">
      <w:pPr>
        <w:spacing w:after="0" w:line="360" w:lineRule="auto"/>
        <w:jc w:val="both"/>
        <w:rPr>
          <w:rFonts w:ascii="Book Antiqua" w:hAnsi="Book Antiqua" w:cs="Lucida Sans Unicode"/>
          <w:b/>
          <w:color w:val="222222"/>
          <w:sz w:val="24"/>
          <w:szCs w:val="24"/>
          <w:lang w:eastAsia="zh-CN"/>
        </w:rPr>
      </w:pPr>
    </w:p>
    <w:p w:rsidR="00AE1545" w:rsidRDefault="00C74306" w:rsidP="007B626C">
      <w:pPr>
        <w:spacing w:after="0" w:line="360" w:lineRule="auto"/>
        <w:jc w:val="both"/>
        <w:rPr>
          <w:rFonts w:ascii="Book Antiqua" w:hAnsi="Book Antiqua"/>
          <w:sz w:val="24"/>
          <w:szCs w:val="24"/>
          <w:lang w:val="en-US" w:eastAsia="zh-CN"/>
        </w:rPr>
      </w:pPr>
      <w:r w:rsidRPr="007B626C">
        <w:rPr>
          <w:rFonts w:ascii="Book Antiqua" w:hAnsi="Book Antiqua"/>
          <w:noProof/>
          <w:sz w:val="24"/>
          <w:szCs w:val="24"/>
          <w:lang w:val="en-US" w:eastAsia="zh-CN"/>
        </w:rPr>
        <w:drawing>
          <wp:inline distT="0" distB="0" distL="0" distR="0" wp14:anchorId="4BB1AC72" wp14:editId="7A316328">
            <wp:extent cx="5387274" cy="3942272"/>
            <wp:effectExtent l="19050" t="0" r="3876" b="0"/>
            <wp:docPr id="11" name="Picture 5"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5" cstate="print"/>
                    <a:stretch>
                      <a:fillRect/>
                    </a:stretch>
                  </pic:blipFill>
                  <pic:spPr>
                    <a:xfrm>
                      <a:off x="0" y="0"/>
                      <a:ext cx="5389506" cy="3943905"/>
                    </a:xfrm>
                    <a:prstGeom prst="rect">
                      <a:avLst/>
                    </a:prstGeom>
                  </pic:spPr>
                </pic:pic>
              </a:graphicData>
            </a:graphic>
          </wp:inline>
        </w:drawing>
      </w:r>
    </w:p>
    <w:p w:rsidR="00AE1545" w:rsidRDefault="00AE1545" w:rsidP="007B626C">
      <w:pPr>
        <w:spacing w:after="0" w:line="360" w:lineRule="auto"/>
        <w:jc w:val="both"/>
        <w:rPr>
          <w:rFonts w:ascii="Book Antiqua" w:hAnsi="Book Antiqua"/>
          <w:b/>
          <w:sz w:val="24"/>
          <w:szCs w:val="24"/>
          <w:lang w:eastAsia="zh-CN"/>
        </w:rPr>
      </w:pPr>
    </w:p>
    <w:p w:rsidR="00042301" w:rsidRPr="00DB26A1" w:rsidRDefault="001600F4" w:rsidP="007B626C">
      <w:pPr>
        <w:spacing w:after="0" w:line="360" w:lineRule="auto"/>
        <w:jc w:val="both"/>
        <w:rPr>
          <w:rFonts w:ascii="Book Antiqua" w:hAnsi="Book Antiqua"/>
          <w:b/>
          <w:sz w:val="24"/>
          <w:szCs w:val="24"/>
        </w:rPr>
      </w:pPr>
      <w:r w:rsidRPr="00DB26A1">
        <w:rPr>
          <w:rFonts w:ascii="Book Antiqua" w:hAnsi="Book Antiqua"/>
          <w:b/>
          <w:sz w:val="24"/>
          <w:szCs w:val="24"/>
        </w:rPr>
        <w:lastRenderedPageBreak/>
        <w:t>Fig</w:t>
      </w:r>
      <w:r w:rsidR="00042301" w:rsidRPr="00DB26A1">
        <w:rPr>
          <w:rFonts w:ascii="Book Antiqua" w:hAnsi="Book Antiqua"/>
          <w:b/>
          <w:sz w:val="24"/>
          <w:szCs w:val="24"/>
        </w:rPr>
        <w:t>ure</w:t>
      </w:r>
      <w:r w:rsidRPr="00DB26A1">
        <w:rPr>
          <w:rFonts w:ascii="Book Antiqua" w:hAnsi="Book Antiqua"/>
          <w:b/>
          <w:sz w:val="24"/>
          <w:szCs w:val="24"/>
        </w:rPr>
        <w:t xml:space="preserve"> 3 </w:t>
      </w:r>
      <w:r w:rsidR="00EE5059" w:rsidRPr="00DB26A1">
        <w:rPr>
          <w:rFonts w:ascii="Book Antiqua" w:hAnsi="Book Antiqua"/>
          <w:b/>
          <w:sz w:val="24"/>
          <w:szCs w:val="24"/>
        </w:rPr>
        <w:t xml:space="preserve">A significant increase in </w:t>
      </w:r>
      <w:r w:rsidR="008870F9" w:rsidRPr="00DB26A1">
        <w:rPr>
          <w:rFonts w:ascii="Book Antiqua" w:hAnsi="Book Antiqua"/>
          <w:b/>
          <w:sz w:val="24"/>
          <w:szCs w:val="24"/>
        </w:rPr>
        <w:t>Intima-Media Thickness</w:t>
      </w:r>
      <w:r w:rsidR="00EE5059" w:rsidRPr="00DB26A1">
        <w:rPr>
          <w:rFonts w:ascii="Book Antiqua" w:hAnsi="Book Antiqua"/>
          <w:b/>
          <w:sz w:val="24"/>
          <w:szCs w:val="24"/>
        </w:rPr>
        <w:t xml:space="preserve"> is seen in patients </w:t>
      </w:r>
      <w:r w:rsidRPr="00DB26A1">
        <w:rPr>
          <w:rFonts w:ascii="Book Antiqua" w:hAnsi="Book Antiqua"/>
          <w:b/>
          <w:sz w:val="24"/>
          <w:szCs w:val="24"/>
        </w:rPr>
        <w:t xml:space="preserve">s with the </w:t>
      </w:r>
      <w:r w:rsidR="003271FA" w:rsidRPr="00DB26A1">
        <w:rPr>
          <w:rFonts w:ascii="Book Antiqua" w:hAnsi="Book Antiqua"/>
          <w:b/>
          <w:sz w:val="24"/>
          <w:szCs w:val="24"/>
        </w:rPr>
        <w:t>m</w:t>
      </w:r>
      <w:r w:rsidRPr="00DB26A1">
        <w:rPr>
          <w:rFonts w:ascii="Book Antiqua" w:hAnsi="Book Antiqua"/>
          <w:b/>
          <w:sz w:val="24"/>
          <w:szCs w:val="24"/>
        </w:rPr>
        <w:t xml:space="preserve">etabolic </w:t>
      </w:r>
      <w:r w:rsidR="003271FA" w:rsidRPr="00DB26A1">
        <w:rPr>
          <w:rFonts w:ascii="Book Antiqua" w:hAnsi="Book Antiqua"/>
          <w:b/>
          <w:sz w:val="24"/>
          <w:szCs w:val="24"/>
        </w:rPr>
        <w:t>s</w:t>
      </w:r>
      <w:r w:rsidRPr="00DB26A1">
        <w:rPr>
          <w:rFonts w:ascii="Book Antiqua" w:hAnsi="Book Antiqua"/>
          <w:b/>
          <w:sz w:val="24"/>
          <w:szCs w:val="24"/>
        </w:rPr>
        <w:t xml:space="preserve">yndrome </w:t>
      </w:r>
      <w:proofErr w:type="gramStart"/>
      <w:r w:rsidRPr="00DB26A1">
        <w:rPr>
          <w:rFonts w:ascii="Book Antiqua" w:hAnsi="Book Antiqua"/>
          <w:b/>
          <w:sz w:val="24"/>
          <w:szCs w:val="24"/>
        </w:rPr>
        <w:t>(</w:t>
      </w:r>
      <w:r w:rsidR="00571EDD" w:rsidRPr="00DB26A1">
        <w:rPr>
          <w:rFonts w:ascii="Book Antiqua" w:hAnsi="Book Antiqua" w:hint="eastAsia"/>
          <w:b/>
          <w:sz w:val="24"/>
          <w:szCs w:val="24"/>
          <w:lang w:eastAsia="zh-CN"/>
        </w:rPr>
        <w:t xml:space="preserve"> </w:t>
      </w:r>
      <w:r w:rsidR="00571EDD" w:rsidRPr="00DB26A1">
        <w:rPr>
          <w:rFonts w:ascii="Book Antiqua" w:hAnsi="Book Antiqua"/>
          <w:b/>
          <w:i/>
          <w:sz w:val="24"/>
          <w:szCs w:val="24"/>
        </w:rPr>
        <w:t>P</w:t>
      </w:r>
      <w:proofErr w:type="gramEnd"/>
      <w:r w:rsidR="00571EDD" w:rsidRPr="00DB26A1">
        <w:rPr>
          <w:rFonts w:ascii="Book Antiqua" w:hAnsi="Book Antiqua" w:hint="eastAsia"/>
          <w:b/>
          <w:i/>
          <w:sz w:val="24"/>
          <w:szCs w:val="24"/>
          <w:lang w:eastAsia="zh-CN"/>
        </w:rPr>
        <w:t xml:space="preserve"> </w:t>
      </w:r>
      <w:r w:rsidRPr="00DB26A1">
        <w:rPr>
          <w:rFonts w:ascii="Book Antiqua" w:hAnsi="Book Antiqua"/>
          <w:b/>
          <w:sz w:val="24"/>
          <w:szCs w:val="24"/>
        </w:rPr>
        <w:t>=</w:t>
      </w:r>
      <w:r w:rsidR="00571EDD" w:rsidRPr="00DB26A1">
        <w:rPr>
          <w:rFonts w:ascii="Book Antiqua" w:hAnsi="Book Antiqua" w:hint="eastAsia"/>
          <w:b/>
          <w:sz w:val="24"/>
          <w:szCs w:val="24"/>
          <w:lang w:eastAsia="zh-CN"/>
        </w:rPr>
        <w:t xml:space="preserve"> </w:t>
      </w:r>
      <w:r w:rsidRPr="00DB26A1">
        <w:rPr>
          <w:rFonts w:ascii="Book Antiqua" w:hAnsi="Book Antiqua"/>
          <w:b/>
          <w:sz w:val="24"/>
          <w:szCs w:val="24"/>
        </w:rPr>
        <w:t>0.003) (</w:t>
      </w:r>
      <w:r w:rsidR="003271FA" w:rsidRPr="00DB26A1">
        <w:rPr>
          <w:rFonts w:ascii="Book Antiqua" w:hAnsi="Book Antiqua"/>
          <w:b/>
          <w:sz w:val="24"/>
          <w:szCs w:val="24"/>
        </w:rPr>
        <w:t>a</w:t>
      </w:r>
      <w:r w:rsidR="006F6CF7" w:rsidRPr="00DB26A1">
        <w:rPr>
          <w:rFonts w:ascii="Book Antiqua" w:hAnsi="Book Antiqua"/>
          <w:b/>
          <w:sz w:val="24"/>
          <w:szCs w:val="24"/>
        </w:rPr>
        <w:t>dapted f</w:t>
      </w:r>
      <w:r w:rsidRPr="00DB26A1">
        <w:rPr>
          <w:rFonts w:ascii="Book Antiqua" w:hAnsi="Book Antiqua"/>
          <w:b/>
          <w:sz w:val="24"/>
          <w:szCs w:val="24"/>
        </w:rPr>
        <w:t xml:space="preserve">rom: Distiller </w:t>
      </w:r>
      <w:r w:rsidRPr="00DB26A1">
        <w:rPr>
          <w:rFonts w:ascii="Book Antiqua" w:hAnsi="Book Antiqua"/>
          <w:b/>
          <w:i/>
          <w:sz w:val="24"/>
          <w:szCs w:val="24"/>
        </w:rPr>
        <w:t>et al</w:t>
      </w:r>
      <w:r w:rsidRPr="00DB26A1">
        <w:rPr>
          <w:rFonts w:ascii="Book Antiqua" w:hAnsi="Book Antiqua"/>
          <w:b/>
          <w:sz w:val="24"/>
          <w:szCs w:val="24"/>
          <w:vertAlign w:val="superscript"/>
        </w:rPr>
        <w:t>[32]</w:t>
      </w:r>
      <w:r w:rsidR="00D36929" w:rsidRPr="00DB26A1">
        <w:rPr>
          <w:rFonts w:ascii="Book Antiqua" w:hAnsi="Book Antiqua"/>
          <w:b/>
          <w:sz w:val="24"/>
          <w:szCs w:val="24"/>
        </w:rPr>
        <w:t>)</w:t>
      </w:r>
      <w:r w:rsidR="00571EDD" w:rsidRPr="00DB26A1">
        <w:rPr>
          <w:rFonts w:ascii="Book Antiqua" w:hAnsi="Book Antiqua" w:hint="eastAsia"/>
          <w:b/>
          <w:sz w:val="24"/>
          <w:szCs w:val="24"/>
          <w:lang w:eastAsia="zh-CN"/>
        </w:rPr>
        <w:t>.</w:t>
      </w:r>
    </w:p>
    <w:p w:rsidR="00AE1545" w:rsidRPr="00DB26A1" w:rsidRDefault="00AE1545" w:rsidP="007B626C">
      <w:pPr>
        <w:spacing w:after="0" w:line="360" w:lineRule="auto"/>
        <w:jc w:val="both"/>
        <w:rPr>
          <w:rFonts w:ascii="Book Antiqua" w:hAnsi="Book Antiqua"/>
          <w:b/>
          <w:sz w:val="24"/>
          <w:szCs w:val="24"/>
          <w:lang w:eastAsia="zh-CN"/>
        </w:rPr>
      </w:pPr>
    </w:p>
    <w:p w:rsidR="00AE1545" w:rsidRPr="007B626C" w:rsidRDefault="00C74306" w:rsidP="007B626C">
      <w:pPr>
        <w:spacing w:after="0" w:line="360" w:lineRule="auto"/>
        <w:jc w:val="both"/>
        <w:rPr>
          <w:rFonts w:ascii="Book Antiqua" w:hAnsi="Book Antiqua"/>
          <w:sz w:val="24"/>
          <w:szCs w:val="24"/>
          <w:lang w:eastAsia="zh-CN"/>
        </w:rPr>
      </w:pPr>
      <w:r w:rsidRPr="007B626C">
        <w:rPr>
          <w:rFonts w:ascii="Book Antiqua" w:hAnsi="Book Antiqua"/>
          <w:noProof/>
          <w:sz w:val="24"/>
          <w:szCs w:val="24"/>
          <w:lang w:val="en-US" w:eastAsia="zh-CN"/>
        </w:rPr>
        <w:drawing>
          <wp:inline distT="0" distB="0" distL="0" distR="0" wp14:anchorId="53B5FC40" wp14:editId="079B13B9">
            <wp:extent cx="5731510" cy="2897505"/>
            <wp:effectExtent l="19050" t="0" r="2540" b="0"/>
            <wp:docPr id="9" name="Picture 6" des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6" cstate="print"/>
                    <a:stretch>
                      <a:fillRect/>
                    </a:stretch>
                  </pic:blipFill>
                  <pic:spPr>
                    <a:xfrm>
                      <a:off x="0" y="0"/>
                      <a:ext cx="5731510" cy="2897505"/>
                    </a:xfrm>
                    <a:prstGeom prst="rect">
                      <a:avLst/>
                    </a:prstGeom>
                  </pic:spPr>
                </pic:pic>
              </a:graphicData>
            </a:graphic>
          </wp:inline>
        </w:drawing>
      </w:r>
    </w:p>
    <w:p w:rsidR="00AE1545" w:rsidRDefault="00AE1545" w:rsidP="007B626C">
      <w:pPr>
        <w:spacing w:after="0" w:line="360" w:lineRule="auto"/>
        <w:jc w:val="both"/>
        <w:rPr>
          <w:rFonts w:ascii="Book Antiqua" w:hAnsi="Book Antiqua"/>
          <w:b/>
          <w:sz w:val="24"/>
          <w:szCs w:val="24"/>
          <w:lang w:eastAsia="zh-CN"/>
        </w:rPr>
      </w:pPr>
    </w:p>
    <w:p w:rsidR="003271FA" w:rsidRPr="00571EDD" w:rsidRDefault="00D36929" w:rsidP="007B626C">
      <w:pPr>
        <w:spacing w:after="0" w:line="360" w:lineRule="auto"/>
        <w:jc w:val="both"/>
        <w:rPr>
          <w:rFonts w:ascii="Book Antiqua" w:hAnsi="Book Antiqua"/>
          <w:b/>
          <w:sz w:val="24"/>
          <w:szCs w:val="24"/>
          <w:lang w:eastAsia="zh-CN"/>
        </w:rPr>
      </w:pPr>
      <w:r w:rsidRPr="00571EDD">
        <w:rPr>
          <w:rFonts w:ascii="Book Antiqua" w:hAnsi="Book Antiqua"/>
          <w:b/>
          <w:sz w:val="24"/>
          <w:szCs w:val="24"/>
        </w:rPr>
        <w:t>Fig</w:t>
      </w:r>
      <w:r w:rsidR="00042301" w:rsidRPr="00571EDD">
        <w:rPr>
          <w:rFonts w:ascii="Book Antiqua" w:hAnsi="Book Antiqua"/>
          <w:b/>
          <w:sz w:val="24"/>
          <w:szCs w:val="24"/>
        </w:rPr>
        <w:t>ure</w:t>
      </w:r>
      <w:r w:rsidR="00B527B2" w:rsidRPr="00571EDD">
        <w:rPr>
          <w:rFonts w:ascii="Book Antiqua" w:hAnsi="Book Antiqua"/>
          <w:b/>
          <w:sz w:val="24"/>
          <w:szCs w:val="24"/>
        </w:rPr>
        <w:t xml:space="preserve"> 4 C</w:t>
      </w:r>
      <w:r w:rsidRPr="00571EDD">
        <w:rPr>
          <w:rFonts w:ascii="Book Antiqua" w:hAnsi="Book Antiqua"/>
          <w:b/>
          <w:sz w:val="24"/>
          <w:szCs w:val="24"/>
        </w:rPr>
        <w:t>omplex interaction</w:t>
      </w:r>
      <w:r w:rsidR="00B527B2" w:rsidRPr="00571EDD">
        <w:rPr>
          <w:rFonts w:ascii="Book Antiqua" w:hAnsi="Book Antiqua"/>
          <w:b/>
          <w:sz w:val="24"/>
          <w:szCs w:val="24"/>
        </w:rPr>
        <w:t>s</w:t>
      </w:r>
      <w:r w:rsidRPr="00571EDD">
        <w:rPr>
          <w:rFonts w:ascii="Book Antiqua" w:hAnsi="Book Antiqua"/>
          <w:b/>
          <w:sz w:val="24"/>
          <w:szCs w:val="24"/>
        </w:rPr>
        <w:t xml:space="preserve"> </w:t>
      </w:r>
      <w:r w:rsidR="00B527B2" w:rsidRPr="00571EDD">
        <w:rPr>
          <w:rFonts w:ascii="Book Antiqua" w:hAnsi="Book Antiqua"/>
          <w:b/>
          <w:sz w:val="24"/>
          <w:szCs w:val="24"/>
        </w:rPr>
        <w:t>exist</w:t>
      </w:r>
      <w:r w:rsidR="00042301" w:rsidRPr="00571EDD">
        <w:rPr>
          <w:rFonts w:ascii="Book Antiqua" w:hAnsi="Book Antiqua"/>
          <w:b/>
          <w:sz w:val="24"/>
          <w:szCs w:val="24"/>
        </w:rPr>
        <w:t xml:space="preserve"> </w:t>
      </w:r>
      <w:r w:rsidRPr="00571EDD">
        <w:rPr>
          <w:rFonts w:ascii="Book Antiqua" w:hAnsi="Book Antiqua"/>
          <w:b/>
          <w:sz w:val="24"/>
          <w:szCs w:val="24"/>
        </w:rPr>
        <w:t>between multiple risk factors in determining the outcome for patients with type 1 diabetes</w:t>
      </w:r>
      <w:r w:rsidR="00571EDD" w:rsidRPr="00571EDD">
        <w:rPr>
          <w:rFonts w:ascii="Book Antiqua" w:hAnsi="Book Antiqua" w:hint="eastAsia"/>
          <w:b/>
          <w:sz w:val="24"/>
          <w:szCs w:val="24"/>
          <w:lang w:eastAsia="zh-CN"/>
        </w:rPr>
        <w:t>.</w:t>
      </w:r>
      <w:r w:rsidR="00DB26A1">
        <w:rPr>
          <w:rFonts w:ascii="Book Antiqua" w:hAnsi="Book Antiqua" w:hint="eastAsia"/>
          <w:b/>
          <w:sz w:val="24"/>
          <w:szCs w:val="24"/>
          <w:lang w:eastAsia="zh-CN"/>
        </w:rPr>
        <w:t xml:space="preserve"> </w:t>
      </w:r>
      <w:r w:rsidR="003271FA">
        <w:rPr>
          <w:rFonts w:ascii="Book Antiqua" w:hAnsi="Book Antiqua" w:hint="eastAsia"/>
          <w:sz w:val="24"/>
          <w:szCs w:val="24"/>
          <w:lang w:eastAsia="zh-CN"/>
        </w:rPr>
        <w:t xml:space="preserve">CVD: </w:t>
      </w:r>
      <w:r w:rsidR="003271FA" w:rsidRPr="007B626C">
        <w:rPr>
          <w:rFonts w:ascii="Book Antiqua" w:hAnsi="Book Antiqua"/>
          <w:sz w:val="24"/>
          <w:szCs w:val="24"/>
        </w:rPr>
        <w:t>Cardiovascular disease</w:t>
      </w:r>
      <w:r w:rsidR="003271FA">
        <w:rPr>
          <w:rFonts w:ascii="Book Antiqua" w:hAnsi="Book Antiqua" w:hint="eastAsia"/>
          <w:sz w:val="24"/>
          <w:szCs w:val="24"/>
          <w:lang w:eastAsia="zh-CN"/>
        </w:rPr>
        <w:t>.</w:t>
      </w:r>
    </w:p>
    <w:sectPr w:rsidR="003271FA" w:rsidRPr="00571EDD" w:rsidSect="00DB26A1">
      <w:footerReference w:type="default" r:id="rId17"/>
      <w:pgSz w:w="11906" w:h="16838"/>
      <w:pgMar w:top="1440" w:right="1440" w:bottom="1440" w:left="1440" w:header="708" w:footer="708" w:gutter="0"/>
      <w:pgBorders w:offsetFrom="page">
        <w:left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12" w:rsidRDefault="00AA5D12" w:rsidP="007E574D">
      <w:pPr>
        <w:spacing w:after="0" w:line="240" w:lineRule="auto"/>
      </w:pPr>
      <w:r>
        <w:separator/>
      </w:r>
    </w:p>
  </w:endnote>
  <w:endnote w:type="continuationSeparator" w:id="0">
    <w:p w:rsidR="00AA5D12" w:rsidRDefault="00AA5D12" w:rsidP="007E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306" w:rsidRPr="007E574D" w:rsidRDefault="00C74306" w:rsidP="007E574D">
    <w:pPr>
      <w:pStyle w:val="a9"/>
      <w:jc w:val="center"/>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12" w:rsidRDefault="00AA5D12" w:rsidP="007E574D">
      <w:pPr>
        <w:spacing w:after="0" w:line="240" w:lineRule="auto"/>
      </w:pPr>
      <w:r>
        <w:separator/>
      </w:r>
    </w:p>
  </w:footnote>
  <w:footnote w:type="continuationSeparator" w:id="0">
    <w:p w:rsidR="00AA5D12" w:rsidRDefault="00AA5D12" w:rsidP="007E5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1140094"/>
    <w:multiLevelType w:val="hybridMultilevel"/>
    <w:tmpl w:val="976CA8DC"/>
    <w:lvl w:ilvl="0" w:tplc="7EDAF70A">
      <w:start w:val="1"/>
      <w:numFmt w:val="bullet"/>
      <w:lvlText w:val="•"/>
      <w:lvlJc w:val="left"/>
      <w:pPr>
        <w:tabs>
          <w:tab w:val="num" w:pos="720"/>
        </w:tabs>
        <w:ind w:left="720" w:hanging="360"/>
      </w:pPr>
      <w:rPr>
        <w:rFonts w:ascii="Arial" w:hAnsi="Arial" w:hint="default"/>
      </w:rPr>
    </w:lvl>
    <w:lvl w:ilvl="1" w:tplc="BACE2A4C" w:tentative="1">
      <w:start w:val="1"/>
      <w:numFmt w:val="bullet"/>
      <w:lvlText w:val="•"/>
      <w:lvlJc w:val="left"/>
      <w:pPr>
        <w:tabs>
          <w:tab w:val="num" w:pos="1440"/>
        </w:tabs>
        <w:ind w:left="1440" w:hanging="360"/>
      </w:pPr>
      <w:rPr>
        <w:rFonts w:ascii="Arial" w:hAnsi="Arial" w:hint="default"/>
      </w:rPr>
    </w:lvl>
    <w:lvl w:ilvl="2" w:tplc="31C6C564" w:tentative="1">
      <w:start w:val="1"/>
      <w:numFmt w:val="bullet"/>
      <w:lvlText w:val="•"/>
      <w:lvlJc w:val="left"/>
      <w:pPr>
        <w:tabs>
          <w:tab w:val="num" w:pos="2160"/>
        </w:tabs>
        <w:ind w:left="2160" w:hanging="360"/>
      </w:pPr>
      <w:rPr>
        <w:rFonts w:ascii="Arial" w:hAnsi="Arial" w:hint="default"/>
      </w:rPr>
    </w:lvl>
    <w:lvl w:ilvl="3" w:tplc="4392C8C8" w:tentative="1">
      <w:start w:val="1"/>
      <w:numFmt w:val="bullet"/>
      <w:lvlText w:val="•"/>
      <w:lvlJc w:val="left"/>
      <w:pPr>
        <w:tabs>
          <w:tab w:val="num" w:pos="2880"/>
        </w:tabs>
        <w:ind w:left="2880" w:hanging="360"/>
      </w:pPr>
      <w:rPr>
        <w:rFonts w:ascii="Arial" w:hAnsi="Arial" w:hint="default"/>
      </w:rPr>
    </w:lvl>
    <w:lvl w:ilvl="4" w:tplc="5726BAAC" w:tentative="1">
      <w:start w:val="1"/>
      <w:numFmt w:val="bullet"/>
      <w:lvlText w:val="•"/>
      <w:lvlJc w:val="left"/>
      <w:pPr>
        <w:tabs>
          <w:tab w:val="num" w:pos="3600"/>
        </w:tabs>
        <w:ind w:left="3600" w:hanging="360"/>
      </w:pPr>
      <w:rPr>
        <w:rFonts w:ascii="Arial" w:hAnsi="Arial" w:hint="default"/>
      </w:rPr>
    </w:lvl>
    <w:lvl w:ilvl="5" w:tplc="D97AC84C" w:tentative="1">
      <w:start w:val="1"/>
      <w:numFmt w:val="bullet"/>
      <w:lvlText w:val="•"/>
      <w:lvlJc w:val="left"/>
      <w:pPr>
        <w:tabs>
          <w:tab w:val="num" w:pos="4320"/>
        </w:tabs>
        <w:ind w:left="4320" w:hanging="360"/>
      </w:pPr>
      <w:rPr>
        <w:rFonts w:ascii="Arial" w:hAnsi="Arial" w:hint="default"/>
      </w:rPr>
    </w:lvl>
    <w:lvl w:ilvl="6" w:tplc="8BF0D6BE" w:tentative="1">
      <w:start w:val="1"/>
      <w:numFmt w:val="bullet"/>
      <w:lvlText w:val="•"/>
      <w:lvlJc w:val="left"/>
      <w:pPr>
        <w:tabs>
          <w:tab w:val="num" w:pos="5040"/>
        </w:tabs>
        <w:ind w:left="5040" w:hanging="360"/>
      </w:pPr>
      <w:rPr>
        <w:rFonts w:ascii="Arial" w:hAnsi="Arial" w:hint="default"/>
      </w:rPr>
    </w:lvl>
    <w:lvl w:ilvl="7" w:tplc="B8041A36" w:tentative="1">
      <w:start w:val="1"/>
      <w:numFmt w:val="bullet"/>
      <w:lvlText w:val="•"/>
      <w:lvlJc w:val="left"/>
      <w:pPr>
        <w:tabs>
          <w:tab w:val="num" w:pos="5760"/>
        </w:tabs>
        <w:ind w:left="5760" w:hanging="360"/>
      </w:pPr>
      <w:rPr>
        <w:rFonts w:ascii="Arial" w:hAnsi="Arial" w:hint="default"/>
      </w:rPr>
    </w:lvl>
    <w:lvl w:ilvl="8" w:tplc="DDD84EF2" w:tentative="1">
      <w:start w:val="1"/>
      <w:numFmt w:val="bullet"/>
      <w:lvlText w:val="•"/>
      <w:lvlJc w:val="left"/>
      <w:pPr>
        <w:tabs>
          <w:tab w:val="num" w:pos="6480"/>
        </w:tabs>
        <w:ind w:left="6480" w:hanging="360"/>
      </w:pPr>
      <w:rPr>
        <w:rFonts w:ascii="Arial" w:hAnsi="Arial" w:hint="default"/>
      </w:rPr>
    </w:lvl>
  </w:abstractNum>
  <w:abstractNum w:abstractNumId="1">
    <w:nsid w:val="03A328E5"/>
    <w:multiLevelType w:val="multilevel"/>
    <w:tmpl w:val="1BBE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E24BF"/>
    <w:multiLevelType w:val="hybridMultilevel"/>
    <w:tmpl w:val="B51EF414"/>
    <w:lvl w:ilvl="0" w:tplc="570A7136">
      <w:start w:val="1"/>
      <w:numFmt w:val="bullet"/>
      <w:lvlText w:val="•"/>
      <w:lvlJc w:val="left"/>
      <w:pPr>
        <w:tabs>
          <w:tab w:val="num" w:pos="720"/>
        </w:tabs>
        <w:ind w:left="720" w:hanging="360"/>
      </w:pPr>
      <w:rPr>
        <w:rFonts w:ascii="Arial" w:hAnsi="Arial" w:hint="default"/>
      </w:rPr>
    </w:lvl>
    <w:lvl w:ilvl="1" w:tplc="9F7E55DC" w:tentative="1">
      <w:start w:val="1"/>
      <w:numFmt w:val="bullet"/>
      <w:lvlText w:val="•"/>
      <w:lvlJc w:val="left"/>
      <w:pPr>
        <w:tabs>
          <w:tab w:val="num" w:pos="1440"/>
        </w:tabs>
        <w:ind w:left="1440" w:hanging="360"/>
      </w:pPr>
      <w:rPr>
        <w:rFonts w:ascii="Arial" w:hAnsi="Arial" w:hint="default"/>
      </w:rPr>
    </w:lvl>
    <w:lvl w:ilvl="2" w:tplc="5E622EF0" w:tentative="1">
      <w:start w:val="1"/>
      <w:numFmt w:val="bullet"/>
      <w:lvlText w:val="•"/>
      <w:lvlJc w:val="left"/>
      <w:pPr>
        <w:tabs>
          <w:tab w:val="num" w:pos="2160"/>
        </w:tabs>
        <w:ind w:left="2160" w:hanging="360"/>
      </w:pPr>
      <w:rPr>
        <w:rFonts w:ascii="Arial" w:hAnsi="Arial" w:hint="default"/>
      </w:rPr>
    </w:lvl>
    <w:lvl w:ilvl="3" w:tplc="32AC53B6" w:tentative="1">
      <w:start w:val="1"/>
      <w:numFmt w:val="bullet"/>
      <w:lvlText w:val="•"/>
      <w:lvlJc w:val="left"/>
      <w:pPr>
        <w:tabs>
          <w:tab w:val="num" w:pos="2880"/>
        </w:tabs>
        <w:ind w:left="2880" w:hanging="360"/>
      </w:pPr>
      <w:rPr>
        <w:rFonts w:ascii="Arial" w:hAnsi="Arial" w:hint="default"/>
      </w:rPr>
    </w:lvl>
    <w:lvl w:ilvl="4" w:tplc="C0B20A64" w:tentative="1">
      <w:start w:val="1"/>
      <w:numFmt w:val="bullet"/>
      <w:lvlText w:val="•"/>
      <w:lvlJc w:val="left"/>
      <w:pPr>
        <w:tabs>
          <w:tab w:val="num" w:pos="3600"/>
        </w:tabs>
        <w:ind w:left="3600" w:hanging="360"/>
      </w:pPr>
      <w:rPr>
        <w:rFonts w:ascii="Arial" w:hAnsi="Arial" w:hint="default"/>
      </w:rPr>
    </w:lvl>
    <w:lvl w:ilvl="5" w:tplc="F8F8F9C2" w:tentative="1">
      <w:start w:val="1"/>
      <w:numFmt w:val="bullet"/>
      <w:lvlText w:val="•"/>
      <w:lvlJc w:val="left"/>
      <w:pPr>
        <w:tabs>
          <w:tab w:val="num" w:pos="4320"/>
        </w:tabs>
        <w:ind w:left="4320" w:hanging="360"/>
      </w:pPr>
      <w:rPr>
        <w:rFonts w:ascii="Arial" w:hAnsi="Arial" w:hint="default"/>
      </w:rPr>
    </w:lvl>
    <w:lvl w:ilvl="6" w:tplc="249E2882" w:tentative="1">
      <w:start w:val="1"/>
      <w:numFmt w:val="bullet"/>
      <w:lvlText w:val="•"/>
      <w:lvlJc w:val="left"/>
      <w:pPr>
        <w:tabs>
          <w:tab w:val="num" w:pos="5040"/>
        </w:tabs>
        <w:ind w:left="5040" w:hanging="360"/>
      </w:pPr>
      <w:rPr>
        <w:rFonts w:ascii="Arial" w:hAnsi="Arial" w:hint="default"/>
      </w:rPr>
    </w:lvl>
    <w:lvl w:ilvl="7" w:tplc="8E5CD176" w:tentative="1">
      <w:start w:val="1"/>
      <w:numFmt w:val="bullet"/>
      <w:lvlText w:val="•"/>
      <w:lvlJc w:val="left"/>
      <w:pPr>
        <w:tabs>
          <w:tab w:val="num" w:pos="5760"/>
        </w:tabs>
        <w:ind w:left="5760" w:hanging="360"/>
      </w:pPr>
      <w:rPr>
        <w:rFonts w:ascii="Arial" w:hAnsi="Arial" w:hint="default"/>
      </w:rPr>
    </w:lvl>
    <w:lvl w:ilvl="8" w:tplc="3DDEBE90" w:tentative="1">
      <w:start w:val="1"/>
      <w:numFmt w:val="bullet"/>
      <w:lvlText w:val="•"/>
      <w:lvlJc w:val="left"/>
      <w:pPr>
        <w:tabs>
          <w:tab w:val="num" w:pos="6480"/>
        </w:tabs>
        <w:ind w:left="6480" w:hanging="360"/>
      </w:pPr>
      <w:rPr>
        <w:rFonts w:ascii="Arial" w:hAnsi="Arial" w:hint="default"/>
      </w:rPr>
    </w:lvl>
  </w:abstractNum>
  <w:abstractNum w:abstractNumId="3">
    <w:nsid w:val="0A866ACD"/>
    <w:multiLevelType w:val="multilevel"/>
    <w:tmpl w:val="FBBC2012"/>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346D9"/>
    <w:multiLevelType w:val="hybridMultilevel"/>
    <w:tmpl w:val="5CB2B4C8"/>
    <w:lvl w:ilvl="0" w:tplc="F814CCD8">
      <w:start w:val="1"/>
      <w:numFmt w:val="bullet"/>
      <w:lvlText w:val="•"/>
      <w:lvlJc w:val="left"/>
      <w:pPr>
        <w:tabs>
          <w:tab w:val="num" w:pos="720"/>
        </w:tabs>
        <w:ind w:left="720" w:hanging="360"/>
      </w:pPr>
      <w:rPr>
        <w:rFonts w:ascii="Arial" w:hAnsi="Arial" w:hint="default"/>
      </w:rPr>
    </w:lvl>
    <w:lvl w:ilvl="1" w:tplc="EEDAB8DC" w:tentative="1">
      <w:start w:val="1"/>
      <w:numFmt w:val="bullet"/>
      <w:lvlText w:val="•"/>
      <w:lvlJc w:val="left"/>
      <w:pPr>
        <w:tabs>
          <w:tab w:val="num" w:pos="1440"/>
        </w:tabs>
        <w:ind w:left="1440" w:hanging="360"/>
      </w:pPr>
      <w:rPr>
        <w:rFonts w:ascii="Arial" w:hAnsi="Arial" w:hint="default"/>
      </w:rPr>
    </w:lvl>
    <w:lvl w:ilvl="2" w:tplc="42202E1E" w:tentative="1">
      <w:start w:val="1"/>
      <w:numFmt w:val="bullet"/>
      <w:lvlText w:val="•"/>
      <w:lvlJc w:val="left"/>
      <w:pPr>
        <w:tabs>
          <w:tab w:val="num" w:pos="2160"/>
        </w:tabs>
        <w:ind w:left="2160" w:hanging="360"/>
      </w:pPr>
      <w:rPr>
        <w:rFonts w:ascii="Arial" w:hAnsi="Arial" w:hint="default"/>
      </w:rPr>
    </w:lvl>
    <w:lvl w:ilvl="3" w:tplc="AFD402B4" w:tentative="1">
      <w:start w:val="1"/>
      <w:numFmt w:val="bullet"/>
      <w:lvlText w:val="•"/>
      <w:lvlJc w:val="left"/>
      <w:pPr>
        <w:tabs>
          <w:tab w:val="num" w:pos="2880"/>
        </w:tabs>
        <w:ind w:left="2880" w:hanging="360"/>
      </w:pPr>
      <w:rPr>
        <w:rFonts w:ascii="Arial" w:hAnsi="Arial" w:hint="default"/>
      </w:rPr>
    </w:lvl>
    <w:lvl w:ilvl="4" w:tplc="FA7AA316" w:tentative="1">
      <w:start w:val="1"/>
      <w:numFmt w:val="bullet"/>
      <w:lvlText w:val="•"/>
      <w:lvlJc w:val="left"/>
      <w:pPr>
        <w:tabs>
          <w:tab w:val="num" w:pos="3600"/>
        </w:tabs>
        <w:ind w:left="3600" w:hanging="360"/>
      </w:pPr>
      <w:rPr>
        <w:rFonts w:ascii="Arial" w:hAnsi="Arial" w:hint="default"/>
      </w:rPr>
    </w:lvl>
    <w:lvl w:ilvl="5" w:tplc="27847906" w:tentative="1">
      <w:start w:val="1"/>
      <w:numFmt w:val="bullet"/>
      <w:lvlText w:val="•"/>
      <w:lvlJc w:val="left"/>
      <w:pPr>
        <w:tabs>
          <w:tab w:val="num" w:pos="4320"/>
        </w:tabs>
        <w:ind w:left="4320" w:hanging="360"/>
      </w:pPr>
      <w:rPr>
        <w:rFonts w:ascii="Arial" w:hAnsi="Arial" w:hint="default"/>
      </w:rPr>
    </w:lvl>
    <w:lvl w:ilvl="6" w:tplc="655E2812" w:tentative="1">
      <w:start w:val="1"/>
      <w:numFmt w:val="bullet"/>
      <w:lvlText w:val="•"/>
      <w:lvlJc w:val="left"/>
      <w:pPr>
        <w:tabs>
          <w:tab w:val="num" w:pos="5040"/>
        </w:tabs>
        <w:ind w:left="5040" w:hanging="360"/>
      </w:pPr>
      <w:rPr>
        <w:rFonts w:ascii="Arial" w:hAnsi="Arial" w:hint="default"/>
      </w:rPr>
    </w:lvl>
    <w:lvl w:ilvl="7" w:tplc="BE44E492" w:tentative="1">
      <w:start w:val="1"/>
      <w:numFmt w:val="bullet"/>
      <w:lvlText w:val="•"/>
      <w:lvlJc w:val="left"/>
      <w:pPr>
        <w:tabs>
          <w:tab w:val="num" w:pos="5760"/>
        </w:tabs>
        <w:ind w:left="5760" w:hanging="360"/>
      </w:pPr>
      <w:rPr>
        <w:rFonts w:ascii="Arial" w:hAnsi="Arial" w:hint="default"/>
      </w:rPr>
    </w:lvl>
    <w:lvl w:ilvl="8" w:tplc="58C63AF4" w:tentative="1">
      <w:start w:val="1"/>
      <w:numFmt w:val="bullet"/>
      <w:lvlText w:val="•"/>
      <w:lvlJc w:val="left"/>
      <w:pPr>
        <w:tabs>
          <w:tab w:val="num" w:pos="6480"/>
        </w:tabs>
        <w:ind w:left="6480" w:hanging="360"/>
      </w:pPr>
      <w:rPr>
        <w:rFonts w:ascii="Arial" w:hAnsi="Arial" w:hint="default"/>
      </w:rPr>
    </w:lvl>
  </w:abstractNum>
  <w:abstractNum w:abstractNumId="5">
    <w:nsid w:val="0DF94649"/>
    <w:multiLevelType w:val="hybridMultilevel"/>
    <w:tmpl w:val="23A24E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5A184E"/>
    <w:multiLevelType w:val="hybridMultilevel"/>
    <w:tmpl w:val="5DFADC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4A6535C"/>
    <w:multiLevelType w:val="hybridMultilevel"/>
    <w:tmpl w:val="593CEC98"/>
    <w:lvl w:ilvl="0" w:tplc="0046CDA6">
      <w:start w:val="1"/>
      <w:numFmt w:val="bullet"/>
      <w:lvlText w:val=""/>
      <w:lvlJc w:val="left"/>
      <w:pPr>
        <w:tabs>
          <w:tab w:val="num" w:pos="720"/>
        </w:tabs>
        <w:ind w:left="720" w:hanging="360"/>
      </w:pPr>
      <w:rPr>
        <w:rFonts w:ascii="Wingdings" w:hAnsi="Wingdings" w:hint="default"/>
      </w:rPr>
    </w:lvl>
    <w:lvl w:ilvl="1" w:tplc="D5468A94" w:tentative="1">
      <w:start w:val="1"/>
      <w:numFmt w:val="bullet"/>
      <w:lvlText w:val=""/>
      <w:lvlJc w:val="left"/>
      <w:pPr>
        <w:tabs>
          <w:tab w:val="num" w:pos="1440"/>
        </w:tabs>
        <w:ind w:left="1440" w:hanging="360"/>
      </w:pPr>
      <w:rPr>
        <w:rFonts w:ascii="Wingdings" w:hAnsi="Wingdings" w:hint="default"/>
      </w:rPr>
    </w:lvl>
    <w:lvl w:ilvl="2" w:tplc="B1022474" w:tentative="1">
      <w:start w:val="1"/>
      <w:numFmt w:val="bullet"/>
      <w:lvlText w:val=""/>
      <w:lvlJc w:val="left"/>
      <w:pPr>
        <w:tabs>
          <w:tab w:val="num" w:pos="2160"/>
        </w:tabs>
        <w:ind w:left="2160" w:hanging="360"/>
      </w:pPr>
      <w:rPr>
        <w:rFonts w:ascii="Wingdings" w:hAnsi="Wingdings" w:hint="default"/>
      </w:rPr>
    </w:lvl>
    <w:lvl w:ilvl="3" w:tplc="DD2ED93C" w:tentative="1">
      <w:start w:val="1"/>
      <w:numFmt w:val="bullet"/>
      <w:lvlText w:val=""/>
      <w:lvlJc w:val="left"/>
      <w:pPr>
        <w:tabs>
          <w:tab w:val="num" w:pos="2880"/>
        </w:tabs>
        <w:ind w:left="2880" w:hanging="360"/>
      </w:pPr>
      <w:rPr>
        <w:rFonts w:ascii="Wingdings" w:hAnsi="Wingdings" w:hint="default"/>
      </w:rPr>
    </w:lvl>
    <w:lvl w:ilvl="4" w:tplc="52AC12D6" w:tentative="1">
      <w:start w:val="1"/>
      <w:numFmt w:val="bullet"/>
      <w:lvlText w:val=""/>
      <w:lvlJc w:val="left"/>
      <w:pPr>
        <w:tabs>
          <w:tab w:val="num" w:pos="3600"/>
        </w:tabs>
        <w:ind w:left="3600" w:hanging="360"/>
      </w:pPr>
      <w:rPr>
        <w:rFonts w:ascii="Wingdings" w:hAnsi="Wingdings" w:hint="default"/>
      </w:rPr>
    </w:lvl>
    <w:lvl w:ilvl="5" w:tplc="FDE02FAC" w:tentative="1">
      <w:start w:val="1"/>
      <w:numFmt w:val="bullet"/>
      <w:lvlText w:val=""/>
      <w:lvlJc w:val="left"/>
      <w:pPr>
        <w:tabs>
          <w:tab w:val="num" w:pos="4320"/>
        </w:tabs>
        <w:ind w:left="4320" w:hanging="360"/>
      </w:pPr>
      <w:rPr>
        <w:rFonts w:ascii="Wingdings" w:hAnsi="Wingdings" w:hint="default"/>
      </w:rPr>
    </w:lvl>
    <w:lvl w:ilvl="6" w:tplc="2F924DBA" w:tentative="1">
      <w:start w:val="1"/>
      <w:numFmt w:val="bullet"/>
      <w:lvlText w:val=""/>
      <w:lvlJc w:val="left"/>
      <w:pPr>
        <w:tabs>
          <w:tab w:val="num" w:pos="5040"/>
        </w:tabs>
        <w:ind w:left="5040" w:hanging="360"/>
      </w:pPr>
      <w:rPr>
        <w:rFonts w:ascii="Wingdings" w:hAnsi="Wingdings" w:hint="default"/>
      </w:rPr>
    </w:lvl>
    <w:lvl w:ilvl="7" w:tplc="3BBE3650" w:tentative="1">
      <w:start w:val="1"/>
      <w:numFmt w:val="bullet"/>
      <w:lvlText w:val=""/>
      <w:lvlJc w:val="left"/>
      <w:pPr>
        <w:tabs>
          <w:tab w:val="num" w:pos="5760"/>
        </w:tabs>
        <w:ind w:left="5760" w:hanging="360"/>
      </w:pPr>
      <w:rPr>
        <w:rFonts w:ascii="Wingdings" w:hAnsi="Wingdings" w:hint="default"/>
      </w:rPr>
    </w:lvl>
    <w:lvl w:ilvl="8" w:tplc="FB7C620A" w:tentative="1">
      <w:start w:val="1"/>
      <w:numFmt w:val="bullet"/>
      <w:lvlText w:val=""/>
      <w:lvlJc w:val="left"/>
      <w:pPr>
        <w:tabs>
          <w:tab w:val="num" w:pos="6480"/>
        </w:tabs>
        <w:ind w:left="6480" w:hanging="360"/>
      </w:pPr>
      <w:rPr>
        <w:rFonts w:ascii="Wingdings" w:hAnsi="Wingdings" w:hint="default"/>
      </w:rPr>
    </w:lvl>
  </w:abstractNum>
  <w:abstractNum w:abstractNumId="8">
    <w:nsid w:val="1A7407B8"/>
    <w:multiLevelType w:val="multilevel"/>
    <w:tmpl w:val="91EC700A"/>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9D30CD"/>
    <w:multiLevelType w:val="hybridMultilevel"/>
    <w:tmpl w:val="CE6A68A4"/>
    <w:lvl w:ilvl="0" w:tplc="FD1CB306">
      <w:start w:val="1"/>
      <w:numFmt w:val="bullet"/>
      <w:lvlText w:val="•"/>
      <w:lvlJc w:val="left"/>
      <w:pPr>
        <w:tabs>
          <w:tab w:val="num" w:pos="720"/>
        </w:tabs>
        <w:ind w:left="720" w:hanging="360"/>
      </w:pPr>
      <w:rPr>
        <w:rFonts w:ascii="Arial" w:hAnsi="Arial" w:hint="default"/>
      </w:rPr>
    </w:lvl>
    <w:lvl w:ilvl="1" w:tplc="96862810" w:tentative="1">
      <w:start w:val="1"/>
      <w:numFmt w:val="bullet"/>
      <w:lvlText w:val="•"/>
      <w:lvlJc w:val="left"/>
      <w:pPr>
        <w:tabs>
          <w:tab w:val="num" w:pos="1440"/>
        </w:tabs>
        <w:ind w:left="1440" w:hanging="360"/>
      </w:pPr>
      <w:rPr>
        <w:rFonts w:ascii="Arial" w:hAnsi="Arial" w:hint="default"/>
      </w:rPr>
    </w:lvl>
    <w:lvl w:ilvl="2" w:tplc="3BE4F32E" w:tentative="1">
      <w:start w:val="1"/>
      <w:numFmt w:val="bullet"/>
      <w:lvlText w:val="•"/>
      <w:lvlJc w:val="left"/>
      <w:pPr>
        <w:tabs>
          <w:tab w:val="num" w:pos="2160"/>
        </w:tabs>
        <w:ind w:left="2160" w:hanging="360"/>
      </w:pPr>
      <w:rPr>
        <w:rFonts w:ascii="Arial" w:hAnsi="Arial" w:hint="default"/>
      </w:rPr>
    </w:lvl>
    <w:lvl w:ilvl="3" w:tplc="D4208A16" w:tentative="1">
      <w:start w:val="1"/>
      <w:numFmt w:val="bullet"/>
      <w:lvlText w:val="•"/>
      <w:lvlJc w:val="left"/>
      <w:pPr>
        <w:tabs>
          <w:tab w:val="num" w:pos="2880"/>
        </w:tabs>
        <w:ind w:left="2880" w:hanging="360"/>
      </w:pPr>
      <w:rPr>
        <w:rFonts w:ascii="Arial" w:hAnsi="Arial" w:hint="default"/>
      </w:rPr>
    </w:lvl>
    <w:lvl w:ilvl="4" w:tplc="0D5CD9AC" w:tentative="1">
      <w:start w:val="1"/>
      <w:numFmt w:val="bullet"/>
      <w:lvlText w:val="•"/>
      <w:lvlJc w:val="left"/>
      <w:pPr>
        <w:tabs>
          <w:tab w:val="num" w:pos="3600"/>
        </w:tabs>
        <w:ind w:left="3600" w:hanging="360"/>
      </w:pPr>
      <w:rPr>
        <w:rFonts w:ascii="Arial" w:hAnsi="Arial" w:hint="default"/>
      </w:rPr>
    </w:lvl>
    <w:lvl w:ilvl="5" w:tplc="3F62EEA8" w:tentative="1">
      <w:start w:val="1"/>
      <w:numFmt w:val="bullet"/>
      <w:lvlText w:val="•"/>
      <w:lvlJc w:val="left"/>
      <w:pPr>
        <w:tabs>
          <w:tab w:val="num" w:pos="4320"/>
        </w:tabs>
        <w:ind w:left="4320" w:hanging="360"/>
      </w:pPr>
      <w:rPr>
        <w:rFonts w:ascii="Arial" w:hAnsi="Arial" w:hint="default"/>
      </w:rPr>
    </w:lvl>
    <w:lvl w:ilvl="6" w:tplc="25882F8E" w:tentative="1">
      <w:start w:val="1"/>
      <w:numFmt w:val="bullet"/>
      <w:lvlText w:val="•"/>
      <w:lvlJc w:val="left"/>
      <w:pPr>
        <w:tabs>
          <w:tab w:val="num" w:pos="5040"/>
        </w:tabs>
        <w:ind w:left="5040" w:hanging="360"/>
      </w:pPr>
      <w:rPr>
        <w:rFonts w:ascii="Arial" w:hAnsi="Arial" w:hint="default"/>
      </w:rPr>
    </w:lvl>
    <w:lvl w:ilvl="7" w:tplc="ABAC8D36" w:tentative="1">
      <w:start w:val="1"/>
      <w:numFmt w:val="bullet"/>
      <w:lvlText w:val="•"/>
      <w:lvlJc w:val="left"/>
      <w:pPr>
        <w:tabs>
          <w:tab w:val="num" w:pos="5760"/>
        </w:tabs>
        <w:ind w:left="5760" w:hanging="360"/>
      </w:pPr>
      <w:rPr>
        <w:rFonts w:ascii="Arial" w:hAnsi="Arial" w:hint="default"/>
      </w:rPr>
    </w:lvl>
    <w:lvl w:ilvl="8" w:tplc="DAA229A4" w:tentative="1">
      <w:start w:val="1"/>
      <w:numFmt w:val="bullet"/>
      <w:lvlText w:val="•"/>
      <w:lvlJc w:val="left"/>
      <w:pPr>
        <w:tabs>
          <w:tab w:val="num" w:pos="6480"/>
        </w:tabs>
        <w:ind w:left="6480" w:hanging="360"/>
      </w:pPr>
      <w:rPr>
        <w:rFonts w:ascii="Arial" w:hAnsi="Arial" w:hint="default"/>
      </w:rPr>
    </w:lvl>
  </w:abstractNum>
  <w:abstractNum w:abstractNumId="10">
    <w:nsid w:val="23D0139F"/>
    <w:multiLevelType w:val="hybridMultilevel"/>
    <w:tmpl w:val="8F86846E"/>
    <w:lvl w:ilvl="0" w:tplc="062044EA">
      <w:start w:val="1"/>
      <w:numFmt w:val="bullet"/>
      <w:lvlText w:val="•"/>
      <w:lvlJc w:val="left"/>
      <w:pPr>
        <w:tabs>
          <w:tab w:val="num" w:pos="720"/>
        </w:tabs>
        <w:ind w:left="720" w:hanging="360"/>
      </w:pPr>
      <w:rPr>
        <w:rFonts w:ascii="Arial" w:hAnsi="Arial" w:hint="default"/>
      </w:rPr>
    </w:lvl>
    <w:lvl w:ilvl="1" w:tplc="41E68D7A" w:tentative="1">
      <w:start w:val="1"/>
      <w:numFmt w:val="bullet"/>
      <w:lvlText w:val="•"/>
      <w:lvlJc w:val="left"/>
      <w:pPr>
        <w:tabs>
          <w:tab w:val="num" w:pos="1440"/>
        </w:tabs>
        <w:ind w:left="1440" w:hanging="360"/>
      </w:pPr>
      <w:rPr>
        <w:rFonts w:ascii="Arial" w:hAnsi="Arial" w:hint="default"/>
      </w:rPr>
    </w:lvl>
    <w:lvl w:ilvl="2" w:tplc="1D8620BA" w:tentative="1">
      <w:start w:val="1"/>
      <w:numFmt w:val="bullet"/>
      <w:lvlText w:val="•"/>
      <w:lvlJc w:val="left"/>
      <w:pPr>
        <w:tabs>
          <w:tab w:val="num" w:pos="2160"/>
        </w:tabs>
        <w:ind w:left="2160" w:hanging="360"/>
      </w:pPr>
      <w:rPr>
        <w:rFonts w:ascii="Arial" w:hAnsi="Arial" w:hint="default"/>
      </w:rPr>
    </w:lvl>
    <w:lvl w:ilvl="3" w:tplc="09FE9F8E" w:tentative="1">
      <w:start w:val="1"/>
      <w:numFmt w:val="bullet"/>
      <w:lvlText w:val="•"/>
      <w:lvlJc w:val="left"/>
      <w:pPr>
        <w:tabs>
          <w:tab w:val="num" w:pos="2880"/>
        </w:tabs>
        <w:ind w:left="2880" w:hanging="360"/>
      </w:pPr>
      <w:rPr>
        <w:rFonts w:ascii="Arial" w:hAnsi="Arial" w:hint="default"/>
      </w:rPr>
    </w:lvl>
    <w:lvl w:ilvl="4" w:tplc="B31842A0" w:tentative="1">
      <w:start w:val="1"/>
      <w:numFmt w:val="bullet"/>
      <w:lvlText w:val="•"/>
      <w:lvlJc w:val="left"/>
      <w:pPr>
        <w:tabs>
          <w:tab w:val="num" w:pos="3600"/>
        </w:tabs>
        <w:ind w:left="3600" w:hanging="360"/>
      </w:pPr>
      <w:rPr>
        <w:rFonts w:ascii="Arial" w:hAnsi="Arial" w:hint="default"/>
      </w:rPr>
    </w:lvl>
    <w:lvl w:ilvl="5" w:tplc="4BF6B598" w:tentative="1">
      <w:start w:val="1"/>
      <w:numFmt w:val="bullet"/>
      <w:lvlText w:val="•"/>
      <w:lvlJc w:val="left"/>
      <w:pPr>
        <w:tabs>
          <w:tab w:val="num" w:pos="4320"/>
        </w:tabs>
        <w:ind w:left="4320" w:hanging="360"/>
      </w:pPr>
      <w:rPr>
        <w:rFonts w:ascii="Arial" w:hAnsi="Arial" w:hint="default"/>
      </w:rPr>
    </w:lvl>
    <w:lvl w:ilvl="6" w:tplc="0DBC4380" w:tentative="1">
      <w:start w:val="1"/>
      <w:numFmt w:val="bullet"/>
      <w:lvlText w:val="•"/>
      <w:lvlJc w:val="left"/>
      <w:pPr>
        <w:tabs>
          <w:tab w:val="num" w:pos="5040"/>
        </w:tabs>
        <w:ind w:left="5040" w:hanging="360"/>
      </w:pPr>
      <w:rPr>
        <w:rFonts w:ascii="Arial" w:hAnsi="Arial" w:hint="default"/>
      </w:rPr>
    </w:lvl>
    <w:lvl w:ilvl="7" w:tplc="1910F23A" w:tentative="1">
      <w:start w:val="1"/>
      <w:numFmt w:val="bullet"/>
      <w:lvlText w:val="•"/>
      <w:lvlJc w:val="left"/>
      <w:pPr>
        <w:tabs>
          <w:tab w:val="num" w:pos="5760"/>
        </w:tabs>
        <w:ind w:left="5760" w:hanging="360"/>
      </w:pPr>
      <w:rPr>
        <w:rFonts w:ascii="Arial" w:hAnsi="Arial" w:hint="default"/>
      </w:rPr>
    </w:lvl>
    <w:lvl w:ilvl="8" w:tplc="229C4402" w:tentative="1">
      <w:start w:val="1"/>
      <w:numFmt w:val="bullet"/>
      <w:lvlText w:val="•"/>
      <w:lvlJc w:val="left"/>
      <w:pPr>
        <w:tabs>
          <w:tab w:val="num" w:pos="6480"/>
        </w:tabs>
        <w:ind w:left="6480" w:hanging="360"/>
      </w:pPr>
      <w:rPr>
        <w:rFonts w:ascii="Arial" w:hAnsi="Arial" w:hint="default"/>
      </w:rPr>
    </w:lvl>
  </w:abstractNum>
  <w:abstractNum w:abstractNumId="11">
    <w:nsid w:val="2B4C3BE9"/>
    <w:multiLevelType w:val="hybridMultilevel"/>
    <w:tmpl w:val="2BDE7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F917ACB"/>
    <w:multiLevelType w:val="hybridMultilevel"/>
    <w:tmpl w:val="18FCC952"/>
    <w:lvl w:ilvl="0" w:tplc="02304A14">
      <w:start w:val="1"/>
      <w:numFmt w:val="bullet"/>
      <w:lvlText w:val="•"/>
      <w:lvlJc w:val="left"/>
      <w:pPr>
        <w:tabs>
          <w:tab w:val="num" w:pos="720"/>
        </w:tabs>
        <w:ind w:left="720" w:hanging="360"/>
      </w:pPr>
      <w:rPr>
        <w:rFonts w:ascii="Arial" w:hAnsi="Arial" w:hint="default"/>
      </w:rPr>
    </w:lvl>
    <w:lvl w:ilvl="1" w:tplc="2F6002E6" w:tentative="1">
      <w:start w:val="1"/>
      <w:numFmt w:val="bullet"/>
      <w:lvlText w:val="•"/>
      <w:lvlJc w:val="left"/>
      <w:pPr>
        <w:tabs>
          <w:tab w:val="num" w:pos="1440"/>
        </w:tabs>
        <w:ind w:left="1440" w:hanging="360"/>
      </w:pPr>
      <w:rPr>
        <w:rFonts w:ascii="Arial" w:hAnsi="Arial" w:hint="default"/>
      </w:rPr>
    </w:lvl>
    <w:lvl w:ilvl="2" w:tplc="95349348" w:tentative="1">
      <w:start w:val="1"/>
      <w:numFmt w:val="bullet"/>
      <w:lvlText w:val="•"/>
      <w:lvlJc w:val="left"/>
      <w:pPr>
        <w:tabs>
          <w:tab w:val="num" w:pos="2160"/>
        </w:tabs>
        <w:ind w:left="2160" w:hanging="360"/>
      </w:pPr>
      <w:rPr>
        <w:rFonts w:ascii="Arial" w:hAnsi="Arial" w:hint="default"/>
      </w:rPr>
    </w:lvl>
    <w:lvl w:ilvl="3" w:tplc="C33ECA26" w:tentative="1">
      <w:start w:val="1"/>
      <w:numFmt w:val="bullet"/>
      <w:lvlText w:val="•"/>
      <w:lvlJc w:val="left"/>
      <w:pPr>
        <w:tabs>
          <w:tab w:val="num" w:pos="2880"/>
        </w:tabs>
        <w:ind w:left="2880" w:hanging="360"/>
      </w:pPr>
      <w:rPr>
        <w:rFonts w:ascii="Arial" w:hAnsi="Arial" w:hint="default"/>
      </w:rPr>
    </w:lvl>
    <w:lvl w:ilvl="4" w:tplc="B6A801B6" w:tentative="1">
      <w:start w:val="1"/>
      <w:numFmt w:val="bullet"/>
      <w:lvlText w:val="•"/>
      <w:lvlJc w:val="left"/>
      <w:pPr>
        <w:tabs>
          <w:tab w:val="num" w:pos="3600"/>
        </w:tabs>
        <w:ind w:left="3600" w:hanging="360"/>
      </w:pPr>
      <w:rPr>
        <w:rFonts w:ascii="Arial" w:hAnsi="Arial" w:hint="default"/>
      </w:rPr>
    </w:lvl>
    <w:lvl w:ilvl="5" w:tplc="1BA0173E" w:tentative="1">
      <w:start w:val="1"/>
      <w:numFmt w:val="bullet"/>
      <w:lvlText w:val="•"/>
      <w:lvlJc w:val="left"/>
      <w:pPr>
        <w:tabs>
          <w:tab w:val="num" w:pos="4320"/>
        </w:tabs>
        <w:ind w:left="4320" w:hanging="360"/>
      </w:pPr>
      <w:rPr>
        <w:rFonts w:ascii="Arial" w:hAnsi="Arial" w:hint="default"/>
      </w:rPr>
    </w:lvl>
    <w:lvl w:ilvl="6" w:tplc="1DC8F7CE" w:tentative="1">
      <w:start w:val="1"/>
      <w:numFmt w:val="bullet"/>
      <w:lvlText w:val="•"/>
      <w:lvlJc w:val="left"/>
      <w:pPr>
        <w:tabs>
          <w:tab w:val="num" w:pos="5040"/>
        </w:tabs>
        <w:ind w:left="5040" w:hanging="360"/>
      </w:pPr>
      <w:rPr>
        <w:rFonts w:ascii="Arial" w:hAnsi="Arial" w:hint="default"/>
      </w:rPr>
    </w:lvl>
    <w:lvl w:ilvl="7" w:tplc="304E9D3C" w:tentative="1">
      <w:start w:val="1"/>
      <w:numFmt w:val="bullet"/>
      <w:lvlText w:val="•"/>
      <w:lvlJc w:val="left"/>
      <w:pPr>
        <w:tabs>
          <w:tab w:val="num" w:pos="5760"/>
        </w:tabs>
        <w:ind w:left="5760" w:hanging="360"/>
      </w:pPr>
      <w:rPr>
        <w:rFonts w:ascii="Arial" w:hAnsi="Arial" w:hint="default"/>
      </w:rPr>
    </w:lvl>
    <w:lvl w:ilvl="8" w:tplc="84506384" w:tentative="1">
      <w:start w:val="1"/>
      <w:numFmt w:val="bullet"/>
      <w:lvlText w:val="•"/>
      <w:lvlJc w:val="left"/>
      <w:pPr>
        <w:tabs>
          <w:tab w:val="num" w:pos="6480"/>
        </w:tabs>
        <w:ind w:left="6480" w:hanging="360"/>
      </w:pPr>
      <w:rPr>
        <w:rFonts w:ascii="Arial" w:hAnsi="Arial" w:hint="default"/>
      </w:rPr>
    </w:lvl>
  </w:abstractNum>
  <w:abstractNum w:abstractNumId="13">
    <w:nsid w:val="38166B26"/>
    <w:multiLevelType w:val="hybridMultilevel"/>
    <w:tmpl w:val="C130C9BA"/>
    <w:lvl w:ilvl="0" w:tplc="859AFE38">
      <w:start w:val="1"/>
      <w:numFmt w:val="bullet"/>
      <w:lvlText w:val=""/>
      <w:lvlJc w:val="left"/>
      <w:pPr>
        <w:tabs>
          <w:tab w:val="num" w:pos="720"/>
        </w:tabs>
        <w:ind w:left="720" w:hanging="360"/>
      </w:pPr>
      <w:rPr>
        <w:rFonts w:ascii="Wingdings" w:hAnsi="Wingdings" w:hint="default"/>
      </w:rPr>
    </w:lvl>
    <w:lvl w:ilvl="1" w:tplc="6B38C2D2">
      <w:start w:val="1"/>
      <w:numFmt w:val="bullet"/>
      <w:lvlText w:val=""/>
      <w:lvlJc w:val="left"/>
      <w:pPr>
        <w:tabs>
          <w:tab w:val="num" w:pos="1440"/>
        </w:tabs>
        <w:ind w:left="1440" w:hanging="360"/>
      </w:pPr>
      <w:rPr>
        <w:rFonts w:ascii="Wingdings" w:hAnsi="Wingdings" w:hint="default"/>
      </w:rPr>
    </w:lvl>
    <w:lvl w:ilvl="2" w:tplc="73C02BEA" w:tentative="1">
      <w:start w:val="1"/>
      <w:numFmt w:val="bullet"/>
      <w:lvlText w:val=""/>
      <w:lvlJc w:val="left"/>
      <w:pPr>
        <w:tabs>
          <w:tab w:val="num" w:pos="2160"/>
        </w:tabs>
        <w:ind w:left="2160" w:hanging="360"/>
      </w:pPr>
      <w:rPr>
        <w:rFonts w:ascii="Wingdings" w:hAnsi="Wingdings" w:hint="default"/>
      </w:rPr>
    </w:lvl>
    <w:lvl w:ilvl="3" w:tplc="2CF63C44" w:tentative="1">
      <w:start w:val="1"/>
      <w:numFmt w:val="bullet"/>
      <w:lvlText w:val=""/>
      <w:lvlJc w:val="left"/>
      <w:pPr>
        <w:tabs>
          <w:tab w:val="num" w:pos="2880"/>
        </w:tabs>
        <w:ind w:left="2880" w:hanging="360"/>
      </w:pPr>
      <w:rPr>
        <w:rFonts w:ascii="Wingdings" w:hAnsi="Wingdings" w:hint="default"/>
      </w:rPr>
    </w:lvl>
    <w:lvl w:ilvl="4" w:tplc="7A0A39D8" w:tentative="1">
      <w:start w:val="1"/>
      <w:numFmt w:val="bullet"/>
      <w:lvlText w:val=""/>
      <w:lvlJc w:val="left"/>
      <w:pPr>
        <w:tabs>
          <w:tab w:val="num" w:pos="3600"/>
        </w:tabs>
        <w:ind w:left="3600" w:hanging="360"/>
      </w:pPr>
      <w:rPr>
        <w:rFonts w:ascii="Wingdings" w:hAnsi="Wingdings" w:hint="default"/>
      </w:rPr>
    </w:lvl>
    <w:lvl w:ilvl="5" w:tplc="952885D8" w:tentative="1">
      <w:start w:val="1"/>
      <w:numFmt w:val="bullet"/>
      <w:lvlText w:val=""/>
      <w:lvlJc w:val="left"/>
      <w:pPr>
        <w:tabs>
          <w:tab w:val="num" w:pos="4320"/>
        </w:tabs>
        <w:ind w:left="4320" w:hanging="360"/>
      </w:pPr>
      <w:rPr>
        <w:rFonts w:ascii="Wingdings" w:hAnsi="Wingdings" w:hint="default"/>
      </w:rPr>
    </w:lvl>
    <w:lvl w:ilvl="6" w:tplc="50DC910A" w:tentative="1">
      <w:start w:val="1"/>
      <w:numFmt w:val="bullet"/>
      <w:lvlText w:val=""/>
      <w:lvlJc w:val="left"/>
      <w:pPr>
        <w:tabs>
          <w:tab w:val="num" w:pos="5040"/>
        </w:tabs>
        <w:ind w:left="5040" w:hanging="360"/>
      </w:pPr>
      <w:rPr>
        <w:rFonts w:ascii="Wingdings" w:hAnsi="Wingdings" w:hint="default"/>
      </w:rPr>
    </w:lvl>
    <w:lvl w:ilvl="7" w:tplc="C4AA68DA" w:tentative="1">
      <w:start w:val="1"/>
      <w:numFmt w:val="bullet"/>
      <w:lvlText w:val=""/>
      <w:lvlJc w:val="left"/>
      <w:pPr>
        <w:tabs>
          <w:tab w:val="num" w:pos="5760"/>
        </w:tabs>
        <w:ind w:left="5760" w:hanging="360"/>
      </w:pPr>
      <w:rPr>
        <w:rFonts w:ascii="Wingdings" w:hAnsi="Wingdings" w:hint="default"/>
      </w:rPr>
    </w:lvl>
    <w:lvl w:ilvl="8" w:tplc="DAC2E496" w:tentative="1">
      <w:start w:val="1"/>
      <w:numFmt w:val="bullet"/>
      <w:lvlText w:val=""/>
      <w:lvlJc w:val="left"/>
      <w:pPr>
        <w:tabs>
          <w:tab w:val="num" w:pos="6480"/>
        </w:tabs>
        <w:ind w:left="6480" w:hanging="360"/>
      </w:pPr>
      <w:rPr>
        <w:rFonts w:ascii="Wingdings" w:hAnsi="Wingdings" w:hint="default"/>
      </w:rPr>
    </w:lvl>
  </w:abstractNum>
  <w:abstractNum w:abstractNumId="14">
    <w:nsid w:val="41BD30C9"/>
    <w:multiLevelType w:val="hybridMultilevel"/>
    <w:tmpl w:val="886AD00C"/>
    <w:lvl w:ilvl="0" w:tplc="EDD6C1A6">
      <w:start w:val="1"/>
      <w:numFmt w:val="bullet"/>
      <w:lvlText w:val="•"/>
      <w:lvlJc w:val="left"/>
      <w:pPr>
        <w:tabs>
          <w:tab w:val="num" w:pos="720"/>
        </w:tabs>
        <w:ind w:left="720" w:hanging="360"/>
      </w:pPr>
      <w:rPr>
        <w:rFonts w:ascii="Arial" w:hAnsi="Arial" w:hint="default"/>
      </w:rPr>
    </w:lvl>
    <w:lvl w:ilvl="1" w:tplc="7BD287A6" w:tentative="1">
      <w:start w:val="1"/>
      <w:numFmt w:val="bullet"/>
      <w:lvlText w:val="•"/>
      <w:lvlJc w:val="left"/>
      <w:pPr>
        <w:tabs>
          <w:tab w:val="num" w:pos="1440"/>
        </w:tabs>
        <w:ind w:left="1440" w:hanging="360"/>
      </w:pPr>
      <w:rPr>
        <w:rFonts w:ascii="Arial" w:hAnsi="Arial" w:hint="default"/>
      </w:rPr>
    </w:lvl>
    <w:lvl w:ilvl="2" w:tplc="6756E4B2" w:tentative="1">
      <w:start w:val="1"/>
      <w:numFmt w:val="bullet"/>
      <w:lvlText w:val="•"/>
      <w:lvlJc w:val="left"/>
      <w:pPr>
        <w:tabs>
          <w:tab w:val="num" w:pos="2160"/>
        </w:tabs>
        <w:ind w:left="2160" w:hanging="360"/>
      </w:pPr>
      <w:rPr>
        <w:rFonts w:ascii="Arial" w:hAnsi="Arial" w:hint="default"/>
      </w:rPr>
    </w:lvl>
    <w:lvl w:ilvl="3" w:tplc="1B5CF6C4" w:tentative="1">
      <w:start w:val="1"/>
      <w:numFmt w:val="bullet"/>
      <w:lvlText w:val="•"/>
      <w:lvlJc w:val="left"/>
      <w:pPr>
        <w:tabs>
          <w:tab w:val="num" w:pos="2880"/>
        </w:tabs>
        <w:ind w:left="2880" w:hanging="360"/>
      </w:pPr>
      <w:rPr>
        <w:rFonts w:ascii="Arial" w:hAnsi="Arial" w:hint="default"/>
      </w:rPr>
    </w:lvl>
    <w:lvl w:ilvl="4" w:tplc="7CC8A790" w:tentative="1">
      <w:start w:val="1"/>
      <w:numFmt w:val="bullet"/>
      <w:lvlText w:val="•"/>
      <w:lvlJc w:val="left"/>
      <w:pPr>
        <w:tabs>
          <w:tab w:val="num" w:pos="3600"/>
        </w:tabs>
        <w:ind w:left="3600" w:hanging="360"/>
      </w:pPr>
      <w:rPr>
        <w:rFonts w:ascii="Arial" w:hAnsi="Arial" w:hint="default"/>
      </w:rPr>
    </w:lvl>
    <w:lvl w:ilvl="5" w:tplc="BE623B12" w:tentative="1">
      <w:start w:val="1"/>
      <w:numFmt w:val="bullet"/>
      <w:lvlText w:val="•"/>
      <w:lvlJc w:val="left"/>
      <w:pPr>
        <w:tabs>
          <w:tab w:val="num" w:pos="4320"/>
        </w:tabs>
        <w:ind w:left="4320" w:hanging="360"/>
      </w:pPr>
      <w:rPr>
        <w:rFonts w:ascii="Arial" w:hAnsi="Arial" w:hint="default"/>
      </w:rPr>
    </w:lvl>
    <w:lvl w:ilvl="6" w:tplc="89FAB2AC" w:tentative="1">
      <w:start w:val="1"/>
      <w:numFmt w:val="bullet"/>
      <w:lvlText w:val="•"/>
      <w:lvlJc w:val="left"/>
      <w:pPr>
        <w:tabs>
          <w:tab w:val="num" w:pos="5040"/>
        </w:tabs>
        <w:ind w:left="5040" w:hanging="360"/>
      </w:pPr>
      <w:rPr>
        <w:rFonts w:ascii="Arial" w:hAnsi="Arial" w:hint="default"/>
      </w:rPr>
    </w:lvl>
    <w:lvl w:ilvl="7" w:tplc="EEF4AAE0" w:tentative="1">
      <w:start w:val="1"/>
      <w:numFmt w:val="bullet"/>
      <w:lvlText w:val="•"/>
      <w:lvlJc w:val="left"/>
      <w:pPr>
        <w:tabs>
          <w:tab w:val="num" w:pos="5760"/>
        </w:tabs>
        <w:ind w:left="5760" w:hanging="360"/>
      </w:pPr>
      <w:rPr>
        <w:rFonts w:ascii="Arial" w:hAnsi="Arial" w:hint="default"/>
      </w:rPr>
    </w:lvl>
    <w:lvl w:ilvl="8" w:tplc="F23EC2E0" w:tentative="1">
      <w:start w:val="1"/>
      <w:numFmt w:val="bullet"/>
      <w:lvlText w:val="•"/>
      <w:lvlJc w:val="left"/>
      <w:pPr>
        <w:tabs>
          <w:tab w:val="num" w:pos="6480"/>
        </w:tabs>
        <w:ind w:left="6480" w:hanging="360"/>
      </w:pPr>
      <w:rPr>
        <w:rFonts w:ascii="Arial" w:hAnsi="Arial" w:hint="default"/>
      </w:rPr>
    </w:lvl>
  </w:abstractNum>
  <w:abstractNum w:abstractNumId="15">
    <w:nsid w:val="48CD1C22"/>
    <w:multiLevelType w:val="hybridMultilevel"/>
    <w:tmpl w:val="E612DFC8"/>
    <w:lvl w:ilvl="0" w:tplc="93326628">
      <w:start w:val="1"/>
      <w:numFmt w:val="decimal"/>
      <w:lvlText w:val="%1."/>
      <w:lvlJc w:val="left"/>
      <w:pPr>
        <w:tabs>
          <w:tab w:val="num" w:pos="720"/>
        </w:tabs>
        <w:ind w:left="720" w:hanging="360"/>
      </w:pPr>
    </w:lvl>
    <w:lvl w:ilvl="1" w:tplc="8124B6BE" w:tentative="1">
      <w:start w:val="1"/>
      <w:numFmt w:val="decimal"/>
      <w:lvlText w:val="%2."/>
      <w:lvlJc w:val="left"/>
      <w:pPr>
        <w:tabs>
          <w:tab w:val="num" w:pos="1440"/>
        </w:tabs>
        <w:ind w:left="1440" w:hanging="360"/>
      </w:pPr>
    </w:lvl>
    <w:lvl w:ilvl="2" w:tplc="24BA595C" w:tentative="1">
      <w:start w:val="1"/>
      <w:numFmt w:val="decimal"/>
      <w:lvlText w:val="%3."/>
      <w:lvlJc w:val="left"/>
      <w:pPr>
        <w:tabs>
          <w:tab w:val="num" w:pos="2160"/>
        </w:tabs>
        <w:ind w:left="2160" w:hanging="360"/>
      </w:pPr>
    </w:lvl>
    <w:lvl w:ilvl="3" w:tplc="BA84F714" w:tentative="1">
      <w:start w:val="1"/>
      <w:numFmt w:val="decimal"/>
      <w:lvlText w:val="%4."/>
      <w:lvlJc w:val="left"/>
      <w:pPr>
        <w:tabs>
          <w:tab w:val="num" w:pos="2880"/>
        </w:tabs>
        <w:ind w:left="2880" w:hanging="360"/>
      </w:pPr>
    </w:lvl>
    <w:lvl w:ilvl="4" w:tplc="676275EE" w:tentative="1">
      <w:start w:val="1"/>
      <w:numFmt w:val="decimal"/>
      <w:lvlText w:val="%5."/>
      <w:lvlJc w:val="left"/>
      <w:pPr>
        <w:tabs>
          <w:tab w:val="num" w:pos="3600"/>
        </w:tabs>
        <w:ind w:left="3600" w:hanging="360"/>
      </w:pPr>
    </w:lvl>
    <w:lvl w:ilvl="5" w:tplc="A1D4B572" w:tentative="1">
      <w:start w:val="1"/>
      <w:numFmt w:val="decimal"/>
      <w:lvlText w:val="%6."/>
      <w:lvlJc w:val="left"/>
      <w:pPr>
        <w:tabs>
          <w:tab w:val="num" w:pos="4320"/>
        </w:tabs>
        <w:ind w:left="4320" w:hanging="360"/>
      </w:pPr>
    </w:lvl>
    <w:lvl w:ilvl="6" w:tplc="4B7A012E" w:tentative="1">
      <w:start w:val="1"/>
      <w:numFmt w:val="decimal"/>
      <w:lvlText w:val="%7."/>
      <w:lvlJc w:val="left"/>
      <w:pPr>
        <w:tabs>
          <w:tab w:val="num" w:pos="5040"/>
        </w:tabs>
        <w:ind w:left="5040" w:hanging="360"/>
      </w:pPr>
    </w:lvl>
    <w:lvl w:ilvl="7" w:tplc="AB00C0CC" w:tentative="1">
      <w:start w:val="1"/>
      <w:numFmt w:val="decimal"/>
      <w:lvlText w:val="%8."/>
      <w:lvlJc w:val="left"/>
      <w:pPr>
        <w:tabs>
          <w:tab w:val="num" w:pos="5760"/>
        </w:tabs>
        <w:ind w:left="5760" w:hanging="360"/>
      </w:pPr>
    </w:lvl>
    <w:lvl w:ilvl="8" w:tplc="027C9D0C" w:tentative="1">
      <w:start w:val="1"/>
      <w:numFmt w:val="decimal"/>
      <w:lvlText w:val="%9."/>
      <w:lvlJc w:val="left"/>
      <w:pPr>
        <w:tabs>
          <w:tab w:val="num" w:pos="6480"/>
        </w:tabs>
        <w:ind w:left="6480" w:hanging="360"/>
      </w:pPr>
    </w:lvl>
  </w:abstractNum>
  <w:abstractNum w:abstractNumId="16">
    <w:nsid w:val="49FC188D"/>
    <w:multiLevelType w:val="hybridMultilevel"/>
    <w:tmpl w:val="43DCC2D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B2C2301"/>
    <w:multiLevelType w:val="hybridMultilevel"/>
    <w:tmpl w:val="577A65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FFB1078"/>
    <w:multiLevelType w:val="multilevel"/>
    <w:tmpl w:val="18B8C26E"/>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811AD8"/>
    <w:multiLevelType w:val="multilevel"/>
    <w:tmpl w:val="109A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21758A"/>
    <w:multiLevelType w:val="hybridMultilevel"/>
    <w:tmpl w:val="E0A80D94"/>
    <w:lvl w:ilvl="0" w:tplc="54103BB2">
      <w:start w:val="1"/>
      <w:numFmt w:val="bullet"/>
      <w:lvlText w:val="•"/>
      <w:lvlJc w:val="left"/>
      <w:pPr>
        <w:tabs>
          <w:tab w:val="num" w:pos="720"/>
        </w:tabs>
        <w:ind w:left="720" w:hanging="360"/>
      </w:pPr>
      <w:rPr>
        <w:rFonts w:ascii="Arial" w:hAnsi="Arial" w:hint="default"/>
      </w:rPr>
    </w:lvl>
    <w:lvl w:ilvl="1" w:tplc="6B283C16" w:tentative="1">
      <w:start w:val="1"/>
      <w:numFmt w:val="bullet"/>
      <w:lvlText w:val="•"/>
      <w:lvlJc w:val="left"/>
      <w:pPr>
        <w:tabs>
          <w:tab w:val="num" w:pos="1440"/>
        </w:tabs>
        <w:ind w:left="1440" w:hanging="360"/>
      </w:pPr>
      <w:rPr>
        <w:rFonts w:ascii="Arial" w:hAnsi="Arial" w:hint="default"/>
      </w:rPr>
    </w:lvl>
    <w:lvl w:ilvl="2" w:tplc="7200C4A4" w:tentative="1">
      <w:start w:val="1"/>
      <w:numFmt w:val="bullet"/>
      <w:lvlText w:val="•"/>
      <w:lvlJc w:val="left"/>
      <w:pPr>
        <w:tabs>
          <w:tab w:val="num" w:pos="2160"/>
        </w:tabs>
        <w:ind w:left="2160" w:hanging="360"/>
      </w:pPr>
      <w:rPr>
        <w:rFonts w:ascii="Arial" w:hAnsi="Arial" w:hint="default"/>
      </w:rPr>
    </w:lvl>
    <w:lvl w:ilvl="3" w:tplc="5352E6A6" w:tentative="1">
      <w:start w:val="1"/>
      <w:numFmt w:val="bullet"/>
      <w:lvlText w:val="•"/>
      <w:lvlJc w:val="left"/>
      <w:pPr>
        <w:tabs>
          <w:tab w:val="num" w:pos="2880"/>
        </w:tabs>
        <w:ind w:left="2880" w:hanging="360"/>
      </w:pPr>
      <w:rPr>
        <w:rFonts w:ascii="Arial" w:hAnsi="Arial" w:hint="default"/>
      </w:rPr>
    </w:lvl>
    <w:lvl w:ilvl="4" w:tplc="1CB0E35A" w:tentative="1">
      <w:start w:val="1"/>
      <w:numFmt w:val="bullet"/>
      <w:lvlText w:val="•"/>
      <w:lvlJc w:val="left"/>
      <w:pPr>
        <w:tabs>
          <w:tab w:val="num" w:pos="3600"/>
        </w:tabs>
        <w:ind w:left="3600" w:hanging="360"/>
      </w:pPr>
      <w:rPr>
        <w:rFonts w:ascii="Arial" w:hAnsi="Arial" w:hint="default"/>
      </w:rPr>
    </w:lvl>
    <w:lvl w:ilvl="5" w:tplc="71E4D542" w:tentative="1">
      <w:start w:val="1"/>
      <w:numFmt w:val="bullet"/>
      <w:lvlText w:val="•"/>
      <w:lvlJc w:val="left"/>
      <w:pPr>
        <w:tabs>
          <w:tab w:val="num" w:pos="4320"/>
        </w:tabs>
        <w:ind w:left="4320" w:hanging="360"/>
      </w:pPr>
      <w:rPr>
        <w:rFonts w:ascii="Arial" w:hAnsi="Arial" w:hint="default"/>
      </w:rPr>
    </w:lvl>
    <w:lvl w:ilvl="6" w:tplc="E8B64174" w:tentative="1">
      <w:start w:val="1"/>
      <w:numFmt w:val="bullet"/>
      <w:lvlText w:val="•"/>
      <w:lvlJc w:val="left"/>
      <w:pPr>
        <w:tabs>
          <w:tab w:val="num" w:pos="5040"/>
        </w:tabs>
        <w:ind w:left="5040" w:hanging="360"/>
      </w:pPr>
      <w:rPr>
        <w:rFonts w:ascii="Arial" w:hAnsi="Arial" w:hint="default"/>
      </w:rPr>
    </w:lvl>
    <w:lvl w:ilvl="7" w:tplc="84205FE0" w:tentative="1">
      <w:start w:val="1"/>
      <w:numFmt w:val="bullet"/>
      <w:lvlText w:val="•"/>
      <w:lvlJc w:val="left"/>
      <w:pPr>
        <w:tabs>
          <w:tab w:val="num" w:pos="5760"/>
        </w:tabs>
        <w:ind w:left="5760" w:hanging="360"/>
      </w:pPr>
      <w:rPr>
        <w:rFonts w:ascii="Arial" w:hAnsi="Arial" w:hint="default"/>
      </w:rPr>
    </w:lvl>
    <w:lvl w:ilvl="8" w:tplc="78862444" w:tentative="1">
      <w:start w:val="1"/>
      <w:numFmt w:val="bullet"/>
      <w:lvlText w:val="•"/>
      <w:lvlJc w:val="left"/>
      <w:pPr>
        <w:tabs>
          <w:tab w:val="num" w:pos="6480"/>
        </w:tabs>
        <w:ind w:left="6480" w:hanging="360"/>
      </w:pPr>
      <w:rPr>
        <w:rFonts w:ascii="Arial" w:hAnsi="Arial" w:hint="default"/>
      </w:rPr>
    </w:lvl>
  </w:abstractNum>
  <w:abstractNum w:abstractNumId="21">
    <w:nsid w:val="5E645A04"/>
    <w:multiLevelType w:val="multilevel"/>
    <w:tmpl w:val="199E14B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E0643F"/>
    <w:multiLevelType w:val="hybridMultilevel"/>
    <w:tmpl w:val="0BE0157C"/>
    <w:lvl w:ilvl="0" w:tplc="AD96EB68">
      <w:start w:val="1"/>
      <w:numFmt w:val="bullet"/>
      <w:lvlText w:val="•"/>
      <w:lvlJc w:val="left"/>
      <w:pPr>
        <w:tabs>
          <w:tab w:val="num" w:pos="720"/>
        </w:tabs>
        <w:ind w:left="720" w:hanging="360"/>
      </w:pPr>
      <w:rPr>
        <w:rFonts w:ascii="Arial" w:hAnsi="Arial" w:hint="default"/>
      </w:rPr>
    </w:lvl>
    <w:lvl w:ilvl="1" w:tplc="AF444A3C" w:tentative="1">
      <w:start w:val="1"/>
      <w:numFmt w:val="bullet"/>
      <w:lvlText w:val="•"/>
      <w:lvlJc w:val="left"/>
      <w:pPr>
        <w:tabs>
          <w:tab w:val="num" w:pos="1440"/>
        </w:tabs>
        <w:ind w:left="1440" w:hanging="360"/>
      </w:pPr>
      <w:rPr>
        <w:rFonts w:ascii="Arial" w:hAnsi="Arial" w:hint="default"/>
      </w:rPr>
    </w:lvl>
    <w:lvl w:ilvl="2" w:tplc="5448B156" w:tentative="1">
      <w:start w:val="1"/>
      <w:numFmt w:val="bullet"/>
      <w:lvlText w:val="•"/>
      <w:lvlJc w:val="left"/>
      <w:pPr>
        <w:tabs>
          <w:tab w:val="num" w:pos="2160"/>
        </w:tabs>
        <w:ind w:left="2160" w:hanging="360"/>
      </w:pPr>
      <w:rPr>
        <w:rFonts w:ascii="Arial" w:hAnsi="Arial" w:hint="default"/>
      </w:rPr>
    </w:lvl>
    <w:lvl w:ilvl="3" w:tplc="E502021E" w:tentative="1">
      <w:start w:val="1"/>
      <w:numFmt w:val="bullet"/>
      <w:lvlText w:val="•"/>
      <w:lvlJc w:val="left"/>
      <w:pPr>
        <w:tabs>
          <w:tab w:val="num" w:pos="2880"/>
        </w:tabs>
        <w:ind w:left="2880" w:hanging="360"/>
      </w:pPr>
      <w:rPr>
        <w:rFonts w:ascii="Arial" w:hAnsi="Arial" w:hint="default"/>
      </w:rPr>
    </w:lvl>
    <w:lvl w:ilvl="4" w:tplc="7BA035EA" w:tentative="1">
      <w:start w:val="1"/>
      <w:numFmt w:val="bullet"/>
      <w:lvlText w:val="•"/>
      <w:lvlJc w:val="left"/>
      <w:pPr>
        <w:tabs>
          <w:tab w:val="num" w:pos="3600"/>
        </w:tabs>
        <w:ind w:left="3600" w:hanging="360"/>
      </w:pPr>
      <w:rPr>
        <w:rFonts w:ascii="Arial" w:hAnsi="Arial" w:hint="default"/>
      </w:rPr>
    </w:lvl>
    <w:lvl w:ilvl="5" w:tplc="D150929C" w:tentative="1">
      <w:start w:val="1"/>
      <w:numFmt w:val="bullet"/>
      <w:lvlText w:val="•"/>
      <w:lvlJc w:val="left"/>
      <w:pPr>
        <w:tabs>
          <w:tab w:val="num" w:pos="4320"/>
        </w:tabs>
        <w:ind w:left="4320" w:hanging="360"/>
      </w:pPr>
      <w:rPr>
        <w:rFonts w:ascii="Arial" w:hAnsi="Arial" w:hint="default"/>
      </w:rPr>
    </w:lvl>
    <w:lvl w:ilvl="6" w:tplc="CDD06078" w:tentative="1">
      <w:start w:val="1"/>
      <w:numFmt w:val="bullet"/>
      <w:lvlText w:val="•"/>
      <w:lvlJc w:val="left"/>
      <w:pPr>
        <w:tabs>
          <w:tab w:val="num" w:pos="5040"/>
        </w:tabs>
        <w:ind w:left="5040" w:hanging="360"/>
      </w:pPr>
      <w:rPr>
        <w:rFonts w:ascii="Arial" w:hAnsi="Arial" w:hint="default"/>
      </w:rPr>
    </w:lvl>
    <w:lvl w:ilvl="7" w:tplc="673830F4" w:tentative="1">
      <w:start w:val="1"/>
      <w:numFmt w:val="bullet"/>
      <w:lvlText w:val="•"/>
      <w:lvlJc w:val="left"/>
      <w:pPr>
        <w:tabs>
          <w:tab w:val="num" w:pos="5760"/>
        </w:tabs>
        <w:ind w:left="5760" w:hanging="360"/>
      </w:pPr>
      <w:rPr>
        <w:rFonts w:ascii="Arial" w:hAnsi="Arial" w:hint="default"/>
      </w:rPr>
    </w:lvl>
    <w:lvl w:ilvl="8" w:tplc="7338A920" w:tentative="1">
      <w:start w:val="1"/>
      <w:numFmt w:val="bullet"/>
      <w:lvlText w:val="•"/>
      <w:lvlJc w:val="left"/>
      <w:pPr>
        <w:tabs>
          <w:tab w:val="num" w:pos="6480"/>
        </w:tabs>
        <w:ind w:left="6480" w:hanging="360"/>
      </w:pPr>
      <w:rPr>
        <w:rFonts w:ascii="Arial" w:hAnsi="Arial" w:hint="default"/>
      </w:rPr>
    </w:lvl>
  </w:abstractNum>
  <w:abstractNum w:abstractNumId="23">
    <w:nsid w:val="6A6979F7"/>
    <w:multiLevelType w:val="hybridMultilevel"/>
    <w:tmpl w:val="96BACC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7D8520E2"/>
    <w:multiLevelType w:val="hybridMultilevel"/>
    <w:tmpl w:val="8F5AFB8A"/>
    <w:lvl w:ilvl="0" w:tplc="793EE09A">
      <w:start w:val="1"/>
      <w:numFmt w:val="decimal"/>
      <w:lvlText w:val="%1."/>
      <w:lvlJc w:val="left"/>
      <w:pPr>
        <w:tabs>
          <w:tab w:val="num" w:pos="720"/>
        </w:tabs>
        <w:ind w:left="720" w:hanging="360"/>
      </w:pPr>
    </w:lvl>
    <w:lvl w:ilvl="1" w:tplc="EDFED4C8" w:tentative="1">
      <w:start w:val="1"/>
      <w:numFmt w:val="decimal"/>
      <w:lvlText w:val="%2."/>
      <w:lvlJc w:val="left"/>
      <w:pPr>
        <w:tabs>
          <w:tab w:val="num" w:pos="1440"/>
        </w:tabs>
        <w:ind w:left="1440" w:hanging="360"/>
      </w:pPr>
    </w:lvl>
    <w:lvl w:ilvl="2" w:tplc="885E21EE" w:tentative="1">
      <w:start w:val="1"/>
      <w:numFmt w:val="decimal"/>
      <w:lvlText w:val="%3."/>
      <w:lvlJc w:val="left"/>
      <w:pPr>
        <w:tabs>
          <w:tab w:val="num" w:pos="2160"/>
        </w:tabs>
        <w:ind w:left="2160" w:hanging="360"/>
      </w:pPr>
    </w:lvl>
    <w:lvl w:ilvl="3" w:tplc="EC0C17BC" w:tentative="1">
      <w:start w:val="1"/>
      <w:numFmt w:val="decimal"/>
      <w:lvlText w:val="%4."/>
      <w:lvlJc w:val="left"/>
      <w:pPr>
        <w:tabs>
          <w:tab w:val="num" w:pos="2880"/>
        </w:tabs>
        <w:ind w:left="2880" w:hanging="360"/>
      </w:pPr>
    </w:lvl>
    <w:lvl w:ilvl="4" w:tplc="FF502738" w:tentative="1">
      <w:start w:val="1"/>
      <w:numFmt w:val="decimal"/>
      <w:lvlText w:val="%5."/>
      <w:lvlJc w:val="left"/>
      <w:pPr>
        <w:tabs>
          <w:tab w:val="num" w:pos="3600"/>
        </w:tabs>
        <w:ind w:left="3600" w:hanging="360"/>
      </w:pPr>
    </w:lvl>
    <w:lvl w:ilvl="5" w:tplc="F0F0AE7E" w:tentative="1">
      <w:start w:val="1"/>
      <w:numFmt w:val="decimal"/>
      <w:lvlText w:val="%6."/>
      <w:lvlJc w:val="left"/>
      <w:pPr>
        <w:tabs>
          <w:tab w:val="num" w:pos="4320"/>
        </w:tabs>
        <w:ind w:left="4320" w:hanging="360"/>
      </w:pPr>
    </w:lvl>
    <w:lvl w:ilvl="6" w:tplc="CE004E24" w:tentative="1">
      <w:start w:val="1"/>
      <w:numFmt w:val="decimal"/>
      <w:lvlText w:val="%7."/>
      <w:lvlJc w:val="left"/>
      <w:pPr>
        <w:tabs>
          <w:tab w:val="num" w:pos="5040"/>
        </w:tabs>
        <w:ind w:left="5040" w:hanging="360"/>
      </w:pPr>
    </w:lvl>
    <w:lvl w:ilvl="7" w:tplc="2EDC31A6" w:tentative="1">
      <w:start w:val="1"/>
      <w:numFmt w:val="decimal"/>
      <w:lvlText w:val="%8."/>
      <w:lvlJc w:val="left"/>
      <w:pPr>
        <w:tabs>
          <w:tab w:val="num" w:pos="5760"/>
        </w:tabs>
        <w:ind w:left="5760" w:hanging="360"/>
      </w:pPr>
    </w:lvl>
    <w:lvl w:ilvl="8" w:tplc="2730DD38" w:tentative="1">
      <w:start w:val="1"/>
      <w:numFmt w:val="decimal"/>
      <w:lvlText w:val="%9."/>
      <w:lvlJc w:val="left"/>
      <w:pPr>
        <w:tabs>
          <w:tab w:val="num" w:pos="6480"/>
        </w:tabs>
        <w:ind w:left="6480" w:hanging="360"/>
      </w:pPr>
    </w:lvl>
  </w:abstractNum>
  <w:num w:numId="1">
    <w:abstractNumId w:val="17"/>
  </w:num>
  <w:num w:numId="2">
    <w:abstractNumId w:val="4"/>
  </w:num>
  <w:num w:numId="3">
    <w:abstractNumId w:val="19"/>
  </w:num>
  <w:num w:numId="4">
    <w:abstractNumId w:val="10"/>
  </w:num>
  <w:num w:numId="5">
    <w:abstractNumId w:val="21"/>
  </w:num>
  <w:num w:numId="6">
    <w:abstractNumId w:val="14"/>
  </w:num>
  <w:num w:numId="7">
    <w:abstractNumId w:val="12"/>
  </w:num>
  <w:num w:numId="8">
    <w:abstractNumId w:val="6"/>
  </w:num>
  <w:num w:numId="9">
    <w:abstractNumId w:val="9"/>
  </w:num>
  <w:num w:numId="10">
    <w:abstractNumId w:val="5"/>
  </w:num>
  <w:num w:numId="11">
    <w:abstractNumId w:val="3"/>
  </w:num>
  <w:num w:numId="12">
    <w:abstractNumId w:val="18"/>
  </w:num>
  <w:num w:numId="13">
    <w:abstractNumId w:val="22"/>
  </w:num>
  <w:num w:numId="14">
    <w:abstractNumId w:val="0"/>
  </w:num>
  <w:num w:numId="15">
    <w:abstractNumId w:val="13"/>
  </w:num>
  <w:num w:numId="16">
    <w:abstractNumId w:val="20"/>
  </w:num>
  <w:num w:numId="17">
    <w:abstractNumId w:val="24"/>
  </w:num>
  <w:num w:numId="18">
    <w:abstractNumId w:val="15"/>
  </w:num>
  <w:num w:numId="19">
    <w:abstractNumId w:val="8"/>
  </w:num>
  <w:num w:numId="20">
    <w:abstractNumId w:val="2"/>
  </w:num>
  <w:num w:numId="21">
    <w:abstractNumId w:val="1"/>
  </w:num>
  <w:num w:numId="22">
    <w:abstractNumId w:val="7"/>
  </w:num>
  <w:num w:numId="23">
    <w:abstractNumId w:val="23"/>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E9"/>
    <w:rsid w:val="000003DD"/>
    <w:rsid w:val="00015BD2"/>
    <w:rsid w:val="0002439B"/>
    <w:rsid w:val="00024C60"/>
    <w:rsid w:val="0004070B"/>
    <w:rsid w:val="00041FC2"/>
    <w:rsid w:val="00042301"/>
    <w:rsid w:val="00050243"/>
    <w:rsid w:val="00052DE9"/>
    <w:rsid w:val="0007766C"/>
    <w:rsid w:val="00077C22"/>
    <w:rsid w:val="000851B1"/>
    <w:rsid w:val="00086051"/>
    <w:rsid w:val="0009498F"/>
    <w:rsid w:val="000A1D03"/>
    <w:rsid w:val="000F7583"/>
    <w:rsid w:val="0010668C"/>
    <w:rsid w:val="001600F4"/>
    <w:rsid w:val="001705F0"/>
    <w:rsid w:val="00196E81"/>
    <w:rsid w:val="00197E59"/>
    <w:rsid w:val="001A047D"/>
    <w:rsid w:val="001D50E3"/>
    <w:rsid w:val="001F6F83"/>
    <w:rsid w:val="00203322"/>
    <w:rsid w:val="0023198B"/>
    <w:rsid w:val="00237C45"/>
    <w:rsid w:val="00246420"/>
    <w:rsid w:val="002659AA"/>
    <w:rsid w:val="00275C17"/>
    <w:rsid w:val="002B3675"/>
    <w:rsid w:val="002D162D"/>
    <w:rsid w:val="002E45BE"/>
    <w:rsid w:val="003039CB"/>
    <w:rsid w:val="003107B8"/>
    <w:rsid w:val="00315843"/>
    <w:rsid w:val="003271FA"/>
    <w:rsid w:val="00327620"/>
    <w:rsid w:val="00327733"/>
    <w:rsid w:val="00360930"/>
    <w:rsid w:val="00361D27"/>
    <w:rsid w:val="00362F47"/>
    <w:rsid w:val="003666E1"/>
    <w:rsid w:val="00387D8E"/>
    <w:rsid w:val="0039627D"/>
    <w:rsid w:val="003A1BC9"/>
    <w:rsid w:val="003E17D7"/>
    <w:rsid w:val="003E5CD6"/>
    <w:rsid w:val="00420447"/>
    <w:rsid w:val="004264CB"/>
    <w:rsid w:val="00426E47"/>
    <w:rsid w:val="004540F0"/>
    <w:rsid w:val="0045429F"/>
    <w:rsid w:val="004615BD"/>
    <w:rsid w:val="0046276A"/>
    <w:rsid w:val="00472473"/>
    <w:rsid w:val="004875E8"/>
    <w:rsid w:val="004A126B"/>
    <w:rsid w:val="004D0C25"/>
    <w:rsid w:val="004D6F6A"/>
    <w:rsid w:val="004E16E7"/>
    <w:rsid w:val="004E41E1"/>
    <w:rsid w:val="004F732B"/>
    <w:rsid w:val="005059CE"/>
    <w:rsid w:val="00510D14"/>
    <w:rsid w:val="00510FBE"/>
    <w:rsid w:val="0051373E"/>
    <w:rsid w:val="005234C6"/>
    <w:rsid w:val="00533B15"/>
    <w:rsid w:val="00543F3F"/>
    <w:rsid w:val="00562B61"/>
    <w:rsid w:val="005649BD"/>
    <w:rsid w:val="00571EDD"/>
    <w:rsid w:val="00573B95"/>
    <w:rsid w:val="005A1663"/>
    <w:rsid w:val="005A170B"/>
    <w:rsid w:val="005D0C45"/>
    <w:rsid w:val="005F2E49"/>
    <w:rsid w:val="005F3790"/>
    <w:rsid w:val="005F728B"/>
    <w:rsid w:val="00603C10"/>
    <w:rsid w:val="006312FD"/>
    <w:rsid w:val="006369E7"/>
    <w:rsid w:val="006403C8"/>
    <w:rsid w:val="00666627"/>
    <w:rsid w:val="00687A14"/>
    <w:rsid w:val="00692761"/>
    <w:rsid w:val="00697D38"/>
    <w:rsid w:val="006A09F1"/>
    <w:rsid w:val="006A66F8"/>
    <w:rsid w:val="006B13EC"/>
    <w:rsid w:val="006C3B3D"/>
    <w:rsid w:val="006D37CB"/>
    <w:rsid w:val="006D52D2"/>
    <w:rsid w:val="006E18C9"/>
    <w:rsid w:val="006E2188"/>
    <w:rsid w:val="006F2BA9"/>
    <w:rsid w:val="006F53D6"/>
    <w:rsid w:val="006F6CF7"/>
    <w:rsid w:val="00710F26"/>
    <w:rsid w:val="00741272"/>
    <w:rsid w:val="00745ED3"/>
    <w:rsid w:val="00751566"/>
    <w:rsid w:val="0075197A"/>
    <w:rsid w:val="00781649"/>
    <w:rsid w:val="00786D22"/>
    <w:rsid w:val="007B3EEE"/>
    <w:rsid w:val="007B626C"/>
    <w:rsid w:val="007C36E1"/>
    <w:rsid w:val="007C50E2"/>
    <w:rsid w:val="007D1B75"/>
    <w:rsid w:val="007E1155"/>
    <w:rsid w:val="007E574D"/>
    <w:rsid w:val="008006B0"/>
    <w:rsid w:val="00805AE8"/>
    <w:rsid w:val="00813478"/>
    <w:rsid w:val="008316C3"/>
    <w:rsid w:val="00850707"/>
    <w:rsid w:val="008515E1"/>
    <w:rsid w:val="008539D8"/>
    <w:rsid w:val="00861E8C"/>
    <w:rsid w:val="00871A67"/>
    <w:rsid w:val="00872659"/>
    <w:rsid w:val="008870F9"/>
    <w:rsid w:val="008933E6"/>
    <w:rsid w:val="008B6201"/>
    <w:rsid w:val="008C1734"/>
    <w:rsid w:val="008D1717"/>
    <w:rsid w:val="008D5C41"/>
    <w:rsid w:val="008D71E9"/>
    <w:rsid w:val="008E2CFA"/>
    <w:rsid w:val="008E438E"/>
    <w:rsid w:val="008F5B29"/>
    <w:rsid w:val="008F7BAC"/>
    <w:rsid w:val="0092218F"/>
    <w:rsid w:val="009239F2"/>
    <w:rsid w:val="009258A8"/>
    <w:rsid w:val="00945636"/>
    <w:rsid w:val="00962D8B"/>
    <w:rsid w:val="00982575"/>
    <w:rsid w:val="00983F8F"/>
    <w:rsid w:val="009A1D30"/>
    <w:rsid w:val="009A2DAF"/>
    <w:rsid w:val="009D3959"/>
    <w:rsid w:val="009D68C2"/>
    <w:rsid w:val="00A009CA"/>
    <w:rsid w:val="00A02A38"/>
    <w:rsid w:val="00A12AD7"/>
    <w:rsid w:val="00A201B9"/>
    <w:rsid w:val="00A46EBC"/>
    <w:rsid w:val="00A555B2"/>
    <w:rsid w:val="00A6741F"/>
    <w:rsid w:val="00A71B33"/>
    <w:rsid w:val="00A82B8B"/>
    <w:rsid w:val="00A8528E"/>
    <w:rsid w:val="00A9715E"/>
    <w:rsid w:val="00AA0EB7"/>
    <w:rsid w:val="00AA5D12"/>
    <w:rsid w:val="00AC75D0"/>
    <w:rsid w:val="00AE1545"/>
    <w:rsid w:val="00AE2127"/>
    <w:rsid w:val="00AE56EF"/>
    <w:rsid w:val="00AE6317"/>
    <w:rsid w:val="00AF351A"/>
    <w:rsid w:val="00B02282"/>
    <w:rsid w:val="00B20A18"/>
    <w:rsid w:val="00B2165D"/>
    <w:rsid w:val="00B24179"/>
    <w:rsid w:val="00B50243"/>
    <w:rsid w:val="00B527B2"/>
    <w:rsid w:val="00B5781E"/>
    <w:rsid w:val="00B86343"/>
    <w:rsid w:val="00BC3704"/>
    <w:rsid w:val="00BD0E05"/>
    <w:rsid w:val="00BF3C6B"/>
    <w:rsid w:val="00C0407D"/>
    <w:rsid w:val="00C12CD1"/>
    <w:rsid w:val="00C31468"/>
    <w:rsid w:val="00C71DC4"/>
    <w:rsid w:val="00C7390E"/>
    <w:rsid w:val="00C74306"/>
    <w:rsid w:val="00CB4A0F"/>
    <w:rsid w:val="00CC360B"/>
    <w:rsid w:val="00D02F8B"/>
    <w:rsid w:val="00D12DA7"/>
    <w:rsid w:val="00D22773"/>
    <w:rsid w:val="00D36929"/>
    <w:rsid w:val="00D50CC5"/>
    <w:rsid w:val="00D67B11"/>
    <w:rsid w:val="00DA58F4"/>
    <w:rsid w:val="00DA741C"/>
    <w:rsid w:val="00DB26A1"/>
    <w:rsid w:val="00DD1FED"/>
    <w:rsid w:val="00DE50D5"/>
    <w:rsid w:val="00DE6486"/>
    <w:rsid w:val="00DF190B"/>
    <w:rsid w:val="00DF6ACA"/>
    <w:rsid w:val="00E0789C"/>
    <w:rsid w:val="00E10EA9"/>
    <w:rsid w:val="00E27C7F"/>
    <w:rsid w:val="00E37BAE"/>
    <w:rsid w:val="00E54ADB"/>
    <w:rsid w:val="00E60409"/>
    <w:rsid w:val="00E9047D"/>
    <w:rsid w:val="00EB06E0"/>
    <w:rsid w:val="00EC2C40"/>
    <w:rsid w:val="00ED0807"/>
    <w:rsid w:val="00ED213D"/>
    <w:rsid w:val="00EE4687"/>
    <w:rsid w:val="00EE5059"/>
    <w:rsid w:val="00F0464F"/>
    <w:rsid w:val="00F24D7A"/>
    <w:rsid w:val="00F27FC7"/>
    <w:rsid w:val="00F31D86"/>
    <w:rsid w:val="00F3786C"/>
    <w:rsid w:val="00F425F3"/>
    <w:rsid w:val="00F56FB3"/>
    <w:rsid w:val="00F60885"/>
    <w:rsid w:val="00F70550"/>
    <w:rsid w:val="00F721A7"/>
    <w:rsid w:val="00F82C6B"/>
    <w:rsid w:val="00F8425A"/>
    <w:rsid w:val="00FA0791"/>
    <w:rsid w:val="00FB497D"/>
    <w:rsid w:val="00FC4189"/>
    <w:rsid w:val="00FC6857"/>
    <w:rsid w:val="00FC7D56"/>
    <w:rsid w:val="00FD11B2"/>
    <w:rsid w:val="00FE4EE1"/>
    <w:rsid w:val="00FE69BD"/>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5F3"/>
  </w:style>
  <w:style w:type="paragraph" w:styleId="3">
    <w:name w:val="heading 3"/>
    <w:basedOn w:val="a"/>
    <w:link w:val="3Char"/>
    <w:uiPriority w:val="9"/>
    <w:qFormat/>
    <w:rsid w:val="009258A8"/>
    <w:pPr>
      <w:spacing w:after="0" w:line="240" w:lineRule="auto"/>
      <w:outlineLvl w:val="2"/>
    </w:pPr>
    <w:rPr>
      <w:rFonts w:ascii="Arial" w:eastAsia="Times New Roman" w:hAnsi="Arial" w:cs="Arial"/>
      <w:sz w:val="24"/>
      <w:szCs w:val="24"/>
      <w:lang w:eastAsia="en-Z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1E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a4">
    <w:name w:val="List Paragraph"/>
    <w:basedOn w:val="a"/>
    <w:uiPriority w:val="34"/>
    <w:qFormat/>
    <w:rsid w:val="008D71E9"/>
    <w:pPr>
      <w:ind w:left="720"/>
      <w:contextualSpacing/>
    </w:pPr>
  </w:style>
  <w:style w:type="character" w:styleId="a5">
    <w:name w:val="Hyperlink"/>
    <w:basedOn w:val="a0"/>
    <w:uiPriority w:val="99"/>
    <w:unhideWhenUsed/>
    <w:rsid w:val="009D68C2"/>
    <w:rPr>
      <w:color w:val="0000FF"/>
      <w:u w:val="single"/>
    </w:rPr>
  </w:style>
  <w:style w:type="character" w:customStyle="1" w:styleId="authornames">
    <w:name w:val="authornames"/>
    <w:basedOn w:val="a0"/>
    <w:rsid w:val="00CC360B"/>
  </w:style>
  <w:style w:type="character" w:customStyle="1" w:styleId="cit-auth1">
    <w:name w:val="cit-auth1"/>
    <w:basedOn w:val="a0"/>
    <w:rsid w:val="00CC360B"/>
  </w:style>
  <w:style w:type="character" w:customStyle="1" w:styleId="cit-sep2">
    <w:name w:val="cit-sep2"/>
    <w:basedOn w:val="a0"/>
    <w:rsid w:val="00CC360B"/>
  </w:style>
  <w:style w:type="character" w:customStyle="1" w:styleId="cit-title4">
    <w:name w:val="cit-title4"/>
    <w:basedOn w:val="a0"/>
    <w:rsid w:val="00B20A18"/>
  </w:style>
  <w:style w:type="character" w:customStyle="1" w:styleId="site-title">
    <w:name w:val="site-title"/>
    <w:basedOn w:val="a0"/>
    <w:rsid w:val="00B20A18"/>
  </w:style>
  <w:style w:type="character" w:customStyle="1" w:styleId="cit-ahead-of-print-date">
    <w:name w:val="cit-ahead-of-print-date"/>
    <w:basedOn w:val="a0"/>
    <w:rsid w:val="00B20A18"/>
  </w:style>
  <w:style w:type="character" w:customStyle="1" w:styleId="cit-doi3">
    <w:name w:val="cit-doi3"/>
    <w:basedOn w:val="a0"/>
    <w:rsid w:val="00B20A18"/>
  </w:style>
  <w:style w:type="character" w:customStyle="1" w:styleId="cit-subtitle">
    <w:name w:val="cit-subtitle"/>
    <w:basedOn w:val="a0"/>
    <w:rsid w:val="00573B95"/>
  </w:style>
  <w:style w:type="paragraph" w:styleId="a6">
    <w:name w:val="Balloon Text"/>
    <w:basedOn w:val="a"/>
    <w:link w:val="Char"/>
    <w:uiPriority w:val="99"/>
    <w:semiHidden/>
    <w:unhideWhenUsed/>
    <w:rsid w:val="00F0464F"/>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F0464F"/>
    <w:rPr>
      <w:rFonts w:ascii="Tahoma" w:hAnsi="Tahoma" w:cs="Tahoma"/>
      <w:sz w:val="16"/>
      <w:szCs w:val="16"/>
    </w:rPr>
  </w:style>
  <w:style w:type="character" w:customStyle="1" w:styleId="3Char">
    <w:name w:val="标题 3 Char"/>
    <w:basedOn w:val="a0"/>
    <w:link w:val="3"/>
    <w:uiPriority w:val="9"/>
    <w:rsid w:val="009258A8"/>
    <w:rPr>
      <w:rFonts w:ascii="Arial" w:eastAsia="Times New Roman" w:hAnsi="Arial" w:cs="Arial"/>
      <w:sz w:val="24"/>
      <w:szCs w:val="24"/>
      <w:lang w:eastAsia="en-ZA"/>
    </w:rPr>
  </w:style>
  <w:style w:type="character" w:customStyle="1" w:styleId="name">
    <w:name w:val="name"/>
    <w:basedOn w:val="a0"/>
    <w:rsid w:val="00A71B33"/>
  </w:style>
  <w:style w:type="character" w:customStyle="1" w:styleId="contrib-degrees">
    <w:name w:val="contrib-degrees"/>
    <w:basedOn w:val="a0"/>
    <w:rsid w:val="00A71B33"/>
  </w:style>
  <w:style w:type="character" w:customStyle="1" w:styleId="xref-sep2">
    <w:name w:val="xref-sep2"/>
    <w:basedOn w:val="a0"/>
    <w:rsid w:val="00A71B33"/>
  </w:style>
  <w:style w:type="table" w:styleId="a7">
    <w:name w:val="Table Grid"/>
    <w:basedOn w:val="a1"/>
    <w:uiPriority w:val="59"/>
    <w:rsid w:val="00D3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75156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header"/>
    <w:basedOn w:val="a"/>
    <w:link w:val="Char0"/>
    <w:uiPriority w:val="99"/>
    <w:unhideWhenUsed/>
    <w:rsid w:val="007E574D"/>
    <w:pPr>
      <w:tabs>
        <w:tab w:val="center" w:pos="4513"/>
        <w:tab w:val="right" w:pos="9026"/>
      </w:tabs>
      <w:spacing w:after="0" w:line="240" w:lineRule="auto"/>
    </w:pPr>
  </w:style>
  <w:style w:type="character" w:customStyle="1" w:styleId="Char0">
    <w:name w:val="页眉 Char"/>
    <w:basedOn w:val="a0"/>
    <w:link w:val="a8"/>
    <w:uiPriority w:val="99"/>
    <w:rsid w:val="007E574D"/>
  </w:style>
  <w:style w:type="paragraph" w:styleId="a9">
    <w:name w:val="footer"/>
    <w:basedOn w:val="a"/>
    <w:link w:val="Char1"/>
    <w:uiPriority w:val="99"/>
    <w:unhideWhenUsed/>
    <w:rsid w:val="007E574D"/>
    <w:pPr>
      <w:tabs>
        <w:tab w:val="center" w:pos="4513"/>
        <w:tab w:val="right" w:pos="9026"/>
      </w:tabs>
      <w:spacing w:after="0" w:line="240" w:lineRule="auto"/>
    </w:pPr>
  </w:style>
  <w:style w:type="character" w:customStyle="1" w:styleId="Char1">
    <w:name w:val="页脚 Char"/>
    <w:basedOn w:val="a0"/>
    <w:link w:val="a9"/>
    <w:uiPriority w:val="99"/>
    <w:rsid w:val="007E574D"/>
  </w:style>
  <w:style w:type="character" w:styleId="aa">
    <w:name w:val="Emphasis"/>
    <w:basedOn w:val="a0"/>
    <w:uiPriority w:val="20"/>
    <w:qFormat/>
    <w:rsid w:val="00EB06E0"/>
    <w:rPr>
      <w:b/>
      <w:bCs/>
      <w:i w:val="0"/>
      <w:iCs w:val="0"/>
    </w:rPr>
  </w:style>
  <w:style w:type="character" w:customStyle="1" w:styleId="st1">
    <w:name w:val="st1"/>
    <w:basedOn w:val="a0"/>
    <w:rsid w:val="00EB06E0"/>
  </w:style>
  <w:style w:type="table" w:customStyle="1" w:styleId="LightList1">
    <w:name w:val="Light List1"/>
    <w:basedOn w:val="a1"/>
    <w:uiPriority w:val="61"/>
    <w:rsid w:val="002659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1D50E3"/>
    <w:rPr>
      <w:sz w:val="21"/>
      <w:szCs w:val="21"/>
    </w:rPr>
  </w:style>
  <w:style w:type="paragraph" w:styleId="ac">
    <w:name w:val="annotation text"/>
    <w:basedOn w:val="a"/>
    <w:link w:val="Char2"/>
    <w:uiPriority w:val="99"/>
    <w:semiHidden/>
    <w:unhideWhenUsed/>
    <w:rsid w:val="001D50E3"/>
  </w:style>
  <w:style w:type="character" w:customStyle="1" w:styleId="Char2">
    <w:name w:val="批注文字 Char"/>
    <w:basedOn w:val="a0"/>
    <w:link w:val="ac"/>
    <w:uiPriority w:val="99"/>
    <w:semiHidden/>
    <w:rsid w:val="001D50E3"/>
  </w:style>
  <w:style w:type="paragraph" w:styleId="ad">
    <w:name w:val="annotation subject"/>
    <w:basedOn w:val="ac"/>
    <w:next w:val="ac"/>
    <w:link w:val="Char3"/>
    <w:uiPriority w:val="99"/>
    <w:semiHidden/>
    <w:unhideWhenUsed/>
    <w:rsid w:val="001D50E3"/>
    <w:rPr>
      <w:b/>
      <w:bCs/>
    </w:rPr>
  </w:style>
  <w:style w:type="character" w:customStyle="1" w:styleId="Char3">
    <w:name w:val="批注主题 Char"/>
    <w:basedOn w:val="Char2"/>
    <w:link w:val="ad"/>
    <w:uiPriority w:val="99"/>
    <w:semiHidden/>
    <w:rsid w:val="001D50E3"/>
    <w:rPr>
      <w:b/>
      <w:bCs/>
    </w:rPr>
  </w:style>
  <w:style w:type="character" w:customStyle="1" w:styleId="apple-converted-space">
    <w:name w:val="apple-converted-space"/>
    <w:basedOn w:val="a0"/>
    <w:rsid w:val="00D02F8B"/>
  </w:style>
  <w:style w:type="character" w:customStyle="1" w:styleId="locality">
    <w:name w:val="locality"/>
    <w:basedOn w:val="a0"/>
    <w:rsid w:val="00AC75D0"/>
  </w:style>
  <w:style w:type="character" w:customStyle="1" w:styleId="country-name">
    <w:name w:val="country-name"/>
    <w:basedOn w:val="a0"/>
    <w:rsid w:val="00AC7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5F3"/>
  </w:style>
  <w:style w:type="paragraph" w:styleId="3">
    <w:name w:val="heading 3"/>
    <w:basedOn w:val="a"/>
    <w:link w:val="3Char"/>
    <w:uiPriority w:val="9"/>
    <w:qFormat/>
    <w:rsid w:val="009258A8"/>
    <w:pPr>
      <w:spacing w:after="0" w:line="240" w:lineRule="auto"/>
      <w:outlineLvl w:val="2"/>
    </w:pPr>
    <w:rPr>
      <w:rFonts w:ascii="Arial" w:eastAsia="Times New Roman" w:hAnsi="Arial" w:cs="Arial"/>
      <w:sz w:val="24"/>
      <w:szCs w:val="24"/>
      <w:lang w:eastAsia="en-Z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1E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a4">
    <w:name w:val="List Paragraph"/>
    <w:basedOn w:val="a"/>
    <w:uiPriority w:val="34"/>
    <w:qFormat/>
    <w:rsid w:val="008D71E9"/>
    <w:pPr>
      <w:ind w:left="720"/>
      <w:contextualSpacing/>
    </w:pPr>
  </w:style>
  <w:style w:type="character" w:styleId="a5">
    <w:name w:val="Hyperlink"/>
    <w:basedOn w:val="a0"/>
    <w:uiPriority w:val="99"/>
    <w:unhideWhenUsed/>
    <w:rsid w:val="009D68C2"/>
    <w:rPr>
      <w:color w:val="0000FF"/>
      <w:u w:val="single"/>
    </w:rPr>
  </w:style>
  <w:style w:type="character" w:customStyle="1" w:styleId="authornames">
    <w:name w:val="authornames"/>
    <w:basedOn w:val="a0"/>
    <w:rsid w:val="00CC360B"/>
  </w:style>
  <w:style w:type="character" w:customStyle="1" w:styleId="cit-auth1">
    <w:name w:val="cit-auth1"/>
    <w:basedOn w:val="a0"/>
    <w:rsid w:val="00CC360B"/>
  </w:style>
  <w:style w:type="character" w:customStyle="1" w:styleId="cit-sep2">
    <w:name w:val="cit-sep2"/>
    <w:basedOn w:val="a0"/>
    <w:rsid w:val="00CC360B"/>
  </w:style>
  <w:style w:type="character" w:customStyle="1" w:styleId="cit-title4">
    <w:name w:val="cit-title4"/>
    <w:basedOn w:val="a0"/>
    <w:rsid w:val="00B20A18"/>
  </w:style>
  <w:style w:type="character" w:customStyle="1" w:styleId="site-title">
    <w:name w:val="site-title"/>
    <w:basedOn w:val="a0"/>
    <w:rsid w:val="00B20A18"/>
  </w:style>
  <w:style w:type="character" w:customStyle="1" w:styleId="cit-ahead-of-print-date">
    <w:name w:val="cit-ahead-of-print-date"/>
    <w:basedOn w:val="a0"/>
    <w:rsid w:val="00B20A18"/>
  </w:style>
  <w:style w:type="character" w:customStyle="1" w:styleId="cit-doi3">
    <w:name w:val="cit-doi3"/>
    <w:basedOn w:val="a0"/>
    <w:rsid w:val="00B20A18"/>
  </w:style>
  <w:style w:type="character" w:customStyle="1" w:styleId="cit-subtitle">
    <w:name w:val="cit-subtitle"/>
    <w:basedOn w:val="a0"/>
    <w:rsid w:val="00573B95"/>
  </w:style>
  <w:style w:type="paragraph" w:styleId="a6">
    <w:name w:val="Balloon Text"/>
    <w:basedOn w:val="a"/>
    <w:link w:val="Char"/>
    <w:uiPriority w:val="99"/>
    <w:semiHidden/>
    <w:unhideWhenUsed/>
    <w:rsid w:val="00F0464F"/>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F0464F"/>
    <w:rPr>
      <w:rFonts w:ascii="Tahoma" w:hAnsi="Tahoma" w:cs="Tahoma"/>
      <w:sz w:val="16"/>
      <w:szCs w:val="16"/>
    </w:rPr>
  </w:style>
  <w:style w:type="character" w:customStyle="1" w:styleId="3Char">
    <w:name w:val="标题 3 Char"/>
    <w:basedOn w:val="a0"/>
    <w:link w:val="3"/>
    <w:uiPriority w:val="9"/>
    <w:rsid w:val="009258A8"/>
    <w:rPr>
      <w:rFonts w:ascii="Arial" w:eastAsia="Times New Roman" w:hAnsi="Arial" w:cs="Arial"/>
      <w:sz w:val="24"/>
      <w:szCs w:val="24"/>
      <w:lang w:eastAsia="en-ZA"/>
    </w:rPr>
  </w:style>
  <w:style w:type="character" w:customStyle="1" w:styleId="name">
    <w:name w:val="name"/>
    <w:basedOn w:val="a0"/>
    <w:rsid w:val="00A71B33"/>
  </w:style>
  <w:style w:type="character" w:customStyle="1" w:styleId="contrib-degrees">
    <w:name w:val="contrib-degrees"/>
    <w:basedOn w:val="a0"/>
    <w:rsid w:val="00A71B33"/>
  </w:style>
  <w:style w:type="character" w:customStyle="1" w:styleId="xref-sep2">
    <w:name w:val="xref-sep2"/>
    <w:basedOn w:val="a0"/>
    <w:rsid w:val="00A71B33"/>
  </w:style>
  <w:style w:type="table" w:styleId="a7">
    <w:name w:val="Table Grid"/>
    <w:basedOn w:val="a1"/>
    <w:uiPriority w:val="59"/>
    <w:rsid w:val="00D3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75156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header"/>
    <w:basedOn w:val="a"/>
    <w:link w:val="Char0"/>
    <w:uiPriority w:val="99"/>
    <w:unhideWhenUsed/>
    <w:rsid w:val="007E574D"/>
    <w:pPr>
      <w:tabs>
        <w:tab w:val="center" w:pos="4513"/>
        <w:tab w:val="right" w:pos="9026"/>
      </w:tabs>
      <w:spacing w:after="0" w:line="240" w:lineRule="auto"/>
    </w:pPr>
  </w:style>
  <w:style w:type="character" w:customStyle="1" w:styleId="Char0">
    <w:name w:val="页眉 Char"/>
    <w:basedOn w:val="a0"/>
    <w:link w:val="a8"/>
    <w:uiPriority w:val="99"/>
    <w:rsid w:val="007E574D"/>
  </w:style>
  <w:style w:type="paragraph" w:styleId="a9">
    <w:name w:val="footer"/>
    <w:basedOn w:val="a"/>
    <w:link w:val="Char1"/>
    <w:uiPriority w:val="99"/>
    <w:unhideWhenUsed/>
    <w:rsid w:val="007E574D"/>
    <w:pPr>
      <w:tabs>
        <w:tab w:val="center" w:pos="4513"/>
        <w:tab w:val="right" w:pos="9026"/>
      </w:tabs>
      <w:spacing w:after="0" w:line="240" w:lineRule="auto"/>
    </w:pPr>
  </w:style>
  <w:style w:type="character" w:customStyle="1" w:styleId="Char1">
    <w:name w:val="页脚 Char"/>
    <w:basedOn w:val="a0"/>
    <w:link w:val="a9"/>
    <w:uiPriority w:val="99"/>
    <w:rsid w:val="007E574D"/>
  </w:style>
  <w:style w:type="character" w:styleId="aa">
    <w:name w:val="Emphasis"/>
    <w:basedOn w:val="a0"/>
    <w:uiPriority w:val="20"/>
    <w:qFormat/>
    <w:rsid w:val="00EB06E0"/>
    <w:rPr>
      <w:b/>
      <w:bCs/>
      <w:i w:val="0"/>
      <w:iCs w:val="0"/>
    </w:rPr>
  </w:style>
  <w:style w:type="character" w:customStyle="1" w:styleId="st1">
    <w:name w:val="st1"/>
    <w:basedOn w:val="a0"/>
    <w:rsid w:val="00EB06E0"/>
  </w:style>
  <w:style w:type="table" w:customStyle="1" w:styleId="LightList1">
    <w:name w:val="Light List1"/>
    <w:basedOn w:val="a1"/>
    <w:uiPriority w:val="61"/>
    <w:rsid w:val="002659A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1D50E3"/>
    <w:rPr>
      <w:sz w:val="21"/>
      <w:szCs w:val="21"/>
    </w:rPr>
  </w:style>
  <w:style w:type="paragraph" w:styleId="ac">
    <w:name w:val="annotation text"/>
    <w:basedOn w:val="a"/>
    <w:link w:val="Char2"/>
    <w:uiPriority w:val="99"/>
    <w:semiHidden/>
    <w:unhideWhenUsed/>
    <w:rsid w:val="001D50E3"/>
  </w:style>
  <w:style w:type="character" w:customStyle="1" w:styleId="Char2">
    <w:name w:val="批注文字 Char"/>
    <w:basedOn w:val="a0"/>
    <w:link w:val="ac"/>
    <w:uiPriority w:val="99"/>
    <w:semiHidden/>
    <w:rsid w:val="001D50E3"/>
  </w:style>
  <w:style w:type="paragraph" w:styleId="ad">
    <w:name w:val="annotation subject"/>
    <w:basedOn w:val="ac"/>
    <w:next w:val="ac"/>
    <w:link w:val="Char3"/>
    <w:uiPriority w:val="99"/>
    <w:semiHidden/>
    <w:unhideWhenUsed/>
    <w:rsid w:val="001D50E3"/>
    <w:rPr>
      <w:b/>
      <w:bCs/>
    </w:rPr>
  </w:style>
  <w:style w:type="character" w:customStyle="1" w:styleId="Char3">
    <w:name w:val="批注主题 Char"/>
    <w:basedOn w:val="Char2"/>
    <w:link w:val="ad"/>
    <w:uiPriority w:val="99"/>
    <w:semiHidden/>
    <w:rsid w:val="001D50E3"/>
    <w:rPr>
      <w:b/>
      <w:bCs/>
    </w:rPr>
  </w:style>
  <w:style w:type="character" w:customStyle="1" w:styleId="apple-converted-space">
    <w:name w:val="apple-converted-space"/>
    <w:basedOn w:val="a0"/>
    <w:rsid w:val="00D02F8B"/>
  </w:style>
  <w:style w:type="character" w:customStyle="1" w:styleId="locality">
    <w:name w:val="locality"/>
    <w:basedOn w:val="a0"/>
    <w:rsid w:val="00AC75D0"/>
  </w:style>
  <w:style w:type="character" w:customStyle="1" w:styleId="country-name">
    <w:name w:val="country-name"/>
    <w:basedOn w:val="a0"/>
    <w:rsid w:val="00AC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4908">
      <w:bodyDiv w:val="1"/>
      <w:marLeft w:val="0"/>
      <w:marRight w:val="0"/>
      <w:marTop w:val="0"/>
      <w:marBottom w:val="0"/>
      <w:divBdr>
        <w:top w:val="none" w:sz="0" w:space="0" w:color="auto"/>
        <w:left w:val="none" w:sz="0" w:space="0" w:color="auto"/>
        <w:bottom w:val="none" w:sz="0" w:space="0" w:color="auto"/>
        <w:right w:val="none" w:sz="0" w:space="0" w:color="auto"/>
      </w:divBdr>
      <w:divsChild>
        <w:div w:id="126435616">
          <w:marLeft w:val="0"/>
          <w:marRight w:val="0"/>
          <w:marTop w:val="0"/>
          <w:marBottom w:val="0"/>
          <w:divBdr>
            <w:top w:val="none" w:sz="0" w:space="0" w:color="auto"/>
            <w:left w:val="none" w:sz="0" w:space="0" w:color="auto"/>
            <w:bottom w:val="none" w:sz="0" w:space="0" w:color="auto"/>
            <w:right w:val="none" w:sz="0" w:space="0" w:color="auto"/>
          </w:divBdr>
          <w:divsChild>
            <w:div w:id="644553980">
              <w:marLeft w:val="0"/>
              <w:marRight w:val="0"/>
              <w:marTop w:val="0"/>
              <w:marBottom w:val="0"/>
              <w:divBdr>
                <w:top w:val="none" w:sz="0" w:space="0" w:color="auto"/>
                <w:left w:val="none" w:sz="0" w:space="0" w:color="auto"/>
                <w:bottom w:val="none" w:sz="0" w:space="0" w:color="auto"/>
                <w:right w:val="none" w:sz="0" w:space="0" w:color="auto"/>
              </w:divBdr>
              <w:divsChild>
                <w:div w:id="522785684">
                  <w:marLeft w:val="0"/>
                  <w:marRight w:val="0"/>
                  <w:marTop w:val="0"/>
                  <w:marBottom w:val="0"/>
                  <w:divBdr>
                    <w:top w:val="none" w:sz="0" w:space="0" w:color="auto"/>
                    <w:left w:val="none" w:sz="0" w:space="0" w:color="auto"/>
                    <w:bottom w:val="none" w:sz="0" w:space="0" w:color="auto"/>
                    <w:right w:val="none" w:sz="0" w:space="0" w:color="auto"/>
                  </w:divBdr>
                  <w:divsChild>
                    <w:div w:id="1326472426">
                      <w:marLeft w:val="0"/>
                      <w:marRight w:val="0"/>
                      <w:marTop w:val="0"/>
                      <w:marBottom w:val="0"/>
                      <w:divBdr>
                        <w:top w:val="none" w:sz="0" w:space="0" w:color="auto"/>
                        <w:left w:val="none" w:sz="0" w:space="0" w:color="auto"/>
                        <w:bottom w:val="none" w:sz="0" w:space="0" w:color="auto"/>
                        <w:right w:val="none" w:sz="0" w:space="0" w:color="auto"/>
                      </w:divBdr>
                      <w:divsChild>
                        <w:div w:id="1967543107">
                          <w:marLeft w:val="0"/>
                          <w:marRight w:val="0"/>
                          <w:marTop w:val="0"/>
                          <w:marBottom w:val="0"/>
                          <w:divBdr>
                            <w:top w:val="none" w:sz="0" w:space="0" w:color="auto"/>
                            <w:left w:val="none" w:sz="0" w:space="0" w:color="auto"/>
                            <w:bottom w:val="none" w:sz="0" w:space="0" w:color="auto"/>
                            <w:right w:val="none" w:sz="0" w:space="0" w:color="auto"/>
                          </w:divBdr>
                          <w:divsChild>
                            <w:div w:id="1408728499">
                              <w:marLeft w:val="0"/>
                              <w:marRight w:val="0"/>
                              <w:marTop w:val="0"/>
                              <w:marBottom w:val="0"/>
                              <w:divBdr>
                                <w:top w:val="none" w:sz="0" w:space="0" w:color="auto"/>
                                <w:left w:val="none" w:sz="0" w:space="0" w:color="auto"/>
                                <w:bottom w:val="none" w:sz="0" w:space="0" w:color="auto"/>
                                <w:right w:val="none" w:sz="0" w:space="0" w:color="auto"/>
                              </w:divBdr>
                              <w:divsChild>
                                <w:div w:id="718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40031">
      <w:bodyDiv w:val="1"/>
      <w:marLeft w:val="0"/>
      <w:marRight w:val="0"/>
      <w:marTop w:val="0"/>
      <w:marBottom w:val="0"/>
      <w:divBdr>
        <w:top w:val="none" w:sz="0" w:space="0" w:color="auto"/>
        <w:left w:val="none" w:sz="0" w:space="0" w:color="auto"/>
        <w:bottom w:val="none" w:sz="0" w:space="0" w:color="auto"/>
        <w:right w:val="none" w:sz="0" w:space="0" w:color="auto"/>
      </w:divBdr>
    </w:div>
    <w:div w:id="28608818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45">
          <w:marLeft w:val="0"/>
          <w:marRight w:val="0"/>
          <w:marTop w:val="107"/>
          <w:marBottom w:val="0"/>
          <w:divBdr>
            <w:top w:val="none" w:sz="0" w:space="0" w:color="auto"/>
            <w:left w:val="none" w:sz="0" w:space="0" w:color="auto"/>
            <w:bottom w:val="none" w:sz="0" w:space="0" w:color="auto"/>
            <w:right w:val="none" w:sz="0" w:space="0" w:color="auto"/>
          </w:divBdr>
          <w:divsChild>
            <w:div w:id="1993681798">
              <w:marLeft w:val="0"/>
              <w:marRight w:val="0"/>
              <w:marTop w:val="0"/>
              <w:marBottom w:val="0"/>
              <w:divBdr>
                <w:top w:val="none" w:sz="0" w:space="0" w:color="auto"/>
                <w:left w:val="none" w:sz="0" w:space="0" w:color="auto"/>
                <w:bottom w:val="none" w:sz="0" w:space="0" w:color="auto"/>
                <w:right w:val="none" w:sz="0" w:space="0" w:color="auto"/>
              </w:divBdr>
              <w:divsChild>
                <w:div w:id="916479963">
                  <w:marLeft w:val="0"/>
                  <w:marRight w:val="0"/>
                  <w:marTop w:val="360"/>
                  <w:marBottom w:val="0"/>
                  <w:divBdr>
                    <w:top w:val="single" w:sz="4" w:space="6" w:color="660033"/>
                    <w:left w:val="none" w:sz="0" w:space="0" w:color="auto"/>
                    <w:bottom w:val="none" w:sz="0" w:space="0" w:color="auto"/>
                    <w:right w:val="none" w:sz="0" w:space="0" w:color="auto"/>
                  </w:divBdr>
                  <w:divsChild>
                    <w:div w:id="17589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7071">
      <w:bodyDiv w:val="1"/>
      <w:marLeft w:val="0"/>
      <w:marRight w:val="0"/>
      <w:marTop w:val="0"/>
      <w:marBottom w:val="0"/>
      <w:divBdr>
        <w:top w:val="none" w:sz="0" w:space="0" w:color="auto"/>
        <w:left w:val="none" w:sz="0" w:space="0" w:color="auto"/>
        <w:bottom w:val="none" w:sz="0" w:space="0" w:color="auto"/>
        <w:right w:val="none" w:sz="0" w:space="0" w:color="auto"/>
      </w:divBdr>
    </w:div>
    <w:div w:id="375157498">
      <w:bodyDiv w:val="1"/>
      <w:marLeft w:val="0"/>
      <w:marRight w:val="0"/>
      <w:marTop w:val="0"/>
      <w:marBottom w:val="0"/>
      <w:divBdr>
        <w:top w:val="none" w:sz="0" w:space="0" w:color="auto"/>
        <w:left w:val="none" w:sz="0" w:space="0" w:color="auto"/>
        <w:bottom w:val="none" w:sz="0" w:space="0" w:color="auto"/>
        <w:right w:val="none" w:sz="0" w:space="0" w:color="auto"/>
      </w:divBdr>
    </w:div>
    <w:div w:id="401608458">
      <w:bodyDiv w:val="1"/>
      <w:marLeft w:val="0"/>
      <w:marRight w:val="0"/>
      <w:marTop w:val="0"/>
      <w:marBottom w:val="0"/>
      <w:divBdr>
        <w:top w:val="none" w:sz="0" w:space="0" w:color="auto"/>
        <w:left w:val="none" w:sz="0" w:space="0" w:color="auto"/>
        <w:bottom w:val="none" w:sz="0" w:space="0" w:color="auto"/>
        <w:right w:val="none" w:sz="0" w:space="0" w:color="auto"/>
      </w:divBdr>
    </w:div>
    <w:div w:id="407576152">
      <w:bodyDiv w:val="1"/>
      <w:marLeft w:val="0"/>
      <w:marRight w:val="0"/>
      <w:marTop w:val="0"/>
      <w:marBottom w:val="0"/>
      <w:divBdr>
        <w:top w:val="none" w:sz="0" w:space="0" w:color="auto"/>
        <w:left w:val="none" w:sz="0" w:space="0" w:color="auto"/>
        <w:bottom w:val="none" w:sz="0" w:space="0" w:color="auto"/>
        <w:right w:val="none" w:sz="0" w:space="0" w:color="auto"/>
      </w:divBdr>
      <w:divsChild>
        <w:div w:id="920408703">
          <w:marLeft w:val="547"/>
          <w:marRight w:val="0"/>
          <w:marTop w:val="106"/>
          <w:marBottom w:val="0"/>
          <w:divBdr>
            <w:top w:val="none" w:sz="0" w:space="0" w:color="auto"/>
            <w:left w:val="none" w:sz="0" w:space="0" w:color="auto"/>
            <w:bottom w:val="none" w:sz="0" w:space="0" w:color="auto"/>
            <w:right w:val="none" w:sz="0" w:space="0" w:color="auto"/>
          </w:divBdr>
        </w:div>
        <w:div w:id="1919637057">
          <w:marLeft w:val="547"/>
          <w:marRight w:val="0"/>
          <w:marTop w:val="106"/>
          <w:marBottom w:val="0"/>
          <w:divBdr>
            <w:top w:val="none" w:sz="0" w:space="0" w:color="auto"/>
            <w:left w:val="none" w:sz="0" w:space="0" w:color="auto"/>
            <w:bottom w:val="none" w:sz="0" w:space="0" w:color="auto"/>
            <w:right w:val="none" w:sz="0" w:space="0" w:color="auto"/>
          </w:divBdr>
        </w:div>
        <w:div w:id="300380755">
          <w:marLeft w:val="547"/>
          <w:marRight w:val="0"/>
          <w:marTop w:val="106"/>
          <w:marBottom w:val="0"/>
          <w:divBdr>
            <w:top w:val="none" w:sz="0" w:space="0" w:color="auto"/>
            <w:left w:val="none" w:sz="0" w:space="0" w:color="auto"/>
            <w:bottom w:val="none" w:sz="0" w:space="0" w:color="auto"/>
            <w:right w:val="none" w:sz="0" w:space="0" w:color="auto"/>
          </w:divBdr>
        </w:div>
        <w:div w:id="8875833">
          <w:marLeft w:val="547"/>
          <w:marRight w:val="0"/>
          <w:marTop w:val="106"/>
          <w:marBottom w:val="0"/>
          <w:divBdr>
            <w:top w:val="none" w:sz="0" w:space="0" w:color="auto"/>
            <w:left w:val="none" w:sz="0" w:space="0" w:color="auto"/>
            <w:bottom w:val="none" w:sz="0" w:space="0" w:color="auto"/>
            <w:right w:val="none" w:sz="0" w:space="0" w:color="auto"/>
          </w:divBdr>
        </w:div>
      </w:divsChild>
    </w:div>
    <w:div w:id="575209848">
      <w:bodyDiv w:val="1"/>
      <w:marLeft w:val="0"/>
      <w:marRight w:val="0"/>
      <w:marTop w:val="0"/>
      <w:marBottom w:val="0"/>
      <w:divBdr>
        <w:top w:val="none" w:sz="0" w:space="0" w:color="auto"/>
        <w:left w:val="none" w:sz="0" w:space="0" w:color="auto"/>
        <w:bottom w:val="none" w:sz="0" w:space="0" w:color="auto"/>
        <w:right w:val="none" w:sz="0" w:space="0" w:color="auto"/>
      </w:divBdr>
    </w:div>
    <w:div w:id="639463387">
      <w:bodyDiv w:val="1"/>
      <w:marLeft w:val="0"/>
      <w:marRight w:val="0"/>
      <w:marTop w:val="0"/>
      <w:marBottom w:val="0"/>
      <w:divBdr>
        <w:top w:val="none" w:sz="0" w:space="0" w:color="auto"/>
        <w:left w:val="none" w:sz="0" w:space="0" w:color="auto"/>
        <w:bottom w:val="none" w:sz="0" w:space="0" w:color="auto"/>
        <w:right w:val="none" w:sz="0" w:space="0" w:color="auto"/>
      </w:divBdr>
      <w:divsChild>
        <w:div w:id="1415198054">
          <w:marLeft w:val="0"/>
          <w:marRight w:val="0"/>
          <w:marTop w:val="107"/>
          <w:marBottom w:val="0"/>
          <w:divBdr>
            <w:top w:val="none" w:sz="0" w:space="0" w:color="auto"/>
            <w:left w:val="none" w:sz="0" w:space="0" w:color="auto"/>
            <w:bottom w:val="none" w:sz="0" w:space="0" w:color="auto"/>
            <w:right w:val="none" w:sz="0" w:space="0" w:color="auto"/>
          </w:divBdr>
          <w:divsChild>
            <w:div w:id="1365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6069">
      <w:bodyDiv w:val="1"/>
      <w:marLeft w:val="0"/>
      <w:marRight w:val="0"/>
      <w:marTop w:val="0"/>
      <w:marBottom w:val="0"/>
      <w:divBdr>
        <w:top w:val="none" w:sz="0" w:space="0" w:color="auto"/>
        <w:left w:val="none" w:sz="0" w:space="0" w:color="auto"/>
        <w:bottom w:val="none" w:sz="0" w:space="0" w:color="auto"/>
        <w:right w:val="none" w:sz="0" w:space="0" w:color="auto"/>
      </w:divBdr>
      <w:divsChild>
        <w:div w:id="1350378700">
          <w:marLeft w:val="547"/>
          <w:marRight w:val="0"/>
          <w:marTop w:val="106"/>
          <w:marBottom w:val="0"/>
          <w:divBdr>
            <w:top w:val="none" w:sz="0" w:space="0" w:color="auto"/>
            <w:left w:val="none" w:sz="0" w:space="0" w:color="auto"/>
            <w:bottom w:val="none" w:sz="0" w:space="0" w:color="auto"/>
            <w:right w:val="none" w:sz="0" w:space="0" w:color="auto"/>
          </w:divBdr>
        </w:div>
        <w:div w:id="1210923651">
          <w:marLeft w:val="547"/>
          <w:marRight w:val="0"/>
          <w:marTop w:val="106"/>
          <w:marBottom w:val="0"/>
          <w:divBdr>
            <w:top w:val="none" w:sz="0" w:space="0" w:color="auto"/>
            <w:left w:val="none" w:sz="0" w:space="0" w:color="auto"/>
            <w:bottom w:val="none" w:sz="0" w:space="0" w:color="auto"/>
            <w:right w:val="none" w:sz="0" w:space="0" w:color="auto"/>
          </w:divBdr>
        </w:div>
        <w:div w:id="1258638987">
          <w:marLeft w:val="547"/>
          <w:marRight w:val="0"/>
          <w:marTop w:val="106"/>
          <w:marBottom w:val="0"/>
          <w:divBdr>
            <w:top w:val="none" w:sz="0" w:space="0" w:color="auto"/>
            <w:left w:val="none" w:sz="0" w:space="0" w:color="auto"/>
            <w:bottom w:val="none" w:sz="0" w:space="0" w:color="auto"/>
            <w:right w:val="none" w:sz="0" w:space="0" w:color="auto"/>
          </w:divBdr>
        </w:div>
        <w:div w:id="999849203">
          <w:marLeft w:val="547"/>
          <w:marRight w:val="0"/>
          <w:marTop w:val="106"/>
          <w:marBottom w:val="0"/>
          <w:divBdr>
            <w:top w:val="none" w:sz="0" w:space="0" w:color="auto"/>
            <w:left w:val="none" w:sz="0" w:space="0" w:color="auto"/>
            <w:bottom w:val="none" w:sz="0" w:space="0" w:color="auto"/>
            <w:right w:val="none" w:sz="0" w:space="0" w:color="auto"/>
          </w:divBdr>
        </w:div>
      </w:divsChild>
    </w:div>
    <w:div w:id="858784966">
      <w:bodyDiv w:val="1"/>
      <w:marLeft w:val="0"/>
      <w:marRight w:val="0"/>
      <w:marTop w:val="0"/>
      <w:marBottom w:val="0"/>
      <w:divBdr>
        <w:top w:val="none" w:sz="0" w:space="0" w:color="auto"/>
        <w:left w:val="none" w:sz="0" w:space="0" w:color="auto"/>
        <w:bottom w:val="none" w:sz="0" w:space="0" w:color="auto"/>
        <w:right w:val="none" w:sz="0" w:space="0" w:color="auto"/>
      </w:divBdr>
    </w:div>
    <w:div w:id="897787651">
      <w:bodyDiv w:val="1"/>
      <w:marLeft w:val="0"/>
      <w:marRight w:val="0"/>
      <w:marTop w:val="0"/>
      <w:marBottom w:val="0"/>
      <w:divBdr>
        <w:top w:val="none" w:sz="0" w:space="0" w:color="auto"/>
        <w:left w:val="none" w:sz="0" w:space="0" w:color="auto"/>
        <w:bottom w:val="none" w:sz="0" w:space="0" w:color="auto"/>
        <w:right w:val="none" w:sz="0" w:space="0" w:color="auto"/>
      </w:divBdr>
    </w:div>
    <w:div w:id="1011493986">
      <w:bodyDiv w:val="1"/>
      <w:marLeft w:val="0"/>
      <w:marRight w:val="0"/>
      <w:marTop w:val="0"/>
      <w:marBottom w:val="0"/>
      <w:divBdr>
        <w:top w:val="none" w:sz="0" w:space="0" w:color="auto"/>
        <w:left w:val="none" w:sz="0" w:space="0" w:color="auto"/>
        <w:bottom w:val="none" w:sz="0" w:space="0" w:color="auto"/>
        <w:right w:val="none" w:sz="0" w:space="0" w:color="auto"/>
      </w:divBdr>
      <w:divsChild>
        <w:div w:id="1791975438">
          <w:marLeft w:val="547"/>
          <w:marRight w:val="0"/>
          <w:marTop w:val="115"/>
          <w:marBottom w:val="0"/>
          <w:divBdr>
            <w:top w:val="none" w:sz="0" w:space="0" w:color="auto"/>
            <w:left w:val="none" w:sz="0" w:space="0" w:color="auto"/>
            <w:bottom w:val="none" w:sz="0" w:space="0" w:color="auto"/>
            <w:right w:val="none" w:sz="0" w:space="0" w:color="auto"/>
          </w:divBdr>
        </w:div>
        <w:div w:id="453449575">
          <w:marLeft w:val="547"/>
          <w:marRight w:val="0"/>
          <w:marTop w:val="115"/>
          <w:marBottom w:val="0"/>
          <w:divBdr>
            <w:top w:val="none" w:sz="0" w:space="0" w:color="auto"/>
            <w:left w:val="none" w:sz="0" w:space="0" w:color="auto"/>
            <w:bottom w:val="none" w:sz="0" w:space="0" w:color="auto"/>
            <w:right w:val="none" w:sz="0" w:space="0" w:color="auto"/>
          </w:divBdr>
        </w:div>
        <w:div w:id="1207521434">
          <w:marLeft w:val="547"/>
          <w:marRight w:val="0"/>
          <w:marTop w:val="115"/>
          <w:marBottom w:val="0"/>
          <w:divBdr>
            <w:top w:val="none" w:sz="0" w:space="0" w:color="auto"/>
            <w:left w:val="none" w:sz="0" w:space="0" w:color="auto"/>
            <w:bottom w:val="none" w:sz="0" w:space="0" w:color="auto"/>
            <w:right w:val="none" w:sz="0" w:space="0" w:color="auto"/>
          </w:divBdr>
        </w:div>
      </w:divsChild>
    </w:div>
    <w:div w:id="1171487351">
      <w:bodyDiv w:val="1"/>
      <w:marLeft w:val="0"/>
      <w:marRight w:val="0"/>
      <w:marTop w:val="0"/>
      <w:marBottom w:val="0"/>
      <w:divBdr>
        <w:top w:val="none" w:sz="0" w:space="0" w:color="auto"/>
        <w:left w:val="none" w:sz="0" w:space="0" w:color="auto"/>
        <w:bottom w:val="none" w:sz="0" w:space="0" w:color="auto"/>
        <w:right w:val="none" w:sz="0" w:space="0" w:color="auto"/>
      </w:divBdr>
      <w:divsChild>
        <w:div w:id="915016827">
          <w:marLeft w:val="360"/>
          <w:marRight w:val="0"/>
          <w:marTop w:val="0"/>
          <w:marBottom w:val="0"/>
          <w:divBdr>
            <w:top w:val="none" w:sz="0" w:space="0" w:color="auto"/>
            <w:left w:val="none" w:sz="0" w:space="0" w:color="auto"/>
            <w:bottom w:val="none" w:sz="0" w:space="0" w:color="auto"/>
            <w:right w:val="none" w:sz="0" w:space="0" w:color="auto"/>
          </w:divBdr>
        </w:div>
      </w:divsChild>
    </w:div>
    <w:div w:id="1305356894">
      <w:bodyDiv w:val="1"/>
      <w:marLeft w:val="0"/>
      <w:marRight w:val="0"/>
      <w:marTop w:val="0"/>
      <w:marBottom w:val="0"/>
      <w:divBdr>
        <w:top w:val="none" w:sz="0" w:space="0" w:color="auto"/>
        <w:left w:val="none" w:sz="0" w:space="0" w:color="auto"/>
        <w:bottom w:val="none" w:sz="0" w:space="0" w:color="auto"/>
        <w:right w:val="none" w:sz="0" w:space="0" w:color="auto"/>
      </w:divBdr>
      <w:divsChild>
        <w:div w:id="1051461158">
          <w:marLeft w:val="547"/>
          <w:marRight w:val="0"/>
          <w:marTop w:val="115"/>
          <w:marBottom w:val="0"/>
          <w:divBdr>
            <w:top w:val="none" w:sz="0" w:space="0" w:color="auto"/>
            <w:left w:val="none" w:sz="0" w:space="0" w:color="auto"/>
            <w:bottom w:val="none" w:sz="0" w:space="0" w:color="auto"/>
            <w:right w:val="none" w:sz="0" w:space="0" w:color="auto"/>
          </w:divBdr>
        </w:div>
        <w:div w:id="1696537380">
          <w:marLeft w:val="547"/>
          <w:marRight w:val="0"/>
          <w:marTop w:val="115"/>
          <w:marBottom w:val="0"/>
          <w:divBdr>
            <w:top w:val="none" w:sz="0" w:space="0" w:color="auto"/>
            <w:left w:val="none" w:sz="0" w:space="0" w:color="auto"/>
            <w:bottom w:val="none" w:sz="0" w:space="0" w:color="auto"/>
            <w:right w:val="none" w:sz="0" w:space="0" w:color="auto"/>
          </w:divBdr>
        </w:div>
        <w:div w:id="953630616">
          <w:marLeft w:val="547"/>
          <w:marRight w:val="0"/>
          <w:marTop w:val="115"/>
          <w:marBottom w:val="0"/>
          <w:divBdr>
            <w:top w:val="none" w:sz="0" w:space="0" w:color="auto"/>
            <w:left w:val="none" w:sz="0" w:space="0" w:color="auto"/>
            <w:bottom w:val="none" w:sz="0" w:space="0" w:color="auto"/>
            <w:right w:val="none" w:sz="0" w:space="0" w:color="auto"/>
          </w:divBdr>
        </w:div>
      </w:divsChild>
    </w:div>
    <w:div w:id="1349285143">
      <w:bodyDiv w:val="1"/>
      <w:marLeft w:val="0"/>
      <w:marRight w:val="0"/>
      <w:marTop w:val="0"/>
      <w:marBottom w:val="0"/>
      <w:divBdr>
        <w:top w:val="none" w:sz="0" w:space="0" w:color="auto"/>
        <w:left w:val="none" w:sz="0" w:space="0" w:color="auto"/>
        <w:bottom w:val="none" w:sz="0" w:space="0" w:color="auto"/>
        <w:right w:val="none" w:sz="0" w:space="0" w:color="auto"/>
      </w:divBdr>
      <w:divsChild>
        <w:div w:id="1280381388">
          <w:marLeft w:val="0"/>
          <w:marRight w:val="0"/>
          <w:marTop w:val="0"/>
          <w:marBottom w:val="0"/>
          <w:divBdr>
            <w:top w:val="none" w:sz="0" w:space="0" w:color="auto"/>
            <w:left w:val="none" w:sz="0" w:space="0" w:color="auto"/>
            <w:bottom w:val="none" w:sz="0" w:space="0" w:color="auto"/>
            <w:right w:val="none" w:sz="0" w:space="0" w:color="auto"/>
          </w:divBdr>
        </w:div>
        <w:div w:id="1185364777">
          <w:marLeft w:val="0"/>
          <w:marRight w:val="0"/>
          <w:marTop w:val="0"/>
          <w:marBottom w:val="0"/>
          <w:divBdr>
            <w:top w:val="none" w:sz="0" w:space="0" w:color="auto"/>
            <w:left w:val="none" w:sz="0" w:space="0" w:color="auto"/>
            <w:bottom w:val="none" w:sz="0" w:space="0" w:color="auto"/>
            <w:right w:val="none" w:sz="0" w:space="0" w:color="auto"/>
          </w:divBdr>
        </w:div>
        <w:div w:id="645427487">
          <w:marLeft w:val="0"/>
          <w:marRight w:val="0"/>
          <w:marTop w:val="0"/>
          <w:marBottom w:val="0"/>
          <w:divBdr>
            <w:top w:val="none" w:sz="0" w:space="0" w:color="auto"/>
            <w:left w:val="none" w:sz="0" w:space="0" w:color="auto"/>
            <w:bottom w:val="none" w:sz="0" w:space="0" w:color="auto"/>
            <w:right w:val="none" w:sz="0" w:space="0" w:color="auto"/>
          </w:divBdr>
        </w:div>
        <w:div w:id="1754816813">
          <w:marLeft w:val="0"/>
          <w:marRight w:val="0"/>
          <w:marTop w:val="0"/>
          <w:marBottom w:val="0"/>
          <w:divBdr>
            <w:top w:val="none" w:sz="0" w:space="0" w:color="auto"/>
            <w:left w:val="none" w:sz="0" w:space="0" w:color="auto"/>
            <w:bottom w:val="none" w:sz="0" w:space="0" w:color="auto"/>
            <w:right w:val="none" w:sz="0" w:space="0" w:color="auto"/>
          </w:divBdr>
        </w:div>
        <w:div w:id="241648209">
          <w:marLeft w:val="0"/>
          <w:marRight w:val="0"/>
          <w:marTop w:val="0"/>
          <w:marBottom w:val="0"/>
          <w:divBdr>
            <w:top w:val="none" w:sz="0" w:space="0" w:color="auto"/>
            <w:left w:val="none" w:sz="0" w:space="0" w:color="auto"/>
            <w:bottom w:val="none" w:sz="0" w:space="0" w:color="auto"/>
            <w:right w:val="none" w:sz="0" w:space="0" w:color="auto"/>
          </w:divBdr>
        </w:div>
        <w:div w:id="1158224476">
          <w:marLeft w:val="0"/>
          <w:marRight w:val="0"/>
          <w:marTop w:val="0"/>
          <w:marBottom w:val="0"/>
          <w:divBdr>
            <w:top w:val="none" w:sz="0" w:space="0" w:color="auto"/>
            <w:left w:val="none" w:sz="0" w:space="0" w:color="auto"/>
            <w:bottom w:val="none" w:sz="0" w:space="0" w:color="auto"/>
            <w:right w:val="none" w:sz="0" w:space="0" w:color="auto"/>
          </w:divBdr>
        </w:div>
        <w:div w:id="1107314638">
          <w:marLeft w:val="0"/>
          <w:marRight w:val="0"/>
          <w:marTop w:val="0"/>
          <w:marBottom w:val="0"/>
          <w:divBdr>
            <w:top w:val="none" w:sz="0" w:space="0" w:color="auto"/>
            <w:left w:val="none" w:sz="0" w:space="0" w:color="auto"/>
            <w:bottom w:val="none" w:sz="0" w:space="0" w:color="auto"/>
            <w:right w:val="none" w:sz="0" w:space="0" w:color="auto"/>
          </w:divBdr>
        </w:div>
        <w:div w:id="1088692269">
          <w:marLeft w:val="0"/>
          <w:marRight w:val="0"/>
          <w:marTop w:val="0"/>
          <w:marBottom w:val="0"/>
          <w:divBdr>
            <w:top w:val="none" w:sz="0" w:space="0" w:color="auto"/>
            <w:left w:val="none" w:sz="0" w:space="0" w:color="auto"/>
            <w:bottom w:val="none" w:sz="0" w:space="0" w:color="auto"/>
            <w:right w:val="none" w:sz="0" w:space="0" w:color="auto"/>
          </w:divBdr>
        </w:div>
        <w:div w:id="1713579093">
          <w:marLeft w:val="0"/>
          <w:marRight w:val="0"/>
          <w:marTop w:val="0"/>
          <w:marBottom w:val="0"/>
          <w:divBdr>
            <w:top w:val="none" w:sz="0" w:space="0" w:color="auto"/>
            <w:left w:val="none" w:sz="0" w:space="0" w:color="auto"/>
            <w:bottom w:val="none" w:sz="0" w:space="0" w:color="auto"/>
            <w:right w:val="none" w:sz="0" w:space="0" w:color="auto"/>
          </w:divBdr>
        </w:div>
        <w:div w:id="1743677821">
          <w:marLeft w:val="0"/>
          <w:marRight w:val="0"/>
          <w:marTop w:val="0"/>
          <w:marBottom w:val="0"/>
          <w:divBdr>
            <w:top w:val="none" w:sz="0" w:space="0" w:color="auto"/>
            <w:left w:val="none" w:sz="0" w:space="0" w:color="auto"/>
            <w:bottom w:val="none" w:sz="0" w:space="0" w:color="auto"/>
            <w:right w:val="none" w:sz="0" w:space="0" w:color="auto"/>
          </w:divBdr>
        </w:div>
        <w:div w:id="144977830">
          <w:marLeft w:val="0"/>
          <w:marRight w:val="0"/>
          <w:marTop w:val="0"/>
          <w:marBottom w:val="0"/>
          <w:divBdr>
            <w:top w:val="none" w:sz="0" w:space="0" w:color="auto"/>
            <w:left w:val="none" w:sz="0" w:space="0" w:color="auto"/>
            <w:bottom w:val="none" w:sz="0" w:space="0" w:color="auto"/>
            <w:right w:val="none" w:sz="0" w:space="0" w:color="auto"/>
          </w:divBdr>
        </w:div>
        <w:div w:id="2133471602">
          <w:marLeft w:val="0"/>
          <w:marRight w:val="0"/>
          <w:marTop w:val="0"/>
          <w:marBottom w:val="0"/>
          <w:divBdr>
            <w:top w:val="none" w:sz="0" w:space="0" w:color="auto"/>
            <w:left w:val="none" w:sz="0" w:space="0" w:color="auto"/>
            <w:bottom w:val="none" w:sz="0" w:space="0" w:color="auto"/>
            <w:right w:val="none" w:sz="0" w:space="0" w:color="auto"/>
          </w:divBdr>
        </w:div>
        <w:div w:id="1833253549">
          <w:marLeft w:val="0"/>
          <w:marRight w:val="0"/>
          <w:marTop w:val="0"/>
          <w:marBottom w:val="0"/>
          <w:divBdr>
            <w:top w:val="none" w:sz="0" w:space="0" w:color="auto"/>
            <w:left w:val="none" w:sz="0" w:space="0" w:color="auto"/>
            <w:bottom w:val="none" w:sz="0" w:space="0" w:color="auto"/>
            <w:right w:val="none" w:sz="0" w:space="0" w:color="auto"/>
          </w:divBdr>
        </w:div>
        <w:div w:id="723942870">
          <w:marLeft w:val="0"/>
          <w:marRight w:val="0"/>
          <w:marTop w:val="0"/>
          <w:marBottom w:val="0"/>
          <w:divBdr>
            <w:top w:val="none" w:sz="0" w:space="0" w:color="auto"/>
            <w:left w:val="none" w:sz="0" w:space="0" w:color="auto"/>
            <w:bottom w:val="none" w:sz="0" w:space="0" w:color="auto"/>
            <w:right w:val="none" w:sz="0" w:space="0" w:color="auto"/>
          </w:divBdr>
        </w:div>
        <w:div w:id="725035176">
          <w:marLeft w:val="0"/>
          <w:marRight w:val="0"/>
          <w:marTop w:val="0"/>
          <w:marBottom w:val="0"/>
          <w:divBdr>
            <w:top w:val="none" w:sz="0" w:space="0" w:color="auto"/>
            <w:left w:val="none" w:sz="0" w:space="0" w:color="auto"/>
            <w:bottom w:val="none" w:sz="0" w:space="0" w:color="auto"/>
            <w:right w:val="none" w:sz="0" w:space="0" w:color="auto"/>
          </w:divBdr>
        </w:div>
        <w:div w:id="1064989506">
          <w:marLeft w:val="0"/>
          <w:marRight w:val="0"/>
          <w:marTop w:val="0"/>
          <w:marBottom w:val="0"/>
          <w:divBdr>
            <w:top w:val="none" w:sz="0" w:space="0" w:color="auto"/>
            <w:left w:val="none" w:sz="0" w:space="0" w:color="auto"/>
            <w:bottom w:val="none" w:sz="0" w:space="0" w:color="auto"/>
            <w:right w:val="none" w:sz="0" w:space="0" w:color="auto"/>
          </w:divBdr>
        </w:div>
        <w:div w:id="1447966751">
          <w:marLeft w:val="0"/>
          <w:marRight w:val="0"/>
          <w:marTop w:val="0"/>
          <w:marBottom w:val="0"/>
          <w:divBdr>
            <w:top w:val="none" w:sz="0" w:space="0" w:color="auto"/>
            <w:left w:val="none" w:sz="0" w:space="0" w:color="auto"/>
            <w:bottom w:val="none" w:sz="0" w:space="0" w:color="auto"/>
            <w:right w:val="none" w:sz="0" w:space="0" w:color="auto"/>
          </w:divBdr>
        </w:div>
        <w:div w:id="190848755">
          <w:marLeft w:val="0"/>
          <w:marRight w:val="0"/>
          <w:marTop w:val="0"/>
          <w:marBottom w:val="0"/>
          <w:divBdr>
            <w:top w:val="none" w:sz="0" w:space="0" w:color="auto"/>
            <w:left w:val="none" w:sz="0" w:space="0" w:color="auto"/>
            <w:bottom w:val="none" w:sz="0" w:space="0" w:color="auto"/>
            <w:right w:val="none" w:sz="0" w:space="0" w:color="auto"/>
          </w:divBdr>
        </w:div>
        <w:div w:id="1609922994">
          <w:marLeft w:val="0"/>
          <w:marRight w:val="0"/>
          <w:marTop w:val="0"/>
          <w:marBottom w:val="0"/>
          <w:divBdr>
            <w:top w:val="none" w:sz="0" w:space="0" w:color="auto"/>
            <w:left w:val="none" w:sz="0" w:space="0" w:color="auto"/>
            <w:bottom w:val="none" w:sz="0" w:space="0" w:color="auto"/>
            <w:right w:val="none" w:sz="0" w:space="0" w:color="auto"/>
          </w:divBdr>
        </w:div>
        <w:div w:id="1154838675">
          <w:marLeft w:val="0"/>
          <w:marRight w:val="0"/>
          <w:marTop w:val="0"/>
          <w:marBottom w:val="0"/>
          <w:divBdr>
            <w:top w:val="none" w:sz="0" w:space="0" w:color="auto"/>
            <w:left w:val="none" w:sz="0" w:space="0" w:color="auto"/>
            <w:bottom w:val="none" w:sz="0" w:space="0" w:color="auto"/>
            <w:right w:val="none" w:sz="0" w:space="0" w:color="auto"/>
          </w:divBdr>
        </w:div>
        <w:div w:id="1501460773">
          <w:marLeft w:val="0"/>
          <w:marRight w:val="0"/>
          <w:marTop w:val="0"/>
          <w:marBottom w:val="0"/>
          <w:divBdr>
            <w:top w:val="none" w:sz="0" w:space="0" w:color="auto"/>
            <w:left w:val="none" w:sz="0" w:space="0" w:color="auto"/>
            <w:bottom w:val="none" w:sz="0" w:space="0" w:color="auto"/>
            <w:right w:val="none" w:sz="0" w:space="0" w:color="auto"/>
          </w:divBdr>
        </w:div>
        <w:div w:id="445344907">
          <w:marLeft w:val="0"/>
          <w:marRight w:val="0"/>
          <w:marTop w:val="0"/>
          <w:marBottom w:val="0"/>
          <w:divBdr>
            <w:top w:val="none" w:sz="0" w:space="0" w:color="auto"/>
            <w:left w:val="none" w:sz="0" w:space="0" w:color="auto"/>
            <w:bottom w:val="none" w:sz="0" w:space="0" w:color="auto"/>
            <w:right w:val="none" w:sz="0" w:space="0" w:color="auto"/>
          </w:divBdr>
        </w:div>
        <w:div w:id="1155297060">
          <w:marLeft w:val="0"/>
          <w:marRight w:val="0"/>
          <w:marTop w:val="0"/>
          <w:marBottom w:val="0"/>
          <w:divBdr>
            <w:top w:val="none" w:sz="0" w:space="0" w:color="auto"/>
            <w:left w:val="none" w:sz="0" w:space="0" w:color="auto"/>
            <w:bottom w:val="none" w:sz="0" w:space="0" w:color="auto"/>
            <w:right w:val="none" w:sz="0" w:space="0" w:color="auto"/>
          </w:divBdr>
        </w:div>
        <w:div w:id="1543320273">
          <w:marLeft w:val="0"/>
          <w:marRight w:val="0"/>
          <w:marTop w:val="0"/>
          <w:marBottom w:val="0"/>
          <w:divBdr>
            <w:top w:val="none" w:sz="0" w:space="0" w:color="auto"/>
            <w:left w:val="none" w:sz="0" w:space="0" w:color="auto"/>
            <w:bottom w:val="none" w:sz="0" w:space="0" w:color="auto"/>
            <w:right w:val="none" w:sz="0" w:space="0" w:color="auto"/>
          </w:divBdr>
        </w:div>
        <w:div w:id="573517564">
          <w:marLeft w:val="0"/>
          <w:marRight w:val="0"/>
          <w:marTop w:val="0"/>
          <w:marBottom w:val="0"/>
          <w:divBdr>
            <w:top w:val="none" w:sz="0" w:space="0" w:color="auto"/>
            <w:left w:val="none" w:sz="0" w:space="0" w:color="auto"/>
            <w:bottom w:val="none" w:sz="0" w:space="0" w:color="auto"/>
            <w:right w:val="none" w:sz="0" w:space="0" w:color="auto"/>
          </w:divBdr>
        </w:div>
        <w:div w:id="344946234">
          <w:marLeft w:val="0"/>
          <w:marRight w:val="0"/>
          <w:marTop w:val="0"/>
          <w:marBottom w:val="0"/>
          <w:divBdr>
            <w:top w:val="none" w:sz="0" w:space="0" w:color="auto"/>
            <w:left w:val="none" w:sz="0" w:space="0" w:color="auto"/>
            <w:bottom w:val="none" w:sz="0" w:space="0" w:color="auto"/>
            <w:right w:val="none" w:sz="0" w:space="0" w:color="auto"/>
          </w:divBdr>
        </w:div>
        <w:div w:id="798718480">
          <w:marLeft w:val="0"/>
          <w:marRight w:val="0"/>
          <w:marTop w:val="0"/>
          <w:marBottom w:val="0"/>
          <w:divBdr>
            <w:top w:val="none" w:sz="0" w:space="0" w:color="auto"/>
            <w:left w:val="none" w:sz="0" w:space="0" w:color="auto"/>
            <w:bottom w:val="none" w:sz="0" w:space="0" w:color="auto"/>
            <w:right w:val="none" w:sz="0" w:space="0" w:color="auto"/>
          </w:divBdr>
        </w:div>
        <w:div w:id="1643660343">
          <w:marLeft w:val="0"/>
          <w:marRight w:val="0"/>
          <w:marTop w:val="0"/>
          <w:marBottom w:val="0"/>
          <w:divBdr>
            <w:top w:val="none" w:sz="0" w:space="0" w:color="auto"/>
            <w:left w:val="none" w:sz="0" w:space="0" w:color="auto"/>
            <w:bottom w:val="none" w:sz="0" w:space="0" w:color="auto"/>
            <w:right w:val="none" w:sz="0" w:space="0" w:color="auto"/>
          </w:divBdr>
        </w:div>
        <w:div w:id="116603174">
          <w:marLeft w:val="0"/>
          <w:marRight w:val="0"/>
          <w:marTop w:val="0"/>
          <w:marBottom w:val="0"/>
          <w:divBdr>
            <w:top w:val="none" w:sz="0" w:space="0" w:color="auto"/>
            <w:left w:val="none" w:sz="0" w:space="0" w:color="auto"/>
            <w:bottom w:val="none" w:sz="0" w:space="0" w:color="auto"/>
            <w:right w:val="none" w:sz="0" w:space="0" w:color="auto"/>
          </w:divBdr>
        </w:div>
        <w:div w:id="95946445">
          <w:marLeft w:val="0"/>
          <w:marRight w:val="0"/>
          <w:marTop w:val="0"/>
          <w:marBottom w:val="0"/>
          <w:divBdr>
            <w:top w:val="none" w:sz="0" w:space="0" w:color="auto"/>
            <w:left w:val="none" w:sz="0" w:space="0" w:color="auto"/>
            <w:bottom w:val="none" w:sz="0" w:space="0" w:color="auto"/>
            <w:right w:val="none" w:sz="0" w:space="0" w:color="auto"/>
          </w:divBdr>
        </w:div>
        <w:div w:id="1769351588">
          <w:marLeft w:val="0"/>
          <w:marRight w:val="0"/>
          <w:marTop w:val="0"/>
          <w:marBottom w:val="0"/>
          <w:divBdr>
            <w:top w:val="none" w:sz="0" w:space="0" w:color="auto"/>
            <w:left w:val="none" w:sz="0" w:space="0" w:color="auto"/>
            <w:bottom w:val="none" w:sz="0" w:space="0" w:color="auto"/>
            <w:right w:val="none" w:sz="0" w:space="0" w:color="auto"/>
          </w:divBdr>
        </w:div>
        <w:div w:id="314532296">
          <w:marLeft w:val="0"/>
          <w:marRight w:val="0"/>
          <w:marTop w:val="0"/>
          <w:marBottom w:val="0"/>
          <w:divBdr>
            <w:top w:val="none" w:sz="0" w:space="0" w:color="auto"/>
            <w:left w:val="none" w:sz="0" w:space="0" w:color="auto"/>
            <w:bottom w:val="none" w:sz="0" w:space="0" w:color="auto"/>
            <w:right w:val="none" w:sz="0" w:space="0" w:color="auto"/>
          </w:divBdr>
        </w:div>
      </w:divsChild>
    </w:div>
    <w:div w:id="1374117085">
      <w:bodyDiv w:val="1"/>
      <w:marLeft w:val="0"/>
      <w:marRight w:val="0"/>
      <w:marTop w:val="0"/>
      <w:marBottom w:val="0"/>
      <w:divBdr>
        <w:top w:val="none" w:sz="0" w:space="0" w:color="auto"/>
        <w:left w:val="none" w:sz="0" w:space="0" w:color="auto"/>
        <w:bottom w:val="none" w:sz="0" w:space="0" w:color="auto"/>
        <w:right w:val="none" w:sz="0" w:space="0" w:color="auto"/>
      </w:divBdr>
      <w:divsChild>
        <w:div w:id="562836779">
          <w:marLeft w:val="547"/>
          <w:marRight w:val="0"/>
          <w:marTop w:val="115"/>
          <w:marBottom w:val="0"/>
          <w:divBdr>
            <w:top w:val="none" w:sz="0" w:space="0" w:color="auto"/>
            <w:left w:val="none" w:sz="0" w:space="0" w:color="auto"/>
            <w:bottom w:val="none" w:sz="0" w:space="0" w:color="auto"/>
            <w:right w:val="none" w:sz="0" w:space="0" w:color="auto"/>
          </w:divBdr>
        </w:div>
        <w:div w:id="955060661">
          <w:marLeft w:val="547"/>
          <w:marRight w:val="0"/>
          <w:marTop w:val="115"/>
          <w:marBottom w:val="0"/>
          <w:divBdr>
            <w:top w:val="none" w:sz="0" w:space="0" w:color="auto"/>
            <w:left w:val="none" w:sz="0" w:space="0" w:color="auto"/>
            <w:bottom w:val="none" w:sz="0" w:space="0" w:color="auto"/>
            <w:right w:val="none" w:sz="0" w:space="0" w:color="auto"/>
          </w:divBdr>
        </w:div>
        <w:div w:id="2005088117">
          <w:marLeft w:val="547"/>
          <w:marRight w:val="0"/>
          <w:marTop w:val="115"/>
          <w:marBottom w:val="0"/>
          <w:divBdr>
            <w:top w:val="none" w:sz="0" w:space="0" w:color="auto"/>
            <w:left w:val="none" w:sz="0" w:space="0" w:color="auto"/>
            <w:bottom w:val="none" w:sz="0" w:space="0" w:color="auto"/>
            <w:right w:val="none" w:sz="0" w:space="0" w:color="auto"/>
          </w:divBdr>
        </w:div>
      </w:divsChild>
    </w:div>
    <w:div w:id="1385449881">
      <w:bodyDiv w:val="1"/>
      <w:marLeft w:val="0"/>
      <w:marRight w:val="0"/>
      <w:marTop w:val="0"/>
      <w:marBottom w:val="0"/>
      <w:divBdr>
        <w:top w:val="none" w:sz="0" w:space="0" w:color="auto"/>
        <w:left w:val="none" w:sz="0" w:space="0" w:color="auto"/>
        <w:bottom w:val="none" w:sz="0" w:space="0" w:color="auto"/>
        <w:right w:val="none" w:sz="0" w:space="0" w:color="auto"/>
      </w:divBdr>
      <w:divsChild>
        <w:div w:id="2066366408">
          <w:marLeft w:val="547"/>
          <w:marRight w:val="0"/>
          <w:marTop w:val="106"/>
          <w:marBottom w:val="0"/>
          <w:divBdr>
            <w:top w:val="none" w:sz="0" w:space="0" w:color="auto"/>
            <w:left w:val="none" w:sz="0" w:space="0" w:color="auto"/>
            <w:bottom w:val="none" w:sz="0" w:space="0" w:color="auto"/>
            <w:right w:val="none" w:sz="0" w:space="0" w:color="auto"/>
          </w:divBdr>
        </w:div>
        <w:div w:id="1940673485">
          <w:marLeft w:val="547"/>
          <w:marRight w:val="0"/>
          <w:marTop w:val="106"/>
          <w:marBottom w:val="0"/>
          <w:divBdr>
            <w:top w:val="none" w:sz="0" w:space="0" w:color="auto"/>
            <w:left w:val="none" w:sz="0" w:space="0" w:color="auto"/>
            <w:bottom w:val="none" w:sz="0" w:space="0" w:color="auto"/>
            <w:right w:val="none" w:sz="0" w:space="0" w:color="auto"/>
          </w:divBdr>
        </w:div>
        <w:div w:id="1904100391">
          <w:marLeft w:val="547"/>
          <w:marRight w:val="0"/>
          <w:marTop w:val="106"/>
          <w:marBottom w:val="0"/>
          <w:divBdr>
            <w:top w:val="none" w:sz="0" w:space="0" w:color="auto"/>
            <w:left w:val="none" w:sz="0" w:space="0" w:color="auto"/>
            <w:bottom w:val="none" w:sz="0" w:space="0" w:color="auto"/>
            <w:right w:val="none" w:sz="0" w:space="0" w:color="auto"/>
          </w:divBdr>
        </w:div>
        <w:div w:id="651376002">
          <w:marLeft w:val="547"/>
          <w:marRight w:val="0"/>
          <w:marTop w:val="106"/>
          <w:marBottom w:val="0"/>
          <w:divBdr>
            <w:top w:val="none" w:sz="0" w:space="0" w:color="auto"/>
            <w:left w:val="none" w:sz="0" w:space="0" w:color="auto"/>
            <w:bottom w:val="none" w:sz="0" w:space="0" w:color="auto"/>
            <w:right w:val="none" w:sz="0" w:space="0" w:color="auto"/>
          </w:divBdr>
        </w:div>
      </w:divsChild>
    </w:div>
    <w:div w:id="1486700307">
      <w:bodyDiv w:val="1"/>
      <w:marLeft w:val="0"/>
      <w:marRight w:val="0"/>
      <w:marTop w:val="0"/>
      <w:marBottom w:val="0"/>
      <w:divBdr>
        <w:top w:val="none" w:sz="0" w:space="0" w:color="auto"/>
        <w:left w:val="none" w:sz="0" w:space="0" w:color="auto"/>
        <w:bottom w:val="none" w:sz="0" w:space="0" w:color="auto"/>
        <w:right w:val="none" w:sz="0" w:space="0" w:color="auto"/>
      </w:divBdr>
    </w:div>
    <w:div w:id="1494025103">
      <w:bodyDiv w:val="1"/>
      <w:marLeft w:val="0"/>
      <w:marRight w:val="0"/>
      <w:marTop w:val="0"/>
      <w:marBottom w:val="0"/>
      <w:divBdr>
        <w:top w:val="none" w:sz="0" w:space="0" w:color="auto"/>
        <w:left w:val="none" w:sz="0" w:space="0" w:color="auto"/>
        <w:bottom w:val="none" w:sz="0" w:space="0" w:color="auto"/>
        <w:right w:val="none" w:sz="0" w:space="0" w:color="auto"/>
      </w:divBdr>
      <w:divsChild>
        <w:div w:id="416561545">
          <w:marLeft w:val="0"/>
          <w:marRight w:val="0"/>
          <w:marTop w:val="0"/>
          <w:marBottom w:val="0"/>
          <w:divBdr>
            <w:top w:val="none" w:sz="0" w:space="0" w:color="auto"/>
            <w:left w:val="none" w:sz="0" w:space="0" w:color="auto"/>
            <w:bottom w:val="none" w:sz="0" w:space="0" w:color="auto"/>
            <w:right w:val="none" w:sz="0" w:space="0" w:color="auto"/>
          </w:divBdr>
          <w:divsChild>
            <w:div w:id="7031387">
              <w:marLeft w:val="0"/>
              <w:marRight w:val="0"/>
              <w:marTop w:val="0"/>
              <w:marBottom w:val="0"/>
              <w:divBdr>
                <w:top w:val="none" w:sz="0" w:space="0" w:color="auto"/>
                <w:left w:val="none" w:sz="0" w:space="0" w:color="auto"/>
                <w:bottom w:val="none" w:sz="0" w:space="0" w:color="auto"/>
                <w:right w:val="none" w:sz="0" w:space="0" w:color="auto"/>
              </w:divBdr>
              <w:divsChild>
                <w:div w:id="1254050474">
                  <w:marLeft w:val="0"/>
                  <w:marRight w:val="0"/>
                  <w:marTop w:val="0"/>
                  <w:marBottom w:val="0"/>
                  <w:divBdr>
                    <w:top w:val="none" w:sz="0" w:space="0" w:color="auto"/>
                    <w:left w:val="none" w:sz="0" w:space="0" w:color="auto"/>
                    <w:bottom w:val="none" w:sz="0" w:space="0" w:color="auto"/>
                    <w:right w:val="none" w:sz="0" w:space="0" w:color="auto"/>
                  </w:divBdr>
                  <w:divsChild>
                    <w:div w:id="1053575121">
                      <w:marLeft w:val="0"/>
                      <w:marRight w:val="0"/>
                      <w:marTop w:val="0"/>
                      <w:marBottom w:val="0"/>
                      <w:divBdr>
                        <w:top w:val="none" w:sz="0" w:space="0" w:color="auto"/>
                        <w:left w:val="none" w:sz="0" w:space="0" w:color="auto"/>
                        <w:bottom w:val="none" w:sz="0" w:space="0" w:color="auto"/>
                        <w:right w:val="none" w:sz="0" w:space="0" w:color="auto"/>
                      </w:divBdr>
                      <w:divsChild>
                        <w:div w:id="806701556">
                          <w:marLeft w:val="0"/>
                          <w:marRight w:val="0"/>
                          <w:marTop w:val="0"/>
                          <w:marBottom w:val="0"/>
                          <w:divBdr>
                            <w:top w:val="none" w:sz="0" w:space="0" w:color="auto"/>
                            <w:left w:val="none" w:sz="0" w:space="0" w:color="auto"/>
                            <w:bottom w:val="none" w:sz="0" w:space="0" w:color="auto"/>
                            <w:right w:val="none" w:sz="0" w:space="0" w:color="auto"/>
                          </w:divBdr>
                          <w:divsChild>
                            <w:div w:id="1409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94188">
      <w:bodyDiv w:val="1"/>
      <w:marLeft w:val="0"/>
      <w:marRight w:val="0"/>
      <w:marTop w:val="0"/>
      <w:marBottom w:val="0"/>
      <w:divBdr>
        <w:top w:val="none" w:sz="0" w:space="0" w:color="auto"/>
        <w:left w:val="none" w:sz="0" w:space="0" w:color="auto"/>
        <w:bottom w:val="none" w:sz="0" w:space="0" w:color="auto"/>
        <w:right w:val="none" w:sz="0" w:space="0" w:color="auto"/>
      </w:divBdr>
    </w:div>
    <w:div w:id="1686908375">
      <w:bodyDiv w:val="1"/>
      <w:marLeft w:val="0"/>
      <w:marRight w:val="0"/>
      <w:marTop w:val="0"/>
      <w:marBottom w:val="0"/>
      <w:divBdr>
        <w:top w:val="none" w:sz="0" w:space="0" w:color="auto"/>
        <w:left w:val="none" w:sz="0" w:space="0" w:color="auto"/>
        <w:bottom w:val="none" w:sz="0" w:space="0" w:color="auto"/>
        <w:right w:val="none" w:sz="0" w:space="0" w:color="auto"/>
      </w:divBdr>
      <w:divsChild>
        <w:div w:id="1930962462">
          <w:marLeft w:val="0"/>
          <w:marRight w:val="0"/>
          <w:marTop w:val="107"/>
          <w:marBottom w:val="0"/>
          <w:divBdr>
            <w:top w:val="none" w:sz="0" w:space="0" w:color="auto"/>
            <w:left w:val="none" w:sz="0" w:space="0" w:color="auto"/>
            <w:bottom w:val="none" w:sz="0" w:space="0" w:color="auto"/>
            <w:right w:val="none" w:sz="0" w:space="0" w:color="auto"/>
          </w:divBdr>
          <w:divsChild>
            <w:div w:id="1005328652">
              <w:marLeft w:val="0"/>
              <w:marRight w:val="0"/>
              <w:marTop w:val="0"/>
              <w:marBottom w:val="0"/>
              <w:divBdr>
                <w:top w:val="none" w:sz="0" w:space="0" w:color="auto"/>
                <w:left w:val="none" w:sz="0" w:space="0" w:color="auto"/>
                <w:bottom w:val="none" w:sz="0" w:space="0" w:color="auto"/>
                <w:right w:val="none" w:sz="0" w:space="0" w:color="auto"/>
              </w:divBdr>
              <w:divsChild>
                <w:div w:id="2067491305">
                  <w:marLeft w:val="0"/>
                  <w:marRight w:val="0"/>
                  <w:marTop w:val="360"/>
                  <w:marBottom w:val="0"/>
                  <w:divBdr>
                    <w:top w:val="single" w:sz="4" w:space="6" w:color="660033"/>
                    <w:left w:val="none" w:sz="0" w:space="0" w:color="auto"/>
                    <w:bottom w:val="none" w:sz="0" w:space="0" w:color="auto"/>
                    <w:right w:val="none" w:sz="0" w:space="0" w:color="auto"/>
                  </w:divBdr>
                  <w:divsChild>
                    <w:div w:id="2130316148">
                      <w:marLeft w:val="0"/>
                      <w:marRight w:val="0"/>
                      <w:marTop w:val="360"/>
                      <w:marBottom w:val="0"/>
                      <w:divBdr>
                        <w:top w:val="single" w:sz="4" w:space="6" w:color="660033"/>
                        <w:left w:val="none" w:sz="0" w:space="0" w:color="auto"/>
                        <w:bottom w:val="none" w:sz="0" w:space="0" w:color="auto"/>
                        <w:right w:val="none" w:sz="0" w:space="0" w:color="auto"/>
                      </w:divBdr>
                      <w:divsChild>
                        <w:div w:id="264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70350">
      <w:bodyDiv w:val="1"/>
      <w:marLeft w:val="0"/>
      <w:marRight w:val="0"/>
      <w:marTop w:val="0"/>
      <w:marBottom w:val="0"/>
      <w:divBdr>
        <w:top w:val="none" w:sz="0" w:space="0" w:color="auto"/>
        <w:left w:val="none" w:sz="0" w:space="0" w:color="auto"/>
        <w:bottom w:val="none" w:sz="0" w:space="0" w:color="auto"/>
        <w:right w:val="none" w:sz="0" w:space="0" w:color="auto"/>
      </w:divBdr>
    </w:div>
    <w:div w:id="1799059946">
      <w:bodyDiv w:val="1"/>
      <w:marLeft w:val="0"/>
      <w:marRight w:val="0"/>
      <w:marTop w:val="0"/>
      <w:marBottom w:val="0"/>
      <w:divBdr>
        <w:top w:val="none" w:sz="0" w:space="0" w:color="auto"/>
        <w:left w:val="none" w:sz="0" w:space="0" w:color="auto"/>
        <w:bottom w:val="none" w:sz="0" w:space="0" w:color="auto"/>
        <w:right w:val="none" w:sz="0" w:space="0" w:color="auto"/>
      </w:divBdr>
      <w:divsChild>
        <w:div w:id="1349481446">
          <w:marLeft w:val="0"/>
          <w:marRight w:val="0"/>
          <w:marTop w:val="107"/>
          <w:marBottom w:val="0"/>
          <w:divBdr>
            <w:top w:val="none" w:sz="0" w:space="0" w:color="auto"/>
            <w:left w:val="none" w:sz="0" w:space="0" w:color="auto"/>
            <w:bottom w:val="none" w:sz="0" w:space="0" w:color="auto"/>
            <w:right w:val="none" w:sz="0" w:space="0" w:color="auto"/>
          </w:divBdr>
          <w:divsChild>
            <w:div w:id="1665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9471">
      <w:bodyDiv w:val="1"/>
      <w:marLeft w:val="0"/>
      <w:marRight w:val="0"/>
      <w:marTop w:val="0"/>
      <w:marBottom w:val="0"/>
      <w:divBdr>
        <w:top w:val="none" w:sz="0" w:space="0" w:color="auto"/>
        <w:left w:val="none" w:sz="0" w:space="0" w:color="auto"/>
        <w:bottom w:val="none" w:sz="0" w:space="0" w:color="auto"/>
        <w:right w:val="none" w:sz="0" w:space="0" w:color="auto"/>
      </w:divBdr>
      <w:divsChild>
        <w:div w:id="1666206295">
          <w:marLeft w:val="547"/>
          <w:marRight w:val="0"/>
          <w:marTop w:val="96"/>
          <w:marBottom w:val="0"/>
          <w:divBdr>
            <w:top w:val="none" w:sz="0" w:space="0" w:color="auto"/>
            <w:left w:val="none" w:sz="0" w:space="0" w:color="auto"/>
            <w:bottom w:val="none" w:sz="0" w:space="0" w:color="auto"/>
            <w:right w:val="none" w:sz="0" w:space="0" w:color="auto"/>
          </w:divBdr>
        </w:div>
        <w:div w:id="2112772173">
          <w:marLeft w:val="547"/>
          <w:marRight w:val="0"/>
          <w:marTop w:val="96"/>
          <w:marBottom w:val="0"/>
          <w:divBdr>
            <w:top w:val="none" w:sz="0" w:space="0" w:color="auto"/>
            <w:left w:val="none" w:sz="0" w:space="0" w:color="auto"/>
            <w:bottom w:val="none" w:sz="0" w:space="0" w:color="auto"/>
            <w:right w:val="none" w:sz="0" w:space="0" w:color="auto"/>
          </w:divBdr>
        </w:div>
        <w:div w:id="716199651">
          <w:marLeft w:val="547"/>
          <w:marRight w:val="0"/>
          <w:marTop w:val="96"/>
          <w:marBottom w:val="0"/>
          <w:divBdr>
            <w:top w:val="none" w:sz="0" w:space="0" w:color="auto"/>
            <w:left w:val="none" w:sz="0" w:space="0" w:color="auto"/>
            <w:bottom w:val="none" w:sz="0" w:space="0" w:color="auto"/>
            <w:right w:val="none" w:sz="0" w:space="0" w:color="auto"/>
          </w:divBdr>
        </w:div>
      </w:divsChild>
    </w:div>
    <w:div w:id="1897423896">
      <w:bodyDiv w:val="1"/>
      <w:marLeft w:val="0"/>
      <w:marRight w:val="0"/>
      <w:marTop w:val="0"/>
      <w:marBottom w:val="0"/>
      <w:divBdr>
        <w:top w:val="none" w:sz="0" w:space="0" w:color="auto"/>
        <w:left w:val="none" w:sz="0" w:space="0" w:color="auto"/>
        <w:bottom w:val="none" w:sz="0" w:space="0" w:color="auto"/>
        <w:right w:val="none" w:sz="0" w:space="0" w:color="auto"/>
      </w:divBdr>
      <w:divsChild>
        <w:div w:id="749305675">
          <w:marLeft w:val="547"/>
          <w:marRight w:val="0"/>
          <w:marTop w:val="115"/>
          <w:marBottom w:val="0"/>
          <w:divBdr>
            <w:top w:val="none" w:sz="0" w:space="0" w:color="auto"/>
            <w:left w:val="none" w:sz="0" w:space="0" w:color="auto"/>
            <w:bottom w:val="none" w:sz="0" w:space="0" w:color="auto"/>
            <w:right w:val="none" w:sz="0" w:space="0" w:color="auto"/>
          </w:divBdr>
        </w:div>
        <w:div w:id="163055880">
          <w:marLeft w:val="547"/>
          <w:marRight w:val="0"/>
          <w:marTop w:val="115"/>
          <w:marBottom w:val="0"/>
          <w:divBdr>
            <w:top w:val="none" w:sz="0" w:space="0" w:color="auto"/>
            <w:left w:val="none" w:sz="0" w:space="0" w:color="auto"/>
            <w:bottom w:val="none" w:sz="0" w:space="0" w:color="auto"/>
            <w:right w:val="none" w:sz="0" w:space="0" w:color="auto"/>
          </w:divBdr>
        </w:div>
      </w:divsChild>
    </w:div>
    <w:div w:id="1966504742">
      <w:bodyDiv w:val="1"/>
      <w:marLeft w:val="0"/>
      <w:marRight w:val="0"/>
      <w:marTop w:val="0"/>
      <w:marBottom w:val="0"/>
      <w:divBdr>
        <w:top w:val="none" w:sz="0" w:space="0" w:color="auto"/>
        <w:left w:val="none" w:sz="0" w:space="0" w:color="auto"/>
        <w:bottom w:val="none" w:sz="0" w:space="0" w:color="auto"/>
        <w:right w:val="none" w:sz="0" w:space="0" w:color="auto"/>
      </w:divBdr>
      <w:divsChild>
        <w:div w:id="1070351351">
          <w:marLeft w:val="0"/>
          <w:marRight w:val="0"/>
          <w:marTop w:val="107"/>
          <w:marBottom w:val="0"/>
          <w:divBdr>
            <w:top w:val="none" w:sz="0" w:space="0" w:color="auto"/>
            <w:left w:val="none" w:sz="0" w:space="0" w:color="auto"/>
            <w:bottom w:val="none" w:sz="0" w:space="0" w:color="auto"/>
            <w:right w:val="none" w:sz="0" w:space="0" w:color="auto"/>
          </w:divBdr>
          <w:divsChild>
            <w:div w:id="1693727369">
              <w:marLeft w:val="0"/>
              <w:marRight w:val="0"/>
              <w:marTop w:val="0"/>
              <w:marBottom w:val="0"/>
              <w:divBdr>
                <w:top w:val="none" w:sz="0" w:space="0" w:color="auto"/>
                <w:left w:val="none" w:sz="0" w:space="0" w:color="auto"/>
                <w:bottom w:val="none" w:sz="0" w:space="0" w:color="auto"/>
                <w:right w:val="none" w:sz="0" w:space="0" w:color="auto"/>
              </w:divBdr>
              <w:divsChild>
                <w:div w:id="1874027192">
                  <w:marLeft w:val="0"/>
                  <w:marRight w:val="0"/>
                  <w:marTop w:val="360"/>
                  <w:marBottom w:val="0"/>
                  <w:divBdr>
                    <w:top w:val="single" w:sz="4" w:space="6" w:color="660033"/>
                    <w:left w:val="none" w:sz="0" w:space="0" w:color="auto"/>
                    <w:bottom w:val="none" w:sz="0" w:space="0" w:color="auto"/>
                    <w:right w:val="none" w:sz="0" w:space="0" w:color="auto"/>
                  </w:divBdr>
                  <w:divsChild>
                    <w:div w:id="383875013">
                      <w:marLeft w:val="0"/>
                      <w:marRight w:val="0"/>
                      <w:marTop w:val="168"/>
                      <w:marBottom w:val="0"/>
                      <w:divBdr>
                        <w:top w:val="none" w:sz="0" w:space="0" w:color="auto"/>
                        <w:left w:val="none" w:sz="0" w:space="0" w:color="auto"/>
                        <w:bottom w:val="none" w:sz="0" w:space="0" w:color="auto"/>
                        <w:right w:val="none" w:sz="0" w:space="0" w:color="auto"/>
                      </w:divBdr>
                      <w:divsChild>
                        <w:div w:id="14353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86218">
      <w:bodyDiv w:val="1"/>
      <w:marLeft w:val="0"/>
      <w:marRight w:val="0"/>
      <w:marTop w:val="0"/>
      <w:marBottom w:val="0"/>
      <w:divBdr>
        <w:top w:val="none" w:sz="0" w:space="0" w:color="auto"/>
        <w:left w:val="none" w:sz="0" w:space="0" w:color="auto"/>
        <w:bottom w:val="none" w:sz="0" w:space="0" w:color="auto"/>
        <w:right w:val="none" w:sz="0" w:space="0" w:color="auto"/>
      </w:divBdr>
      <w:divsChild>
        <w:div w:id="852842375">
          <w:marLeft w:val="360"/>
          <w:marRight w:val="0"/>
          <w:marTop w:val="0"/>
          <w:marBottom w:val="0"/>
          <w:divBdr>
            <w:top w:val="none" w:sz="0" w:space="0" w:color="auto"/>
            <w:left w:val="none" w:sz="0" w:space="0" w:color="auto"/>
            <w:bottom w:val="none" w:sz="0" w:space="0" w:color="auto"/>
            <w:right w:val="none" w:sz="0" w:space="0" w:color="auto"/>
          </w:divBdr>
        </w:div>
      </w:divsChild>
    </w:div>
    <w:div w:id="2055765523">
      <w:bodyDiv w:val="1"/>
      <w:marLeft w:val="0"/>
      <w:marRight w:val="0"/>
      <w:marTop w:val="0"/>
      <w:marBottom w:val="0"/>
      <w:divBdr>
        <w:top w:val="none" w:sz="0" w:space="0" w:color="auto"/>
        <w:left w:val="none" w:sz="0" w:space="0" w:color="auto"/>
        <w:bottom w:val="none" w:sz="0" w:space="0" w:color="auto"/>
        <w:right w:val="none" w:sz="0" w:space="0" w:color="auto"/>
      </w:divBdr>
      <w:divsChild>
        <w:div w:id="262155330">
          <w:marLeft w:val="0"/>
          <w:marRight w:val="0"/>
          <w:marTop w:val="107"/>
          <w:marBottom w:val="0"/>
          <w:divBdr>
            <w:top w:val="none" w:sz="0" w:space="0" w:color="auto"/>
            <w:left w:val="none" w:sz="0" w:space="0" w:color="auto"/>
            <w:bottom w:val="none" w:sz="0" w:space="0" w:color="auto"/>
            <w:right w:val="none" w:sz="0" w:space="0" w:color="auto"/>
          </w:divBdr>
          <w:divsChild>
            <w:div w:id="697899927">
              <w:marLeft w:val="0"/>
              <w:marRight w:val="0"/>
              <w:marTop w:val="0"/>
              <w:marBottom w:val="0"/>
              <w:divBdr>
                <w:top w:val="none" w:sz="0" w:space="0" w:color="auto"/>
                <w:left w:val="none" w:sz="0" w:space="0" w:color="auto"/>
                <w:bottom w:val="none" w:sz="0" w:space="0" w:color="auto"/>
                <w:right w:val="none" w:sz="0" w:space="0" w:color="auto"/>
              </w:divBdr>
              <w:divsChild>
                <w:div w:id="1315453774">
                  <w:marLeft w:val="0"/>
                  <w:marRight w:val="0"/>
                  <w:marTop w:val="360"/>
                  <w:marBottom w:val="0"/>
                  <w:divBdr>
                    <w:top w:val="single" w:sz="4" w:space="6" w:color="660033"/>
                    <w:left w:val="none" w:sz="0" w:space="0" w:color="auto"/>
                    <w:bottom w:val="none" w:sz="0" w:space="0" w:color="auto"/>
                    <w:right w:val="none" w:sz="0" w:space="0" w:color="auto"/>
                  </w:divBdr>
                  <w:divsChild>
                    <w:div w:id="1477064830">
                      <w:marLeft w:val="0"/>
                      <w:marRight w:val="0"/>
                      <w:marTop w:val="168"/>
                      <w:marBottom w:val="0"/>
                      <w:divBdr>
                        <w:top w:val="none" w:sz="0" w:space="0" w:color="auto"/>
                        <w:left w:val="none" w:sz="0" w:space="0" w:color="auto"/>
                        <w:bottom w:val="none" w:sz="0" w:space="0" w:color="auto"/>
                        <w:right w:val="none" w:sz="0" w:space="0" w:color="auto"/>
                      </w:divBdr>
                      <w:divsChild>
                        <w:div w:id="9519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78511">
      <w:bodyDiv w:val="1"/>
      <w:marLeft w:val="0"/>
      <w:marRight w:val="0"/>
      <w:marTop w:val="0"/>
      <w:marBottom w:val="0"/>
      <w:divBdr>
        <w:top w:val="none" w:sz="0" w:space="0" w:color="auto"/>
        <w:left w:val="none" w:sz="0" w:space="0" w:color="auto"/>
        <w:bottom w:val="none" w:sz="0" w:space="0" w:color="auto"/>
        <w:right w:val="none" w:sz="0" w:space="0" w:color="auto"/>
      </w:divBdr>
      <w:divsChild>
        <w:div w:id="1805192452">
          <w:marLeft w:val="1296"/>
          <w:marRight w:val="0"/>
          <w:marTop w:val="91"/>
          <w:marBottom w:val="0"/>
          <w:divBdr>
            <w:top w:val="none" w:sz="0" w:space="0" w:color="auto"/>
            <w:left w:val="none" w:sz="0" w:space="0" w:color="auto"/>
            <w:bottom w:val="none" w:sz="0" w:space="0" w:color="auto"/>
            <w:right w:val="none" w:sz="0" w:space="0" w:color="auto"/>
          </w:divBdr>
        </w:div>
        <w:div w:id="1665164474">
          <w:marLeft w:val="1296"/>
          <w:marRight w:val="0"/>
          <w:marTop w:val="91"/>
          <w:marBottom w:val="0"/>
          <w:divBdr>
            <w:top w:val="none" w:sz="0" w:space="0" w:color="auto"/>
            <w:left w:val="none" w:sz="0" w:space="0" w:color="auto"/>
            <w:bottom w:val="none" w:sz="0" w:space="0" w:color="auto"/>
            <w:right w:val="none" w:sz="0" w:space="0" w:color="auto"/>
          </w:divBdr>
        </w:div>
        <w:div w:id="1593709041">
          <w:marLeft w:val="1296"/>
          <w:marRight w:val="0"/>
          <w:marTop w:val="91"/>
          <w:marBottom w:val="0"/>
          <w:divBdr>
            <w:top w:val="none" w:sz="0" w:space="0" w:color="auto"/>
            <w:left w:val="none" w:sz="0" w:space="0" w:color="auto"/>
            <w:bottom w:val="none" w:sz="0" w:space="0" w:color="auto"/>
            <w:right w:val="none" w:sz="0" w:space="0" w:color="auto"/>
          </w:divBdr>
        </w:div>
        <w:div w:id="1420981579">
          <w:marLeft w:val="662"/>
          <w:marRight w:val="0"/>
          <w:marTop w:val="106"/>
          <w:marBottom w:val="0"/>
          <w:divBdr>
            <w:top w:val="none" w:sz="0" w:space="0" w:color="auto"/>
            <w:left w:val="none" w:sz="0" w:space="0" w:color="auto"/>
            <w:bottom w:val="none" w:sz="0" w:space="0" w:color="auto"/>
            <w:right w:val="none" w:sz="0" w:space="0" w:color="auto"/>
          </w:divBdr>
        </w:div>
        <w:div w:id="1431242569">
          <w:marLeft w:val="66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oxie.911cha.com/Y2l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rry@cdecentre.co.za"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answers.com/topic/united-kingd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nswers.com/topic/cardif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C2349-11A0-4492-AD51-21DDC55E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4846</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LS Ma</cp:lastModifiedBy>
  <cp:revision>2</cp:revision>
  <dcterms:created xsi:type="dcterms:W3CDTF">2014-04-09T04:12:00Z</dcterms:created>
  <dcterms:modified xsi:type="dcterms:W3CDTF">2014-04-09T04:12:00Z</dcterms:modified>
</cp:coreProperties>
</file>