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E62AA"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5C0A11"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79427</w:t>
      </w:r>
    </w:p>
    <w:p w14:paraId="44FB271C"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183D9A" w14:textId="77777777" w:rsidR="00724A32" w:rsidRDefault="00724A32">
      <w:pPr>
        <w:spacing w:line="360" w:lineRule="auto"/>
        <w:jc w:val="both"/>
        <w:rPr>
          <w:rFonts w:ascii="Book Antiqua" w:hAnsi="Book Antiqua"/>
        </w:rPr>
      </w:pPr>
    </w:p>
    <w:p w14:paraId="27003462"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Metachronous isolated penile metastasis</w:t>
      </w:r>
      <w:r>
        <w:rPr>
          <w:rFonts w:ascii="Book Antiqua" w:hAnsi="Book Antiqua" w:cs="Book Antiqua"/>
          <w:b/>
          <w:color w:val="000000"/>
          <w:lang w:eastAsia="zh-CN"/>
        </w:rPr>
        <w:t xml:space="preserve"> </w:t>
      </w:r>
      <w:r>
        <w:rPr>
          <w:rFonts w:ascii="Book Antiqua" w:eastAsia="Book Antiqua" w:hAnsi="Book Antiqua" w:cs="Book Antiqua"/>
          <w:b/>
          <w:color w:val="000000"/>
        </w:rPr>
        <w:t>from sigmoid colon adenocarcinoma</w:t>
      </w:r>
      <w:r>
        <w:rPr>
          <w:rFonts w:ascii="Book Antiqua" w:hAnsi="Book Antiqua" w:cs="Book Antiqua"/>
          <w:b/>
          <w:color w:val="000000"/>
          <w:lang w:eastAsia="zh-CN"/>
        </w:rPr>
        <w:t xml:space="preserve">: </w:t>
      </w:r>
      <w:r>
        <w:rPr>
          <w:rFonts w:ascii="Book Antiqua" w:eastAsia="Book Antiqua" w:hAnsi="Book Antiqua" w:cs="Book Antiqua"/>
          <w:b/>
          <w:color w:val="000000"/>
        </w:rPr>
        <w:t>A case report</w:t>
      </w:r>
    </w:p>
    <w:p w14:paraId="4DE65BC2" w14:textId="77777777" w:rsidR="00724A32" w:rsidRDefault="00724A32">
      <w:pPr>
        <w:spacing w:line="360" w:lineRule="auto"/>
        <w:ind w:firstLine="643"/>
        <w:jc w:val="both"/>
        <w:rPr>
          <w:rFonts w:ascii="Book Antiqua" w:hAnsi="Book Antiqua"/>
        </w:rPr>
      </w:pPr>
    </w:p>
    <w:p w14:paraId="195AF83F"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Yin </w:t>
      </w:r>
      <w:r>
        <w:rPr>
          <w:rFonts w:ascii="Book Antiqua" w:hAnsi="Book Antiqua" w:cs="Book Antiqua"/>
          <w:color w:val="000000"/>
          <w:lang w:eastAsia="zh-CN"/>
        </w:rPr>
        <w:t xml:space="preserve">GL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Metachronous isolated penile metastasis</w:t>
      </w:r>
    </w:p>
    <w:p w14:paraId="51F24966" w14:textId="77777777" w:rsidR="00724A32" w:rsidRDefault="00724A32">
      <w:pPr>
        <w:spacing w:line="360" w:lineRule="auto"/>
        <w:jc w:val="both"/>
        <w:rPr>
          <w:rFonts w:ascii="Book Antiqua" w:hAnsi="Book Antiqua"/>
        </w:rPr>
      </w:pPr>
    </w:p>
    <w:p w14:paraId="56F6B6F4"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Guo-Lin Yin, Jiang-Bo Zhu, Cheng-Lin Fu, Ru-Liang Ding, Jun-Miao Zhang, Qian Lin</w:t>
      </w:r>
    </w:p>
    <w:p w14:paraId="51D593DE" w14:textId="77777777" w:rsidR="00724A32" w:rsidRDefault="00724A32">
      <w:pPr>
        <w:spacing w:line="360" w:lineRule="auto"/>
        <w:jc w:val="both"/>
        <w:rPr>
          <w:rFonts w:ascii="Book Antiqua" w:hAnsi="Book Antiqua"/>
        </w:rPr>
      </w:pPr>
    </w:p>
    <w:p w14:paraId="099694B4"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Guo-Lin Yin, Jiang-Bo Zhu, Jun-Miao Zhang, Qian Lin, </w:t>
      </w:r>
      <w:r>
        <w:rPr>
          <w:rFonts w:ascii="Book Antiqua" w:hAnsi="Book Antiqua" w:cs="Book Antiqua"/>
          <w:bCs/>
          <w:color w:val="000000"/>
          <w:lang w:eastAsia="zh-CN"/>
        </w:rPr>
        <w:t xml:space="preserve">Department of </w:t>
      </w:r>
      <w:r>
        <w:rPr>
          <w:rFonts w:ascii="Book Antiqua" w:eastAsia="Book Antiqua" w:hAnsi="Book Antiqua" w:cs="Book Antiqua"/>
          <w:color w:val="000000"/>
        </w:rPr>
        <w:t>Urology, Taizhou First People's Hospital, Taizhou 318020, Zhejiang</w:t>
      </w:r>
      <w:r>
        <w:rPr>
          <w:rFonts w:ascii="Book Antiqua" w:hAnsi="Book Antiqua" w:cs="Book Antiqua"/>
          <w:color w:val="000000"/>
          <w:lang w:eastAsia="zh-CN"/>
        </w:rPr>
        <w:t xml:space="preserve"> </w:t>
      </w:r>
      <w:r>
        <w:rPr>
          <w:rFonts w:ascii="Book Antiqua" w:eastAsia="Book Antiqua" w:hAnsi="Book Antiqua" w:cs="Book Antiqua"/>
          <w:color w:val="000000"/>
        </w:rPr>
        <w:t>Province, China</w:t>
      </w:r>
    </w:p>
    <w:p w14:paraId="70D363D4" w14:textId="77777777" w:rsidR="00724A32" w:rsidRDefault="00724A32">
      <w:pPr>
        <w:spacing w:line="360" w:lineRule="auto"/>
        <w:jc w:val="both"/>
        <w:rPr>
          <w:rFonts w:ascii="Book Antiqua" w:hAnsi="Book Antiqua"/>
        </w:rPr>
      </w:pPr>
    </w:p>
    <w:p w14:paraId="78A99CD2"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Cheng-Lin Fu, </w:t>
      </w:r>
      <w:r>
        <w:rPr>
          <w:rFonts w:ascii="Book Antiqua" w:hAnsi="Book Antiqua" w:cs="Book Antiqua"/>
          <w:bCs/>
          <w:color w:val="000000"/>
          <w:lang w:eastAsia="zh-CN"/>
        </w:rPr>
        <w:t xml:space="preserve">Department of </w:t>
      </w:r>
      <w:r>
        <w:rPr>
          <w:rFonts w:ascii="Book Antiqua" w:eastAsia="Book Antiqua" w:hAnsi="Book Antiqua" w:cs="Book Antiqua"/>
          <w:color w:val="000000"/>
        </w:rPr>
        <w:t>Pathology, Taizhou First People's Hospital, Taizhou 318020, Zhejiang</w:t>
      </w:r>
      <w:r>
        <w:rPr>
          <w:rFonts w:ascii="Book Antiqua" w:hAnsi="Book Antiqua" w:cs="Book Antiqua"/>
          <w:color w:val="000000"/>
          <w:lang w:eastAsia="zh-CN"/>
        </w:rPr>
        <w:t xml:space="preserve"> </w:t>
      </w:r>
      <w:r>
        <w:rPr>
          <w:rFonts w:ascii="Book Antiqua" w:eastAsia="Book Antiqua" w:hAnsi="Book Antiqua" w:cs="Book Antiqua"/>
          <w:color w:val="000000"/>
        </w:rPr>
        <w:t>Province, China</w:t>
      </w:r>
    </w:p>
    <w:p w14:paraId="1DF21835" w14:textId="77777777" w:rsidR="00724A32" w:rsidRDefault="00724A32">
      <w:pPr>
        <w:spacing w:line="360" w:lineRule="auto"/>
        <w:jc w:val="both"/>
        <w:rPr>
          <w:rFonts w:ascii="Book Antiqua" w:hAnsi="Book Antiqua"/>
        </w:rPr>
      </w:pPr>
    </w:p>
    <w:p w14:paraId="6B975CBA"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Ru-Liang Ding, </w:t>
      </w:r>
      <w:r>
        <w:rPr>
          <w:rFonts w:ascii="Book Antiqua" w:hAnsi="Book Antiqua" w:cs="Book Antiqua"/>
          <w:bCs/>
          <w:color w:val="000000"/>
          <w:lang w:eastAsia="zh-CN"/>
        </w:rPr>
        <w:t xml:space="preserve">Department of </w:t>
      </w:r>
      <w:proofErr w:type="spellStart"/>
      <w:r>
        <w:rPr>
          <w:rFonts w:ascii="Book Antiqua" w:eastAsia="Book Antiqua" w:hAnsi="Book Antiqua" w:cs="Book Antiqua"/>
          <w:color w:val="000000"/>
        </w:rPr>
        <w:t>Anorectology</w:t>
      </w:r>
      <w:proofErr w:type="spellEnd"/>
      <w:r>
        <w:rPr>
          <w:rFonts w:ascii="Book Antiqua" w:eastAsia="Book Antiqua" w:hAnsi="Book Antiqua" w:cs="Book Antiqua"/>
          <w:color w:val="000000"/>
        </w:rPr>
        <w:t>, Taizhou First People's Hospital, Taizhou 318020, Zhejiang</w:t>
      </w:r>
      <w:r>
        <w:rPr>
          <w:rFonts w:ascii="Book Antiqua" w:hAnsi="Book Antiqua" w:cs="Book Antiqua"/>
          <w:color w:val="000000"/>
          <w:lang w:eastAsia="zh-CN"/>
        </w:rPr>
        <w:t xml:space="preserve"> </w:t>
      </w:r>
      <w:r>
        <w:rPr>
          <w:rFonts w:ascii="Book Antiqua" w:eastAsia="Book Antiqua" w:hAnsi="Book Antiqua" w:cs="Book Antiqua"/>
          <w:color w:val="000000"/>
        </w:rPr>
        <w:t>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28CD439B" w14:textId="77777777" w:rsidR="00724A32" w:rsidRDefault="00724A32">
      <w:pPr>
        <w:spacing w:line="360" w:lineRule="auto"/>
        <w:jc w:val="both"/>
        <w:rPr>
          <w:rFonts w:ascii="Book Antiqua" w:hAnsi="Book Antiqua"/>
        </w:rPr>
      </w:pPr>
    </w:p>
    <w:p w14:paraId="65A76AD9"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Yin GL and Lin Q wr</w:t>
      </w:r>
      <w:r>
        <w:rPr>
          <w:rFonts w:ascii="Book Antiqua" w:hAnsi="Book Antiqua" w:cs="Book Antiqua"/>
          <w:color w:val="000000"/>
          <w:lang w:eastAsia="zh-CN"/>
        </w:rPr>
        <w:t>ote</w:t>
      </w:r>
      <w:r>
        <w:rPr>
          <w:rFonts w:ascii="Book Antiqua" w:eastAsia="Book Antiqua" w:hAnsi="Book Antiqua" w:cs="Book Antiqua"/>
          <w:color w:val="000000"/>
        </w:rPr>
        <w:t xml:space="preserve"> </w:t>
      </w:r>
      <w:r>
        <w:rPr>
          <w:rFonts w:ascii="Book Antiqua" w:hAnsi="Book Antiqua" w:cs="Book Antiqua"/>
          <w:color w:val="000000"/>
          <w:lang w:eastAsia="zh-CN"/>
        </w:rPr>
        <w:t xml:space="preserve">the </w:t>
      </w:r>
      <w:r>
        <w:rPr>
          <w:rFonts w:ascii="Book Antiqua" w:eastAsia="Book Antiqua" w:hAnsi="Book Antiqua" w:cs="Book Antiqua"/>
          <w:color w:val="000000"/>
        </w:rPr>
        <w:t>manuscript and collect</w:t>
      </w:r>
      <w:r>
        <w:rPr>
          <w:rFonts w:ascii="Book Antiqua" w:hAnsi="Book Antiqua" w:cs="Book Antiqua"/>
          <w:color w:val="000000"/>
          <w:lang w:eastAsia="zh-CN"/>
        </w:rPr>
        <w:t>ed the</w:t>
      </w:r>
      <w:r>
        <w:rPr>
          <w:rFonts w:ascii="Book Antiqua" w:eastAsia="Book Antiqua" w:hAnsi="Book Antiqua" w:cs="Book Antiqua"/>
          <w:color w:val="000000"/>
        </w:rPr>
        <w:t xml:space="preserve"> data</w:t>
      </w:r>
      <w:r>
        <w:rPr>
          <w:rFonts w:ascii="Book Antiqua" w:hAnsi="Book Antiqua" w:cs="Book Antiqua"/>
          <w:color w:val="000000"/>
          <w:lang w:eastAsia="zh-CN"/>
        </w:rPr>
        <w:t xml:space="preserve">; </w:t>
      </w:r>
      <w:r>
        <w:rPr>
          <w:rFonts w:ascii="Book Antiqua" w:eastAsia="Book Antiqua" w:hAnsi="Book Antiqua" w:cs="Book Antiqua"/>
          <w:color w:val="000000"/>
        </w:rPr>
        <w:t>Zhu JB, Fu CL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Zhang JM collect</w:t>
      </w:r>
      <w:r>
        <w:rPr>
          <w:rFonts w:ascii="Book Antiqua" w:hAnsi="Book Antiqua" w:cs="Book Antiqua"/>
          <w:color w:val="000000"/>
          <w:lang w:eastAsia="zh-CN"/>
        </w:rPr>
        <w:t>ed the</w:t>
      </w:r>
      <w:r>
        <w:rPr>
          <w:rFonts w:ascii="Book Antiqua" w:eastAsia="Book Antiqua" w:hAnsi="Book Antiqua" w:cs="Book Antiqua"/>
          <w:color w:val="000000"/>
        </w:rPr>
        <w:t xml:space="preserve"> data</w:t>
      </w:r>
      <w:r>
        <w:rPr>
          <w:rFonts w:ascii="Book Antiqua" w:hAnsi="Book Antiqua" w:cs="Book Antiqua" w:hint="eastAsia"/>
          <w:color w:val="000000"/>
          <w:lang w:eastAsia="zh-CN"/>
        </w:rPr>
        <w:t>;</w:t>
      </w:r>
      <w:r>
        <w:rPr>
          <w:rFonts w:ascii="Book Antiqua" w:eastAsia="Book Antiqua" w:hAnsi="Book Antiqua" w:cs="Book Antiqua"/>
          <w:color w:val="000000"/>
        </w:rPr>
        <w:t xml:space="preserve"> Ding RL</w:t>
      </w:r>
      <w:r>
        <w:rPr>
          <w:rFonts w:ascii="Book Antiqua" w:hAnsi="Book Antiqua" w:cs="Book Antiqua" w:hint="eastAsia"/>
          <w:color w:val="000000"/>
          <w:lang w:eastAsia="zh-CN"/>
        </w:rPr>
        <w:t xml:space="preserve"> contributed to the</w:t>
      </w:r>
      <w:r>
        <w:rPr>
          <w:rFonts w:ascii="Book Antiqua" w:eastAsia="Book Antiqua" w:hAnsi="Book Antiqua" w:cs="Book Antiqua"/>
          <w:color w:val="000000"/>
        </w:rPr>
        <w:t xml:space="preserve"> project development</w:t>
      </w:r>
      <w:r>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have read and approve the final manuscript.</w:t>
      </w:r>
    </w:p>
    <w:p w14:paraId="62BAE2FE" w14:textId="77777777" w:rsidR="00724A32" w:rsidRDefault="00724A32">
      <w:pPr>
        <w:spacing w:line="360" w:lineRule="auto"/>
        <w:ind w:firstLine="560"/>
        <w:jc w:val="both"/>
        <w:rPr>
          <w:rFonts w:ascii="Book Antiqua" w:hAnsi="Book Antiqua"/>
        </w:rPr>
      </w:pPr>
    </w:p>
    <w:p w14:paraId="36A31426"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Corresponding author: Qian Lin, MD, Chief Doctor, Chief Physician, </w:t>
      </w:r>
      <w:r>
        <w:rPr>
          <w:rFonts w:ascii="Book Antiqua" w:hAnsi="Book Antiqua" w:cs="Book Antiqua"/>
          <w:bCs/>
          <w:color w:val="000000"/>
          <w:lang w:eastAsia="zh-CN"/>
        </w:rPr>
        <w:t xml:space="preserve">Department of </w:t>
      </w:r>
      <w:r>
        <w:rPr>
          <w:rFonts w:ascii="Book Antiqua" w:eastAsia="Book Antiqua" w:hAnsi="Book Antiqua" w:cs="Book Antiqua"/>
          <w:color w:val="000000"/>
        </w:rPr>
        <w:t xml:space="preserve">Urology, Taizhou First People's Hospital, No. 218 </w:t>
      </w:r>
      <w:proofErr w:type="spellStart"/>
      <w:r>
        <w:rPr>
          <w:rFonts w:ascii="Book Antiqua" w:eastAsia="Book Antiqua" w:hAnsi="Book Antiqua" w:cs="Book Antiqua"/>
          <w:color w:val="000000"/>
        </w:rPr>
        <w:t>Hengjie</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Huangyan</w:t>
      </w:r>
      <w:proofErr w:type="spellEnd"/>
      <w:r>
        <w:rPr>
          <w:rFonts w:ascii="Book Antiqua" w:eastAsia="Book Antiqua" w:hAnsi="Book Antiqua" w:cs="Book Antiqua"/>
          <w:color w:val="000000"/>
        </w:rPr>
        <w:t xml:space="preserve"> District, Taizhou 318020,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linqian_2004@163.com</w:t>
      </w:r>
    </w:p>
    <w:p w14:paraId="2948C288" w14:textId="77777777" w:rsidR="00724A32" w:rsidRDefault="00724A32">
      <w:pPr>
        <w:spacing w:line="360" w:lineRule="auto"/>
        <w:jc w:val="both"/>
        <w:rPr>
          <w:rFonts w:ascii="Book Antiqua" w:hAnsi="Book Antiqua"/>
        </w:rPr>
      </w:pPr>
    </w:p>
    <w:p w14:paraId="675BB53E"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20, 2022</w:t>
      </w:r>
    </w:p>
    <w:p w14:paraId="4445038F"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lastRenderedPageBreak/>
        <w:t>Revised:</w:t>
      </w:r>
      <w:r>
        <w:rPr>
          <w:rFonts w:ascii="Book Antiqua" w:hAnsi="Book Antiqua" w:cs="Book Antiqua" w:hint="eastAsia"/>
          <w:b/>
          <w:bCs/>
          <w:color w:val="000000"/>
          <w:lang w:eastAsia="zh-CN"/>
        </w:rPr>
        <w:t xml:space="preserve"> </w:t>
      </w:r>
      <w:r>
        <w:rPr>
          <w:rFonts w:ascii="Book Antiqua" w:hAnsi="Book Antiqua"/>
        </w:rPr>
        <w:t>September 24, 2022</w:t>
      </w:r>
    </w:p>
    <w:p w14:paraId="26A65E57" w14:textId="7A9EB28D"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BPG Wang,Jin-Lei" w:date="2022-10-17T15:22:00Z">
        <w:r w:rsidR="00170596" w:rsidRPr="00170596">
          <w:rPr>
            <w:rFonts w:ascii="Book Antiqua" w:eastAsia="Book Antiqua" w:hAnsi="Book Antiqua" w:cs="Book Antiqua"/>
            <w:color w:val="000000"/>
          </w:rPr>
          <w:t>October 17, 2022</w:t>
        </w:r>
      </w:ins>
    </w:p>
    <w:p w14:paraId="577DFDD4"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77FA022" w14:textId="77777777" w:rsidR="00724A32" w:rsidRDefault="00724A32">
      <w:pPr>
        <w:spacing w:line="360" w:lineRule="auto"/>
        <w:jc w:val="both"/>
        <w:rPr>
          <w:rFonts w:ascii="Book Antiqua" w:hAnsi="Book Antiqua"/>
        </w:rPr>
        <w:sectPr w:rsidR="00724A32">
          <w:footerReference w:type="default" r:id="rId6"/>
          <w:pgSz w:w="12240" w:h="15840"/>
          <w:pgMar w:top="1440" w:right="1440" w:bottom="1440" w:left="1440" w:header="720" w:footer="720" w:gutter="0"/>
          <w:cols w:space="720"/>
          <w:docGrid w:linePitch="360"/>
        </w:sectPr>
      </w:pPr>
    </w:p>
    <w:p w14:paraId="162F0455"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4C5EB66"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BACKGROUND</w:t>
      </w:r>
    </w:p>
    <w:p w14:paraId="57E47C93"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Sigmoid colon adenocarcinoma has</w:t>
      </w:r>
      <w:r>
        <w:rPr>
          <w:rFonts w:ascii="Book Antiqua" w:hAnsi="Book Antiqua" w:cs="Book Antiqua" w:hint="eastAsia"/>
          <w:color w:val="000000"/>
          <w:lang w:eastAsia="zh-CN"/>
        </w:rPr>
        <w:t xml:space="preserve"> </w:t>
      </w:r>
      <w:r>
        <w:rPr>
          <w:rFonts w:ascii="Book Antiqua" w:eastAsia="Book Antiqua" w:hAnsi="Book Antiqua" w:cs="Book Antiqua"/>
          <w:color w:val="000000"/>
        </w:rPr>
        <w:t>a high incidence among</w:t>
      </w:r>
      <w:r>
        <w:rPr>
          <w:rFonts w:ascii="Book Antiqua" w:hAnsi="Book Antiqua" w:cs="Book Antiqua" w:hint="eastAsia"/>
          <w:color w:val="000000"/>
          <w:lang w:eastAsia="zh-CN"/>
        </w:rPr>
        <w:t xml:space="preserve"> </w:t>
      </w:r>
      <w:r>
        <w:rPr>
          <w:rFonts w:ascii="Book Antiqua" w:eastAsia="Book Antiqua" w:hAnsi="Book Antiqua" w:cs="Book Antiqua"/>
          <w:color w:val="000000"/>
        </w:rPr>
        <w:t>gastrointestinal tumors, and it very rarely</w:t>
      </w:r>
      <w:r>
        <w:rPr>
          <w:rFonts w:ascii="Book Antiqua" w:hAnsi="Book Antiqua" w:cs="Book Antiqua" w:hint="eastAsia"/>
          <w:color w:val="000000"/>
          <w:lang w:eastAsia="zh-CN"/>
        </w:rPr>
        <w:t xml:space="preserve"> </w:t>
      </w:r>
      <w:r>
        <w:rPr>
          <w:rFonts w:ascii="Book Antiqua" w:eastAsia="Book Antiqua" w:hAnsi="Book Antiqua" w:cs="Book Antiqua"/>
          <w:color w:val="000000"/>
        </w:rPr>
        <w:t>metastasizes</w:t>
      </w:r>
      <w:r>
        <w:rPr>
          <w:rFonts w:ascii="Book Antiqua" w:hAnsi="Book Antiqua" w:cs="Book Antiqua" w:hint="eastAsia"/>
          <w:color w:val="000000"/>
          <w:lang w:eastAsia="zh-CN"/>
        </w:rPr>
        <w:t xml:space="preserve"> </w:t>
      </w:r>
      <w:r>
        <w:rPr>
          <w:rFonts w:ascii="Book Antiqua" w:eastAsia="Book Antiqua" w:hAnsi="Book Antiqua" w:cs="Book Antiqua"/>
          <w:color w:val="000000"/>
        </w:rPr>
        <w:t>to the penis. The literature reports that the prognosis after penile metastasis is generally poor, with a median survival of about 9 mo. Metachronous</w:t>
      </w:r>
      <w:r>
        <w:rPr>
          <w:rFonts w:ascii="Book Antiqua" w:hAnsi="Book Antiqua" w:cs="Book Antiqua" w:hint="eastAsia"/>
          <w:color w:val="000000"/>
          <w:lang w:eastAsia="zh-CN"/>
        </w:rPr>
        <w:t xml:space="preserve"> </w:t>
      </w:r>
      <w:r>
        <w:rPr>
          <w:rFonts w:ascii="Book Antiqua" w:eastAsia="Book Antiqua" w:hAnsi="Book Antiqua" w:cs="Book Antiqua"/>
          <w:color w:val="000000"/>
        </w:rPr>
        <w:t>isolated metastasis to the penis originating from sigmoid colon adenocarcinoma has not been reported</w:t>
      </w:r>
      <w:r>
        <w:rPr>
          <w:rFonts w:ascii="Book Antiqua" w:hAnsi="Book Antiqua" w:cs="Book Antiqua" w:hint="eastAsia"/>
          <w:color w:val="000000"/>
          <w:lang w:eastAsia="zh-CN"/>
        </w:rPr>
        <w:t xml:space="preserve"> </w:t>
      </w:r>
      <w:r>
        <w:rPr>
          <w:rFonts w:ascii="Book Antiqua" w:eastAsia="Book Antiqua" w:hAnsi="Book Antiqua" w:cs="Book Antiqua"/>
          <w:color w:val="000000"/>
        </w:rPr>
        <w:t>so far. Here, we report a case of sigmoid colon adenocarcinoma with isolated penile metastasis occurring 2 years after surgery. The mass was pathologically confirmed as metastatic adenocarcinoma, and oral chemotherapy with capecitabine was given after surgery. The tumor did not recur during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2-year follow-up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period. </w:t>
      </w:r>
    </w:p>
    <w:p w14:paraId="738BE90B" w14:textId="77777777" w:rsidR="00724A32" w:rsidRDefault="00724A32">
      <w:pPr>
        <w:spacing w:line="360" w:lineRule="auto"/>
        <w:jc w:val="both"/>
        <w:rPr>
          <w:rFonts w:ascii="Book Antiqua" w:hAnsi="Book Antiqua"/>
        </w:rPr>
      </w:pPr>
    </w:p>
    <w:p w14:paraId="59783C70"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CASE SUMMARY</w:t>
      </w:r>
    </w:p>
    <w:p w14:paraId="74B36ED3"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A 79-year-old man presented to the urology department with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mass located at the root of the penis since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Enhanced computed tomography (CT) examination suggested a 12</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9</w:t>
      </w:r>
      <w:r>
        <w:rPr>
          <w:rFonts w:ascii="Book Antiqua" w:hAnsi="Book Antiqua" w:cs="Book Antiqua" w:hint="eastAsia"/>
          <w:color w:val="000000"/>
          <w:lang w:eastAsia="zh-CN"/>
        </w:rPr>
        <w:t xml:space="preserve"> </w:t>
      </w:r>
      <w:r>
        <w:rPr>
          <w:rFonts w:ascii="Book Antiqua" w:eastAsia="Book Antiqua" w:hAnsi="Book Antiqua" w:cs="Book Antiqua"/>
          <w:color w:val="000000"/>
        </w:rPr>
        <w:t>mm nodule at the root of the right penile corpus cavernosum. Cranial, pulmonary, and abdominal CT;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bone scan did not show any tumorigenic lesions. The carcinoembryonic antigen (CEA)</w:t>
      </w:r>
      <w:r>
        <w:rPr>
          <w:rFonts w:ascii="Book Antiqua" w:hAnsi="Book Antiqua" w:cs="Book Antiqua" w:hint="eastAsia"/>
          <w:color w:val="000000"/>
          <w:lang w:eastAsia="zh-CN"/>
        </w:rPr>
        <w:t xml:space="preserve"> </w:t>
      </w:r>
      <w:r>
        <w:rPr>
          <w:rFonts w:ascii="Book Antiqua" w:eastAsia="Book Antiqua" w:hAnsi="Book Antiqua" w:cs="Book Antiqua"/>
          <w:color w:val="000000"/>
        </w:rPr>
        <w:t>level was slightly elevated (6.01</w:t>
      </w:r>
      <w:r>
        <w:rPr>
          <w:rFonts w:ascii="Book Antiqua" w:hAnsi="Book Antiqua" w:cs="Book Antiqua" w:hint="eastAsia"/>
          <w:color w:val="000000"/>
          <w:lang w:eastAsia="zh-CN"/>
        </w:rPr>
        <w:t xml:space="preserve"> </w:t>
      </w:r>
      <w:r>
        <w:rPr>
          <w:rFonts w:ascii="Book Antiqua" w:eastAsia="Book Antiqua" w:hAnsi="Book Antiqua" w:cs="Book Antiqua"/>
          <w:color w:val="000000"/>
        </w:rPr>
        <w:t>ng/mL, reference value 0-5</w:t>
      </w:r>
      <w:r>
        <w:rPr>
          <w:rFonts w:ascii="Book Antiqua" w:hAnsi="Book Antiqua" w:cs="Book Antiqua" w:hint="eastAsia"/>
          <w:color w:val="000000"/>
          <w:lang w:eastAsia="zh-CN"/>
        </w:rPr>
        <w:t xml:space="preserve"> </w:t>
      </w:r>
      <w:r>
        <w:rPr>
          <w:rFonts w:ascii="Book Antiqua" w:eastAsia="Book Antiqua" w:hAnsi="Book Antiqua" w:cs="Book Antiqua"/>
          <w:color w:val="000000"/>
        </w:rPr>
        <w:t>ng/mL). The patient had undergone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laparoscopic radical </w:t>
      </w:r>
      <w:proofErr w:type="spellStart"/>
      <w:r>
        <w:rPr>
          <w:rFonts w:ascii="Book Antiqua" w:eastAsia="Book Antiqua" w:hAnsi="Book Antiqua" w:cs="Book Antiqua"/>
          <w:color w:val="000000"/>
        </w:rPr>
        <w:t>sigmoidectomy</w:t>
      </w:r>
      <w:proofErr w:type="spellEnd"/>
      <w:r>
        <w:rPr>
          <w:rFonts w:ascii="Book Antiqua" w:eastAsia="Book Antiqua" w:hAnsi="Book Antiqua" w:cs="Book Antiqua"/>
          <w:color w:val="000000"/>
        </w:rPr>
        <w:t xml:space="preserve"> for sigmoid colon cancer 2 years ago. The postoperative pathology showed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moderately differentiated adenocarcinoma of the sigmoid colon, and the stage was PT2N0M0. The penile mass was removed under general anesthesia. The postoperative pathology showed adenocarcinoma, and immunohistochemistry showed CDX2(+), CK20(+), and </w:t>
      </w:r>
      <w:proofErr w:type="spellStart"/>
      <w:proofErr w:type="gramStart"/>
      <w:r>
        <w:rPr>
          <w:rFonts w:ascii="Book Antiqua" w:eastAsia="Book Antiqua" w:hAnsi="Book Antiqua" w:cs="Book Antiqua"/>
          <w:color w:val="000000"/>
        </w:rPr>
        <w:t>Villin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Based on the medical history, he was diagnosed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penile metastasis from sigmoid colon adenocarcinoma. The CEA level returned to normal (3.34</w:t>
      </w:r>
      <w:r>
        <w:rPr>
          <w:rFonts w:ascii="Book Antiqua" w:hAnsi="Book Antiqua" w:cs="Book Antiqua" w:hint="eastAsia"/>
          <w:color w:val="000000"/>
          <w:lang w:eastAsia="zh-CN"/>
        </w:rPr>
        <w:t xml:space="preserve"> </w:t>
      </w:r>
      <w:r>
        <w:rPr>
          <w:rFonts w:ascii="Book Antiqua" w:eastAsia="Book Antiqua" w:hAnsi="Book Antiqua" w:cs="Book Antiqua"/>
          <w:color w:val="000000"/>
        </w:rPr>
        <w:t>ng/mL) 4 d after surgery. Oral chemotherapy with capecitabine was given subsequently, and tumor recurrence was not found during the 2-year follow-up</w:t>
      </w:r>
      <w:r>
        <w:rPr>
          <w:rFonts w:ascii="Book Antiqua" w:hAnsi="Book Antiqua" w:cs="Book Antiqua" w:hint="eastAsia"/>
          <w:color w:val="000000"/>
          <w:lang w:eastAsia="zh-CN"/>
        </w:rPr>
        <w:t xml:space="preserve"> </w:t>
      </w:r>
      <w:r>
        <w:rPr>
          <w:rFonts w:ascii="Book Antiqua" w:eastAsia="Book Antiqua" w:hAnsi="Book Antiqua" w:cs="Book Antiqua"/>
          <w:color w:val="000000"/>
        </w:rPr>
        <w:t>period.</w:t>
      </w:r>
    </w:p>
    <w:p w14:paraId="22AF8233" w14:textId="77777777" w:rsidR="00724A32" w:rsidRDefault="00724A32">
      <w:pPr>
        <w:spacing w:line="360" w:lineRule="auto"/>
        <w:jc w:val="both"/>
        <w:rPr>
          <w:rFonts w:ascii="Book Antiqua" w:hAnsi="Book Antiqua"/>
        </w:rPr>
      </w:pPr>
    </w:p>
    <w:p w14:paraId="4222A795"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CONCLUSION</w:t>
      </w:r>
    </w:p>
    <w:p w14:paraId="4683DCCA"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lastRenderedPageBreak/>
        <w:t>To our knowledge, this is a rare case of metachronous isolated penile metastasis from sigmoid colon adenocarcinoma. The penis is a potential site of metastasis of colon adenocarcinoma, and the possibility of metastasis should be considered in patients with a history of colon cancer who present with a penile mass. Solitary penile metastasis can be removed surgically, in combination with chemotherapy, and it may have good long-term outcomes.</w:t>
      </w:r>
    </w:p>
    <w:p w14:paraId="4BBA0D2B" w14:textId="77777777" w:rsidR="00724A32" w:rsidRDefault="00724A32">
      <w:pPr>
        <w:spacing w:line="360" w:lineRule="auto"/>
        <w:jc w:val="both"/>
        <w:rPr>
          <w:rFonts w:ascii="Book Antiqua" w:hAnsi="Book Antiqua"/>
        </w:rPr>
      </w:pPr>
    </w:p>
    <w:p w14:paraId="3B981804"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C</w:t>
      </w:r>
      <w:r>
        <w:rPr>
          <w:rFonts w:ascii="Book Antiqua" w:eastAsia="Book Antiqua" w:hAnsi="Book Antiqua" w:cs="Book Antiqua"/>
          <w:color w:val="000000"/>
        </w:rPr>
        <w:t xml:space="preserve">olon adenocarcinoma; </w:t>
      </w:r>
      <w:r>
        <w:rPr>
          <w:rFonts w:ascii="Book Antiqua" w:hAnsi="Book Antiqua" w:cs="Book Antiqua" w:hint="eastAsia"/>
          <w:color w:val="000000"/>
          <w:lang w:eastAsia="zh-CN"/>
        </w:rPr>
        <w:t>P</w:t>
      </w:r>
      <w:r>
        <w:rPr>
          <w:rFonts w:ascii="Book Antiqua" w:eastAsia="Book Antiqua" w:hAnsi="Book Antiqua" w:cs="Book Antiqua"/>
          <w:color w:val="000000"/>
        </w:rPr>
        <w:t>enis;</w:t>
      </w:r>
      <w:r>
        <w:rPr>
          <w:rFonts w:ascii="Book Antiqua" w:hAnsi="Book Antiqua" w:cs="Book Antiqua" w:hint="eastAsia"/>
          <w:color w:val="000000"/>
          <w:lang w:eastAsia="zh-CN"/>
        </w:rPr>
        <w:t xml:space="preserve"> M</w:t>
      </w:r>
      <w:r>
        <w:rPr>
          <w:rFonts w:ascii="Book Antiqua" w:eastAsia="Book Antiqua" w:hAnsi="Book Antiqua" w:cs="Book Antiqua"/>
          <w:color w:val="000000"/>
        </w:rPr>
        <w:t xml:space="preserve">etastases; </w:t>
      </w:r>
      <w:r>
        <w:rPr>
          <w:rFonts w:ascii="Book Antiqua" w:hAnsi="Book Antiqua" w:cs="Book Antiqua" w:hint="eastAsia"/>
          <w:color w:val="000000"/>
          <w:lang w:eastAsia="zh-CN"/>
        </w:rPr>
        <w:t>M</w:t>
      </w:r>
      <w:r>
        <w:rPr>
          <w:rFonts w:ascii="Book Antiqua" w:eastAsia="Book Antiqua" w:hAnsi="Book Antiqua" w:cs="Book Antiqua"/>
          <w:color w:val="000000"/>
        </w:rPr>
        <w:t>etachronous;</w:t>
      </w:r>
      <w:r>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denocarcinoma; </w:t>
      </w:r>
      <w:r>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54DE32C9" w14:textId="77777777" w:rsidR="00724A32" w:rsidRDefault="00724A32">
      <w:pPr>
        <w:spacing w:line="360" w:lineRule="auto"/>
        <w:jc w:val="both"/>
        <w:rPr>
          <w:rFonts w:ascii="Book Antiqua" w:hAnsi="Book Antiqua"/>
        </w:rPr>
      </w:pPr>
    </w:p>
    <w:p w14:paraId="6B4F20FC"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Yin GL, Zhu JB, Fu CL, Ding RL, Zhang JM, Lin Q. Metachronous isolated penile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 sigmoid colon adenocarcinoma</w:t>
      </w:r>
      <w:r>
        <w:rPr>
          <w:rFonts w:ascii="Book Antiqua" w:eastAsia="Book Antiqua" w:hAnsi="Book Antiqua" w:cs="Book Antiqua" w:hint="eastAsia"/>
          <w:color w:val="000000"/>
        </w:rPr>
        <w:t xml:space="preserve">: </w:t>
      </w:r>
      <w:r>
        <w:rPr>
          <w:rFonts w:ascii="Book Antiqua" w:eastAsia="Book Antiqua" w:hAnsi="Book Antiqua" w:cs="Book Antiqua"/>
          <w:color w:val="000000"/>
        </w:rPr>
        <w:t>A</w:t>
      </w:r>
      <w:r>
        <w:rPr>
          <w:rFonts w:ascii="Book Antiqua" w:eastAsia="Book Antiqua" w:hAnsi="Book Antiqua" w:cs="Book Antiqua" w:hint="eastAsia"/>
          <w:color w:val="000000"/>
        </w:rPr>
        <w:t xml:space="preserve"> </w:t>
      </w:r>
      <w:r>
        <w:rPr>
          <w:rFonts w:ascii="Book Antiqua" w:eastAsia="Book Antiqua" w:hAnsi="Book Antiqua" w:cs="Book Antiqua"/>
          <w:color w:val="000000"/>
        </w:rPr>
        <w:t>case report</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5B146D3" w14:textId="77777777" w:rsidR="00724A32" w:rsidRDefault="00724A32">
      <w:pPr>
        <w:spacing w:line="360" w:lineRule="auto"/>
        <w:jc w:val="both"/>
        <w:rPr>
          <w:rFonts w:ascii="Book Antiqua" w:hAnsi="Book Antiqua"/>
        </w:rPr>
      </w:pPr>
    </w:p>
    <w:p w14:paraId="0CF7006C"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Sigmoid colon adenocarcinoma has</w:t>
      </w:r>
      <w:r>
        <w:rPr>
          <w:rFonts w:ascii="Book Antiqua" w:hAnsi="Book Antiqua" w:cs="Book Antiqua" w:hint="eastAsia"/>
          <w:color w:val="000000"/>
          <w:lang w:eastAsia="zh-CN"/>
        </w:rPr>
        <w:t xml:space="preserve"> </w:t>
      </w:r>
      <w:r>
        <w:rPr>
          <w:rFonts w:ascii="Book Antiqua" w:eastAsia="Book Antiqua" w:hAnsi="Book Antiqua" w:cs="Book Antiqua"/>
          <w:color w:val="000000"/>
        </w:rPr>
        <w:t>a high incidence among</w:t>
      </w:r>
      <w:r>
        <w:rPr>
          <w:rFonts w:ascii="Book Antiqua" w:hAnsi="Book Antiqua" w:cs="Book Antiqua" w:hint="eastAsia"/>
          <w:color w:val="000000"/>
          <w:lang w:eastAsia="zh-CN"/>
        </w:rPr>
        <w:t xml:space="preserve"> </w:t>
      </w:r>
      <w:r>
        <w:rPr>
          <w:rFonts w:ascii="Book Antiqua" w:eastAsia="Book Antiqua" w:hAnsi="Book Antiqua" w:cs="Book Antiqua"/>
          <w:color w:val="000000"/>
        </w:rPr>
        <w:t>gastrointestinal tumors, and it very rarely</w:t>
      </w:r>
      <w:r>
        <w:rPr>
          <w:rFonts w:ascii="Book Antiqua" w:hAnsi="Book Antiqua" w:cs="Book Antiqua" w:hint="eastAsia"/>
          <w:color w:val="000000"/>
          <w:lang w:eastAsia="zh-CN"/>
        </w:rPr>
        <w:t xml:space="preserve"> </w:t>
      </w:r>
      <w:r>
        <w:rPr>
          <w:rFonts w:ascii="Book Antiqua" w:eastAsia="Book Antiqua" w:hAnsi="Book Antiqua" w:cs="Book Antiqua"/>
          <w:color w:val="000000"/>
        </w:rPr>
        <w:t>metastasizes</w:t>
      </w:r>
      <w:r>
        <w:rPr>
          <w:rFonts w:ascii="Book Antiqua" w:hAnsi="Book Antiqua" w:cs="Book Antiqua" w:hint="eastAsia"/>
          <w:color w:val="000000"/>
          <w:lang w:eastAsia="zh-CN"/>
        </w:rPr>
        <w:t xml:space="preserve"> </w:t>
      </w:r>
      <w:r>
        <w:rPr>
          <w:rFonts w:ascii="Book Antiqua" w:eastAsia="Book Antiqua" w:hAnsi="Book Antiqua" w:cs="Book Antiqua"/>
          <w:color w:val="000000"/>
        </w:rPr>
        <w:t>to the penis. The presence of penile metastases usually indicates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late</w:t>
      </w:r>
      <w:r>
        <w:rPr>
          <w:rFonts w:ascii="Book Antiqua" w:hAnsi="Book Antiqua" w:cs="Book Antiqua" w:hint="eastAsia"/>
          <w:color w:val="000000"/>
          <w:lang w:eastAsia="zh-CN"/>
        </w:rPr>
        <w:t xml:space="preserve"> </w:t>
      </w:r>
      <w:r>
        <w:rPr>
          <w:rFonts w:ascii="Book Antiqua" w:eastAsia="Book Antiqua" w:hAnsi="Book Antiqua" w:cs="Book Antiqua"/>
          <w:color w:val="000000"/>
        </w:rPr>
        <w:t>stage</w:t>
      </w:r>
      <w:r>
        <w:rPr>
          <w:rFonts w:ascii="Book Antiqua" w:hAnsi="Book Antiqua" w:cs="Book Antiqua" w:hint="eastAsia"/>
          <w:color w:val="000000"/>
          <w:lang w:eastAsia="zh-CN"/>
        </w:rPr>
        <w:t xml:space="preserve"> </w:t>
      </w:r>
      <w:r>
        <w:rPr>
          <w:rFonts w:ascii="Book Antiqua" w:eastAsia="Book Antiqua" w:hAnsi="Book Antiqua" w:cs="Book Antiqua"/>
          <w:color w:val="000000"/>
        </w:rPr>
        <w:t>of disease and a poor prognosis. We report a rare case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metachronous isolated penile metastasis from sigmoid colon adenocarcinoma,</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was confirmed by pathology and immunohistochemistry. Surgical resection of penile metastases combined with subsequent chemotherapy may yield good long-term outcomes.</w:t>
      </w:r>
    </w:p>
    <w:p w14:paraId="7AD7D4B2" w14:textId="77777777" w:rsidR="00724A32" w:rsidRDefault="00724A32">
      <w:pPr>
        <w:spacing w:line="360" w:lineRule="auto"/>
        <w:ind w:firstLine="560"/>
        <w:jc w:val="both"/>
        <w:rPr>
          <w:rFonts w:ascii="Book Antiqua" w:hAnsi="Book Antiqua"/>
        </w:rPr>
      </w:pPr>
    </w:p>
    <w:p w14:paraId="4507A9F9" w14:textId="77777777" w:rsidR="00724A32" w:rsidRDefault="001F33CE">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210924B"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Colon adenocarcinoma is one of the main tumors worldwide, and it is considered as one of the top three cancer killers along with lung, prostate, and breast cancers. It usually metastasizes to local lymph nodes, liver, lungs,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peritoneum, but it rarely metastasizes to the penis. Colon adenocarcinoma presenting with penile metastases is often accompanied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multiple metastases in the lungs, liver, pelvis, and </w:t>
      </w:r>
      <w:proofErr w:type="gramStart"/>
      <w:r>
        <w:rPr>
          <w:rFonts w:ascii="Book Antiqua" w:eastAsia="Book Antiqua" w:hAnsi="Book Antiqua" w:cs="Book Antiqua"/>
          <w:color w:val="000000"/>
        </w:rPr>
        <w:t>bones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it is considered to be a sign of advanced disease with a poor prognosis. Therefore, the </w:t>
      </w:r>
      <w:r>
        <w:rPr>
          <w:rFonts w:ascii="Book Antiqua" w:eastAsia="Book Antiqua" w:hAnsi="Book Antiqua" w:cs="Book Antiqua"/>
          <w:color w:val="000000"/>
        </w:rPr>
        <w:lastRenderedPageBreak/>
        <w:t>median survival is only 9 mo. Here, we report a case of isolated penile metastasis occurring 2 years after surgery for sigmoid colon adenocarcinoma. The mass was confirmed to be metastatic adenocarcinoma by pathology and immunohistochemistry. Oral chemotherapy with capecitabine was given after the operation, and the tumor did not recur during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2-year follow-up</w:t>
      </w:r>
      <w:r>
        <w:rPr>
          <w:rFonts w:ascii="Book Antiqua" w:hAnsi="Book Antiqua" w:cs="Book Antiqua" w:hint="eastAsia"/>
          <w:color w:val="000000"/>
          <w:lang w:eastAsia="zh-CN"/>
        </w:rPr>
        <w:t xml:space="preserve"> </w:t>
      </w:r>
      <w:r>
        <w:rPr>
          <w:rFonts w:ascii="Book Antiqua" w:eastAsia="Book Antiqua" w:hAnsi="Book Antiqua" w:cs="Book Antiqua"/>
          <w:color w:val="000000"/>
        </w:rPr>
        <w:t>period.</w:t>
      </w:r>
    </w:p>
    <w:p w14:paraId="60C9231B" w14:textId="77777777" w:rsidR="00724A32" w:rsidRDefault="00724A32">
      <w:pPr>
        <w:spacing w:line="360" w:lineRule="auto"/>
        <w:jc w:val="both"/>
        <w:rPr>
          <w:rFonts w:ascii="Book Antiqua" w:hAnsi="Book Antiqua"/>
        </w:rPr>
      </w:pPr>
    </w:p>
    <w:p w14:paraId="1F54B72D" w14:textId="77777777" w:rsidR="00724A32" w:rsidRDefault="001F33CE">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003F033" w14:textId="77777777" w:rsidR="00724A32" w:rsidRDefault="001F33CE">
      <w:pPr>
        <w:spacing w:line="360" w:lineRule="auto"/>
        <w:jc w:val="both"/>
        <w:rPr>
          <w:rFonts w:ascii="Book Antiqua" w:hAnsi="Book Antiqua"/>
        </w:rPr>
      </w:pPr>
      <w:r>
        <w:rPr>
          <w:rFonts w:ascii="Book Antiqua" w:eastAsia="Book Antiqua" w:hAnsi="Book Antiqua" w:cs="Book Antiqua"/>
          <w:b/>
          <w:i/>
          <w:color w:val="000000"/>
        </w:rPr>
        <w:t>Chief complaints</w:t>
      </w:r>
    </w:p>
    <w:p w14:paraId="02228682"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A 79-year-old man presented to the urology department with a</w:t>
      </w:r>
      <w:r>
        <w:rPr>
          <w:rFonts w:ascii="Book Antiqua" w:hAnsi="Book Antiqua" w:cs="Book Antiqua" w:hint="eastAsia"/>
          <w:color w:val="000000"/>
          <w:lang w:eastAsia="zh-CN"/>
        </w:rPr>
        <w:t xml:space="preserve"> </w:t>
      </w:r>
      <w:r>
        <w:rPr>
          <w:rFonts w:ascii="Book Antiqua" w:eastAsia="Book Antiqua" w:hAnsi="Book Antiqua" w:cs="Book Antiqua"/>
          <w:color w:val="000000"/>
        </w:rPr>
        <w:t>mass located at the root of the penis since 1 mo. He did not have any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pain or deflection during erection. </w:t>
      </w:r>
    </w:p>
    <w:p w14:paraId="018EE2A0" w14:textId="77777777" w:rsidR="00724A32" w:rsidRDefault="00724A32">
      <w:pPr>
        <w:spacing w:line="360" w:lineRule="auto"/>
        <w:jc w:val="both"/>
        <w:rPr>
          <w:rFonts w:ascii="Book Antiqua" w:hAnsi="Book Antiqua"/>
        </w:rPr>
      </w:pPr>
    </w:p>
    <w:p w14:paraId="6198CCD9" w14:textId="77777777" w:rsidR="00724A32" w:rsidRDefault="001F33CE">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DF77E90"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The patient had a 5-year history of hypertension.</w:t>
      </w:r>
    </w:p>
    <w:p w14:paraId="5ABF29F6" w14:textId="77777777" w:rsidR="00724A32" w:rsidRDefault="00724A32">
      <w:pPr>
        <w:spacing w:line="360" w:lineRule="auto"/>
        <w:jc w:val="both"/>
        <w:rPr>
          <w:rFonts w:ascii="Book Antiqua" w:hAnsi="Book Antiqua"/>
        </w:rPr>
      </w:pPr>
    </w:p>
    <w:p w14:paraId="72B99F6D" w14:textId="77777777" w:rsidR="00724A32" w:rsidRDefault="001F33CE">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626095D"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He had undergone laparoscopic radical sigmoid surgery for sigmoid colon cancer 2 years ago. Postoperatively, the patient was diagnosed with moderately differentiated adenocarcinoma of the sigmoid colon, staged PT2N0M0, without subsequent chemotherapy. </w:t>
      </w:r>
    </w:p>
    <w:p w14:paraId="0C421CDD" w14:textId="77777777" w:rsidR="00724A32" w:rsidRDefault="00724A32">
      <w:pPr>
        <w:spacing w:line="360" w:lineRule="auto"/>
        <w:jc w:val="both"/>
        <w:rPr>
          <w:rFonts w:ascii="Book Antiqua" w:hAnsi="Book Antiqua"/>
        </w:rPr>
      </w:pPr>
    </w:p>
    <w:p w14:paraId="5F5A0939" w14:textId="77777777" w:rsidR="00724A32" w:rsidRDefault="001F33CE">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C20BFBA"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Personal and family history was non-contributory. His wife had died 5 years ago.</w:t>
      </w:r>
    </w:p>
    <w:p w14:paraId="2F680B41" w14:textId="77777777" w:rsidR="00724A32" w:rsidRDefault="00724A32">
      <w:pPr>
        <w:spacing w:line="360" w:lineRule="auto"/>
        <w:jc w:val="both"/>
        <w:rPr>
          <w:rFonts w:ascii="Book Antiqua" w:hAnsi="Book Antiqua"/>
        </w:rPr>
      </w:pPr>
    </w:p>
    <w:p w14:paraId="4584776F" w14:textId="77777777" w:rsidR="00724A32" w:rsidRDefault="001F33CE">
      <w:pPr>
        <w:spacing w:line="360" w:lineRule="auto"/>
        <w:jc w:val="both"/>
        <w:rPr>
          <w:rFonts w:ascii="Book Antiqua" w:hAnsi="Book Antiqua"/>
        </w:rPr>
      </w:pPr>
      <w:r>
        <w:rPr>
          <w:rFonts w:ascii="Book Antiqua" w:eastAsia="Book Antiqua" w:hAnsi="Book Antiqua" w:cs="Book Antiqua"/>
          <w:b/>
          <w:i/>
          <w:color w:val="000000"/>
        </w:rPr>
        <w:t>Physical examination</w:t>
      </w:r>
    </w:p>
    <w:p w14:paraId="05E6A75B"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The mass was located at the root of the right corpus cavernosum, had a hard texture, and measured approximately 15</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 mm. Physical examination of the abdomen did not show</w:t>
      </w:r>
      <w:r>
        <w:rPr>
          <w:rFonts w:ascii="Book Antiqua" w:hAnsi="Book Antiqua" w:cs="Book Antiqua" w:hint="eastAsia"/>
          <w:color w:val="000000"/>
          <w:lang w:eastAsia="zh-CN"/>
        </w:rPr>
        <w:t xml:space="preserve"> </w:t>
      </w:r>
      <w:r>
        <w:rPr>
          <w:rFonts w:ascii="Book Antiqua" w:eastAsia="Book Antiqua" w:hAnsi="Book Antiqua" w:cs="Book Antiqua"/>
          <w:color w:val="000000"/>
        </w:rPr>
        <w:t>any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positive findings other than surgical scars, and enlargement of superficial lymph nodes throughout the body was not observed. </w:t>
      </w:r>
    </w:p>
    <w:p w14:paraId="7CAF1337" w14:textId="77777777" w:rsidR="00724A32" w:rsidRDefault="00724A32">
      <w:pPr>
        <w:spacing w:line="360" w:lineRule="auto"/>
        <w:jc w:val="both"/>
        <w:rPr>
          <w:rFonts w:ascii="Book Antiqua" w:hAnsi="Book Antiqua"/>
        </w:rPr>
      </w:pPr>
    </w:p>
    <w:p w14:paraId="638117EB" w14:textId="77777777" w:rsidR="00724A32" w:rsidRDefault="001F33CE">
      <w:pPr>
        <w:spacing w:line="360" w:lineRule="auto"/>
        <w:jc w:val="both"/>
        <w:rPr>
          <w:rFonts w:ascii="Book Antiqua" w:hAnsi="Book Antiqua"/>
        </w:rPr>
      </w:pPr>
      <w:r>
        <w:rPr>
          <w:rFonts w:ascii="Book Antiqua" w:eastAsia="Book Antiqua" w:hAnsi="Book Antiqua" w:cs="Book Antiqua"/>
          <w:b/>
          <w:i/>
          <w:color w:val="000000"/>
        </w:rPr>
        <w:lastRenderedPageBreak/>
        <w:t>Laboratory examinations</w:t>
      </w:r>
    </w:p>
    <w:p w14:paraId="6A7F84C9"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The carcinoembryonic antigen (CEA) level was mildly elevated at 6.01</w:t>
      </w:r>
      <w:r>
        <w:rPr>
          <w:rFonts w:ascii="Book Antiqua" w:hAnsi="Book Antiqua" w:cs="Book Antiqua" w:hint="eastAsia"/>
          <w:color w:val="000000"/>
          <w:lang w:eastAsia="zh-CN"/>
        </w:rPr>
        <w:t xml:space="preserve"> </w:t>
      </w:r>
      <w:r>
        <w:rPr>
          <w:rFonts w:ascii="Book Antiqua" w:eastAsia="Book Antiqua" w:hAnsi="Book Antiqua" w:cs="Book Antiqua"/>
          <w:color w:val="000000"/>
        </w:rPr>
        <w:t>ng/mL (reference value 0</w:t>
      </w:r>
      <w:r>
        <w:rPr>
          <w:rFonts w:ascii="Book Antiqua" w:eastAsia="Book Antiqua" w:hAnsi="Book Antiqua" w:cs="Book Antiqua" w:hint="eastAsia"/>
          <w:color w:val="000000"/>
        </w:rPr>
        <w:t>-</w:t>
      </w:r>
      <w:r>
        <w:rPr>
          <w:rFonts w:ascii="Book Antiqua" w:eastAsia="Book Antiqua" w:hAnsi="Book Antiqua" w:cs="Book Antiqua"/>
          <w:color w:val="000000"/>
        </w:rPr>
        <w:t>5</w:t>
      </w:r>
      <w:r>
        <w:rPr>
          <w:rFonts w:ascii="Book Antiqua" w:eastAsia="Book Antiqua" w:hAnsi="Book Antiqua" w:cs="Book Antiqua" w:hint="eastAsia"/>
          <w:color w:val="000000"/>
        </w:rPr>
        <w:t xml:space="preserve"> </w:t>
      </w:r>
      <w:r>
        <w:rPr>
          <w:rFonts w:ascii="Book Antiqua" w:eastAsia="Book Antiqua" w:hAnsi="Book Antiqua" w:cs="Book Antiqua"/>
          <w:color w:val="000000"/>
        </w:rPr>
        <w:t>ng/mL),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c</w:t>
      </w:r>
      <w:r>
        <w:rPr>
          <w:rFonts w:ascii="Book Antiqua" w:eastAsia="Book Antiqua" w:hAnsi="Book Antiqua" w:cs="Book Antiqua"/>
          <w:color w:val="000000"/>
          <w:shd w:val="clear" w:color="auto" w:fill="FFFFFF"/>
        </w:rPr>
        <w:t>arbohydrate antigen 72-4</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CA72-4) level</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mildly elevated at 11.33</w:t>
      </w:r>
      <w:r>
        <w:rPr>
          <w:rFonts w:ascii="Book Antiqua" w:hAnsi="Book Antiqua" w:cs="Book Antiqua" w:hint="eastAsia"/>
          <w:color w:val="000000"/>
          <w:lang w:eastAsia="zh-CN"/>
        </w:rPr>
        <w:t xml:space="preserve"> </w:t>
      </w:r>
      <w:r>
        <w:rPr>
          <w:rFonts w:ascii="Book Antiqua" w:eastAsia="Book Antiqua" w:hAnsi="Book Antiqua" w:cs="Book Antiqua"/>
          <w:color w:val="000000"/>
        </w:rPr>
        <w:t>U/mL (reference value 0</w:t>
      </w:r>
      <w:r>
        <w:rPr>
          <w:rFonts w:ascii="Book Antiqua" w:eastAsia="Book Antiqua" w:hAnsi="Book Antiqua" w:cs="Book Antiqua" w:hint="eastAsia"/>
          <w:color w:val="000000"/>
        </w:rPr>
        <w:t>-</w:t>
      </w:r>
      <w:r>
        <w:rPr>
          <w:rFonts w:ascii="Book Antiqua" w:eastAsia="Book Antiqua" w:hAnsi="Book Antiqua" w:cs="Book Antiqua"/>
          <w:color w:val="000000"/>
        </w:rPr>
        <w:t>6.9</w:t>
      </w:r>
      <w:r>
        <w:rPr>
          <w:rFonts w:ascii="Book Antiqua" w:hAnsi="Book Antiqua" w:cs="Book Antiqua" w:hint="eastAsia"/>
          <w:color w:val="000000"/>
          <w:lang w:eastAsia="zh-CN"/>
        </w:rPr>
        <w:t xml:space="preserve"> </w:t>
      </w:r>
      <w:r>
        <w:rPr>
          <w:rFonts w:ascii="Book Antiqua" w:eastAsia="Book Antiqua" w:hAnsi="Book Antiqua" w:cs="Book Antiqua"/>
          <w:color w:val="000000"/>
        </w:rPr>
        <w:t>U/mL). The prostate specific antigen</w:t>
      </w:r>
      <w:r>
        <w:rPr>
          <w:rFonts w:ascii="Book Antiqua" w:hAnsi="Book Antiqua" w:cs="Book Antiqua" w:hint="eastAsia"/>
          <w:color w:val="000000"/>
          <w:lang w:eastAsia="zh-CN"/>
        </w:rPr>
        <w:t xml:space="preserve"> </w:t>
      </w:r>
      <w:r>
        <w:rPr>
          <w:rFonts w:ascii="Book Antiqua" w:eastAsia="Book Antiqua" w:hAnsi="Book Antiqua" w:cs="Book Antiqua"/>
          <w:color w:val="000000"/>
        </w:rPr>
        <w:t>level</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1.23</w:t>
      </w:r>
      <w:r>
        <w:rPr>
          <w:rFonts w:ascii="Book Antiqua" w:hAnsi="Book Antiqua" w:cs="Book Antiqua" w:hint="eastAsia"/>
          <w:color w:val="000000"/>
          <w:lang w:eastAsia="zh-CN"/>
        </w:rPr>
        <w:t xml:space="preserve"> </w:t>
      </w:r>
      <w:r>
        <w:rPr>
          <w:rFonts w:ascii="Book Antiqua" w:eastAsia="Book Antiqua" w:hAnsi="Book Antiqua" w:cs="Book Antiqua"/>
          <w:color w:val="000000"/>
        </w:rPr>
        <w:t>ng/mL</w:t>
      </w:r>
      <w:r>
        <w:rPr>
          <w:rFonts w:ascii="Book Antiqua" w:hAnsi="Book Antiqua" w:cs="Book Antiqua" w:hint="eastAsia"/>
          <w:color w:val="000000"/>
          <w:lang w:eastAsia="zh-CN"/>
        </w:rPr>
        <w:t xml:space="preserve"> </w:t>
      </w:r>
      <w:r>
        <w:rPr>
          <w:rFonts w:ascii="Book Antiqua" w:eastAsia="Book Antiqua" w:hAnsi="Book Antiqua" w:cs="Book Antiqua"/>
          <w:color w:val="000000"/>
        </w:rPr>
        <w:t>(reference value 0</w:t>
      </w:r>
      <w:r>
        <w:rPr>
          <w:rFonts w:ascii="Book Antiqua" w:eastAsia="Book Antiqua" w:hAnsi="Book Antiqua" w:cs="Book Antiqua" w:hint="eastAsia"/>
          <w:color w:val="000000"/>
        </w:rPr>
        <w:t>-</w:t>
      </w:r>
      <w:r>
        <w:rPr>
          <w:rFonts w:ascii="Book Antiqua" w:eastAsia="Book Antiqua" w:hAnsi="Book Antiqua" w:cs="Book Antiqua"/>
          <w:color w:val="000000"/>
        </w:rPr>
        <w:t>4</w:t>
      </w:r>
      <w:r>
        <w:rPr>
          <w:rFonts w:ascii="Book Antiqua" w:hAnsi="Book Antiqua" w:cs="Book Antiqua" w:hint="eastAsia"/>
          <w:color w:val="000000"/>
          <w:lang w:eastAsia="zh-CN"/>
        </w:rPr>
        <w:t xml:space="preserve"> </w:t>
      </w:r>
      <w:r>
        <w:rPr>
          <w:rFonts w:ascii="Book Antiqua" w:eastAsia="Book Antiqua" w:hAnsi="Book Antiqua" w:cs="Book Antiqua"/>
          <w:color w:val="000000"/>
        </w:rPr>
        <w:t>ng/mL).</w:t>
      </w:r>
    </w:p>
    <w:p w14:paraId="3915FADF" w14:textId="77777777" w:rsidR="00724A32" w:rsidRDefault="00724A32">
      <w:pPr>
        <w:spacing w:line="360" w:lineRule="auto"/>
        <w:jc w:val="both"/>
        <w:rPr>
          <w:rFonts w:ascii="Book Antiqua" w:hAnsi="Book Antiqua"/>
        </w:rPr>
      </w:pPr>
    </w:p>
    <w:p w14:paraId="1B460D6A" w14:textId="77777777" w:rsidR="00724A32" w:rsidRDefault="001F33CE">
      <w:pPr>
        <w:spacing w:line="360" w:lineRule="auto"/>
        <w:jc w:val="both"/>
        <w:rPr>
          <w:rFonts w:ascii="Book Antiqua" w:hAnsi="Book Antiqua"/>
        </w:rPr>
      </w:pPr>
      <w:r>
        <w:rPr>
          <w:rFonts w:ascii="Book Antiqua" w:eastAsia="Book Antiqua" w:hAnsi="Book Antiqua" w:cs="Book Antiqua"/>
          <w:b/>
          <w:i/>
          <w:color w:val="000000"/>
        </w:rPr>
        <w:t>Imaging examinations</w:t>
      </w:r>
    </w:p>
    <w:p w14:paraId="697D4B29"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Enhanced computed tomography (CT) examination suggested patchy enhancement changes on the right margin of the penis in the venous phase, measuring approximately 12</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9 mm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1A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B). Ultrasonography showed an isoechoic area in the right penile corpus cavernosum with a clear boundary, measuring approximately 15 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 mm (Figure 1C). Cranial, pulmonary, and abdominal CT;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bone scan did not show any tumorigenic lesions.</w:t>
      </w:r>
    </w:p>
    <w:p w14:paraId="06B951D1" w14:textId="77777777" w:rsidR="00724A32" w:rsidRDefault="001F33CE">
      <w:pPr>
        <w:spacing w:line="360" w:lineRule="auto"/>
        <w:ind w:firstLineChars="200" w:firstLine="480"/>
        <w:jc w:val="both"/>
        <w:rPr>
          <w:rFonts w:ascii="Book Antiqua" w:hAnsi="Book Antiqua"/>
        </w:rPr>
      </w:pPr>
      <w:r>
        <w:rPr>
          <w:rFonts w:ascii="Book Antiqua" w:eastAsia="Book Antiqua" w:hAnsi="Book Antiqua" w:cs="Book Antiqua"/>
          <w:color w:val="000000"/>
        </w:rPr>
        <w:t>The size of the mass was approximately 15</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 mm, and it comprised a homogeneous grayish-white section and had a hard texture (Figure 2A).</w:t>
      </w:r>
      <w:r>
        <w:rPr>
          <w:rFonts w:ascii="Book Antiqua" w:hAnsi="Book Antiqua" w:cs="Book Antiqua" w:hint="eastAsia"/>
          <w:color w:val="000000"/>
          <w:lang w:eastAsia="zh-CN"/>
        </w:rPr>
        <w:t xml:space="preserve"> </w:t>
      </w:r>
      <w:r>
        <w:rPr>
          <w:rFonts w:ascii="Book Antiqua" w:eastAsia="Book Antiqua" w:hAnsi="Book Antiqua" w:cs="Book Antiqua"/>
          <w:color w:val="000000"/>
        </w:rPr>
        <w:t>Pathology showed that there were different-sized glandular ducts in the corpus cavernosum, the cytoplasm contained mucus, the nuclei were large and hyperchromatic, and mitoses were visible (Figure 2B and C); Immunohistochemical analysis revealed the expression of CDX2, CK20,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(Figure 3).</w:t>
      </w:r>
    </w:p>
    <w:p w14:paraId="0E848450" w14:textId="77777777" w:rsidR="00724A32" w:rsidRDefault="00724A32">
      <w:pPr>
        <w:spacing w:line="360" w:lineRule="auto"/>
        <w:jc w:val="both"/>
        <w:rPr>
          <w:rFonts w:ascii="Book Antiqua" w:hAnsi="Book Antiqua"/>
        </w:rPr>
      </w:pPr>
    </w:p>
    <w:p w14:paraId="0CD4AC2F" w14:textId="77777777" w:rsidR="00724A32" w:rsidRDefault="001F33CE">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5DE469D"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Based on the medical history, the patient was diagnosed with penile metastasis from sigmoid colon adenocarcinoma.</w:t>
      </w:r>
    </w:p>
    <w:p w14:paraId="4B47D013" w14:textId="77777777" w:rsidR="00724A32" w:rsidRDefault="00724A32">
      <w:pPr>
        <w:spacing w:line="360" w:lineRule="auto"/>
        <w:jc w:val="both"/>
        <w:rPr>
          <w:rFonts w:ascii="Book Antiqua" w:hAnsi="Book Antiqua"/>
        </w:rPr>
      </w:pPr>
    </w:p>
    <w:p w14:paraId="1D0636FB" w14:textId="77777777" w:rsidR="00724A32" w:rsidRDefault="001F33CE">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277F901"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Penile lumpectomy was performed under general anesthesia. Eight cycles of oral chemotherapy with capecitabine were subsequently given.</w:t>
      </w:r>
    </w:p>
    <w:p w14:paraId="1F984939" w14:textId="77777777" w:rsidR="00724A32" w:rsidRDefault="00724A32">
      <w:pPr>
        <w:spacing w:line="360" w:lineRule="auto"/>
        <w:jc w:val="both"/>
        <w:rPr>
          <w:rFonts w:ascii="Book Antiqua" w:hAnsi="Book Antiqua"/>
        </w:rPr>
      </w:pPr>
    </w:p>
    <w:p w14:paraId="303DC97A" w14:textId="77777777" w:rsidR="00724A32" w:rsidRDefault="001F33CE">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D6728E2"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lastRenderedPageBreak/>
        <w:t>At the 2-year follow-up, the CEA level was normal and the tumor did not recur. The patient's penis was slightly curved, and urination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not affected.</w:t>
      </w:r>
    </w:p>
    <w:p w14:paraId="09983E98" w14:textId="77777777" w:rsidR="00724A32" w:rsidRDefault="00724A32">
      <w:pPr>
        <w:spacing w:line="360" w:lineRule="auto"/>
        <w:jc w:val="both"/>
        <w:rPr>
          <w:rFonts w:ascii="Book Antiqua" w:hAnsi="Book Antiqua"/>
        </w:rPr>
      </w:pPr>
    </w:p>
    <w:p w14:paraId="30A6148D" w14:textId="77777777" w:rsidR="00724A32" w:rsidRDefault="001F33C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E6F3C10"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Most malignant tumors of the penis are primary, with squamous cell carcinoma being the most predominant type, but other rare types, such as melanoma, basal cell carcinoma, and soft tissue sarcoma, are also </w:t>
      </w:r>
      <w:proofErr w:type="gramStart"/>
      <w:r>
        <w:rPr>
          <w:rFonts w:ascii="Book Antiqua" w:eastAsia="Book Antiqua" w:hAnsi="Book Antiqua" w:cs="Book Antiqua"/>
          <w:color w:val="000000"/>
        </w:rPr>
        <w:t>present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Secondary malignancies of the penis are uncommon, with approximately 400 reported cases of metastases to the penis since the first case was discovered by Eber</w:t>
      </w:r>
      <w:r>
        <w:rPr>
          <w:rFonts w:ascii="Book Antiqua" w:hAnsi="Book Antiqua" w:cs="Book Antiqua" w:hint="eastAsia"/>
          <w:color w:val="000000"/>
          <w:lang w:eastAsia="zh-CN"/>
        </w:rPr>
        <w:t>t</w:t>
      </w:r>
      <w:r>
        <w:rPr>
          <w:rFonts w:ascii="Book Antiqua" w:eastAsia="Book Antiqua" w:hAnsi="Book Antiqua" w:cs="Book Antiqua"/>
          <w:color w:val="000000"/>
        </w:rPr>
        <w:t>h in 1870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Metastases often originate from urogenital tract tumors (in about 70%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and common organ sources are the bladder and prostate. Usually,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bowel cancer rarely metastasizes to the penis; in reported cases,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most frequent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cause is rectal cancer and it can be an isolated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6]</w:t>
      </w:r>
      <w:r>
        <w:rPr>
          <w:rFonts w:ascii="Book Antiqua" w:eastAsia="Book Antiqua" w:hAnsi="Book Antiqua" w:cs="Book Antiqua"/>
          <w:color w:val="000000"/>
        </w:rPr>
        <w:t>. Reports of penile metastasis from colon cancer are even rare. Since the first case of metastasis from colon adenocarcinoma to the penis was reported in 1952</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approximately 10 cases have been reported to date. In these cases, metastases are usually multiple and not limited to the </w:t>
      </w:r>
      <w:proofErr w:type="gramStart"/>
      <w:r>
        <w:rPr>
          <w:rFonts w:ascii="Book Antiqua" w:eastAsia="Book Antiqua" w:hAnsi="Book Antiqua" w:cs="Book Antiqua"/>
          <w:color w:val="000000"/>
        </w:rPr>
        <w:t>penis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Metachronous metastatic involvement of the penis is occasionally found only years after the primary tumor has been diagnosed, staged, treated,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apparently cured, without evidence of any other metastatic lesions. This seems to be slightly more frequent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malignancies secondary to lung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Penile metastasis can be the first symptom of colon adenocarcinoma, which is an unusual </w:t>
      </w:r>
      <w:proofErr w:type="gramStart"/>
      <w:r>
        <w:rPr>
          <w:rFonts w:ascii="Book Antiqua" w:eastAsia="Book Antiqua" w:hAnsi="Book Antiqua" w:cs="Book Antiqua"/>
          <w:color w:val="000000"/>
        </w:rPr>
        <w:t>manifestation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metachronous isolated metastasis of colonic adenocarcinoma to the penis has not been reported. </w:t>
      </w:r>
    </w:p>
    <w:p w14:paraId="3C601FA8" w14:textId="77777777" w:rsidR="00724A32" w:rsidRDefault="001F33CE">
      <w:pPr>
        <w:spacing w:line="360" w:lineRule="auto"/>
        <w:ind w:firstLine="560"/>
        <w:jc w:val="both"/>
        <w:rPr>
          <w:rFonts w:ascii="Book Antiqua" w:hAnsi="Book Antiqua"/>
        </w:rPr>
      </w:pPr>
      <w:r>
        <w:rPr>
          <w:rFonts w:ascii="Book Antiqua" w:eastAsia="Book Antiqua" w:hAnsi="Book Antiqua" w:cs="Book Antiqua"/>
          <w:color w:val="000000"/>
        </w:rPr>
        <w:t xml:space="preserve">There is no characteristic symptom complex for secondary tumors of penis. The first sign of metastatic penile cancer is a mass, followed by skin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priapism</w:t>
      </w:r>
      <w:r>
        <w:rPr>
          <w:rFonts w:ascii="Book Antiqua" w:eastAsia="Book Antiqua" w:hAnsi="Book Antiqua" w:cs="Book Antiqua"/>
          <w:color w:val="000000"/>
          <w:vertAlign w:val="superscript"/>
        </w:rPr>
        <w:t>[13]</w:t>
      </w:r>
      <w:r>
        <w:rPr>
          <w:rFonts w:ascii="Book Antiqua" w:eastAsia="Book Antiqua" w:hAnsi="Book Antiqua" w:cs="Book Antiqua"/>
          <w:color w:val="000000"/>
        </w:rPr>
        <w:t>, and lower urinary tract symptoms,</w:t>
      </w:r>
      <w:r>
        <w:rPr>
          <w:rFonts w:ascii="Book Antiqua" w:hAnsi="Book Antiqua" w:cs="Book Antiqua" w:hint="eastAsia"/>
          <w:color w:val="000000"/>
          <w:lang w:eastAsia="zh-CN"/>
        </w:rPr>
        <w:t xml:space="preserve"> </w:t>
      </w:r>
      <w:r>
        <w:rPr>
          <w:rFonts w:ascii="Book Antiqua" w:eastAsia="Book Antiqua" w:hAnsi="Book Antiqua" w:cs="Book Antiqua"/>
          <w:color w:val="000000"/>
        </w:rPr>
        <w:t>such as dysuria if the urethra is involved</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corpora cavernosa penis is the most commonly affected metastatic site, and the glans and urethra are also susceptible </w:t>
      </w:r>
      <w:proofErr w:type="gramStart"/>
      <w:r>
        <w:rPr>
          <w:rFonts w:ascii="Book Antiqua" w:eastAsia="Book Antiqua" w:hAnsi="Book Antiqua" w:cs="Book Antiqua"/>
          <w:color w:val="000000"/>
        </w:rPr>
        <w:t>sites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Pain is often not the main symptom of patients, and priapism is the more prominent feature, which may be due to diffuse infiltration of tumor cells into the corpus cavernosum and the vascular space of the </w:t>
      </w:r>
      <w:r>
        <w:rPr>
          <w:rFonts w:ascii="Book Antiqua" w:eastAsia="Book Antiqua" w:hAnsi="Book Antiqua" w:cs="Book Antiqua"/>
          <w:color w:val="000000"/>
        </w:rPr>
        <w:lastRenderedPageBreak/>
        <w:t>corpus cavernosum, or obstruction of the draining veins due to tumor cell infiltration. In our case, the tumor was located at the root of the right corpus cavernosum, and pain and priapism were not observed.</w:t>
      </w:r>
    </w:p>
    <w:p w14:paraId="4EAB54F6" w14:textId="77777777" w:rsidR="00724A32" w:rsidRDefault="001F33CE">
      <w:pPr>
        <w:spacing w:line="360" w:lineRule="auto"/>
        <w:ind w:firstLine="560"/>
        <w:jc w:val="both"/>
        <w:rPr>
          <w:rFonts w:ascii="Book Antiqua" w:hAnsi="Book Antiqua"/>
        </w:rPr>
      </w:pPr>
      <w:r>
        <w:rPr>
          <w:rFonts w:ascii="Book Antiqua" w:eastAsia="Book Antiqua" w:hAnsi="Book Antiqua" w:cs="Book Antiqua"/>
          <w:color w:val="000000"/>
        </w:rPr>
        <w:t>The spreading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route of penile metastasis is still controversial.</w:t>
      </w:r>
      <w:r>
        <w:rPr>
          <w:rFonts w:ascii="Book Antiqua" w:hAnsi="Book Antiqua" w:cs="Book Antiqua" w:hint="eastAsia"/>
          <w:color w:val="000000"/>
          <w:lang w:eastAsia="zh-CN"/>
        </w:rPr>
        <w:t xml:space="preserve"> </w:t>
      </w:r>
      <w:r>
        <w:rPr>
          <w:rFonts w:ascii="Book Antiqua" w:eastAsia="Book Antiqua" w:hAnsi="Book Antiqua" w:cs="Book Antiqua"/>
          <w:color w:val="000000"/>
        </w:rPr>
        <w:t>Despite having a dense network of blood and lymphatic vessels, the penis is an exceptional site for secondary tumors and does not provide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perfect environment for neoplastic seeding.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mechanisms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metastasis may be direct extension, retrograde lymphatic spread, retrograde venous spread, direct arterial extension, or secondary embolization, and more than one route of transmission may occur in the same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Among these mechanisms, retrograde venous spread from the pudendal venous system into the dorsal venous system of the penis appears to be the most common mode of </w:t>
      </w:r>
      <w:proofErr w:type="gramStart"/>
      <w:r>
        <w:rPr>
          <w:rFonts w:ascii="Book Antiqua" w:eastAsia="Book Antiqua" w:hAnsi="Book Antiqua" w:cs="Book Antiqua"/>
          <w:color w:val="000000"/>
        </w:rPr>
        <w:t>spread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It is considered to be the major pathway of cancer spread to the </w:t>
      </w:r>
      <w:proofErr w:type="gramStart"/>
      <w:r>
        <w:rPr>
          <w:rFonts w:ascii="Book Antiqua" w:eastAsia="Book Antiqua" w:hAnsi="Book Antiqua" w:cs="Book Antiqua"/>
          <w:color w:val="000000"/>
        </w:rPr>
        <w:t>penis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However, there is a lack of literature on the potential molecular mechanisms and signaling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pathways of penis metastasis. The main differential diagnosis focuses on primary benign tumors, syphilitic chancre, venereal or other infectious ulcerations, idiopathic priapism, </w:t>
      </w:r>
      <w:proofErr w:type="spellStart"/>
      <w:r>
        <w:rPr>
          <w:rFonts w:ascii="Book Antiqua" w:eastAsia="Book Antiqua" w:hAnsi="Book Antiqua" w:cs="Book Antiqua"/>
          <w:color w:val="000000"/>
        </w:rPr>
        <w:t>Peyronie’s</w:t>
      </w:r>
      <w:proofErr w:type="spellEnd"/>
      <w:r>
        <w:rPr>
          <w:rFonts w:ascii="Book Antiqua" w:eastAsia="Book Antiqua" w:hAnsi="Book Antiqua" w:cs="Book Antiqua"/>
          <w:color w:val="000000"/>
        </w:rPr>
        <w:t xml:space="preserve"> plaque, candidiasis, </w:t>
      </w:r>
      <w:proofErr w:type="spellStart"/>
      <w:r>
        <w:rPr>
          <w:rFonts w:ascii="Book Antiqua" w:eastAsia="Book Antiqua" w:hAnsi="Book Antiqua" w:cs="Book Antiqua"/>
          <w:color w:val="000000"/>
        </w:rPr>
        <w:t>cavernositis</w:t>
      </w:r>
      <w:proofErr w:type="spellEnd"/>
      <w:r>
        <w:rPr>
          <w:rFonts w:ascii="Book Antiqua" w:eastAsia="Book Antiqua" w:hAnsi="Book Antiqua" w:cs="Book Antiqua"/>
          <w:color w:val="000000"/>
        </w:rPr>
        <w:t xml:space="preserve">, tuberculosis of the penis, and sclerosing </w:t>
      </w:r>
      <w:proofErr w:type="spellStart"/>
      <w:proofErr w:type="gramStart"/>
      <w:r>
        <w:rPr>
          <w:rFonts w:ascii="Book Antiqua" w:eastAsia="Book Antiqua" w:hAnsi="Book Antiqua" w:cs="Book Antiqua"/>
          <w:color w:val="000000"/>
        </w:rPr>
        <w:t>lipogranuloma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
    <w:p w14:paraId="1DE72E8C" w14:textId="77777777" w:rsidR="00724A32" w:rsidRDefault="001F33CE">
      <w:pPr>
        <w:spacing w:line="360" w:lineRule="auto"/>
        <w:ind w:firstLine="560"/>
        <w:jc w:val="both"/>
        <w:rPr>
          <w:rFonts w:ascii="Book Antiqua" w:hAnsi="Book Antiqua"/>
        </w:rPr>
      </w:pPr>
      <w:r>
        <w:rPr>
          <w:rFonts w:ascii="Book Antiqua" w:eastAsia="Book Antiqua" w:hAnsi="Book Antiqua" w:cs="Book Antiqua"/>
          <w:color w:val="000000"/>
        </w:rPr>
        <w:t>Compared with ultrasound or computed tomographic scans alone,</w:t>
      </w:r>
      <w:r>
        <w:rPr>
          <w:rFonts w:ascii="Book Antiqua" w:eastAsia="Book Antiqua" w:hAnsi="Book Antiqua" w:cs="Book Antiqua" w:hint="eastAsia"/>
          <w:color w:val="000000"/>
        </w:rPr>
        <w:t xml:space="preserve"> m</w:t>
      </w:r>
      <w:r>
        <w:rPr>
          <w:rFonts w:ascii="Book Antiqua" w:eastAsia="Book Antiqua" w:hAnsi="Book Antiqua" w:cs="Book Antiqua"/>
          <w:color w:val="000000"/>
        </w:rPr>
        <w:t xml:space="preserve">agnetic resonance </w:t>
      </w:r>
      <w:r>
        <w:rPr>
          <w:rFonts w:ascii="Book Antiqua" w:hAnsi="Book Antiqua" w:cs="Book Antiqua" w:hint="eastAsia"/>
          <w:color w:val="000000"/>
          <w:lang w:eastAsia="zh-CN"/>
        </w:rPr>
        <w:t xml:space="preserve">(MR) </w:t>
      </w:r>
      <w:r>
        <w:rPr>
          <w:rFonts w:ascii="Book Antiqua" w:eastAsia="Book Antiqua" w:hAnsi="Book Antiqua" w:cs="Book Antiqua"/>
          <w:color w:val="000000"/>
        </w:rPr>
        <w:t xml:space="preserve">imaging is a favorable imaging modality to delineate the degree of involvement in the </w:t>
      </w:r>
      <w:proofErr w:type="gramStart"/>
      <w:r>
        <w:rPr>
          <w:rFonts w:ascii="Book Antiqua" w:eastAsia="Book Antiqua" w:hAnsi="Book Antiqua" w:cs="Book Antiqua"/>
          <w:color w:val="000000"/>
        </w:rPr>
        <w:t>penis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Contrast-enhanced ultrasonography is more easily available and less costly than MR, and it could be an option in cases where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standard imaging (US and CT) is </w:t>
      </w:r>
      <w:proofErr w:type="gramStart"/>
      <w:r>
        <w:rPr>
          <w:rFonts w:ascii="Book Antiqua" w:eastAsia="Book Antiqua" w:hAnsi="Book Antiqua" w:cs="Book Antiqua"/>
          <w:color w:val="000000"/>
        </w:rPr>
        <w:t>doubtful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Penile mass can be assessed by fine needle aspiration or excision biopsy, and immunohistochemistry can be used to identify the source of the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CDX2 and CK20 are important molecular markers for colorectal cancer. The metastatic nature of the lesion can be proven by immunohistochemical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staining: CK20+/CK7- and expression of CDX2</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 pathology showed heterogeneous glandular hyperplasia and positive expression of CDX2, CK20,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in tumor cells, which was consistent with metastasis of colonic adenocarcinoma. </w:t>
      </w:r>
    </w:p>
    <w:p w14:paraId="48F167C8" w14:textId="77777777" w:rsidR="00724A32" w:rsidRDefault="001F33CE">
      <w:pPr>
        <w:spacing w:line="360" w:lineRule="auto"/>
        <w:ind w:firstLine="560"/>
        <w:jc w:val="both"/>
        <w:rPr>
          <w:rFonts w:ascii="Book Antiqua" w:hAnsi="Book Antiqua"/>
        </w:rPr>
      </w:pPr>
      <w:r>
        <w:rPr>
          <w:rFonts w:ascii="Book Antiqua" w:eastAsia="Book Antiqua" w:hAnsi="Book Antiqua" w:cs="Book Antiqua"/>
          <w:color w:val="000000"/>
        </w:rPr>
        <w:lastRenderedPageBreak/>
        <w:t>The presence of penile metastases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colon adenocarcinoma is an ominous sign. Approximately 90% of patients have extensive metastases in addition to genital lesions, and patients have a poor prognosis with a median survival of only 9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Most patients die within 1 year of diagnosis. The treatment is often palliative. In most cases, only chemotherapy, radiotherapy,</w:t>
      </w:r>
      <w:r>
        <w:rPr>
          <w:rFonts w:ascii="Book Antiqua" w:hAnsi="Book Antiqua" w:cs="Book Antiqua" w:hint="eastAsia"/>
          <w:color w:val="000000"/>
          <w:lang w:eastAsia="zh-CN"/>
        </w:rPr>
        <w:t xml:space="preserve"> </w:t>
      </w:r>
      <w:r>
        <w:rPr>
          <w:rFonts w:ascii="Book Antiqua" w:eastAsia="Book Antiqua" w:hAnsi="Book Antiqua" w:cs="Book Antiqua"/>
          <w:color w:val="000000"/>
        </w:rPr>
        <w:t>or palliative supportive care is required, and surgical resection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controversial. Comprehensive treatment mainly depends on the specific conditions of the patient, such as the type and scope of the primary tumor, the symptoms of the patient, and presence of widespread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702742F6" w14:textId="77777777" w:rsidR="00724A32" w:rsidRDefault="001F33CE">
      <w:pPr>
        <w:spacing w:line="360" w:lineRule="auto"/>
        <w:ind w:firstLine="560"/>
        <w:jc w:val="both"/>
        <w:rPr>
          <w:rFonts w:ascii="Book Antiqua" w:hAnsi="Book Antiqua"/>
        </w:rPr>
      </w:pPr>
      <w:r>
        <w:rPr>
          <w:rFonts w:ascii="Book Antiqua" w:eastAsia="Book Antiqua" w:hAnsi="Book Antiqua" w:cs="Book Antiqua"/>
          <w:color w:val="000000"/>
        </w:rPr>
        <w:t>However, it has been reported that patients without other</w:t>
      </w:r>
      <w:r>
        <w:rPr>
          <w:rFonts w:ascii="Book Antiqua" w:hAnsi="Book Antiqua" w:cs="Book Antiqua" w:hint="eastAsia"/>
          <w:color w:val="000000"/>
          <w:lang w:eastAsia="zh-CN"/>
        </w:rPr>
        <w:t xml:space="preserve"> </w:t>
      </w:r>
      <w:r>
        <w:rPr>
          <w:rFonts w:ascii="Book Antiqua" w:eastAsia="Book Antiqua" w:hAnsi="Book Antiqua" w:cs="Book Antiqua"/>
          <w:color w:val="000000"/>
        </w:rPr>
        <w:t>apparent</w:t>
      </w:r>
      <w:r>
        <w:rPr>
          <w:rFonts w:ascii="Book Antiqua" w:hAnsi="Book Antiqua" w:cs="Book Antiqua" w:hint="eastAsia"/>
          <w:color w:val="000000"/>
          <w:lang w:eastAsia="zh-CN"/>
        </w:rPr>
        <w:t xml:space="preserve"> </w:t>
      </w:r>
      <w:r>
        <w:rPr>
          <w:rFonts w:ascii="Book Antiqua" w:eastAsia="Book Antiqua" w:hAnsi="Book Antiqua" w:cs="Book Antiqua"/>
          <w:color w:val="000000"/>
        </w:rPr>
        <w:t>metastatic sites may have longer survival.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longest survival reported is 9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If the metastasis is confined to the penis or is isolated metastases, surgical resection is still advisable. Penectomy can offer the possibility of cure in patients with disease localized to the </w:t>
      </w:r>
      <w:proofErr w:type="gramStart"/>
      <w:r>
        <w:rPr>
          <w:rFonts w:ascii="Book Antiqua" w:eastAsia="Book Antiqua" w:hAnsi="Book Antiqua" w:cs="Book Antiqua"/>
          <w:color w:val="000000"/>
        </w:rPr>
        <w:t>penis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although such cases may be rare.</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intractable pain, total penectomy or dorsal nerve section may be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indicated, while in cases of urethral stenosis, temporary urinary diversion is </w:t>
      </w:r>
      <w:proofErr w:type="gramStart"/>
      <w:r>
        <w:rPr>
          <w:rFonts w:ascii="Book Antiqua" w:eastAsia="Book Antiqua" w:hAnsi="Book Antiqua" w:cs="Book Antiqua"/>
          <w:color w:val="000000"/>
        </w:rPr>
        <w:t>sufficient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 the penile mass had</w:t>
      </w:r>
      <w:r>
        <w:rPr>
          <w:rFonts w:ascii="Book Antiqua" w:hAnsi="Book Antiqua" w:cs="Book Antiqua" w:hint="eastAsia"/>
          <w:color w:val="000000"/>
          <w:lang w:eastAsia="zh-CN"/>
        </w:rPr>
        <w:t xml:space="preserve"> </w:t>
      </w:r>
      <w:r>
        <w:rPr>
          <w:rFonts w:ascii="Book Antiqua" w:eastAsia="Book Antiqua" w:hAnsi="Book Antiqua" w:cs="Book Antiqua"/>
          <w:color w:val="000000"/>
        </w:rPr>
        <w:t>a clear boundary, did</w:t>
      </w:r>
      <w:r>
        <w:rPr>
          <w:rFonts w:ascii="Book Antiqua" w:hAnsi="Book Antiqua" w:cs="Book Antiqua" w:hint="eastAsia"/>
          <w:color w:val="000000"/>
          <w:lang w:eastAsia="zh-CN"/>
        </w:rPr>
        <w:t xml:space="preserve"> </w:t>
      </w:r>
      <w:r>
        <w:rPr>
          <w:rFonts w:ascii="Book Antiqua" w:eastAsia="Book Antiqua" w:hAnsi="Book Antiqua" w:cs="Book Antiqua"/>
          <w:color w:val="000000"/>
        </w:rPr>
        <w:t>not invade the urethra, and could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be surgically removed; thus, we did not perform needle biopsy before surgery. The outcomes of the degloving and without degloving techniques</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correction of penile curvature</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similar, even if the without degloving technique presents better results in terms of less healing and operative time</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We did not complete the operation with degloving technique, but we made an incision corresponding to the surface of the mass.</w:t>
      </w:r>
      <w:r>
        <w:rPr>
          <w:rFonts w:ascii="Book Antiqua" w:hAnsi="Book Antiqua" w:cs="Book Antiqua" w:hint="eastAsia"/>
          <w:color w:val="000000"/>
          <w:lang w:eastAsia="zh-CN"/>
        </w:rPr>
        <w:t xml:space="preserve"> </w:t>
      </w:r>
      <w:r>
        <w:rPr>
          <w:rFonts w:ascii="Book Antiqua" w:eastAsia="Book Antiqua" w:hAnsi="Book Antiqua" w:cs="Book Antiqua"/>
          <w:color w:val="000000"/>
        </w:rPr>
        <w:t>Localized lumpectomy significantly improves the quality of life, especially in elderly patients. The CEA and CA72-4 levels were decreased to normal levels immediately after excision of the lesion, indicating that the treatment was effective. Follow-up adjuvant chemotherapy is essential to minimize the risk of recurrence. Regular colonoscopy, penis ultrasound, pelvic CT examination, CEA and CA72-4 examination are necessary. Capecitabine was given as oral chemotherapy</w:t>
      </w:r>
      <w:r>
        <w:rPr>
          <w:rFonts w:ascii="Book Antiqua" w:hAnsi="Book Antiqua" w:cs="Book Antiqua" w:hint="eastAsia"/>
          <w:color w:val="000000"/>
          <w:lang w:eastAsia="zh-CN"/>
        </w:rPr>
        <w:t xml:space="preserve"> </w:t>
      </w:r>
      <w:r>
        <w:rPr>
          <w:rFonts w:ascii="Book Antiqua" w:eastAsia="Book Antiqua" w:hAnsi="Book Antiqua" w:cs="Book Antiqua"/>
          <w:color w:val="000000"/>
        </w:rPr>
        <w:t>subsequently,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tumor recurrence was not observed at 2 years of follow-up.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patient's penis was slightly curved after the operation, and urination </w:t>
      </w:r>
      <w:r>
        <w:rPr>
          <w:rFonts w:ascii="Book Antiqua" w:eastAsia="Book Antiqua" w:hAnsi="Book Antiqua" w:cs="Book Antiqua"/>
          <w:color w:val="000000"/>
        </w:rPr>
        <w:lastRenderedPageBreak/>
        <w:t>was not</w:t>
      </w:r>
      <w:r>
        <w:rPr>
          <w:rFonts w:ascii="Book Antiqua" w:hAnsi="Book Antiqua" w:cs="Book Antiqua" w:hint="eastAsia"/>
          <w:color w:val="000000"/>
          <w:lang w:eastAsia="zh-CN"/>
        </w:rPr>
        <w:t xml:space="preserve"> </w:t>
      </w:r>
      <w:r>
        <w:rPr>
          <w:rFonts w:ascii="Book Antiqua" w:eastAsia="Book Antiqua" w:hAnsi="Book Antiqua" w:cs="Book Antiqua"/>
          <w:color w:val="000000"/>
        </w:rPr>
        <w:t>affected. Because of sexual abstinence</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his wife's death, it was not possible to evaluate whether it had an effect on sexual intercourse.</w:t>
      </w:r>
    </w:p>
    <w:p w14:paraId="2D40D95F" w14:textId="77777777" w:rsidR="00724A32" w:rsidRDefault="00724A32">
      <w:pPr>
        <w:spacing w:line="360" w:lineRule="auto"/>
        <w:ind w:firstLine="560"/>
        <w:jc w:val="both"/>
        <w:rPr>
          <w:rFonts w:ascii="Book Antiqua" w:hAnsi="Book Antiqua"/>
        </w:rPr>
      </w:pPr>
    </w:p>
    <w:p w14:paraId="2BDFCAAF" w14:textId="77777777" w:rsidR="00724A32" w:rsidRDefault="001F33C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36F65C1"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We report a rare case of metachronous isolated penile metastases from sigmoid</w:t>
      </w:r>
      <w:r>
        <w:rPr>
          <w:rFonts w:ascii="Book Antiqua" w:hAnsi="Book Antiqua" w:cs="Book Antiqua"/>
          <w:color w:val="000000"/>
          <w:lang w:eastAsia="zh-CN"/>
        </w:rPr>
        <w:t xml:space="preserve"> </w:t>
      </w:r>
      <w:r>
        <w:rPr>
          <w:rFonts w:ascii="Book Antiqua" w:eastAsia="Book Antiqua" w:hAnsi="Book Antiqua" w:cs="Book Antiqua"/>
          <w:color w:val="000000"/>
        </w:rPr>
        <w:t>colon adenocarcinoma.</w:t>
      </w:r>
      <w:r>
        <w:rPr>
          <w:rFonts w:ascii="Book Antiqua" w:hAnsi="Book Antiqua" w:cs="Book Antiqua"/>
          <w:color w:val="000000"/>
          <w:lang w:eastAsia="zh-CN"/>
        </w:rPr>
        <w:t xml:space="preserve"> </w:t>
      </w:r>
      <w:r>
        <w:rPr>
          <w:rFonts w:ascii="Book Antiqua" w:eastAsia="Book Antiqua" w:hAnsi="Book Antiqua" w:cs="Book Antiqua"/>
          <w:color w:val="000000"/>
        </w:rPr>
        <w:t>The penis is a potential site of colon cancer metastasis, and the possibility of metastasis should be considered in patients with a history of colon cancer when a penile mass is found. Ultrasound is enough to identify penile lumps. In selected patients, surgical resection of penile metastases combined with subsequent chemotherapy may yield good long-term outcomes.</w:t>
      </w:r>
    </w:p>
    <w:p w14:paraId="239F7036" w14:textId="77777777" w:rsidR="00724A32" w:rsidRDefault="00724A32">
      <w:pPr>
        <w:spacing w:line="360" w:lineRule="auto"/>
        <w:jc w:val="both"/>
        <w:rPr>
          <w:rFonts w:ascii="Book Antiqua" w:hAnsi="Book Antiqua"/>
          <w:lang w:eastAsia="zh-CN"/>
        </w:rPr>
      </w:pPr>
    </w:p>
    <w:p w14:paraId="36A08BF4"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REFERENCES</w:t>
      </w:r>
    </w:p>
    <w:p w14:paraId="4825DC4B"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Dong Z</w:t>
      </w:r>
      <w:r>
        <w:rPr>
          <w:rFonts w:ascii="Book Antiqua" w:eastAsia="Book Antiqua" w:hAnsi="Book Antiqua" w:cs="Book Antiqua"/>
          <w:color w:val="000000"/>
        </w:rPr>
        <w:t xml:space="preserve">, Qin C, Zhang Q, Zhang L, Yang H, Zhang J, Wang F. Penile metastasis of sigmoid colon carcinoma: a rare case report.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20 [PMID: 25887957 DOI: 10.1186/s12894-015-0014-9]</w:t>
      </w:r>
    </w:p>
    <w:p w14:paraId="6F80FC1D"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Brady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Mercurio</w:t>
      </w:r>
      <w:proofErr w:type="spellEnd"/>
      <w:r>
        <w:rPr>
          <w:rFonts w:ascii="Book Antiqua" w:eastAsia="Book Antiqua" w:hAnsi="Book Antiqua" w:cs="Book Antiqua"/>
          <w:color w:val="000000"/>
        </w:rPr>
        <w:t xml:space="preserve"> MG, Brown MD. Malignant tumors of the penis. </w:t>
      </w:r>
      <w:r>
        <w:rPr>
          <w:rFonts w:ascii="Book Antiqua" w:eastAsia="Book Antiqua" w:hAnsi="Book Antiqua" w:cs="Book Antiqua"/>
          <w:i/>
          <w:iCs/>
          <w:color w:val="000000"/>
        </w:rPr>
        <w:t>Dermatol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527-547 [PMID: 23164051 DOI: 10.1111/dsu.12029]</w:t>
      </w:r>
    </w:p>
    <w:p w14:paraId="4254E0B1" w14:textId="77777777" w:rsidR="00724A32" w:rsidRDefault="001F33CE">
      <w:pPr>
        <w:spacing w:line="360" w:lineRule="auto"/>
        <w:jc w:val="both"/>
        <w:rPr>
          <w:rFonts w:ascii="Book Antiqua" w:hAnsi="Book Antiqua"/>
          <w:lang w:eastAsia="zh-CN"/>
        </w:rPr>
      </w:pPr>
      <w:r>
        <w:rPr>
          <w:rFonts w:ascii="Book Antiqua" w:eastAsia="Book Antiqua" w:hAnsi="Book Antiqua" w:cs="Book Antiqua"/>
          <w:color w:val="000000"/>
        </w:rPr>
        <w:t xml:space="preserve">3 </w:t>
      </w:r>
      <w:r>
        <w:rPr>
          <w:rFonts w:ascii="Book Antiqua" w:eastAsia="Book Antiqua" w:hAnsi="Book Antiqua" w:cs="Book Antiqua"/>
          <w:b/>
          <w:bCs/>
          <w:color w:val="000000"/>
        </w:rPr>
        <w:t>Eberth</w:t>
      </w:r>
      <w:r>
        <w:rPr>
          <w:rFonts w:ascii="Book Antiqua" w:eastAsia="Book Antiqua" w:hAnsi="Book Antiqua" w:cs="Book Antiqua"/>
          <w:b/>
          <w:color w:val="000000"/>
        </w:rPr>
        <w:t xml:space="preserve"> CJ</w:t>
      </w:r>
      <w:r>
        <w:rPr>
          <w:rFonts w:ascii="Book Antiqua" w:eastAsia="Book Antiqua" w:hAnsi="Book Antiqua" w:cs="Book Antiqua"/>
          <w:color w:val="000000"/>
        </w:rPr>
        <w:t>.</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Krebsmetastasen</w:t>
      </w:r>
      <w:proofErr w:type="spellEnd"/>
      <w:r>
        <w:rPr>
          <w:rFonts w:ascii="Book Antiqua" w:eastAsia="Book Antiqua" w:hAnsi="Book Antiqua" w:cs="Book Antiqua"/>
          <w:color w:val="000000"/>
        </w:rPr>
        <w:t xml:space="preserve"> des corpus cavernosum penis. </w:t>
      </w:r>
      <w:proofErr w:type="spellStart"/>
      <w:r>
        <w:rPr>
          <w:rFonts w:ascii="Book Antiqua" w:eastAsia="Book Antiqua" w:hAnsi="Book Antiqua" w:cs="Book Antiqua"/>
          <w:i/>
          <w:color w:val="000000"/>
        </w:rPr>
        <w:t>Virchows</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Arch</w:t>
      </w:r>
      <w:r>
        <w:rPr>
          <w:rFonts w:ascii="Book Antiqua" w:hAnsi="Book Antiqua" w:cs="Book Antiqua"/>
          <w:color w:val="000000"/>
          <w:lang w:eastAsia="zh-CN"/>
        </w:rPr>
        <w:t xml:space="preserve"> </w:t>
      </w:r>
      <w:r>
        <w:rPr>
          <w:rFonts w:ascii="Book Antiqua" w:eastAsia="Book Antiqua" w:hAnsi="Book Antiqua" w:cs="Book Antiqua"/>
          <w:color w:val="000000"/>
        </w:rPr>
        <w:t>1870;</w:t>
      </w:r>
      <w:r>
        <w:rPr>
          <w:rFonts w:ascii="Book Antiqua" w:hAnsi="Book Antiqua" w:cs="Book Antiqua"/>
          <w:color w:val="000000"/>
          <w:lang w:eastAsia="zh-CN"/>
        </w:rPr>
        <w:t xml:space="preserve"> </w:t>
      </w:r>
      <w:r>
        <w:rPr>
          <w:rFonts w:ascii="Book Antiqua" w:eastAsia="Book Antiqua" w:hAnsi="Book Antiqua" w:cs="Book Antiqua"/>
          <w:b/>
          <w:color w:val="000000"/>
        </w:rPr>
        <w:t>51:</w:t>
      </w:r>
      <w:r>
        <w:rPr>
          <w:rFonts w:ascii="Book Antiqua" w:hAnsi="Book Antiqua" w:cs="Book Antiqua"/>
          <w:color w:val="000000"/>
          <w:lang w:eastAsia="zh-CN"/>
        </w:rPr>
        <w:t xml:space="preserve"> </w:t>
      </w:r>
      <w:r>
        <w:rPr>
          <w:rFonts w:ascii="Book Antiqua" w:eastAsia="Book Antiqua" w:hAnsi="Book Antiqua" w:cs="Book Antiqua"/>
          <w:color w:val="000000"/>
        </w:rPr>
        <w:t>145</w:t>
      </w:r>
    </w:p>
    <w:p w14:paraId="4D3CBF64"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Powell BL</w:t>
      </w:r>
      <w:r>
        <w:rPr>
          <w:rFonts w:ascii="Book Antiqua" w:eastAsia="Book Antiqua" w:hAnsi="Book Antiqua" w:cs="Book Antiqua"/>
          <w:color w:val="000000"/>
        </w:rPr>
        <w:t xml:space="preserve">, Craig JB, Muss HB. Secondary malignancies of the penis and epididymis: a case report and review of the literature.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1985; </w:t>
      </w:r>
      <w:r>
        <w:rPr>
          <w:rFonts w:ascii="Book Antiqua" w:eastAsia="Book Antiqua" w:hAnsi="Book Antiqua" w:cs="Book Antiqua"/>
          <w:b/>
          <w:bCs/>
          <w:color w:val="000000"/>
        </w:rPr>
        <w:t>3</w:t>
      </w:r>
      <w:r>
        <w:rPr>
          <w:rFonts w:ascii="Book Antiqua" w:eastAsia="Book Antiqua" w:hAnsi="Book Antiqua" w:cs="Book Antiqua"/>
          <w:color w:val="000000"/>
        </w:rPr>
        <w:t>: 110-116 [PMID: 3880809 DOI: 10.1200/JCO.1985.3.1.110]</w:t>
      </w:r>
    </w:p>
    <w:p w14:paraId="2E87380B"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Tan BK</w:t>
      </w:r>
      <w:r>
        <w:rPr>
          <w:rFonts w:ascii="Book Antiqua" w:eastAsia="Book Antiqua" w:hAnsi="Book Antiqua" w:cs="Book Antiqua"/>
          <w:color w:val="000000"/>
        </w:rPr>
        <w:t xml:space="preserve">, Nyam DC, Ho YH. Carcinoma of the rectum with a single penile metastasis.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2002; </w:t>
      </w:r>
      <w:r>
        <w:rPr>
          <w:rFonts w:ascii="Book Antiqua" w:eastAsia="Book Antiqua" w:hAnsi="Book Antiqua" w:cs="Book Antiqua"/>
          <w:b/>
          <w:bCs/>
          <w:color w:val="000000"/>
        </w:rPr>
        <w:t>43</w:t>
      </w:r>
      <w:r>
        <w:rPr>
          <w:rFonts w:ascii="Book Antiqua" w:eastAsia="Book Antiqua" w:hAnsi="Book Antiqua" w:cs="Book Antiqua"/>
          <w:color w:val="000000"/>
        </w:rPr>
        <w:t>: 39-40 [PMID: 12008776]</w:t>
      </w:r>
    </w:p>
    <w:p w14:paraId="147DDA3C"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Kimura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Shida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Nasu</w:t>
      </w:r>
      <w:proofErr w:type="spellEnd"/>
      <w:r>
        <w:rPr>
          <w:rFonts w:ascii="Book Antiqua" w:eastAsia="Book Antiqua" w:hAnsi="Book Antiqua" w:cs="Book Antiqua"/>
          <w:color w:val="000000"/>
        </w:rPr>
        <w:t xml:space="preserve"> K, Matsunaga H, Warabi M, Inoue S. Metachronous penile metastasis from rectal cancer after total pelvic exenteration.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5476-5478 [PMID: 23082066 DOI: 10.3748/wjg.v18.i38.5476]</w:t>
      </w:r>
    </w:p>
    <w:p w14:paraId="3B29FA47"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BOWERSOX WA</w:t>
      </w:r>
      <w:r>
        <w:rPr>
          <w:rFonts w:ascii="Book Antiqua" w:eastAsia="Book Antiqua" w:hAnsi="Book Antiqua" w:cs="Book Antiqua"/>
          <w:color w:val="000000"/>
        </w:rPr>
        <w:t xml:space="preserve">, FRERICHS JB. Adenocarcinoma of the colon with primary complaint of tumor of penis, with considerations of mode of occurrence.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1952; </w:t>
      </w:r>
      <w:r>
        <w:rPr>
          <w:rFonts w:ascii="Book Antiqua" w:eastAsia="Book Antiqua" w:hAnsi="Book Antiqua" w:cs="Book Antiqua"/>
          <w:b/>
          <w:bCs/>
          <w:color w:val="000000"/>
        </w:rPr>
        <w:t>68</w:t>
      </w:r>
      <w:r>
        <w:rPr>
          <w:rFonts w:ascii="Book Antiqua" w:eastAsia="Book Antiqua" w:hAnsi="Book Antiqua" w:cs="Book Antiqua"/>
          <w:color w:val="000000"/>
        </w:rPr>
        <w:t>: 897-902 [PMID: 13000937 DOI: 10.1016/s0022-5347(17)68300-9]</w:t>
      </w:r>
    </w:p>
    <w:p w14:paraId="54733E66"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Triki</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Kacem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Itami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Baraket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Rebai</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Bouchoucha</w:t>
      </w:r>
      <w:proofErr w:type="spellEnd"/>
      <w:r>
        <w:rPr>
          <w:rFonts w:ascii="Book Antiqua" w:eastAsia="Book Antiqua" w:hAnsi="Book Antiqua" w:cs="Book Antiqua"/>
          <w:color w:val="000000"/>
        </w:rPr>
        <w:t xml:space="preserve"> S. Penile metastasis of colon carcinoma: A rare case report.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100875 [PMID: 31211084 DOI: 10.1016/j.eucr.2019.100875]</w:t>
      </w:r>
    </w:p>
    <w:p w14:paraId="642DA944"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Mearini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Colella R, Zucchi A, </w:t>
      </w:r>
      <w:proofErr w:type="spellStart"/>
      <w:r>
        <w:rPr>
          <w:rFonts w:ascii="Book Antiqua" w:eastAsia="Book Antiqua" w:hAnsi="Book Antiqua" w:cs="Book Antiqua"/>
          <w:color w:val="000000"/>
        </w:rPr>
        <w:t>Nunzi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Porrozzi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Porena</w:t>
      </w:r>
      <w:proofErr w:type="spellEnd"/>
      <w:r>
        <w:rPr>
          <w:rFonts w:ascii="Book Antiqua" w:eastAsia="Book Antiqua" w:hAnsi="Book Antiqua" w:cs="Book Antiqua"/>
          <w:color w:val="000000"/>
        </w:rPr>
        <w:t xml:space="preserve"> M. A review of penile metastasis. </w:t>
      </w:r>
      <w:r>
        <w:rPr>
          <w:rFonts w:ascii="Book Antiqua" w:eastAsia="Book Antiqua" w:hAnsi="Book Antiqua" w:cs="Book Antiqua"/>
          <w:i/>
          <w:iCs/>
          <w:color w:val="000000"/>
        </w:rPr>
        <w:t>Oncol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e10 [PMID: 25992200 DOI: 10.4081/oncol.2012.e10]</w:t>
      </w:r>
    </w:p>
    <w:p w14:paraId="46C38A37"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Banerjee GK</w:t>
      </w:r>
      <w:r>
        <w:rPr>
          <w:rFonts w:ascii="Book Antiqua" w:eastAsia="Book Antiqua" w:hAnsi="Book Antiqua" w:cs="Book Antiqua"/>
          <w:color w:val="000000"/>
        </w:rPr>
        <w:t xml:space="preserve">, Lim KP, Cohen NP. Penile metastasis: an unusual presentation of metastatic colonic cancer. </w:t>
      </w:r>
      <w:r>
        <w:rPr>
          <w:rFonts w:ascii="Book Antiqua" w:eastAsia="Book Antiqua" w:hAnsi="Book Antiqua" w:cs="Book Antiqua"/>
          <w:i/>
          <w:iCs/>
          <w:color w:val="000000"/>
        </w:rPr>
        <w:t xml:space="preserve">J R Coll Surg </w:t>
      </w:r>
      <w:proofErr w:type="spellStart"/>
      <w:r>
        <w:rPr>
          <w:rFonts w:ascii="Book Antiqua" w:eastAsia="Book Antiqua" w:hAnsi="Book Antiqua" w:cs="Book Antiqua"/>
          <w:i/>
          <w:iCs/>
          <w:color w:val="000000"/>
        </w:rPr>
        <w:t>Edinb</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47</w:t>
      </w:r>
      <w:r>
        <w:rPr>
          <w:rFonts w:ascii="Book Antiqua" w:eastAsia="Book Antiqua" w:hAnsi="Book Antiqua" w:cs="Book Antiqua"/>
          <w:color w:val="000000"/>
        </w:rPr>
        <w:t>: 763-764 [PMID: 12510969]</w:t>
      </w:r>
    </w:p>
    <w:p w14:paraId="569A4B20"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Ferhi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Oussedik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Bensallah</w:t>
      </w:r>
      <w:proofErr w:type="spellEnd"/>
      <w:r>
        <w:rPr>
          <w:rFonts w:ascii="Book Antiqua" w:eastAsia="Book Antiqua" w:hAnsi="Book Antiqua" w:cs="Book Antiqua"/>
          <w:color w:val="000000"/>
        </w:rPr>
        <w:t xml:space="preserve"> K, Sibert L. [A penile metastasis as the first manifestation of colon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(Paris)</w:t>
      </w:r>
      <w:r>
        <w:rPr>
          <w:rFonts w:ascii="Book Antiqua" w:eastAsia="Book Antiqua" w:hAnsi="Book Antiqua" w:cs="Book Antiqua"/>
          <w:color w:val="000000"/>
        </w:rPr>
        <w:t xml:space="preserve"> 2006; </w:t>
      </w:r>
      <w:r>
        <w:rPr>
          <w:rFonts w:ascii="Book Antiqua" w:eastAsia="Book Antiqua" w:hAnsi="Book Antiqua" w:cs="Book Antiqua"/>
          <w:b/>
          <w:bCs/>
          <w:color w:val="000000"/>
        </w:rPr>
        <w:t>143</w:t>
      </w:r>
      <w:r>
        <w:rPr>
          <w:rFonts w:ascii="Book Antiqua" w:eastAsia="Book Antiqua" w:hAnsi="Book Antiqua" w:cs="Book Antiqua"/>
          <w:color w:val="000000"/>
        </w:rPr>
        <w:t>: 328-329 [PMID: 17185963 DOI: 10.1016/s0021-7697(06)73713-9]</w:t>
      </w:r>
    </w:p>
    <w:p w14:paraId="78410115"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Yildiz</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Fidan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Yildiz</w:t>
      </w:r>
      <w:proofErr w:type="spellEnd"/>
      <w:r>
        <w:rPr>
          <w:rFonts w:ascii="Book Antiqua" w:eastAsia="Book Antiqua" w:hAnsi="Book Antiqua" w:cs="Book Antiqua"/>
          <w:color w:val="000000"/>
        </w:rPr>
        <w:t xml:space="preserve"> K, Aydin F. Penile metastasis from adenocarcinoma of the prostate in a patient with colorectal carcinoma.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Dermatovenerol</w:t>
      </w:r>
      <w:proofErr w:type="spellEnd"/>
      <w:r>
        <w:rPr>
          <w:rFonts w:ascii="Book Antiqua" w:eastAsia="Book Antiqua" w:hAnsi="Book Antiqua" w:cs="Book Antiqua"/>
          <w:i/>
          <w:iCs/>
          <w:color w:val="000000"/>
        </w:rPr>
        <w:t xml:space="preserve"> Croat</w:t>
      </w:r>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36-38 [PMID: 21489365]</w:t>
      </w:r>
    </w:p>
    <w:p w14:paraId="70D3897F"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Chan PT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Bégin</w:t>
      </w:r>
      <w:proofErr w:type="spellEnd"/>
      <w:r>
        <w:rPr>
          <w:rFonts w:ascii="Book Antiqua" w:eastAsia="Book Antiqua" w:hAnsi="Book Antiqua" w:cs="Book Antiqua"/>
          <w:color w:val="000000"/>
        </w:rPr>
        <w:t xml:space="preserve"> LR, Arnold D, Jacobson SA, </w:t>
      </w:r>
      <w:proofErr w:type="spellStart"/>
      <w:r>
        <w:rPr>
          <w:rFonts w:ascii="Book Antiqua" w:eastAsia="Book Antiqua" w:hAnsi="Book Antiqua" w:cs="Book Antiqua"/>
          <w:color w:val="000000"/>
        </w:rPr>
        <w:t>Corcos</w:t>
      </w:r>
      <w:proofErr w:type="spellEnd"/>
      <w:r>
        <w:rPr>
          <w:rFonts w:ascii="Book Antiqua" w:eastAsia="Book Antiqua" w:hAnsi="Book Antiqua" w:cs="Book Antiqua"/>
          <w:color w:val="000000"/>
        </w:rPr>
        <w:t xml:space="preserve"> J, Brock GB. Priapism secondary to penile metastasis: a report of two cases and a review of the literature.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1998; </w:t>
      </w:r>
      <w:r>
        <w:rPr>
          <w:rFonts w:ascii="Book Antiqua" w:eastAsia="Book Antiqua" w:hAnsi="Book Antiqua" w:cs="Book Antiqua"/>
          <w:b/>
          <w:bCs/>
          <w:color w:val="000000"/>
        </w:rPr>
        <w:t>68</w:t>
      </w:r>
      <w:r>
        <w:rPr>
          <w:rFonts w:ascii="Book Antiqua" w:eastAsia="Book Antiqua" w:hAnsi="Book Antiqua" w:cs="Book Antiqua"/>
          <w:color w:val="000000"/>
        </w:rPr>
        <w:t>: 51-59 [PMID: 9610664 DOI: 10.1002/(</w:t>
      </w:r>
      <w:proofErr w:type="spellStart"/>
      <w:r>
        <w:rPr>
          <w:rFonts w:ascii="Book Antiqua" w:eastAsia="Book Antiqua" w:hAnsi="Book Antiqua" w:cs="Book Antiqua"/>
          <w:color w:val="000000"/>
        </w:rPr>
        <w:t>sici</w:t>
      </w:r>
      <w:proofErr w:type="spellEnd"/>
      <w:r>
        <w:rPr>
          <w:rFonts w:ascii="Book Antiqua" w:eastAsia="Book Antiqua" w:hAnsi="Book Antiqua" w:cs="Book Antiqua"/>
          <w:color w:val="000000"/>
        </w:rPr>
        <w:t>)1096-9098(199805)68:1&lt;</w:t>
      </w:r>
      <w:proofErr w:type="gramStart"/>
      <w:r>
        <w:rPr>
          <w:rFonts w:ascii="Book Antiqua" w:eastAsia="Book Antiqua" w:hAnsi="Book Antiqua" w:cs="Book Antiqua"/>
          <w:color w:val="000000"/>
        </w:rPr>
        <w:t>51::</w:t>
      </w:r>
      <w:proofErr w:type="gramEnd"/>
      <w:r>
        <w:rPr>
          <w:rFonts w:ascii="Book Antiqua" w:eastAsia="Book Antiqua" w:hAnsi="Book Antiqua" w:cs="Book Antiqua"/>
          <w:color w:val="000000"/>
        </w:rPr>
        <w:t>aid-jso11&gt;3.0.co;2-u]</w:t>
      </w:r>
    </w:p>
    <w:p w14:paraId="7E4ECB8A"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Chang CF</w:t>
      </w:r>
      <w:r>
        <w:rPr>
          <w:rFonts w:ascii="Book Antiqua" w:eastAsia="Book Antiqua" w:hAnsi="Book Antiqua" w:cs="Book Antiqua"/>
          <w:color w:val="000000"/>
        </w:rPr>
        <w:t xml:space="preserve">, Hsu SN, Chien ST, Wang CT, Ni YJ, Hsu CW, Mei JT. Urethral Metastasis from Rectal Adenocarcinoma: A Case Report and Review of the Literature. </w:t>
      </w:r>
      <w:r>
        <w:rPr>
          <w:rFonts w:ascii="Book Antiqua" w:eastAsia="Book Antiqua" w:hAnsi="Book Antiqua" w:cs="Book Antiqua"/>
          <w:i/>
          <w:iCs/>
          <w:color w:val="000000"/>
        </w:rPr>
        <w:t xml:space="preserve">Low </w:t>
      </w:r>
      <w:proofErr w:type="spellStart"/>
      <w:r>
        <w:rPr>
          <w:rFonts w:ascii="Book Antiqua" w:eastAsia="Book Antiqua" w:hAnsi="Book Antiqua" w:cs="Book Antiqua"/>
          <w:i/>
          <w:iCs/>
          <w:color w:val="000000"/>
        </w:rPr>
        <w:t>Urin</w:t>
      </w:r>
      <w:proofErr w:type="spellEnd"/>
      <w:r>
        <w:rPr>
          <w:rFonts w:ascii="Book Antiqua" w:eastAsia="Book Antiqua" w:hAnsi="Book Antiqua" w:cs="Book Antiqua"/>
          <w:i/>
          <w:iCs/>
          <w:color w:val="000000"/>
        </w:rPr>
        <w:t xml:space="preserve"> Tract Symptoms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162-165 [PMID: 26663732 DOI: 10.1111/</w:t>
      </w:r>
      <w:r w:rsidR="00903BFA">
        <w:rPr>
          <w:rFonts w:ascii="Book Antiqua" w:hAnsi="Book Antiqua" w:cs="Book Antiqua" w:hint="eastAsia"/>
          <w:color w:val="000000"/>
          <w:lang w:eastAsia="zh-CN"/>
        </w:rPr>
        <w:t>l</w:t>
      </w:r>
      <w:r>
        <w:rPr>
          <w:rFonts w:ascii="Book Antiqua" w:eastAsia="Book Antiqua" w:hAnsi="Book Antiqua" w:cs="Book Antiqua"/>
          <w:color w:val="000000"/>
        </w:rPr>
        <w:t>uts.12069]</w:t>
      </w:r>
    </w:p>
    <w:p w14:paraId="2FE35775"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Cherian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Thwaini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Elmasry</w:t>
      </w:r>
      <w:proofErr w:type="spellEnd"/>
      <w:r>
        <w:rPr>
          <w:rFonts w:ascii="Book Antiqua" w:eastAsia="Book Antiqua" w:hAnsi="Book Antiqua" w:cs="Book Antiqua"/>
          <w:color w:val="000000"/>
        </w:rPr>
        <w:t xml:space="preserve"> Y, Shah T, Puri R. Secondary penile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revisited. </w:t>
      </w:r>
      <w:r>
        <w:rPr>
          <w:rFonts w:ascii="Book Antiqua" w:eastAsia="Book Antiqua" w:hAnsi="Book Antiqua" w:cs="Book Antiqua"/>
          <w:i/>
          <w:iCs/>
          <w:color w:val="000000"/>
        </w:rPr>
        <w:t>Int Semin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w:t>
      </w:r>
      <w:r>
        <w:rPr>
          <w:rFonts w:ascii="Book Antiqua" w:eastAsia="Book Antiqua" w:hAnsi="Book Antiqua" w:cs="Book Antiqua"/>
          <w:color w:val="000000"/>
        </w:rPr>
        <w:t>: 33 [PMID: 17032461 DOI: 10.1186/1477-7800-3-33]</w:t>
      </w:r>
    </w:p>
    <w:p w14:paraId="3F9EF3C1"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Park JC</w:t>
      </w:r>
      <w:r>
        <w:rPr>
          <w:rFonts w:ascii="Book Antiqua" w:eastAsia="Book Antiqua" w:hAnsi="Book Antiqua" w:cs="Book Antiqua"/>
          <w:color w:val="000000"/>
        </w:rPr>
        <w:t xml:space="preserve">, Lee WH, Kang MK, Park SY. Priapism secondary to penile metastasis of 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4209-4211 [PMID: 19725161 DOI: 10.3748/wjg.15.4209]</w:t>
      </w:r>
    </w:p>
    <w:p w14:paraId="4FF9FB32"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Zheng FF</w:t>
      </w:r>
      <w:r>
        <w:rPr>
          <w:rFonts w:ascii="Book Antiqua" w:eastAsia="Book Antiqua" w:hAnsi="Book Antiqua" w:cs="Book Antiqua"/>
          <w:color w:val="000000"/>
        </w:rPr>
        <w:t xml:space="preserve">, Zhang ZY, Dai YP, Liang YY, Deng CH, Tao Y. Metastasis to the penis in a patient with adenocarcinoma of lung, case report and literature review.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26</w:t>
      </w:r>
      <w:r>
        <w:rPr>
          <w:rFonts w:ascii="Book Antiqua" w:eastAsia="Book Antiqua" w:hAnsi="Book Antiqua" w:cs="Book Antiqua"/>
          <w:color w:val="000000"/>
        </w:rPr>
        <w:t>: 228-232 [PMID: 18975150 DOI: 10.1007/s12032-008-9113-8]</w:t>
      </w:r>
    </w:p>
    <w:p w14:paraId="44267CF6"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Andresen R</w:t>
      </w:r>
      <w:r>
        <w:rPr>
          <w:rFonts w:ascii="Book Antiqua" w:eastAsia="Book Antiqua" w:hAnsi="Book Antiqua" w:cs="Book Antiqua"/>
          <w:color w:val="000000"/>
        </w:rPr>
        <w:t xml:space="preserve">, Wegner HE, </w:t>
      </w:r>
      <w:proofErr w:type="spellStart"/>
      <w:r>
        <w:rPr>
          <w:rFonts w:ascii="Book Antiqua" w:eastAsia="Book Antiqua" w:hAnsi="Book Antiqua" w:cs="Book Antiqua"/>
          <w:color w:val="000000"/>
        </w:rPr>
        <w:t>Dieberg</w:t>
      </w:r>
      <w:proofErr w:type="spellEnd"/>
      <w:r>
        <w:rPr>
          <w:rFonts w:ascii="Book Antiqua" w:eastAsia="Book Antiqua" w:hAnsi="Book Antiqua" w:cs="Book Antiqua"/>
          <w:color w:val="000000"/>
        </w:rPr>
        <w:t xml:space="preserve"> S. Penile metastasis of sigmoid carcinoma: comparative analysis of different imaging modalities.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79</w:t>
      </w:r>
      <w:r>
        <w:rPr>
          <w:rFonts w:ascii="Book Antiqua" w:eastAsia="Book Antiqua" w:hAnsi="Book Antiqua" w:cs="Book Antiqua"/>
          <w:color w:val="000000"/>
        </w:rPr>
        <w:t>: 477-478 [PMID: 9117237 DOI: 10.1046/j.1464-410x.1997.10932.x]</w:t>
      </w:r>
    </w:p>
    <w:p w14:paraId="1394D45E"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Dell'Atti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Scarcella S, </w:t>
      </w:r>
      <w:proofErr w:type="spellStart"/>
      <w:r>
        <w:rPr>
          <w:rFonts w:ascii="Book Antiqua" w:eastAsia="Book Antiqua" w:hAnsi="Book Antiqua" w:cs="Book Antiqua"/>
          <w:color w:val="000000"/>
        </w:rPr>
        <w:t>Argalia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Montesi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Giuseppetti</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Galosi</w:t>
      </w:r>
      <w:proofErr w:type="spellEnd"/>
      <w:r>
        <w:rPr>
          <w:rFonts w:ascii="Book Antiqua" w:eastAsia="Book Antiqua" w:hAnsi="Book Antiqua" w:cs="Book Antiqua"/>
          <w:color w:val="000000"/>
        </w:rPr>
        <w:t xml:space="preserve"> AB. Rupture of the cavernous body diagnosed by contrast-enhanced ultrasound: Presentation of a clinical case. </w:t>
      </w:r>
      <w:r>
        <w:rPr>
          <w:rFonts w:ascii="Book Antiqua" w:eastAsia="Book Antiqua" w:hAnsi="Book Antiqua" w:cs="Book Antiqua"/>
          <w:i/>
          <w:iCs/>
          <w:color w:val="000000"/>
        </w:rPr>
        <w:t xml:space="preserve">Arch Ital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Androl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90</w:t>
      </w:r>
      <w:r>
        <w:rPr>
          <w:rFonts w:ascii="Book Antiqua" w:eastAsia="Book Antiqua" w:hAnsi="Book Antiqua" w:cs="Book Antiqua"/>
          <w:color w:val="000000"/>
        </w:rPr>
        <w:t>: 143-144 [PMID: 29974733 DOI: 10.4081/aiua.2018.2.143]</w:t>
      </w:r>
    </w:p>
    <w:p w14:paraId="4FA3DC4F"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Tsanou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Sintou-Mantela</w:t>
      </w:r>
      <w:proofErr w:type="spellEnd"/>
      <w:r>
        <w:rPr>
          <w:rFonts w:ascii="Book Antiqua" w:eastAsia="Book Antiqua" w:hAnsi="Book Antiqua" w:cs="Book Antiqua"/>
          <w:color w:val="000000"/>
        </w:rPr>
        <w:t xml:space="preserve"> E, Pappa L, </w:t>
      </w:r>
      <w:proofErr w:type="spellStart"/>
      <w:r>
        <w:rPr>
          <w:rFonts w:ascii="Book Antiqua" w:eastAsia="Book Antiqua" w:hAnsi="Book Antiqua" w:cs="Book Antiqua"/>
          <w:color w:val="000000"/>
        </w:rPr>
        <w:t>Grammeniatis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Malamou</w:t>
      </w:r>
      <w:proofErr w:type="spellEnd"/>
      <w:r>
        <w:rPr>
          <w:rFonts w:ascii="Book Antiqua" w:eastAsia="Book Antiqua" w:hAnsi="Book Antiqua" w:cs="Book Antiqua"/>
          <w:color w:val="000000"/>
        </w:rPr>
        <w:t xml:space="preserve">-Mitsi V. Fine-needle aspiration of secondary malignancies of the penis: a report of three cases.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29</w:t>
      </w:r>
      <w:r>
        <w:rPr>
          <w:rFonts w:ascii="Book Antiqua" w:eastAsia="Book Antiqua" w:hAnsi="Book Antiqua" w:cs="Book Antiqua"/>
          <w:color w:val="000000"/>
        </w:rPr>
        <w:t>: 229-232 [PMID: 14506678 DOI: 10.1002/dc.10354]</w:t>
      </w:r>
    </w:p>
    <w:p w14:paraId="5C47AB73"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Bayrak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Haltas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Yenidunya</w:t>
      </w:r>
      <w:proofErr w:type="spellEnd"/>
      <w:r>
        <w:rPr>
          <w:rFonts w:ascii="Book Antiqua" w:eastAsia="Book Antiqua" w:hAnsi="Book Antiqua" w:cs="Book Antiqua"/>
          <w:color w:val="000000"/>
        </w:rPr>
        <w:t xml:space="preserve"> S. The value of CDX2 and </w:t>
      </w:r>
      <w:proofErr w:type="spellStart"/>
      <w:r>
        <w:rPr>
          <w:rFonts w:ascii="Book Antiqua" w:eastAsia="Book Antiqua" w:hAnsi="Book Antiqua" w:cs="Book Antiqua"/>
          <w:color w:val="000000"/>
        </w:rPr>
        <w:t>cytokeratins</w:t>
      </w:r>
      <w:proofErr w:type="spellEnd"/>
      <w:r>
        <w:rPr>
          <w:rFonts w:ascii="Book Antiqua" w:eastAsia="Book Antiqua" w:hAnsi="Book Antiqua" w:cs="Book Antiqua"/>
          <w:color w:val="000000"/>
        </w:rPr>
        <w:t xml:space="preserve"> 7 and 20 expression in differentiating colorectal adenocarcinomas from extraintestinal gastrointestinal adenocarcinomas: cytokeratin 7-/20+ phenotype is more specific than CDX2 antibody.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9 [PMID: 22268990 DOI: 10.1186/1746-1596-7-9]</w:t>
      </w:r>
    </w:p>
    <w:p w14:paraId="44893212"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Cocci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Hakenberg</w:t>
      </w:r>
      <w:proofErr w:type="spellEnd"/>
      <w:r>
        <w:rPr>
          <w:rFonts w:ascii="Book Antiqua" w:eastAsia="Book Antiqua" w:hAnsi="Book Antiqua" w:cs="Book Antiqua"/>
          <w:color w:val="000000"/>
        </w:rPr>
        <w:t xml:space="preserve"> OW, Cai T, </w:t>
      </w:r>
      <w:proofErr w:type="spellStart"/>
      <w:r>
        <w:rPr>
          <w:rFonts w:ascii="Book Antiqua" w:eastAsia="Book Antiqua" w:hAnsi="Book Antiqua" w:cs="Book Antiqua"/>
          <w:color w:val="000000"/>
        </w:rPr>
        <w:t>Nesi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Livi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Detti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Minervini</w:t>
      </w:r>
      <w:proofErr w:type="spellEnd"/>
      <w:r>
        <w:rPr>
          <w:rFonts w:ascii="Book Antiqua" w:eastAsia="Book Antiqua" w:hAnsi="Book Antiqua" w:cs="Book Antiqua"/>
          <w:color w:val="000000"/>
        </w:rPr>
        <w:t xml:space="preserve"> A, Morelli G, </w:t>
      </w:r>
      <w:proofErr w:type="spellStart"/>
      <w:r>
        <w:rPr>
          <w:rFonts w:ascii="Book Antiqua" w:eastAsia="Book Antiqua" w:hAnsi="Book Antiqua" w:cs="Book Antiqua"/>
          <w:color w:val="000000"/>
        </w:rPr>
        <w:t>Carini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Serni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Gacci</w:t>
      </w:r>
      <w:proofErr w:type="spellEnd"/>
      <w:r>
        <w:rPr>
          <w:rFonts w:ascii="Book Antiqua" w:eastAsia="Book Antiqua" w:hAnsi="Book Antiqua" w:cs="Book Antiqua"/>
          <w:color w:val="000000"/>
        </w:rPr>
        <w:t xml:space="preserve"> M. Prognosis of men with penile metastasis and malignant priapism: a systematic review.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2923-2930 [PMID: 29416825 DOI: 10.18632/oncotarget.23366]</w:t>
      </w:r>
    </w:p>
    <w:p w14:paraId="5E52A777"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Pierro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Cilla S, </w:t>
      </w:r>
      <w:proofErr w:type="spellStart"/>
      <w:r>
        <w:rPr>
          <w:rFonts w:ascii="Book Antiqua" w:eastAsia="Book Antiqua" w:hAnsi="Book Antiqua" w:cs="Book Antiqua"/>
          <w:color w:val="000000"/>
        </w:rPr>
        <w:t>Digesù</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Morganti</w:t>
      </w:r>
      <w:proofErr w:type="spellEnd"/>
      <w:r>
        <w:rPr>
          <w:rFonts w:ascii="Book Antiqua" w:eastAsia="Book Antiqua" w:hAnsi="Book Antiqua" w:cs="Book Antiqua"/>
          <w:color w:val="000000"/>
        </w:rPr>
        <w:t xml:space="preserve"> AG. Penile Metastases of Recurrent Prostatic Adenocarcinoma without PSA Level Increase: A Case Report. </w:t>
      </w:r>
      <w:r>
        <w:rPr>
          <w:rFonts w:ascii="Book Antiqua" w:eastAsia="Book Antiqua" w:hAnsi="Book Antiqua" w:cs="Book Antiqua"/>
          <w:i/>
          <w:iCs/>
          <w:color w:val="000000"/>
        </w:rPr>
        <w:t>J Clin Imaging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44 [PMID: 22919558 DOI: 10.4103/2156-7514.99178]</w:t>
      </w:r>
    </w:p>
    <w:p w14:paraId="23EF72A6"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Lin YH</w:t>
      </w:r>
      <w:r>
        <w:rPr>
          <w:rFonts w:ascii="Book Antiqua" w:eastAsia="Book Antiqua" w:hAnsi="Book Antiqua" w:cs="Book Antiqua"/>
          <w:color w:val="000000"/>
        </w:rPr>
        <w:t xml:space="preserve">, Kim JJ, Stein NB, </w:t>
      </w:r>
      <w:proofErr w:type="spellStart"/>
      <w:r>
        <w:rPr>
          <w:rFonts w:ascii="Book Antiqua" w:eastAsia="Book Antiqua" w:hAnsi="Book Antiqua" w:cs="Book Antiqua"/>
          <w:color w:val="000000"/>
        </w:rPr>
        <w:t>Khera</w:t>
      </w:r>
      <w:proofErr w:type="spellEnd"/>
      <w:r>
        <w:rPr>
          <w:rFonts w:ascii="Book Antiqua" w:eastAsia="Book Antiqua" w:hAnsi="Book Antiqua" w:cs="Book Antiqua"/>
          <w:color w:val="000000"/>
        </w:rPr>
        <w:t xml:space="preserve"> M. Malignant priapism secondary to metastatic prostate cancer: a case report and review of literature.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90-94 [PMID: 21935340]</w:t>
      </w:r>
    </w:p>
    <w:p w14:paraId="340E0BCB"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Philip J</w:t>
      </w:r>
      <w:r>
        <w:rPr>
          <w:rFonts w:ascii="Book Antiqua" w:eastAsia="Book Antiqua" w:hAnsi="Book Antiqua" w:cs="Book Antiqua"/>
          <w:color w:val="000000"/>
        </w:rPr>
        <w:t xml:space="preserve">, Mathew J. Penile metastasis of prostatic adenocarcinoma: Report of two cases and review of literature.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w:t>
      </w:r>
      <w:r>
        <w:rPr>
          <w:rFonts w:ascii="Book Antiqua" w:eastAsia="Book Antiqua" w:hAnsi="Book Antiqua" w:cs="Book Antiqua"/>
          <w:color w:val="000000"/>
        </w:rPr>
        <w:t>: 16 [PMID: 14521716 DOI: 10.1186/1477-7819-1-16]</w:t>
      </w:r>
    </w:p>
    <w:p w14:paraId="19E73B26"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Dell'Atti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Galosi</w:t>
      </w:r>
      <w:proofErr w:type="spellEnd"/>
      <w:r>
        <w:rPr>
          <w:rFonts w:ascii="Book Antiqua" w:eastAsia="Book Antiqua" w:hAnsi="Book Antiqua" w:cs="Book Antiqua"/>
          <w:color w:val="000000"/>
        </w:rPr>
        <w:t xml:space="preserve"> AB. Is Degloving the Best Method to Approach the Penile </w:t>
      </w:r>
      <w:proofErr w:type="spellStart"/>
      <w:r>
        <w:rPr>
          <w:rFonts w:ascii="Book Antiqua" w:eastAsia="Book Antiqua" w:hAnsi="Book Antiqua" w:cs="Book Antiqua"/>
          <w:color w:val="000000"/>
        </w:rPr>
        <w:t>Corporoplasty</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Yachia's</w:t>
      </w:r>
      <w:proofErr w:type="spellEnd"/>
      <w:r>
        <w:rPr>
          <w:rFonts w:ascii="Book Antiqua" w:eastAsia="Book Antiqua" w:hAnsi="Book Antiqua" w:cs="Book Antiqua"/>
          <w:color w:val="000000"/>
        </w:rPr>
        <w:t xml:space="preserve"> Technique?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126</w:t>
      </w:r>
      <w:r>
        <w:rPr>
          <w:rFonts w:ascii="Book Antiqua" w:eastAsia="Book Antiqua" w:hAnsi="Book Antiqua" w:cs="Book Antiqua"/>
          <w:color w:val="000000"/>
        </w:rPr>
        <w:t>: 204-208 [PMID: 30677456 DOI: 10.1016/j.urology.2018.12.040]</w:t>
      </w:r>
    </w:p>
    <w:p w14:paraId="56D4D075" w14:textId="77777777" w:rsidR="00724A32" w:rsidRDefault="00724A32">
      <w:pPr>
        <w:spacing w:line="360" w:lineRule="auto"/>
        <w:jc w:val="both"/>
        <w:rPr>
          <w:rFonts w:ascii="Book Antiqua" w:hAnsi="Book Antiqua"/>
        </w:rPr>
        <w:sectPr w:rsidR="00724A32">
          <w:pgSz w:w="12240" w:h="15840"/>
          <w:pgMar w:top="1440" w:right="1440" w:bottom="1440" w:left="1440" w:header="720" w:footer="720" w:gutter="0"/>
          <w:cols w:space="720"/>
          <w:docGrid w:linePitch="360"/>
        </w:sectPr>
      </w:pPr>
    </w:p>
    <w:p w14:paraId="3D4E066D"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55948FA"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D51A6A9" w14:textId="77777777" w:rsidR="00724A32" w:rsidRDefault="00724A32">
      <w:pPr>
        <w:spacing w:line="360" w:lineRule="auto"/>
        <w:jc w:val="both"/>
        <w:rPr>
          <w:rFonts w:ascii="Book Antiqua" w:hAnsi="Book Antiqua"/>
        </w:rPr>
      </w:pPr>
    </w:p>
    <w:p w14:paraId="4073ADBC"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30DCE761" w14:textId="77777777" w:rsidR="00724A32" w:rsidRDefault="00724A32">
      <w:pPr>
        <w:spacing w:line="360" w:lineRule="auto"/>
        <w:jc w:val="both"/>
        <w:rPr>
          <w:rFonts w:ascii="Book Antiqua" w:hAnsi="Book Antiqua"/>
        </w:rPr>
      </w:pPr>
    </w:p>
    <w:p w14:paraId="25A5452A"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05B1654" w14:textId="77777777" w:rsidR="00724A32" w:rsidRDefault="00724A32">
      <w:pPr>
        <w:spacing w:line="360" w:lineRule="auto"/>
        <w:jc w:val="both"/>
        <w:rPr>
          <w:rFonts w:ascii="Book Antiqua" w:hAnsi="Book Antiqua"/>
        </w:rPr>
      </w:pPr>
    </w:p>
    <w:p w14:paraId="51746596" w14:textId="77777777" w:rsidR="00724A32" w:rsidRDefault="001F33C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6A19DC" w14:textId="77777777" w:rsidR="00724A32" w:rsidRDefault="00724A32">
      <w:pPr>
        <w:spacing w:line="360" w:lineRule="auto"/>
        <w:jc w:val="both"/>
        <w:rPr>
          <w:rFonts w:ascii="Book Antiqua" w:hAnsi="Book Antiqua"/>
        </w:rPr>
      </w:pPr>
    </w:p>
    <w:p w14:paraId="766EFC1D" w14:textId="77777777" w:rsidR="00724A32" w:rsidRDefault="001F33C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ACAD3A8" w14:textId="77777777" w:rsidR="00724A32" w:rsidRDefault="00724A32">
      <w:pPr>
        <w:spacing w:line="360" w:lineRule="auto"/>
        <w:jc w:val="both"/>
        <w:rPr>
          <w:rFonts w:ascii="Book Antiqua" w:hAnsi="Book Antiqua"/>
          <w:lang w:eastAsia="zh-CN"/>
        </w:rPr>
      </w:pPr>
    </w:p>
    <w:p w14:paraId="722695E4"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D513F11" w14:textId="77777777" w:rsidR="00724A32" w:rsidRDefault="00724A32">
      <w:pPr>
        <w:spacing w:line="360" w:lineRule="auto"/>
        <w:jc w:val="both"/>
        <w:rPr>
          <w:rFonts w:ascii="Book Antiqua" w:hAnsi="Book Antiqua"/>
        </w:rPr>
      </w:pPr>
    </w:p>
    <w:p w14:paraId="40ED571A"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20, 2022</w:t>
      </w:r>
    </w:p>
    <w:p w14:paraId="6C3357CF"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19, 2022</w:t>
      </w:r>
    </w:p>
    <w:p w14:paraId="08BC9876"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631AEE0" w14:textId="77777777" w:rsidR="00724A32" w:rsidRDefault="00724A32">
      <w:pPr>
        <w:spacing w:line="360" w:lineRule="auto"/>
        <w:jc w:val="both"/>
        <w:rPr>
          <w:rFonts w:ascii="Book Antiqua" w:hAnsi="Book Antiqua"/>
        </w:rPr>
      </w:pPr>
    </w:p>
    <w:p w14:paraId="7B0E9034"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_Hlk71726650"/>
      <w:bookmarkStart w:id="2" w:name="OLE_LINK2066"/>
      <w:bookmarkStart w:id="3" w:name="OLE_LINK1953"/>
      <w:bookmarkStart w:id="4" w:name="OLE_LINK1952"/>
      <w:r>
        <w:rPr>
          <w:rFonts w:ascii="Book Antiqua" w:eastAsia="微软雅黑" w:hAnsi="Book Antiqua" w:cs="宋体"/>
        </w:rPr>
        <w:t>Medicine, research and experimenta</w:t>
      </w:r>
      <w:bookmarkEnd w:id="1"/>
      <w:r>
        <w:rPr>
          <w:rFonts w:ascii="Book Antiqua" w:eastAsia="微软雅黑" w:hAnsi="Book Antiqua" w:cs="宋体"/>
        </w:rPr>
        <w:t>l</w:t>
      </w:r>
      <w:bookmarkEnd w:id="2"/>
      <w:bookmarkEnd w:id="3"/>
      <w:bookmarkEnd w:id="4"/>
    </w:p>
    <w:p w14:paraId="78BF0A02"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3EFD6F3" w14:textId="77777777" w:rsidR="00724A32" w:rsidRDefault="001F33C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3161B98"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lastRenderedPageBreak/>
        <w:t>Grade A (Excellent): A</w:t>
      </w:r>
    </w:p>
    <w:p w14:paraId="722D5E99"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Grade B (Very good): B</w:t>
      </w:r>
    </w:p>
    <w:p w14:paraId="5192FF41"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Grade C (Good): 0</w:t>
      </w:r>
    </w:p>
    <w:p w14:paraId="0F573B34"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Grade D (Fair): 0</w:t>
      </w:r>
    </w:p>
    <w:p w14:paraId="20870485" w14:textId="77777777" w:rsidR="00724A32" w:rsidRDefault="001F33CE">
      <w:pPr>
        <w:spacing w:line="360" w:lineRule="auto"/>
        <w:jc w:val="both"/>
        <w:rPr>
          <w:rFonts w:ascii="Book Antiqua" w:hAnsi="Book Antiqua"/>
        </w:rPr>
      </w:pPr>
      <w:r>
        <w:rPr>
          <w:rFonts w:ascii="Book Antiqua" w:eastAsia="Book Antiqua" w:hAnsi="Book Antiqua" w:cs="Book Antiqua"/>
          <w:color w:val="000000"/>
        </w:rPr>
        <w:t>Grade E (Poor): 0</w:t>
      </w:r>
    </w:p>
    <w:p w14:paraId="76C538DB" w14:textId="77777777" w:rsidR="00724A32" w:rsidRDefault="00724A32">
      <w:pPr>
        <w:spacing w:line="360" w:lineRule="auto"/>
        <w:jc w:val="both"/>
        <w:rPr>
          <w:rFonts w:ascii="Book Antiqua" w:hAnsi="Book Antiqua"/>
        </w:rPr>
      </w:pPr>
    </w:p>
    <w:p w14:paraId="072321E6" w14:textId="77777777" w:rsidR="00724A32" w:rsidRDefault="001F33C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Haddadi S, Algeria; Wu C</w:t>
      </w:r>
      <w:r>
        <w:rPr>
          <w:rFonts w:ascii="Book Antiqua" w:hAnsi="Book Antiqua" w:cs="Book Antiqua"/>
          <w:color w:val="000000"/>
          <w:lang w:eastAsia="zh-CN"/>
        </w:rPr>
        <w:t>, China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w:t>
      </w:r>
      <w:r>
        <w:rPr>
          <w:rFonts w:ascii="Book Antiqua" w:hAnsi="Book Antiqua" w:cs="Book Antiqua"/>
          <w:color w:val="000000"/>
          <w:lang w:eastAsia="zh-CN"/>
        </w:rPr>
        <w:t xml:space="preserve"> Fan JR</w:t>
      </w:r>
    </w:p>
    <w:p w14:paraId="69D81D3D" w14:textId="77777777" w:rsidR="00724A32" w:rsidRDefault="001F33CE">
      <w:pPr>
        <w:spacing w:line="360" w:lineRule="auto"/>
        <w:jc w:val="both"/>
        <w:rPr>
          <w:rFonts w:ascii="Book Antiqua" w:hAnsi="Book Antiqua"/>
        </w:rPr>
        <w:sectPr w:rsidR="00724A3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2E69F34" w14:textId="77777777" w:rsidR="00724A32" w:rsidRDefault="001F33C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47652E7" w14:textId="77777777" w:rsidR="00724A32" w:rsidRDefault="001A7911">
      <w:pPr>
        <w:spacing w:line="360" w:lineRule="auto"/>
        <w:jc w:val="both"/>
        <w:rPr>
          <w:rFonts w:ascii="Book Antiqua" w:hAnsi="Book Antiqua"/>
          <w:lang w:eastAsia="zh-CN"/>
        </w:rPr>
      </w:pPr>
      <w:r>
        <w:rPr>
          <w:rFonts w:ascii="Book Antiqua" w:hAnsi="Book Antiqua"/>
          <w:noProof/>
          <w:lang w:eastAsia="zh-CN"/>
        </w:rPr>
        <w:drawing>
          <wp:inline distT="0" distB="0" distL="0" distR="0" wp14:anchorId="5139342D" wp14:editId="1A938C39">
            <wp:extent cx="5943600" cy="1648585"/>
            <wp:effectExtent l="0" t="0" r="0" b="8890"/>
            <wp:docPr id="3" name="图片 3" descr="D:\樊佳茹-工作文件\第二次定稿\稿件编辑加工\稿件\已编稿件\待排版\79427\79427-PDF\79427-Figures\794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427\79427-PDF\79427-Figures\7942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648585"/>
                    </a:xfrm>
                    <a:prstGeom prst="rect">
                      <a:avLst/>
                    </a:prstGeom>
                    <a:noFill/>
                    <a:ln>
                      <a:noFill/>
                    </a:ln>
                  </pic:spPr>
                </pic:pic>
              </a:graphicData>
            </a:graphic>
          </wp:inline>
        </w:drawing>
      </w:r>
    </w:p>
    <w:p w14:paraId="4A57268F" w14:textId="77777777" w:rsidR="00724A32" w:rsidRDefault="001F33CE">
      <w:pPr>
        <w:spacing w:line="360" w:lineRule="auto"/>
        <w:jc w:val="both"/>
        <w:rPr>
          <w:rFonts w:ascii="Book Antiqua" w:hAnsi="Book Antiqua"/>
          <w:lang w:eastAsia="zh-CN"/>
        </w:rPr>
      </w:pPr>
      <w:r>
        <w:rPr>
          <w:rFonts w:ascii="Book Antiqua" w:eastAsia="Book Antiqua" w:hAnsi="Book Antiqua" w:cs="Book Antiqua"/>
          <w:b/>
          <w:color w:val="000000"/>
        </w:rPr>
        <w:t>Figure 1 Imaging examination.</w:t>
      </w:r>
      <w:r>
        <w:rPr>
          <w:rFonts w:ascii="Book Antiqua" w:eastAsia="Book Antiqua" w:hAnsi="Book Antiqua" w:cs="Book Antiqua"/>
          <w:color w:val="000000"/>
        </w:rPr>
        <w:t xml:space="preserve"> A </w:t>
      </w:r>
      <w:r>
        <w:rPr>
          <w:rFonts w:ascii="Book Antiqua" w:hAnsi="Book Antiqua" w:cs="Book Antiqua"/>
          <w:color w:val="000000"/>
          <w:lang w:eastAsia="zh-CN"/>
        </w:rPr>
        <w:t xml:space="preserve">and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The right penile corpus cavernosum mass showed patchy enhancement changes in the venous phase, measuring approximately 12</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9</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 xml:space="preserve">: </w:t>
      </w:r>
      <w:r>
        <w:rPr>
          <w:rFonts w:ascii="Book Antiqua" w:eastAsia="Book Antiqua" w:hAnsi="Book Antiqua" w:cs="Book Antiqua"/>
          <w:color w:val="000000"/>
        </w:rPr>
        <w:t>Ultrasonography shows an isoechoic area in the right penile corpus cavernosum with a clear boundary, measuring approximately 15</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 mm.</w:t>
      </w:r>
    </w:p>
    <w:p w14:paraId="0C6F1019" w14:textId="77777777" w:rsidR="00724A32" w:rsidRDefault="001F33CE">
      <w:pPr>
        <w:spacing w:line="360" w:lineRule="auto"/>
        <w:jc w:val="both"/>
        <w:rPr>
          <w:rFonts w:ascii="Book Antiqua" w:hAnsi="Book Antiqua"/>
          <w:noProof/>
          <w:lang w:eastAsia="zh-CN"/>
        </w:rPr>
      </w:pPr>
      <w:r>
        <w:rPr>
          <w:rFonts w:ascii="Book Antiqua" w:hAnsi="Book Antiqua"/>
        </w:rPr>
        <w:br w:type="page"/>
      </w:r>
    </w:p>
    <w:p w14:paraId="1BC941E3" w14:textId="77777777" w:rsidR="00B807B9" w:rsidRDefault="00B807B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977336F" wp14:editId="5CFD0329">
            <wp:extent cx="5943600" cy="1967139"/>
            <wp:effectExtent l="0" t="0" r="0" b="0"/>
            <wp:docPr id="5" name="图片 5" descr="D:\樊佳茹-工作文件\第二次定稿\稿件编辑加工\稿件\已编稿件\排版发校对\79427\79427-PDF\79427-Figures\794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9427\79427-PDF\79427-Figures\7942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67139"/>
                    </a:xfrm>
                    <a:prstGeom prst="rect">
                      <a:avLst/>
                    </a:prstGeom>
                    <a:noFill/>
                    <a:ln>
                      <a:noFill/>
                    </a:ln>
                  </pic:spPr>
                </pic:pic>
              </a:graphicData>
            </a:graphic>
          </wp:inline>
        </w:drawing>
      </w:r>
    </w:p>
    <w:p w14:paraId="12F15ACA" w14:textId="77777777" w:rsidR="00724A32" w:rsidRDefault="001F33CE">
      <w:pPr>
        <w:spacing w:line="360" w:lineRule="auto"/>
        <w:jc w:val="both"/>
        <w:rPr>
          <w:rFonts w:ascii="Book Antiqua" w:hAnsi="Book Antiqua"/>
          <w:lang w:eastAsia="zh-CN"/>
        </w:rPr>
      </w:pPr>
      <w:r>
        <w:rPr>
          <w:rFonts w:ascii="Book Antiqua" w:eastAsia="Book Antiqua" w:hAnsi="Book Antiqua" w:cs="Book Antiqua"/>
          <w:b/>
          <w:color w:val="000000"/>
        </w:rPr>
        <w:t>Figure 2</w:t>
      </w:r>
      <w:r>
        <w:rPr>
          <w:rFonts w:ascii="Book Antiqua" w:hAnsi="Book Antiqua" w:cs="Book Antiqua"/>
          <w:b/>
          <w:color w:val="000000"/>
          <w:lang w:eastAsia="zh-CN"/>
        </w:rPr>
        <w:t xml:space="preserve"> Tumor specimen and pathological examination.</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The mass measured</w:t>
      </w:r>
      <w:r>
        <w:rPr>
          <w:rFonts w:ascii="Book Antiqua" w:hAnsi="Book Antiqua" w:cs="Book Antiqua"/>
          <w:color w:val="000000"/>
          <w:lang w:eastAsia="zh-CN"/>
        </w:rPr>
        <w:t xml:space="preserve"> </w:t>
      </w:r>
      <w:r>
        <w:rPr>
          <w:rFonts w:ascii="Book Antiqua" w:eastAsia="Book Antiqua" w:hAnsi="Book Antiqua" w:cs="Book Antiqua"/>
          <w:color w:val="000000"/>
        </w:rPr>
        <w:t>approximately 15</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hAnsi="Book Antiqua" w:cs="Book Antiqua"/>
          <w:color w:val="000000"/>
          <w:lang w:eastAsia="zh-CN"/>
        </w:rPr>
        <w:t xml:space="preserve"> </w:t>
      </w:r>
      <w:r>
        <w:rPr>
          <w:rFonts w:ascii="Book Antiqua" w:eastAsia="Book Antiqua" w:hAnsi="Book Antiqua" w:cs="Book Antiqua"/>
          <w:color w:val="000000"/>
        </w:rPr>
        <w:t>mm</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 mm, with a uniform grayish-white mass in section and a hard texture</w:t>
      </w:r>
      <w:r>
        <w:rPr>
          <w:rFonts w:ascii="Book Antiqua" w:hAnsi="Book Antiqua" w:cs="Book Antiqua"/>
          <w:color w:val="000000"/>
          <w:lang w:eastAsia="zh-CN"/>
        </w:rPr>
        <w:t>;</w:t>
      </w:r>
      <w:r>
        <w:rPr>
          <w:rFonts w:ascii="Book Antiqua" w:hAnsi="Book Antiqua"/>
          <w:lang w:eastAsia="zh-CN"/>
        </w:rPr>
        <w:t xml:space="preserve"> </w:t>
      </w:r>
      <w:r>
        <w:rPr>
          <w:rFonts w:ascii="Book Antiqua" w:eastAsia="Book Antiqua" w:hAnsi="Book Antiqua" w:cs="Book Antiqua"/>
          <w:color w:val="000000"/>
        </w:rPr>
        <w:t xml:space="preserve">B </w:t>
      </w:r>
      <w:r>
        <w:rPr>
          <w:rFonts w:ascii="Book Antiqua" w:hAnsi="Book Antiqua" w:cs="Book Antiqua"/>
          <w:color w:val="000000"/>
          <w:lang w:eastAsia="zh-CN"/>
        </w:rPr>
        <w:t>and C:</w:t>
      </w:r>
      <w:r>
        <w:rPr>
          <w:rFonts w:ascii="Book Antiqua" w:eastAsia="Book Antiqua" w:hAnsi="Book Antiqua" w:cs="Book Antiqua"/>
          <w:color w:val="000000"/>
        </w:rPr>
        <w:t xml:space="preserve"> In the corpus cavernosum, there were different-sized glandular ducts, the cytoplasm contained</w:t>
      </w:r>
      <w:r>
        <w:rPr>
          <w:rFonts w:ascii="Book Antiqua" w:hAnsi="Book Antiqua" w:cs="Book Antiqua"/>
          <w:color w:val="000000"/>
          <w:lang w:eastAsia="zh-CN"/>
        </w:rPr>
        <w:t xml:space="preserve"> </w:t>
      </w:r>
      <w:r>
        <w:rPr>
          <w:rFonts w:ascii="Book Antiqua" w:eastAsia="Book Antiqua" w:hAnsi="Book Antiqua" w:cs="Book Antiqua"/>
          <w:color w:val="000000"/>
        </w:rPr>
        <w:t>mucus, the nuclei were large and hyperchromatic, and the mitotic figures were visible</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B: </w:t>
      </w:r>
      <w:r>
        <w:rPr>
          <w:rFonts w:ascii="Book Antiqua" w:eastAsia="Book Antiqua" w:hAnsi="Book Antiqua" w:cs="Book Antiqua"/>
          <w:color w:val="000000"/>
        </w:rPr>
        <w:t>H.E. staining 15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H.E. staining 400</w:t>
      </w:r>
      <w:r>
        <w:rPr>
          <w:rFonts w:ascii="Book Antiqua" w:hAnsi="Book Antiqua" w:cs="Book Antiqua"/>
          <w:color w:val="000000"/>
          <w:lang w:eastAsia="zh-CN"/>
        </w:rPr>
        <w:t xml:space="preserve"> </w:t>
      </w:r>
      <w:r>
        <w:rPr>
          <w:rFonts w:ascii="Book Antiqua" w:eastAsia="Book Antiqua" w:hAnsi="Book Antiqua" w:cs="Book Antiqua"/>
          <w:color w:val="000000"/>
        </w:rPr>
        <w:t>×).</w:t>
      </w:r>
    </w:p>
    <w:p w14:paraId="5034A922" w14:textId="77777777" w:rsidR="00724A32" w:rsidRDefault="001F33CE">
      <w:pPr>
        <w:spacing w:line="360" w:lineRule="auto"/>
        <w:jc w:val="both"/>
        <w:rPr>
          <w:rFonts w:ascii="Book Antiqua" w:hAnsi="Book Antiqua"/>
        </w:rPr>
      </w:pPr>
      <w:r>
        <w:rPr>
          <w:rFonts w:ascii="Book Antiqua" w:hAnsi="Book Antiqua"/>
        </w:rPr>
        <w:br w:type="page"/>
      </w:r>
    </w:p>
    <w:p w14:paraId="0F496E92" w14:textId="77777777" w:rsidR="00374D03" w:rsidRDefault="00374D03">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716F33ED" wp14:editId="52280ADA">
            <wp:extent cx="5943600" cy="1931158"/>
            <wp:effectExtent l="0" t="0" r="0" b="0"/>
            <wp:docPr id="1" name="图片 1" descr="D:\樊佳茹-工作文件\第二次定稿\稿件编辑加工\稿件\已编稿件\排版发校对\79427\79427-PDF\79427-Figures\7942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9427\79427-PDF\79427-Figures\7942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31158"/>
                    </a:xfrm>
                    <a:prstGeom prst="rect">
                      <a:avLst/>
                    </a:prstGeom>
                    <a:noFill/>
                    <a:ln>
                      <a:noFill/>
                    </a:ln>
                  </pic:spPr>
                </pic:pic>
              </a:graphicData>
            </a:graphic>
          </wp:inline>
        </w:drawing>
      </w:r>
    </w:p>
    <w:p w14:paraId="0F239C20" w14:textId="77777777" w:rsidR="00724A32" w:rsidRDefault="001F33C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3</w:t>
      </w:r>
      <w:r>
        <w:rPr>
          <w:rFonts w:ascii="Book Antiqua" w:hAnsi="Book Antiqua" w:cs="Book Antiqua"/>
          <w:b/>
          <w:color w:val="000000"/>
          <w:lang w:eastAsia="zh-CN"/>
        </w:rPr>
        <w:t xml:space="preserve"> Immunohistochemical examination.</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Immunohistochemically, the tumor cells were positive for CDX2</w:t>
      </w:r>
      <w:r>
        <w:rPr>
          <w:rFonts w:ascii="Book Antiqua" w:hAnsi="Book Antiqua" w:cs="Book Antiqua"/>
          <w:color w:val="000000"/>
          <w:lang w:eastAsia="zh-CN"/>
        </w:rPr>
        <w:t>;</w:t>
      </w:r>
      <w:r>
        <w:rPr>
          <w:rFonts w:ascii="Book Antiqua" w:hAnsi="Book Antiqua"/>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Immunohistochemically, the tumor cells were positive for CK20</w:t>
      </w:r>
      <w:r>
        <w:rPr>
          <w:rFonts w:ascii="Book Antiqua" w:hAnsi="Book Antiqua" w:cs="Book Antiqua"/>
          <w:color w:val="000000"/>
          <w:lang w:eastAsia="zh-CN"/>
        </w:rPr>
        <w:t>;</w:t>
      </w:r>
      <w:r>
        <w:rPr>
          <w:rFonts w:ascii="Book Antiqua" w:hAnsi="Book Antiqua"/>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Immunohistochemically, the tumor cells were positive for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w:t>
      </w:r>
    </w:p>
    <w:p w14:paraId="64293D3B" w14:textId="77777777" w:rsidR="00724A32" w:rsidRDefault="00724A32">
      <w:pPr>
        <w:spacing w:line="360" w:lineRule="auto"/>
        <w:jc w:val="both"/>
        <w:rPr>
          <w:rFonts w:ascii="Book Antiqua" w:hAnsi="Book Antiqua"/>
          <w:lang w:eastAsia="zh-CN"/>
        </w:rPr>
      </w:pPr>
    </w:p>
    <w:p w14:paraId="1D1EF6D3" w14:textId="77777777" w:rsidR="00724A32" w:rsidRDefault="00724A32">
      <w:pPr>
        <w:spacing w:line="360" w:lineRule="auto"/>
        <w:jc w:val="both"/>
        <w:rPr>
          <w:rFonts w:ascii="Book Antiqua" w:hAnsi="Book Antiqua"/>
        </w:rPr>
      </w:pPr>
    </w:p>
    <w:p w14:paraId="47EFAFD4" w14:textId="77777777" w:rsidR="00724A32" w:rsidRDefault="00724A32">
      <w:pPr>
        <w:spacing w:line="360" w:lineRule="auto"/>
        <w:jc w:val="both"/>
        <w:rPr>
          <w:rFonts w:ascii="Book Antiqua" w:hAnsi="Book Antiqua"/>
        </w:rPr>
      </w:pPr>
    </w:p>
    <w:sectPr w:rsidR="00724A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0B9A5" w14:textId="77777777" w:rsidR="005F1BD7" w:rsidRDefault="005F1BD7">
      <w:r>
        <w:separator/>
      </w:r>
    </w:p>
  </w:endnote>
  <w:endnote w:type="continuationSeparator" w:id="0">
    <w:p w14:paraId="2CCD9793" w14:textId="77777777" w:rsidR="005F1BD7" w:rsidRDefault="005F1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542253"/>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0E8C210E" w14:textId="77777777" w:rsidR="00724A32" w:rsidRDefault="001F33CE">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32EF9">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32EF9">
              <w:rPr>
                <w:rFonts w:ascii="Book Antiqua" w:hAnsi="Book Antiqua"/>
                <w:b/>
                <w:bCs/>
                <w:noProof/>
                <w:sz w:val="24"/>
                <w:szCs w:val="24"/>
              </w:rPr>
              <w:t>18</w:t>
            </w:r>
            <w:r>
              <w:rPr>
                <w:rFonts w:ascii="Book Antiqua" w:hAnsi="Book Antiqua"/>
                <w:b/>
                <w:bCs/>
                <w:sz w:val="24"/>
                <w:szCs w:val="24"/>
              </w:rPr>
              <w:fldChar w:fldCharType="end"/>
            </w:r>
          </w:p>
        </w:sdtContent>
      </w:sdt>
    </w:sdtContent>
  </w:sdt>
  <w:p w14:paraId="30DCD028" w14:textId="77777777" w:rsidR="00724A32" w:rsidRDefault="00724A3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7DC2B" w14:textId="77777777" w:rsidR="005F1BD7" w:rsidRDefault="005F1BD7">
      <w:r>
        <w:separator/>
      </w:r>
    </w:p>
  </w:footnote>
  <w:footnote w:type="continuationSeparator" w:id="0">
    <w:p w14:paraId="1AE92BC4" w14:textId="77777777" w:rsidR="005F1BD7" w:rsidRDefault="005F1BD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E5ZjBkNzk1ODRmODBkOWM5MDFiNmEzMTMyMTNjM2MifQ=="/>
  </w:docVars>
  <w:rsids>
    <w:rsidRoot w:val="00A77B3E"/>
    <w:rsid w:val="00004FBF"/>
    <w:rsid w:val="00021CF2"/>
    <w:rsid w:val="000B0EE3"/>
    <w:rsid w:val="0010261A"/>
    <w:rsid w:val="00145011"/>
    <w:rsid w:val="00170596"/>
    <w:rsid w:val="001879EE"/>
    <w:rsid w:val="001A7911"/>
    <w:rsid w:val="001C1890"/>
    <w:rsid w:val="001C7C19"/>
    <w:rsid w:val="001F33CE"/>
    <w:rsid w:val="00201DCC"/>
    <w:rsid w:val="0023140A"/>
    <w:rsid w:val="0024678C"/>
    <w:rsid w:val="00255339"/>
    <w:rsid w:val="00256069"/>
    <w:rsid w:val="00262E4A"/>
    <w:rsid w:val="003022B6"/>
    <w:rsid w:val="00374D03"/>
    <w:rsid w:val="00393516"/>
    <w:rsid w:val="003A1300"/>
    <w:rsid w:val="003A6240"/>
    <w:rsid w:val="003E4259"/>
    <w:rsid w:val="003F6092"/>
    <w:rsid w:val="003F657F"/>
    <w:rsid w:val="00444893"/>
    <w:rsid w:val="00475EDF"/>
    <w:rsid w:val="004854C8"/>
    <w:rsid w:val="005137B1"/>
    <w:rsid w:val="00532EF9"/>
    <w:rsid w:val="005A23F9"/>
    <w:rsid w:val="005A5867"/>
    <w:rsid w:val="005E659D"/>
    <w:rsid w:val="005F1BD7"/>
    <w:rsid w:val="00694928"/>
    <w:rsid w:val="006A462A"/>
    <w:rsid w:val="006C6D7E"/>
    <w:rsid w:val="006F4760"/>
    <w:rsid w:val="00724A32"/>
    <w:rsid w:val="00744E29"/>
    <w:rsid w:val="00756D62"/>
    <w:rsid w:val="007E0487"/>
    <w:rsid w:val="00804FC8"/>
    <w:rsid w:val="008614E6"/>
    <w:rsid w:val="008775F4"/>
    <w:rsid w:val="00881275"/>
    <w:rsid w:val="008A6B44"/>
    <w:rsid w:val="008D6053"/>
    <w:rsid w:val="00903BFA"/>
    <w:rsid w:val="00944C5F"/>
    <w:rsid w:val="009810E4"/>
    <w:rsid w:val="00A355AF"/>
    <w:rsid w:val="00A77B3E"/>
    <w:rsid w:val="00A823B7"/>
    <w:rsid w:val="00B807B9"/>
    <w:rsid w:val="00BB4808"/>
    <w:rsid w:val="00BD3241"/>
    <w:rsid w:val="00C1446E"/>
    <w:rsid w:val="00C45D33"/>
    <w:rsid w:val="00C93B16"/>
    <w:rsid w:val="00CA2140"/>
    <w:rsid w:val="00CA2A55"/>
    <w:rsid w:val="00CC2BCC"/>
    <w:rsid w:val="00D565F7"/>
    <w:rsid w:val="00D56814"/>
    <w:rsid w:val="00D65D8E"/>
    <w:rsid w:val="00E55047"/>
    <w:rsid w:val="00E801EF"/>
    <w:rsid w:val="00E8517F"/>
    <w:rsid w:val="00F02D81"/>
    <w:rsid w:val="00F203BC"/>
    <w:rsid w:val="00F2217A"/>
    <w:rsid w:val="00F336C8"/>
    <w:rsid w:val="00FC3C33"/>
    <w:rsid w:val="00FE7EE4"/>
    <w:rsid w:val="5D1201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7D5BC"/>
  <w15:docId w15:val="{9F2BD14A-9CFD-4E79-86C2-52381E7D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Balloon Text"/>
    <w:basedOn w:val="a"/>
    <w:link w:val="a5"/>
    <w:rPr>
      <w:sz w:val="18"/>
      <w:szCs w:val="18"/>
    </w:rPr>
  </w:style>
  <w:style w:type="paragraph" w:styleId="a6">
    <w:name w:val="footer"/>
    <w:basedOn w:val="a"/>
    <w:link w:val="a7"/>
    <w:uiPriority w:val="99"/>
    <w:pPr>
      <w:tabs>
        <w:tab w:val="center" w:pos="4153"/>
        <w:tab w:val="right" w:pos="8306"/>
      </w:tabs>
      <w:snapToGrid w:val="0"/>
    </w:pPr>
    <w:rPr>
      <w:sz w:val="18"/>
      <w:szCs w:val="18"/>
    </w:rPr>
  </w:style>
  <w:style w:type="paragraph" w:styleId="a8">
    <w:name w:val="header"/>
    <w:basedOn w:val="a"/>
    <w:link w:val="a9"/>
    <w:pPr>
      <w:pBdr>
        <w:bottom w:val="single" w:sz="6" w:space="1" w:color="auto"/>
      </w:pBdr>
      <w:tabs>
        <w:tab w:val="center" w:pos="4153"/>
        <w:tab w:val="right" w:pos="8306"/>
      </w:tabs>
      <w:snapToGrid w:val="0"/>
      <w:jc w:val="center"/>
    </w:pPr>
    <w:rPr>
      <w:sz w:val="18"/>
      <w:szCs w:val="18"/>
    </w:rPr>
  </w:style>
  <w:style w:type="character" w:customStyle="1" w:styleId="a5">
    <w:name w:val="批注框文本 字符"/>
    <w:basedOn w:val="a0"/>
    <w:link w:val="a4"/>
    <w:qFormat/>
    <w:rPr>
      <w:sz w:val="18"/>
      <w:szCs w:val="18"/>
    </w:rPr>
  </w:style>
  <w:style w:type="character" w:customStyle="1" w:styleId="a9">
    <w:name w:val="页眉 字符"/>
    <w:basedOn w:val="a0"/>
    <w:link w:val="a8"/>
    <w:rPr>
      <w:sz w:val="18"/>
      <w:szCs w:val="18"/>
    </w:rPr>
  </w:style>
  <w:style w:type="character" w:customStyle="1" w:styleId="a7">
    <w:name w:val="页脚 字符"/>
    <w:basedOn w:val="a0"/>
    <w:link w:val="a6"/>
    <w:uiPriority w:val="99"/>
    <w:rPr>
      <w:sz w:val="18"/>
      <w:szCs w:val="18"/>
    </w:rPr>
  </w:style>
  <w:style w:type="character" w:styleId="aa">
    <w:name w:val="annotation reference"/>
    <w:basedOn w:val="a0"/>
    <w:rPr>
      <w:sz w:val="21"/>
      <w:szCs w:val="21"/>
    </w:rPr>
  </w:style>
  <w:style w:type="paragraph" w:styleId="ab">
    <w:name w:val="Revision"/>
    <w:hidden/>
    <w:uiPriority w:val="99"/>
    <w:unhideWhenUsed/>
    <w:rsid w:val="0017059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3456</Words>
  <Characters>19704</Characters>
  <Application>Microsoft Office Word</Application>
  <DocSecurity>0</DocSecurity>
  <Lines>164</Lines>
  <Paragraphs>46</Paragraphs>
  <ScaleCrop>false</ScaleCrop>
  <Company>微软中国</Company>
  <LinksUpToDate>false</LinksUpToDate>
  <CharactersWithSpaces>23114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linqian</dc:creator>
  <cp:lastModifiedBy>BPG Wang,Jin-Lei</cp:lastModifiedBy>
  <cp:revision>15</cp:revision>
  <dcterms:created xsi:type="dcterms:W3CDTF">2022-09-30T12:56:00Z</dcterms:created>
  <dcterms:modified xsi:type="dcterms:W3CDTF">2022-10-17T07:22:00Z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7622AEFC1B794A438C9520AD7784F585</vt:lpwstr>
  </property>
</Properties>
</file>